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8813D" w14:textId="24D5C650" w:rsidR="00F8398C" w:rsidRDefault="00C17E9F" w:rsidP="006B37C6">
      <w:pPr>
        <w:pStyle w:val="Heading1"/>
      </w:pPr>
      <w:r>
        <w:t>States CP – EHJPP</w:t>
      </w:r>
    </w:p>
    <w:p w14:paraId="7F257372" w14:textId="530AAA1A" w:rsidR="006B37C6" w:rsidRPr="006B37C6" w:rsidRDefault="002051B3" w:rsidP="006B37C6">
      <w:pPr>
        <w:pStyle w:val="Heading1"/>
      </w:pPr>
      <w:r>
        <w:lastRenderedPageBreak/>
        <w:t>***</w:t>
      </w:r>
      <w:r w:rsidR="00405E97">
        <w:t>NEG</w:t>
      </w:r>
      <w:r>
        <w:t>***</w:t>
      </w:r>
    </w:p>
    <w:p w14:paraId="1BEFFAD3" w14:textId="44C9AA96" w:rsidR="00544DF3" w:rsidRDefault="00544DF3" w:rsidP="006B37C6">
      <w:pPr>
        <w:pStyle w:val="Heading1"/>
      </w:pPr>
      <w:r>
        <w:lastRenderedPageBreak/>
        <w:t>1NC</w:t>
      </w:r>
      <w:r w:rsidR="006B37C6">
        <w:t xml:space="preserve"> </w:t>
      </w:r>
    </w:p>
    <w:p w14:paraId="3FB9652D" w14:textId="6F1395E5" w:rsidR="006B37C6" w:rsidRDefault="005F731F" w:rsidP="006B37C6">
      <w:pPr>
        <w:pStyle w:val="Heading2"/>
      </w:pPr>
      <w:r>
        <w:lastRenderedPageBreak/>
        <w:t xml:space="preserve">Shell </w:t>
      </w:r>
    </w:p>
    <w:p w14:paraId="4BA7153E" w14:textId="63FEDED3" w:rsidR="006B37C6" w:rsidRPr="006B37C6" w:rsidRDefault="006B37C6" w:rsidP="006B37C6">
      <w:pPr>
        <w:pStyle w:val="Analytics"/>
      </w:pPr>
      <w:r w:rsidRPr="006B37C6">
        <w:rPr>
          <w:u w:val="single"/>
        </w:rPr>
        <w:t>States CP</w:t>
      </w:r>
      <w:r>
        <w:t xml:space="preserve">: </w:t>
      </w:r>
    </w:p>
    <w:p w14:paraId="1FB0DFD5" w14:textId="676C6958" w:rsidR="00544DF3" w:rsidRDefault="00544DF3" w:rsidP="00544DF3">
      <w:pPr>
        <w:pStyle w:val="Heading4"/>
      </w:pPr>
      <w:r>
        <w:t>The 50 states and all relevant territories should []</w:t>
      </w:r>
    </w:p>
    <w:p w14:paraId="2266D4F4" w14:textId="6490748B" w:rsidR="00544DF3" w:rsidRDefault="00544DF3" w:rsidP="00544DF3"/>
    <w:p w14:paraId="78F1BE60" w14:textId="356B6038" w:rsidR="00BB722F" w:rsidRPr="00BF2373" w:rsidRDefault="00D42FD2" w:rsidP="00BB722F">
      <w:pPr>
        <w:pStyle w:val="Heading4"/>
        <w:rPr>
          <w:u w:val="single"/>
        </w:rPr>
      </w:pPr>
      <w:r>
        <w:t xml:space="preserve">States </w:t>
      </w:r>
      <w:r w:rsidR="00C17E9F">
        <w:t>control</w:t>
      </w:r>
      <w:r>
        <w:t xml:space="preserve"> </w:t>
      </w:r>
      <w:r w:rsidRPr="00BF2373">
        <w:rPr>
          <w:u w:val="single"/>
        </w:rPr>
        <w:t>water protection</w:t>
      </w:r>
      <w:r>
        <w:t xml:space="preserve"> </w:t>
      </w:r>
      <w:r w:rsidR="00C17E9F">
        <w:t xml:space="preserve">efforts </w:t>
      </w:r>
      <w:r>
        <w:t xml:space="preserve">and </w:t>
      </w:r>
      <w:r w:rsidRPr="00BF2373">
        <w:rPr>
          <w:u w:val="single"/>
        </w:rPr>
        <w:t xml:space="preserve">solve best </w:t>
      </w:r>
    </w:p>
    <w:p w14:paraId="6D2170B8" w14:textId="0A41EE0D" w:rsidR="00BB722F" w:rsidRPr="00332C3F" w:rsidRDefault="00BB722F" w:rsidP="00BB722F">
      <w:r w:rsidRPr="00C0187B">
        <w:rPr>
          <w:rStyle w:val="Style13ptBold"/>
        </w:rPr>
        <w:t xml:space="preserve">Nolon ’19 </w:t>
      </w:r>
      <w:r>
        <w:t xml:space="preserve">[John R. Nolon, </w:t>
      </w:r>
      <w:r w:rsidRPr="00C0187B">
        <w:t>Distinguished Professor of Law at the Elisabeth Haub School of Law at Pace University where he teaches property, land use, dispute resolution, and sustainable development law courses</w:t>
      </w:r>
      <w:r>
        <w:t>; “</w:t>
      </w:r>
      <w:r w:rsidRPr="004F7AC9">
        <w:t>CALMING TROUBLED WATERS: LOCAL SOLUTIONS</w:t>
      </w:r>
      <w:r>
        <w:t xml:space="preserve">”; </w:t>
      </w:r>
      <w:r w:rsidRPr="00C0187B">
        <w:t>Vermont Law Review Vol. 44:001</w:t>
      </w:r>
      <w:r>
        <w:t xml:space="preserve"> (2019); </w:t>
      </w:r>
      <w:r w:rsidRPr="00837EF2">
        <w:t>https://papers.ssrn.com/sol3/papers.cfm?abstract_id=3454651</w:t>
      </w:r>
      <w:r>
        <w:t>; kp]</w:t>
      </w:r>
    </w:p>
    <w:p w14:paraId="36EE28D2" w14:textId="77777777" w:rsidR="00BB722F" w:rsidRPr="00BB722F" w:rsidRDefault="00BB722F" w:rsidP="00BB722F">
      <w:pPr>
        <w:rPr>
          <w:sz w:val="16"/>
        </w:rPr>
      </w:pPr>
      <w:r w:rsidRPr="00BB722F">
        <w:rPr>
          <w:sz w:val="16"/>
        </w:rPr>
        <w:t xml:space="preserve">The </w:t>
      </w:r>
      <w:r w:rsidRPr="002C4ABC">
        <w:rPr>
          <w:u w:val="single"/>
        </w:rPr>
        <w:t xml:space="preserve">limits on Congress’s authority under the Commerce Clause </w:t>
      </w:r>
      <w:r w:rsidRPr="002C4ABC">
        <w:rPr>
          <w:rStyle w:val="Emphasis"/>
        </w:rPr>
        <w:t>constrain</w:t>
      </w:r>
      <w:r w:rsidRPr="002C4ABC">
        <w:rPr>
          <w:u w:val="single"/>
        </w:rPr>
        <w:t xml:space="preserve"> </w:t>
      </w:r>
      <w:r w:rsidRPr="002C4ABC">
        <w:rPr>
          <w:rStyle w:val="Emphasis"/>
        </w:rPr>
        <w:t>CWA jurisdiction</w:t>
      </w:r>
      <w:r w:rsidRPr="00BB722F">
        <w:rPr>
          <w:sz w:val="16"/>
        </w:rPr>
        <w:t xml:space="preserve">; </w:t>
      </w:r>
      <w:r w:rsidRPr="002C4ABC">
        <w:rPr>
          <w:u w:val="single"/>
        </w:rPr>
        <w:t>the Act can only go as far as the Constitution allows</w:t>
      </w:r>
      <w:r w:rsidRPr="00BB722F">
        <w:rPr>
          <w:sz w:val="16"/>
        </w:rPr>
        <w:t xml:space="preserve">.157 </w:t>
      </w:r>
      <w:r w:rsidRPr="002C4ABC">
        <w:rPr>
          <w:u w:val="single"/>
        </w:rPr>
        <w:t>As the Supreme Court explained, the reach of Commerce Clause authority “must be considered in the light of our</w:t>
      </w:r>
      <w:r w:rsidRPr="002C4ABC">
        <w:rPr>
          <w:rStyle w:val="Emphasis"/>
        </w:rPr>
        <w:t xml:space="preserve"> dual system</w:t>
      </w:r>
      <w:r w:rsidRPr="002C4ABC">
        <w:rPr>
          <w:u w:val="single"/>
        </w:rPr>
        <w:t xml:space="preserve"> of government” and cannot swallow the line between what is </w:t>
      </w:r>
      <w:r w:rsidRPr="002C4ABC">
        <w:rPr>
          <w:rStyle w:val="Emphasis"/>
        </w:rPr>
        <w:t>federal</w:t>
      </w:r>
      <w:r w:rsidRPr="002C4ABC">
        <w:rPr>
          <w:u w:val="single"/>
        </w:rPr>
        <w:t xml:space="preserve"> and what is </w:t>
      </w:r>
      <w:r w:rsidRPr="002C4ABC">
        <w:rPr>
          <w:rStyle w:val="Emphasis"/>
        </w:rPr>
        <w:t>truly local</w:t>
      </w:r>
      <w:r w:rsidRPr="00BB722F">
        <w:rPr>
          <w:sz w:val="16"/>
        </w:rPr>
        <w:t xml:space="preserve">.158 In this way, </w:t>
      </w:r>
      <w:r w:rsidRPr="00812C04">
        <w:rPr>
          <w:highlight w:val="cyan"/>
          <w:u w:val="single"/>
        </w:rPr>
        <w:t xml:space="preserve">authority over waters is </w:t>
      </w:r>
      <w:r w:rsidRPr="00812C04">
        <w:rPr>
          <w:rStyle w:val="Emphasis"/>
          <w:highlight w:val="cyan"/>
        </w:rPr>
        <w:t>fragmented</w:t>
      </w:r>
      <w:r w:rsidRPr="00BB722F">
        <w:rPr>
          <w:sz w:val="16"/>
        </w:rPr>
        <w:t xml:space="preserve">, and, </w:t>
      </w:r>
      <w:r w:rsidRPr="002C4ABC">
        <w:rPr>
          <w:u w:val="single"/>
        </w:rPr>
        <w:t xml:space="preserve">in many contexts, </w:t>
      </w:r>
      <w:r w:rsidRPr="00812C04">
        <w:rPr>
          <w:highlight w:val="cyan"/>
          <w:u w:val="single"/>
        </w:rPr>
        <w:t>states have</w:t>
      </w:r>
      <w:r w:rsidRPr="002C4ABC">
        <w:rPr>
          <w:u w:val="single"/>
        </w:rPr>
        <w:t xml:space="preserve"> the </w:t>
      </w:r>
      <w:r w:rsidRPr="00812C04">
        <w:rPr>
          <w:rStyle w:val="Emphasis"/>
          <w:highlight w:val="cyan"/>
        </w:rPr>
        <w:t>sole power</w:t>
      </w:r>
      <w:r w:rsidRPr="00812C04">
        <w:rPr>
          <w:highlight w:val="cyan"/>
          <w:u w:val="single"/>
        </w:rPr>
        <w:t xml:space="preserve"> to implement </w:t>
      </w:r>
      <w:r w:rsidRPr="00812C04">
        <w:rPr>
          <w:rStyle w:val="Emphasis"/>
          <w:highlight w:val="cyan"/>
        </w:rPr>
        <w:t>protective reg</w:t>
      </w:r>
      <w:r w:rsidRPr="002C4ABC">
        <w:rPr>
          <w:rStyle w:val="Emphasis"/>
        </w:rPr>
        <w:t>ulation</w:t>
      </w:r>
      <w:r w:rsidRPr="00812C04">
        <w:rPr>
          <w:rStyle w:val="Emphasis"/>
          <w:highlight w:val="cyan"/>
        </w:rPr>
        <w:t>s</w:t>
      </w:r>
      <w:r w:rsidRPr="002C4ABC">
        <w:rPr>
          <w:u w:val="single"/>
        </w:rPr>
        <w:t xml:space="preserve"> directly or by delegating that authority to their local governments</w:t>
      </w:r>
      <w:r w:rsidRPr="00BB722F">
        <w:rPr>
          <w:sz w:val="16"/>
        </w:rPr>
        <w:t>.159</w:t>
      </w:r>
    </w:p>
    <w:p w14:paraId="69A0E25E" w14:textId="71B1E03D" w:rsidR="00BB722F" w:rsidRDefault="00BB722F" w:rsidP="00BB722F">
      <w:pPr>
        <w:rPr>
          <w:sz w:val="16"/>
        </w:rPr>
      </w:pPr>
      <w:r w:rsidRPr="002C4ABC">
        <w:rPr>
          <w:u w:val="single"/>
        </w:rPr>
        <w:t xml:space="preserve">This </w:t>
      </w:r>
      <w:r w:rsidRPr="00812C04">
        <w:rPr>
          <w:rStyle w:val="Emphasis"/>
          <w:highlight w:val="cyan"/>
        </w:rPr>
        <w:t>federalism</w:t>
      </w:r>
      <w:r w:rsidRPr="002C4ABC">
        <w:rPr>
          <w:rStyle w:val="Emphasis"/>
        </w:rPr>
        <w:t xml:space="preserve"> structure</w:t>
      </w:r>
      <w:r w:rsidRPr="002C4ABC">
        <w:rPr>
          <w:u w:val="single"/>
        </w:rPr>
        <w:t xml:space="preserve"> </w:t>
      </w:r>
      <w:r w:rsidRPr="00812C04">
        <w:rPr>
          <w:highlight w:val="cyan"/>
          <w:u w:val="single"/>
        </w:rPr>
        <w:t>is</w:t>
      </w:r>
      <w:r w:rsidRPr="002C4ABC">
        <w:rPr>
          <w:u w:val="single"/>
        </w:rPr>
        <w:t xml:space="preserve"> a </w:t>
      </w:r>
      <w:r w:rsidRPr="00812C04">
        <w:rPr>
          <w:rStyle w:val="Emphasis"/>
          <w:highlight w:val="cyan"/>
        </w:rPr>
        <w:t>hallmark</w:t>
      </w:r>
      <w:r w:rsidRPr="002C4ABC">
        <w:rPr>
          <w:rStyle w:val="Emphasis"/>
        </w:rPr>
        <w:t xml:space="preserve"> characteristic</w:t>
      </w:r>
      <w:r w:rsidRPr="002C4ABC">
        <w:rPr>
          <w:u w:val="single"/>
        </w:rPr>
        <w:t xml:space="preserve"> </w:t>
      </w:r>
      <w:r w:rsidRPr="00812C04">
        <w:rPr>
          <w:highlight w:val="cyan"/>
          <w:u w:val="single"/>
        </w:rPr>
        <w:t>of</w:t>
      </w:r>
      <w:r w:rsidRPr="002C4ABC">
        <w:rPr>
          <w:u w:val="single"/>
        </w:rPr>
        <w:t xml:space="preserve"> the </w:t>
      </w:r>
      <w:r w:rsidRPr="00812C04">
        <w:rPr>
          <w:rStyle w:val="Emphasis"/>
          <w:highlight w:val="cyan"/>
        </w:rPr>
        <w:t>CWA</w:t>
      </w:r>
      <w:r w:rsidRPr="00BB722F">
        <w:rPr>
          <w:sz w:val="16"/>
        </w:rPr>
        <w:t xml:space="preserve">.160 </w:t>
      </w:r>
      <w:r w:rsidRPr="002C4ABC">
        <w:rPr>
          <w:u w:val="single"/>
        </w:rPr>
        <w:t>It is meant to respect states’ traditional jurisdiction</w:t>
      </w:r>
      <w:r w:rsidRPr="00BB722F">
        <w:rPr>
          <w:sz w:val="16"/>
        </w:rPr>
        <w:t xml:space="preserve"> over their property.161 The Act states that, “[i]t is the policy of the Congress to recognize, preserve, and protect the primary responsibilities and rights of States.”162 </w:t>
      </w:r>
      <w:r w:rsidRPr="002C4ABC">
        <w:rPr>
          <w:u w:val="single"/>
        </w:rPr>
        <w:t xml:space="preserve">The </w:t>
      </w:r>
      <w:r w:rsidRPr="00812C04">
        <w:rPr>
          <w:highlight w:val="cyan"/>
          <w:u w:val="single"/>
        </w:rPr>
        <w:t>fed</w:t>
      </w:r>
      <w:r w:rsidRPr="002C4ABC">
        <w:rPr>
          <w:u w:val="single"/>
        </w:rPr>
        <w:t xml:space="preserve">eral government therefore </w:t>
      </w:r>
      <w:r w:rsidRPr="00812C04">
        <w:rPr>
          <w:highlight w:val="cyan"/>
          <w:u w:val="single"/>
        </w:rPr>
        <w:t xml:space="preserve">has </w:t>
      </w:r>
      <w:r w:rsidRPr="00812C04">
        <w:rPr>
          <w:rStyle w:val="Emphasis"/>
          <w:highlight w:val="cyan"/>
        </w:rPr>
        <w:t>limited jurisdiction</w:t>
      </w:r>
      <w:r w:rsidRPr="00812C04">
        <w:rPr>
          <w:highlight w:val="cyan"/>
          <w:u w:val="single"/>
        </w:rPr>
        <w:t xml:space="preserve"> over </w:t>
      </w:r>
      <w:r w:rsidRPr="00812C04">
        <w:rPr>
          <w:rStyle w:val="Emphasis"/>
          <w:highlight w:val="cyan"/>
        </w:rPr>
        <w:t>water</w:t>
      </w:r>
      <w:r w:rsidRPr="00BB722F">
        <w:rPr>
          <w:rStyle w:val="Emphasis"/>
        </w:rPr>
        <w:t xml:space="preserve"> pollution</w:t>
      </w:r>
      <w:r w:rsidRPr="002C4ABC">
        <w:rPr>
          <w:u w:val="single"/>
        </w:rPr>
        <w:t xml:space="preserve"> </w:t>
      </w:r>
      <w:r w:rsidRPr="00812C04">
        <w:rPr>
          <w:highlight w:val="cyan"/>
          <w:u w:val="single"/>
        </w:rPr>
        <w:t>and leaves</w:t>
      </w:r>
      <w:r w:rsidRPr="002C4ABC">
        <w:rPr>
          <w:u w:val="single"/>
        </w:rPr>
        <w:t xml:space="preserve"> </w:t>
      </w:r>
      <w:r w:rsidRPr="00BB722F">
        <w:rPr>
          <w:rStyle w:val="Emphasis"/>
        </w:rPr>
        <w:t xml:space="preserve">much </w:t>
      </w:r>
      <w:r w:rsidRPr="00812C04">
        <w:rPr>
          <w:rStyle w:val="Emphasis"/>
          <w:highlight w:val="cyan"/>
        </w:rPr>
        <w:t>regulation</w:t>
      </w:r>
      <w:r w:rsidRPr="00812C04">
        <w:rPr>
          <w:highlight w:val="cyan"/>
          <w:u w:val="single"/>
        </w:rPr>
        <w:t xml:space="preserve"> to</w:t>
      </w:r>
      <w:r w:rsidRPr="002C4ABC">
        <w:rPr>
          <w:u w:val="single"/>
        </w:rPr>
        <w:t xml:space="preserve"> the </w:t>
      </w:r>
      <w:r w:rsidRPr="00812C04">
        <w:rPr>
          <w:highlight w:val="cyan"/>
          <w:u w:val="single"/>
        </w:rPr>
        <w:t>states</w:t>
      </w:r>
      <w:r w:rsidRPr="002C4ABC">
        <w:rPr>
          <w:u w:val="single"/>
        </w:rPr>
        <w:t xml:space="preserve"> and their municipalities</w:t>
      </w:r>
      <w:r w:rsidRPr="00BB722F">
        <w:rPr>
          <w:sz w:val="16"/>
        </w:rPr>
        <w:t xml:space="preserve">.163 </w:t>
      </w:r>
      <w:r w:rsidRPr="00812C04">
        <w:rPr>
          <w:highlight w:val="cyan"/>
          <w:u w:val="single"/>
        </w:rPr>
        <w:t>If</w:t>
      </w:r>
      <w:r w:rsidRPr="00BB722F">
        <w:rPr>
          <w:u w:val="single"/>
        </w:rPr>
        <w:t xml:space="preserve"> the interconnected </w:t>
      </w:r>
      <w:r w:rsidRPr="00812C04">
        <w:rPr>
          <w:rStyle w:val="Emphasis"/>
          <w:highlight w:val="cyan"/>
        </w:rPr>
        <w:t>groundwater</w:t>
      </w:r>
      <w:r w:rsidRPr="00812C04">
        <w:rPr>
          <w:highlight w:val="cyan"/>
          <w:u w:val="single"/>
        </w:rPr>
        <w:t xml:space="preserve">, </w:t>
      </w:r>
      <w:r w:rsidRPr="00812C04">
        <w:rPr>
          <w:rStyle w:val="Emphasis"/>
          <w:highlight w:val="cyan"/>
        </w:rPr>
        <w:t>wetlands</w:t>
      </w:r>
      <w:r w:rsidRPr="00812C04">
        <w:rPr>
          <w:highlight w:val="cyan"/>
          <w:u w:val="single"/>
        </w:rPr>
        <w:t xml:space="preserve">, and </w:t>
      </w:r>
      <w:r w:rsidRPr="00812C04">
        <w:rPr>
          <w:rStyle w:val="Emphasis"/>
          <w:highlight w:val="cyan"/>
        </w:rPr>
        <w:t>surface waters</w:t>
      </w:r>
      <w:r w:rsidRPr="00BB722F">
        <w:rPr>
          <w:sz w:val="16"/>
        </w:rPr>
        <w:t xml:space="preserve"> in watersheds </w:t>
      </w:r>
      <w:r w:rsidRPr="00812C04">
        <w:rPr>
          <w:highlight w:val="cyan"/>
          <w:u w:val="single"/>
        </w:rPr>
        <w:t>are to be</w:t>
      </w:r>
      <w:r w:rsidRPr="00BB722F">
        <w:rPr>
          <w:u w:val="single"/>
        </w:rPr>
        <w:t xml:space="preserve"> properly </w:t>
      </w:r>
      <w:r w:rsidRPr="00812C04">
        <w:rPr>
          <w:highlight w:val="cyan"/>
          <w:u w:val="single"/>
        </w:rPr>
        <w:t>protected, state</w:t>
      </w:r>
      <w:r w:rsidRPr="00BB722F">
        <w:rPr>
          <w:sz w:val="16"/>
        </w:rPr>
        <w:t xml:space="preserve"> and local </w:t>
      </w:r>
      <w:r w:rsidRPr="00BB722F">
        <w:rPr>
          <w:u w:val="single"/>
        </w:rPr>
        <w:t>government</w:t>
      </w:r>
      <w:r w:rsidRPr="00812C04">
        <w:rPr>
          <w:highlight w:val="cyan"/>
          <w:u w:val="single"/>
        </w:rPr>
        <w:t>s must implement</w:t>
      </w:r>
      <w:r w:rsidRPr="00BB722F">
        <w:rPr>
          <w:u w:val="single"/>
        </w:rPr>
        <w:t xml:space="preserve"> their </w:t>
      </w:r>
      <w:r w:rsidRPr="00BB722F">
        <w:rPr>
          <w:rStyle w:val="Emphasis"/>
        </w:rPr>
        <w:t xml:space="preserve">own </w:t>
      </w:r>
      <w:r w:rsidRPr="00812C04">
        <w:rPr>
          <w:rStyle w:val="Emphasis"/>
          <w:highlight w:val="cyan"/>
        </w:rPr>
        <w:t>laws</w:t>
      </w:r>
      <w:r w:rsidRPr="00BB722F">
        <w:rPr>
          <w:u w:val="single"/>
        </w:rPr>
        <w:t xml:space="preserve"> addressing water pollution</w:t>
      </w:r>
      <w:r w:rsidRPr="00BB722F">
        <w:rPr>
          <w:sz w:val="16"/>
        </w:rPr>
        <w:t>.164</w:t>
      </w:r>
    </w:p>
    <w:p w14:paraId="29422E49" w14:textId="6151C771" w:rsidR="006B37C6" w:rsidRDefault="006B37C6" w:rsidP="006B37C6">
      <w:pPr>
        <w:pStyle w:val="Heading1"/>
      </w:pPr>
      <w:r>
        <w:lastRenderedPageBreak/>
        <w:t xml:space="preserve">AT: Specific AFF’s </w:t>
      </w:r>
    </w:p>
    <w:p w14:paraId="1D715431" w14:textId="05A560A3" w:rsidR="00E412D5" w:rsidRDefault="006B37C6" w:rsidP="006B37C6">
      <w:pPr>
        <w:pStyle w:val="Heading2"/>
      </w:pPr>
      <w:r>
        <w:lastRenderedPageBreak/>
        <w:t xml:space="preserve">Dams </w:t>
      </w:r>
    </w:p>
    <w:p w14:paraId="36704C88" w14:textId="0BE0606C" w:rsidR="006B37C6" w:rsidRDefault="006B37C6" w:rsidP="006B37C6">
      <w:pPr>
        <w:pStyle w:val="Heading3"/>
      </w:pPr>
      <w:r>
        <w:lastRenderedPageBreak/>
        <w:t xml:space="preserve">2NC – TL </w:t>
      </w:r>
    </w:p>
    <w:p w14:paraId="564C4829" w14:textId="1A0E895D" w:rsidR="006B37C6" w:rsidRPr="00812C04" w:rsidRDefault="006B37C6" w:rsidP="006B37C6">
      <w:pPr>
        <w:pStyle w:val="Heading4"/>
      </w:pPr>
      <w:r>
        <w:t xml:space="preserve">State conditions on FERC licenses allow </w:t>
      </w:r>
      <w:r>
        <w:rPr>
          <w:u w:val="single"/>
        </w:rPr>
        <w:t>adaptable</w:t>
      </w:r>
      <w:r>
        <w:t xml:space="preserve"> and </w:t>
      </w:r>
      <w:r>
        <w:rPr>
          <w:u w:val="single"/>
        </w:rPr>
        <w:t>effective</w:t>
      </w:r>
      <w:r>
        <w:t xml:space="preserve"> dam management </w:t>
      </w:r>
      <w:r w:rsidR="00812C04">
        <w:t xml:space="preserve">– FERC action is </w:t>
      </w:r>
      <w:r w:rsidR="00812C04">
        <w:rPr>
          <w:u w:val="single"/>
        </w:rPr>
        <w:t>inflexible</w:t>
      </w:r>
      <w:r w:rsidR="00812C04">
        <w:t xml:space="preserve"> and </w:t>
      </w:r>
      <w:r w:rsidR="00812C04">
        <w:rPr>
          <w:u w:val="single"/>
        </w:rPr>
        <w:t>fails</w:t>
      </w:r>
      <w:r w:rsidR="00812C04">
        <w:t xml:space="preserve"> </w:t>
      </w:r>
    </w:p>
    <w:p w14:paraId="47793CB0" w14:textId="77777777" w:rsidR="006B37C6" w:rsidRPr="00706A60" w:rsidRDefault="006B37C6" w:rsidP="006B37C6">
      <w:r w:rsidRPr="00C37F30">
        <w:rPr>
          <w:rStyle w:val="Style13ptBold"/>
        </w:rPr>
        <w:t xml:space="preserve">Pollak ‘07 </w:t>
      </w:r>
      <w:r>
        <w:t xml:space="preserve">[Daniel Pollak, </w:t>
      </w:r>
      <w:r w:rsidRPr="00C37F30">
        <w:t>J.D. Candidate, University of California, Berkeley, School of Law</w:t>
      </w:r>
      <w:r>
        <w:t xml:space="preserve">, </w:t>
      </w:r>
      <w:r w:rsidRPr="00C37F30">
        <w:t>M.S. Ecology, University of California at Davis, 2006</w:t>
      </w:r>
      <w:r>
        <w:t>; “S.</w:t>
      </w:r>
      <w:r w:rsidRPr="00C37F30">
        <w:t>D. Warren and the Erosion of Federal Preeminence in Hydropower Regulation</w:t>
      </w:r>
      <w:r>
        <w:t xml:space="preserve">”; Ecological Law Quarterly </w:t>
      </w:r>
      <w:r w:rsidRPr="00C37F30">
        <w:t>Vol. 34:76</w:t>
      </w:r>
      <w:r>
        <w:t>3 (2007); kp]</w:t>
      </w:r>
    </w:p>
    <w:p w14:paraId="111A0614" w14:textId="77777777" w:rsidR="006B37C6" w:rsidRPr="00706A60" w:rsidRDefault="006B37C6" w:rsidP="006B37C6">
      <w:pPr>
        <w:rPr>
          <w:sz w:val="16"/>
        </w:rPr>
      </w:pPr>
      <w:r w:rsidRPr="00812C04">
        <w:rPr>
          <w:highlight w:val="cyan"/>
          <w:u w:val="single"/>
        </w:rPr>
        <w:t>Watersheds</w:t>
      </w:r>
      <w:r w:rsidRPr="00812C04">
        <w:rPr>
          <w:u w:val="single"/>
        </w:rPr>
        <w:t xml:space="preserve"> are </w:t>
      </w:r>
      <w:r w:rsidRPr="00812C04">
        <w:rPr>
          <w:rStyle w:val="Emphasis"/>
        </w:rPr>
        <w:t>complex</w:t>
      </w:r>
      <w:r w:rsidRPr="00C668E5">
        <w:rPr>
          <w:rStyle w:val="Emphasis"/>
        </w:rPr>
        <w:t xml:space="preserve"> ecosystems</w:t>
      </w:r>
      <w:r w:rsidRPr="00C668E5">
        <w:rPr>
          <w:u w:val="single"/>
        </w:rPr>
        <w:t xml:space="preserve"> that </w:t>
      </w:r>
      <w:r w:rsidRPr="00812C04">
        <w:rPr>
          <w:highlight w:val="cyan"/>
          <w:u w:val="single"/>
        </w:rPr>
        <w:t xml:space="preserve">ideally would be managed </w:t>
      </w:r>
      <w:r w:rsidRPr="00812C04">
        <w:rPr>
          <w:rStyle w:val="Emphasis"/>
          <w:highlight w:val="cyan"/>
        </w:rPr>
        <w:t>adaptively</w:t>
      </w:r>
      <w:r w:rsidRPr="00706A60">
        <w:rPr>
          <w:sz w:val="16"/>
        </w:rPr>
        <w:t xml:space="preserve">. The </w:t>
      </w:r>
      <w:r w:rsidRPr="00C668E5">
        <w:rPr>
          <w:u w:val="single"/>
        </w:rPr>
        <w:t>effectiveness of measures to mitigate or control</w:t>
      </w:r>
      <w:r w:rsidRPr="00706A60">
        <w:rPr>
          <w:sz w:val="16"/>
        </w:rPr>
        <w:t xml:space="preserve"> the effects of </w:t>
      </w:r>
      <w:r w:rsidRPr="00C668E5">
        <w:rPr>
          <w:u w:val="single"/>
        </w:rPr>
        <w:t>flow timing, migration barriers, water temperature, and other dam impacts</w:t>
      </w:r>
      <w:r w:rsidRPr="00706A60">
        <w:rPr>
          <w:sz w:val="16"/>
        </w:rPr>
        <w:t xml:space="preserve"> on biota </w:t>
      </w:r>
      <w:r w:rsidRPr="00C668E5">
        <w:rPr>
          <w:u w:val="single"/>
        </w:rPr>
        <w:t xml:space="preserve">are often </w:t>
      </w:r>
      <w:r w:rsidRPr="00C668E5">
        <w:rPr>
          <w:rStyle w:val="Emphasis"/>
        </w:rPr>
        <w:t>uncertain</w:t>
      </w:r>
      <w:r w:rsidRPr="00706A60">
        <w:rPr>
          <w:sz w:val="16"/>
        </w:rPr>
        <w:t>. To take one prominent example, the 1995 Environmental Impact Statement (EIS) for the Glen Canyon Dam in Arizona found that many uncertainties existed regarding downstream impacts of water releases from the dam, including effects on sediment, fish, vegetation, wildlife and habitat, endangered species, cultural resources, air quality, recreation, hydropower, and aesthetics. The EIS accordingly proposed an adaptive management process whereby the effects of dam operations would be monitored, assessed, and, if necessary, adjusted over time.94 The U.S. Bureau of Reclamation describes the Glen Canyon Dam adaptive management program as "a structured, long-term program of experimentation (including dam operations, potential modifications to Glen Canyon Dam intake structures, and other potential management actions, such as removal of non-native fish species)." '95</w:t>
      </w:r>
    </w:p>
    <w:p w14:paraId="2E67F473" w14:textId="77777777" w:rsidR="006B37C6" w:rsidRPr="00706A60" w:rsidRDefault="006B37C6" w:rsidP="006B37C6">
      <w:pPr>
        <w:rPr>
          <w:sz w:val="16"/>
        </w:rPr>
      </w:pPr>
      <w:r w:rsidRPr="00706A60">
        <w:rPr>
          <w:sz w:val="16"/>
        </w:rPr>
        <w:t xml:space="preserve">The </w:t>
      </w:r>
      <w:r w:rsidRPr="00812C04">
        <w:rPr>
          <w:rStyle w:val="Emphasis"/>
          <w:highlight w:val="cyan"/>
        </w:rPr>
        <w:t>FERC</w:t>
      </w:r>
      <w:r w:rsidRPr="00C668E5">
        <w:rPr>
          <w:rStyle w:val="Emphasis"/>
        </w:rPr>
        <w:t xml:space="preserve"> licensing process</w:t>
      </w:r>
      <w:r w:rsidRPr="00C668E5">
        <w:rPr>
          <w:u w:val="single"/>
        </w:rPr>
        <w:t xml:space="preserve"> </w:t>
      </w:r>
      <w:r w:rsidRPr="00812C04">
        <w:rPr>
          <w:highlight w:val="cyan"/>
          <w:u w:val="single"/>
        </w:rPr>
        <w:t xml:space="preserve">is </w:t>
      </w:r>
      <w:r w:rsidRPr="00812C04">
        <w:rPr>
          <w:rStyle w:val="Emphasis"/>
          <w:highlight w:val="cyan"/>
        </w:rPr>
        <w:t>not well suited</w:t>
      </w:r>
      <w:r w:rsidRPr="00812C04">
        <w:rPr>
          <w:highlight w:val="cyan"/>
          <w:u w:val="single"/>
        </w:rPr>
        <w:t xml:space="preserve"> to</w:t>
      </w:r>
      <w:r w:rsidRPr="00C668E5">
        <w:rPr>
          <w:u w:val="single"/>
        </w:rPr>
        <w:t xml:space="preserve"> such </w:t>
      </w:r>
      <w:r w:rsidRPr="00812C04">
        <w:rPr>
          <w:highlight w:val="cyan"/>
          <w:u w:val="single"/>
        </w:rPr>
        <w:t>adaptive</w:t>
      </w:r>
      <w:r w:rsidRPr="00C668E5">
        <w:rPr>
          <w:u w:val="single"/>
        </w:rPr>
        <w:t xml:space="preserve"> management </w:t>
      </w:r>
      <w:r w:rsidRPr="00812C04">
        <w:rPr>
          <w:highlight w:val="cyan"/>
          <w:u w:val="single"/>
        </w:rPr>
        <w:t>approach</w:t>
      </w:r>
      <w:r w:rsidRPr="00C668E5">
        <w:rPr>
          <w:u w:val="single"/>
        </w:rPr>
        <w:t>es</w:t>
      </w:r>
      <w:r w:rsidRPr="00706A60">
        <w:rPr>
          <w:sz w:val="16"/>
        </w:rPr>
        <w:t xml:space="preserve"> if licensing and environmental review are simply a one-time prospective review. </w:t>
      </w:r>
      <w:r w:rsidRPr="00812C04">
        <w:rPr>
          <w:u w:val="single"/>
        </w:rPr>
        <w:t>From</w:t>
      </w:r>
      <w:r w:rsidRPr="00C668E5">
        <w:rPr>
          <w:u w:val="single"/>
        </w:rPr>
        <w:t xml:space="preserve"> an environmental point of view, it is </w:t>
      </w:r>
      <w:r w:rsidRPr="00812C04">
        <w:rPr>
          <w:highlight w:val="cyan"/>
          <w:u w:val="single"/>
        </w:rPr>
        <w:t>not likely</w:t>
      </w:r>
      <w:r w:rsidRPr="00C668E5">
        <w:rPr>
          <w:u w:val="single"/>
        </w:rPr>
        <w:t xml:space="preserve"> that </w:t>
      </w:r>
      <w:r w:rsidRPr="00812C04">
        <w:rPr>
          <w:highlight w:val="cyan"/>
          <w:u w:val="single"/>
        </w:rPr>
        <w:t>one can set</w:t>
      </w:r>
      <w:r w:rsidRPr="00706A60">
        <w:rPr>
          <w:sz w:val="16"/>
        </w:rPr>
        <w:t xml:space="preserve"> the </w:t>
      </w:r>
      <w:r w:rsidRPr="00812C04">
        <w:rPr>
          <w:rStyle w:val="Emphasis"/>
          <w:highlight w:val="cyan"/>
        </w:rPr>
        <w:t>optimal operation</w:t>
      </w:r>
      <w:r w:rsidRPr="00812C04">
        <w:rPr>
          <w:highlight w:val="cyan"/>
          <w:u w:val="single"/>
        </w:rPr>
        <w:t xml:space="preserve"> of</w:t>
      </w:r>
      <w:r w:rsidRPr="00C668E5">
        <w:rPr>
          <w:u w:val="single"/>
        </w:rPr>
        <w:t xml:space="preserve"> a </w:t>
      </w:r>
      <w:r w:rsidRPr="00812C04">
        <w:rPr>
          <w:highlight w:val="cyan"/>
          <w:u w:val="single"/>
        </w:rPr>
        <w:t>dam for</w:t>
      </w:r>
      <w:r w:rsidRPr="00C668E5">
        <w:rPr>
          <w:u w:val="single"/>
        </w:rPr>
        <w:t xml:space="preserve"> the next thirty to </w:t>
      </w:r>
      <w:r w:rsidRPr="00812C04">
        <w:rPr>
          <w:rStyle w:val="Emphasis"/>
          <w:highlight w:val="cyan"/>
        </w:rPr>
        <w:t>fifty years</w:t>
      </w:r>
      <w:r w:rsidRPr="00706A60">
        <w:rPr>
          <w:sz w:val="16"/>
        </w:rPr>
        <w:t xml:space="preserve">. The </w:t>
      </w:r>
      <w:r w:rsidRPr="00812C04">
        <w:rPr>
          <w:highlight w:val="cyan"/>
          <w:u w:val="single"/>
        </w:rPr>
        <w:t>health of a watershed</w:t>
      </w:r>
      <w:r w:rsidRPr="00C668E5">
        <w:rPr>
          <w:u w:val="single"/>
        </w:rPr>
        <w:t xml:space="preserve"> is affected by the cumulative impacts of a wide variety of human activities, and these human activities inevitably </w:t>
      </w:r>
      <w:r w:rsidRPr="00812C04">
        <w:rPr>
          <w:rStyle w:val="Emphasis"/>
          <w:highlight w:val="cyan"/>
        </w:rPr>
        <w:t>change over time</w:t>
      </w:r>
      <w:r w:rsidRPr="00706A60">
        <w:rPr>
          <w:sz w:val="16"/>
        </w:rPr>
        <w:t xml:space="preserve">.196 </w:t>
      </w:r>
      <w:r w:rsidRPr="00812C04">
        <w:rPr>
          <w:highlight w:val="cyan"/>
          <w:u w:val="single"/>
        </w:rPr>
        <w:t>Environmental conditions</w:t>
      </w:r>
      <w:r w:rsidRPr="00C668E5">
        <w:rPr>
          <w:u w:val="single"/>
        </w:rPr>
        <w:t xml:space="preserve"> also </w:t>
      </w:r>
      <w:r w:rsidRPr="00812C04">
        <w:rPr>
          <w:rStyle w:val="Emphasis"/>
          <w:highlight w:val="cyan"/>
        </w:rPr>
        <w:t>change</w:t>
      </w:r>
      <w:r w:rsidRPr="00C668E5">
        <w:rPr>
          <w:u w:val="single"/>
        </w:rPr>
        <w:t xml:space="preserve">, whether </w:t>
      </w:r>
      <w:r w:rsidRPr="00812C04">
        <w:rPr>
          <w:highlight w:val="cyan"/>
          <w:u w:val="single"/>
        </w:rPr>
        <w:t>from</w:t>
      </w:r>
      <w:r w:rsidRPr="00C668E5">
        <w:rPr>
          <w:u w:val="single"/>
        </w:rPr>
        <w:t xml:space="preserve"> </w:t>
      </w:r>
      <w:r w:rsidRPr="00C668E5">
        <w:rPr>
          <w:rStyle w:val="Emphasis"/>
        </w:rPr>
        <w:t xml:space="preserve">periodic </w:t>
      </w:r>
      <w:r w:rsidRPr="00812C04">
        <w:rPr>
          <w:rStyle w:val="Emphasis"/>
          <w:highlight w:val="cyan"/>
        </w:rPr>
        <w:t>droughts</w:t>
      </w:r>
      <w:r w:rsidRPr="00812C04">
        <w:rPr>
          <w:highlight w:val="cyan"/>
          <w:u w:val="single"/>
        </w:rPr>
        <w:t xml:space="preserve"> or</w:t>
      </w:r>
      <w:r w:rsidRPr="00706A60">
        <w:rPr>
          <w:sz w:val="16"/>
        </w:rPr>
        <w:t xml:space="preserve"> long-term shifts such as </w:t>
      </w:r>
      <w:r w:rsidRPr="00C668E5">
        <w:rPr>
          <w:rStyle w:val="Emphasis"/>
        </w:rPr>
        <w:t xml:space="preserve">global </w:t>
      </w:r>
      <w:r w:rsidRPr="00812C04">
        <w:rPr>
          <w:rStyle w:val="Emphasis"/>
          <w:highlight w:val="cyan"/>
        </w:rPr>
        <w:t>warming</w:t>
      </w:r>
      <w:r w:rsidRPr="00706A60">
        <w:rPr>
          <w:sz w:val="16"/>
        </w:rPr>
        <w:t xml:space="preserve">.197 </w:t>
      </w:r>
      <w:r w:rsidRPr="00812C04">
        <w:rPr>
          <w:highlight w:val="cyan"/>
          <w:u w:val="single"/>
        </w:rPr>
        <w:t xml:space="preserve">A </w:t>
      </w:r>
      <w:r w:rsidRPr="00812C04">
        <w:rPr>
          <w:rStyle w:val="Emphasis"/>
          <w:highlight w:val="cyan"/>
        </w:rPr>
        <w:t>fixed</w:t>
      </w:r>
      <w:r w:rsidRPr="00C668E5">
        <w:rPr>
          <w:u w:val="single"/>
        </w:rPr>
        <w:t xml:space="preserve"> set of </w:t>
      </w:r>
      <w:r w:rsidRPr="00812C04">
        <w:rPr>
          <w:rStyle w:val="Emphasis"/>
          <w:highlight w:val="cyan"/>
        </w:rPr>
        <w:t>license condition</w:t>
      </w:r>
      <w:r w:rsidRPr="00C668E5">
        <w:rPr>
          <w:rStyle w:val="Emphasis"/>
        </w:rPr>
        <w:t>s</w:t>
      </w:r>
      <w:r w:rsidRPr="00C668E5">
        <w:rPr>
          <w:u w:val="single"/>
        </w:rPr>
        <w:t xml:space="preserve"> that </w:t>
      </w:r>
      <w:r w:rsidRPr="00812C04">
        <w:rPr>
          <w:highlight w:val="cyan"/>
          <w:u w:val="single"/>
        </w:rPr>
        <w:t xml:space="preserve">remain </w:t>
      </w:r>
      <w:r w:rsidRPr="00812C04">
        <w:rPr>
          <w:rStyle w:val="Emphasis"/>
          <w:highlight w:val="cyan"/>
        </w:rPr>
        <w:t>static</w:t>
      </w:r>
      <w:r w:rsidRPr="00C668E5">
        <w:rPr>
          <w:u w:val="single"/>
        </w:rPr>
        <w:t xml:space="preserve"> for thirty to fifty years would</w:t>
      </w:r>
      <w:r w:rsidRPr="00706A60">
        <w:rPr>
          <w:sz w:val="16"/>
        </w:rPr>
        <w:t xml:space="preserve"> also </w:t>
      </w:r>
      <w:r w:rsidRPr="00812C04">
        <w:rPr>
          <w:rStyle w:val="Emphasis"/>
          <w:highlight w:val="cyan"/>
        </w:rPr>
        <w:t>constrain</w:t>
      </w:r>
      <w:r w:rsidRPr="00C668E5">
        <w:rPr>
          <w:u w:val="single"/>
        </w:rPr>
        <w:t xml:space="preserve"> the </w:t>
      </w:r>
      <w:r w:rsidRPr="00812C04">
        <w:rPr>
          <w:highlight w:val="cyan"/>
          <w:u w:val="single"/>
        </w:rPr>
        <w:t xml:space="preserve">ability to </w:t>
      </w:r>
      <w:r w:rsidRPr="00812C04">
        <w:rPr>
          <w:rStyle w:val="Emphasis"/>
          <w:highlight w:val="cyan"/>
        </w:rPr>
        <w:t>learn from experience</w:t>
      </w:r>
      <w:r w:rsidRPr="00C668E5">
        <w:rPr>
          <w:u w:val="single"/>
        </w:rPr>
        <w:t xml:space="preserve"> and improve the state of scientific knowledge regarding the effects of the dam and the effectiveness of mitigation</w:t>
      </w:r>
      <w:r w:rsidRPr="00706A60">
        <w:rPr>
          <w:sz w:val="16"/>
        </w:rPr>
        <w:t xml:space="preserve"> measures.</w:t>
      </w:r>
    </w:p>
    <w:p w14:paraId="39DFB5C0" w14:textId="71A3D78B" w:rsidR="006B37C6" w:rsidRPr="001A1DC6" w:rsidRDefault="006B37C6" w:rsidP="006B37C6">
      <w:pPr>
        <w:rPr>
          <w:sz w:val="16"/>
        </w:rPr>
      </w:pPr>
      <w:r w:rsidRPr="00706A60">
        <w:rPr>
          <w:sz w:val="16"/>
        </w:rPr>
        <w:t xml:space="preserve">While FERC likely has the authority to impose management requirements,19 </w:t>
      </w:r>
      <w:r w:rsidRPr="00812C04">
        <w:rPr>
          <w:highlight w:val="cyan"/>
          <w:u w:val="single"/>
        </w:rPr>
        <w:t>states</w:t>
      </w:r>
      <w:r w:rsidRPr="00706A60">
        <w:rPr>
          <w:u w:val="single"/>
        </w:rPr>
        <w:t xml:space="preserve"> themselves </w:t>
      </w:r>
      <w:r w:rsidRPr="00812C04">
        <w:rPr>
          <w:highlight w:val="cyan"/>
          <w:u w:val="single"/>
        </w:rPr>
        <w:t>are likely to want</w:t>
      </w:r>
      <w:r w:rsidRPr="00706A60">
        <w:rPr>
          <w:u w:val="single"/>
        </w:rPr>
        <w:t xml:space="preserve"> to play an active role in </w:t>
      </w:r>
      <w:r w:rsidRPr="00812C04">
        <w:rPr>
          <w:rStyle w:val="Emphasis"/>
          <w:highlight w:val="cyan"/>
        </w:rPr>
        <w:t>adaptive management</w:t>
      </w:r>
      <w:r w:rsidRPr="00706A60">
        <w:rPr>
          <w:sz w:val="16"/>
        </w:rPr>
        <w:t xml:space="preserve">, and it is an open question to what extent </w:t>
      </w:r>
      <w:r w:rsidRPr="00812C04">
        <w:rPr>
          <w:rStyle w:val="Emphasis"/>
          <w:highlight w:val="cyan"/>
        </w:rPr>
        <w:t>CWA</w:t>
      </w:r>
      <w:r w:rsidRPr="00706A60">
        <w:rPr>
          <w:rStyle w:val="Emphasis"/>
        </w:rPr>
        <w:t xml:space="preserve"> section </w:t>
      </w:r>
      <w:r w:rsidRPr="00812C04">
        <w:rPr>
          <w:rStyle w:val="Emphasis"/>
        </w:rPr>
        <w:t>401</w:t>
      </w:r>
      <w:r w:rsidRPr="00706A60">
        <w:rPr>
          <w:u w:val="single"/>
        </w:rPr>
        <w:t xml:space="preserve"> certification </w:t>
      </w:r>
      <w:r w:rsidRPr="00812C04">
        <w:rPr>
          <w:highlight w:val="cyan"/>
          <w:u w:val="single"/>
        </w:rPr>
        <w:t>allows them to do so</w:t>
      </w:r>
      <w:r w:rsidRPr="00706A60">
        <w:rPr>
          <w:sz w:val="16"/>
        </w:rPr>
        <w:t>. It might be difficult to determine where such certification requirements become a state intrusion into the federal authority to regulate hydropower (a slippery slope that, as discussed above, Justice Thomas warned against in his dissent in PUDNo. 1).</w:t>
      </w:r>
    </w:p>
    <w:p w14:paraId="182B875B" w14:textId="7D8019F2" w:rsidR="006B37C6" w:rsidRPr="006B37C6" w:rsidRDefault="006B37C6" w:rsidP="006B37C6">
      <w:pPr>
        <w:pStyle w:val="Heading3"/>
      </w:pPr>
      <w:r>
        <w:lastRenderedPageBreak/>
        <w:t xml:space="preserve">AT: FERC Key </w:t>
      </w:r>
    </w:p>
    <w:p w14:paraId="6C3DDBD9" w14:textId="77777777" w:rsidR="006B37C6" w:rsidRDefault="006B37C6" w:rsidP="006B37C6">
      <w:pPr>
        <w:pStyle w:val="Heading4"/>
      </w:pPr>
      <w:r>
        <w:t xml:space="preserve">States can </w:t>
      </w:r>
      <w:r w:rsidRPr="0061421D">
        <w:rPr>
          <w:u w:val="single"/>
        </w:rPr>
        <w:t>veto</w:t>
      </w:r>
      <w:r>
        <w:t xml:space="preserve"> and </w:t>
      </w:r>
      <w:r w:rsidRPr="0061421D">
        <w:rPr>
          <w:u w:val="single"/>
        </w:rPr>
        <w:t>impose conditions</w:t>
      </w:r>
      <w:r>
        <w:t xml:space="preserve"> on FERC dams licenses</w:t>
      </w:r>
    </w:p>
    <w:p w14:paraId="1C27FC0F" w14:textId="77777777" w:rsidR="006B37C6" w:rsidRPr="00D61EB5" w:rsidRDefault="006B37C6" w:rsidP="006B37C6">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kp]</w:t>
      </w:r>
    </w:p>
    <w:p w14:paraId="44FD9867" w14:textId="77777777" w:rsidR="006B37C6" w:rsidRPr="0061421D" w:rsidRDefault="006B37C6" w:rsidP="006B37C6">
      <w:pPr>
        <w:rPr>
          <w:u w:val="single"/>
        </w:rPr>
      </w:pPr>
      <w:r w:rsidRPr="005F7CE4">
        <w:rPr>
          <w:sz w:val="16"/>
        </w:rPr>
        <w:t xml:space="preserve">The </w:t>
      </w:r>
      <w:r w:rsidRPr="0061421D">
        <w:rPr>
          <w:u w:val="single"/>
        </w:rPr>
        <w:t xml:space="preserve">application of </w:t>
      </w:r>
      <w:r w:rsidRPr="00812C04">
        <w:rPr>
          <w:rStyle w:val="Emphasis"/>
          <w:highlight w:val="cyan"/>
        </w:rPr>
        <w:t>section 401</w:t>
      </w:r>
      <w:r w:rsidRPr="005F7CE4">
        <w:rPr>
          <w:sz w:val="16"/>
        </w:rPr>
        <w:t xml:space="preserve"> state certification </w:t>
      </w:r>
      <w:r w:rsidRPr="0061421D">
        <w:rPr>
          <w:u w:val="single"/>
        </w:rPr>
        <w:t xml:space="preserve">to </w:t>
      </w:r>
      <w:r w:rsidRPr="0061421D">
        <w:rPr>
          <w:rStyle w:val="Emphasis"/>
        </w:rPr>
        <w:t>FERC licensing</w:t>
      </w:r>
      <w:r w:rsidRPr="0061421D">
        <w:rPr>
          <w:u w:val="single"/>
        </w:rPr>
        <w:t xml:space="preserve"> of </w:t>
      </w:r>
      <w:r w:rsidRPr="0061421D">
        <w:rPr>
          <w:rStyle w:val="Emphasis"/>
        </w:rPr>
        <w:t>hydroelectric power</w:t>
      </w:r>
      <w:r w:rsidRPr="0061421D">
        <w:rPr>
          <w:u w:val="single"/>
        </w:rPr>
        <w:t xml:space="preserve"> plants</w:t>
      </w:r>
      <w:r w:rsidRPr="005F7CE4">
        <w:rPr>
          <w:sz w:val="16"/>
        </w:rPr>
        <w:t xml:space="preserve"> has </w:t>
      </w:r>
      <w:r w:rsidRPr="0061421D">
        <w:rPr>
          <w:u w:val="single"/>
        </w:rPr>
        <w:t>generated significant court attention</w:t>
      </w:r>
      <w:r w:rsidRPr="005F7CE4">
        <w:rPr>
          <w:sz w:val="16"/>
        </w:rPr>
        <w:t xml:space="preserve"> from the U.S. Supreme Court. </w:t>
      </w:r>
      <w:r w:rsidRPr="0061421D">
        <w:rPr>
          <w:u w:val="single"/>
        </w:rPr>
        <w:t xml:space="preserve">The Court has made clear that section 401 </w:t>
      </w:r>
      <w:r w:rsidRPr="00812C04">
        <w:rPr>
          <w:highlight w:val="cyan"/>
          <w:u w:val="single"/>
        </w:rPr>
        <w:t>grants states</w:t>
      </w:r>
      <w:r w:rsidRPr="0061421D">
        <w:rPr>
          <w:u w:val="single"/>
        </w:rPr>
        <w:t xml:space="preserve"> </w:t>
      </w:r>
      <w:r w:rsidRPr="0061421D">
        <w:rPr>
          <w:rStyle w:val="Emphasis"/>
        </w:rPr>
        <w:t xml:space="preserve">significant </w:t>
      </w:r>
      <w:r w:rsidRPr="00812C04">
        <w:rPr>
          <w:rStyle w:val="Emphasis"/>
          <w:highlight w:val="cyan"/>
        </w:rPr>
        <w:t>power</w:t>
      </w:r>
      <w:r w:rsidRPr="00812C04">
        <w:rPr>
          <w:highlight w:val="cyan"/>
          <w:u w:val="single"/>
        </w:rPr>
        <w:t xml:space="preserve"> to </w:t>
      </w:r>
      <w:r w:rsidRPr="00812C04">
        <w:rPr>
          <w:rStyle w:val="Emphasis"/>
          <w:highlight w:val="cyan"/>
        </w:rPr>
        <w:t>condition</w:t>
      </w:r>
      <w:r w:rsidRPr="00812C04">
        <w:rPr>
          <w:highlight w:val="cyan"/>
          <w:u w:val="single"/>
        </w:rPr>
        <w:t xml:space="preserve"> or</w:t>
      </w:r>
      <w:r w:rsidRPr="0061421D">
        <w:rPr>
          <w:u w:val="single"/>
        </w:rPr>
        <w:t xml:space="preserve"> even </w:t>
      </w:r>
      <w:r w:rsidRPr="00812C04">
        <w:rPr>
          <w:rStyle w:val="Emphasis"/>
          <w:highlight w:val="cyan"/>
        </w:rPr>
        <w:t>veto</w:t>
      </w:r>
      <w:r w:rsidRPr="00812C04">
        <w:rPr>
          <w:highlight w:val="cyan"/>
          <w:u w:val="single"/>
        </w:rPr>
        <w:t xml:space="preserve"> </w:t>
      </w:r>
      <w:r w:rsidRPr="00812C04">
        <w:rPr>
          <w:rStyle w:val="Emphasis"/>
          <w:highlight w:val="cyan"/>
        </w:rPr>
        <w:t>FERC licenses</w:t>
      </w:r>
      <w:r w:rsidRPr="0061421D">
        <w:rPr>
          <w:u w:val="single"/>
        </w:rPr>
        <w:t>.</w:t>
      </w:r>
    </w:p>
    <w:p w14:paraId="4FCC6FCC" w14:textId="77777777" w:rsidR="006B37C6" w:rsidRPr="005F7CE4" w:rsidRDefault="006B37C6" w:rsidP="006B37C6">
      <w:pPr>
        <w:rPr>
          <w:sz w:val="16"/>
          <w:szCs w:val="16"/>
        </w:rPr>
      </w:pPr>
      <w:r w:rsidRPr="005F7CE4">
        <w:rPr>
          <w:sz w:val="16"/>
          <w:szCs w:val="16"/>
        </w:rPr>
        <w:t>Historically, the federal government had strong preemptive power over the states in the regulation of hydroelectric power plants,33 power acknowledged by the Supreme Court as recently as 1990 in California v. FERC.34 In that case, the Court refused to allow the state to impose minimum stream flow requirements on an already existing federally authorized hydroelectric facility, following precedent set in 1940 in First Iowa Hydro-Electric Cooperative v. Federal Power Commission.35 But the question of state power to condition permits for new plants is made more complicated by section 401 of the CWA. The Court faced this question in PUD No. 1 v. Washington Department of Ecology.36</w:t>
      </w:r>
    </w:p>
    <w:p w14:paraId="70E9D0C7" w14:textId="77777777" w:rsidR="006B37C6" w:rsidRPr="005F7CE4" w:rsidRDefault="006B37C6" w:rsidP="006B37C6">
      <w:pPr>
        <w:rPr>
          <w:sz w:val="16"/>
        </w:rPr>
      </w:pPr>
      <w:r w:rsidRPr="005F7CE4">
        <w:rPr>
          <w:sz w:val="16"/>
        </w:rPr>
        <w:t xml:space="preserve">In PUD No. 1, a city and local utility district sought to build a hydroelectric facility on the Dosewallips River in Washington State.37 As proposed, the facility would divert a large portion of the river’s water to generate electricity before returning the water to the river downstream.38 Pursuant to its authority to issue water quality standards under section 303 of the CWA, the state previously had classified the Dosewallips River as “extraordinary,” and designated it for uses including salmon spawning.39 </w:t>
      </w:r>
      <w:r w:rsidRPr="00812C04">
        <w:rPr>
          <w:highlight w:val="cyan"/>
          <w:u w:val="single"/>
        </w:rPr>
        <w:t>When</w:t>
      </w:r>
      <w:r w:rsidRPr="00AA4673">
        <w:rPr>
          <w:u w:val="single"/>
        </w:rPr>
        <w:t xml:space="preserve"> the </w:t>
      </w:r>
      <w:r w:rsidRPr="00812C04">
        <w:rPr>
          <w:highlight w:val="cyan"/>
          <w:u w:val="single"/>
        </w:rPr>
        <w:t>city applied for</w:t>
      </w:r>
      <w:r w:rsidRPr="00AA4673">
        <w:rPr>
          <w:u w:val="single"/>
        </w:rPr>
        <w:t xml:space="preserve"> a </w:t>
      </w:r>
      <w:r w:rsidRPr="00812C04">
        <w:rPr>
          <w:highlight w:val="cyan"/>
          <w:u w:val="single"/>
        </w:rPr>
        <w:t>permit</w:t>
      </w:r>
      <w:r w:rsidRPr="005F7CE4">
        <w:rPr>
          <w:sz w:val="16"/>
        </w:rPr>
        <w:t xml:space="preserve"> under the CWA, </w:t>
      </w:r>
      <w:r w:rsidRPr="00AA4673">
        <w:rPr>
          <w:u w:val="single"/>
        </w:rPr>
        <w:t xml:space="preserve">the </w:t>
      </w:r>
      <w:r w:rsidRPr="00812C04">
        <w:rPr>
          <w:highlight w:val="cyan"/>
          <w:u w:val="single"/>
        </w:rPr>
        <w:t xml:space="preserve">state </w:t>
      </w:r>
      <w:r w:rsidRPr="00812C04">
        <w:rPr>
          <w:rStyle w:val="Emphasis"/>
          <w:highlight w:val="cyan"/>
        </w:rPr>
        <w:t>refused to certify</w:t>
      </w:r>
      <w:r w:rsidRPr="00AA4673">
        <w:rPr>
          <w:u w:val="single"/>
        </w:rPr>
        <w:t xml:space="preserve"> the project on the grounds that the diversion would not leave enough water</w:t>
      </w:r>
      <w:r w:rsidRPr="005F7CE4">
        <w:rPr>
          <w:sz w:val="16"/>
        </w:rPr>
        <w:t xml:space="preserve"> in the river’s channel </w:t>
      </w:r>
      <w:r w:rsidRPr="00812C04">
        <w:rPr>
          <w:highlight w:val="cyan"/>
          <w:u w:val="single"/>
        </w:rPr>
        <w:t xml:space="preserve">to allow for </w:t>
      </w:r>
      <w:r w:rsidRPr="00812C04">
        <w:rPr>
          <w:rStyle w:val="Emphasis"/>
          <w:highlight w:val="cyan"/>
        </w:rPr>
        <w:t>salmon</w:t>
      </w:r>
      <w:r w:rsidRPr="00AA4673">
        <w:rPr>
          <w:rStyle w:val="Emphasis"/>
        </w:rPr>
        <w:t xml:space="preserve"> spawning</w:t>
      </w:r>
      <w:r w:rsidRPr="005F7CE4">
        <w:rPr>
          <w:sz w:val="16"/>
        </w:rPr>
        <w:t xml:space="preserve">.40 The city appealed, alleging that Washington lacked the authority under section 303 to impose minimum stream flow requirements as a permit condition. After the </w:t>
      </w:r>
      <w:r w:rsidRPr="00AA4673">
        <w:rPr>
          <w:u w:val="single"/>
        </w:rPr>
        <w:t xml:space="preserve">Washington State </w:t>
      </w:r>
      <w:r w:rsidRPr="00812C04">
        <w:rPr>
          <w:highlight w:val="cyan"/>
          <w:u w:val="single"/>
        </w:rPr>
        <w:t xml:space="preserve">Supreme Court </w:t>
      </w:r>
      <w:r w:rsidRPr="00812C04">
        <w:rPr>
          <w:rStyle w:val="Emphasis"/>
          <w:highlight w:val="cyan"/>
        </w:rPr>
        <w:t>affirmed</w:t>
      </w:r>
      <w:r w:rsidRPr="00AA4673">
        <w:rPr>
          <w:u w:val="single"/>
        </w:rPr>
        <w:t xml:space="preserve"> the state’s </w:t>
      </w:r>
      <w:r w:rsidRPr="00AA4673">
        <w:rPr>
          <w:rStyle w:val="Emphasis"/>
        </w:rPr>
        <w:t xml:space="preserve">permit </w:t>
      </w:r>
      <w:r w:rsidRPr="00812C04">
        <w:rPr>
          <w:rStyle w:val="Emphasis"/>
          <w:highlight w:val="cyan"/>
        </w:rPr>
        <w:t>conditions</w:t>
      </w:r>
      <w:r w:rsidRPr="005F7CE4">
        <w:rPr>
          <w:sz w:val="16"/>
        </w:rPr>
        <w:t>, the Supreme Court granted certiorari. 41</w:t>
      </w:r>
    </w:p>
    <w:p w14:paraId="54FB632B" w14:textId="77777777" w:rsidR="006B37C6" w:rsidRPr="005F7CE4" w:rsidRDefault="006B37C6" w:rsidP="006B37C6">
      <w:pPr>
        <w:rPr>
          <w:sz w:val="16"/>
        </w:rPr>
      </w:pPr>
      <w:r w:rsidRPr="005F7CE4">
        <w:rPr>
          <w:sz w:val="16"/>
        </w:rPr>
        <w:t xml:space="preserve">The </w:t>
      </w:r>
      <w:r w:rsidRPr="00EE69BF">
        <w:rPr>
          <w:u w:val="single"/>
        </w:rPr>
        <w:t xml:space="preserve">Court held that section 401(d) of the CWA </w:t>
      </w:r>
      <w:r w:rsidRPr="00EE69BF">
        <w:rPr>
          <w:rStyle w:val="Emphasis"/>
        </w:rPr>
        <w:t>authorized</w:t>
      </w:r>
      <w:r w:rsidRPr="00EE69BF">
        <w:rPr>
          <w:u w:val="single"/>
        </w:rPr>
        <w:t xml:space="preserve"> Washington to require the city to meet</w:t>
      </w:r>
      <w:r w:rsidRPr="005F7CE4">
        <w:rPr>
          <w:sz w:val="16"/>
        </w:rPr>
        <w:t xml:space="preserve"> the minimum stream flow </w:t>
      </w:r>
      <w:r w:rsidRPr="00EE69BF">
        <w:rPr>
          <w:rStyle w:val="Emphasis"/>
        </w:rPr>
        <w:t>requirements</w:t>
      </w:r>
      <w:r w:rsidRPr="00EE69BF">
        <w:rPr>
          <w:u w:val="single"/>
        </w:rPr>
        <w:t xml:space="preserve"> set by the state</w:t>
      </w:r>
      <w:r w:rsidRPr="005F7CE4">
        <w:rPr>
          <w:sz w:val="16"/>
        </w:rPr>
        <w:t xml:space="preserve"> under section 303 of the CWA.42 The city and water district had argued that such requirements were not covered by section 401 since the minimum stream flow requirements were not regulating a discharge into navigable waters. Recall that Section 401 applies to the activity of any permit applicant “which may result in any discharge into the navigable waters.”43 The parties agreed that the construction of the power plant would result in discharges to the Dosewallips River, but petitioners argued that the condition the state imposed—compliance with minimum stream flows—did not pertain to the discharges.44 The Court rejected the argument.45 </w:t>
      </w:r>
      <w:r w:rsidRPr="00EE69BF">
        <w:rPr>
          <w:u w:val="single"/>
        </w:rPr>
        <w:t xml:space="preserve">Under section 401(d), </w:t>
      </w:r>
      <w:r w:rsidRPr="00812C04">
        <w:rPr>
          <w:highlight w:val="cyan"/>
          <w:u w:val="single"/>
        </w:rPr>
        <w:t>states may impose</w:t>
      </w:r>
      <w:r w:rsidRPr="00EE69BF">
        <w:rPr>
          <w:u w:val="single"/>
        </w:rPr>
        <w:t xml:space="preserve"> a </w:t>
      </w:r>
      <w:r w:rsidRPr="00812C04">
        <w:rPr>
          <w:rStyle w:val="Emphasis"/>
          <w:highlight w:val="cyan"/>
        </w:rPr>
        <w:t>variety of conditions</w:t>
      </w:r>
      <w:r w:rsidRPr="00EE69BF">
        <w:rPr>
          <w:u w:val="single"/>
        </w:rPr>
        <w:t xml:space="preserve"> as part of</w:t>
      </w:r>
      <w:r w:rsidRPr="005F7CE4">
        <w:rPr>
          <w:sz w:val="16"/>
        </w:rPr>
        <w:t xml:space="preserve"> their </w:t>
      </w:r>
      <w:r w:rsidRPr="00EE69BF">
        <w:rPr>
          <w:u w:val="single"/>
        </w:rPr>
        <w:t xml:space="preserve">certification: </w:t>
      </w:r>
      <w:r w:rsidRPr="00812C04">
        <w:rPr>
          <w:u w:val="single"/>
        </w:rPr>
        <w:t>potential</w:t>
      </w:r>
      <w:r w:rsidRPr="00EE69BF">
        <w:rPr>
          <w:u w:val="single"/>
        </w:rPr>
        <w:t xml:space="preserve"> certification </w:t>
      </w:r>
      <w:r w:rsidRPr="00812C04">
        <w:rPr>
          <w:highlight w:val="cyan"/>
          <w:u w:val="single"/>
        </w:rPr>
        <w:t>conditions</w:t>
      </w:r>
      <w:r w:rsidRPr="00EE69BF">
        <w:rPr>
          <w:u w:val="single"/>
        </w:rPr>
        <w:t xml:space="preserve"> are </w:t>
      </w:r>
      <w:r w:rsidRPr="00812C04">
        <w:rPr>
          <w:highlight w:val="cyan"/>
          <w:u w:val="single"/>
        </w:rPr>
        <w:t xml:space="preserve">not constrained to </w:t>
      </w:r>
      <w:r w:rsidRPr="00812C04">
        <w:rPr>
          <w:rStyle w:val="Emphasis"/>
          <w:highlight w:val="cyan"/>
        </w:rPr>
        <w:t>discharge limits</w:t>
      </w:r>
      <w:r w:rsidRPr="00EE69BF">
        <w:rPr>
          <w:u w:val="single"/>
        </w:rPr>
        <w:t xml:space="preserve"> and </w:t>
      </w:r>
      <w:r w:rsidRPr="00812C04">
        <w:rPr>
          <w:highlight w:val="cyan"/>
          <w:u w:val="single"/>
        </w:rPr>
        <w:t xml:space="preserve">may include </w:t>
      </w:r>
      <w:r w:rsidRPr="00812C04">
        <w:rPr>
          <w:rStyle w:val="Emphasis"/>
          <w:highlight w:val="cyan"/>
        </w:rPr>
        <w:t>compliance</w:t>
      </w:r>
      <w:r w:rsidRPr="00812C04">
        <w:rPr>
          <w:highlight w:val="cyan"/>
          <w:u w:val="single"/>
        </w:rPr>
        <w:t xml:space="preserve"> with</w:t>
      </w:r>
      <w:r w:rsidRPr="00EE69BF">
        <w:rPr>
          <w:u w:val="single"/>
        </w:rPr>
        <w:t xml:space="preserve"> </w:t>
      </w:r>
      <w:r w:rsidRPr="00EE69BF">
        <w:rPr>
          <w:rStyle w:val="Emphasis"/>
        </w:rPr>
        <w:t xml:space="preserve">state </w:t>
      </w:r>
      <w:r w:rsidRPr="00812C04">
        <w:rPr>
          <w:rStyle w:val="Emphasis"/>
          <w:highlight w:val="cyan"/>
        </w:rPr>
        <w:t>water quality</w:t>
      </w:r>
      <w:r w:rsidRPr="005F7CE4">
        <w:rPr>
          <w:sz w:val="16"/>
        </w:rPr>
        <w:t xml:space="preserve">. The state of Washington’s WQS include its designated uses, including protecting salmon, as well as an antidegradation policy preventing the degradation of such uses.46 Without minimum flow requirements, the dam could destroy the use of the river for salmon spawning.47 By this reasoning, </w:t>
      </w:r>
      <w:r w:rsidRPr="005F7CE4">
        <w:rPr>
          <w:u w:val="single"/>
        </w:rPr>
        <w:t xml:space="preserve">the Court held that the </w:t>
      </w:r>
      <w:r w:rsidRPr="005F7CE4">
        <w:rPr>
          <w:rStyle w:val="Emphasis"/>
        </w:rPr>
        <w:t>state was justified</w:t>
      </w:r>
      <w:r w:rsidRPr="005F7CE4">
        <w:rPr>
          <w:u w:val="single"/>
        </w:rPr>
        <w:t xml:space="preserve"> in </w:t>
      </w:r>
      <w:r w:rsidRPr="005F7CE4">
        <w:rPr>
          <w:rStyle w:val="Emphasis"/>
        </w:rPr>
        <w:t>conditioning permit approval</w:t>
      </w:r>
      <w:r w:rsidRPr="005F7CE4">
        <w:rPr>
          <w:sz w:val="16"/>
        </w:rPr>
        <w:t xml:space="preserve"> on minimum stream flows.</w:t>
      </w:r>
    </w:p>
    <w:p w14:paraId="4B1852A5" w14:textId="77777777" w:rsidR="006B37C6" w:rsidRPr="005F7CE4" w:rsidRDefault="006B37C6" w:rsidP="006B37C6">
      <w:pPr>
        <w:rPr>
          <w:sz w:val="16"/>
          <w:szCs w:val="16"/>
        </w:rPr>
      </w:pPr>
      <w:r w:rsidRPr="005F7CE4">
        <w:rPr>
          <w:sz w:val="16"/>
          <w:szCs w:val="16"/>
        </w:rPr>
        <w:t xml:space="preserve">Justice Thomas’s dissent captured the effect of the Court’s decision on the power of sections 303 and 401. He argued that section 401 should be read to limit reverse preemption authority to discharges that otherwise violate the CWA and expressed concern that the majority’s holding provides states a virtual “veto” authority over federal hydroelectric projects.48 Thomas asserted that this veto authority upends the proper balance between state environmental interests and the national policy empowering FERC to regulate the nation’s energy needs.49 Thomas noted that FERC is required to conduct its own environmental review before licensing </w:t>
      </w:r>
      <w:r w:rsidRPr="005F7CE4">
        <w:rPr>
          <w:sz w:val="16"/>
          <w:szCs w:val="16"/>
        </w:rPr>
        <w:lastRenderedPageBreak/>
        <w:t>hydroelectric facilities under the Federal Power Act. While he acknowledged that the FERC review is likely to be conducted differently than state review under section 401(d), that difference, in his view, is appropriate: “In issuing licenses, FERC must balance the Nation’s power needs together with [environmental interests]. State environmental agencies, by contrast, need only consider parochial environmental interests.”50</w:t>
      </w:r>
    </w:p>
    <w:p w14:paraId="7F275E9A" w14:textId="77777777" w:rsidR="006B37C6" w:rsidRPr="005F7CE4" w:rsidRDefault="006B37C6" w:rsidP="006B37C6">
      <w:pPr>
        <w:rPr>
          <w:sz w:val="16"/>
          <w:szCs w:val="16"/>
        </w:rPr>
      </w:pPr>
      <w:r w:rsidRPr="005F7CE4">
        <w:rPr>
          <w:sz w:val="16"/>
          <w:szCs w:val="16"/>
        </w:rPr>
        <w:t>Thomas’s concerns echo the Court’s earlier decision preempting the state application of WQS to existing facilities. In First Iowa Hydro-Electric Cooperative, the Supreme Court had warned that if state regulators were given “veto power” over hydroelectric facilities, federal regulatory efforts would be vastly complicated, and national interests might be subordinated to local preferences.51 The Court in PUD No. 1 ignored those concerns in its interpretation of section 401, empowering states to veto hydroelectric facility licenses as long as the state exercises its authority under the auspices of section 401.</w:t>
      </w:r>
    </w:p>
    <w:p w14:paraId="246531E8" w14:textId="77777777" w:rsidR="006B37C6" w:rsidRPr="005F7CE4" w:rsidRDefault="006B37C6" w:rsidP="006B37C6">
      <w:pPr>
        <w:rPr>
          <w:u w:val="single"/>
        </w:rPr>
      </w:pPr>
      <w:r w:rsidRPr="005F7CE4">
        <w:rPr>
          <w:u w:val="single"/>
        </w:rPr>
        <w:t>In</w:t>
      </w:r>
      <w:r w:rsidRPr="005F7CE4">
        <w:rPr>
          <w:sz w:val="16"/>
        </w:rPr>
        <w:t xml:space="preserve"> an important subsequent decision, </w:t>
      </w:r>
      <w:r w:rsidRPr="005F7CE4">
        <w:rPr>
          <w:u w:val="single"/>
        </w:rPr>
        <w:t>S.D. Warren Co. v. Maine Board Environmental of Protection</w:t>
      </w:r>
      <w:r w:rsidRPr="005F7CE4">
        <w:rPr>
          <w:sz w:val="16"/>
        </w:rPr>
        <w:t xml:space="preserve">, the </w:t>
      </w:r>
      <w:r w:rsidRPr="00812C04">
        <w:rPr>
          <w:highlight w:val="cyan"/>
          <w:u w:val="single"/>
        </w:rPr>
        <w:t>Court held</w:t>
      </w:r>
      <w:r w:rsidRPr="005F7CE4">
        <w:rPr>
          <w:u w:val="single"/>
        </w:rPr>
        <w:t xml:space="preserve"> that </w:t>
      </w:r>
      <w:r w:rsidRPr="00812C04">
        <w:rPr>
          <w:highlight w:val="cyan"/>
          <w:u w:val="single"/>
        </w:rPr>
        <w:t>state authority</w:t>
      </w:r>
      <w:r w:rsidRPr="005F7CE4">
        <w:rPr>
          <w:u w:val="single"/>
        </w:rPr>
        <w:t xml:space="preserve"> under section 401 </w:t>
      </w:r>
      <w:r w:rsidRPr="00812C04">
        <w:rPr>
          <w:highlight w:val="cyan"/>
          <w:u w:val="single"/>
        </w:rPr>
        <w:t>to</w:t>
      </w:r>
      <w:r w:rsidRPr="00812C04">
        <w:rPr>
          <w:u w:val="single"/>
        </w:rPr>
        <w:t xml:space="preserve"> </w:t>
      </w:r>
      <w:r w:rsidRPr="00812C04">
        <w:rPr>
          <w:rStyle w:val="Emphasis"/>
        </w:rPr>
        <w:t xml:space="preserve">issue </w:t>
      </w:r>
      <w:r w:rsidRPr="00812C04">
        <w:rPr>
          <w:rStyle w:val="Emphasis"/>
          <w:highlight w:val="cyan"/>
        </w:rPr>
        <w:t>condition</w:t>
      </w:r>
      <w:r w:rsidRPr="00812C04">
        <w:rPr>
          <w:rStyle w:val="Emphasis"/>
        </w:rPr>
        <w:t>s</w:t>
      </w:r>
      <w:r w:rsidRPr="00812C04">
        <w:rPr>
          <w:u w:val="single"/>
        </w:rPr>
        <w:t xml:space="preserve"> </w:t>
      </w:r>
      <w:r w:rsidRPr="00812C04">
        <w:rPr>
          <w:highlight w:val="cyan"/>
          <w:u w:val="single"/>
        </w:rPr>
        <w:t xml:space="preserve">on </w:t>
      </w:r>
      <w:r w:rsidRPr="00812C04">
        <w:rPr>
          <w:rStyle w:val="Emphasis"/>
          <w:highlight w:val="cyan"/>
        </w:rPr>
        <w:t>federal permits</w:t>
      </w:r>
      <w:r w:rsidRPr="00812C04">
        <w:rPr>
          <w:highlight w:val="cyan"/>
          <w:u w:val="single"/>
        </w:rPr>
        <w:t xml:space="preserve"> </w:t>
      </w:r>
      <w:r w:rsidRPr="00812C04">
        <w:rPr>
          <w:u w:val="single"/>
        </w:rPr>
        <w:t>and</w:t>
      </w:r>
      <w:r w:rsidRPr="005F7CE4">
        <w:rPr>
          <w:u w:val="single"/>
        </w:rPr>
        <w:t xml:space="preserve"> </w:t>
      </w:r>
      <w:r w:rsidRPr="005F7CE4">
        <w:rPr>
          <w:rStyle w:val="Emphasis"/>
        </w:rPr>
        <w:t>licenses</w:t>
      </w:r>
      <w:r w:rsidRPr="005F7CE4">
        <w:rPr>
          <w:u w:val="single"/>
        </w:rPr>
        <w:t xml:space="preserve"> </w:t>
      </w:r>
      <w:r w:rsidRPr="00812C04">
        <w:rPr>
          <w:highlight w:val="cyan"/>
          <w:u w:val="single"/>
        </w:rPr>
        <w:t>extends to</w:t>
      </w:r>
      <w:r w:rsidRPr="005F7CE4">
        <w:rPr>
          <w:sz w:val="16"/>
        </w:rPr>
        <w:t xml:space="preserve"> those seeking relicensing of privately held </w:t>
      </w:r>
      <w:r w:rsidRPr="00812C04">
        <w:rPr>
          <w:rStyle w:val="Emphasis"/>
          <w:highlight w:val="cyan"/>
        </w:rPr>
        <w:t>hydroelectric projects</w:t>
      </w:r>
      <w:r w:rsidRPr="00812C04">
        <w:rPr>
          <w:highlight w:val="cyan"/>
          <w:u w:val="single"/>
        </w:rPr>
        <w:t xml:space="preserve"> from </w:t>
      </w:r>
      <w:r w:rsidRPr="00812C04">
        <w:rPr>
          <w:rStyle w:val="Emphasis"/>
          <w:highlight w:val="cyan"/>
        </w:rPr>
        <w:t>FERC</w:t>
      </w:r>
      <w:r w:rsidRPr="005F7CE4">
        <w:rPr>
          <w:sz w:val="16"/>
        </w:rPr>
        <w:t xml:space="preserve">.52 </w:t>
      </w:r>
      <w:r w:rsidRPr="005F7CE4">
        <w:rPr>
          <w:u w:val="single"/>
        </w:rPr>
        <w:t xml:space="preserve">This is </w:t>
      </w:r>
      <w:r w:rsidRPr="005F7CE4">
        <w:rPr>
          <w:rStyle w:val="Emphasis"/>
        </w:rPr>
        <w:t>particularly consequential</w:t>
      </w:r>
      <w:r w:rsidRPr="005F7CE4">
        <w:rPr>
          <w:u w:val="single"/>
        </w:rPr>
        <w:t xml:space="preserve"> because FERC licenses are issued for periods not greater than </w:t>
      </w:r>
      <w:r w:rsidRPr="005F7CE4">
        <w:rPr>
          <w:rStyle w:val="Emphasis"/>
        </w:rPr>
        <w:t>fifty years</w:t>
      </w:r>
      <w:r w:rsidRPr="005F7CE4">
        <w:rPr>
          <w:sz w:val="16"/>
        </w:rPr>
        <w:t xml:space="preserve">.53 Thus, </w:t>
      </w:r>
      <w:r w:rsidRPr="00812C04">
        <w:rPr>
          <w:highlight w:val="cyan"/>
          <w:u w:val="single"/>
        </w:rPr>
        <w:t>states</w:t>
      </w:r>
      <w:r w:rsidRPr="005F7CE4">
        <w:rPr>
          <w:u w:val="single"/>
        </w:rPr>
        <w:t xml:space="preserve"> will </w:t>
      </w:r>
      <w:r w:rsidRPr="00812C04">
        <w:rPr>
          <w:highlight w:val="cyan"/>
          <w:u w:val="single"/>
        </w:rPr>
        <w:t>have the opportunity to review</w:t>
      </w:r>
      <w:r w:rsidRPr="005F7CE4">
        <w:rPr>
          <w:sz w:val="16"/>
        </w:rPr>
        <w:t xml:space="preserve"> nearly </w:t>
      </w:r>
      <w:r w:rsidRPr="00812C04">
        <w:rPr>
          <w:highlight w:val="cyan"/>
          <w:u w:val="single"/>
        </w:rPr>
        <w:t>all of</w:t>
      </w:r>
      <w:r w:rsidRPr="005F7CE4">
        <w:rPr>
          <w:u w:val="single"/>
        </w:rPr>
        <w:t xml:space="preserve"> the </w:t>
      </w:r>
      <w:r w:rsidRPr="00812C04">
        <w:rPr>
          <w:highlight w:val="cyan"/>
          <w:u w:val="single"/>
        </w:rPr>
        <w:t>nation’s</w:t>
      </w:r>
      <w:r w:rsidRPr="005F7CE4">
        <w:rPr>
          <w:u w:val="single"/>
        </w:rPr>
        <w:t xml:space="preserve"> </w:t>
      </w:r>
      <w:r w:rsidRPr="005F7CE4">
        <w:rPr>
          <w:rStyle w:val="Emphasis"/>
        </w:rPr>
        <w:t xml:space="preserve">hydropower </w:t>
      </w:r>
      <w:r w:rsidRPr="00812C04">
        <w:rPr>
          <w:rStyle w:val="Emphasis"/>
          <w:highlight w:val="cyan"/>
        </w:rPr>
        <w:t>dams</w:t>
      </w:r>
      <w:r w:rsidRPr="00812C04">
        <w:rPr>
          <w:highlight w:val="cyan"/>
          <w:u w:val="single"/>
        </w:rPr>
        <w:t xml:space="preserve"> and</w:t>
      </w:r>
      <w:r w:rsidRPr="005F7CE4">
        <w:rPr>
          <w:u w:val="single"/>
        </w:rPr>
        <w:t xml:space="preserve"> either </w:t>
      </w:r>
      <w:r w:rsidRPr="00812C04">
        <w:rPr>
          <w:highlight w:val="cyan"/>
          <w:u w:val="single"/>
        </w:rPr>
        <w:t xml:space="preserve">issue </w:t>
      </w:r>
      <w:r w:rsidRPr="00812C04">
        <w:rPr>
          <w:rStyle w:val="Emphasis"/>
          <w:highlight w:val="cyan"/>
        </w:rPr>
        <w:t>strict</w:t>
      </w:r>
      <w:r w:rsidRPr="005F7CE4">
        <w:rPr>
          <w:rStyle w:val="Emphasis"/>
        </w:rPr>
        <w:t xml:space="preserve"> water quality </w:t>
      </w:r>
      <w:r w:rsidRPr="00812C04">
        <w:rPr>
          <w:rStyle w:val="Emphasis"/>
          <w:highlight w:val="cyan"/>
        </w:rPr>
        <w:t>requirements</w:t>
      </w:r>
      <w:r w:rsidRPr="00812C04">
        <w:rPr>
          <w:highlight w:val="cyan"/>
          <w:u w:val="single"/>
        </w:rPr>
        <w:t xml:space="preserve"> or </w:t>
      </w:r>
      <w:r w:rsidRPr="00812C04">
        <w:rPr>
          <w:rStyle w:val="Emphasis"/>
          <w:highlight w:val="cyan"/>
        </w:rPr>
        <w:t>deny certification</w:t>
      </w:r>
      <w:r w:rsidRPr="005F7CE4">
        <w:rPr>
          <w:u w:val="single"/>
        </w:rPr>
        <w:t xml:space="preserve"> altogether in the coming years.</w:t>
      </w:r>
    </w:p>
    <w:p w14:paraId="7E610D08" w14:textId="2D61AC13" w:rsidR="006B37C6" w:rsidRDefault="006B37C6" w:rsidP="006B37C6">
      <w:pPr>
        <w:rPr>
          <w:u w:val="single"/>
        </w:rPr>
      </w:pPr>
      <w:r w:rsidRPr="005F7CE4">
        <w:rPr>
          <w:sz w:val="16"/>
        </w:rPr>
        <w:t xml:space="preserve">Although section 401 gives states expansive authority to regulate hydroelectric facilities, that authority is nonetheless limited in a potentially important way: section 401 only authorizes states to condition federal permits on “appropriate” state law requirements.54 The Court in PUD No. 1 declined to specify which state laws might serve as “appropriate” conditions to a CWA permit, noting that, “at a minimum, limitations imposed pursuant to state water quality standards adopted pursuant to section 303 are ‘appropriate’ requirements of state law.”55 Thus, </w:t>
      </w:r>
      <w:r w:rsidRPr="00812C04">
        <w:rPr>
          <w:u w:val="single"/>
        </w:rPr>
        <w:t>states</w:t>
      </w:r>
      <w:r w:rsidRPr="005F7CE4">
        <w:rPr>
          <w:u w:val="single"/>
        </w:rPr>
        <w:t xml:space="preserve"> may have the authority under section 401 to condition permits on </w:t>
      </w:r>
      <w:r w:rsidRPr="005F7CE4">
        <w:rPr>
          <w:rStyle w:val="Emphasis"/>
        </w:rPr>
        <w:t>any number</w:t>
      </w:r>
      <w:r w:rsidRPr="005F7CE4">
        <w:rPr>
          <w:u w:val="single"/>
        </w:rPr>
        <w:t xml:space="preserve"> of </w:t>
      </w:r>
      <w:r w:rsidRPr="005F7CE4">
        <w:rPr>
          <w:rStyle w:val="Emphasis"/>
        </w:rPr>
        <w:t>state laws</w:t>
      </w:r>
      <w:r w:rsidRPr="005F7CE4">
        <w:rPr>
          <w:sz w:val="16"/>
        </w:rPr>
        <w:t xml:space="preserve">, in addition to water quality standards issued under section 303. However, even if the scope of “appropriate” state law requirements is found to be limited to WQS under section 303, </w:t>
      </w:r>
      <w:r w:rsidRPr="005F7CE4">
        <w:rPr>
          <w:u w:val="single"/>
        </w:rPr>
        <w:t>state authority under section 401 includes</w:t>
      </w:r>
      <w:r w:rsidRPr="005F7CE4">
        <w:rPr>
          <w:sz w:val="16"/>
        </w:rPr>
        <w:t xml:space="preserve"> the </w:t>
      </w:r>
      <w:r w:rsidRPr="00812C04">
        <w:rPr>
          <w:rStyle w:val="Emphasis"/>
          <w:highlight w:val="cyan"/>
        </w:rPr>
        <w:t>conditioning</w:t>
      </w:r>
      <w:r w:rsidRPr="005F7CE4">
        <w:rPr>
          <w:u w:val="single"/>
        </w:rPr>
        <w:t xml:space="preserve"> of </w:t>
      </w:r>
      <w:r w:rsidRPr="00812C04">
        <w:rPr>
          <w:u w:val="single"/>
        </w:rPr>
        <w:t>federal</w:t>
      </w:r>
      <w:r w:rsidRPr="005F7CE4">
        <w:rPr>
          <w:u w:val="single"/>
        </w:rPr>
        <w:t xml:space="preserve"> licenses </w:t>
      </w:r>
      <w:r w:rsidRPr="00812C04">
        <w:rPr>
          <w:highlight w:val="cyan"/>
          <w:u w:val="single"/>
        </w:rPr>
        <w:t>and</w:t>
      </w:r>
      <w:r w:rsidRPr="005F7CE4">
        <w:rPr>
          <w:u w:val="single"/>
        </w:rPr>
        <w:t xml:space="preserve"> even of </w:t>
      </w:r>
      <w:r w:rsidRPr="005F7CE4">
        <w:rPr>
          <w:rStyle w:val="Emphasis"/>
        </w:rPr>
        <w:t xml:space="preserve">outright </w:t>
      </w:r>
      <w:r w:rsidRPr="00812C04">
        <w:rPr>
          <w:rStyle w:val="Emphasis"/>
          <w:highlight w:val="cyan"/>
        </w:rPr>
        <w:t>veto</w:t>
      </w:r>
      <w:r w:rsidRPr="005F7CE4">
        <w:rPr>
          <w:u w:val="single"/>
        </w:rPr>
        <w:t xml:space="preserve"> and so </w:t>
      </w:r>
      <w:r w:rsidRPr="00812C04">
        <w:rPr>
          <w:highlight w:val="cyan"/>
          <w:u w:val="single"/>
        </w:rPr>
        <w:t>is</w:t>
      </w:r>
      <w:r w:rsidRPr="005F7CE4">
        <w:rPr>
          <w:u w:val="single"/>
        </w:rPr>
        <w:t xml:space="preserve"> nevertheless </w:t>
      </w:r>
      <w:r w:rsidRPr="00812C04">
        <w:rPr>
          <w:rStyle w:val="Emphasis"/>
          <w:highlight w:val="cyan"/>
        </w:rPr>
        <w:t>considerable</w:t>
      </w:r>
      <w:r w:rsidRPr="00812C04">
        <w:rPr>
          <w:highlight w:val="cyan"/>
          <w:u w:val="single"/>
        </w:rPr>
        <w:t xml:space="preserve">. This </w:t>
      </w:r>
      <w:r w:rsidRPr="00812C04">
        <w:rPr>
          <w:rStyle w:val="Emphasis"/>
          <w:highlight w:val="cyan"/>
        </w:rPr>
        <w:t>flexibility</w:t>
      </w:r>
      <w:r w:rsidRPr="00812C04">
        <w:rPr>
          <w:highlight w:val="cyan"/>
          <w:u w:val="single"/>
        </w:rPr>
        <w:t xml:space="preserve"> gives state</w:t>
      </w:r>
      <w:r w:rsidRPr="005F7CE4">
        <w:rPr>
          <w:u w:val="single"/>
        </w:rPr>
        <w:t xml:space="preserve"> permitting authorities </w:t>
      </w:r>
      <w:r w:rsidRPr="005F7CE4">
        <w:rPr>
          <w:rStyle w:val="Emphasis"/>
        </w:rPr>
        <w:t xml:space="preserve">significant </w:t>
      </w:r>
      <w:r w:rsidRPr="00812C04">
        <w:rPr>
          <w:rStyle w:val="Emphasis"/>
          <w:highlight w:val="cyan"/>
        </w:rPr>
        <w:t>power</w:t>
      </w:r>
      <w:r w:rsidRPr="00812C04">
        <w:rPr>
          <w:highlight w:val="cyan"/>
          <w:u w:val="single"/>
        </w:rPr>
        <w:t xml:space="preserve"> over</w:t>
      </w:r>
      <w:r w:rsidRPr="005F7CE4">
        <w:rPr>
          <w:u w:val="single"/>
        </w:rPr>
        <w:t xml:space="preserve"> the terms and conditions for the </w:t>
      </w:r>
      <w:r w:rsidRPr="005F7CE4">
        <w:rPr>
          <w:rStyle w:val="Emphasis"/>
        </w:rPr>
        <w:t>operation</w:t>
      </w:r>
      <w:r w:rsidRPr="005F7CE4">
        <w:rPr>
          <w:u w:val="single"/>
        </w:rPr>
        <w:t xml:space="preserve"> and </w:t>
      </w:r>
      <w:r w:rsidRPr="005F7CE4">
        <w:rPr>
          <w:rStyle w:val="Emphasis"/>
        </w:rPr>
        <w:t>re-licensing</w:t>
      </w:r>
      <w:r w:rsidRPr="005F7CE4">
        <w:rPr>
          <w:u w:val="single"/>
        </w:rPr>
        <w:t xml:space="preserve"> of </w:t>
      </w:r>
      <w:r w:rsidRPr="00812C04">
        <w:rPr>
          <w:rStyle w:val="Emphasis"/>
          <w:highlight w:val="cyan"/>
        </w:rPr>
        <w:t>hydroelectric facilities</w:t>
      </w:r>
      <w:r w:rsidRPr="00812C04">
        <w:rPr>
          <w:highlight w:val="cyan"/>
          <w:u w:val="single"/>
        </w:rPr>
        <w:t>.</w:t>
      </w:r>
    </w:p>
    <w:p w14:paraId="17131951" w14:textId="3A809542" w:rsidR="006B37C6" w:rsidRPr="006B37C6" w:rsidRDefault="006B37C6" w:rsidP="006B37C6">
      <w:pPr>
        <w:pStyle w:val="Heading3"/>
      </w:pPr>
      <w:r>
        <w:lastRenderedPageBreak/>
        <w:t xml:space="preserve">AT: Federal Dams </w:t>
      </w:r>
    </w:p>
    <w:p w14:paraId="6C400B8D" w14:textId="42D41072" w:rsidR="000867D4" w:rsidRPr="00617C40" w:rsidRDefault="005F7CE4" w:rsidP="000867D4">
      <w:pPr>
        <w:pStyle w:val="Heading4"/>
      </w:pPr>
      <w:r>
        <w:t>S</w:t>
      </w:r>
      <w:r w:rsidR="00617C40">
        <w:t xml:space="preserve">tates </w:t>
      </w:r>
      <w:r>
        <w:t>can</w:t>
      </w:r>
      <w:r w:rsidR="00617C40">
        <w:t xml:space="preserve"> </w:t>
      </w:r>
      <w:r w:rsidR="00DA6033">
        <w:t>impose</w:t>
      </w:r>
      <w:r>
        <w:t xml:space="preserve"> </w:t>
      </w:r>
      <w:r w:rsidR="00DA5036">
        <w:rPr>
          <w:u w:val="single"/>
        </w:rPr>
        <w:t>environmental standards</w:t>
      </w:r>
      <w:r w:rsidR="00617C40">
        <w:t xml:space="preserve"> </w:t>
      </w:r>
      <w:r w:rsidR="00DA5036">
        <w:t>on</w:t>
      </w:r>
      <w:r w:rsidR="005E406D">
        <w:t xml:space="preserve"> </w:t>
      </w:r>
      <w:r w:rsidR="00C136D8">
        <w:t xml:space="preserve">federal dams </w:t>
      </w:r>
    </w:p>
    <w:p w14:paraId="02B78D87" w14:textId="36867CB4" w:rsidR="00313C04" w:rsidRPr="00313C04" w:rsidRDefault="000867D4" w:rsidP="00313C04">
      <w:r w:rsidRPr="000867D4">
        <w:rPr>
          <w:rStyle w:val="Style13ptBold"/>
        </w:rPr>
        <w:t>EPA ’20</w:t>
      </w:r>
      <w:r>
        <w:t xml:space="preserve"> [Environmental Protection Agency; </w:t>
      </w:r>
      <w:r w:rsidR="00313C04">
        <w:t>“</w:t>
      </w:r>
      <w:r w:rsidRPr="000867D4">
        <w:t>Clean Water Act Section 401 Certification Rule</w:t>
      </w:r>
      <w:r>
        <w:t xml:space="preserve">”; Federal Register; 7/13/20; </w:t>
      </w:r>
      <w:r w:rsidRPr="00B47051">
        <w:t>https://www.federalregister.gov/documents/2020/07/13/2020-12081/clean-water-act-section-401-certification-rule</w:t>
      </w:r>
      <w:r>
        <w:t>; kp]</w:t>
      </w:r>
    </w:p>
    <w:p w14:paraId="53375A12" w14:textId="77777777" w:rsidR="00313C04" w:rsidRPr="0003601B" w:rsidRDefault="00313C04" w:rsidP="00313C04">
      <w:pPr>
        <w:rPr>
          <w:sz w:val="16"/>
        </w:rPr>
      </w:pPr>
      <w:r w:rsidRPr="000867D4">
        <w:rPr>
          <w:u w:val="single"/>
        </w:rPr>
        <w:t>In 2006</w:t>
      </w:r>
      <w:r w:rsidRPr="0003601B">
        <w:rPr>
          <w:sz w:val="16"/>
        </w:rPr>
        <w:t xml:space="preserve">, the </w:t>
      </w:r>
      <w:r w:rsidRPr="000867D4">
        <w:rPr>
          <w:u w:val="single"/>
        </w:rPr>
        <w:t xml:space="preserve">Court revisited </w:t>
      </w:r>
      <w:r w:rsidRPr="000867D4">
        <w:rPr>
          <w:rStyle w:val="Emphasis"/>
        </w:rPr>
        <w:t>section 401</w:t>
      </w:r>
      <w:r w:rsidRPr="000867D4">
        <w:rPr>
          <w:u w:val="single"/>
        </w:rPr>
        <w:t xml:space="preserve"> in connection with</w:t>
      </w:r>
      <w:r w:rsidRPr="0003601B">
        <w:rPr>
          <w:sz w:val="16"/>
        </w:rPr>
        <w:t xml:space="preserve"> the State of </w:t>
      </w:r>
      <w:r w:rsidRPr="000867D4">
        <w:rPr>
          <w:u w:val="single"/>
        </w:rPr>
        <w:t xml:space="preserve">Maine's water quality certification of FERC license renewals for five </w:t>
      </w:r>
      <w:r w:rsidRPr="000867D4">
        <w:rPr>
          <w:rStyle w:val="Emphasis"/>
        </w:rPr>
        <w:t>hydroelectric dams</w:t>
      </w:r>
      <w:r w:rsidRPr="000867D4">
        <w:rPr>
          <w:u w:val="single"/>
        </w:rPr>
        <w:t xml:space="preserve"> on the Presumpscot River</w:t>
      </w:r>
      <w:r w:rsidRPr="0003601B">
        <w:rPr>
          <w:sz w:val="16"/>
        </w:rPr>
        <w:t>. S.D. Warren Co. v. Maine Bd. of Envtl. Prot., 547 U.S. 370 (2006) (S.D. Warren). The issue presented in S.D. Warren was whether operation of a dam may result in a “discharge” into the waters of the United States, triggering the need for a section 401 certification, even if the discharge did not add any pollutants. The Court analyzed the use of different terms— “discharge” and “discharge of pollutants”—within the CWA, how those terms are defined, and how they are used in CWA sections 401 and 402. The Court noted that section 402 expressly uses the term “discharge of pollutants” and requires permits for such discharges; and that section 401, by contrast, provides a tool for States to maintain water quality within their jurisdiction and uses the term “discharge,” which is not independently defined in the Act.[20] Finding no specific definition of the term “discharge” in the statute, the Court turned to its common dictionary meaning: A “flowing or issuing out” and concluded that the term is “presumably broader” than “discharge of a pollutant.” Id. at 375-76.</w:t>
      </w:r>
    </w:p>
    <w:p w14:paraId="18B5DDCF" w14:textId="75407084" w:rsidR="00313C04" w:rsidRPr="0003601B" w:rsidRDefault="00313C04" w:rsidP="00313C04">
      <w:pPr>
        <w:rPr>
          <w:sz w:val="16"/>
        </w:rPr>
      </w:pPr>
      <w:r w:rsidRPr="0003601B">
        <w:rPr>
          <w:sz w:val="16"/>
        </w:rPr>
        <w:t xml:space="preserve">The </w:t>
      </w:r>
      <w:r w:rsidRPr="0003601B">
        <w:rPr>
          <w:u w:val="single"/>
        </w:rPr>
        <w:t xml:space="preserve">Court held that operating a dam “does raise a </w:t>
      </w:r>
      <w:r w:rsidRPr="0003601B">
        <w:rPr>
          <w:rStyle w:val="Emphasis"/>
        </w:rPr>
        <w:t>potential for a discharge</w:t>
      </w:r>
      <w:r w:rsidRPr="0003601B">
        <w:rPr>
          <w:u w:val="single"/>
        </w:rPr>
        <w:t>” and</w:t>
      </w:r>
      <w:r w:rsidRPr="0003601B">
        <w:rPr>
          <w:sz w:val="16"/>
        </w:rPr>
        <w:t xml:space="preserve">, therefore, </w:t>
      </w:r>
      <w:r w:rsidRPr="0003601B">
        <w:rPr>
          <w:rStyle w:val="Emphasis"/>
        </w:rPr>
        <w:t>triggers section 401</w:t>
      </w:r>
      <w:r w:rsidRPr="0003601B">
        <w:rPr>
          <w:sz w:val="16"/>
        </w:rPr>
        <w:t xml:space="preserve">. 547 U.S. at 373. In so holding, the Court observed that Congress had defined “pollution” under the Act to mean “the man-made or man-induced alteration of the chemical, physical, biological, and radiological integrity of water,” 33 U.S.C. 1362(19), and that “[t]he alteration of water quality as thus defined is a risk inherent in limiting river flow and releasing water through turbines.” 547 U.S. at 385. </w:t>
      </w:r>
      <w:r w:rsidRPr="0003601B">
        <w:rPr>
          <w:u w:val="single"/>
        </w:rPr>
        <w:t>Such changes in a river “</w:t>
      </w:r>
      <w:r w:rsidRPr="0003601B">
        <w:rPr>
          <w:rStyle w:val="Emphasis"/>
        </w:rPr>
        <w:t>fall within</w:t>
      </w:r>
      <w:r w:rsidRPr="0003601B">
        <w:rPr>
          <w:u w:val="single"/>
        </w:rPr>
        <w:t xml:space="preserve"> a State's legitimate </w:t>
      </w:r>
      <w:r w:rsidRPr="0003601B">
        <w:rPr>
          <w:rStyle w:val="Emphasis"/>
        </w:rPr>
        <w:t>legislative business</w:t>
      </w:r>
      <w:r w:rsidRPr="0003601B">
        <w:rPr>
          <w:u w:val="single"/>
        </w:rPr>
        <w:t xml:space="preserve">, and the </w:t>
      </w:r>
      <w:r w:rsidRPr="00812C04">
        <w:rPr>
          <w:highlight w:val="cyan"/>
          <w:u w:val="single"/>
        </w:rPr>
        <w:t>Clean Water Act provides</w:t>
      </w:r>
      <w:r w:rsidRPr="0003601B">
        <w:rPr>
          <w:u w:val="single"/>
        </w:rPr>
        <w:t xml:space="preserve"> for a </w:t>
      </w:r>
      <w:r w:rsidRPr="00812C04">
        <w:rPr>
          <w:highlight w:val="cyan"/>
          <w:u w:val="single"/>
        </w:rPr>
        <w:t xml:space="preserve">system that </w:t>
      </w:r>
      <w:r w:rsidRPr="00812C04">
        <w:rPr>
          <w:rStyle w:val="Emphasis"/>
          <w:highlight w:val="cyan"/>
        </w:rPr>
        <w:t>respects</w:t>
      </w:r>
      <w:r w:rsidRPr="0003601B">
        <w:rPr>
          <w:u w:val="single"/>
        </w:rPr>
        <w:t xml:space="preserve"> the </w:t>
      </w:r>
      <w:r w:rsidRPr="00812C04">
        <w:rPr>
          <w:rStyle w:val="Emphasis"/>
          <w:highlight w:val="cyan"/>
        </w:rPr>
        <w:t>State's concerns</w:t>
      </w:r>
      <w:r w:rsidRPr="0003601B">
        <w:rPr>
          <w:sz w:val="16"/>
        </w:rPr>
        <w:t xml:space="preserve">.” Id. at 386. The </w:t>
      </w:r>
      <w:r w:rsidRPr="00812C04">
        <w:rPr>
          <w:highlight w:val="cyan"/>
          <w:u w:val="single"/>
        </w:rPr>
        <w:t>Court concluded</w:t>
      </w:r>
      <w:r w:rsidRPr="0003601B">
        <w:rPr>
          <w:u w:val="single"/>
        </w:rPr>
        <w:t xml:space="preserve"> by observing that “</w:t>
      </w:r>
      <w:r w:rsidRPr="00812C04">
        <w:rPr>
          <w:highlight w:val="cyan"/>
          <w:u w:val="single"/>
        </w:rPr>
        <w:t>[s]tate certifications</w:t>
      </w:r>
      <w:r w:rsidRPr="0003601B">
        <w:rPr>
          <w:u w:val="single"/>
        </w:rPr>
        <w:t xml:space="preserve"> under [section] 401 </w:t>
      </w:r>
      <w:r w:rsidRPr="00812C04">
        <w:rPr>
          <w:highlight w:val="cyan"/>
          <w:u w:val="single"/>
        </w:rPr>
        <w:t xml:space="preserve">are </w:t>
      </w:r>
      <w:r w:rsidRPr="00812C04">
        <w:rPr>
          <w:rStyle w:val="Emphasis"/>
          <w:highlight w:val="cyan"/>
        </w:rPr>
        <w:t>essential</w:t>
      </w:r>
      <w:r w:rsidRPr="0003601B">
        <w:rPr>
          <w:u w:val="single"/>
        </w:rPr>
        <w:t xml:space="preserve"> in the </w:t>
      </w:r>
      <w:r w:rsidRPr="00812C04">
        <w:rPr>
          <w:u w:val="single"/>
        </w:rPr>
        <w:t>scheme</w:t>
      </w:r>
      <w:r w:rsidRPr="0003601B">
        <w:rPr>
          <w:u w:val="single"/>
        </w:rPr>
        <w:t xml:space="preserve"> </w:t>
      </w:r>
      <w:r w:rsidRPr="00812C04">
        <w:rPr>
          <w:highlight w:val="cyan"/>
          <w:u w:val="single"/>
        </w:rPr>
        <w:t>to preserve</w:t>
      </w:r>
      <w:r w:rsidRPr="0003601B">
        <w:rPr>
          <w:u w:val="single"/>
        </w:rPr>
        <w:t xml:space="preserve"> </w:t>
      </w:r>
      <w:r w:rsidRPr="0003601B">
        <w:rPr>
          <w:rStyle w:val="Emphasis"/>
        </w:rPr>
        <w:t xml:space="preserve">state </w:t>
      </w:r>
      <w:r w:rsidRPr="00812C04">
        <w:rPr>
          <w:rStyle w:val="Emphasis"/>
          <w:highlight w:val="cyan"/>
        </w:rPr>
        <w:t>authority</w:t>
      </w:r>
      <w:r w:rsidRPr="0003601B">
        <w:rPr>
          <w:u w:val="single"/>
        </w:rPr>
        <w:t xml:space="preserve"> to address the broad range of pollution</w:t>
      </w:r>
      <w:r w:rsidRPr="0003601B">
        <w:rPr>
          <w:sz w:val="16"/>
        </w:rPr>
        <w:t xml:space="preserve">.” Id. </w:t>
      </w:r>
      <w:r w:rsidRPr="0003601B">
        <w:rPr>
          <w:u w:val="single"/>
        </w:rPr>
        <w:t>This sentence</w:t>
      </w:r>
      <w:r w:rsidRPr="0003601B">
        <w:rPr>
          <w:sz w:val="16"/>
        </w:rPr>
        <w:t xml:space="preserve">, when read in isolation, </w:t>
      </w:r>
      <w:r w:rsidRPr="0003601B">
        <w:rPr>
          <w:u w:val="single"/>
        </w:rPr>
        <w:t xml:space="preserve">has been interpreted as </w:t>
      </w:r>
      <w:r w:rsidRPr="0003601B">
        <w:rPr>
          <w:rStyle w:val="Emphasis"/>
        </w:rPr>
        <w:t>broadening</w:t>
      </w:r>
      <w:r w:rsidRPr="0003601B">
        <w:rPr>
          <w:u w:val="single"/>
        </w:rPr>
        <w:t xml:space="preserve"> the scope of section 401 to allow</w:t>
      </w:r>
      <w:r w:rsidRPr="0003601B">
        <w:rPr>
          <w:sz w:val="16"/>
        </w:rPr>
        <w:t xml:space="preserve"> certifying </w:t>
      </w:r>
      <w:r w:rsidRPr="0003601B">
        <w:rPr>
          <w:u w:val="single"/>
        </w:rPr>
        <w:t xml:space="preserve">authorities to consider potential environmental impacts from a proposed federally licensed or permitted project that have nothing to do with water quality. </w:t>
      </w:r>
      <w:r w:rsidRPr="0003601B">
        <w:rPr>
          <w:rStyle w:val="Emphasis"/>
        </w:rPr>
        <w:t>However</w:t>
      </w:r>
      <w:r w:rsidRPr="0003601B">
        <w:rPr>
          <w:u w:val="single"/>
        </w:rPr>
        <w:t>, the Court followed that sentence with a quote</w:t>
      </w:r>
      <w:r w:rsidRPr="0003601B">
        <w:rPr>
          <w:sz w:val="16"/>
        </w:rPr>
        <w:t xml:space="preserve"> from Senator Muskie's floor statement during the enactment of section 401:</w:t>
      </w:r>
    </w:p>
    <w:p w14:paraId="07A7C05D" w14:textId="1F0DF36D" w:rsidR="00313C04" w:rsidRPr="0003601B" w:rsidRDefault="00313C04" w:rsidP="00313C04">
      <w:pPr>
        <w:rPr>
          <w:u w:val="single"/>
        </w:rPr>
      </w:pPr>
      <w:r w:rsidRPr="00812C04">
        <w:rPr>
          <w:rStyle w:val="Emphasis"/>
          <w:highlight w:val="cyan"/>
        </w:rPr>
        <w:t>No polluter</w:t>
      </w:r>
      <w:r w:rsidRPr="00812C04">
        <w:rPr>
          <w:highlight w:val="cyan"/>
          <w:u w:val="single"/>
        </w:rPr>
        <w:t xml:space="preserve"> will</w:t>
      </w:r>
      <w:r w:rsidRPr="0003601B">
        <w:rPr>
          <w:u w:val="single"/>
        </w:rPr>
        <w:t xml:space="preserve"> be able to </w:t>
      </w:r>
      <w:r w:rsidRPr="00812C04">
        <w:rPr>
          <w:highlight w:val="cyan"/>
          <w:u w:val="single"/>
        </w:rPr>
        <w:t>hide behind</w:t>
      </w:r>
      <w:r w:rsidRPr="0003601B">
        <w:rPr>
          <w:u w:val="single"/>
        </w:rPr>
        <w:t xml:space="preserve"> a </w:t>
      </w:r>
      <w:r w:rsidRPr="00812C04">
        <w:rPr>
          <w:rStyle w:val="Emphasis"/>
          <w:highlight w:val="cyan"/>
        </w:rPr>
        <w:t>Federal license</w:t>
      </w:r>
      <w:r w:rsidRPr="0003601B">
        <w:rPr>
          <w:u w:val="single"/>
        </w:rPr>
        <w:t xml:space="preserve"> or </w:t>
      </w:r>
      <w:r w:rsidRPr="0003601B">
        <w:rPr>
          <w:rStyle w:val="Emphasis"/>
        </w:rPr>
        <w:t>permit</w:t>
      </w:r>
      <w:r w:rsidRPr="0003601B">
        <w:rPr>
          <w:u w:val="single"/>
        </w:rPr>
        <w:t xml:space="preserve"> </w:t>
      </w:r>
      <w:r w:rsidRPr="00812C04">
        <w:rPr>
          <w:highlight w:val="cyan"/>
          <w:u w:val="single"/>
        </w:rPr>
        <w:t>as an excuse for</w:t>
      </w:r>
      <w:r w:rsidRPr="0003601B">
        <w:rPr>
          <w:u w:val="single"/>
        </w:rPr>
        <w:t xml:space="preserve"> a </w:t>
      </w:r>
      <w:r w:rsidRPr="00812C04">
        <w:rPr>
          <w:rStyle w:val="Emphasis"/>
          <w:highlight w:val="cyan"/>
        </w:rPr>
        <w:t>violation</w:t>
      </w:r>
      <w:r w:rsidRPr="00812C04">
        <w:rPr>
          <w:highlight w:val="cyan"/>
          <w:u w:val="single"/>
        </w:rPr>
        <w:t xml:space="preserve"> of</w:t>
      </w:r>
      <w:r w:rsidRPr="0003601B">
        <w:rPr>
          <w:u w:val="single"/>
        </w:rPr>
        <w:t xml:space="preserve"> water quality </w:t>
      </w:r>
      <w:r w:rsidRPr="00812C04">
        <w:rPr>
          <w:highlight w:val="cyan"/>
          <w:u w:val="single"/>
        </w:rPr>
        <w:t>standard[s]</w:t>
      </w:r>
      <w:r w:rsidRPr="0003601B">
        <w:rPr>
          <w:sz w:val="16"/>
        </w:rPr>
        <w:t xml:space="preserve">. </w:t>
      </w:r>
      <w:r w:rsidRPr="0003601B">
        <w:rPr>
          <w:rStyle w:val="Emphasis"/>
        </w:rPr>
        <w:t>No polluter</w:t>
      </w:r>
      <w:r w:rsidRPr="0003601B">
        <w:rPr>
          <w:u w:val="single"/>
        </w:rPr>
        <w:t xml:space="preserve"> will be able to make</w:t>
      </w:r>
      <w:r w:rsidRPr="0003601B">
        <w:rPr>
          <w:sz w:val="16"/>
        </w:rPr>
        <w:t xml:space="preserve"> major </w:t>
      </w:r>
      <w:r w:rsidRPr="0003601B">
        <w:rPr>
          <w:u w:val="single"/>
        </w:rPr>
        <w:t>investments in facilities under a Federal license or permit without providing assurance</w:t>
      </w:r>
      <w:r w:rsidRPr="0003601B">
        <w:rPr>
          <w:sz w:val="16"/>
        </w:rPr>
        <w:t xml:space="preserve"> that the </w:t>
      </w:r>
      <w:r w:rsidRPr="0003601B">
        <w:rPr>
          <w:u w:val="single"/>
        </w:rPr>
        <w:t xml:space="preserve">facility will comply with water quality standards. </w:t>
      </w:r>
      <w:r w:rsidRPr="00812C04">
        <w:rPr>
          <w:rStyle w:val="Emphasis"/>
          <w:highlight w:val="cyan"/>
        </w:rPr>
        <w:t>No State</w:t>
      </w:r>
      <w:r w:rsidRPr="0003601B">
        <w:rPr>
          <w:u w:val="single"/>
        </w:rPr>
        <w:t xml:space="preserve"> water pollution control </w:t>
      </w:r>
      <w:r w:rsidRPr="00812C04">
        <w:rPr>
          <w:highlight w:val="cyan"/>
          <w:u w:val="single"/>
        </w:rPr>
        <w:t>agency will be confronted with</w:t>
      </w:r>
      <w:r w:rsidRPr="0003601B">
        <w:rPr>
          <w:u w:val="single"/>
        </w:rPr>
        <w:t xml:space="preserve"> a </w:t>
      </w:r>
      <w:r w:rsidRPr="00812C04">
        <w:rPr>
          <w:rStyle w:val="Emphasis"/>
          <w:highlight w:val="cyan"/>
        </w:rPr>
        <w:t>fait accompli</w:t>
      </w:r>
      <w:r w:rsidRPr="00812C04">
        <w:rPr>
          <w:highlight w:val="cyan"/>
          <w:u w:val="single"/>
        </w:rPr>
        <w:t xml:space="preserve"> by</w:t>
      </w:r>
      <w:r w:rsidRPr="0003601B">
        <w:rPr>
          <w:u w:val="single"/>
        </w:rPr>
        <w:t xml:space="preserve"> an </w:t>
      </w:r>
      <w:r w:rsidRPr="00812C04">
        <w:rPr>
          <w:highlight w:val="cyan"/>
          <w:u w:val="single"/>
        </w:rPr>
        <w:t>industry</w:t>
      </w:r>
      <w:r w:rsidRPr="0003601B">
        <w:rPr>
          <w:u w:val="single"/>
        </w:rPr>
        <w:t xml:space="preserve"> that has built a plant without consideration of </w:t>
      </w:r>
      <w:r w:rsidRPr="0003601B">
        <w:rPr>
          <w:rStyle w:val="Emphasis"/>
        </w:rPr>
        <w:t>water quality requirements</w:t>
      </w:r>
      <w:r w:rsidRPr="0003601B">
        <w:rPr>
          <w:u w:val="single"/>
        </w:rPr>
        <w:t>.</w:t>
      </w:r>
    </w:p>
    <w:p w14:paraId="22150214" w14:textId="05E43690" w:rsidR="00313C04" w:rsidRPr="0003601B" w:rsidRDefault="00313C04" w:rsidP="00313C04">
      <w:pPr>
        <w:rPr>
          <w:sz w:val="16"/>
        </w:rPr>
      </w:pPr>
      <w:r w:rsidRPr="0003601B">
        <w:rPr>
          <w:sz w:val="16"/>
        </w:rPr>
        <w:t xml:space="preserve">Id. (emphasis added). </w:t>
      </w:r>
      <w:r w:rsidRPr="0003601B">
        <w:rPr>
          <w:u w:val="single"/>
        </w:rPr>
        <w:t>The Court then stated</w:t>
      </w:r>
      <w:r w:rsidRPr="0003601B">
        <w:rPr>
          <w:sz w:val="16"/>
        </w:rPr>
        <w:t>, “</w:t>
      </w:r>
      <w:r w:rsidRPr="0003601B">
        <w:rPr>
          <w:u w:val="single"/>
        </w:rPr>
        <w:t xml:space="preserve">These are the very reasons that </w:t>
      </w:r>
      <w:r w:rsidRPr="00812C04">
        <w:rPr>
          <w:highlight w:val="cyan"/>
          <w:u w:val="single"/>
        </w:rPr>
        <w:t>Congress provided</w:t>
      </w:r>
      <w:r w:rsidRPr="0003601B">
        <w:rPr>
          <w:u w:val="single"/>
        </w:rPr>
        <w:t xml:space="preserve"> the </w:t>
      </w:r>
      <w:r w:rsidRPr="00812C04">
        <w:rPr>
          <w:highlight w:val="cyan"/>
          <w:u w:val="single"/>
        </w:rPr>
        <w:t>States</w:t>
      </w:r>
      <w:r w:rsidRPr="0003601B">
        <w:rPr>
          <w:u w:val="single"/>
        </w:rPr>
        <w:t xml:space="preserve"> with </w:t>
      </w:r>
      <w:r w:rsidRPr="00812C04">
        <w:rPr>
          <w:rStyle w:val="Emphasis"/>
          <w:highlight w:val="cyan"/>
        </w:rPr>
        <w:t>power to enforce</w:t>
      </w:r>
      <w:r w:rsidRPr="00812C04">
        <w:rPr>
          <w:highlight w:val="cyan"/>
          <w:u w:val="single"/>
        </w:rPr>
        <w:t xml:space="preserve"> `</w:t>
      </w:r>
      <w:r w:rsidRPr="00812C04">
        <w:rPr>
          <w:rStyle w:val="Emphasis"/>
          <w:highlight w:val="cyan"/>
        </w:rPr>
        <w:t>any</w:t>
      </w:r>
      <w:r w:rsidRPr="0003601B">
        <w:rPr>
          <w:rStyle w:val="Emphasis"/>
        </w:rPr>
        <w:t xml:space="preserve"> other</w:t>
      </w:r>
      <w:r w:rsidRPr="0003601B">
        <w:rPr>
          <w:u w:val="single"/>
        </w:rPr>
        <w:t xml:space="preserve"> appropriate </w:t>
      </w:r>
      <w:r w:rsidRPr="00812C04">
        <w:rPr>
          <w:rStyle w:val="Emphasis"/>
          <w:highlight w:val="cyan"/>
        </w:rPr>
        <w:t>requirement of State law</w:t>
      </w:r>
      <w:r w:rsidRPr="0003601B">
        <w:rPr>
          <w:u w:val="single"/>
        </w:rPr>
        <w:t>,'</w:t>
      </w:r>
      <w:r w:rsidRPr="0003601B">
        <w:rPr>
          <w:sz w:val="16"/>
        </w:rPr>
        <w:t xml:space="preserve"> 33 U.S.C. 1341(d), </w:t>
      </w:r>
      <w:r w:rsidRPr="00812C04">
        <w:rPr>
          <w:highlight w:val="cyan"/>
          <w:u w:val="single"/>
        </w:rPr>
        <w:t xml:space="preserve">by </w:t>
      </w:r>
      <w:r w:rsidRPr="00812C04">
        <w:rPr>
          <w:rStyle w:val="Emphasis"/>
          <w:highlight w:val="cyan"/>
        </w:rPr>
        <w:t>imposing conditions</w:t>
      </w:r>
      <w:r w:rsidRPr="00812C04">
        <w:rPr>
          <w:highlight w:val="cyan"/>
          <w:u w:val="single"/>
        </w:rPr>
        <w:t xml:space="preserve"> on </w:t>
      </w:r>
      <w:r w:rsidRPr="00812C04">
        <w:rPr>
          <w:rStyle w:val="Emphasis"/>
          <w:highlight w:val="cyan"/>
        </w:rPr>
        <w:t>federal licenses</w:t>
      </w:r>
      <w:r w:rsidRPr="0003601B">
        <w:rPr>
          <w:sz w:val="16"/>
        </w:rPr>
        <w:t xml:space="preserve"> for activities that may result in a discharge.” Id. (emphasis added). Thus, when read in context, the Court's statement about a State's authority to address a “broad range of pollution” under section 401 does not suggest that an “appropriate requirement of State law” means anything other than water quality requirements </w:t>
      </w:r>
      <w:r w:rsidRPr="0003601B">
        <w:rPr>
          <w:sz w:val="16"/>
        </w:rPr>
        <w:lastRenderedPageBreak/>
        <w:t>or that a State's or Tribe's action on a certification request can be focused on anything other than compliance with appropriate water quality requirements.</w:t>
      </w:r>
    </w:p>
    <w:p w14:paraId="0B1C2F54" w14:textId="2E1D14E7" w:rsidR="006F6FD7" w:rsidRPr="00026CC3" w:rsidRDefault="00C136D8" w:rsidP="006F6FD7">
      <w:pPr>
        <w:pStyle w:val="Heading4"/>
      </w:pPr>
      <w:r>
        <w:t xml:space="preserve">Washington state has already conditioned </w:t>
      </w:r>
      <w:r w:rsidRPr="00C136D8">
        <w:rPr>
          <w:u w:val="single"/>
        </w:rPr>
        <w:t>federal dam licenses</w:t>
      </w:r>
      <w:r>
        <w:t xml:space="preserve"> in the Snake River on</w:t>
      </w:r>
      <w:r w:rsidR="00026CC3">
        <w:t xml:space="preserve"> </w:t>
      </w:r>
      <w:r w:rsidR="00837EF2">
        <w:t xml:space="preserve">meeting </w:t>
      </w:r>
      <w:r w:rsidR="00026CC3">
        <w:rPr>
          <w:u w:val="single"/>
        </w:rPr>
        <w:t>stringent</w:t>
      </w:r>
      <w:r w:rsidR="00026CC3">
        <w:t xml:space="preserve"> environmental standards</w:t>
      </w:r>
      <w:r w:rsidR="00AA0668">
        <w:t xml:space="preserve"> </w:t>
      </w:r>
    </w:p>
    <w:p w14:paraId="01B677FB" w14:textId="09B9A225" w:rsidR="006F6FD7" w:rsidRPr="006F6FD7" w:rsidRDefault="00F70E5C" w:rsidP="006F6FD7">
      <w:r w:rsidRPr="00F70E5C">
        <w:rPr>
          <w:rStyle w:val="Style13ptBold"/>
        </w:rPr>
        <w:t xml:space="preserve">Wohlfeil ’20 </w:t>
      </w:r>
      <w:r>
        <w:t>[</w:t>
      </w:r>
      <w:r w:rsidR="006F6FD7">
        <w:t xml:space="preserve">Samantha Wohlfeil, </w:t>
      </w:r>
      <w:r w:rsidRPr="00F70E5C">
        <w:t>covers the environment, rural communities and cultural issues for the Inlander</w:t>
      </w:r>
      <w:r>
        <w:t xml:space="preserve">; </w:t>
      </w:r>
      <w:r w:rsidR="006F6FD7">
        <w:t>“</w:t>
      </w:r>
      <w:r w:rsidR="006F6FD7" w:rsidRPr="006F6FD7">
        <w:t>For the first time, Washington will regulate Columbia-Snake River dams if they violate federal pollution rules</w:t>
      </w:r>
      <w:r w:rsidR="006F6FD7">
        <w:t xml:space="preserve">”; Inlander; 5/15/20; </w:t>
      </w:r>
      <w:r w:rsidR="006F6FD7" w:rsidRPr="00B47051">
        <w:t>https://www.inlander.com/spokane/for-the-first-time-washington-will-regulate-columbia-snake-river-dams-if-they-violate-federal-pollution-rules/Content?oid=19593619</w:t>
      </w:r>
      <w:r w:rsidR="006F6FD7">
        <w:t>; kp]</w:t>
      </w:r>
    </w:p>
    <w:p w14:paraId="6EF589B3" w14:textId="3744AC0B" w:rsidR="006F6FD7" w:rsidRPr="00617C40" w:rsidRDefault="006F6FD7" w:rsidP="006F6FD7">
      <w:pPr>
        <w:rPr>
          <w:u w:val="single"/>
        </w:rPr>
      </w:pPr>
      <w:r w:rsidRPr="00026CC3">
        <w:rPr>
          <w:sz w:val="16"/>
        </w:rPr>
        <w:t xml:space="preserve">Environmental groups lauded </w:t>
      </w:r>
      <w:r w:rsidRPr="00812C04">
        <w:rPr>
          <w:highlight w:val="cyan"/>
          <w:u w:val="single"/>
        </w:rPr>
        <w:t>Washington</w:t>
      </w:r>
      <w:r w:rsidRPr="00617C40">
        <w:rPr>
          <w:u w:val="single"/>
        </w:rPr>
        <w:t xml:space="preserve"> state</w:t>
      </w:r>
      <w:r w:rsidRPr="00026CC3">
        <w:rPr>
          <w:sz w:val="16"/>
        </w:rPr>
        <w:t xml:space="preserve"> for </w:t>
      </w:r>
      <w:r w:rsidRPr="00812C04">
        <w:rPr>
          <w:rStyle w:val="Emphasis"/>
          <w:highlight w:val="cyan"/>
        </w:rPr>
        <w:t>issu</w:t>
      </w:r>
      <w:r w:rsidRPr="00026CC3">
        <w:rPr>
          <w:sz w:val="16"/>
        </w:rPr>
        <w:t xml:space="preserve">ing </w:t>
      </w:r>
      <w:r w:rsidRPr="00812C04">
        <w:rPr>
          <w:rStyle w:val="Emphasis"/>
          <w:highlight w:val="cyan"/>
        </w:rPr>
        <w:t>conditions</w:t>
      </w:r>
      <w:r w:rsidRPr="00617C40">
        <w:rPr>
          <w:u w:val="single"/>
        </w:rPr>
        <w:t xml:space="preserve"> under the Clean Water Act</w:t>
      </w:r>
      <w:r w:rsidRPr="00026CC3">
        <w:rPr>
          <w:sz w:val="16"/>
        </w:rPr>
        <w:t xml:space="preserve"> for the first time last week </w:t>
      </w:r>
      <w:r w:rsidRPr="00812C04">
        <w:rPr>
          <w:highlight w:val="cyan"/>
          <w:u w:val="single"/>
        </w:rPr>
        <w:t>that</w:t>
      </w:r>
      <w:r w:rsidRPr="00617C40">
        <w:rPr>
          <w:u w:val="single"/>
        </w:rPr>
        <w:t xml:space="preserve"> will </w:t>
      </w:r>
      <w:r w:rsidRPr="00812C04">
        <w:rPr>
          <w:rStyle w:val="Emphasis"/>
          <w:highlight w:val="cyan"/>
        </w:rPr>
        <w:t>ensure</w:t>
      </w:r>
      <w:r w:rsidRPr="00812C04">
        <w:rPr>
          <w:highlight w:val="cyan"/>
          <w:u w:val="single"/>
        </w:rPr>
        <w:t xml:space="preserve"> </w:t>
      </w:r>
      <w:r w:rsidRPr="00812C04">
        <w:rPr>
          <w:rStyle w:val="Emphasis"/>
          <w:highlight w:val="cyan"/>
        </w:rPr>
        <w:t>pollution</w:t>
      </w:r>
      <w:r w:rsidRPr="00617C40">
        <w:rPr>
          <w:rStyle w:val="Emphasis"/>
        </w:rPr>
        <w:t xml:space="preserve"> is </w:t>
      </w:r>
      <w:r w:rsidRPr="00812C04">
        <w:rPr>
          <w:rStyle w:val="Emphasis"/>
          <w:highlight w:val="cyan"/>
        </w:rPr>
        <w:t>reduced</w:t>
      </w:r>
      <w:r w:rsidRPr="00812C04">
        <w:rPr>
          <w:highlight w:val="cyan"/>
          <w:u w:val="single"/>
        </w:rPr>
        <w:t xml:space="preserve"> from</w:t>
      </w:r>
      <w:r w:rsidRPr="00617C40">
        <w:rPr>
          <w:u w:val="single"/>
        </w:rPr>
        <w:t xml:space="preserve"> eight dams along the </w:t>
      </w:r>
      <w:r w:rsidRPr="00617C40">
        <w:rPr>
          <w:rStyle w:val="Emphasis"/>
        </w:rPr>
        <w:t xml:space="preserve">lower </w:t>
      </w:r>
      <w:r w:rsidRPr="00812C04">
        <w:rPr>
          <w:rStyle w:val="Emphasis"/>
          <w:highlight w:val="cyan"/>
        </w:rPr>
        <w:t>Snake</w:t>
      </w:r>
      <w:r w:rsidRPr="00617C40">
        <w:rPr>
          <w:u w:val="single"/>
        </w:rPr>
        <w:t xml:space="preserve"> and </w:t>
      </w:r>
      <w:r w:rsidRPr="00617C40">
        <w:rPr>
          <w:rStyle w:val="Emphasis"/>
        </w:rPr>
        <w:t xml:space="preserve">Columbia </w:t>
      </w:r>
      <w:r w:rsidRPr="00812C04">
        <w:rPr>
          <w:rStyle w:val="Emphasis"/>
          <w:highlight w:val="cyan"/>
        </w:rPr>
        <w:t>rivers</w:t>
      </w:r>
      <w:r w:rsidRPr="00617C40">
        <w:rPr>
          <w:u w:val="single"/>
        </w:rPr>
        <w:t>.</w:t>
      </w:r>
    </w:p>
    <w:p w14:paraId="7E9BD7DE" w14:textId="5E672D60" w:rsidR="006F6FD7" w:rsidRPr="00026CC3" w:rsidRDefault="006F6FD7" w:rsidP="006F6FD7">
      <w:pPr>
        <w:rPr>
          <w:sz w:val="16"/>
        </w:rPr>
      </w:pPr>
      <w:r w:rsidRPr="00617C40">
        <w:rPr>
          <w:u w:val="single"/>
        </w:rPr>
        <w:t>In addition to</w:t>
      </w:r>
      <w:r w:rsidRPr="00026CC3">
        <w:rPr>
          <w:sz w:val="16"/>
        </w:rPr>
        <w:t xml:space="preserve"> sometimes </w:t>
      </w:r>
      <w:r w:rsidRPr="00617C40">
        <w:rPr>
          <w:u w:val="single"/>
        </w:rPr>
        <w:t>increasing the temperature of the rivers to levels that can be dangerous for fish</w:t>
      </w:r>
      <w:r w:rsidRPr="00026CC3">
        <w:rPr>
          <w:sz w:val="16"/>
        </w:rPr>
        <w:t xml:space="preserve">, these </w:t>
      </w:r>
      <w:r w:rsidRPr="00617C40">
        <w:rPr>
          <w:u w:val="single"/>
        </w:rPr>
        <w:t>dams have had numerous oil spills</w:t>
      </w:r>
      <w:r w:rsidRPr="00026CC3">
        <w:rPr>
          <w:sz w:val="16"/>
        </w:rPr>
        <w:t xml:space="preserve"> over the years from the lubricants used in turbines and other moving parts.</w:t>
      </w:r>
    </w:p>
    <w:p w14:paraId="34EC4565" w14:textId="2DA6430E" w:rsidR="006F6FD7" w:rsidRPr="00617C40" w:rsidRDefault="006F6FD7" w:rsidP="006F6FD7">
      <w:pPr>
        <w:rPr>
          <w:u w:val="single"/>
        </w:rPr>
      </w:pPr>
      <w:r w:rsidRPr="00026CC3">
        <w:rPr>
          <w:sz w:val="16"/>
        </w:rPr>
        <w:t xml:space="preserve">But </w:t>
      </w:r>
      <w:r w:rsidRPr="00812C04">
        <w:rPr>
          <w:rStyle w:val="Emphasis"/>
          <w:highlight w:val="cyan"/>
        </w:rPr>
        <w:t>prior to last week</w:t>
      </w:r>
      <w:r w:rsidRPr="00026CC3">
        <w:rPr>
          <w:sz w:val="16"/>
        </w:rPr>
        <w:t xml:space="preserve">, the </w:t>
      </w:r>
      <w:r w:rsidRPr="00812C04">
        <w:rPr>
          <w:highlight w:val="cyan"/>
          <w:u w:val="single"/>
        </w:rPr>
        <w:t>federal</w:t>
      </w:r>
      <w:r w:rsidRPr="00617C40">
        <w:rPr>
          <w:u w:val="single"/>
        </w:rPr>
        <w:t xml:space="preserve">ly owned and operated </w:t>
      </w:r>
      <w:r w:rsidRPr="00812C04">
        <w:rPr>
          <w:highlight w:val="cyan"/>
          <w:u w:val="single"/>
        </w:rPr>
        <w:t xml:space="preserve">dams were </w:t>
      </w:r>
      <w:r w:rsidRPr="00812C04">
        <w:rPr>
          <w:rStyle w:val="Emphasis"/>
          <w:highlight w:val="cyan"/>
        </w:rPr>
        <w:t>not subject to oversight</w:t>
      </w:r>
      <w:r w:rsidRPr="00812C04">
        <w:rPr>
          <w:highlight w:val="cyan"/>
          <w:u w:val="single"/>
        </w:rPr>
        <w:t xml:space="preserve"> by </w:t>
      </w:r>
      <w:r w:rsidRPr="00812C04">
        <w:rPr>
          <w:rStyle w:val="Emphasis"/>
          <w:highlight w:val="cyan"/>
        </w:rPr>
        <w:t>state</w:t>
      </w:r>
      <w:r w:rsidRPr="00617C40">
        <w:rPr>
          <w:rStyle w:val="Emphasis"/>
        </w:rPr>
        <w:t xml:space="preserve"> leader</w:t>
      </w:r>
      <w:r w:rsidRPr="00812C04">
        <w:rPr>
          <w:rStyle w:val="Emphasis"/>
          <w:highlight w:val="cyan"/>
        </w:rPr>
        <w:t>s</w:t>
      </w:r>
      <w:r w:rsidRPr="00617C40">
        <w:rPr>
          <w:u w:val="single"/>
        </w:rPr>
        <w:t>, and faced no fines or penalties for breaking federal clean water regulations, explains</w:t>
      </w:r>
      <w:r w:rsidRPr="00026CC3">
        <w:rPr>
          <w:sz w:val="16"/>
        </w:rPr>
        <w:t xml:space="preserve"> Lauren </w:t>
      </w:r>
      <w:r w:rsidRPr="00617C40">
        <w:rPr>
          <w:u w:val="single"/>
        </w:rPr>
        <w:t>Goldberg, legal and program director for Columbia Riverkeeper.</w:t>
      </w:r>
    </w:p>
    <w:p w14:paraId="0FAEB40B" w14:textId="2E6D2EB9" w:rsidR="006F6FD7" w:rsidRPr="00026CC3" w:rsidRDefault="006F6FD7" w:rsidP="006F6FD7">
      <w:pPr>
        <w:rPr>
          <w:sz w:val="16"/>
        </w:rPr>
      </w:pPr>
      <w:r w:rsidRPr="00026CC3">
        <w:rPr>
          <w:sz w:val="16"/>
        </w:rPr>
        <w:t xml:space="preserve">"For decades the federal dam operators have violated federal laws designed to protect clean water and salmon, and now </w:t>
      </w:r>
      <w:r w:rsidRPr="00617C40">
        <w:rPr>
          <w:u w:val="single"/>
        </w:rPr>
        <w:t xml:space="preserve">that’s changing, </w:t>
      </w:r>
      <w:r w:rsidRPr="00812C04">
        <w:rPr>
          <w:rStyle w:val="Emphasis"/>
          <w:highlight w:val="cyan"/>
        </w:rPr>
        <w:t>that</w:t>
      </w:r>
      <w:r w:rsidRPr="00617C40">
        <w:rPr>
          <w:rStyle w:val="Emphasis"/>
        </w:rPr>
        <w:t xml:space="preserve"> era </w:t>
      </w:r>
      <w:r w:rsidRPr="00812C04">
        <w:rPr>
          <w:rStyle w:val="Emphasis"/>
          <w:highlight w:val="cyan"/>
        </w:rPr>
        <w:t>is over</w:t>
      </w:r>
      <w:r w:rsidRPr="00026CC3">
        <w:rPr>
          <w:sz w:val="16"/>
        </w:rPr>
        <w:t>," Goldberg says. "</w:t>
      </w:r>
      <w:r w:rsidRPr="00617C40">
        <w:rPr>
          <w:u w:val="single"/>
        </w:rPr>
        <w:t xml:space="preserve">This is </w:t>
      </w:r>
      <w:r w:rsidRPr="00812C04">
        <w:rPr>
          <w:u w:val="single"/>
        </w:rPr>
        <w:t xml:space="preserve">a </w:t>
      </w:r>
      <w:r w:rsidRPr="00812C04">
        <w:rPr>
          <w:rStyle w:val="Emphasis"/>
          <w:highlight w:val="cyan"/>
        </w:rPr>
        <w:t xml:space="preserve">historic </w:t>
      </w:r>
      <w:r w:rsidRPr="00812C04">
        <w:rPr>
          <w:rStyle w:val="Emphasis"/>
        </w:rPr>
        <w:t xml:space="preserve">moment </w:t>
      </w:r>
      <w:r w:rsidRPr="00812C04">
        <w:rPr>
          <w:highlight w:val="cyan"/>
          <w:u w:val="single"/>
        </w:rPr>
        <w:t>for</w:t>
      </w:r>
      <w:r w:rsidRPr="00617C40">
        <w:rPr>
          <w:u w:val="single"/>
        </w:rPr>
        <w:t xml:space="preserve"> the Columbia River basin for </w:t>
      </w:r>
      <w:r w:rsidRPr="00812C04">
        <w:rPr>
          <w:rStyle w:val="Emphasis"/>
          <w:highlight w:val="cyan"/>
        </w:rPr>
        <w:t>salmon</w:t>
      </w:r>
      <w:r w:rsidRPr="00617C40">
        <w:rPr>
          <w:u w:val="single"/>
        </w:rPr>
        <w:t>, for orcas and for power</w:t>
      </w:r>
      <w:r w:rsidRPr="00026CC3">
        <w:rPr>
          <w:sz w:val="16"/>
        </w:rPr>
        <w:t>."</w:t>
      </w:r>
    </w:p>
    <w:p w14:paraId="28A5F09A" w14:textId="41296FBE" w:rsidR="006F6FD7" w:rsidRPr="00026CC3" w:rsidRDefault="006F6FD7" w:rsidP="006F6FD7">
      <w:pPr>
        <w:rPr>
          <w:sz w:val="16"/>
        </w:rPr>
      </w:pPr>
      <w:r w:rsidRPr="00026CC3">
        <w:rPr>
          <w:sz w:val="16"/>
        </w:rPr>
        <w:t xml:space="preserve">A somewhat </w:t>
      </w:r>
      <w:r w:rsidRPr="00617C40">
        <w:rPr>
          <w:u w:val="single"/>
        </w:rPr>
        <w:t xml:space="preserve">complicated history of water regulations has allowed the </w:t>
      </w:r>
      <w:r w:rsidRPr="00617C40">
        <w:rPr>
          <w:rStyle w:val="Emphasis"/>
        </w:rPr>
        <w:t>federal dam operators</w:t>
      </w:r>
      <w:r w:rsidRPr="00617C40">
        <w:rPr>
          <w:u w:val="single"/>
        </w:rPr>
        <w:t xml:space="preserve"> to </w:t>
      </w:r>
      <w:r w:rsidRPr="00617C40">
        <w:rPr>
          <w:rStyle w:val="Emphasis"/>
        </w:rPr>
        <w:t>escape</w:t>
      </w:r>
      <w:r w:rsidRPr="00617C40">
        <w:rPr>
          <w:u w:val="single"/>
        </w:rPr>
        <w:t xml:space="preserve"> the same </w:t>
      </w:r>
      <w:r w:rsidRPr="00617C40">
        <w:rPr>
          <w:rStyle w:val="Emphasis"/>
        </w:rPr>
        <w:t>scrutiny</w:t>
      </w:r>
      <w:r w:rsidRPr="00617C40">
        <w:rPr>
          <w:u w:val="single"/>
        </w:rPr>
        <w:t xml:space="preserve"> as more local owners have had up to this point</w:t>
      </w:r>
      <w:r w:rsidRPr="00026CC3">
        <w:rPr>
          <w:u w:val="single"/>
        </w:rPr>
        <w:t>. While Washington's Department of Ecology has long had oversight and issued permits for</w:t>
      </w:r>
      <w:r w:rsidRPr="00026CC3">
        <w:rPr>
          <w:sz w:val="16"/>
        </w:rPr>
        <w:t xml:space="preserve"> publicly and privately owned </w:t>
      </w:r>
      <w:r w:rsidRPr="00026CC3">
        <w:rPr>
          <w:u w:val="single"/>
        </w:rPr>
        <w:t>dams</w:t>
      </w:r>
      <w:r w:rsidRPr="00026CC3">
        <w:rPr>
          <w:sz w:val="16"/>
        </w:rPr>
        <w:t xml:space="preserve"> in the state, </w:t>
      </w:r>
      <w:r w:rsidRPr="00026CC3">
        <w:rPr>
          <w:u w:val="single"/>
        </w:rPr>
        <w:t xml:space="preserve">it </w:t>
      </w:r>
      <w:r w:rsidRPr="00026CC3">
        <w:rPr>
          <w:rStyle w:val="Emphasis"/>
        </w:rPr>
        <w:t>deferred</w:t>
      </w:r>
      <w:r w:rsidRPr="00026CC3">
        <w:rPr>
          <w:u w:val="single"/>
        </w:rPr>
        <w:t xml:space="preserve"> to the </w:t>
      </w:r>
      <w:r w:rsidRPr="00026CC3">
        <w:rPr>
          <w:rStyle w:val="Emphasis"/>
        </w:rPr>
        <w:t>E</w:t>
      </w:r>
      <w:r w:rsidRPr="00026CC3">
        <w:rPr>
          <w:u w:val="single"/>
        </w:rPr>
        <w:t xml:space="preserve">nvironmental </w:t>
      </w:r>
      <w:r w:rsidRPr="00026CC3">
        <w:rPr>
          <w:rStyle w:val="Emphasis"/>
        </w:rPr>
        <w:t>P</w:t>
      </w:r>
      <w:r w:rsidRPr="00026CC3">
        <w:rPr>
          <w:u w:val="single"/>
        </w:rPr>
        <w:t xml:space="preserve">rotection </w:t>
      </w:r>
      <w:r w:rsidRPr="00026CC3">
        <w:rPr>
          <w:rStyle w:val="Emphasis"/>
        </w:rPr>
        <w:t>A</w:t>
      </w:r>
      <w:r w:rsidRPr="00026CC3">
        <w:rPr>
          <w:u w:val="single"/>
        </w:rPr>
        <w:t>gency to oversee permits for dams owned by</w:t>
      </w:r>
      <w:r w:rsidRPr="00026CC3">
        <w:rPr>
          <w:sz w:val="16"/>
        </w:rPr>
        <w:t xml:space="preserve"> tribes or </w:t>
      </w:r>
      <w:r w:rsidRPr="00026CC3">
        <w:rPr>
          <w:u w:val="single"/>
        </w:rPr>
        <w:t xml:space="preserve">the </w:t>
      </w:r>
      <w:r w:rsidRPr="00026CC3">
        <w:rPr>
          <w:rStyle w:val="Emphasis"/>
        </w:rPr>
        <w:t>federal government</w:t>
      </w:r>
      <w:r w:rsidRPr="00026CC3">
        <w:rPr>
          <w:sz w:val="16"/>
        </w:rPr>
        <w:t>. When a tribal or federal dam needs a National Pollutant Discharge Elimination System (NPDES) permit to dump possible pollutants into a water body, it's up to the EPA to oversee that permitting work.</w:t>
      </w:r>
    </w:p>
    <w:p w14:paraId="48DC99D2" w14:textId="22C02A74" w:rsidR="006F6FD7" w:rsidRPr="00026CC3" w:rsidRDefault="006F6FD7" w:rsidP="006F6FD7">
      <w:pPr>
        <w:rPr>
          <w:sz w:val="16"/>
          <w:szCs w:val="16"/>
        </w:rPr>
      </w:pPr>
      <w:r w:rsidRPr="00026CC3">
        <w:rPr>
          <w:sz w:val="16"/>
          <w:szCs w:val="16"/>
        </w:rPr>
        <w:t>But for a variety of reasons, the eight dams in question haven't applied for those permits until now.</w:t>
      </w:r>
    </w:p>
    <w:p w14:paraId="480D93C9" w14:textId="6DB0B06D" w:rsidR="006F6FD7" w:rsidRPr="00026CC3" w:rsidRDefault="006F6FD7" w:rsidP="006F6FD7">
      <w:pPr>
        <w:rPr>
          <w:u w:val="single"/>
        </w:rPr>
      </w:pPr>
      <w:r w:rsidRPr="00026CC3">
        <w:rPr>
          <w:sz w:val="16"/>
        </w:rPr>
        <w:t xml:space="preserve">Importantly, the </w:t>
      </w:r>
      <w:r w:rsidRPr="00812C04">
        <w:rPr>
          <w:highlight w:val="cyan"/>
          <w:u w:val="single"/>
        </w:rPr>
        <w:t>permits</w:t>
      </w:r>
      <w:r w:rsidRPr="00026CC3">
        <w:rPr>
          <w:u w:val="single"/>
        </w:rPr>
        <w:t xml:space="preserve"> have to </w:t>
      </w:r>
      <w:r w:rsidRPr="00812C04">
        <w:rPr>
          <w:rStyle w:val="Emphasis"/>
          <w:highlight w:val="cyan"/>
        </w:rPr>
        <w:t>incorporate</w:t>
      </w:r>
      <w:r w:rsidRPr="00026CC3">
        <w:rPr>
          <w:u w:val="single"/>
        </w:rPr>
        <w:t xml:space="preserve"> clean water </w:t>
      </w:r>
      <w:r w:rsidRPr="00026CC3">
        <w:rPr>
          <w:rStyle w:val="Emphasis"/>
        </w:rPr>
        <w:t>requirements from Washington state</w:t>
      </w:r>
      <w:r w:rsidRPr="00026CC3">
        <w:rPr>
          <w:u w:val="single"/>
        </w:rPr>
        <w:t xml:space="preserve">, which filed what's known as </w:t>
      </w:r>
      <w:r w:rsidRPr="00812C04">
        <w:rPr>
          <w:rStyle w:val="Emphasis"/>
          <w:highlight w:val="cyan"/>
        </w:rPr>
        <w:t>"section 401"</w:t>
      </w:r>
      <w:r w:rsidRPr="00812C04">
        <w:rPr>
          <w:rStyle w:val="Emphasis"/>
        </w:rPr>
        <w:t xml:space="preserve"> guidance</w:t>
      </w:r>
      <w:r w:rsidRPr="00026CC3">
        <w:rPr>
          <w:sz w:val="16"/>
        </w:rPr>
        <w:t xml:space="preserve"> on May 7 </w:t>
      </w:r>
      <w:r w:rsidRPr="00026CC3">
        <w:rPr>
          <w:u w:val="single"/>
        </w:rPr>
        <w:t xml:space="preserve">to accept the permits with </w:t>
      </w:r>
      <w:r w:rsidRPr="00026CC3">
        <w:rPr>
          <w:rStyle w:val="Emphasis"/>
        </w:rPr>
        <w:t>additional conditions</w:t>
      </w:r>
      <w:r w:rsidRPr="00026CC3">
        <w:rPr>
          <w:u w:val="single"/>
        </w:rPr>
        <w:t xml:space="preserve">. </w:t>
      </w:r>
      <w:r w:rsidRPr="00812C04">
        <w:rPr>
          <w:highlight w:val="cyan"/>
          <w:u w:val="single"/>
        </w:rPr>
        <w:t>As part of</w:t>
      </w:r>
      <w:r w:rsidRPr="00026CC3">
        <w:rPr>
          <w:u w:val="single"/>
        </w:rPr>
        <w:t xml:space="preserve"> its </w:t>
      </w:r>
      <w:r w:rsidRPr="00812C04">
        <w:rPr>
          <w:highlight w:val="cyan"/>
          <w:u w:val="single"/>
        </w:rPr>
        <w:t>conditional approval</w:t>
      </w:r>
      <w:r w:rsidRPr="00026CC3">
        <w:rPr>
          <w:u w:val="single"/>
        </w:rPr>
        <w:t xml:space="preserve">, the </w:t>
      </w:r>
      <w:r w:rsidRPr="00812C04">
        <w:rPr>
          <w:highlight w:val="cyan"/>
          <w:u w:val="single"/>
        </w:rPr>
        <w:t>state</w:t>
      </w:r>
      <w:r w:rsidRPr="00026CC3">
        <w:rPr>
          <w:u w:val="single"/>
        </w:rPr>
        <w:t xml:space="preserve"> also </w:t>
      </w:r>
      <w:r w:rsidRPr="00812C04">
        <w:rPr>
          <w:u w:val="single"/>
        </w:rPr>
        <w:t>wants</w:t>
      </w:r>
      <w:r w:rsidRPr="00026CC3">
        <w:rPr>
          <w:u w:val="single"/>
        </w:rPr>
        <w:t xml:space="preserve"> to see the dams create </w:t>
      </w:r>
      <w:r w:rsidRPr="00812C04">
        <w:rPr>
          <w:highlight w:val="cyan"/>
          <w:u w:val="single"/>
        </w:rPr>
        <w:t xml:space="preserve">plans for </w:t>
      </w:r>
      <w:r w:rsidRPr="00812C04">
        <w:rPr>
          <w:rStyle w:val="Emphasis"/>
          <w:highlight w:val="cyan"/>
        </w:rPr>
        <w:t>reducing PCBs</w:t>
      </w:r>
      <w:r w:rsidRPr="00026CC3">
        <w:rPr>
          <w:u w:val="single"/>
        </w:rPr>
        <w:t xml:space="preserve"> (polychlorinated biphenyls), </w:t>
      </w:r>
      <w:r w:rsidRPr="00026CC3">
        <w:rPr>
          <w:rStyle w:val="Emphasis"/>
        </w:rPr>
        <w:t xml:space="preserve">reduce </w:t>
      </w:r>
      <w:r w:rsidRPr="00812C04">
        <w:rPr>
          <w:rStyle w:val="Emphasis"/>
          <w:highlight w:val="cyan"/>
        </w:rPr>
        <w:t>other pollutants</w:t>
      </w:r>
      <w:r w:rsidRPr="00812C04">
        <w:rPr>
          <w:highlight w:val="cyan"/>
          <w:u w:val="single"/>
        </w:rPr>
        <w:t xml:space="preserve"> and</w:t>
      </w:r>
      <w:r w:rsidRPr="00026CC3">
        <w:rPr>
          <w:u w:val="single"/>
        </w:rPr>
        <w:t xml:space="preserve"> ensure </w:t>
      </w:r>
      <w:r w:rsidRPr="00026CC3">
        <w:rPr>
          <w:rStyle w:val="Emphasis"/>
        </w:rPr>
        <w:t xml:space="preserve">less </w:t>
      </w:r>
      <w:r w:rsidRPr="00812C04">
        <w:rPr>
          <w:rStyle w:val="Emphasis"/>
          <w:highlight w:val="cyan"/>
        </w:rPr>
        <w:t>harmful lubricants</w:t>
      </w:r>
      <w:r w:rsidRPr="00026CC3">
        <w:rPr>
          <w:u w:val="single"/>
        </w:rPr>
        <w:t xml:space="preserve"> are used in the machinery.</w:t>
      </w:r>
    </w:p>
    <w:p w14:paraId="5E8BD5E0" w14:textId="4BEB73A4" w:rsidR="006F6FD7" w:rsidRPr="00026CC3" w:rsidRDefault="006F6FD7" w:rsidP="006F6FD7">
      <w:pPr>
        <w:rPr>
          <w:sz w:val="16"/>
        </w:rPr>
      </w:pPr>
      <w:r w:rsidRPr="00026CC3">
        <w:rPr>
          <w:sz w:val="16"/>
        </w:rPr>
        <w:t xml:space="preserve">Essentially, </w:t>
      </w:r>
      <w:r w:rsidRPr="00026CC3">
        <w:rPr>
          <w:u w:val="single"/>
        </w:rPr>
        <w:t xml:space="preserve">this </w:t>
      </w:r>
      <w:r w:rsidRPr="00812C04">
        <w:rPr>
          <w:highlight w:val="cyan"/>
          <w:u w:val="single"/>
        </w:rPr>
        <w:t>represents</w:t>
      </w:r>
      <w:r w:rsidRPr="00026CC3">
        <w:rPr>
          <w:u w:val="single"/>
        </w:rPr>
        <w:t xml:space="preserve"> the </w:t>
      </w:r>
      <w:r w:rsidRPr="00812C04">
        <w:rPr>
          <w:rStyle w:val="Emphasis"/>
          <w:highlight w:val="cyan"/>
        </w:rPr>
        <w:t>first time</w:t>
      </w:r>
      <w:r w:rsidRPr="00026CC3">
        <w:rPr>
          <w:u w:val="single"/>
        </w:rPr>
        <w:t xml:space="preserve"> that </w:t>
      </w:r>
      <w:r w:rsidRPr="00812C04">
        <w:rPr>
          <w:highlight w:val="cyan"/>
          <w:u w:val="single"/>
        </w:rPr>
        <w:t>Washington state will</w:t>
      </w:r>
      <w:r w:rsidRPr="00026CC3">
        <w:rPr>
          <w:u w:val="single"/>
        </w:rPr>
        <w:t xml:space="preserve"> be able to </w:t>
      </w:r>
      <w:r w:rsidRPr="00812C04">
        <w:rPr>
          <w:highlight w:val="cyan"/>
          <w:u w:val="single"/>
        </w:rPr>
        <w:t>enforce</w:t>
      </w:r>
      <w:r w:rsidRPr="00026CC3">
        <w:rPr>
          <w:sz w:val="16"/>
        </w:rPr>
        <w:t xml:space="preserve"> things like limits on temperature and pollutants in </w:t>
      </w:r>
      <w:r w:rsidRPr="00026CC3">
        <w:rPr>
          <w:u w:val="single"/>
        </w:rPr>
        <w:t xml:space="preserve">the </w:t>
      </w:r>
      <w:r w:rsidRPr="00812C04">
        <w:rPr>
          <w:u w:val="single"/>
        </w:rPr>
        <w:t>river</w:t>
      </w:r>
      <w:r w:rsidRPr="00026CC3">
        <w:rPr>
          <w:u w:val="single"/>
        </w:rPr>
        <w:t xml:space="preserve"> </w:t>
      </w:r>
      <w:r w:rsidRPr="00812C04">
        <w:rPr>
          <w:highlight w:val="cyan"/>
          <w:u w:val="single"/>
        </w:rPr>
        <w:t>system</w:t>
      </w:r>
      <w:r w:rsidRPr="00026CC3">
        <w:rPr>
          <w:sz w:val="16"/>
        </w:rPr>
        <w:t>, Goldberg says.</w:t>
      </w:r>
    </w:p>
    <w:p w14:paraId="7C22A63E" w14:textId="2CB7A7FA" w:rsidR="00C31FAC" w:rsidRPr="007416F4" w:rsidRDefault="00226CE8" w:rsidP="00C31FAC">
      <w:pPr>
        <w:pStyle w:val="Heading4"/>
      </w:pPr>
      <w:r>
        <w:lastRenderedPageBreak/>
        <w:t xml:space="preserve">Lawsuits </w:t>
      </w:r>
      <w:r>
        <w:rPr>
          <w:u w:val="single"/>
        </w:rPr>
        <w:t>force</w:t>
      </w:r>
      <w:r>
        <w:t xml:space="preserve"> f</w:t>
      </w:r>
      <w:r w:rsidR="007416F4">
        <w:t xml:space="preserve">ederal dams </w:t>
      </w:r>
      <w:r>
        <w:t>to</w:t>
      </w:r>
      <w:r w:rsidR="007416F4">
        <w:t xml:space="preserve"> meet state standards </w:t>
      </w:r>
    </w:p>
    <w:p w14:paraId="11C0DEEC" w14:textId="4556AA83" w:rsidR="00AF233B" w:rsidRPr="00AF233B" w:rsidRDefault="00AF233B" w:rsidP="00AF233B">
      <w:r w:rsidRPr="00AF233B">
        <w:rPr>
          <w:rStyle w:val="Style13ptBold"/>
        </w:rPr>
        <w:t xml:space="preserve">Leins ’19 </w:t>
      </w:r>
      <w:r>
        <w:t xml:space="preserve">[Casey Leins, </w:t>
      </w:r>
      <w:r w:rsidRPr="00AF233B">
        <w:t>a staff writer for the Best States section of U.S. News &amp; World Report, where she writes about innovative solutions to problems plaguing the states</w:t>
      </w:r>
      <w:r>
        <w:t>; “</w:t>
      </w:r>
      <w:r w:rsidRPr="00AF233B">
        <w:t>Washington State Expected to Regulate Federal Dams</w:t>
      </w:r>
      <w:r>
        <w:t xml:space="preserve">”; US News; 2/19/19; </w:t>
      </w:r>
      <w:r w:rsidRPr="00B47051">
        <w:t>https://www.usnews.com/news/best-states/articles/2019-02-19/washington-state-expected-to-regulate-federal-dams-that-are-harming-its-rivers</w:t>
      </w:r>
      <w:r>
        <w:t>; kp]</w:t>
      </w:r>
    </w:p>
    <w:p w14:paraId="6BE11F3B" w14:textId="2CE84A5D" w:rsidR="00C31FAC" w:rsidRPr="00226CE8" w:rsidRDefault="00C31FAC" w:rsidP="00C31FAC">
      <w:pPr>
        <w:rPr>
          <w:sz w:val="16"/>
        </w:rPr>
      </w:pPr>
      <w:r w:rsidRPr="00812C04">
        <w:rPr>
          <w:highlight w:val="cyan"/>
          <w:u w:val="single"/>
        </w:rPr>
        <w:t>Washington</w:t>
      </w:r>
      <w:r w:rsidRPr="00026CC3">
        <w:rPr>
          <w:u w:val="single"/>
        </w:rPr>
        <w:t xml:space="preserve"> state is expected to </w:t>
      </w:r>
      <w:r w:rsidRPr="00812C04">
        <w:rPr>
          <w:rStyle w:val="Emphasis"/>
          <w:highlight w:val="cyan"/>
        </w:rPr>
        <w:t>gain</w:t>
      </w:r>
      <w:r w:rsidRPr="00026CC3">
        <w:rPr>
          <w:rStyle w:val="Emphasis"/>
        </w:rPr>
        <w:t xml:space="preserve"> regulatory </w:t>
      </w:r>
      <w:r w:rsidRPr="00812C04">
        <w:rPr>
          <w:rStyle w:val="Emphasis"/>
          <w:highlight w:val="cyan"/>
        </w:rPr>
        <w:t>control</w:t>
      </w:r>
      <w:r w:rsidRPr="00812C04">
        <w:rPr>
          <w:highlight w:val="cyan"/>
          <w:u w:val="single"/>
        </w:rPr>
        <w:t xml:space="preserve"> over </w:t>
      </w:r>
      <w:r w:rsidRPr="00812C04">
        <w:rPr>
          <w:rStyle w:val="Emphasis"/>
          <w:highlight w:val="cyan"/>
        </w:rPr>
        <w:t>federal</w:t>
      </w:r>
      <w:r w:rsidRPr="00026CC3">
        <w:rPr>
          <w:rStyle w:val="Emphasis"/>
        </w:rPr>
        <w:t xml:space="preserve"> hydropower </w:t>
      </w:r>
      <w:r w:rsidRPr="00812C04">
        <w:rPr>
          <w:rStyle w:val="Emphasis"/>
          <w:highlight w:val="cyan"/>
        </w:rPr>
        <w:t>dams</w:t>
      </w:r>
      <w:r w:rsidRPr="00812C04">
        <w:rPr>
          <w:highlight w:val="cyan"/>
          <w:u w:val="single"/>
        </w:rPr>
        <w:t xml:space="preserve"> in</w:t>
      </w:r>
      <w:r w:rsidRPr="00026CC3">
        <w:rPr>
          <w:u w:val="single"/>
        </w:rPr>
        <w:t xml:space="preserve"> the Columbia and </w:t>
      </w:r>
      <w:r w:rsidRPr="00812C04">
        <w:rPr>
          <w:highlight w:val="cyan"/>
          <w:u w:val="single"/>
        </w:rPr>
        <w:t>Snake rivers, allowing</w:t>
      </w:r>
      <w:r w:rsidRPr="00226CE8">
        <w:rPr>
          <w:sz w:val="16"/>
        </w:rPr>
        <w:t xml:space="preserve"> the </w:t>
      </w:r>
      <w:r w:rsidRPr="00812C04">
        <w:rPr>
          <w:highlight w:val="cyan"/>
          <w:u w:val="single"/>
        </w:rPr>
        <w:t>state to</w:t>
      </w:r>
      <w:r w:rsidRPr="00026CC3">
        <w:rPr>
          <w:u w:val="single"/>
        </w:rPr>
        <w:t xml:space="preserve"> better </w:t>
      </w:r>
      <w:r w:rsidRPr="00812C04">
        <w:rPr>
          <w:rStyle w:val="Emphasis"/>
          <w:highlight w:val="cyan"/>
        </w:rPr>
        <w:t>protect</w:t>
      </w:r>
      <w:r w:rsidRPr="00026CC3">
        <w:rPr>
          <w:rStyle w:val="Emphasis"/>
        </w:rPr>
        <w:t xml:space="preserve"> its </w:t>
      </w:r>
      <w:r w:rsidRPr="00812C04">
        <w:rPr>
          <w:rStyle w:val="Emphasis"/>
          <w:highlight w:val="cyan"/>
        </w:rPr>
        <w:t>waters</w:t>
      </w:r>
      <w:r w:rsidRPr="00812C04">
        <w:rPr>
          <w:highlight w:val="cyan"/>
          <w:u w:val="single"/>
        </w:rPr>
        <w:t xml:space="preserve"> and restore</w:t>
      </w:r>
      <w:r w:rsidRPr="00226CE8">
        <w:rPr>
          <w:sz w:val="16"/>
        </w:rPr>
        <w:t xml:space="preserve"> its </w:t>
      </w:r>
      <w:r w:rsidRPr="00812C04">
        <w:rPr>
          <w:rStyle w:val="Emphasis"/>
          <w:highlight w:val="cyan"/>
        </w:rPr>
        <w:t>salmon</w:t>
      </w:r>
      <w:r w:rsidRPr="00226CE8">
        <w:rPr>
          <w:sz w:val="16"/>
        </w:rPr>
        <w:t xml:space="preserve"> population.</w:t>
      </w:r>
    </w:p>
    <w:p w14:paraId="363E6C95" w14:textId="6679AB06" w:rsidR="00C31FAC" w:rsidRPr="00226CE8" w:rsidRDefault="00C31FAC" w:rsidP="00C31FAC">
      <w:pPr>
        <w:rPr>
          <w:sz w:val="16"/>
        </w:rPr>
      </w:pPr>
      <w:r w:rsidRPr="00226CE8">
        <w:rPr>
          <w:sz w:val="16"/>
        </w:rPr>
        <w:t xml:space="preserve">The </w:t>
      </w:r>
      <w:r w:rsidRPr="00026CC3">
        <w:rPr>
          <w:u w:val="single"/>
        </w:rPr>
        <w:t xml:space="preserve">dams are a major contributor to the rivers' </w:t>
      </w:r>
      <w:r w:rsidRPr="00026CC3">
        <w:rPr>
          <w:rStyle w:val="Emphasis"/>
        </w:rPr>
        <w:t>high temperature</w:t>
      </w:r>
      <w:r w:rsidRPr="007416F4">
        <w:rPr>
          <w:rStyle w:val="Emphasis"/>
        </w:rPr>
        <w:t>s</w:t>
      </w:r>
      <w:r w:rsidRPr="007416F4">
        <w:rPr>
          <w:u w:val="single"/>
        </w:rPr>
        <w:t>, which are killing the region's salmon populations</w:t>
      </w:r>
      <w:r w:rsidRPr="00226CE8">
        <w:rPr>
          <w:sz w:val="16"/>
        </w:rPr>
        <w:t xml:space="preserve">. The </w:t>
      </w:r>
      <w:r w:rsidRPr="007416F4">
        <w:rPr>
          <w:u w:val="single"/>
        </w:rPr>
        <w:t xml:space="preserve">dam operators have </w:t>
      </w:r>
      <w:r w:rsidRPr="007416F4">
        <w:rPr>
          <w:rStyle w:val="Emphasis"/>
        </w:rPr>
        <w:t>not</w:t>
      </w:r>
      <w:r w:rsidRPr="007416F4">
        <w:rPr>
          <w:u w:val="single"/>
        </w:rPr>
        <w:t xml:space="preserve"> had to follow state standards since they were built. </w:t>
      </w:r>
      <w:r w:rsidRPr="007416F4">
        <w:rPr>
          <w:rStyle w:val="Emphasis"/>
        </w:rPr>
        <w:t>Now</w:t>
      </w:r>
      <w:r w:rsidRPr="00226CE8">
        <w:rPr>
          <w:sz w:val="16"/>
        </w:rPr>
        <w:t xml:space="preserve">, their </w:t>
      </w:r>
      <w:r w:rsidRPr="00812C04">
        <w:rPr>
          <w:highlight w:val="cyan"/>
          <w:u w:val="single"/>
        </w:rPr>
        <w:t>operators</w:t>
      </w:r>
      <w:r w:rsidRPr="007416F4">
        <w:rPr>
          <w:u w:val="single"/>
        </w:rPr>
        <w:t xml:space="preserve"> might </w:t>
      </w:r>
      <w:r w:rsidRPr="00812C04">
        <w:rPr>
          <w:rStyle w:val="Emphasis"/>
          <w:highlight w:val="cyan"/>
        </w:rPr>
        <w:t>have to</w:t>
      </w:r>
      <w:r w:rsidRPr="00812C04">
        <w:rPr>
          <w:highlight w:val="cyan"/>
          <w:u w:val="single"/>
        </w:rPr>
        <w:t xml:space="preserve"> follow </w:t>
      </w:r>
      <w:r w:rsidRPr="00812C04">
        <w:rPr>
          <w:rStyle w:val="Emphasis"/>
          <w:highlight w:val="cyan"/>
        </w:rPr>
        <w:t>state guidelines</w:t>
      </w:r>
      <w:r w:rsidRPr="00812C04">
        <w:rPr>
          <w:highlight w:val="cyan"/>
          <w:u w:val="single"/>
        </w:rPr>
        <w:t xml:space="preserve"> for</w:t>
      </w:r>
      <w:r w:rsidRPr="007416F4">
        <w:rPr>
          <w:u w:val="single"/>
        </w:rPr>
        <w:t xml:space="preserve"> the </w:t>
      </w:r>
      <w:r w:rsidRPr="00812C04">
        <w:rPr>
          <w:rStyle w:val="Emphasis"/>
          <w:highlight w:val="cyan"/>
        </w:rPr>
        <w:t>first time</w:t>
      </w:r>
      <w:r w:rsidRPr="00226CE8">
        <w:rPr>
          <w:sz w:val="16"/>
        </w:rPr>
        <w:t>, thanks to a lawsuit filed by an environmental group.</w:t>
      </w:r>
    </w:p>
    <w:p w14:paraId="71BC3160" w14:textId="64A2EBD4" w:rsidR="00C31FAC" w:rsidRPr="00226CE8" w:rsidRDefault="00C31FAC" w:rsidP="00C31FAC">
      <w:pPr>
        <w:rPr>
          <w:sz w:val="16"/>
          <w:szCs w:val="16"/>
        </w:rPr>
      </w:pPr>
      <w:r w:rsidRPr="00226CE8">
        <w:rPr>
          <w:sz w:val="16"/>
          <w:szCs w:val="16"/>
        </w:rPr>
        <w:t>The nine federal dams in the Columbia and Snake rivers within the state of Washington were built before the Clean Water Act, which governs water pollution in the U.S. Until now, the federal dam operators have not been required to follow the law's standards and also haven't been required to adhere to the state's standards, which include pollution discharge limits and a temperature limit of 68 degrees in the Columbia River.</w:t>
      </w:r>
    </w:p>
    <w:p w14:paraId="4C125593" w14:textId="593E1E5F" w:rsidR="00C31FAC" w:rsidRPr="007416F4" w:rsidRDefault="00C31FAC" w:rsidP="00C31FAC">
      <w:pPr>
        <w:rPr>
          <w:u w:val="single"/>
        </w:rPr>
      </w:pPr>
      <w:r w:rsidRPr="007416F4">
        <w:rPr>
          <w:sz w:val="16"/>
        </w:rPr>
        <w:t xml:space="preserve">But </w:t>
      </w:r>
      <w:r w:rsidRPr="00812C04">
        <w:rPr>
          <w:highlight w:val="cyan"/>
          <w:u w:val="single"/>
        </w:rPr>
        <w:t>Washington</w:t>
      </w:r>
      <w:r w:rsidRPr="007416F4">
        <w:rPr>
          <w:u w:val="single"/>
        </w:rPr>
        <w:t xml:space="preserve"> state</w:t>
      </w:r>
      <w:r w:rsidRPr="007416F4">
        <w:rPr>
          <w:sz w:val="16"/>
        </w:rPr>
        <w:t xml:space="preserve"> might </w:t>
      </w:r>
      <w:r w:rsidRPr="007416F4">
        <w:rPr>
          <w:u w:val="single"/>
        </w:rPr>
        <w:t xml:space="preserve">finally </w:t>
      </w:r>
      <w:r w:rsidRPr="00812C04">
        <w:rPr>
          <w:highlight w:val="cyan"/>
          <w:u w:val="single"/>
        </w:rPr>
        <w:t>have</w:t>
      </w:r>
      <w:r w:rsidRPr="007416F4">
        <w:rPr>
          <w:u w:val="single"/>
        </w:rPr>
        <w:t xml:space="preserve"> its </w:t>
      </w:r>
      <w:r w:rsidRPr="00812C04">
        <w:rPr>
          <w:highlight w:val="cyan"/>
          <w:u w:val="single"/>
        </w:rPr>
        <w:t xml:space="preserve">chance to </w:t>
      </w:r>
      <w:r w:rsidRPr="00812C04">
        <w:rPr>
          <w:rStyle w:val="Emphasis"/>
          <w:highlight w:val="cyan"/>
        </w:rPr>
        <w:t>regulate</w:t>
      </w:r>
      <w:r w:rsidRPr="007416F4">
        <w:rPr>
          <w:u w:val="single"/>
        </w:rPr>
        <w:t xml:space="preserve"> the </w:t>
      </w:r>
      <w:r w:rsidRPr="007416F4">
        <w:rPr>
          <w:rStyle w:val="Emphasis"/>
        </w:rPr>
        <w:t xml:space="preserve">federal </w:t>
      </w:r>
      <w:r w:rsidRPr="00812C04">
        <w:rPr>
          <w:rStyle w:val="Emphasis"/>
          <w:highlight w:val="cyan"/>
        </w:rPr>
        <w:t>dams</w:t>
      </w:r>
      <w:r w:rsidRPr="00812C04">
        <w:rPr>
          <w:highlight w:val="cyan"/>
          <w:u w:val="single"/>
        </w:rPr>
        <w:t xml:space="preserve">, thanks to </w:t>
      </w:r>
      <w:r w:rsidRPr="00812C04">
        <w:rPr>
          <w:rStyle w:val="Emphasis"/>
          <w:highlight w:val="cyan"/>
        </w:rPr>
        <w:t>lawsuits</w:t>
      </w:r>
      <w:r w:rsidRPr="007416F4">
        <w:rPr>
          <w:u w:val="single"/>
        </w:rPr>
        <w:t xml:space="preserve"> filed by Columbia Riverkeeper</w:t>
      </w:r>
      <w:r w:rsidRPr="007416F4">
        <w:rPr>
          <w:sz w:val="16"/>
        </w:rPr>
        <w:t xml:space="preserve">, an organization dedicated to protecting and restoring the Columbia River. The </w:t>
      </w:r>
      <w:r w:rsidRPr="007416F4">
        <w:rPr>
          <w:u w:val="single"/>
        </w:rPr>
        <w:t>organization reached a settlement in 2014 with the Army Corps of Engineers and the Bureau of Reclamation</w:t>
      </w:r>
      <w:r w:rsidRPr="007416F4">
        <w:rPr>
          <w:sz w:val="16"/>
        </w:rPr>
        <w:t xml:space="preserve"> – which operate the dams – t</w:t>
      </w:r>
      <w:r w:rsidRPr="007416F4">
        <w:rPr>
          <w:u w:val="single"/>
        </w:rPr>
        <w:t>o reduce the dams' toxic oil pollution discharge.</w:t>
      </w:r>
    </w:p>
    <w:p w14:paraId="03733C5A" w14:textId="681E79D0" w:rsidR="00C31FAC" w:rsidRDefault="00C31FAC" w:rsidP="00C31FAC">
      <w:pPr>
        <w:rPr>
          <w:sz w:val="16"/>
        </w:rPr>
      </w:pPr>
      <w:r w:rsidRPr="007416F4">
        <w:rPr>
          <w:sz w:val="16"/>
        </w:rPr>
        <w:t xml:space="preserve">The </w:t>
      </w:r>
      <w:r w:rsidRPr="007416F4">
        <w:rPr>
          <w:u w:val="single"/>
        </w:rPr>
        <w:t xml:space="preserve">federal hydropower dam operators must now apply for </w:t>
      </w:r>
      <w:r w:rsidRPr="007416F4">
        <w:rPr>
          <w:rStyle w:val="Emphasis"/>
        </w:rPr>
        <w:t>discharge elimination permits</w:t>
      </w:r>
      <w:r w:rsidRPr="007416F4">
        <w:rPr>
          <w:sz w:val="16"/>
        </w:rPr>
        <w:t xml:space="preserve"> </w:t>
      </w:r>
      <w:r w:rsidRPr="007416F4">
        <w:rPr>
          <w:u w:val="single"/>
        </w:rPr>
        <w:t>from the Environmental Protection Agency for each federal dam</w:t>
      </w:r>
      <w:r w:rsidRPr="007416F4">
        <w:rPr>
          <w:sz w:val="16"/>
        </w:rPr>
        <w:t xml:space="preserve">. This is where Washington state enters the picture: The </w:t>
      </w:r>
      <w:r w:rsidRPr="00812C04">
        <w:rPr>
          <w:highlight w:val="cyan"/>
          <w:u w:val="single"/>
        </w:rPr>
        <w:t>EPA must consult Washington</w:t>
      </w:r>
      <w:r w:rsidRPr="007416F4">
        <w:rPr>
          <w:u w:val="single"/>
        </w:rPr>
        <w:t xml:space="preserve">'s Department of Ecology </w:t>
      </w:r>
      <w:r w:rsidRPr="00812C04">
        <w:rPr>
          <w:highlight w:val="cyan"/>
          <w:u w:val="single"/>
        </w:rPr>
        <w:t>to make sure</w:t>
      </w:r>
      <w:r w:rsidRPr="007416F4">
        <w:rPr>
          <w:u w:val="single"/>
        </w:rPr>
        <w:t xml:space="preserve"> its </w:t>
      </w:r>
      <w:r w:rsidRPr="00812C04">
        <w:rPr>
          <w:highlight w:val="cyan"/>
          <w:u w:val="single"/>
        </w:rPr>
        <w:t xml:space="preserve">permits </w:t>
      </w:r>
      <w:r w:rsidRPr="00812C04">
        <w:rPr>
          <w:rStyle w:val="Emphasis"/>
          <w:highlight w:val="cyan"/>
        </w:rPr>
        <w:t>meet state standards</w:t>
      </w:r>
      <w:r w:rsidRPr="00812C04">
        <w:rPr>
          <w:sz w:val="16"/>
          <w:highlight w:val="cyan"/>
        </w:rPr>
        <w:t>.</w:t>
      </w:r>
    </w:p>
    <w:p w14:paraId="78533493" w14:textId="7C5FE371" w:rsidR="005E406D" w:rsidRDefault="005E406D" w:rsidP="006B37C6">
      <w:pPr>
        <w:pStyle w:val="Heading3"/>
      </w:pPr>
      <w:r>
        <w:lastRenderedPageBreak/>
        <w:t>AT: 401 Not Enforced</w:t>
      </w:r>
    </w:p>
    <w:p w14:paraId="11D5BE31" w14:textId="5AEAED63" w:rsidR="005E406D" w:rsidRDefault="005E406D" w:rsidP="005E406D">
      <w:pPr>
        <w:pStyle w:val="Heading4"/>
      </w:pPr>
      <w:r>
        <w:t xml:space="preserve">EPA will </w:t>
      </w:r>
      <w:r w:rsidRPr="005E406D">
        <w:rPr>
          <w:u w:val="single"/>
        </w:rPr>
        <w:t>overturn</w:t>
      </w:r>
      <w:r>
        <w:t xml:space="preserve"> Trump’s rule </w:t>
      </w:r>
    </w:p>
    <w:p w14:paraId="01A1E4D5" w14:textId="67630598" w:rsidR="005E406D" w:rsidRPr="005E406D" w:rsidRDefault="005E406D" w:rsidP="005E406D">
      <w:r w:rsidRPr="005E406D">
        <w:rPr>
          <w:rStyle w:val="Style13ptBold"/>
        </w:rPr>
        <w:t xml:space="preserve">Esenyan et. al ’21 </w:t>
      </w:r>
      <w:r>
        <w:t>[</w:t>
      </w:r>
      <w:r w:rsidRPr="005E406D">
        <w:t>Ani M. Esenyan</w:t>
      </w:r>
      <w:r>
        <w:t xml:space="preserve">, </w:t>
      </w:r>
      <w:r w:rsidRPr="005E406D">
        <w:t>assists clients in a variety of energy and environmental law matters</w:t>
      </w:r>
      <w:r>
        <w:t xml:space="preserve">, </w:t>
      </w:r>
      <w:r w:rsidRPr="005E406D">
        <w:t>Rachael L. Lipinski</w:t>
      </w:r>
      <w:r>
        <w:t xml:space="preserve">, associate that </w:t>
      </w:r>
      <w:r w:rsidRPr="005E406D">
        <w:t>practices in the areas of natural resources, environmental, and maritime law</w:t>
      </w:r>
      <w:r>
        <w:t xml:space="preserve">, </w:t>
      </w:r>
      <w:r w:rsidRPr="005E406D">
        <w:t>Jenna R. Mandell-Rice</w:t>
      </w:r>
      <w:r>
        <w:t>, associate that f</w:t>
      </w:r>
      <w:r w:rsidRPr="005E406D">
        <w:t>ocuses on land use and environmental law</w:t>
      </w:r>
      <w:r>
        <w:t>,</w:t>
      </w:r>
      <w:r w:rsidRPr="005E406D">
        <w:t xml:space="preserve"> </w:t>
      </w:r>
      <w:r>
        <w:t xml:space="preserve">Michael A. Swiger, </w:t>
      </w:r>
      <w:r w:rsidRPr="005E406D">
        <w:t>represents a broad cross-section of entities with interests in energy and water development before federal agencies and the presidential administration, the U.S. Congress, and the federal courts</w:t>
      </w:r>
      <w:r>
        <w:t xml:space="preserve">, and </w:t>
      </w:r>
      <w:r w:rsidRPr="005E406D">
        <w:t>Mealear Tauch</w:t>
      </w:r>
      <w:r>
        <w:t>,</w:t>
      </w:r>
      <w:r w:rsidRPr="005E406D">
        <w:t xml:space="preserve"> provides support for the firm's hydropower practice</w:t>
      </w:r>
      <w:r>
        <w:t>;</w:t>
      </w:r>
      <w:r w:rsidRPr="005E406D">
        <w:t xml:space="preserve"> </w:t>
      </w:r>
      <w:r>
        <w:t>“</w:t>
      </w:r>
      <w:r w:rsidRPr="005E406D">
        <w:t>Hydro Newsletter - Volume 8, Issue 6</w:t>
      </w:r>
      <w:r>
        <w:t xml:space="preserve">”; National Law Review Volume XI, Number 182; 6/4/21; </w:t>
      </w:r>
      <w:r w:rsidRPr="000753EE">
        <w:t>https://www.natlawreview.com/article/hydro-newsletter-volume-8-issue-6</w:t>
      </w:r>
      <w:r>
        <w:t>; kp]</w:t>
      </w:r>
    </w:p>
    <w:p w14:paraId="27DC4696" w14:textId="77777777" w:rsidR="005E406D" w:rsidRPr="005E406D" w:rsidRDefault="005E406D" w:rsidP="005E406D">
      <w:pPr>
        <w:rPr>
          <w:rStyle w:val="Emphasis"/>
        </w:rPr>
      </w:pPr>
      <w:r w:rsidRPr="005E406D">
        <w:rPr>
          <w:highlight w:val="cyan"/>
          <w:u w:val="single"/>
        </w:rPr>
        <w:t>EPA</w:t>
      </w:r>
      <w:r w:rsidRPr="005E406D">
        <w:rPr>
          <w:sz w:val="16"/>
        </w:rPr>
        <w:t xml:space="preserve"> Signals Intent </w:t>
      </w:r>
      <w:r w:rsidRPr="005E406D">
        <w:rPr>
          <w:u w:val="single"/>
        </w:rPr>
        <w:t xml:space="preserve">to </w:t>
      </w:r>
      <w:r w:rsidRPr="005E406D">
        <w:rPr>
          <w:rStyle w:val="Emphasis"/>
          <w:highlight w:val="cyan"/>
        </w:rPr>
        <w:t>Walk Back</w:t>
      </w:r>
      <w:r w:rsidRPr="005E406D">
        <w:rPr>
          <w:highlight w:val="cyan"/>
          <w:u w:val="single"/>
        </w:rPr>
        <w:t xml:space="preserve"> Clean Water Act </w:t>
      </w:r>
      <w:r w:rsidRPr="005E406D">
        <w:rPr>
          <w:rStyle w:val="Emphasis"/>
          <w:highlight w:val="cyan"/>
        </w:rPr>
        <w:t xml:space="preserve">401 </w:t>
      </w:r>
      <w:r w:rsidRPr="005E406D">
        <w:rPr>
          <w:rStyle w:val="Emphasis"/>
        </w:rPr>
        <w:t>Rule</w:t>
      </w:r>
    </w:p>
    <w:p w14:paraId="57B52ED5" w14:textId="6F6A92F5" w:rsidR="005E406D" w:rsidRPr="005E406D" w:rsidRDefault="005E406D" w:rsidP="005E406D">
      <w:pPr>
        <w:rPr>
          <w:sz w:val="16"/>
        </w:rPr>
      </w:pPr>
      <w:r w:rsidRPr="005E406D">
        <w:rPr>
          <w:sz w:val="16"/>
        </w:rPr>
        <w:t xml:space="preserve">Citing numerous “concerns” with the Clean Water Act (CWA) section 401 water quality certification rule enacted by the Trump Administration in 2020, </w:t>
      </w:r>
      <w:r w:rsidRPr="005E406D">
        <w:rPr>
          <w:u w:val="single"/>
        </w:rPr>
        <w:t>the</w:t>
      </w:r>
      <w:r w:rsidRPr="005E406D">
        <w:rPr>
          <w:sz w:val="16"/>
        </w:rPr>
        <w:t xml:space="preserve"> Environmental Protection Agency (</w:t>
      </w:r>
      <w:r w:rsidRPr="005E406D">
        <w:rPr>
          <w:rStyle w:val="Emphasis"/>
          <w:highlight w:val="cyan"/>
        </w:rPr>
        <w:t>EPA</w:t>
      </w:r>
      <w:r w:rsidRPr="005E406D">
        <w:rPr>
          <w:sz w:val="16"/>
        </w:rPr>
        <w:t xml:space="preserve">) </w:t>
      </w:r>
      <w:r w:rsidRPr="005E406D">
        <w:rPr>
          <w:u w:val="single"/>
        </w:rPr>
        <w:t xml:space="preserve">has </w:t>
      </w:r>
      <w:r w:rsidRPr="005E406D">
        <w:rPr>
          <w:highlight w:val="cyan"/>
          <w:u w:val="single"/>
        </w:rPr>
        <w:t>issued</w:t>
      </w:r>
      <w:r w:rsidRPr="005E406D">
        <w:rPr>
          <w:u w:val="single"/>
        </w:rPr>
        <w:t xml:space="preserve"> a Notice of </w:t>
      </w:r>
      <w:r w:rsidRPr="005E406D">
        <w:rPr>
          <w:highlight w:val="cyan"/>
          <w:u w:val="single"/>
        </w:rPr>
        <w:t>Intent</w:t>
      </w:r>
      <w:r w:rsidRPr="005E406D">
        <w:rPr>
          <w:u w:val="single"/>
        </w:rPr>
        <w:t xml:space="preserve">ion </w:t>
      </w:r>
      <w:r w:rsidRPr="005E406D">
        <w:rPr>
          <w:highlight w:val="cyan"/>
          <w:u w:val="single"/>
        </w:rPr>
        <w:t>to</w:t>
      </w:r>
      <w:r w:rsidRPr="005E406D">
        <w:rPr>
          <w:u w:val="single"/>
        </w:rPr>
        <w:t xml:space="preserve"> reconsider and </w:t>
      </w:r>
      <w:r w:rsidRPr="005E406D">
        <w:rPr>
          <w:rStyle w:val="Emphasis"/>
          <w:highlight w:val="cyan"/>
        </w:rPr>
        <w:t>revise</w:t>
      </w:r>
      <w:r w:rsidRPr="005E406D">
        <w:rPr>
          <w:rStyle w:val="Emphasis"/>
        </w:rPr>
        <w:t xml:space="preserve"> the rule</w:t>
      </w:r>
      <w:r w:rsidRPr="005E406D">
        <w:rPr>
          <w:u w:val="single"/>
        </w:rPr>
        <w:t xml:space="preserve">.  EPA’s notice states that the </w:t>
      </w:r>
      <w:r w:rsidRPr="005E406D">
        <w:rPr>
          <w:highlight w:val="cyan"/>
          <w:u w:val="single"/>
        </w:rPr>
        <w:t>new rule will be</w:t>
      </w:r>
      <w:r w:rsidRPr="005E406D">
        <w:rPr>
          <w:u w:val="single"/>
        </w:rPr>
        <w:t xml:space="preserve"> “better </w:t>
      </w:r>
      <w:r w:rsidRPr="005E406D">
        <w:rPr>
          <w:highlight w:val="cyan"/>
          <w:u w:val="single"/>
        </w:rPr>
        <w:t>aligned with</w:t>
      </w:r>
      <w:r w:rsidRPr="005E406D">
        <w:rPr>
          <w:u w:val="single"/>
        </w:rPr>
        <w:t xml:space="preserve"> the </w:t>
      </w:r>
      <w:r w:rsidRPr="005E406D">
        <w:rPr>
          <w:rStyle w:val="Emphasis"/>
          <w:highlight w:val="cyan"/>
        </w:rPr>
        <w:t>cooperative federalism</w:t>
      </w:r>
      <w:r w:rsidRPr="005E406D">
        <w:rPr>
          <w:u w:val="single"/>
        </w:rPr>
        <w:t xml:space="preserve"> principles </w:t>
      </w:r>
      <w:r w:rsidRPr="005E406D">
        <w:rPr>
          <w:highlight w:val="cyan"/>
          <w:u w:val="single"/>
        </w:rPr>
        <w:t xml:space="preserve">that have been </w:t>
      </w:r>
      <w:r w:rsidRPr="005E406D">
        <w:rPr>
          <w:rStyle w:val="Emphasis"/>
          <w:highlight w:val="cyan"/>
        </w:rPr>
        <w:t>central</w:t>
      </w:r>
      <w:r w:rsidRPr="005E406D">
        <w:rPr>
          <w:highlight w:val="cyan"/>
          <w:u w:val="single"/>
        </w:rPr>
        <w:t xml:space="preserve"> to</w:t>
      </w:r>
      <w:r w:rsidRPr="005E406D">
        <w:rPr>
          <w:u w:val="single"/>
        </w:rPr>
        <w:t xml:space="preserve"> the effective implementation of the </w:t>
      </w:r>
      <w:r w:rsidRPr="005E406D">
        <w:rPr>
          <w:rStyle w:val="Emphasis"/>
        </w:rPr>
        <w:t xml:space="preserve">Clean Water </w:t>
      </w:r>
      <w:r w:rsidRPr="005E406D">
        <w:rPr>
          <w:rStyle w:val="Emphasis"/>
          <w:highlight w:val="cyan"/>
        </w:rPr>
        <w:t>Act</w:t>
      </w:r>
      <w:r w:rsidRPr="005E406D">
        <w:rPr>
          <w:sz w:val="16"/>
        </w:rPr>
        <w:t>” and is “responsive to the national objectives outlined in President Biden’s Executive Order 13990.”</w:t>
      </w:r>
    </w:p>
    <w:p w14:paraId="1091B33F" w14:textId="61F78307" w:rsidR="005E406D" w:rsidRPr="005E406D" w:rsidRDefault="005E406D" w:rsidP="005E406D">
      <w:pPr>
        <w:rPr>
          <w:sz w:val="16"/>
          <w:szCs w:val="16"/>
        </w:rPr>
      </w:pPr>
      <w:r w:rsidRPr="005E406D">
        <w:rPr>
          <w:sz w:val="16"/>
          <w:szCs w:val="16"/>
        </w:rPr>
        <w:t>The EPA’s notice solicits feedback related to 10 “key issues”:  (1) the requirement for an applicant to request a meeting with the certifying agency at least 30 days prior to submitting a certification request; (2) the definition and elements of a certification request that triggers the statutory review period; (3) how a determination is made as to what is a reasonable period of time for a certifying agency to act on a request; (4) the scope of certification authority, including whether EPA should revise its interpretation of scope to include potential impacts to water quality not only from the “discharge” but also from the “activity as a whole;” (5) federal agency review of certification actions; (6) enforcement authority of certifying agencies and whether the citizens suit provisions of the CWA apply to section 401; (7) the ability of certifying agencies to modify or reopen a certification; (8) the “neighboring jurisdiction” process under CWA section 401(a)(2); (9) data and other information on implementation of the current rule; and (10) implementation of rule revisions.</w:t>
      </w:r>
    </w:p>
    <w:p w14:paraId="4F88684D" w14:textId="6BA46D8A" w:rsidR="005E406D" w:rsidRDefault="005E406D" w:rsidP="005E406D">
      <w:pPr>
        <w:rPr>
          <w:u w:val="single"/>
        </w:rPr>
      </w:pPr>
      <w:r w:rsidRPr="005E406D">
        <w:rPr>
          <w:highlight w:val="cyan"/>
          <w:u w:val="single"/>
        </w:rPr>
        <w:t>Comments</w:t>
      </w:r>
      <w:r w:rsidRPr="005E406D">
        <w:rPr>
          <w:u w:val="single"/>
        </w:rPr>
        <w:t xml:space="preserve"> are </w:t>
      </w:r>
      <w:r w:rsidRPr="005E406D">
        <w:rPr>
          <w:highlight w:val="cyan"/>
          <w:u w:val="single"/>
        </w:rPr>
        <w:t xml:space="preserve">due </w:t>
      </w:r>
      <w:r w:rsidRPr="005E406D">
        <w:rPr>
          <w:rStyle w:val="Emphasis"/>
          <w:highlight w:val="cyan"/>
        </w:rPr>
        <w:t>August 2</w:t>
      </w:r>
      <w:r w:rsidRPr="005E406D">
        <w:rPr>
          <w:sz w:val="16"/>
        </w:rPr>
        <w:t xml:space="preserve">, 2021.  The current rule, which has been challenged in several different U.S. district courts around the country, will remain in effect until the new rule is finalized.   Meanwhile, on May 20, 2021, Senator John Barrasso (R-WY) introduced </w:t>
      </w:r>
      <w:r w:rsidRPr="005E406D">
        <w:rPr>
          <w:u w:val="single"/>
        </w:rPr>
        <w:t>the Water Quality Certification Improvement Act of 2021</w:t>
      </w:r>
      <w:r w:rsidRPr="005E406D">
        <w:rPr>
          <w:sz w:val="16"/>
        </w:rPr>
        <w:t xml:space="preserve">, S. 1761, </w:t>
      </w:r>
      <w:r w:rsidRPr="005E406D">
        <w:rPr>
          <w:u w:val="single"/>
        </w:rPr>
        <w:t xml:space="preserve">which would </w:t>
      </w:r>
      <w:r w:rsidRPr="005E406D">
        <w:rPr>
          <w:rStyle w:val="Emphasis"/>
        </w:rPr>
        <w:t>preserve key aspects</w:t>
      </w:r>
      <w:r w:rsidRPr="005E406D">
        <w:rPr>
          <w:u w:val="single"/>
        </w:rPr>
        <w:t xml:space="preserve"> of the </w:t>
      </w:r>
      <w:r w:rsidRPr="005E406D">
        <w:rPr>
          <w:rStyle w:val="Emphasis"/>
        </w:rPr>
        <w:t>current rule</w:t>
      </w:r>
      <w:r w:rsidRPr="005E406D">
        <w:rPr>
          <w:u w:val="single"/>
        </w:rPr>
        <w:t>.</w:t>
      </w:r>
    </w:p>
    <w:p w14:paraId="1E0B39B3" w14:textId="5C87AB52" w:rsidR="005E406D" w:rsidRDefault="005E406D" w:rsidP="005E406D">
      <w:pPr>
        <w:pStyle w:val="Heading4"/>
      </w:pPr>
      <w:r>
        <w:t xml:space="preserve">The federal challenge </w:t>
      </w:r>
      <w:r w:rsidRPr="005E406D">
        <w:rPr>
          <w:u w:val="single"/>
        </w:rPr>
        <w:t>won’t survive</w:t>
      </w:r>
      <w:r>
        <w:t xml:space="preserve"> </w:t>
      </w:r>
    </w:p>
    <w:p w14:paraId="543B85E1" w14:textId="79DF5D5C" w:rsidR="005E406D" w:rsidRPr="005E406D" w:rsidRDefault="005E406D" w:rsidP="005E406D">
      <w:r w:rsidRPr="005E406D">
        <w:rPr>
          <w:rStyle w:val="Style13ptBold"/>
        </w:rPr>
        <w:t xml:space="preserve">Blumm and Smith ’21 </w:t>
      </w:r>
      <w:r>
        <w:t>[Michael C. Blumm, Professor of Law at Lewis &amp; Clark Law School, and Michael Benjamin Smith, Lewis &amp; Clark Law School; “</w:t>
      </w:r>
      <w:r w:rsidRPr="005E406D">
        <w:t>SALMON AND THE CLEAN WATER ACT: AN UNFINISHED AGENDA</w:t>
      </w:r>
      <w:r>
        <w:t xml:space="preserve">”; </w:t>
      </w:r>
      <w:r w:rsidRPr="005E406D">
        <w:t>51 Environmental Law Reporter 10109 (2021)</w:t>
      </w:r>
      <w:r>
        <w:t xml:space="preserve">; </w:t>
      </w:r>
      <w:r w:rsidRPr="000753EE">
        <w:t>http://dx.doi.org/10.2139/ssrn.3739593</w:t>
      </w:r>
      <w:r>
        <w:t>; kp]</w:t>
      </w:r>
    </w:p>
    <w:p w14:paraId="7459095F" w14:textId="77777777" w:rsidR="005E406D" w:rsidRPr="005E406D" w:rsidRDefault="005E406D" w:rsidP="005E406D">
      <w:pPr>
        <w:rPr>
          <w:u w:val="single"/>
        </w:rPr>
      </w:pPr>
      <w:r w:rsidRPr="005E406D">
        <w:rPr>
          <w:sz w:val="16"/>
        </w:rPr>
        <w:t xml:space="preserve">VI. </w:t>
      </w:r>
      <w:r w:rsidRPr="005E406D">
        <w:rPr>
          <w:rStyle w:val="Emphasis"/>
        </w:rPr>
        <w:t>Section 401</w:t>
      </w:r>
      <w:r w:rsidRPr="005E406D">
        <w:rPr>
          <w:u w:val="single"/>
        </w:rPr>
        <w:t xml:space="preserve"> Certifications and the </w:t>
      </w:r>
      <w:r w:rsidRPr="005E406D">
        <w:rPr>
          <w:rStyle w:val="Emphasis"/>
        </w:rPr>
        <w:t>Columbia Basin Dams</w:t>
      </w:r>
    </w:p>
    <w:p w14:paraId="16C965D8" w14:textId="06D96FD7" w:rsidR="005E406D" w:rsidRPr="005E406D" w:rsidRDefault="005E406D" w:rsidP="005E406D">
      <w:pPr>
        <w:rPr>
          <w:sz w:val="16"/>
        </w:rPr>
      </w:pPr>
      <w:r w:rsidRPr="005E406D">
        <w:rPr>
          <w:sz w:val="16"/>
        </w:rPr>
        <w:t xml:space="preserve">In late 2018, EPA sought §401 certifications for the nine Columbia Basin dams at issue in Riverkeeper’s lawsuits.77 But in February 2019, within 48 hours of a Seattle Times article78 announcing that Washington would, for the first time, require the dams’ compliance with state water quality standards, EPA withdrew the draft permits.79 A year later, however, </w:t>
      </w:r>
      <w:r w:rsidRPr="005E406D">
        <w:rPr>
          <w:u w:val="single"/>
        </w:rPr>
        <w:t xml:space="preserve">EPA again sought, and </w:t>
      </w:r>
      <w:r w:rsidRPr="005E406D">
        <w:rPr>
          <w:rStyle w:val="Emphasis"/>
          <w:highlight w:val="cyan"/>
        </w:rPr>
        <w:t>Washington issued</w:t>
      </w:r>
      <w:r w:rsidRPr="005E406D">
        <w:rPr>
          <w:sz w:val="16"/>
        </w:rPr>
        <w:t>,80 §</w:t>
      </w:r>
      <w:r w:rsidRPr="005E406D">
        <w:rPr>
          <w:rStyle w:val="Emphasis"/>
          <w:highlight w:val="cyan"/>
        </w:rPr>
        <w:t>401</w:t>
      </w:r>
      <w:r w:rsidRPr="005E406D">
        <w:rPr>
          <w:rStyle w:val="Emphasis"/>
        </w:rPr>
        <w:t xml:space="preserve"> certifications</w:t>
      </w:r>
      <w:r w:rsidRPr="005E406D">
        <w:rPr>
          <w:u w:val="single"/>
        </w:rPr>
        <w:t xml:space="preserve"> for eight Washington dams targeted in </w:t>
      </w:r>
      <w:r w:rsidRPr="005E406D">
        <w:rPr>
          <w:u w:val="single"/>
        </w:rPr>
        <w:lastRenderedPageBreak/>
        <w:t>Riverkeeper’s lawsuits</w:t>
      </w:r>
      <w:r w:rsidRPr="005E406D">
        <w:rPr>
          <w:sz w:val="16"/>
        </w:rPr>
        <w:t xml:space="preserve">. The </w:t>
      </w:r>
      <w:r w:rsidRPr="005E406D">
        <w:rPr>
          <w:highlight w:val="cyan"/>
          <w:u w:val="single"/>
        </w:rPr>
        <w:t xml:space="preserve">state </w:t>
      </w:r>
      <w:r w:rsidRPr="005E406D">
        <w:rPr>
          <w:rStyle w:val="Emphasis"/>
          <w:highlight w:val="cyan"/>
        </w:rPr>
        <w:t>conditioned</w:t>
      </w:r>
      <w:r w:rsidRPr="005E406D">
        <w:rPr>
          <w:u w:val="single"/>
        </w:rPr>
        <w:t xml:space="preserve"> its </w:t>
      </w:r>
      <w:r w:rsidRPr="005E406D">
        <w:rPr>
          <w:rStyle w:val="Emphasis"/>
          <w:highlight w:val="cyan"/>
        </w:rPr>
        <w:t>certifications</w:t>
      </w:r>
      <w:r w:rsidRPr="005E406D">
        <w:rPr>
          <w:highlight w:val="cyan"/>
          <w:u w:val="single"/>
        </w:rPr>
        <w:t xml:space="preserve"> on EPA incorporating</w:t>
      </w:r>
      <w:r w:rsidRPr="005E406D">
        <w:rPr>
          <w:u w:val="single"/>
        </w:rPr>
        <w:t xml:space="preserve"> into the permits the forthcoming </w:t>
      </w:r>
      <w:r w:rsidRPr="005E406D">
        <w:rPr>
          <w:rStyle w:val="Emphasis"/>
          <w:highlight w:val="cyan"/>
        </w:rPr>
        <w:t>temperature TMDL</w:t>
      </w:r>
      <w:r w:rsidRPr="005E406D">
        <w:rPr>
          <w:u w:val="single"/>
        </w:rPr>
        <w:t xml:space="preserve"> that Columbia Riverkeeper v. Wheeler required the Agency to produce</w:t>
      </w:r>
      <w:r w:rsidRPr="005E406D">
        <w:rPr>
          <w:sz w:val="16"/>
        </w:rPr>
        <w:t>.81 Two weeks later, EPA issued a temperature TMDL that, if implemented, would curtail the eight dams’ contribution to warming temperatures in the Columbia Basin.82</w:t>
      </w:r>
    </w:p>
    <w:p w14:paraId="40F1B9C6" w14:textId="69549490" w:rsidR="005E406D" w:rsidRPr="005E406D" w:rsidRDefault="005E406D" w:rsidP="005E406D">
      <w:pPr>
        <w:rPr>
          <w:sz w:val="16"/>
        </w:rPr>
      </w:pPr>
      <w:r w:rsidRPr="005E406D">
        <w:rPr>
          <w:sz w:val="16"/>
        </w:rPr>
        <w:t xml:space="preserve">The </w:t>
      </w:r>
      <w:r w:rsidRPr="005E406D">
        <w:rPr>
          <w:highlight w:val="cyan"/>
          <w:u w:val="single"/>
        </w:rPr>
        <w:t>fede</w:t>
      </w:r>
      <w:r w:rsidRPr="005E406D">
        <w:rPr>
          <w:u w:val="single"/>
        </w:rPr>
        <w:t xml:space="preserve">ral government has now </w:t>
      </w:r>
      <w:r w:rsidRPr="005E406D">
        <w:rPr>
          <w:rStyle w:val="Emphasis"/>
          <w:highlight w:val="cyan"/>
        </w:rPr>
        <w:t>challenged</w:t>
      </w:r>
      <w:r w:rsidRPr="005E406D">
        <w:rPr>
          <w:u w:val="single"/>
        </w:rPr>
        <w:t xml:space="preserve"> Washington’s</w:t>
      </w:r>
      <w:r w:rsidRPr="005E406D">
        <w:rPr>
          <w:sz w:val="16"/>
        </w:rPr>
        <w:t xml:space="preserve"> §</w:t>
      </w:r>
      <w:r w:rsidRPr="005E406D">
        <w:rPr>
          <w:rStyle w:val="Emphasis"/>
        </w:rPr>
        <w:t xml:space="preserve">401 </w:t>
      </w:r>
      <w:r w:rsidRPr="005E406D">
        <w:rPr>
          <w:rStyle w:val="Emphasis"/>
          <w:highlight w:val="cyan"/>
        </w:rPr>
        <w:t>certification</w:t>
      </w:r>
      <w:r w:rsidRPr="005E406D">
        <w:rPr>
          <w:u w:val="single"/>
        </w:rPr>
        <w:t xml:space="preserve"> requirements</w:t>
      </w:r>
      <w:r w:rsidRPr="005E406D">
        <w:rPr>
          <w:sz w:val="16"/>
        </w:rPr>
        <w:t xml:space="preserve"> as unlawful, </w:t>
      </w:r>
      <w:r w:rsidRPr="005E406D">
        <w:rPr>
          <w:u w:val="single"/>
        </w:rPr>
        <w:t xml:space="preserve">arguing that the requirements </w:t>
      </w:r>
      <w:r w:rsidRPr="005E406D">
        <w:rPr>
          <w:rStyle w:val="Emphasis"/>
        </w:rPr>
        <w:t>conflict</w:t>
      </w:r>
      <w:r w:rsidRPr="005E406D">
        <w:rPr>
          <w:u w:val="single"/>
        </w:rPr>
        <w:t xml:space="preserve"> with a federal law requiring the Corps to operate and maintain dams for their authorized purposes</w:t>
      </w:r>
      <w:r w:rsidRPr="005E406D">
        <w:rPr>
          <w:sz w:val="16"/>
        </w:rPr>
        <w:t xml:space="preserve">.83 </w:t>
      </w:r>
      <w:r w:rsidRPr="005E406D">
        <w:rPr>
          <w:rStyle w:val="Emphasis"/>
          <w:highlight w:val="cyan"/>
        </w:rPr>
        <w:t>This challenge</w:t>
      </w:r>
      <w:r w:rsidRPr="005E406D">
        <w:rPr>
          <w:highlight w:val="cyan"/>
          <w:u w:val="single"/>
        </w:rPr>
        <w:t xml:space="preserve"> might </w:t>
      </w:r>
      <w:r w:rsidRPr="005E406D">
        <w:rPr>
          <w:rStyle w:val="Emphasis"/>
          <w:highlight w:val="cyan"/>
        </w:rPr>
        <w:t>not survive</w:t>
      </w:r>
      <w:r w:rsidRPr="005E406D">
        <w:rPr>
          <w:highlight w:val="cyan"/>
          <w:u w:val="single"/>
        </w:rPr>
        <w:t xml:space="preserve"> in</w:t>
      </w:r>
      <w:r w:rsidRPr="005E406D">
        <w:rPr>
          <w:u w:val="single"/>
        </w:rPr>
        <w:t xml:space="preserve"> the </w:t>
      </w:r>
      <w:r w:rsidRPr="005E406D">
        <w:rPr>
          <w:rStyle w:val="Emphasis"/>
          <w:highlight w:val="cyan"/>
        </w:rPr>
        <w:t>Biden Administration</w:t>
      </w:r>
      <w:r w:rsidRPr="005E406D">
        <w:rPr>
          <w:sz w:val="16"/>
        </w:rPr>
        <w:t>. The outcome of the §401 certifica- tion battle may have existential implications for Columbia Basin salmon. Washington’s §401 certifications incorpo- rating heat load allocations derived from the temperature TMDL remain the most likely enforceable means of miti- gating the dams’ deleterious warming effects.84 Consid- ering salmon population trajectories and climate change trends, there is a very real possibility that imposing TMDL requirements on the Columbia Basin dams may represent the last best chance to restore Snake River salmon and trout runs before wild populations die out.85</w:t>
      </w:r>
    </w:p>
    <w:p w14:paraId="76F8D8E2" w14:textId="6B04905C" w:rsidR="005E406D" w:rsidRDefault="002D1328" w:rsidP="005E406D">
      <w:pPr>
        <w:pStyle w:val="Heading4"/>
      </w:pPr>
      <w:r>
        <w:t>Independent of the CWA, the Federal Power Act grants s</w:t>
      </w:r>
      <w:r w:rsidR="005E406D">
        <w:t xml:space="preserve">tates </w:t>
      </w:r>
      <w:r w:rsidR="005E406D" w:rsidRPr="005E406D">
        <w:rPr>
          <w:u w:val="single"/>
        </w:rPr>
        <w:t>considerable influence</w:t>
      </w:r>
      <w:r w:rsidR="005E406D">
        <w:t xml:space="preserve"> </w:t>
      </w:r>
      <w:r>
        <w:t xml:space="preserve">over federal dams </w:t>
      </w:r>
    </w:p>
    <w:p w14:paraId="2B47AA2F" w14:textId="6CC3E13C" w:rsidR="005E406D" w:rsidRPr="005E406D" w:rsidRDefault="005E406D" w:rsidP="005E406D">
      <w:r w:rsidRPr="005E406D">
        <w:rPr>
          <w:rStyle w:val="Style13ptBold"/>
        </w:rPr>
        <w:t xml:space="preserve">Russo ’21 </w:t>
      </w:r>
      <w:r>
        <w:t>[</w:t>
      </w:r>
      <w:r w:rsidRPr="005E406D">
        <w:t>Thomas N. Russo</w:t>
      </w:r>
      <w:r>
        <w:t xml:space="preserve">, </w:t>
      </w:r>
      <w:r w:rsidRPr="005E406D">
        <w:t>an adjunct professor in the Elliott School of International Affairs at The George Washington University in Washington, DC</w:t>
      </w:r>
      <w:r>
        <w:t xml:space="preserve">. Has </w:t>
      </w:r>
      <w:r w:rsidRPr="005E406D">
        <w:t>over 30 years of experience in energy regulation, infrastructure, markets, environmental impact assessment, and energy security</w:t>
      </w:r>
      <w:r>
        <w:t>; “</w:t>
      </w:r>
      <w:r w:rsidRPr="005E406D">
        <w:t>Rethinking Low Impact Hydropower and Renewable Energy Certificates</w:t>
      </w:r>
      <w:r>
        <w:t xml:space="preserve">”; </w:t>
      </w:r>
      <w:r w:rsidRPr="005E406D">
        <w:t xml:space="preserve">Wiley Periodicals LLC </w:t>
      </w:r>
      <w:r>
        <w:t xml:space="preserve">Climate and Energy; April 2021; </w:t>
      </w:r>
      <w:r w:rsidRPr="005E406D">
        <w:t>https://www.russoonenergy.com/sites/default/files/RussoApril_hydroRec.pdf</w:t>
      </w:r>
      <w:r>
        <w:t>; kp]</w:t>
      </w:r>
    </w:p>
    <w:p w14:paraId="17EA2D04" w14:textId="77BB365A" w:rsidR="005E406D" w:rsidRPr="005E406D" w:rsidRDefault="005E406D" w:rsidP="005E406D">
      <w:pPr>
        <w:rPr>
          <w:u w:val="single"/>
        </w:rPr>
      </w:pPr>
      <w:r w:rsidRPr="005E406D">
        <w:rPr>
          <w:sz w:val="16"/>
        </w:rPr>
        <w:t xml:space="preserve">1 </w:t>
      </w:r>
      <w:r w:rsidRPr="005E406D">
        <w:rPr>
          <w:u w:val="single"/>
        </w:rPr>
        <w:t xml:space="preserve">The </w:t>
      </w:r>
      <w:r w:rsidRPr="005E406D">
        <w:rPr>
          <w:rStyle w:val="Emphasis"/>
          <w:highlight w:val="cyan"/>
        </w:rPr>
        <w:t>Federal Power Act</w:t>
      </w:r>
      <w:r w:rsidRPr="005E406D">
        <w:rPr>
          <w:highlight w:val="cyan"/>
          <w:u w:val="single"/>
        </w:rPr>
        <w:t xml:space="preserve"> requires</w:t>
      </w:r>
      <w:r w:rsidRPr="005E406D">
        <w:rPr>
          <w:u w:val="single"/>
        </w:rPr>
        <w:t xml:space="preserve"> that </w:t>
      </w:r>
      <w:r w:rsidRPr="005E406D">
        <w:rPr>
          <w:highlight w:val="cyan"/>
          <w:u w:val="single"/>
        </w:rPr>
        <w:t>projects</w:t>
      </w:r>
      <w:r w:rsidRPr="005E406D">
        <w:rPr>
          <w:u w:val="single"/>
        </w:rPr>
        <w:t xml:space="preserve"> must </w:t>
      </w:r>
      <w:r w:rsidRPr="005E406D">
        <w:rPr>
          <w:highlight w:val="cyan"/>
          <w:u w:val="single"/>
        </w:rPr>
        <w:t xml:space="preserve">be </w:t>
      </w:r>
      <w:r w:rsidRPr="005E406D">
        <w:rPr>
          <w:rStyle w:val="Emphasis"/>
          <w:highlight w:val="cyan"/>
        </w:rPr>
        <w:t>relicensed</w:t>
      </w:r>
      <w:r w:rsidRPr="005E406D">
        <w:rPr>
          <w:highlight w:val="cyan"/>
          <w:u w:val="single"/>
        </w:rPr>
        <w:t xml:space="preserve"> </w:t>
      </w:r>
      <w:r w:rsidRPr="005E406D">
        <w:rPr>
          <w:u w:val="single"/>
        </w:rPr>
        <w:t>every 30 to 50 years depending on the project’s license term</w:t>
      </w:r>
      <w:r w:rsidRPr="005E406D">
        <w:rPr>
          <w:sz w:val="16"/>
        </w:rPr>
        <w:t xml:space="preserve">. This means that </w:t>
      </w:r>
      <w:r w:rsidRPr="005E406D">
        <w:rPr>
          <w:rStyle w:val="Emphasis"/>
          <w:highlight w:val="cyan"/>
        </w:rPr>
        <w:t>every project</w:t>
      </w:r>
      <w:r w:rsidRPr="005E406D">
        <w:rPr>
          <w:highlight w:val="cyan"/>
          <w:u w:val="single"/>
        </w:rPr>
        <w:t xml:space="preserve"> is subjected to</w:t>
      </w:r>
      <w:r w:rsidRPr="005E406D">
        <w:rPr>
          <w:sz w:val="16"/>
        </w:rPr>
        <w:t xml:space="preserve"> a NEPA environmental review and that </w:t>
      </w:r>
      <w:r w:rsidRPr="005E406D">
        <w:rPr>
          <w:u w:val="single"/>
        </w:rPr>
        <w:t xml:space="preserve">federal and </w:t>
      </w:r>
      <w:r w:rsidRPr="005E406D">
        <w:rPr>
          <w:rStyle w:val="Emphasis"/>
          <w:highlight w:val="cyan"/>
        </w:rPr>
        <w:t>state</w:t>
      </w:r>
      <w:r w:rsidRPr="005E406D">
        <w:rPr>
          <w:rStyle w:val="Emphasis"/>
        </w:rPr>
        <w:t xml:space="preserve"> agencie</w:t>
      </w:r>
      <w:r w:rsidRPr="005E406D">
        <w:rPr>
          <w:rStyle w:val="Emphasis"/>
          <w:highlight w:val="cyan"/>
        </w:rPr>
        <w:t>s</w:t>
      </w:r>
      <w:r w:rsidRPr="005E406D">
        <w:rPr>
          <w:u w:val="single"/>
        </w:rPr>
        <w:t xml:space="preserve"> and </w:t>
      </w:r>
      <w:r w:rsidRPr="005E406D">
        <w:rPr>
          <w:rStyle w:val="Emphasis"/>
        </w:rPr>
        <w:t>stakeholders</w:t>
      </w:r>
      <w:r w:rsidRPr="005E406D">
        <w:rPr>
          <w:u w:val="single"/>
        </w:rPr>
        <w:t xml:space="preserve"> </w:t>
      </w:r>
      <w:r w:rsidRPr="005E406D">
        <w:rPr>
          <w:highlight w:val="cyan"/>
          <w:u w:val="single"/>
        </w:rPr>
        <w:t xml:space="preserve">can </w:t>
      </w:r>
      <w:r w:rsidRPr="005E406D">
        <w:rPr>
          <w:rStyle w:val="Emphasis"/>
          <w:highlight w:val="cyan"/>
        </w:rPr>
        <w:t>mitigate impacts</w:t>
      </w:r>
      <w:r w:rsidRPr="005E406D">
        <w:rPr>
          <w:highlight w:val="cyan"/>
          <w:u w:val="single"/>
        </w:rPr>
        <w:t xml:space="preserve"> to </w:t>
      </w:r>
      <w:r w:rsidRPr="005E406D">
        <w:rPr>
          <w:rStyle w:val="Emphasis"/>
          <w:highlight w:val="cyan"/>
        </w:rPr>
        <w:t>acceptable levels</w:t>
      </w:r>
      <w:r w:rsidRPr="005E406D">
        <w:rPr>
          <w:highlight w:val="cyan"/>
          <w:u w:val="single"/>
        </w:rPr>
        <w:t xml:space="preserve"> and decide whether</w:t>
      </w:r>
      <w:r w:rsidRPr="005E406D">
        <w:rPr>
          <w:u w:val="single"/>
        </w:rPr>
        <w:t xml:space="preserve"> the </w:t>
      </w:r>
      <w:r w:rsidRPr="005E406D">
        <w:rPr>
          <w:highlight w:val="cyan"/>
          <w:u w:val="single"/>
        </w:rPr>
        <w:t xml:space="preserve">project </w:t>
      </w:r>
      <w:r w:rsidRPr="005E406D">
        <w:rPr>
          <w:rStyle w:val="Emphasis"/>
          <w:highlight w:val="cyan"/>
        </w:rPr>
        <w:t>should continue</w:t>
      </w:r>
      <w:r w:rsidRPr="005E406D">
        <w:rPr>
          <w:rStyle w:val="Emphasis"/>
        </w:rPr>
        <w:t xml:space="preserve"> to operate</w:t>
      </w:r>
      <w:r w:rsidRPr="005E406D">
        <w:rPr>
          <w:u w:val="single"/>
        </w:rPr>
        <w:t>.</w:t>
      </w:r>
    </w:p>
    <w:p w14:paraId="0DCDC1BB" w14:textId="77777777" w:rsidR="005E406D" w:rsidRPr="005E406D" w:rsidRDefault="005E406D" w:rsidP="005E406D">
      <w:pPr>
        <w:rPr>
          <w:sz w:val="16"/>
        </w:rPr>
      </w:pPr>
      <w:r w:rsidRPr="005E406D">
        <w:rPr>
          <w:sz w:val="16"/>
        </w:rPr>
        <w:t xml:space="preserve">2 </w:t>
      </w:r>
      <w:r w:rsidRPr="005E406D">
        <w:rPr>
          <w:highlight w:val="cyan"/>
          <w:u w:val="single"/>
        </w:rPr>
        <w:t xml:space="preserve">States have </w:t>
      </w:r>
      <w:r w:rsidRPr="005E406D">
        <w:rPr>
          <w:rStyle w:val="Emphasis"/>
          <w:highlight w:val="cyan"/>
        </w:rPr>
        <w:t>authority</w:t>
      </w:r>
      <w:r w:rsidRPr="005E406D">
        <w:rPr>
          <w:highlight w:val="cyan"/>
          <w:u w:val="single"/>
        </w:rPr>
        <w:t xml:space="preserve"> to include</w:t>
      </w:r>
      <w:r w:rsidRPr="005E406D">
        <w:rPr>
          <w:u w:val="single"/>
        </w:rPr>
        <w:t xml:space="preserve"> </w:t>
      </w:r>
      <w:r w:rsidRPr="005E406D">
        <w:rPr>
          <w:rStyle w:val="Emphasis"/>
        </w:rPr>
        <w:t xml:space="preserve">mandatory </w:t>
      </w:r>
      <w:r w:rsidRPr="005E406D">
        <w:rPr>
          <w:rStyle w:val="Emphasis"/>
          <w:highlight w:val="cyan"/>
        </w:rPr>
        <w:t>conditions</w:t>
      </w:r>
      <w:r w:rsidRPr="005E406D">
        <w:rPr>
          <w:highlight w:val="cyan"/>
          <w:u w:val="single"/>
        </w:rPr>
        <w:t xml:space="preserve"> in </w:t>
      </w:r>
      <w:r w:rsidRPr="005E406D">
        <w:rPr>
          <w:rStyle w:val="Emphasis"/>
          <w:highlight w:val="cyan"/>
        </w:rPr>
        <w:t>FERC licenses</w:t>
      </w:r>
      <w:r w:rsidRPr="005E406D">
        <w:rPr>
          <w:u w:val="single"/>
        </w:rPr>
        <w:t xml:space="preserve"> to protect water quality, fish and wildlife and other water uses </w:t>
      </w:r>
      <w:r w:rsidRPr="005E406D">
        <w:rPr>
          <w:highlight w:val="cyan"/>
          <w:u w:val="single"/>
        </w:rPr>
        <w:t xml:space="preserve">under </w:t>
      </w:r>
      <w:r w:rsidRPr="005E406D">
        <w:rPr>
          <w:rStyle w:val="Emphasis"/>
          <w:highlight w:val="cyan"/>
        </w:rPr>
        <w:t>Section 401</w:t>
      </w:r>
      <w:r w:rsidRPr="005E406D">
        <w:rPr>
          <w:highlight w:val="cyan"/>
          <w:u w:val="single"/>
        </w:rPr>
        <w:t xml:space="preserve"> of</w:t>
      </w:r>
      <w:r w:rsidRPr="005E406D">
        <w:rPr>
          <w:u w:val="single"/>
        </w:rPr>
        <w:t xml:space="preserve"> the Clean Water Act (</w:t>
      </w:r>
      <w:r w:rsidRPr="005E406D">
        <w:rPr>
          <w:rStyle w:val="Emphasis"/>
          <w:highlight w:val="cyan"/>
        </w:rPr>
        <w:t>CWA</w:t>
      </w:r>
      <w:r w:rsidRPr="005E406D">
        <w:rPr>
          <w:u w:val="single"/>
        </w:rPr>
        <w:t>)</w:t>
      </w:r>
      <w:r w:rsidRPr="005E406D">
        <w:rPr>
          <w:sz w:val="16"/>
        </w:rPr>
        <w:t xml:space="preserve"> and in coastal areas under the Coastal Zone Management Act (CZMA). </w:t>
      </w:r>
      <w:r w:rsidRPr="005E406D">
        <w:rPr>
          <w:u w:val="single"/>
        </w:rPr>
        <w:t xml:space="preserve">These </w:t>
      </w:r>
      <w:r w:rsidRPr="005E406D">
        <w:rPr>
          <w:highlight w:val="cyan"/>
          <w:u w:val="single"/>
        </w:rPr>
        <w:t>conditions are</w:t>
      </w:r>
      <w:r w:rsidRPr="005E406D">
        <w:rPr>
          <w:u w:val="single"/>
        </w:rPr>
        <w:t xml:space="preserve"> made a </w:t>
      </w:r>
      <w:r w:rsidRPr="005E406D">
        <w:rPr>
          <w:highlight w:val="cyan"/>
          <w:u w:val="single"/>
        </w:rPr>
        <w:t xml:space="preserve">part of the </w:t>
      </w:r>
      <w:r w:rsidRPr="005E406D">
        <w:rPr>
          <w:rStyle w:val="Emphasis"/>
          <w:highlight w:val="cyan"/>
        </w:rPr>
        <w:t>new license</w:t>
      </w:r>
      <w:r w:rsidRPr="005E406D">
        <w:rPr>
          <w:highlight w:val="cyan"/>
          <w:u w:val="single"/>
        </w:rPr>
        <w:t>.</w:t>
      </w:r>
    </w:p>
    <w:p w14:paraId="298DDD28" w14:textId="77777777" w:rsidR="005E406D" w:rsidRPr="005E406D" w:rsidRDefault="005E406D" w:rsidP="005E406D">
      <w:pPr>
        <w:rPr>
          <w:sz w:val="16"/>
          <w:szCs w:val="16"/>
        </w:rPr>
      </w:pPr>
      <w:r w:rsidRPr="005E406D">
        <w:rPr>
          <w:sz w:val="16"/>
          <w:szCs w:val="16"/>
        </w:rPr>
        <w:t>3 Federal agencies have authority to require FPA section 18 fishway prescriptions in any license issued. These conditions are made a part of the new license.</w:t>
      </w:r>
    </w:p>
    <w:p w14:paraId="426A002D" w14:textId="77777777" w:rsidR="005E406D" w:rsidRPr="005E406D" w:rsidRDefault="005E406D" w:rsidP="005E406D">
      <w:pPr>
        <w:rPr>
          <w:sz w:val="16"/>
          <w:szCs w:val="16"/>
        </w:rPr>
      </w:pPr>
      <w:r w:rsidRPr="005E406D">
        <w:rPr>
          <w:sz w:val="16"/>
          <w:szCs w:val="16"/>
        </w:rPr>
        <w:t>4 Federal land management agencies have authority to set mandatory conditions in any license issued when projects are located on federal lands and reservations. These conditions are made a part of the new license.</w:t>
      </w:r>
    </w:p>
    <w:p w14:paraId="0C654505" w14:textId="4C9050C8" w:rsidR="005E406D" w:rsidRPr="005E406D" w:rsidRDefault="005E406D" w:rsidP="005E406D">
      <w:pPr>
        <w:rPr>
          <w:sz w:val="16"/>
          <w:szCs w:val="16"/>
        </w:rPr>
      </w:pPr>
      <w:r w:rsidRPr="005E406D">
        <w:rPr>
          <w:sz w:val="16"/>
          <w:szCs w:val="16"/>
        </w:rPr>
        <w:t xml:space="preserve">5 Dam Owners and Environmental Groups have signed an agreement to work together to identify sustainable hydropower. There are over 90,000 dams without power that could contribute to the energy transition. Also, closed-loop pumped storage projects and projects that are a part of a comprehensive settlement agreement might also provide evidence that could be used by certification organizations of a project’s low impact qualities. </w:t>
      </w:r>
    </w:p>
    <w:p w14:paraId="51D214A8" w14:textId="57DDF029" w:rsidR="006B37C6" w:rsidRPr="006B37C6" w:rsidRDefault="006B37C6" w:rsidP="006B37C6">
      <w:pPr>
        <w:pStyle w:val="Heading3"/>
      </w:pPr>
      <w:r>
        <w:lastRenderedPageBreak/>
        <w:t xml:space="preserve">AT: </w:t>
      </w:r>
      <w:r w:rsidR="00812C04">
        <w:t>Preemption</w:t>
      </w:r>
    </w:p>
    <w:p w14:paraId="39652C7F" w14:textId="2CF99FD0" w:rsidR="00E412D5" w:rsidRPr="009D0A0F" w:rsidRDefault="00812C04" w:rsidP="00E412D5">
      <w:pPr>
        <w:pStyle w:val="Heading4"/>
      </w:pPr>
      <w:r>
        <w:t>No preemption – s</w:t>
      </w:r>
      <w:r w:rsidR="009D0A0F">
        <w:t xml:space="preserve">tates have </w:t>
      </w:r>
      <w:r w:rsidR="009D0A0F">
        <w:rPr>
          <w:u w:val="single"/>
        </w:rPr>
        <w:t>considerable authority</w:t>
      </w:r>
      <w:r w:rsidR="009D0A0F">
        <w:t xml:space="preserve"> over hydroelectric power </w:t>
      </w:r>
    </w:p>
    <w:p w14:paraId="20C3F9F9" w14:textId="578642DF" w:rsidR="00C42C3B" w:rsidRPr="00C42C3B" w:rsidRDefault="008A4081" w:rsidP="00C42C3B">
      <w:r w:rsidRPr="00E57D87">
        <w:rPr>
          <w:rStyle w:val="Style13ptBold"/>
        </w:rPr>
        <w:t xml:space="preserve">Kelley </w:t>
      </w:r>
      <w:r w:rsidR="00E57D87" w:rsidRPr="00E57D87">
        <w:rPr>
          <w:rStyle w:val="Style13ptBold"/>
        </w:rPr>
        <w:t xml:space="preserve">’96 </w:t>
      </w:r>
      <w:r>
        <w:t>[</w:t>
      </w:r>
      <w:r w:rsidRPr="008A4081">
        <w:t>Amy K. Kelley</w:t>
      </w:r>
      <w:r>
        <w:t xml:space="preserve">, </w:t>
      </w:r>
      <w:r w:rsidRPr="008A4081">
        <w:t>Professor of Law Gonzaga University</w:t>
      </w:r>
      <w:r>
        <w:t xml:space="preserve">; served as </w:t>
      </w:r>
      <w:r w:rsidRPr="008A4081">
        <w:t>Chair of the Environmental Law Section of the American Association of Law Schools in 1995, and is currently a member of the executive committee of the Natural Resources Law Section</w:t>
      </w:r>
      <w:r>
        <w:t xml:space="preserve">; </w:t>
      </w:r>
      <w:r w:rsidR="00C42C3B">
        <w:t>“</w:t>
      </w:r>
      <w:r w:rsidR="00C42C3B" w:rsidRPr="00C42C3B">
        <w:t>FEDERAL PREEMPTION AND STATE WATER LAW</w:t>
      </w:r>
      <w:r w:rsidR="00C42C3B">
        <w:t xml:space="preserve">”; </w:t>
      </w:r>
      <w:r w:rsidR="00E57D87" w:rsidRPr="00E57D87">
        <w:t>Vol. 105 (1996)</w:t>
      </w:r>
      <w:r w:rsidR="00E57D87">
        <w:t xml:space="preserve">; </w:t>
      </w:r>
      <w:r w:rsidR="00E57D87" w:rsidRPr="00B75022">
        <w:t>https://opensiuc.lib.siu.edu/cgi/viewcontent.cgi?article=1309&amp;context=jcwre</w:t>
      </w:r>
      <w:r>
        <w:t>; kp]</w:t>
      </w:r>
    </w:p>
    <w:p w14:paraId="1A13A689" w14:textId="77777777" w:rsidR="00E412D5" w:rsidRPr="005122D3" w:rsidRDefault="00E412D5" w:rsidP="00E412D5">
      <w:pPr>
        <w:rPr>
          <w:sz w:val="16"/>
        </w:rPr>
      </w:pPr>
      <w:r w:rsidRPr="005122D3">
        <w:rPr>
          <w:sz w:val="16"/>
        </w:rPr>
        <w:t xml:space="preserve">Realistically, </w:t>
      </w:r>
      <w:r w:rsidRPr="00460F4F">
        <w:rPr>
          <w:u w:val="single"/>
        </w:rPr>
        <w:t xml:space="preserve">the </w:t>
      </w:r>
      <w:r w:rsidRPr="00812C04">
        <w:rPr>
          <w:highlight w:val="cyan"/>
          <w:u w:val="single"/>
        </w:rPr>
        <w:t>only area in water</w:t>
      </w:r>
      <w:r w:rsidRPr="00460F4F">
        <w:rPr>
          <w:u w:val="single"/>
        </w:rPr>
        <w:t xml:space="preserve"> law </w:t>
      </w:r>
      <w:r w:rsidRPr="00812C04">
        <w:rPr>
          <w:highlight w:val="cyan"/>
          <w:u w:val="single"/>
        </w:rPr>
        <w:t>where</w:t>
      </w:r>
      <w:r w:rsidRPr="00460F4F">
        <w:rPr>
          <w:u w:val="single"/>
        </w:rPr>
        <w:t xml:space="preserve"> “field </w:t>
      </w:r>
      <w:r w:rsidRPr="00812C04">
        <w:rPr>
          <w:rStyle w:val="Emphasis"/>
          <w:highlight w:val="cyan"/>
        </w:rPr>
        <w:t>preemption</w:t>
      </w:r>
      <w:r w:rsidRPr="00812C04">
        <w:rPr>
          <w:highlight w:val="cyan"/>
          <w:u w:val="single"/>
        </w:rPr>
        <w:t>” appears</w:t>
      </w:r>
      <w:r w:rsidRPr="00460F4F">
        <w:rPr>
          <w:u w:val="single"/>
        </w:rPr>
        <w:t xml:space="preserve"> to have any role </w:t>
      </w:r>
      <w:r w:rsidRPr="00812C04">
        <w:rPr>
          <w:highlight w:val="cyan"/>
          <w:u w:val="single"/>
        </w:rPr>
        <w:t>is</w:t>
      </w:r>
      <w:r w:rsidRPr="00460F4F">
        <w:rPr>
          <w:u w:val="single"/>
        </w:rPr>
        <w:t xml:space="preserve"> the area of </w:t>
      </w:r>
      <w:r w:rsidRPr="00812C04">
        <w:rPr>
          <w:highlight w:val="cyan"/>
          <w:u w:val="single"/>
        </w:rPr>
        <w:t>hydroelectric power</w:t>
      </w:r>
      <w:r w:rsidRPr="00460F4F">
        <w:rPr>
          <w:u w:val="single"/>
        </w:rPr>
        <w:t xml:space="preserve"> generation</w:t>
      </w:r>
      <w:r w:rsidRPr="005122D3">
        <w:rPr>
          <w:sz w:val="16"/>
        </w:rPr>
        <w:t xml:space="preserve"> (Sayles Hydro Association v. Maughan). </w:t>
      </w:r>
      <w:r w:rsidRPr="00460F4F">
        <w:rPr>
          <w:u w:val="single"/>
        </w:rPr>
        <w:t>It is indisputable that the federal government has a weighty interest in energy issues</w:t>
      </w:r>
      <w:r w:rsidRPr="005122D3">
        <w:rPr>
          <w:sz w:val="16"/>
        </w:rPr>
        <w:t xml:space="preserve"> - there is even a cabinet level position dedicated to the area. The TVA and the BPA are examples of federal concentration on hydroelectric power, specifically. Furthermore, since the passage of the Federal Power Act in 1917, </w:t>
      </w:r>
      <w:r w:rsidRPr="00812C04">
        <w:rPr>
          <w:highlight w:val="cyan"/>
          <w:u w:val="single"/>
        </w:rPr>
        <w:t>there has been</w:t>
      </w:r>
      <w:r w:rsidRPr="00C473C0">
        <w:rPr>
          <w:u w:val="single"/>
        </w:rPr>
        <w:t xml:space="preserve"> a </w:t>
      </w:r>
      <w:r w:rsidRPr="00812C04">
        <w:rPr>
          <w:u w:val="single"/>
        </w:rPr>
        <w:t>federal</w:t>
      </w:r>
      <w:r w:rsidRPr="00C473C0">
        <w:rPr>
          <w:u w:val="single"/>
        </w:rPr>
        <w:t xml:space="preserve"> statutory and regulatory</w:t>
      </w:r>
      <w:r w:rsidRPr="005122D3">
        <w:rPr>
          <w:sz w:val="16"/>
        </w:rPr>
        <w:t xml:space="preserve"> (originally the Federal Power Commission and now </w:t>
      </w:r>
      <w:r w:rsidRPr="00812C04">
        <w:rPr>
          <w:rStyle w:val="Emphasis"/>
          <w:highlight w:val="cyan"/>
        </w:rPr>
        <w:t>FERC</w:t>
      </w:r>
      <w:r w:rsidRPr="005122D3">
        <w:rPr>
          <w:sz w:val="16"/>
        </w:rPr>
        <w:t xml:space="preserve">) </w:t>
      </w:r>
      <w:r w:rsidRPr="00812C04">
        <w:rPr>
          <w:highlight w:val="cyan"/>
          <w:u w:val="single"/>
        </w:rPr>
        <w:t>scheme</w:t>
      </w:r>
      <w:r w:rsidRPr="005122D3">
        <w:rPr>
          <w:sz w:val="16"/>
        </w:rPr>
        <w:t xml:space="preserve"> that could legitimately be termed “pervasive”. </w:t>
      </w:r>
      <w:r w:rsidRPr="00812C04">
        <w:rPr>
          <w:rStyle w:val="Emphasis"/>
          <w:highlight w:val="cyan"/>
        </w:rPr>
        <w:t>Nonetheless</w:t>
      </w:r>
      <w:r w:rsidRPr="00812C04">
        <w:rPr>
          <w:highlight w:val="cyan"/>
          <w:u w:val="single"/>
        </w:rPr>
        <w:t>, Congress</w:t>
      </w:r>
      <w:r w:rsidRPr="00C473C0">
        <w:rPr>
          <w:u w:val="single"/>
        </w:rPr>
        <w:t xml:space="preserve"> </w:t>
      </w:r>
      <w:r w:rsidRPr="00C473C0">
        <w:rPr>
          <w:rStyle w:val="Emphasis"/>
        </w:rPr>
        <w:t xml:space="preserve">clearly </w:t>
      </w:r>
      <w:r w:rsidRPr="00812C04">
        <w:rPr>
          <w:rStyle w:val="Emphasis"/>
          <w:highlight w:val="cyan"/>
        </w:rPr>
        <w:t>never intended</w:t>
      </w:r>
      <w:r w:rsidRPr="00812C04">
        <w:rPr>
          <w:highlight w:val="cyan"/>
          <w:u w:val="single"/>
        </w:rPr>
        <w:t xml:space="preserve"> to</w:t>
      </w:r>
      <w:r w:rsidRPr="00C473C0">
        <w:rPr>
          <w:u w:val="single"/>
        </w:rPr>
        <w:t xml:space="preserve"> </w:t>
      </w:r>
      <w:r w:rsidRPr="00C473C0">
        <w:rPr>
          <w:rStyle w:val="Emphasis"/>
        </w:rPr>
        <w:t>absolutely</w:t>
      </w:r>
      <w:r w:rsidRPr="00C473C0">
        <w:rPr>
          <w:u w:val="single"/>
        </w:rPr>
        <w:t xml:space="preserve"> </w:t>
      </w:r>
      <w:r w:rsidRPr="00812C04">
        <w:rPr>
          <w:highlight w:val="cyan"/>
          <w:u w:val="single"/>
        </w:rPr>
        <w:t>occupy</w:t>
      </w:r>
      <w:r w:rsidRPr="00C473C0">
        <w:rPr>
          <w:u w:val="single"/>
        </w:rPr>
        <w:t xml:space="preserve"> the </w:t>
      </w:r>
      <w:r w:rsidRPr="00812C04">
        <w:rPr>
          <w:highlight w:val="cyan"/>
          <w:u w:val="single"/>
        </w:rPr>
        <w:t xml:space="preserve">field. </w:t>
      </w:r>
      <w:r w:rsidRPr="00812C04">
        <w:rPr>
          <w:rStyle w:val="Emphasis"/>
          <w:highlight w:val="cyan"/>
        </w:rPr>
        <w:t>Protection for state laws</w:t>
      </w:r>
      <w:r w:rsidRPr="00C473C0">
        <w:rPr>
          <w:u w:val="single"/>
        </w:rPr>
        <w:t xml:space="preserve"> “relating to the control, appropriation, use or distribution of water used </w:t>
      </w:r>
      <w:r w:rsidRPr="00812C04">
        <w:rPr>
          <w:highlight w:val="cyan"/>
          <w:u w:val="single"/>
        </w:rPr>
        <w:t xml:space="preserve">in </w:t>
      </w:r>
      <w:r w:rsidRPr="00812C04">
        <w:rPr>
          <w:rStyle w:val="Emphasis"/>
          <w:highlight w:val="cyan"/>
        </w:rPr>
        <w:t>irrigation</w:t>
      </w:r>
      <w:r w:rsidRPr="005122D3">
        <w:rPr>
          <w:sz w:val="16"/>
        </w:rPr>
        <w:t xml:space="preserve"> or for municipal </w:t>
      </w:r>
      <w:r w:rsidRPr="00812C04">
        <w:rPr>
          <w:highlight w:val="cyan"/>
          <w:u w:val="single"/>
        </w:rPr>
        <w:t xml:space="preserve">or </w:t>
      </w:r>
      <w:r w:rsidRPr="00812C04">
        <w:rPr>
          <w:rStyle w:val="Emphasis"/>
          <w:highlight w:val="cyan"/>
        </w:rPr>
        <w:t>other</w:t>
      </w:r>
      <w:r w:rsidRPr="001C442A">
        <w:rPr>
          <w:rStyle w:val="Emphasis"/>
        </w:rPr>
        <w:t xml:space="preserve"> use</w:t>
      </w:r>
      <w:r w:rsidRPr="00812C04">
        <w:rPr>
          <w:rStyle w:val="Emphasis"/>
          <w:highlight w:val="cyan"/>
        </w:rPr>
        <w:t>s</w:t>
      </w:r>
      <w:r w:rsidRPr="005122D3">
        <w:rPr>
          <w:sz w:val="16"/>
        </w:rPr>
        <w:t xml:space="preserve">, or any vested right acquired therein” </w:t>
      </w:r>
      <w:r w:rsidRPr="00812C04">
        <w:rPr>
          <w:highlight w:val="cyan"/>
          <w:u w:val="single"/>
        </w:rPr>
        <w:t>was dictated by</w:t>
      </w:r>
      <w:r w:rsidRPr="005122D3">
        <w:rPr>
          <w:sz w:val="16"/>
        </w:rPr>
        <w:t xml:space="preserve"> §27 of </w:t>
      </w:r>
      <w:r w:rsidRPr="00C473C0">
        <w:rPr>
          <w:u w:val="single"/>
        </w:rPr>
        <w:t xml:space="preserve">the original </w:t>
      </w:r>
      <w:r w:rsidRPr="00812C04">
        <w:rPr>
          <w:highlight w:val="cyan"/>
          <w:u w:val="single"/>
        </w:rPr>
        <w:t>1917 Act</w:t>
      </w:r>
      <w:r w:rsidRPr="005122D3">
        <w:rPr>
          <w:sz w:val="16"/>
        </w:rPr>
        <w:t xml:space="preserve"> (16 U.S.C.§821). Although this section was given what many believe to be an unnecessarily cramped reading in two United States Supreme Court decisions spanning four decades (First Iowa Hydro-Electric Cooperative v. Federal Power Commission and California v. FERC); resulting in the preservation of only “prop</w:t>
      </w:r>
      <w:r w:rsidRPr="00B823D9">
        <w:rPr>
          <w:sz w:val="16"/>
          <w:szCs w:val="16"/>
        </w:rPr>
        <w:t>rietary interests” created by state laws, and not all state laws; it is still not an instance where there is “no room” for the States. They may not be able to effectively “veto” a hydropower project that has a federal “blessing”, but they can protect property rights. An intriguing issue for the millennium is how the First Iowa and California v. FERC decisions will be applied to states that treat non-consumptive, instream uses as property rights.</w:t>
      </w:r>
    </w:p>
    <w:p w14:paraId="0B9140D1" w14:textId="26B2DE3C" w:rsidR="00E412D5" w:rsidRDefault="00E412D5" w:rsidP="00E412D5">
      <w:pPr>
        <w:rPr>
          <w:u w:val="single"/>
        </w:rPr>
      </w:pPr>
      <w:r w:rsidRPr="005122D3">
        <w:rPr>
          <w:sz w:val="16"/>
        </w:rPr>
        <w:t xml:space="preserve">Furthermore, and quite possibly more importantly, </w:t>
      </w:r>
      <w:r w:rsidRPr="00812C04">
        <w:rPr>
          <w:highlight w:val="cyan"/>
          <w:u w:val="single"/>
        </w:rPr>
        <w:t>in</w:t>
      </w:r>
      <w:r w:rsidRPr="00C473C0">
        <w:rPr>
          <w:u w:val="single"/>
        </w:rPr>
        <w:t xml:space="preserve"> the</w:t>
      </w:r>
      <w:r w:rsidR="00C42C3B" w:rsidRPr="00C473C0">
        <w:rPr>
          <w:u w:val="single"/>
        </w:rPr>
        <w:t xml:space="preserve"> “face”</w:t>
      </w:r>
      <w:r w:rsidR="00C42C3B" w:rsidRPr="005122D3">
        <w:rPr>
          <w:sz w:val="16"/>
        </w:rPr>
        <w:t xml:space="preserve">, so to speak, </w:t>
      </w:r>
      <w:r w:rsidR="00C42C3B" w:rsidRPr="00C473C0">
        <w:rPr>
          <w:u w:val="single"/>
        </w:rPr>
        <w:t xml:space="preserve">of the 1917 </w:t>
      </w:r>
      <w:r w:rsidR="00C42C3B" w:rsidRPr="00812C04">
        <w:rPr>
          <w:highlight w:val="cyan"/>
          <w:u w:val="single"/>
        </w:rPr>
        <w:t>law, Congress</w:t>
      </w:r>
      <w:r w:rsidR="00C42C3B" w:rsidRPr="00C473C0">
        <w:rPr>
          <w:u w:val="single"/>
        </w:rPr>
        <w:t xml:space="preserve"> itself has </w:t>
      </w:r>
      <w:r w:rsidR="00C42C3B" w:rsidRPr="00812C04">
        <w:rPr>
          <w:highlight w:val="cyan"/>
          <w:u w:val="single"/>
        </w:rPr>
        <w:t>give</w:t>
      </w:r>
      <w:r w:rsidR="00C42C3B" w:rsidRPr="00C473C0">
        <w:rPr>
          <w:u w:val="single"/>
        </w:rPr>
        <w:t xml:space="preserve">n the </w:t>
      </w:r>
      <w:r w:rsidR="00C42C3B" w:rsidRPr="00812C04">
        <w:rPr>
          <w:highlight w:val="cyan"/>
          <w:u w:val="single"/>
        </w:rPr>
        <w:t>States</w:t>
      </w:r>
      <w:r w:rsidR="00C42C3B" w:rsidRPr="00C473C0">
        <w:rPr>
          <w:u w:val="single"/>
        </w:rPr>
        <w:t xml:space="preserve"> a </w:t>
      </w:r>
      <w:r w:rsidR="00C42C3B" w:rsidRPr="00812C04">
        <w:rPr>
          <w:rStyle w:val="Emphasis"/>
          <w:highlight w:val="cyan"/>
        </w:rPr>
        <w:t>powerful tool</w:t>
      </w:r>
      <w:r w:rsidR="00C42C3B" w:rsidRPr="00812C04">
        <w:rPr>
          <w:highlight w:val="cyan"/>
          <w:u w:val="single"/>
        </w:rPr>
        <w:t xml:space="preserve"> for</w:t>
      </w:r>
      <w:r w:rsidR="00C42C3B" w:rsidRPr="00C473C0">
        <w:rPr>
          <w:u w:val="single"/>
        </w:rPr>
        <w:t xml:space="preserve"> the </w:t>
      </w:r>
      <w:r w:rsidR="00C42C3B" w:rsidRPr="00812C04">
        <w:rPr>
          <w:highlight w:val="cyan"/>
          <w:u w:val="single"/>
        </w:rPr>
        <w:t>protection of</w:t>
      </w:r>
      <w:r w:rsidR="00C42C3B" w:rsidRPr="00C473C0">
        <w:rPr>
          <w:u w:val="single"/>
        </w:rPr>
        <w:t xml:space="preserve"> </w:t>
      </w:r>
      <w:r w:rsidR="00C42C3B" w:rsidRPr="00C473C0">
        <w:rPr>
          <w:rStyle w:val="Emphasis"/>
        </w:rPr>
        <w:t xml:space="preserve">instream </w:t>
      </w:r>
      <w:r w:rsidR="00C42C3B" w:rsidRPr="00812C04">
        <w:rPr>
          <w:rStyle w:val="Emphasis"/>
          <w:highlight w:val="cyan"/>
        </w:rPr>
        <w:t>values</w:t>
      </w:r>
      <w:r w:rsidR="00C42C3B" w:rsidRPr="00C473C0">
        <w:rPr>
          <w:u w:val="single"/>
        </w:rPr>
        <w:t xml:space="preserve">. </w:t>
      </w:r>
      <w:r w:rsidR="00C42C3B" w:rsidRPr="00C473C0">
        <w:rPr>
          <w:rStyle w:val="Emphasis"/>
        </w:rPr>
        <w:t>Section 303</w:t>
      </w:r>
      <w:r w:rsidR="00C42C3B" w:rsidRPr="00C473C0">
        <w:rPr>
          <w:u w:val="single"/>
        </w:rPr>
        <w:t xml:space="preserve"> of the Clean Water Act</w:t>
      </w:r>
      <w:r w:rsidR="00C42C3B" w:rsidRPr="005122D3">
        <w:rPr>
          <w:sz w:val="16"/>
        </w:rPr>
        <w:t xml:space="preserve"> (33 U.S.C. §1313) </w:t>
      </w:r>
      <w:r w:rsidR="00C42C3B" w:rsidRPr="00C473C0">
        <w:rPr>
          <w:u w:val="single"/>
        </w:rPr>
        <w:t>requires states to adopt water quality standards and includes an “</w:t>
      </w:r>
      <w:r w:rsidR="00C42C3B" w:rsidRPr="00C473C0">
        <w:rPr>
          <w:rStyle w:val="Emphasis"/>
        </w:rPr>
        <w:t>antidegradation policy</w:t>
      </w:r>
      <w:r w:rsidR="00C42C3B" w:rsidRPr="00C473C0">
        <w:rPr>
          <w:u w:val="single"/>
        </w:rPr>
        <w:t>”</w:t>
      </w:r>
      <w:r w:rsidR="00C42C3B" w:rsidRPr="005122D3">
        <w:rPr>
          <w:sz w:val="16"/>
        </w:rPr>
        <w:t xml:space="preserve">. Section 401 of the Clean Water Act (33 U.S.C. §1341) requires that applicants for federal licenses or permits for activities that may result in discharges into the state’s waters shall provide the federal licensing agency with a “certification” from the state. The certification will set forth those provisions necessary to assure, among many other things, that the applicant will comply with any “appropriate requirement of State law.” In 1994, </w:t>
      </w:r>
      <w:r w:rsidR="00C42C3B" w:rsidRPr="00C473C0">
        <w:rPr>
          <w:u w:val="single"/>
        </w:rPr>
        <w:t xml:space="preserve">the Supreme Court held that a state could include </w:t>
      </w:r>
      <w:r w:rsidR="00C42C3B" w:rsidRPr="00C473C0">
        <w:rPr>
          <w:rStyle w:val="Emphasis"/>
        </w:rPr>
        <w:t>minimum stream flows</w:t>
      </w:r>
      <w:r w:rsidR="00C42C3B" w:rsidRPr="00B823D9">
        <w:rPr>
          <w:szCs w:val="22"/>
          <w:u w:val="single"/>
        </w:rPr>
        <w:t xml:space="preserve"> as part of their</w:t>
      </w:r>
      <w:r w:rsidR="00C42C3B" w:rsidRPr="005122D3">
        <w:rPr>
          <w:sz w:val="16"/>
        </w:rPr>
        <w:t xml:space="preserve"> (federally required) </w:t>
      </w:r>
      <w:r w:rsidR="00C42C3B" w:rsidRPr="00B823D9">
        <w:rPr>
          <w:rStyle w:val="Emphasis"/>
        </w:rPr>
        <w:t>water quality standards</w:t>
      </w:r>
      <w:r w:rsidR="00C42C3B" w:rsidRPr="005122D3">
        <w:rPr>
          <w:sz w:val="16"/>
        </w:rPr>
        <w:t xml:space="preserve">, and that such minimum flow levels qualified as an “appropriate requirement of State law” under §401 (PUD of Jefferson County v. Washington Department of Ecology). Thus, </w:t>
      </w:r>
      <w:r w:rsidR="00C42C3B" w:rsidRPr="005122D3">
        <w:rPr>
          <w:u w:val="single"/>
        </w:rPr>
        <w:t xml:space="preserve">the </w:t>
      </w:r>
      <w:r w:rsidR="00C42C3B" w:rsidRPr="00812C04">
        <w:rPr>
          <w:highlight w:val="cyan"/>
          <w:u w:val="single"/>
        </w:rPr>
        <w:t>States are</w:t>
      </w:r>
      <w:r w:rsidR="00C42C3B" w:rsidRPr="005122D3">
        <w:rPr>
          <w:u w:val="single"/>
        </w:rPr>
        <w:t xml:space="preserve"> now </w:t>
      </w:r>
      <w:r w:rsidR="00C42C3B" w:rsidRPr="00812C04">
        <w:rPr>
          <w:highlight w:val="cyan"/>
          <w:u w:val="single"/>
        </w:rPr>
        <w:t>enabled under</w:t>
      </w:r>
      <w:r w:rsidR="00C42C3B" w:rsidRPr="005122D3">
        <w:rPr>
          <w:u w:val="single"/>
        </w:rPr>
        <w:t xml:space="preserve"> one federal statute, the </w:t>
      </w:r>
      <w:r w:rsidR="00C42C3B" w:rsidRPr="00812C04">
        <w:rPr>
          <w:rStyle w:val="Emphasis"/>
          <w:highlight w:val="cyan"/>
        </w:rPr>
        <w:t>C</w:t>
      </w:r>
      <w:r w:rsidR="00C42C3B" w:rsidRPr="00DC4CEB">
        <w:rPr>
          <w:rStyle w:val="Emphasis"/>
        </w:rPr>
        <w:t xml:space="preserve">lean </w:t>
      </w:r>
      <w:r w:rsidR="00C42C3B" w:rsidRPr="00812C04">
        <w:rPr>
          <w:rStyle w:val="Emphasis"/>
          <w:highlight w:val="cyan"/>
        </w:rPr>
        <w:t>W</w:t>
      </w:r>
      <w:r w:rsidR="00C42C3B" w:rsidRPr="00DC4CEB">
        <w:rPr>
          <w:rStyle w:val="Emphasis"/>
        </w:rPr>
        <w:t xml:space="preserve">ater </w:t>
      </w:r>
      <w:r w:rsidR="00C42C3B" w:rsidRPr="00812C04">
        <w:rPr>
          <w:rStyle w:val="Emphasis"/>
          <w:highlight w:val="cyan"/>
        </w:rPr>
        <w:t>A</w:t>
      </w:r>
      <w:r w:rsidR="00C42C3B" w:rsidRPr="00DC4CEB">
        <w:rPr>
          <w:rStyle w:val="Emphasis"/>
        </w:rPr>
        <w:t>ct</w:t>
      </w:r>
      <w:r w:rsidR="00C42C3B" w:rsidRPr="005122D3">
        <w:rPr>
          <w:u w:val="single"/>
        </w:rPr>
        <w:t xml:space="preserve">, </w:t>
      </w:r>
      <w:r w:rsidR="00C42C3B" w:rsidRPr="00812C04">
        <w:rPr>
          <w:highlight w:val="cyan"/>
          <w:u w:val="single"/>
        </w:rPr>
        <w:t>to exercise</w:t>
      </w:r>
      <w:r w:rsidR="00C42C3B" w:rsidRPr="005122D3">
        <w:rPr>
          <w:u w:val="single"/>
        </w:rPr>
        <w:t xml:space="preserve"> </w:t>
      </w:r>
      <w:r w:rsidR="00C42C3B" w:rsidRPr="005122D3">
        <w:rPr>
          <w:rStyle w:val="Emphasis"/>
        </w:rPr>
        <w:t xml:space="preserve">considerable </w:t>
      </w:r>
      <w:r w:rsidR="00C42C3B" w:rsidRPr="00812C04">
        <w:rPr>
          <w:rStyle w:val="Emphasis"/>
          <w:highlight w:val="cyan"/>
        </w:rPr>
        <w:t>authority</w:t>
      </w:r>
      <w:r w:rsidR="00C42C3B" w:rsidRPr="00812C04">
        <w:rPr>
          <w:highlight w:val="cyan"/>
          <w:u w:val="single"/>
        </w:rPr>
        <w:t xml:space="preserve"> over </w:t>
      </w:r>
      <w:r w:rsidR="00C42C3B" w:rsidRPr="00812C04">
        <w:rPr>
          <w:rStyle w:val="Emphasis"/>
          <w:highlight w:val="cyan"/>
        </w:rPr>
        <w:t>licensing</w:t>
      </w:r>
      <w:r w:rsidR="00C42C3B" w:rsidRPr="00812C04">
        <w:rPr>
          <w:highlight w:val="cyan"/>
          <w:u w:val="single"/>
        </w:rPr>
        <w:t xml:space="preserve"> under</w:t>
      </w:r>
      <w:r w:rsidR="00C42C3B" w:rsidRPr="005122D3">
        <w:rPr>
          <w:u w:val="single"/>
        </w:rPr>
        <w:t xml:space="preserve"> another federal statute, </w:t>
      </w:r>
      <w:r w:rsidR="00C42C3B" w:rsidRPr="00812C04">
        <w:rPr>
          <w:highlight w:val="cyan"/>
          <w:u w:val="single"/>
        </w:rPr>
        <w:t xml:space="preserve">the </w:t>
      </w:r>
      <w:r w:rsidR="00C42C3B" w:rsidRPr="00812C04">
        <w:rPr>
          <w:rStyle w:val="Emphasis"/>
          <w:highlight w:val="cyan"/>
        </w:rPr>
        <w:t>F</w:t>
      </w:r>
      <w:r w:rsidR="00C42C3B" w:rsidRPr="00F67FAD">
        <w:rPr>
          <w:rStyle w:val="Emphasis"/>
        </w:rPr>
        <w:t xml:space="preserve">ederal </w:t>
      </w:r>
      <w:r w:rsidR="00C42C3B" w:rsidRPr="00812C04">
        <w:rPr>
          <w:rStyle w:val="Emphasis"/>
          <w:highlight w:val="cyan"/>
        </w:rPr>
        <w:t>P</w:t>
      </w:r>
      <w:r w:rsidR="00C42C3B" w:rsidRPr="00F67FAD">
        <w:rPr>
          <w:rStyle w:val="Emphasis"/>
        </w:rPr>
        <w:t xml:space="preserve">ower </w:t>
      </w:r>
      <w:r w:rsidR="00C42C3B" w:rsidRPr="00812C04">
        <w:rPr>
          <w:rStyle w:val="Emphasis"/>
          <w:highlight w:val="cyan"/>
        </w:rPr>
        <w:t>A</w:t>
      </w:r>
      <w:r w:rsidR="00C42C3B" w:rsidRPr="00F67FAD">
        <w:rPr>
          <w:rStyle w:val="Emphasis"/>
        </w:rPr>
        <w:t>ct</w:t>
      </w:r>
      <w:r w:rsidR="00C42C3B" w:rsidRPr="005122D3">
        <w:rPr>
          <w:sz w:val="16"/>
        </w:rPr>
        <w:t xml:space="preserve">. Clearly, at least part of the “field” of </w:t>
      </w:r>
      <w:r w:rsidR="00C42C3B" w:rsidRPr="00812C04">
        <w:rPr>
          <w:rStyle w:val="Emphasis"/>
          <w:highlight w:val="cyan"/>
        </w:rPr>
        <w:t>hydroelectric</w:t>
      </w:r>
      <w:r w:rsidR="00C42C3B" w:rsidRPr="005122D3">
        <w:rPr>
          <w:rStyle w:val="Emphasis"/>
        </w:rPr>
        <w:t xml:space="preserve"> power </w:t>
      </w:r>
      <w:r w:rsidR="00C42C3B" w:rsidRPr="00812C04">
        <w:rPr>
          <w:rStyle w:val="Emphasis"/>
          <w:highlight w:val="cyan"/>
        </w:rPr>
        <w:t>regulation</w:t>
      </w:r>
      <w:r w:rsidR="00C42C3B" w:rsidRPr="00812C04">
        <w:rPr>
          <w:highlight w:val="cyan"/>
          <w:u w:val="single"/>
        </w:rPr>
        <w:t xml:space="preserve"> is now </w:t>
      </w:r>
      <w:r w:rsidR="00C42C3B" w:rsidRPr="00812C04">
        <w:rPr>
          <w:rStyle w:val="Emphasis"/>
          <w:highlight w:val="cyan"/>
        </w:rPr>
        <w:t>shared with</w:t>
      </w:r>
      <w:r w:rsidR="00C42C3B" w:rsidRPr="005122D3">
        <w:rPr>
          <w:rStyle w:val="Emphasis"/>
        </w:rPr>
        <w:t xml:space="preserve"> the </w:t>
      </w:r>
      <w:r w:rsidR="00C42C3B" w:rsidRPr="00812C04">
        <w:rPr>
          <w:rStyle w:val="Emphasis"/>
          <w:highlight w:val="cyan"/>
        </w:rPr>
        <w:t>States</w:t>
      </w:r>
      <w:r w:rsidR="00C42C3B" w:rsidRPr="005122D3">
        <w:rPr>
          <w:u w:val="single"/>
        </w:rPr>
        <w:t>.</w:t>
      </w:r>
    </w:p>
    <w:p w14:paraId="37046549" w14:textId="5C25AF01" w:rsidR="00BB65A7" w:rsidRDefault="00BB65A7" w:rsidP="00BB65A7">
      <w:pPr>
        <w:pStyle w:val="Heading3"/>
      </w:pPr>
      <w:r>
        <w:lastRenderedPageBreak/>
        <w:t xml:space="preserve">AT: Licenses Expire </w:t>
      </w:r>
    </w:p>
    <w:p w14:paraId="2CB7AD34" w14:textId="6A0862DB" w:rsidR="00BB65A7" w:rsidRPr="00BB65A7" w:rsidRDefault="00BB65A7" w:rsidP="00BB65A7">
      <w:pPr>
        <w:pStyle w:val="Heading4"/>
      </w:pPr>
      <w:r>
        <w:t xml:space="preserve">The majority of FERC licenses will expire </w:t>
      </w:r>
      <w:r>
        <w:rPr>
          <w:u w:val="single"/>
        </w:rPr>
        <w:t>soon</w:t>
      </w:r>
      <w:r>
        <w:t xml:space="preserve"> </w:t>
      </w:r>
    </w:p>
    <w:p w14:paraId="0C797288" w14:textId="7C0F1A66" w:rsidR="00BB65A7" w:rsidRDefault="00BB65A7" w:rsidP="00BB65A7">
      <w:r w:rsidRPr="00BB65A7">
        <w:rPr>
          <w:rStyle w:val="Style13ptBold"/>
        </w:rPr>
        <w:t xml:space="preserve">Curtis and Buchanan ’19 </w:t>
      </w:r>
      <w:r>
        <w:t xml:space="preserve">[Taylor Curtis, National Renewable Energy Laboratory, Strategic Energy Analysis Center Juris Doctor, and Heather Buchanan, </w:t>
      </w:r>
      <w:r w:rsidRPr="00BB65A7">
        <w:t>National Renewable Energy Laboratory</w:t>
      </w:r>
      <w:r>
        <w:t>; “</w:t>
      </w:r>
      <w:r w:rsidRPr="00BB65A7">
        <w:t>Basin-Wide Approaches to Hydropower Relicensing: Case Studies and Considerations</w:t>
      </w:r>
      <w:r>
        <w:t xml:space="preserve">”; Technical Report; January 2019; </w:t>
      </w:r>
      <w:r w:rsidRPr="007A0CBC">
        <w:t>https://www.researchgate.net/figure/FERC-licensed-projects-with-license-expiration-dates-from-2018-2037-2211-Top-10-States_fig1_331408089</w:t>
      </w:r>
      <w:r>
        <w:t>; kp]</w:t>
      </w:r>
    </w:p>
    <w:p w14:paraId="68E56480" w14:textId="77777777" w:rsidR="00BB65A7" w:rsidRPr="00BB65A7" w:rsidRDefault="00BB65A7" w:rsidP="00BB65A7">
      <w:pPr>
        <w:rPr>
          <w:u w:val="single"/>
        </w:rPr>
      </w:pPr>
      <w:r w:rsidRPr="00BB65A7">
        <w:rPr>
          <w:sz w:val="16"/>
        </w:rPr>
        <w:t xml:space="preserve">2.2.1 </w:t>
      </w:r>
      <w:r w:rsidRPr="00BB65A7">
        <w:rPr>
          <w:u w:val="single"/>
        </w:rPr>
        <w:t xml:space="preserve">FERC </w:t>
      </w:r>
      <w:r w:rsidRPr="00BB65A7">
        <w:rPr>
          <w:rStyle w:val="Emphasis"/>
        </w:rPr>
        <w:t>License Expirations</w:t>
      </w:r>
    </w:p>
    <w:p w14:paraId="558E4BBB" w14:textId="77777777" w:rsidR="00BB65A7" w:rsidRDefault="00BB65A7" w:rsidP="00BB65A7">
      <w:pPr>
        <w:rPr>
          <w:noProof/>
          <w:u w:val="single"/>
        </w:rPr>
      </w:pPr>
      <w:r w:rsidRPr="00BB65A7">
        <w:rPr>
          <w:highlight w:val="cyan"/>
          <w:u w:val="single"/>
        </w:rPr>
        <w:t xml:space="preserve">Of the </w:t>
      </w:r>
      <w:r w:rsidRPr="00BB65A7">
        <w:rPr>
          <w:rStyle w:val="Emphasis"/>
          <w:highlight w:val="cyan"/>
        </w:rPr>
        <w:t>1,043 active</w:t>
      </w:r>
      <w:r w:rsidRPr="00BB65A7">
        <w:rPr>
          <w:highlight w:val="cyan"/>
          <w:u w:val="single"/>
        </w:rPr>
        <w:t xml:space="preserve"> FERC</w:t>
      </w:r>
      <w:r w:rsidRPr="00BB65A7">
        <w:rPr>
          <w:u w:val="single"/>
        </w:rPr>
        <w:t xml:space="preserve">-licensed </w:t>
      </w:r>
      <w:r w:rsidRPr="00BB65A7">
        <w:rPr>
          <w:highlight w:val="cyan"/>
          <w:u w:val="single"/>
        </w:rPr>
        <w:t xml:space="preserve">hydropower projects, </w:t>
      </w:r>
      <w:r w:rsidRPr="00BB65A7">
        <w:rPr>
          <w:rStyle w:val="Emphasis"/>
          <w:highlight w:val="cyan"/>
        </w:rPr>
        <w:t>647</w:t>
      </w:r>
      <w:r w:rsidRPr="00BB65A7">
        <w:rPr>
          <w:rStyle w:val="Emphasis"/>
        </w:rPr>
        <w:t xml:space="preserve"> projects</w:t>
      </w:r>
      <w:r w:rsidRPr="00BB65A7">
        <w:rPr>
          <w:sz w:val="16"/>
        </w:rPr>
        <w:t xml:space="preserve"> with a total combined capacity of 21,870 MW </w:t>
      </w:r>
      <w:r w:rsidRPr="00BB65A7">
        <w:rPr>
          <w:highlight w:val="cyan"/>
          <w:u w:val="single"/>
        </w:rPr>
        <w:t>have</w:t>
      </w:r>
      <w:r w:rsidRPr="00BB65A7">
        <w:rPr>
          <w:u w:val="single"/>
        </w:rPr>
        <w:t xml:space="preserve"> license </w:t>
      </w:r>
      <w:r w:rsidRPr="00BB65A7">
        <w:rPr>
          <w:rStyle w:val="Emphasis"/>
          <w:highlight w:val="cyan"/>
        </w:rPr>
        <w:t>expiration dates</w:t>
      </w:r>
      <w:r w:rsidRPr="00BB65A7">
        <w:rPr>
          <w:highlight w:val="cyan"/>
          <w:u w:val="single"/>
        </w:rPr>
        <w:t xml:space="preserve"> from 2018–</w:t>
      </w:r>
      <w:r w:rsidRPr="00BB65A7">
        <w:rPr>
          <w:u w:val="single"/>
        </w:rPr>
        <w:t>20</w:t>
      </w:r>
      <w:r w:rsidRPr="00BB65A7">
        <w:rPr>
          <w:highlight w:val="cyan"/>
          <w:u w:val="single"/>
        </w:rPr>
        <w:t>37</w:t>
      </w:r>
      <w:r w:rsidRPr="00BB65A7">
        <w:rPr>
          <w:sz w:val="16"/>
        </w:rPr>
        <w:t xml:space="preserve"> (FERC 2017a; FERC 2018a). </w:t>
      </w:r>
      <w:r w:rsidRPr="00BB65A7">
        <w:rPr>
          <w:u w:val="single"/>
        </w:rPr>
        <w:t xml:space="preserve">Figure 1 illustrates the number of FERC-licensed hydropower projects and authorized capacity due to expire in </w:t>
      </w:r>
      <w:r w:rsidRPr="00BB65A7">
        <w:rPr>
          <w:rStyle w:val="Emphasis"/>
        </w:rPr>
        <w:t>5-year periods</w:t>
      </w:r>
      <w:r w:rsidRPr="00BB65A7">
        <w:rPr>
          <w:sz w:val="16"/>
        </w:rPr>
        <w:t xml:space="preserve"> from 2018–2037. </w:t>
      </w:r>
      <w:r w:rsidRPr="00BB65A7">
        <w:rPr>
          <w:highlight w:val="cyan"/>
          <w:u w:val="single"/>
        </w:rPr>
        <w:t xml:space="preserve">There are </w:t>
      </w:r>
      <w:r w:rsidRPr="00BB65A7">
        <w:rPr>
          <w:rStyle w:val="Emphasis"/>
          <w:highlight w:val="cyan"/>
        </w:rPr>
        <w:t>190 projects</w:t>
      </w:r>
      <w:r w:rsidRPr="00BB65A7">
        <w:rPr>
          <w:highlight w:val="cyan"/>
          <w:u w:val="single"/>
        </w:rPr>
        <w:t xml:space="preserve"> with license expiration</w:t>
      </w:r>
      <w:r w:rsidRPr="00BB65A7">
        <w:rPr>
          <w:u w:val="single"/>
        </w:rPr>
        <w:t xml:space="preserve"> dates </w:t>
      </w:r>
      <w:r w:rsidRPr="00BB65A7">
        <w:rPr>
          <w:highlight w:val="cyan"/>
          <w:u w:val="single"/>
        </w:rPr>
        <w:t xml:space="preserve">from </w:t>
      </w:r>
      <w:r w:rsidRPr="00BB65A7">
        <w:rPr>
          <w:rStyle w:val="Emphasis"/>
          <w:highlight w:val="cyan"/>
        </w:rPr>
        <w:t>2023</w:t>
      </w:r>
      <w:r w:rsidRPr="00BB65A7">
        <w:rPr>
          <w:rStyle w:val="Emphasis"/>
        </w:rPr>
        <w:t>–20</w:t>
      </w:r>
      <w:r w:rsidRPr="00BB65A7">
        <w:rPr>
          <w:rStyle w:val="Emphasis"/>
          <w:highlight w:val="cyan"/>
        </w:rPr>
        <w:t>27</w:t>
      </w:r>
      <w:r w:rsidRPr="00BB65A7">
        <w:rPr>
          <w:sz w:val="16"/>
        </w:rPr>
        <w:t xml:space="preserve"> with a total combined capacity of 7,940 MW. </w:t>
      </w:r>
      <w:r w:rsidRPr="00BB65A7">
        <w:rPr>
          <w:u w:val="single"/>
        </w:rPr>
        <w:t xml:space="preserve">In </w:t>
      </w:r>
      <w:r w:rsidRPr="00BB65A7">
        <w:rPr>
          <w:highlight w:val="cyan"/>
          <w:u w:val="single"/>
        </w:rPr>
        <w:t xml:space="preserve">2026 </w:t>
      </w:r>
      <w:r w:rsidRPr="00BB65A7">
        <w:rPr>
          <w:rStyle w:val="Emphasis"/>
          <w:highlight w:val="cyan"/>
        </w:rPr>
        <w:t>alone</w:t>
      </w:r>
      <w:r w:rsidRPr="00BB65A7">
        <w:rPr>
          <w:highlight w:val="cyan"/>
          <w:u w:val="single"/>
        </w:rPr>
        <w:t xml:space="preserve">, </w:t>
      </w:r>
      <w:r w:rsidRPr="00BB65A7">
        <w:rPr>
          <w:rStyle w:val="Emphasis"/>
          <w:highlight w:val="cyan"/>
        </w:rPr>
        <w:t>48</w:t>
      </w:r>
      <w:r w:rsidRPr="00BB65A7">
        <w:rPr>
          <w:rStyle w:val="Emphasis"/>
        </w:rPr>
        <w:t xml:space="preserve"> project </w:t>
      </w:r>
      <w:r w:rsidRPr="00BB65A7">
        <w:rPr>
          <w:rStyle w:val="Emphasis"/>
          <w:highlight w:val="cyan"/>
        </w:rPr>
        <w:t>licenses</w:t>
      </w:r>
      <w:r w:rsidRPr="00BB65A7">
        <w:rPr>
          <w:highlight w:val="cyan"/>
          <w:u w:val="single"/>
        </w:rPr>
        <w:t xml:space="preserve"> expire</w:t>
      </w:r>
      <w:r w:rsidRPr="00BB65A7">
        <w:rPr>
          <w:u w:val="single"/>
        </w:rPr>
        <w:t xml:space="preserve"> </w:t>
      </w:r>
      <w:r w:rsidRPr="00BB65A7">
        <w:rPr>
          <w:sz w:val="16"/>
        </w:rPr>
        <w:t xml:space="preserve">(5,058 MW). </w:t>
      </w:r>
      <w:r w:rsidRPr="00BB65A7">
        <w:rPr>
          <w:u w:val="single"/>
        </w:rPr>
        <w:t xml:space="preserve">From 2033–2037, </w:t>
      </w:r>
      <w:r w:rsidRPr="00BB65A7">
        <w:rPr>
          <w:rStyle w:val="Emphasis"/>
        </w:rPr>
        <w:t>249 project licenses</w:t>
      </w:r>
      <w:r w:rsidRPr="00BB65A7">
        <w:rPr>
          <w:u w:val="single"/>
        </w:rPr>
        <w:t xml:space="preserve"> expire</w:t>
      </w:r>
      <w:r w:rsidRPr="00BB65A7">
        <w:rPr>
          <w:sz w:val="16"/>
        </w:rPr>
        <w:t xml:space="preserve"> (4,428 MW). </w:t>
      </w:r>
      <w:r w:rsidRPr="00BB65A7">
        <w:rPr>
          <w:u w:val="single"/>
        </w:rPr>
        <w:t xml:space="preserve">The highest volume of expiration dates is in 2034 with </w:t>
      </w:r>
      <w:r w:rsidRPr="00BB65A7">
        <w:rPr>
          <w:rStyle w:val="Emphasis"/>
        </w:rPr>
        <w:t>59 projects</w:t>
      </w:r>
      <w:r w:rsidRPr="00BB65A7">
        <w:rPr>
          <w:u w:val="single"/>
        </w:rPr>
        <w:t>.</w:t>
      </w:r>
      <w:r w:rsidRPr="00BB65A7">
        <w:rPr>
          <w:noProof/>
          <w:u w:val="single"/>
        </w:rPr>
        <w:t xml:space="preserve"> </w:t>
      </w:r>
    </w:p>
    <w:p w14:paraId="4AE20CC3" w14:textId="17EC0BD3" w:rsidR="00BB65A7" w:rsidRDefault="00BB65A7" w:rsidP="00BB65A7">
      <w:pPr>
        <w:rPr>
          <w:noProof/>
        </w:rPr>
      </w:pPr>
      <w:r>
        <w:rPr>
          <w:noProof/>
        </w:rPr>
        <w:drawing>
          <wp:inline distT="0" distB="0" distL="0" distR="0" wp14:anchorId="69B03517" wp14:editId="41F8CBB7">
            <wp:extent cx="5486400" cy="28016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486400" cy="2801620"/>
                    </a:xfrm>
                    <a:prstGeom prst="rect">
                      <a:avLst/>
                    </a:prstGeom>
                  </pic:spPr>
                </pic:pic>
              </a:graphicData>
            </a:graphic>
          </wp:inline>
        </w:drawing>
      </w:r>
    </w:p>
    <w:p w14:paraId="647CD3A1" w14:textId="7347980E" w:rsidR="00BB65A7" w:rsidRPr="00BB65A7" w:rsidRDefault="00BB65A7" w:rsidP="00BB65A7">
      <w:pPr>
        <w:rPr>
          <w:u w:val="single"/>
        </w:rPr>
      </w:pPr>
      <w:r w:rsidRPr="00BB65A7">
        <w:rPr>
          <w:rStyle w:val="Emphasis"/>
        </w:rPr>
        <w:t>Figure 1</w:t>
      </w:r>
      <w:r w:rsidRPr="00BB65A7">
        <w:rPr>
          <w:u w:val="single"/>
        </w:rPr>
        <w:t>. FERC-licensed projects with license expiration dates from 2018–2037</w:t>
      </w:r>
    </w:p>
    <w:p w14:paraId="04FE8056" w14:textId="72C1D9C7" w:rsidR="00BA7A4F" w:rsidRDefault="006B37C6" w:rsidP="006B37C6">
      <w:pPr>
        <w:pStyle w:val="Heading2"/>
      </w:pPr>
      <w:r>
        <w:lastRenderedPageBreak/>
        <w:t>Fracking</w:t>
      </w:r>
    </w:p>
    <w:p w14:paraId="672634FA" w14:textId="6FEE0DD4" w:rsidR="006B37C6" w:rsidRDefault="006B37C6" w:rsidP="006B37C6">
      <w:pPr>
        <w:pStyle w:val="Heading3"/>
      </w:pPr>
      <w:r>
        <w:lastRenderedPageBreak/>
        <w:t xml:space="preserve">2NC – TL </w:t>
      </w:r>
    </w:p>
    <w:p w14:paraId="74379ABD" w14:textId="77777777" w:rsidR="006B37C6" w:rsidRDefault="006B37C6" w:rsidP="006B37C6">
      <w:pPr>
        <w:pStyle w:val="Heading4"/>
      </w:pPr>
      <w:r>
        <w:t xml:space="preserve">States </w:t>
      </w:r>
      <w:r w:rsidRPr="000852E1">
        <w:rPr>
          <w:u w:val="single"/>
        </w:rPr>
        <w:t>solve better</w:t>
      </w:r>
      <w:r>
        <w:t xml:space="preserve"> – expertise and familiarly with local fracking practices allow them to outperform the fed </w:t>
      </w:r>
    </w:p>
    <w:p w14:paraId="14384B62" w14:textId="2ADB7C00" w:rsidR="006B37C6" w:rsidRDefault="006B37C6" w:rsidP="006B37C6">
      <w:r w:rsidRPr="005A091B">
        <w:rPr>
          <w:rStyle w:val="Style13ptBold"/>
        </w:rPr>
        <w:t>Coimbra ’13</w:t>
      </w:r>
      <w:r>
        <w:t xml:space="preserve"> [Jennifer Grace </w:t>
      </w:r>
      <w:r w:rsidRPr="005A091B">
        <w:t>Coimbra</w:t>
      </w:r>
      <w:r>
        <w:t>, B.A. University of Colorado at Boulder writing a thesis submitted in fulfillment of the requirements to receive Honors designation in Environmental Studies; “</w:t>
      </w:r>
      <w:r w:rsidRPr="00511D6E">
        <w:t>Fracking and Federalism: Analyzing Produced Water in Colorado, Texas, and Federal Entities</w:t>
      </w:r>
      <w:r>
        <w:t xml:space="preserve">”; 5/1/13; </w:t>
      </w:r>
      <w:r w:rsidRPr="00837EF2">
        <w:t>https://scholar.colorado.edu/concern/undergraduate_honors_theses/f1881m42v</w:t>
      </w:r>
      <w:r>
        <w:t>; kp]</w:t>
      </w:r>
    </w:p>
    <w:p w14:paraId="4EB0B8DB" w14:textId="77777777" w:rsidR="006B37C6" w:rsidRPr="00992213" w:rsidRDefault="006B37C6" w:rsidP="006B37C6">
      <w:pPr>
        <w:rPr>
          <w:sz w:val="16"/>
          <w:szCs w:val="16"/>
        </w:rPr>
      </w:pPr>
      <w:r w:rsidRPr="00992213">
        <w:rPr>
          <w:sz w:val="16"/>
          <w:szCs w:val="16"/>
        </w:rPr>
        <w:t>Regional Diversity</w:t>
      </w:r>
    </w:p>
    <w:p w14:paraId="6CB0839F" w14:textId="77777777" w:rsidR="006B37C6" w:rsidRPr="006A50EE" w:rsidRDefault="006B37C6" w:rsidP="006B37C6">
      <w:pPr>
        <w:rPr>
          <w:u w:val="single"/>
        </w:rPr>
      </w:pPr>
      <w:r w:rsidRPr="006A50EE">
        <w:rPr>
          <w:sz w:val="16"/>
        </w:rPr>
        <w:t xml:space="preserve">Across the board, </w:t>
      </w:r>
      <w:r w:rsidRPr="006A50EE">
        <w:rPr>
          <w:u w:val="single"/>
        </w:rPr>
        <w:t>each state deals with hydraulic fracturing differently</w:t>
      </w:r>
      <w:r w:rsidRPr="006A50EE">
        <w:rPr>
          <w:sz w:val="16"/>
        </w:rPr>
        <w:t xml:space="preserve">. In some respects, states will argue, that </w:t>
      </w:r>
      <w:r w:rsidRPr="00812C04">
        <w:rPr>
          <w:rStyle w:val="Emphasis"/>
        </w:rPr>
        <w:t>specialized</w:t>
      </w:r>
      <w:r w:rsidRPr="006A50EE">
        <w:rPr>
          <w:sz w:val="16"/>
        </w:rPr>
        <w:t>/</w:t>
      </w:r>
      <w:r w:rsidRPr="00812C04">
        <w:rPr>
          <w:rStyle w:val="Emphasis"/>
          <w:highlight w:val="cyan"/>
        </w:rPr>
        <w:t>local regulation</w:t>
      </w:r>
      <w:r w:rsidRPr="00812C04">
        <w:rPr>
          <w:highlight w:val="cyan"/>
          <w:u w:val="single"/>
        </w:rPr>
        <w:t xml:space="preserve"> is better for</w:t>
      </w:r>
      <w:r w:rsidRPr="006A50EE">
        <w:rPr>
          <w:u w:val="single"/>
        </w:rPr>
        <w:t xml:space="preserve"> </w:t>
      </w:r>
      <w:r w:rsidRPr="006A50EE">
        <w:rPr>
          <w:rStyle w:val="Emphasis"/>
        </w:rPr>
        <w:t xml:space="preserve">environmental </w:t>
      </w:r>
      <w:r w:rsidRPr="00812C04">
        <w:rPr>
          <w:rStyle w:val="Emphasis"/>
          <w:highlight w:val="cyan"/>
        </w:rPr>
        <w:t>protection</w:t>
      </w:r>
      <w:r w:rsidRPr="006A50EE">
        <w:rPr>
          <w:u w:val="single"/>
        </w:rPr>
        <w:t xml:space="preserve"> and industry efficiency. </w:t>
      </w:r>
      <w:r w:rsidRPr="00812C04">
        <w:rPr>
          <w:highlight w:val="cyan"/>
          <w:u w:val="single"/>
        </w:rPr>
        <w:t>Each “frack job” varies</w:t>
      </w:r>
      <w:r w:rsidRPr="006A50EE">
        <w:rPr>
          <w:u w:val="single"/>
        </w:rPr>
        <w:t xml:space="preserve"> and </w:t>
      </w:r>
      <w:r w:rsidRPr="00812C04">
        <w:rPr>
          <w:highlight w:val="cyan"/>
          <w:u w:val="single"/>
        </w:rPr>
        <w:t>requires different</w:t>
      </w:r>
      <w:r w:rsidRPr="006A50EE">
        <w:rPr>
          <w:u w:val="single"/>
        </w:rPr>
        <w:t xml:space="preserve"> </w:t>
      </w:r>
      <w:r w:rsidRPr="006A50EE">
        <w:rPr>
          <w:rStyle w:val="Emphasis"/>
        </w:rPr>
        <w:t>fluid makeup</w:t>
      </w:r>
      <w:r w:rsidRPr="006A50EE">
        <w:rPr>
          <w:u w:val="single"/>
        </w:rPr>
        <w:t xml:space="preserve"> and </w:t>
      </w:r>
      <w:r w:rsidRPr="006A50EE">
        <w:rPr>
          <w:rStyle w:val="Emphasis"/>
        </w:rPr>
        <w:t xml:space="preserve">fracking </w:t>
      </w:r>
      <w:r w:rsidRPr="00812C04">
        <w:rPr>
          <w:rStyle w:val="Emphasis"/>
          <w:highlight w:val="cyan"/>
        </w:rPr>
        <w:t>techniques</w:t>
      </w:r>
      <w:r w:rsidRPr="006A50EE">
        <w:rPr>
          <w:u w:val="single"/>
        </w:rPr>
        <w:t xml:space="preserve"> as shale formations differ</w:t>
      </w:r>
      <w:r w:rsidRPr="006A50EE">
        <w:rPr>
          <w:sz w:val="16"/>
        </w:rPr>
        <w:t xml:space="preserve"> from county to county and state to state. </w:t>
      </w:r>
      <w:r w:rsidRPr="00812C04">
        <w:rPr>
          <w:highlight w:val="cyan"/>
          <w:u w:val="single"/>
        </w:rPr>
        <w:t>Having</w:t>
      </w:r>
      <w:r w:rsidRPr="006A50EE">
        <w:rPr>
          <w:u w:val="single"/>
        </w:rPr>
        <w:t xml:space="preserve"> an </w:t>
      </w:r>
      <w:r w:rsidRPr="00812C04">
        <w:rPr>
          <w:rStyle w:val="Emphasis"/>
          <w:highlight w:val="cyan"/>
        </w:rPr>
        <w:t>overarching reg</w:t>
      </w:r>
      <w:r w:rsidRPr="006A50EE">
        <w:rPr>
          <w:rStyle w:val="Emphasis"/>
        </w:rPr>
        <w:t>ulation</w:t>
      </w:r>
      <w:r w:rsidRPr="006A50EE">
        <w:rPr>
          <w:u w:val="single"/>
        </w:rPr>
        <w:t xml:space="preserve"> for fracking </w:t>
      </w:r>
      <w:r w:rsidRPr="00812C04">
        <w:rPr>
          <w:highlight w:val="cyan"/>
          <w:u w:val="single"/>
        </w:rPr>
        <w:t>could</w:t>
      </w:r>
      <w:r w:rsidRPr="006A50EE">
        <w:rPr>
          <w:sz w:val="16"/>
        </w:rPr>
        <w:t xml:space="preserve"> increase environmental protection, </w:t>
      </w:r>
      <w:r w:rsidRPr="00812C04">
        <w:rPr>
          <w:rStyle w:val="Emphasis"/>
          <w:highlight w:val="cyan"/>
        </w:rPr>
        <w:t>do nothing</w:t>
      </w:r>
      <w:r w:rsidRPr="006A50EE">
        <w:rPr>
          <w:sz w:val="16"/>
        </w:rPr>
        <w:t xml:space="preserve">, or be an unnecessary cost (Willie, 2010). For example, Colorado and Texas have very different shale formations that require different fracking techniques and disposal methods. </w:t>
      </w:r>
      <w:r w:rsidRPr="00812C04">
        <w:rPr>
          <w:highlight w:val="cyan"/>
          <w:u w:val="single"/>
        </w:rPr>
        <w:t>States</w:t>
      </w:r>
      <w:r w:rsidRPr="006A50EE">
        <w:rPr>
          <w:u w:val="single"/>
        </w:rPr>
        <w:t xml:space="preserve"> also already </w:t>
      </w:r>
      <w:r w:rsidRPr="00812C04">
        <w:rPr>
          <w:highlight w:val="cyan"/>
          <w:u w:val="single"/>
        </w:rPr>
        <w:t>have</w:t>
      </w:r>
      <w:r w:rsidRPr="006A50EE">
        <w:rPr>
          <w:u w:val="single"/>
        </w:rPr>
        <w:t xml:space="preserve"> the </w:t>
      </w:r>
      <w:r w:rsidRPr="00812C04">
        <w:rPr>
          <w:highlight w:val="cyan"/>
          <w:u w:val="single"/>
        </w:rPr>
        <w:t>personnel</w:t>
      </w:r>
      <w:r w:rsidRPr="006A50EE">
        <w:rPr>
          <w:u w:val="single"/>
        </w:rPr>
        <w:t xml:space="preserve"> that are </w:t>
      </w:r>
      <w:r w:rsidRPr="00812C04">
        <w:rPr>
          <w:rStyle w:val="Emphasis"/>
          <w:highlight w:val="cyan"/>
        </w:rPr>
        <w:t>experienced</w:t>
      </w:r>
      <w:r w:rsidRPr="00812C04">
        <w:rPr>
          <w:highlight w:val="cyan"/>
          <w:u w:val="single"/>
        </w:rPr>
        <w:t xml:space="preserve"> in</w:t>
      </w:r>
      <w:r w:rsidRPr="006A50EE">
        <w:rPr>
          <w:u w:val="single"/>
        </w:rPr>
        <w:t xml:space="preserve"> their topographic </w:t>
      </w:r>
      <w:r w:rsidRPr="00812C04">
        <w:rPr>
          <w:highlight w:val="cyan"/>
          <w:u w:val="single"/>
        </w:rPr>
        <w:t xml:space="preserve">regions as well as </w:t>
      </w:r>
      <w:r w:rsidRPr="00812C04">
        <w:rPr>
          <w:rStyle w:val="Emphasis"/>
          <w:highlight w:val="cyan"/>
        </w:rPr>
        <w:t>regulators</w:t>
      </w:r>
      <w:r w:rsidRPr="006A50EE">
        <w:rPr>
          <w:sz w:val="16"/>
        </w:rPr>
        <w:t xml:space="preserve"> who are </w:t>
      </w:r>
      <w:r w:rsidRPr="00812C04">
        <w:rPr>
          <w:rStyle w:val="Emphasis"/>
          <w:highlight w:val="cyan"/>
        </w:rPr>
        <w:t>familiar</w:t>
      </w:r>
      <w:r w:rsidRPr="00812C04">
        <w:rPr>
          <w:highlight w:val="cyan"/>
          <w:u w:val="single"/>
        </w:rPr>
        <w:t xml:space="preserve"> with</w:t>
      </w:r>
      <w:r w:rsidRPr="006A50EE">
        <w:rPr>
          <w:u w:val="single"/>
        </w:rPr>
        <w:t xml:space="preserve"> the local and state </w:t>
      </w:r>
      <w:r w:rsidRPr="00812C04">
        <w:rPr>
          <w:highlight w:val="cyan"/>
          <w:u w:val="single"/>
        </w:rPr>
        <w:t>laws</w:t>
      </w:r>
      <w:r w:rsidRPr="006A50EE">
        <w:rPr>
          <w:u w:val="single"/>
        </w:rPr>
        <w:t>.</w:t>
      </w:r>
    </w:p>
    <w:p w14:paraId="4AB65157" w14:textId="77777777" w:rsidR="006B37C6" w:rsidRPr="00992213" w:rsidRDefault="006B37C6" w:rsidP="006B37C6">
      <w:pPr>
        <w:rPr>
          <w:sz w:val="16"/>
          <w:szCs w:val="16"/>
        </w:rPr>
      </w:pPr>
      <w:r w:rsidRPr="00992213">
        <w:rPr>
          <w:sz w:val="16"/>
          <w:szCs w:val="16"/>
        </w:rPr>
        <w:t>State familiarity and debates</w:t>
      </w:r>
    </w:p>
    <w:p w14:paraId="4F5B43B5" w14:textId="77777777" w:rsidR="006B37C6" w:rsidRDefault="006B37C6" w:rsidP="006B37C6">
      <w:pPr>
        <w:rPr>
          <w:sz w:val="16"/>
        </w:rPr>
      </w:pPr>
      <w:r w:rsidRPr="00812C04">
        <w:rPr>
          <w:highlight w:val="cyan"/>
          <w:u w:val="single"/>
        </w:rPr>
        <w:t>State</w:t>
      </w:r>
      <w:r w:rsidRPr="000E5263">
        <w:rPr>
          <w:u w:val="single"/>
        </w:rPr>
        <w:t xml:space="preserve"> entitie</w:t>
      </w:r>
      <w:r w:rsidRPr="00812C04">
        <w:rPr>
          <w:highlight w:val="cyan"/>
          <w:u w:val="single"/>
        </w:rPr>
        <w:t xml:space="preserve">s are </w:t>
      </w:r>
      <w:r w:rsidRPr="00812C04">
        <w:rPr>
          <w:rStyle w:val="Emphasis"/>
          <w:highlight w:val="cyan"/>
        </w:rPr>
        <w:t>more familiar</w:t>
      </w:r>
      <w:r w:rsidRPr="00812C04">
        <w:rPr>
          <w:highlight w:val="cyan"/>
          <w:u w:val="single"/>
        </w:rPr>
        <w:t xml:space="preserve"> with</w:t>
      </w:r>
      <w:r w:rsidRPr="000E5263">
        <w:rPr>
          <w:u w:val="single"/>
        </w:rPr>
        <w:t xml:space="preserve"> their </w:t>
      </w:r>
      <w:r w:rsidRPr="000E5263">
        <w:rPr>
          <w:rStyle w:val="Emphasis"/>
        </w:rPr>
        <w:t>mineral laws</w:t>
      </w:r>
      <w:r w:rsidRPr="000E5263">
        <w:rPr>
          <w:u w:val="single"/>
        </w:rPr>
        <w:t xml:space="preserve">, </w:t>
      </w:r>
      <w:r w:rsidRPr="000E5263">
        <w:rPr>
          <w:rStyle w:val="Emphasis"/>
        </w:rPr>
        <w:t>water laws</w:t>
      </w:r>
      <w:r w:rsidRPr="000E5263">
        <w:rPr>
          <w:u w:val="single"/>
        </w:rPr>
        <w:t xml:space="preserve">, and </w:t>
      </w:r>
      <w:r w:rsidRPr="00812C04">
        <w:rPr>
          <w:rStyle w:val="Emphasis"/>
          <w:highlight w:val="cyan"/>
        </w:rPr>
        <w:t>regional differences</w:t>
      </w:r>
      <w:r w:rsidRPr="00812C04">
        <w:rPr>
          <w:highlight w:val="cyan"/>
          <w:u w:val="single"/>
        </w:rPr>
        <w:t xml:space="preserve"> than fed</w:t>
      </w:r>
      <w:r w:rsidRPr="000E5263">
        <w:rPr>
          <w:u w:val="single"/>
        </w:rPr>
        <w:t>eral employees</w:t>
      </w:r>
      <w:r w:rsidRPr="00992213">
        <w:rPr>
          <w:sz w:val="16"/>
        </w:rPr>
        <w:t xml:space="preserve"> (Willie, 2011) </w:t>
      </w:r>
      <w:r w:rsidRPr="000E5263">
        <w:rPr>
          <w:u w:val="single"/>
        </w:rPr>
        <w:t xml:space="preserve">and have been able to adapt and create </w:t>
      </w:r>
      <w:r w:rsidRPr="000E5263">
        <w:rPr>
          <w:rStyle w:val="Emphasis"/>
        </w:rPr>
        <w:t>legislative changes</w:t>
      </w:r>
      <w:r w:rsidRPr="00992213">
        <w:rPr>
          <w:sz w:val="16"/>
        </w:rPr>
        <w:t xml:space="preserve">. Colorado has revised its regulations multiple times to become more environmentally stringent as public concern has increased. The </w:t>
      </w:r>
      <w:r w:rsidRPr="00812C04">
        <w:rPr>
          <w:rStyle w:val="Emphasis"/>
          <w:highlight w:val="cyan"/>
        </w:rPr>
        <w:t>externalities</w:t>
      </w:r>
      <w:r w:rsidRPr="000E5263">
        <w:rPr>
          <w:u w:val="single"/>
        </w:rPr>
        <w:t xml:space="preserve"> that are </w:t>
      </w:r>
      <w:r w:rsidRPr="00812C04">
        <w:rPr>
          <w:highlight w:val="cyan"/>
          <w:u w:val="single"/>
        </w:rPr>
        <w:t>felt by</w:t>
      </w:r>
      <w:r w:rsidRPr="000E5263">
        <w:rPr>
          <w:u w:val="single"/>
        </w:rPr>
        <w:t xml:space="preserve"> hydraulic </w:t>
      </w:r>
      <w:r w:rsidRPr="00812C04">
        <w:rPr>
          <w:highlight w:val="cyan"/>
          <w:u w:val="single"/>
        </w:rPr>
        <w:t>fracturing, like</w:t>
      </w:r>
      <w:r w:rsidRPr="00992213">
        <w:rPr>
          <w:sz w:val="16"/>
        </w:rPr>
        <w:t xml:space="preserve"> community character and </w:t>
      </w:r>
      <w:r w:rsidRPr="00812C04">
        <w:rPr>
          <w:highlight w:val="cyan"/>
          <w:u w:val="single"/>
        </w:rPr>
        <w:t>water quality are held at</w:t>
      </w:r>
      <w:r w:rsidRPr="00992213">
        <w:rPr>
          <w:sz w:val="16"/>
        </w:rPr>
        <w:t xml:space="preserve"> the </w:t>
      </w:r>
      <w:r w:rsidRPr="00812C04">
        <w:rPr>
          <w:rStyle w:val="Emphasis"/>
          <w:highlight w:val="cyan"/>
        </w:rPr>
        <w:t>local level</w:t>
      </w:r>
      <w:r w:rsidRPr="000E5263">
        <w:rPr>
          <w:u w:val="single"/>
        </w:rPr>
        <w:t xml:space="preserve"> and</w:t>
      </w:r>
      <w:r w:rsidRPr="00992213">
        <w:rPr>
          <w:sz w:val="16"/>
        </w:rPr>
        <w:t xml:space="preserve"> local governments along with </w:t>
      </w:r>
      <w:r w:rsidRPr="000E5263">
        <w:rPr>
          <w:u w:val="single"/>
        </w:rPr>
        <w:t>the state should be the ones regulating those issues</w:t>
      </w:r>
      <w:r w:rsidRPr="00992213">
        <w:rPr>
          <w:sz w:val="16"/>
        </w:rPr>
        <w:t xml:space="preserve"> (Spence 2012). Despite some regulatory lags, local and </w:t>
      </w:r>
      <w:r w:rsidRPr="00812C04">
        <w:rPr>
          <w:rStyle w:val="Emphasis"/>
        </w:rPr>
        <w:t>state</w:t>
      </w:r>
      <w:r w:rsidRPr="000E5263">
        <w:rPr>
          <w:rStyle w:val="Emphasis"/>
        </w:rPr>
        <w:t xml:space="preserve"> governments</w:t>
      </w:r>
      <w:r w:rsidRPr="000E5263">
        <w:rPr>
          <w:u w:val="single"/>
        </w:rPr>
        <w:t xml:space="preserve"> are making changes to </w:t>
      </w:r>
      <w:r w:rsidRPr="000E5263">
        <w:rPr>
          <w:rStyle w:val="Emphasis"/>
        </w:rPr>
        <w:t>strengthen</w:t>
      </w:r>
      <w:r w:rsidRPr="000E5263">
        <w:rPr>
          <w:u w:val="single"/>
        </w:rPr>
        <w:t xml:space="preserve"> environmental regulation</w:t>
      </w:r>
      <w:r w:rsidRPr="00992213">
        <w:rPr>
          <w:sz w:val="16"/>
        </w:rPr>
        <w:t xml:space="preserve"> (Spence, 2012). Hydraulic fracturing is even contentious on the local level. For example, Garfield county has made a clear stance against federal regulations, La Plata county has mixed feelings, and </w:t>
      </w:r>
      <w:r w:rsidRPr="000E5263">
        <w:rPr>
          <w:u w:val="single"/>
        </w:rPr>
        <w:t xml:space="preserve">Longmont is making a stand and </w:t>
      </w:r>
      <w:r w:rsidRPr="000E5263">
        <w:rPr>
          <w:rStyle w:val="Emphasis"/>
        </w:rPr>
        <w:t>banning fracking</w:t>
      </w:r>
      <w:r w:rsidRPr="000E5263">
        <w:rPr>
          <w:u w:val="single"/>
        </w:rPr>
        <w:t xml:space="preserve"> altogether</w:t>
      </w:r>
      <w:r w:rsidRPr="00992213">
        <w:rPr>
          <w:sz w:val="16"/>
        </w:rPr>
        <w:t xml:space="preserve"> (“Our </w:t>
      </w:r>
      <w:r w:rsidRPr="000E5263">
        <w:rPr>
          <w:rStyle w:val="Emphasis"/>
        </w:rPr>
        <w:t>Public Lands</w:t>
      </w:r>
      <w:r w:rsidRPr="00992213">
        <w:rPr>
          <w:sz w:val="16"/>
        </w:rPr>
        <w:t xml:space="preserve">”). </w:t>
      </w:r>
      <w:r w:rsidRPr="00812C04">
        <w:rPr>
          <w:highlight w:val="cyan"/>
          <w:u w:val="single"/>
        </w:rPr>
        <w:t>If</w:t>
      </w:r>
      <w:r w:rsidRPr="000E5263">
        <w:rPr>
          <w:u w:val="single"/>
        </w:rPr>
        <w:t xml:space="preserve"> the </w:t>
      </w:r>
      <w:r w:rsidRPr="00812C04">
        <w:rPr>
          <w:highlight w:val="cyan"/>
          <w:u w:val="single"/>
        </w:rPr>
        <w:t>fed</w:t>
      </w:r>
      <w:r w:rsidRPr="000E5263">
        <w:rPr>
          <w:u w:val="single"/>
        </w:rPr>
        <w:t xml:space="preserve">eral </w:t>
      </w:r>
      <w:r w:rsidRPr="00812C04">
        <w:rPr>
          <w:u w:val="single"/>
        </w:rPr>
        <w:t>government</w:t>
      </w:r>
      <w:r w:rsidRPr="000E5263">
        <w:rPr>
          <w:u w:val="single"/>
        </w:rPr>
        <w:t xml:space="preserve"> </w:t>
      </w:r>
      <w:r w:rsidRPr="00812C04">
        <w:rPr>
          <w:highlight w:val="cyan"/>
          <w:u w:val="single"/>
        </w:rPr>
        <w:t>were to take over, they would have to</w:t>
      </w:r>
      <w:r w:rsidRPr="000E5263">
        <w:rPr>
          <w:u w:val="single"/>
        </w:rPr>
        <w:t xml:space="preserve"> not only </w:t>
      </w:r>
      <w:r w:rsidRPr="00812C04">
        <w:rPr>
          <w:highlight w:val="cyan"/>
          <w:u w:val="single"/>
        </w:rPr>
        <w:t>deal with</w:t>
      </w:r>
      <w:r w:rsidRPr="000E5263">
        <w:rPr>
          <w:u w:val="single"/>
        </w:rPr>
        <w:t xml:space="preserve"> </w:t>
      </w:r>
      <w:r w:rsidRPr="00812C04">
        <w:rPr>
          <w:rStyle w:val="Emphasis"/>
          <w:highlight w:val="cyan"/>
        </w:rPr>
        <w:t>state</w:t>
      </w:r>
      <w:r w:rsidRPr="000E5263">
        <w:rPr>
          <w:rStyle w:val="Emphasis"/>
        </w:rPr>
        <w:t xml:space="preserve"> differences</w:t>
      </w:r>
      <w:r w:rsidRPr="000E5263">
        <w:rPr>
          <w:u w:val="single"/>
        </w:rPr>
        <w:t xml:space="preserve"> but </w:t>
      </w:r>
      <w:r w:rsidRPr="00812C04">
        <w:rPr>
          <w:highlight w:val="cyan"/>
          <w:u w:val="single"/>
        </w:rPr>
        <w:t>also</w:t>
      </w:r>
      <w:r w:rsidRPr="000E5263">
        <w:rPr>
          <w:u w:val="single"/>
        </w:rPr>
        <w:t xml:space="preserve"> </w:t>
      </w:r>
      <w:r w:rsidRPr="00812C04">
        <w:rPr>
          <w:rStyle w:val="Emphasis"/>
          <w:highlight w:val="cyan"/>
        </w:rPr>
        <w:t>county differences</w:t>
      </w:r>
      <w:r w:rsidRPr="00992213">
        <w:rPr>
          <w:sz w:val="16"/>
        </w:rPr>
        <w:t xml:space="preserve">. In the case of Longmont, the city challenged state authority and is now getting sued for banning fracking. The argument for state control is the same for federalization- keeping fracking at the state level will prevent a “race to the bottom” county effect, meaning that </w:t>
      </w:r>
      <w:r w:rsidRPr="00992213">
        <w:rPr>
          <w:u w:val="single"/>
        </w:rPr>
        <w:t xml:space="preserve">if Longmont is able to </w:t>
      </w:r>
      <w:r w:rsidRPr="00992213">
        <w:rPr>
          <w:rStyle w:val="Emphasis"/>
        </w:rPr>
        <w:t>ban fracking</w:t>
      </w:r>
      <w:r w:rsidRPr="00992213">
        <w:rPr>
          <w:sz w:val="16"/>
        </w:rPr>
        <w:t xml:space="preserve">, then </w:t>
      </w:r>
      <w:r w:rsidRPr="00992213">
        <w:rPr>
          <w:u w:val="single"/>
        </w:rPr>
        <w:t>other counties will follow suit</w:t>
      </w:r>
      <w:r w:rsidRPr="00992213">
        <w:rPr>
          <w:sz w:val="16"/>
        </w:rPr>
        <w:t xml:space="preserve"> and those counties that are pro fracking will lower their regulations and allow more environmental degradation for economic benefits. If fracking was regulated at the local level, it is possible that some counties would under regulate to attract industries, causing a “race to the bottom” issue. This is the same argument environmental groups are using to push for federal regulations.</w:t>
      </w:r>
    </w:p>
    <w:p w14:paraId="3F28AB85" w14:textId="1F4FEC6D" w:rsidR="00812C04" w:rsidRPr="00812C04" w:rsidRDefault="00812C04" w:rsidP="00812C04">
      <w:pPr>
        <w:pStyle w:val="Heading4"/>
      </w:pPr>
      <w:r>
        <w:lastRenderedPageBreak/>
        <w:t xml:space="preserve">Federal intervention is met with </w:t>
      </w:r>
      <w:r>
        <w:rPr>
          <w:u w:val="single"/>
        </w:rPr>
        <w:t>tension</w:t>
      </w:r>
      <w:r>
        <w:t xml:space="preserve"> and </w:t>
      </w:r>
      <w:r>
        <w:rPr>
          <w:u w:val="single"/>
        </w:rPr>
        <w:t>Court challenges</w:t>
      </w:r>
      <w:r>
        <w:t xml:space="preserve"> – state action is more durable and </w:t>
      </w:r>
      <w:r w:rsidRPr="00812C04">
        <w:rPr>
          <w:u w:val="single"/>
        </w:rPr>
        <w:t>survives</w:t>
      </w:r>
      <w:r>
        <w:t xml:space="preserve"> federal meddling </w:t>
      </w:r>
    </w:p>
    <w:p w14:paraId="1648DB18" w14:textId="504DD6E5" w:rsidR="00812C04" w:rsidRPr="008843DC" w:rsidRDefault="00812C04" w:rsidP="00812C04">
      <w:r w:rsidRPr="005A091B">
        <w:rPr>
          <w:rStyle w:val="Style13ptBold"/>
        </w:rPr>
        <w:t>Coimbra ’13</w:t>
      </w:r>
      <w:r>
        <w:t xml:space="preserve"> [Jennifer Grace </w:t>
      </w:r>
      <w:r w:rsidRPr="005A091B">
        <w:t>Coimbra</w:t>
      </w:r>
      <w:r>
        <w:t>, B.A. University of Colorado at Boulder writing a thesis submitted in fulfillment of the requirements to receive Honors designation in Environmental Studies; “</w:t>
      </w:r>
      <w:r w:rsidRPr="00511D6E">
        <w:t>Fracking and Federalism: Analyzing Produced Water in Colorado, Texas, and Federal Entities</w:t>
      </w:r>
      <w:r>
        <w:t xml:space="preserve">”; 5/1/13; </w:t>
      </w:r>
      <w:r w:rsidRPr="00837EF2">
        <w:t>https://scholar.colorado.edu/concern/undergraduate_honors_theses/f1881m42v</w:t>
      </w:r>
      <w:r>
        <w:t>; kp]</w:t>
      </w:r>
    </w:p>
    <w:p w14:paraId="0409F007" w14:textId="758201FE" w:rsidR="00812C04" w:rsidRDefault="00812C04" w:rsidP="00812C04">
      <w:pPr>
        <w:rPr>
          <w:sz w:val="16"/>
        </w:rPr>
      </w:pPr>
      <w:r w:rsidRPr="006A50EE">
        <w:rPr>
          <w:sz w:val="16"/>
        </w:rPr>
        <w:t xml:space="preserve">The United States was founded on the basis that “big government” was a threat to individual rights and liberties, with strong advocacy for state independence and rights. As a young country, the United States allowed each state to govern themselves, but as issues such as funding and paying off the debt from the costly Revolutionary War came into play, it was obvious that a stronger, central government was needed (ie. taxation authority). Early sources of federal power included the power to tax, interstate commerce, and foreign affairs (Kernell &amp; Smith, 2012). As the US grew, states began to challenge central authority and threatened to succeed. Events like the Civil War, New Deal, Civil Rights, and the expansion and creation of bureaucratic institutions (Dept of energy, EPA, Education...) all expanded the power of the central government (Kernell &amp; Smith,2012). </w:t>
      </w:r>
      <w:r w:rsidRPr="00D07A26">
        <w:rPr>
          <w:u w:val="single"/>
        </w:rPr>
        <w:t>Issues such as</w:t>
      </w:r>
      <w:r w:rsidRPr="006A50EE">
        <w:rPr>
          <w:sz w:val="16"/>
        </w:rPr>
        <w:t xml:space="preserve"> gay marriage, </w:t>
      </w:r>
      <w:r w:rsidRPr="00D07A26">
        <w:rPr>
          <w:rStyle w:val="Emphasis"/>
        </w:rPr>
        <w:t xml:space="preserve">hydraulic </w:t>
      </w:r>
      <w:r w:rsidRPr="00812C04">
        <w:rPr>
          <w:rStyle w:val="Emphasis"/>
          <w:highlight w:val="cyan"/>
        </w:rPr>
        <w:t>fracturing</w:t>
      </w:r>
      <w:r w:rsidRPr="006A50EE">
        <w:rPr>
          <w:sz w:val="16"/>
        </w:rPr>
        <w:t xml:space="preserve">, voting rights, immigration laws, marijuana legalization </w:t>
      </w:r>
      <w:r w:rsidRPr="00D07A26">
        <w:rPr>
          <w:u w:val="single"/>
        </w:rPr>
        <w:t xml:space="preserve">are </w:t>
      </w:r>
      <w:r w:rsidRPr="00812C04">
        <w:rPr>
          <w:rStyle w:val="Emphasis"/>
          <w:highlight w:val="cyan"/>
        </w:rPr>
        <w:t>all determined</w:t>
      </w:r>
      <w:r w:rsidRPr="00812C04">
        <w:rPr>
          <w:highlight w:val="cyan"/>
          <w:u w:val="single"/>
        </w:rPr>
        <w:t xml:space="preserve"> by</w:t>
      </w:r>
      <w:r w:rsidRPr="00D07A26">
        <w:rPr>
          <w:u w:val="single"/>
        </w:rPr>
        <w:t xml:space="preserve"> the </w:t>
      </w:r>
      <w:r w:rsidRPr="00812C04">
        <w:rPr>
          <w:highlight w:val="cyan"/>
          <w:u w:val="single"/>
        </w:rPr>
        <w:t>state. When</w:t>
      </w:r>
      <w:r w:rsidRPr="00D07A26">
        <w:rPr>
          <w:u w:val="single"/>
        </w:rPr>
        <w:t xml:space="preserve"> the </w:t>
      </w:r>
      <w:r w:rsidRPr="00812C04">
        <w:rPr>
          <w:highlight w:val="cyan"/>
          <w:u w:val="single"/>
        </w:rPr>
        <w:t>fed</w:t>
      </w:r>
      <w:r w:rsidRPr="00D07A26">
        <w:rPr>
          <w:u w:val="single"/>
        </w:rPr>
        <w:t xml:space="preserve">eral government </w:t>
      </w:r>
      <w:r w:rsidRPr="00812C04">
        <w:rPr>
          <w:highlight w:val="cyan"/>
          <w:u w:val="single"/>
        </w:rPr>
        <w:t xml:space="preserve">decides to step in, it can </w:t>
      </w:r>
      <w:r w:rsidRPr="00812C04">
        <w:rPr>
          <w:rStyle w:val="Emphasis"/>
          <w:highlight w:val="cyan"/>
        </w:rPr>
        <w:t>cause tension</w:t>
      </w:r>
      <w:r w:rsidRPr="00812C04">
        <w:rPr>
          <w:highlight w:val="cyan"/>
          <w:u w:val="single"/>
        </w:rPr>
        <w:t xml:space="preserve"> and lead to</w:t>
      </w:r>
      <w:r w:rsidRPr="00D07A26">
        <w:rPr>
          <w:u w:val="single"/>
        </w:rPr>
        <w:t xml:space="preserve"> </w:t>
      </w:r>
      <w:r w:rsidRPr="00812C04">
        <w:rPr>
          <w:rStyle w:val="Emphasis"/>
        </w:rPr>
        <w:t xml:space="preserve">Supreme </w:t>
      </w:r>
      <w:r w:rsidRPr="00812C04">
        <w:rPr>
          <w:rStyle w:val="Emphasis"/>
          <w:highlight w:val="cyan"/>
        </w:rPr>
        <w:t>Court cases</w:t>
      </w:r>
      <w:r w:rsidRPr="00812C04">
        <w:rPr>
          <w:sz w:val="16"/>
          <w:highlight w:val="cyan"/>
        </w:rPr>
        <w:t>.</w:t>
      </w:r>
      <w:r w:rsidRPr="006A50EE">
        <w:rPr>
          <w:sz w:val="16"/>
        </w:rPr>
        <w:t xml:space="preserve"> A great </w:t>
      </w:r>
      <w:r w:rsidRPr="00D07A26">
        <w:rPr>
          <w:u w:val="single"/>
        </w:rPr>
        <w:t>example</w:t>
      </w:r>
      <w:r w:rsidRPr="006A50EE">
        <w:rPr>
          <w:sz w:val="16"/>
        </w:rPr>
        <w:t xml:space="preserve"> that relates to Colorado </w:t>
      </w:r>
      <w:r w:rsidRPr="00D07A26">
        <w:rPr>
          <w:u w:val="single"/>
        </w:rPr>
        <w:t>is the legalization of marijuana</w:t>
      </w:r>
      <w:r w:rsidRPr="006A50EE">
        <w:rPr>
          <w:sz w:val="16"/>
        </w:rPr>
        <w:t xml:space="preserve">. Here the </w:t>
      </w:r>
      <w:r w:rsidRPr="00D07A26">
        <w:rPr>
          <w:u w:val="single"/>
        </w:rPr>
        <w:t>state has voted to legalize and tax marijuana, while the federal government still holds that it is illegal</w:t>
      </w:r>
      <w:r w:rsidRPr="006A50EE">
        <w:rPr>
          <w:sz w:val="16"/>
        </w:rPr>
        <w:t xml:space="preserve">. The </w:t>
      </w:r>
      <w:r w:rsidRPr="00D07A26">
        <w:rPr>
          <w:u w:val="single"/>
        </w:rPr>
        <w:t xml:space="preserve">law is in </w:t>
      </w:r>
      <w:r w:rsidRPr="00D07A26">
        <w:rPr>
          <w:rStyle w:val="Emphasis"/>
        </w:rPr>
        <w:t>direct violation</w:t>
      </w:r>
      <w:r w:rsidRPr="00D07A26">
        <w:rPr>
          <w:u w:val="single"/>
        </w:rPr>
        <w:t xml:space="preserve"> of federal jurisdiction</w:t>
      </w:r>
      <w:r w:rsidRPr="006A50EE">
        <w:rPr>
          <w:sz w:val="16"/>
        </w:rPr>
        <w:t xml:space="preserve"> and due to the Supremacy Clause, </w:t>
      </w:r>
      <w:r w:rsidRPr="00D07A26">
        <w:rPr>
          <w:u w:val="single"/>
        </w:rPr>
        <w:t>the Federal government</w:t>
      </w:r>
      <w:r w:rsidRPr="006A50EE">
        <w:rPr>
          <w:sz w:val="16"/>
        </w:rPr>
        <w:t xml:space="preserve"> (if it chooses too) </w:t>
      </w:r>
      <w:r w:rsidRPr="00D07A26">
        <w:rPr>
          <w:u w:val="single"/>
        </w:rPr>
        <w:t>can sue the state</w:t>
      </w:r>
      <w:r w:rsidRPr="006A50EE">
        <w:rPr>
          <w:sz w:val="16"/>
        </w:rPr>
        <w:t xml:space="preserve"> for violating federal law. </w:t>
      </w:r>
      <w:r w:rsidRPr="00812C04">
        <w:rPr>
          <w:highlight w:val="cyan"/>
          <w:u w:val="single"/>
        </w:rPr>
        <w:t>In</w:t>
      </w:r>
      <w:r w:rsidRPr="00D07A26">
        <w:rPr>
          <w:u w:val="single"/>
        </w:rPr>
        <w:t xml:space="preserve"> the case of </w:t>
      </w:r>
      <w:r w:rsidRPr="00D07A26">
        <w:rPr>
          <w:rStyle w:val="Emphasis"/>
        </w:rPr>
        <w:t xml:space="preserve">hydraulic </w:t>
      </w:r>
      <w:r w:rsidRPr="00812C04">
        <w:rPr>
          <w:rStyle w:val="Emphasis"/>
          <w:highlight w:val="cyan"/>
        </w:rPr>
        <w:t>fracturing</w:t>
      </w:r>
      <w:r w:rsidRPr="006A50EE">
        <w:rPr>
          <w:sz w:val="16"/>
        </w:rPr>
        <w:t xml:space="preserve">, the </w:t>
      </w:r>
      <w:r w:rsidRPr="00812C04">
        <w:rPr>
          <w:highlight w:val="cyan"/>
          <w:u w:val="single"/>
        </w:rPr>
        <w:t xml:space="preserve">states are in control of </w:t>
      </w:r>
      <w:r w:rsidRPr="00812C04">
        <w:rPr>
          <w:rStyle w:val="Emphasis"/>
          <w:highlight w:val="cyan"/>
        </w:rPr>
        <w:t>regulating</w:t>
      </w:r>
      <w:r w:rsidRPr="00D07A26">
        <w:rPr>
          <w:u w:val="single"/>
        </w:rPr>
        <w:t xml:space="preserve"> the process and have been </w:t>
      </w:r>
      <w:r w:rsidRPr="00812C04">
        <w:rPr>
          <w:highlight w:val="cyan"/>
          <w:u w:val="single"/>
        </w:rPr>
        <w:t>for</w:t>
      </w:r>
      <w:r w:rsidRPr="00D07A26">
        <w:rPr>
          <w:u w:val="single"/>
        </w:rPr>
        <w:t xml:space="preserve"> the past </w:t>
      </w:r>
      <w:r w:rsidRPr="00812C04">
        <w:rPr>
          <w:rStyle w:val="Emphasis"/>
          <w:highlight w:val="cyan"/>
        </w:rPr>
        <w:t>60 years</w:t>
      </w:r>
      <w:r w:rsidRPr="006A50EE">
        <w:rPr>
          <w:sz w:val="16"/>
        </w:rPr>
        <w:t xml:space="preserve"> (Willie, 2011), </w:t>
      </w:r>
      <w:r w:rsidRPr="00812C04">
        <w:rPr>
          <w:highlight w:val="cyan"/>
          <w:u w:val="single"/>
        </w:rPr>
        <w:t xml:space="preserve">it would be </w:t>
      </w:r>
      <w:r w:rsidRPr="00812C04">
        <w:rPr>
          <w:rStyle w:val="Emphasis"/>
          <w:highlight w:val="cyan"/>
        </w:rPr>
        <w:t>very difficult</w:t>
      </w:r>
      <w:r w:rsidRPr="00812C04">
        <w:rPr>
          <w:highlight w:val="cyan"/>
          <w:u w:val="single"/>
        </w:rPr>
        <w:t xml:space="preserve"> for</w:t>
      </w:r>
      <w:r w:rsidRPr="00D07A26">
        <w:rPr>
          <w:u w:val="single"/>
        </w:rPr>
        <w:t xml:space="preserve"> the </w:t>
      </w:r>
      <w:r w:rsidRPr="00812C04">
        <w:rPr>
          <w:highlight w:val="cyan"/>
          <w:u w:val="single"/>
        </w:rPr>
        <w:t>fed</w:t>
      </w:r>
      <w:r w:rsidRPr="00D07A26">
        <w:rPr>
          <w:u w:val="single"/>
        </w:rPr>
        <w:t xml:space="preserve">eral government </w:t>
      </w:r>
      <w:r w:rsidRPr="00812C04">
        <w:rPr>
          <w:highlight w:val="cyan"/>
          <w:u w:val="single"/>
        </w:rPr>
        <w:t xml:space="preserve">to </w:t>
      </w:r>
      <w:r w:rsidRPr="00812C04">
        <w:rPr>
          <w:rStyle w:val="Emphasis"/>
          <w:highlight w:val="cyan"/>
        </w:rPr>
        <w:t>override state law</w:t>
      </w:r>
      <w:r w:rsidRPr="00812C04">
        <w:rPr>
          <w:highlight w:val="cyan"/>
          <w:u w:val="single"/>
        </w:rPr>
        <w:t xml:space="preserve"> and </w:t>
      </w:r>
      <w:r w:rsidRPr="00812C04">
        <w:rPr>
          <w:rStyle w:val="Emphasis"/>
          <w:highlight w:val="cyan"/>
        </w:rPr>
        <w:t>take control over</w:t>
      </w:r>
      <w:r w:rsidRPr="00D07A26">
        <w:rPr>
          <w:rStyle w:val="Emphasis"/>
        </w:rPr>
        <w:t xml:space="preserve"> the </w:t>
      </w:r>
      <w:r w:rsidRPr="00812C04">
        <w:rPr>
          <w:rStyle w:val="Emphasis"/>
          <w:highlight w:val="cyan"/>
        </w:rPr>
        <w:t>issue</w:t>
      </w:r>
      <w:r w:rsidRPr="006A50EE">
        <w:rPr>
          <w:sz w:val="16"/>
        </w:rPr>
        <w:t>, unless there is sufficient proof that the state is not doing an adequate job.</w:t>
      </w:r>
    </w:p>
    <w:p w14:paraId="0A5ADB6C" w14:textId="77777777" w:rsidR="000753EE" w:rsidRPr="000753EE" w:rsidRDefault="000753EE" w:rsidP="000753EE">
      <w:pPr>
        <w:pStyle w:val="Heading4"/>
        <w:rPr>
          <w:rStyle w:val="Style13ptBold"/>
          <w:b/>
        </w:rPr>
      </w:pPr>
      <w:r w:rsidRPr="000753EE">
        <w:rPr>
          <w:rStyle w:val="Style13ptBold"/>
          <w:b/>
        </w:rPr>
        <w:t>Majority of fracking occurs on non-federal land</w:t>
      </w:r>
    </w:p>
    <w:p w14:paraId="5AA065A5" w14:textId="77777777" w:rsidR="000753EE" w:rsidRPr="000753EE" w:rsidRDefault="000753EE" w:rsidP="000753EE">
      <w:r w:rsidRPr="000753EE">
        <w:rPr>
          <w:rStyle w:val="Style13ptBold"/>
        </w:rPr>
        <w:t xml:space="preserve">Eaton 21 </w:t>
      </w:r>
      <w:r w:rsidRPr="000753EE">
        <w:t>– WSJ energy reporter (Collin, “Biden's Order to Freeze New Oil Drilling on Federal Land: What You Need to Know,” Wall Street Journal, Jan 27, 2021, ProQuest)</w:t>
      </w:r>
    </w:p>
    <w:p w14:paraId="5668599C" w14:textId="77777777" w:rsidR="000753EE" w:rsidRPr="00247FF2" w:rsidRDefault="000753EE" w:rsidP="000753EE">
      <w:pPr>
        <w:spacing w:after="0"/>
        <w:rPr>
          <w:sz w:val="16"/>
          <w:szCs w:val="16"/>
        </w:rPr>
      </w:pPr>
      <w:r w:rsidRPr="00247FF2">
        <w:rPr>
          <w:sz w:val="16"/>
          <w:szCs w:val="16"/>
        </w:rPr>
        <w:t>Q: How much of America's oil-and-gas production happens on federal lands?</w:t>
      </w:r>
    </w:p>
    <w:p w14:paraId="7C429A5F" w14:textId="77777777" w:rsidR="000753EE" w:rsidRDefault="000753EE" w:rsidP="000753EE">
      <w:pPr>
        <w:spacing w:after="0"/>
      </w:pPr>
      <w:r>
        <w:t xml:space="preserve">A: </w:t>
      </w:r>
      <w:r w:rsidRPr="00247FF2">
        <w:rPr>
          <w:b/>
          <w:bCs/>
          <w:u w:val="single"/>
        </w:rPr>
        <w:t>Most U.S. oil-and-gas drilling now takes place on state or private land</w:t>
      </w:r>
      <w:r w:rsidRPr="003E0DC5">
        <w:rPr>
          <w:u w:val="single"/>
        </w:rPr>
        <w:t xml:space="preserve">, so the freeze only directly affects a fraction of total production. Output from onshore federal land comes to roughly </w:t>
      </w:r>
      <w:r w:rsidRPr="00247FF2">
        <w:rPr>
          <w:b/>
          <w:bCs/>
          <w:u w:val="single"/>
        </w:rPr>
        <w:t>9% of the U.S. total</w:t>
      </w:r>
      <w:r>
        <w:t>.</w:t>
      </w:r>
    </w:p>
    <w:p w14:paraId="22293383" w14:textId="77777777" w:rsidR="000753EE" w:rsidRPr="00247FF2" w:rsidRDefault="000753EE" w:rsidP="000753EE">
      <w:pPr>
        <w:spacing w:after="0"/>
        <w:rPr>
          <w:sz w:val="16"/>
          <w:szCs w:val="16"/>
        </w:rPr>
      </w:pPr>
      <w:r w:rsidRPr="00247FF2">
        <w:rPr>
          <w:sz w:val="16"/>
          <w:szCs w:val="16"/>
        </w:rPr>
        <w:t>Still, the federal government owns large swaths of land companies use for oil-and-gas drilling. Such a policy would heavily impact energy producing states such as New Mexico and Wyoming, which together have almost 53.8 million acres of federal land, according to the Congressional Research Service.</w:t>
      </w:r>
    </w:p>
    <w:p w14:paraId="21A9EBF4" w14:textId="77777777" w:rsidR="000753EE" w:rsidRPr="00247FF2" w:rsidRDefault="000753EE" w:rsidP="000753EE">
      <w:pPr>
        <w:rPr>
          <w:sz w:val="16"/>
          <w:szCs w:val="16"/>
        </w:rPr>
      </w:pPr>
      <w:r w:rsidRPr="00247FF2">
        <w:rPr>
          <w:sz w:val="16"/>
          <w:szCs w:val="16"/>
        </w:rPr>
        <w:t>U.S. oil production on federal lands grew to 954.3 million barrels in fiscal 2019, up 28% from fiscal 2016, Interior Department data showed. Drilling on federal land and water generated almost $6 billion in government revenue last year.</w:t>
      </w:r>
    </w:p>
    <w:p w14:paraId="6D1E98E4" w14:textId="77777777" w:rsidR="000753EE" w:rsidRPr="002579E7" w:rsidRDefault="000753EE" w:rsidP="000753EE">
      <w:pPr>
        <w:pStyle w:val="Heading4"/>
      </w:pPr>
      <w:r>
        <w:t xml:space="preserve">States solve better than the federal government </w:t>
      </w:r>
    </w:p>
    <w:p w14:paraId="49DC47E8" w14:textId="77777777" w:rsidR="000753EE" w:rsidRPr="000753EE" w:rsidRDefault="000753EE" w:rsidP="000753EE">
      <w:r w:rsidRPr="000753EE">
        <w:rPr>
          <w:rStyle w:val="Style13ptBold"/>
        </w:rPr>
        <w:t xml:space="preserve">Spence 12 </w:t>
      </w:r>
      <w:r w:rsidRPr="000753EE">
        <w:t>- Baker Botts Chair in Law at the University of Texas School of Law, and Professor of Business Government &amp; Society at the McCombs School of Business (David B., “Federalism, Regulatory Lags, and the Political Economy of Energy Production,” University of Pennsylvania Law Review, March 6, 2012, SSRN) //SG</w:t>
      </w:r>
    </w:p>
    <w:p w14:paraId="22BF6A79" w14:textId="77777777" w:rsidR="000753EE" w:rsidRPr="00AE75DC" w:rsidRDefault="000753EE" w:rsidP="000753EE">
      <w:pPr>
        <w:spacing w:after="0"/>
      </w:pPr>
    </w:p>
    <w:p w14:paraId="2464599C" w14:textId="77777777" w:rsidR="000753EE" w:rsidRDefault="000753EE" w:rsidP="000753EE">
      <w:r w:rsidRPr="000F35AB">
        <w:rPr>
          <w:b/>
          <w:bCs/>
          <w:u w:val="single"/>
        </w:rPr>
        <w:lastRenderedPageBreak/>
        <w:t>A single federal regulatory regime for shale-gas production</w:t>
      </w:r>
      <w:r>
        <w:t xml:space="preserve"> </w:t>
      </w:r>
      <w:r w:rsidRPr="00247FF2">
        <w:rPr>
          <w:sz w:val="16"/>
          <w:szCs w:val="16"/>
        </w:rPr>
        <w:t>would certainly be a much neater solution, at least conceptually. A federal licensing regime could both preempt unnecessarily restrictive local laws and establish uniform minimum standards applicable across the country. Such an approach would relieve producers from having to worry about multiple state regulatory regimes, and a system of well-drawn rules might provide a minimum level of environmental protection in the event states or localities fail to regulate adequately.</w:t>
      </w:r>
      <w:r>
        <w:t xml:space="preserve"> </w:t>
      </w:r>
    </w:p>
    <w:p w14:paraId="38CE6B3F" w14:textId="77777777" w:rsidR="000753EE" w:rsidRDefault="000753EE" w:rsidP="000753EE">
      <w:pPr>
        <w:rPr>
          <w:u w:val="single"/>
        </w:rPr>
      </w:pPr>
      <w:r w:rsidRPr="00247FF2">
        <w:rPr>
          <w:sz w:val="16"/>
          <w:szCs w:val="16"/>
        </w:rPr>
        <w:t>But however conceptually easy that solution sounds, it</w:t>
      </w:r>
      <w:r>
        <w:t xml:space="preserve"> </w:t>
      </w:r>
      <w:r w:rsidRPr="000F35AB">
        <w:rPr>
          <w:b/>
          <w:bCs/>
          <w:u w:val="single"/>
        </w:rPr>
        <w:t xml:space="preserve">is </w:t>
      </w:r>
      <w:r w:rsidRPr="0025077E">
        <w:rPr>
          <w:b/>
          <w:bCs/>
          <w:u w:val="single"/>
        </w:rPr>
        <w:t>problematic</w:t>
      </w:r>
      <w:r w:rsidRPr="000F35AB">
        <w:t xml:space="preserve"> </w:t>
      </w:r>
      <w:r w:rsidRPr="00247FF2">
        <w:rPr>
          <w:sz w:val="16"/>
          <w:szCs w:val="16"/>
        </w:rPr>
        <w:t>for at least two reasons. First, it</w:t>
      </w:r>
      <w:r w:rsidRPr="000F35AB">
        <w:rPr>
          <w:b/>
          <w:bCs/>
          <w:u w:val="single"/>
        </w:rPr>
        <w:t xml:space="preserve"> assumes that</w:t>
      </w:r>
      <w:r>
        <w:t xml:space="preserve"> </w:t>
      </w:r>
      <w:r w:rsidRPr="00247FF2">
        <w:rPr>
          <w:sz w:val="16"/>
          <w:szCs w:val="16"/>
        </w:rPr>
        <w:t xml:space="preserve">federal government actors </w:t>
      </w:r>
      <w:r>
        <w:t>(</w:t>
      </w:r>
      <w:r w:rsidRPr="000F35AB">
        <w:rPr>
          <w:b/>
          <w:bCs/>
          <w:u w:val="single"/>
        </w:rPr>
        <w:t>Congress or the EPA) can better regulate</w:t>
      </w:r>
      <w:r>
        <w:t xml:space="preserve"> </w:t>
      </w:r>
      <w:r w:rsidRPr="00247FF2">
        <w:rPr>
          <w:sz w:val="16"/>
          <w:szCs w:val="16"/>
        </w:rPr>
        <w:t>and balance the costs and benefits of</w:t>
      </w:r>
      <w:r>
        <w:t xml:space="preserve"> </w:t>
      </w:r>
      <w:r w:rsidRPr="000F35AB">
        <w:rPr>
          <w:u w:val="single"/>
        </w:rPr>
        <w:t xml:space="preserve">fracking </w:t>
      </w:r>
      <w:r w:rsidRPr="000F35AB">
        <w:rPr>
          <w:b/>
          <w:bCs/>
          <w:u w:val="single"/>
        </w:rPr>
        <w:t>than</w:t>
      </w:r>
      <w:r>
        <w:t xml:space="preserve"> </w:t>
      </w:r>
      <w:r w:rsidRPr="00247FF2">
        <w:rPr>
          <w:sz w:val="16"/>
          <w:szCs w:val="16"/>
        </w:rPr>
        <w:t>can</w:t>
      </w:r>
      <w:r>
        <w:t xml:space="preserve"> </w:t>
      </w:r>
      <w:r w:rsidRPr="000F35AB">
        <w:rPr>
          <w:b/>
          <w:bCs/>
          <w:u w:val="single"/>
        </w:rPr>
        <w:t>state and local government officials</w:t>
      </w:r>
      <w:r w:rsidRPr="000F35AB">
        <w:rPr>
          <w:u w:val="single"/>
        </w:rPr>
        <w:t xml:space="preserve"> whose</w:t>
      </w:r>
      <w:r>
        <w:rPr>
          <w:u w:val="single"/>
        </w:rPr>
        <w:t xml:space="preserve"> </w:t>
      </w:r>
      <w:r w:rsidRPr="000F35AB">
        <w:rPr>
          <w:u w:val="single"/>
        </w:rPr>
        <w:t xml:space="preserve">constituents are directly experiencing most of those </w:t>
      </w:r>
      <w:r w:rsidRPr="00CE0130">
        <w:rPr>
          <w:b/>
          <w:bCs/>
          <w:u w:val="single"/>
        </w:rPr>
        <w:t>costs and benefits</w:t>
      </w:r>
      <w:r>
        <w:t xml:space="preserve">. </w:t>
      </w:r>
      <w:r w:rsidRPr="00247FF2">
        <w:rPr>
          <w:sz w:val="16"/>
          <w:szCs w:val="16"/>
        </w:rPr>
        <w:t>Whatever the potential imperfections of the local policymaking process, such as susceptibility to capture or a race to the bottom,</w:t>
      </w:r>
      <w:r>
        <w:t xml:space="preserve"> </w:t>
      </w:r>
      <w:r w:rsidRPr="000F35AB">
        <w:rPr>
          <w:u w:val="single"/>
        </w:rPr>
        <w:t>the most important</w:t>
      </w:r>
      <w:r>
        <w:rPr>
          <w:u w:val="single"/>
        </w:rPr>
        <w:t xml:space="preserve"> </w:t>
      </w:r>
      <w:r w:rsidRPr="000F35AB">
        <w:rPr>
          <w:u w:val="single"/>
        </w:rPr>
        <w:t>impacts of shale-gas production</w:t>
      </w:r>
      <w:r w:rsidRPr="00247FF2">
        <w:rPr>
          <w:sz w:val="16"/>
          <w:szCs w:val="16"/>
        </w:rPr>
        <w:t>—changes in local character of the community, potential contamination of groundwater, and water supply issues—</w:t>
      </w:r>
      <w:r w:rsidRPr="000F35AB">
        <w:rPr>
          <w:u w:val="single"/>
        </w:rPr>
        <w:t>are</w:t>
      </w:r>
      <w:r>
        <w:rPr>
          <w:u w:val="single"/>
        </w:rPr>
        <w:t xml:space="preserve"> </w:t>
      </w:r>
      <w:r w:rsidRPr="000F35AB">
        <w:rPr>
          <w:u w:val="single"/>
        </w:rPr>
        <w:t>matters of local concern.</w:t>
      </w:r>
      <w:r>
        <w:rPr>
          <w:u w:val="single"/>
        </w:rPr>
        <w:t xml:space="preserve"> </w:t>
      </w:r>
    </w:p>
    <w:p w14:paraId="1793561A" w14:textId="4AD55B49" w:rsidR="000753EE" w:rsidRPr="001A1DC6" w:rsidRDefault="000753EE" w:rsidP="00812C04">
      <w:r w:rsidRPr="00247FF2">
        <w:rPr>
          <w:sz w:val="16"/>
          <w:szCs w:val="16"/>
        </w:rPr>
        <w:t>Moreover, despite regulatory lags in some places,</w:t>
      </w:r>
      <w:r>
        <w:t xml:space="preserve"> </w:t>
      </w:r>
      <w:r w:rsidRPr="000F35AB">
        <w:rPr>
          <w:u w:val="single"/>
        </w:rPr>
        <w:t>state and local governments appear to be adjusting to new information about the local risks</w:t>
      </w:r>
      <w:r>
        <w:rPr>
          <w:u w:val="single"/>
        </w:rPr>
        <w:t xml:space="preserve"> </w:t>
      </w:r>
      <w:r w:rsidRPr="000F35AB">
        <w:rPr>
          <w:u w:val="single"/>
        </w:rPr>
        <w:t xml:space="preserve">associated with fracking and shale gas production. </w:t>
      </w:r>
      <w:r w:rsidRPr="000F35AB">
        <w:rPr>
          <w:b/>
          <w:bCs/>
          <w:u w:val="single"/>
        </w:rPr>
        <w:t xml:space="preserve">Local governments are amending their ordinances and states are updating their regulatory regimes </w:t>
      </w:r>
      <w:r w:rsidRPr="00CE0130">
        <w:rPr>
          <w:u w:val="single"/>
        </w:rPr>
        <w:t xml:space="preserve">to respond to </w:t>
      </w:r>
      <w:r w:rsidRPr="00247FF2">
        <w:rPr>
          <w:sz w:val="16"/>
          <w:szCs w:val="16"/>
        </w:rPr>
        <w:t>newly—or better—</w:t>
      </w:r>
      <w:r w:rsidRPr="00CE0130">
        <w:rPr>
          <w:u w:val="single"/>
        </w:rPr>
        <w:t>understood risks</w:t>
      </w:r>
      <w:r>
        <w:t xml:space="preserve">. </w:t>
      </w:r>
      <w:r w:rsidRPr="00247FF2">
        <w:rPr>
          <w:sz w:val="16"/>
          <w:szCs w:val="16"/>
        </w:rPr>
        <w:t xml:space="preserve">For instance, both </w:t>
      </w:r>
      <w:r w:rsidRPr="000F35AB">
        <w:rPr>
          <w:u w:val="single"/>
        </w:rPr>
        <w:t>Texas</w:t>
      </w:r>
      <w:r>
        <w:rPr>
          <w:u w:val="single"/>
        </w:rPr>
        <w:t xml:space="preserve"> </w:t>
      </w:r>
      <w:r w:rsidRPr="000F35AB">
        <w:rPr>
          <w:u w:val="single"/>
        </w:rPr>
        <w:t>and Pennsylvania have recently strengthened their regulations governing</w:t>
      </w:r>
      <w:r>
        <w:rPr>
          <w:u w:val="single"/>
        </w:rPr>
        <w:t xml:space="preserve"> </w:t>
      </w:r>
      <w:r w:rsidRPr="000F35AB">
        <w:rPr>
          <w:u w:val="single"/>
        </w:rPr>
        <w:t>fracking, and New York will soon establish a new regulatory regime for</w:t>
      </w:r>
      <w:r>
        <w:rPr>
          <w:u w:val="single"/>
        </w:rPr>
        <w:t xml:space="preserve"> </w:t>
      </w:r>
      <w:r w:rsidRPr="000F35AB">
        <w:rPr>
          <w:u w:val="single"/>
        </w:rPr>
        <w:t>fracking</w:t>
      </w:r>
      <w:r>
        <w:t xml:space="preserve">. </w:t>
      </w:r>
      <w:r w:rsidRPr="00247FF2">
        <w:rPr>
          <w:sz w:val="16"/>
          <w:szCs w:val="16"/>
        </w:rPr>
        <w:t xml:space="preserve">These actions are typical of states where fracking occurs. There is no evidence to suggest that the states’ varying approaches to these questions reflect industry capture; an equally likely explanation is that each state is balancing the costs and benefits of development differently. For these reasons, </w:t>
      </w:r>
      <w:r w:rsidRPr="00247FF2">
        <w:rPr>
          <w:sz w:val="16"/>
          <w:szCs w:val="16"/>
          <w:u w:val="single"/>
        </w:rPr>
        <w:t xml:space="preserve">the enactment of </w:t>
      </w:r>
      <w:r w:rsidRPr="00247FF2">
        <w:rPr>
          <w:sz w:val="16"/>
          <w:szCs w:val="16"/>
        </w:rPr>
        <w:t xml:space="preserve">a comprehensive licensing program or </w:t>
      </w:r>
      <w:r w:rsidRPr="000F35AB">
        <w:rPr>
          <w:u w:val="single"/>
        </w:rPr>
        <w:t>broad</w:t>
      </w:r>
      <w:r>
        <w:rPr>
          <w:u w:val="single"/>
        </w:rPr>
        <w:t xml:space="preserve"> </w:t>
      </w:r>
      <w:r w:rsidRPr="000F35AB">
        <w:rPr>
          <w:u w:val="single"/>
        </w:rPr>
        <w:t>federal regulation focused on shale-gas production seems</w:t>
      </w:r>
      <w:r>
        <w:t xml:space="preserve">, </w:t>
      </w:r>
      <w:r w:rsidRPr="00247FF2">
        <w:rPr>
          <w:sz w:val="16"/>
          <w:szCs w:val="16"/>
        </w:rPr>
        <w:t>at the very least,</w:t>
      </w:r>
      <w:r>
        <w:t xml:space="preserve"> </w:t>
      </w:r>
      <w:r w:rsidRPr="000F35AB">
        <w:rPr>
          <w:u w:val="single"/>
        </w:rPr>
        <w:t>premature</w:t>
      </w:r>
      <w:r>
        <w:t xml:space="preserve"> </w:t>
      </w:r>
      <w:r w:rsidRPr="00247FF2">
        <w:rPr>
          <w:sz w:val="16"/>
          <w:szCs w:val="16"/>
        </w:rPr>
        <w:t>at this time.</w:t>
      </w:r>
      <w:r>
        <w:t xml:space="preserve"> </w:t>
      </w:r>
    </w:p>
    <w:p w14:paraId="1A957F0B" w14:textId="1179A33C" w:rsidR="006B37C6" w:rsidRDefault="000753EE" w:rsidP="000753EE">
      <w:pPr>
        <w:pStyle w:val="Heading3"/>
      </w:pPr>
      <w:r>
        <w:lastRenderedPageBreak/>
        <w:t>2NC – Empirics</w:t>
      </w:r>
    </w:p>
    <w:p w14:paraId="0277EAC0" w14:textId="77777777" w:rsidR="000753EE" w:rsidRDefault="000753EE" w:rsidP="000753EE">
      <w:pPr>
        <w:pStyle w:val="Heading4"/>
      </w:pPr>
      <w:r>
        <w:t>Many states and municipalities have effectively banned fracking</w:t>
      </w:r>
    </w:p>
    <w:p w14:paraId="2DC3403B" w14:textId="2180D0A4" w:rsidR="000753EE" w:rsidRPr="007762B4" w:rsidRDefault="000753EE" w:rsidP="000753EE">
      <w:r w:rsidRPr="000753EE">
        <w:rPr>
          <w:rStyle w:val="Style13ptBold"/>
        </w:rPr>
        <w:t xml:space="preserve">Guerrero 20 </w:t>
      </w:r>
      <w:r w:rsidRPr="000753EE">
        <w:t xml:space="preserve">- Advocacy Coordinator at Natural Resources Defense Council </w:t>
      </w:r>
      <w:r w:rsidRPr="000753EE">
        <w:softHyphen/>
        <w:t>(Marisa, “New York State Codifies Fracking Ban in Budget,” NRDC, April 3, 2020, https://www.nrdc.org/experts/marisa-guerrero/new-york-state-codifies-fracking-ban-budget) //SG</w:t>
      </w:r>
    </w:p>
    <w:p w14:paraId="3683E2AA" w14:textId="77777777" w:rsidR="000753EE" w:rsidRPr="00247FF2" w:rsidRDefault="000753EE" w:rsidP="000753EE">
      <w:pPr>
        <w:rPr>
          <w:sz w:val="16"/>
          <w:szCs w:val="16"/>
        </w:rPr>
      </w:pPr>
      <w:r w:rsidRPr="00F74991">
        <w:rPr>
          <w:u w:val="single"/>
        </w:rPr>
        <w:t xml:space="preserve">The </w:t>
      </w:r>
      <w:r w:rsidRPr="00C450FE">
        <w:rPr>
          <w:b/>
          <w:bCs/>
          <w:u w:val="single"/>
        </w:rPr>
        <w:t>New York</w:t>
      </w:r>
      <w:r w:rsidRPr="00F74991">
        <w:rPr>
          <w:u w:val="single"/>
        </w:rPr>
        <w:t xml:space="preserve"> State legislature </w:t>
      </w:r>
      <w:r w:rsidRPr="00C450FE">
        <w:rPr>
          <w:b/>
          <w:bCs/>
          <w:u w:val="single"/>
        </w:rPr>
        <w:t>permanently banned fracking in</w:t>
      </w:r>
      <w:r w:rsidRPr="00F74991">
        <w:rPr>
          <w:u w:val="single"/>
        </w:rPr>
        <w:t xml:space="preserve"> its Fiscal Year </w:t>
      </w:r>
      <w:r w:rsidRPr="00C450FE">
        <w:rPr>
          <w:b/>
          <w:bCs/>
          <w:u w:val="single"/>
        </w:rPr>
        <w:t>2021</w:t>
      </w:r>
      <w:r w:rsidRPr="00F74991">
        <w:rPr>
          <w:u w:val="single"/>
        </w:rPr>
        <w:t xml:space="preserve"> Budget</w:t>
      </w:r>
      <w:r>
        <w:t xml:space="preserve"> </w:t>
      </w:r>
      <w:r w:rsidRPr="00247FF2">
        <w:rPr>
          <w:sz w:val="16"/>
          <w:szCs w:val="16"/>
        </w:rPr>
        <w:t>yesterday—one of several budget items that prioritize the health and future of New York’s people and environment</w:t>
      </w:r>
      <w:r>
        <w:t xml:space="preserve">. </w:t>
      </w:r>
      <w:r w:rsidRPr="00695B5F">
        <w:rPr>
          <w:u w:val="single"/>
        </w:rPr>
        <w:t>This measure comes five years after Governor Andrew Cuomo initially banned fracking in New York State</w:t>
      </w:r>
      <w:r>
        <w:t xml:space="preserve">, </w:t>
      </w:r>
      <w:r w:rsidRPr="00247FF2">
        <w:rPr>
          <w:sz w:val="16"/>
          <w:szCs w:val="16"/>
        </w:rPr>
        <w:t xml:space="preserve">which, while monumental, was accomplished through executive action, leaving it vulnerable to jettison by future governors. </w:t>
      </w:r>
      <w:r w:rsidRPr="00C450FE">
        <w:rPr>
          <w:b/>
          <w:bCs/>
          <w:u w:val="single"/>
        </w:rPr>
        <w:t>Codifying the ban makes it permanent</w:t>
      </w:r>
      <w:r>
        <w:t xml:space="preserve">, </w:t>
      </w:r>
      <w:r w:rsidRPr="00247FF2">
        <w:rPr>
          <w:sz w:val="16"/>
          <w:szCs w:val="16"/>
        </w:rPr>
        <w:t xml:space="preserve">protecting generations to come. </w:t>
      </w:r>
    </w:p>
    <w:p w14:paraId="7C9B5551" w14:textId="77777777" w:rsidR="000753EE" w:rsidRPr="00247FF2" w:rsidRDefault="000753EE" w:rsidP="000753EE">
      <w:pPr>
        <w:rPr>
          <w:sz w:val="16"/>
          <w:szCs w:val="16"/>
        </w:rPr>
      </w:pPr>
      <w:r w:rsidRPr="00247FF2">
        <w:rPr>
          <w:sz w:val="16"/>
          <w:szCs w:val="16"/>
        </w:rPr>
        <w:t xml:space="preserve">Fracking is a dangerous process that uses a mixture of water, salt, and thousands of toxic chemicals to extract fossil fuels like oil and gas from the earth. The thousands of chemicals used in fracking are harmful to human health, linked to cancer, mutations, and other adverse effects. The fracking process releases toxic pollutants into the air and sometimes drinking water, and is therefore especially damaging to people living in nearby shalefields. </w:t>
      </w:r>
    </w:p>
    <w:p w14:paraId="6E250227" w14:textId="77777777" w:rsidR="000753EE" w:rsidRPr="00247FF2" w:rsidRDefault="000753EE" w:rsidP="000753EE">
      <w:pPr>
        <w:rPr>
          <w:sz w:val="16"/>
          <w:szCs w:val="16"/>
        </w:rPr>
      </w:pPr>
      <w:r w:rsidRPr="00247FF2">
        <w:rPr>
          <w:sz w:val="16"/>
          <w:szCs w:val="16"/>
        </w:rPr>
        <w:t xml:space="preserve">On an even larger scale, fracking fuels the climate crisis, releasing methane at all stages of the gas extraction, transmission, and combustion process. Methane is a particularly dangerous greenhouse gas that is 85 times more potent than carbon dioxide over a 20-year period. By memorializing the fracking ban in state law, New York is demonstrating leadership against fossil fuels and making way for a clean energy transition. </w:t>
      </w:r>
    </w:p>
    <w:p w14:paraId="1CD08A95" w14:textId="77777777" w:rsidR="000753EE" w:rsidRPr="00247FF2" w:rsidRDefault="000753EE" w:rsidP="000753EE">
      <w:pPr>
        <w:rPr>
          <w:sz w:val="16"/>
          <w:szCs w:val="16"/>
        </w:rPr>
      </w:pPr>
      <w:r w:rsidRPr="00247FF2">
        <w:rPr>
          <w:sz w:val="16"/>
          <w:szCs w:val="16"/>
        </w:rPr>
        <w:t xml:space="preserve">New York’s new ban on fracking also institutes a moratorium on gelled propane fracking. While fracking typically refers to hydraulic fracturing, which uses water as the base fluid, gelled propane fracking uses gelled propane or liquefied petroleum gas as its base. Gelled propane fracking is as harmful to human and environmental health as hydraulic fracking. While the new law does not implement an outright ban on gelled propane fracking, it puts New York on track to do so in the future, and halts gelled propane fracking activity for the time being. </w:t>
      </w:r>
    </w:p>
    <w:p w14:paraId="076125B6" w14:textId="77777777" w:rsidR="000753EE" w:rsidRDefault="000753EE" w:rsidP="000753EE">
      <w:r w:rsidRPr="00247FF2">
        <w:rPr>
          <w:sz w:val="16"/>
          <w:szCs w:val="16"/>
        </w:rPr>
        <w:t xml:space="preserve">The ban on fracking, first by executive order and now codified in the state budget, is the product of years of hard-fought advocacy and organizing. Groups across New York State, from the Southern Tier to New York City, waged multi-year grassroots campaigns leading to Governor Cuomo’s 2015 executive action. </w:t>
      </w:r>
      <w:r w:rsidRPr="00695B5F">
        <w:rPr>
          <w:u w:val="single"/>
        </w:rPr>
        <w:t xml:space="preserve">Cuomo’s announcement was historic; it made New York the first state in the country with known gas reserves to prohibit fracking. It also </w:t>
      </w:r>
      <w:r w:rsidRPr="00C450FE">
        <w:rPr>
          <w:b/>
          <w:bCs/>
          <w:u w:val="single"/>
        </w:rPr>
        <w:t>led to multiple states, counties, and municipalities enacting similar bans and regulations</w:t>
      </w:r>
      <w:r>
        <w:t xml:space="preserve">. </w:t>
      </w:r>
      <w:r w:rsidRPr="00247FF2">
        <w:rPr>
          <w:sz w:val="16"/>
          <w:szCs w:val="16"/>
        </w:rPr>
        <w:t>And now that the ban is codified, we can rest assured that this ban will last for generations to come.</w:t>
      </w:r>
      <w:r>
        <w:t xml:space="preserve"> </w:t>
      </w:r>
    </w:p>
    <w:p w14:paraId="4CFD57D7" w14:textId="77777777" w:rsidR="000753EE" w:rsidRPr="000753EE" w:rsidRDefault="000753EE" w:rsidP="000753EE"/>
    <w:p w14:paraId="11CC9AE9" w14:textId="26086131" w:rsidR="006B37C6" w:rsidRPr="006B37C6" w:rsidRDefault="006B37C6" w:rsidP="006B37C6">
      <w:pPr>
        <w:pStyle w:val="Heading3"/>
      </w:pPr>
      <w:r>
        <w:lastRenderedPageBreak/>
        <w:t xml:space="preserve">AT: Federal Lands </w:t>
      </w:r>
    </w:p>
    <w:p w14:paraId="2BC2619D" w14:textId="77777777" w:rsidR="006B37C6" w:rsidRDefault="006B37C6" w:rsidP="006B37C6">
      <w:pPr>
        <w:pStyle w:val="Heading4"/>
      </w:pPr>
      <w:r>
        <w:t xml:space="preserve">States can regulate fracking on </w:t>
      </w:r>
      <w:r w:rsidRPr="006B37C6">
        <w:rPr>
          <w:u w:val="single"/>
        </w:rPr>
        <w:t>federal lands</w:t>
      </w:r>
      <w:r>
        <w:t xml:space="preserve"> – there’s </w:t>
      </w:r>
      <w:r w:rsidRPr="006B37C6">
        <w:rPr>
          <w:u w:val="single"/>
        </w:rPr>
        <w:t>no preemption</w:t>
      </w:r>
      <w:r>
        <w:t xml:space="preserve"> and no </w:t>
      </w:r>
      <w:r w:rsidRPr="006B37C6">
        <w:rPr>
          <w:u w:val="single"/>
        </w:rPr>
        <w:t xml:space="preserve">conflicting federal laws </w:t>
      </w:r>
    </w:p>
    <w:p w14:paraId="5B279F99" w14:textId="13FC7DB8" w:rsidR="006B37C6" w:rsidRPr="006B37C6" w:rsidRDefault="006B37C6" w:rsidP="006B37C6">
      <w:r w:rsidRPr="006B37C6">
        <w:rPr>
          <w:rStyle w:val="Style13ptBold"/>
        </w:rPr>
        <w:t xml:space="preserve">Mills ’16 </w:t>
      </w:r>
      <w:r>
        <w:t xml:space="preserve">[Monte Mills, </w:t>
      </w:r>
      <w:r w:rsidRPr="006B37C6">
        <w:t>Assistant Professor and Co-Director, Margery Hunter Brown Indian Law Clinic</w:t>
      </w:r>
      <w:r>
        <w:t>; “</w:t>
      </w:r>
      <w:r w:rsidRPr="006B37C6">
        <w:t>What Should Tribes Expect from Federal Regulations? The Bureau of Land Management’s Fracking Rule and the Problems with Treating Indian and Federal Lands Identically</w:t>
      </w:r>
      <w:r>
        <w:t xml:space="preserve">”; </w:t>
      </w:r>
      <w:r w:rsidRPr="006B37C6">
        <w:t>Vol. 37, Article 5</w:t>
      </w:r>
      <w:r>
        <w:t xml:space="preserve">; </w:t>
      </w:r>
      <w:r w:rsidRPr="00837EF2">
        <w:t>https://scholarship.law.umt.edu/plrlr/vol37/iss1/5</w:t>
      </w:r>
      <w:r>
        <w:t>; kp]</w:t>
      </w:r>
    </w:p>
    <w:p w14:paraId="1A228913" w14:textId="77777777" w:rsidR="006B37C6" w:rsidRPr="00812C04" w:rsidRDefault="006B37C6" w:rsidP="006B37C6">
      <w:pPr>
        <w:rPr>
          <w:u w:val="single"/>
        </w:rPr>
      </w:pPr>
      <w:r w:rsidRPr="006B37C6">
        <w:rPr>
          <w:sz w:val="16"/>
        </w:rPr>
        <w:t xml:space="preserve">C. </w:t>
      </w:r>
      <w:r w:rsidRPr="006B37C6">
        <w:rPr>
          <w:u w:val="single"/>
        </w:rPr>
        <w:t>State ver</w:t>
      </w:r>
      <w:r w:rsidRPr="00812C04">
        <w:rPr>
          <w:u w:val="single"/>
        </w:rPr>
        <w:t>sus Federal Regulation</w:t>
      </w:r>
    </w:p>
    <w:p w14:paraId="39F1653C" w14:textId="77777777" w:rsidR="006B37C6" w:rsidRPr="006B37C6" w:rsidRDefault="006B37C6" w:rsidP="006B37C6">
      <w:pPr>
        <w:rPr>
          <w:sz w:val="14"/>
        </w:rPr>
      </w:pPr>
      <w:r w:rsidRPr="00812C04">
        <w:rPr>
          <w:sz w:val="14"/>
        </w:rPr>
        <w:t xml:space="preserve">Although fracking presents a multitude of environmental risks, </w:t>
      </w:r>
      <w:r w:rsidRPr="00812C04">
        <w:rPr>
          <w:u w:val="single"/>
        </w:rPr>
        <w:t>no single federal environmental law comprehensively addresses fracking or provides</w:t>
      </w:r>
      <w:r w:rsidRPr="00812C04">
        <w:rPr>
          <w:sz w:val="14"/>
        </w:rPr>
        <w:t xml:space="preserve"> specific </w:t>
      </w:r>
      <w:r w:rsidRPr="00812C04">
        <w:rPr>
          <w:rStyle w:val="Emphasis"/>
        </w:rPr>
        <w:t>regulatory authority</w:t>
      </w:r>
      <w:r w:rsidRPr="00812C04">
        <w:rPr>
          <w:u w:val="single"/>
        </w:rPr>
        <w:t xml:space="preserve"> for fracking operations</w:t>
      </w:r>
      <w:r w:rsidRPr="00812C04">
        <w:rPr>
          <w:sz w:val="14"/>
        </w:rPr>
        <w:t xml:space="preserve">. Thus, </w:t>
      </w:r>
      <w:r w:rsidRPr="00812C04">
        <w:rPr>
          <w:u w:val="single"/>
        </w:rPr>
        <w:t xml:space="preserve">Congress has </w:t>
      </w:r>
      <w:r w:rsidRPr="00812C04">
        <w:rPr>
          <w:rStyle w:val="Emphasis"/>
        </w:rPr>
        <w:t>not yet d</w:t>
      </w:r>
      <w:r w:rsidRPr="006B37C6">
        <w:rPr>
          <w:rStyle w:val="Emphasis"/>
        </w:rPr>
        <w:t>eveloped</w:t>
      </w:r>
      <w:r w:rsidRPr="006B37C6">
        <w:rPr>
          <w:u w:val="single"/>
        </w:rPr>
        <w:t xml:space="preserve"> or expressly balanced federal fracking standards with state</w:t>
      </w:r>
      <w:r w:rsidRPr="006B37C6">
        <w:rPr>
          <w:sz w:val="14"/>
        </w:rPr>
        <w:t xml:space="preserve"> and tribal </w:t>
      </w:r>
      <w:r w:rsidRPr="006B37C6">
        <w:rPr>
          <w:u w:val="single"/>
        </w:rPr>
        <w:t>authority</w:t>
      </w:r>
      <w:r w:rsidRPr="006B37C6">
        <w:rPr>
          <w:sz w:val="14"/>
        </w:rPr>
        <w:t xml:space="preserve"> as in other environmental laws, such as the Clean Water Act (“CWA”), Clean Air Act (“CAA”), and the Safe Drinking Water Act (“SDWA”). </w:t>
      </w:r>
      <w:r w:rsidRPr="006B37C6">
        <w:rPr>
          <w:u w:val="single"/>
        </w:rPr>
        <w:t xml:space="preserve">These </w:t>
      </w:r>
      <w:r w:rsidRPr="00812C04">
        <w:rPr>
          <w:highlight w:val="cyan"/>
          <w:u w:val="single"/>
        </w:rPr>
        <w:t>laws</w:t>
      </w:r>
      <w:r w:rsidRPr="006B37C6">
        <w:rPr>
          <w:u w:val="single"/>
        </w:rPr>
        <w:t xml:space="preserve"> establish national policy and set minimum standards for</w:t>
      </w:r>
      <w:r w:rsidRPr="006B37C6">
        <w:rPr>
          <w:sz w:val="14"/>
        </w:rPr>
        <w:t xml:space="preserve"> air or </w:t>
      </w:r>
      <w:r w:rsidRPr="006B37C6">
        <w:rPr>
          <w:rStyle w:val="Emphasis"/>
        </w:rPr>
        <w:t>water quality</w:t>
      </w:r>
      <w:r w:rsidRPr="006B37C6">
        <w:rPr>
          <w:u w:val="single"/>
        </w:rPr>
        <w:t xml:space="preserve"> and </w:t>
      </w:r>
      <w:r w:rsidRPr="00812C04">
        <w:rPr>
          <w:highlight w:val="cyan"/>
          <w:u w:val="single"/>
        </w:rPr>
        <w:t>allow states</w:t>
      </w:r>
      <w:r w:rsidRPr="006B37C6">
        <w:rPr>
          <w:sz w:val="14"/>
        </w:rPr>
        <w:t xml:space="preserve"> and tribes </w:t>
      </w:r>
      <w:r w:rsidRPr="00812C04">
        <w:rPr>
          <w:highlight w:val="cyan"/>
          <w:u w:val="single"/>
        </w:rPr>
        <w:t>to</w:t>
      </w:r>
      <w:r w:rsidRPr="006B37C6">
        <w:rPr>
          <w:u w:val="single"/>
        </w:rPr>
        <w:t xml:space="preserve"> apply to </w:t>
      </w:r>
      <w:r w:rsidRPr="00812C04">
        <w:rPr>
          <w:highlight w:val="cyan"/>
          <w:u w:val="single"/>
        </w:rPr>
        <w:t xml:space="preserve">assume </w:t>
      </w:r>
      <w:r w:rsidRPr="00812C04">
        <w:rPr>
          <w:rStyle w:val="Emphasis"/>
          <w:highlight w:val="cyan"/>
        </w:rPr>
        <w:t>primary</w:t>
      </w:r>
      <w:r w:rsidRPr="006B37C6">
        <w:rPr>
          <w:rStyle w:val="Emphasis"/>
        </w:rPr>
        <w:t xml:space="preserve"> regulatory </w:t>
      </w:r>
      <w:r w:rsidRPr="00812C04">
        <w:rPr>
          <w:rStyle w:val="Emphasis"/>
          <w:highlight w:val="cyan"/>
        </w:rPr>
        <w:t>authority</w:t>
      </w:r>
      <w:r w:rsidRPr="00812C04">
        <w:rPr>
          <w:highlight w:val="cyan"/>
          <w:u w:val="single"/>
        </w:rPr>
        <w:t xml:space="preserve"> for</w:t>
      </w:r>
      <w:r w:rsidRPr="006B37C6">
        <w:rPr>
          <w:u w:val="single"/>
        </w:rPr>
        <w:t xml:space="preserve"> establishing their own </w:t>
      </w:r>
      <w:r w:rsidRPr="006B37C6">
        <w:rPr>
          <w:rStyle w:val="Emphasis"/>
        </w:rPr>
        <w:t xml:space="preserve">environmental </w:t>
      </w:r>
      <w:r w:rsidRPr="00812C04">
        <w:rPr>
          <w:rStyle w:val="Emphasis"/>
          <w:highlight w:val="cyan"/>
        </w:rPr>
        <w:t>standards</w:t>
      </w:r>
      <w:r w:rsidRPr="00812C04">
        <w:rPr>
          <w:highlight w:val="cyan"/>
          <w:u w:val="single"/>
        </w:rPr>
        <w:t xml:space="preserve">, </w:t>
      </w:r>
      <w:r w:rsidRPr="00812C04">
        <w:rPr>
          <w:rStyle w:val="Emphasis"/>
          <w:highlight w:val="cyan"/>
        </w:rPr>
        <w:t>licensing</w:t>
      </w:r>
      <w:r w:rsidRPr="00812C04">
        <w:rPr>
          <w:highlight w:val="cyan"/>
          <w:u w:val="single"/>
        </w:rPr>
        <w:t xml:space="preserve">, and </w:t>
      </w:r>
      <w:r w:rsidRPr="00812C04">
        <w:rPr>
          <w:rStyle w:val="Emphasis"/>
          <w:highlight w:val="cyan"/>
        </w:rPr>
        <w:t>enforcement</w:t>
      </w:r>
      <w:r w:rsidRPr="006B37C6">
        <w:rPr>
          <w:u w:val="single"/>
        </w:rPr>
        <w:t xml:space="preserve"> arrangements</w:t>
      </w:r>
      <w:r w:rsidRPr="006B37C6">
        <w:rPr>
          <w:sz w:val="14"/>
        </w:rPr>
        <w:t>.45</w:t>
      </w:r>
    </w:p>
    <w:p w14:paraId="7CC585A3" w14:textId="77777777" w:rsidR="006B37C6" w:rsidRPr="006B37C6" w:rsidRDefault="006B37C6" w:rsidP="006B37C6">
      <w:pPr>
        <w:rPr>
          <w:sz w:val="16"/>
        </w:rPr>
      </w:pPr>
      <w:r w:rsidRPr="00812C04">
        <w:rPr>
          <w:u w:val="single"/>
        </w:rPr>
        <w:t>While</w:t>
      </w:r>
      <w:r w:rsidRPr="006B37C6">
        <w:rPr>
          <w:u w:val="single"/>
        </w:rPr>
        <w:t xml:space="preserve"> some </w:t>
      </w:r>
      <w:r w:rsidRPr="00812C04">
        <w:rPr>
          <w:u w:val="single"/>
        </w:rPr>
        <w:t>fracking</w:t>
      </w:r>
      <w:r w:rsidRPr="006B37C6">
        <w:rPr>
          <w:sz w:val="16"/>
        </w:rPr>
        <w:t xml:space="preserve"> operations </w:t>
      </w:r>
      <w:r w:rsidRPr="006B37C6">
        <w:rPr>
          <w:u w:val="single"/>
        </w:rPr>
        <w:t>may be subject to</w:t>
      </w:r>
      <w:r w:rsidRPr="006B37C6">
        <w:rPr>
          <w:sz w:val="16"/>
        </w:rPr>
        <w:t xml:space="preserve"> air and </w:t>
      </w:r>
      <w:r w:rsidRPr="006B37C6">
        <w:rPr>
          <w:u w:val="single"/>
        </w:rPr>
        <w:t xml:space="preserve">water quality regulation under these federal laws, </w:t>
      </w:r>
      <w:r w:rsidRPr="00812C04">
        <w:rPr>
          <w:highlight w:val="cyan"/>
          <w:u w:val="single"/>
        </w:rPr>
        <w:t xml:space="preserve">there is </w:t>
      </w:r>
      <w:r w:rsidRPr="00812C04">
        <w:rPr>
          <w:rStyle w:val="Emphasis"/>
          <w:highlight w:val="cyan"/>
        </w:rPr>
        <w:t>no</w:t>
      </w:r>
      <w:r w:rsidRPr="006B37C6">
        <w:rPr>
          <w:u w:val="single"/>
        </w:rPr>
        <w:t xml:space="preserve"> oil and gas production or </w:t>
      </w:r>
      <w:r w:rsidRPr="00812C04">
        <w:rPr>
          <w:rStyle w:val="Emphasis"/>
          <w:highlight w:val="cyan"/>
        </w:rPr>
        <w:t>fracking</w:t>
      </w:r>
      <w:r w:rsidRPr="006B37C6">
        <w:rPr>
          <w:rStyle w:val="Emphasis"/>
        </w:rPr>
        <w:t>-specific</w:t>
      </w:r>
      <w:r w:rsidRPr="006B37C6">
        <w:rPr>
          <w:u w:val="single"/>
        </w:rPr>
        <w:t xml:space="preserve"> </w:t>
      </w:r>
      <w:r w:rsidRPr="00812C04">
        <w:rPr>
          <w:rStyle w:val="Emphasis"/>
          <w:highlight w:val="cyan"/>
        </w:rPr>
        <w:t>federal law</w:t>
      </w:r>
      <w:r w:rsidRPr="006B37C6">
        <w:rPr>
          <w:u w:val="single"/>
        </w:rPr>
        <w:t xml:space="preserve"> or </w:t>
      </w:r>
      <w:r w:rsidRPr="006B37C6">
        <w:rPr>
          <w:rStyle w:val="Emphasis"/>
        </w:rPr>
        <w:t>regulation</w:t>
      </w:r>
      <w:r w:rsidRPr="006B37C6">
        <w:rPr>
          <w:sz w:val="16"/>
        </w:rPr>
        <w:t>.46 Until 2005, the SDWA arguably applied to fracking operations as it sought to ensure protection of drinking water from underground injections.47 In interpr</w:t>
      </w:r>
      <w:r w:rsidRPr="00812C04">
        <w:rPr>
          <w:sz w:val="16"/>
        </w:rPr>
        <w:t xml:space="preserve">eting the SDWA, however, </w:t>
      </w:r>
      <w:r w:rsidRPr="00812C04">
        <w:rPr>
          <w:u w:val="single"/>
        </w:rPr>
        <w:t xml:space="preserve">the EPA </w:t>
      </w:r>
      <w:r w:rsidRPr="00812C04">
        <w:rPr>
          <w:rStyle w:val="Emphasis"/>
        </w:rPr>
        <w:t>did not require</w:t>
      </w:r>
      <w:r w:rsidRPr="00812C04">
        <w:rPr>
          <w:u w:val="single"/>
        </w:rPr>
        <w:t xml:space="preserve"> that state programs authorized under the </w:t>
      </w:r>
      <w:r w:rsidRPr="00812C04">
        <w:rPr>
          <w:rStyle w:val="Emphasis"/>
        </w:rPr>
        <w:t>SDWA</w:t>
      </w:r>
      <w:r w:rsidRPr="00812C04">
        <w:rPr>
          <w:u w:val="single"/>
        </w:rPr>
        <w:t xml:space="preserve"> include </w:t>
      </w:r>
      <w:r w:rsidRPr="00812C04">
        <w:rPr>
          <w:rStyle w:val="Emphasis"/>
        </w:rPr>
        <w:t>regulation of fracking</w:t>
      </w:r>
      <w:r w:rsidRPr="00812C04">
        <w:rPr>
          <w:u w:val="single"/>
        </w:rPr>
        <w:t xml:space="preserve"> because the EPA </w:t>
      </w:r>
      <w:r w:rsidRPr="00812C04">
        <w:rPr>
          <w:rStyle w:val="Emphasis"/>
        </w:rPr>
        <w:t>did not believe</w:t>
      </w:r>
      <w:r w:rsidRPr="00812C04">
        <w:rPr>
          <w:u w:val="single"/>
        </w:rPr>
        <w:t xml:space="preserve"> that fracking wells were covered by the statute</w:t>
      </w:r>
      <w:r w:rsidRPr="00812C04">
        <w:rPr>
          <w:sz w:val="16"/>
        </w:rPr>
        <w:t xml:space="preserve">.48 </w:t>
      </w:r>
      <w:r w:rsidRPr="00812C04">
        <w:rPr>
          <w:u w:val="single"/>
        </w:rPr>
        <w:t xml:space="preserve">This </w:t>
      </w:r>
      <w:r w:rsidRPr="00812C04">
        <w:rPr>
          <w:rStyle w:val="Emphasis"/>
        </w:rPr>
        <w:t>regulatory exemption</w:t>
      </w:r>
      <w:r w:rsidRPr="00812C04">
        <w:rPr>
          <w:u w:val="single"/>
        </w:rPr>
        <w:t xml:space="preserve"> was</w:t>
      </w:r>
      <w:r w:rsidRPr="00812C04">
        <w:rPr>
          <w:sz w:val="16"/>
        </w:rPr>
        <w:t xml:space="preserve"> subsequently </w:t>
      </w:r>
      <w:r w:rsidRPr="00812C04">
        <w:rPr>
          <w:rStyle w:val="Emphasis"/>
        </w:rPr>
        <w:t>codified</w:t>
      </w:r>
      <w:r w:rsidRPr="00812C04">
        <w:rPr>
          <w:u w:val="single"/>
        </w:rPr>
        <w:t xml:space="preserve"> in the 2005 Energy Policy Act</w:t>
      </w:r>
      <w:r w:rsidRPr="00812C04">
        <w:rPr>
          <w:sz w:val="16"/>
        </w:rPr>
        <w:t>, which specifically excluded “the underground injection of fluids or propping agents (other than diesel fuels) pursuant to hydraulic fracturing operations related to oil, gas, or geothermal production activities” from the definition of “underground injection” for purposes of the SDWA’s application.49 As a result of the exemption, federal law does not require that the EPA</w:t>
      </w:r>
      <w:r w:rsidRPr="006B37C6">
        <w:rPr>
          <w:sz w:val="16"/>
        </w:rPr>
        <w:t>, or a state or tribe exercising authority delegated from the EPA, issue a permit to authorize a fracking operation. 50</w:t>
      </w:r>
    </w:p>
    <w:p w14:paraId="40A4AC0F" w14:textId="77777777" w:rsidR="006B37C6" w:rsidRPr="006B37C6" w:rsidRDefault="006B37C6" w:rsidP="006B37C6">
      <w:pPr>
        <w:rPr>
          <w:sz w:val="16"/>
        </w:rPr>
      </w:pPr>
      <w:r w:rsidRPr="006B37C6">
        <w:rPr>
          <w:sz w:val="16"/>
        </w:rPr>
        <w:t xml:space="preserve">Currently, BLM must approve an APD before an operator can drill a well on federal or Indian lands.51 Although the information to be submitted with an APD primarily addresses potential surface impacts,52 operators must also submit a drilling plan with technical information about the integrity of the proposed well.53 Aside from the well information submitted through the APD process, however, </w:t>
      </w:r>
      <w:r w:rsidRPr="00812C04">
        <w:rPr>
          <w:rStyle w:val="Emphasis"/>
        </w:rPr>
        <w:t>no</w:t>
      </w:r>
      <w:r w:rsidRPr="006B37C6">
        <w:rPr>
          <w:u w:val="single"/>
        </w:rPr>
        <w:t xml:space="preserve"> </w:t>
      </w:r>
      <w:r w:rsidRPr="006B37C6">
        <w:rPr>
          <w:rStyle w:val="Emphasis"/>
        </w:rPr>
        <w:t xml:space="preserve">overarching </w:t>
      </w:r>
      <w:r w:rsidRPr="00812C04">
        <w:rPr>
          <w:rStyle w:val="Emphasis"/>
          <w:highlight w:val="cyan"/>
        </w:rPr>
        <w:t>federal law</w:t>
      </w:r>
      <w:r w:rsidRPr="006B37C6">
        <w:rPr>
          <w:u w:val="single"/>
        </w:rPr>
        <w:t xml:space="preserve"> specifically governs fracking operations, </w:t>
      </w:r>
      <w:r w:rsidRPr="00812C04">
        <w:rPr>
          <w:highlight w:val="cyan"/>
          <w:u w:val="single"/>
        </w:rPr>
        <w:t>leav</w:t>
      </w:r>
      <w:r w:rsidRPr="006B37C6">
        <w:rPr>
          <w:u w:val="single"/>
        </w:rPr>
        <w:t xml:space="preserve">ing comprehensive </w:t>
      </w:r>
      <w:r w:rsidRPr="006B37C6">
        <w:rPr>
          <w:rStyle w:val="Emphasis"/>
        </w:rPr>
        <w:t>permitting</w:t>
      </w:r>
      <w:r w:rsidRPr="006B37C6">
        <w:rPr>
          <w:u w:val="single"/>
        </w:rPr>
        <w:t xml:space="preserve"> and </w:t>
      </w:r>
      <w:r w:rsidRPr="00812C04">
        <w:rPr>
          <w:rStyle w:val="Emphasis"/>
          <w:highlight w:val="cyan"/>
        </w:rPr>
        <w:t>regulation</w:t>
      </w:r>
      <w:r w:rsidRPr="00812C04">
        <w:rPr>
          <w:highlight w:val="cyan"/>
          <w:u w:val="single"/>
        </w:rPr>
        <w:t xml:space="preserve"> of fracking</w:t>
      </w:r>
      <w:r w:rsidRPr="006B37C6">
        <w:rPr>
          <w:sz w:val="16"/>
        </w:rPr>
        <w:t xml:space="preserve"> largely </w:t>
      </w:r>
      <w:r w:rsidRPr="00812C04">
        <w:rPr>
          <w:highlight w:val="cyan"/>
          <w:u w:val="single"/>
        </w:rPr>
        <w:t xml:space="preserve">a matter of </w:t>
      </w:r>
      <w:r w:rsidRPr="00812C04">
        <w:rPr>
          <w:rStyle w:val="Emphasis"/>
          <w:highlight w:val="cyan"/>
        </w:rPr>
        <w:t>state control</w:t>
      </w:r>
      <w:r w:rsidRPr="006B37C6">
        <w:rPr>
          <w:sz w:val="16"/>
        </w:rPr>
        <w:t>.54 A great deal of debate has ensued as to whether state primacy or comprehensive federal permitting and regulation of fracking is the better regulatory approach.55</w:t>
      </w:r>
    </w:p>
    <w:p w14:paraId="0869A062" w14:textId="28B3A92E" w:rsidR="006B37C6" w:rsidRDefault="006B37C6" w:rsidP="006B37C6">
      <w:pPr>
        <w:rPr>
          <w:sz w:val="16"/>
        </w:rPr>
      </w:pPr>
      <w:r w:rsidRPr="006B37C6">
        <w:rPr>
          <w:sz w:val="16"/>
        </w:rPr>
        <w:t xml:space="preserve">A number of </w:t>
      </w:r>
      <w:r w:rsidRPr="00812C04">
        <w:rPr>
          <w:highlight w:val="cyan"/>
          <w:u w:val="single"/>
        </w:rPr>
        <w:t>states</w:t>
      </w:r>
      <w:r w:rsidRPr="006B37C6">
        <w:rPr>
          <w:u w:val="single"/>
        </w:rPr>
        <w:t xml:space="preserve"> have </w:t>
      </w:r>
      <w:r w:rsidRPr="00812C04">
        <w:rPr>
          <w:highlight w:val="cyan"/>
          <w:u w:val="single"/>
        </w:rPr>
        <w:t>adopted</w:t>
      </w:r>
      <w:r w:rsidRPr="006B37C6">
        <w:rPr>
          <w:u w:val="single"/>
        </w:rPr>
        <w:t xml:space="preserve"> comprehensive </w:t>
      </w:r>
      <w:r w:rsidRPr="00812C04">
        <w:rPr>
          <w:highlight w:val="cyan"/>
          <w:u w:val="single"/>
        </w:rPr>
        <w:t>fracking</w:t>
      </w:r>
      <w:r w:rsidRPr="006B37C6">
        <w:rPr>
          <w:u w:val="single"/>
        </w:rPr>
        <w:t xml:space="preserve"> </w:t>
      </w:r>
      <w:r w:rsidRPr="006B37C6">
        <w:rPr>
          <w:rStyle w:val="Emphasis"/>
        </w:rPr>
        <w:t xml:space="preserve">regulatory </w:t>
      </w:r>
      <w:r w:rsidRPr="00812C04">
        <w:rPr>
          <w:rStyle w:val="Emphasis"/>
          <w:highlight w:val="cyan"/>
        </w:rPr>
        <w:t>regimes</w:t>
      </w:r>
      <w:r w:rsidRPr="006B37C6">
        <w:rPr>
          <w:sz w:val="16"/>
        </w:rPr>
        <w:t xml:space="preserve"> that vary both in types of regulation and activities regulated.56 </w:t>
      </w:r>
      <w:r w:rsidRPr="006B37C6">
        <w:rPr>
          <w:u w:val="single"/>
        </w:rPr>
        <w:t xml:space="preserve">In light of the exemption of fracking from the SDWA, and </w:t>
      </w:r>
      <w:r w:rsidRPr="00812C04">
        <w:rPr>
          <w:highlight w:val="cyan"/>
          <w:u w:val="single"/>
        </w:rPr>
        <w:t>because</w:t>
      </w:r>
      <w:r w:rsidRPr="006B37C6">
        <w:rPr>
          <w:u w:val="single"/>
        </w:rPr>
        <w:t xml:space="preserve"> </w:t>
      </w:r>
      <w:r w:rsidRPr="00812C04">
        <w:rPr>
          <w:rStyle w:val="Emphasis"/>
          <w:highlight w:val="cyan"/>
        </w:rPr>
        <w:t>no</w:t>
      </w:r>
      <w:r w:rsidRPr="006B37C6">
        <w:rPr>
          <w:rStyle w:val="Emphasis"/>
        </w:rPr>
        <w:t xml:space="preserve"> federal </w:t>
      </w:r>
      <w:r w:rsidRPr="00812C04">
        <w:rPr>
          <w:rStyle w:val="Emphasis"/>
          <w:highlight w:val="cyan"/>
        </w:rPr>
        <w:t>law</w:t>
      </w:r>
      <w:r w:rsidRPr="006B37C6">
        <w:rPr>
          <w:sz w:val="16"/>
        </w:rPr>
        <w:t xml:space="preserve"> specifically </w:t>
      </w:r>
      <w:r w:rsidRPr="00812C04">
        <w:rPr>
          <w:rStyle w:val="Emphasis"/>
          <w:highlight w:val="cyan"/>
        </w:rPr>
        <w:t>preempts</w:t>
      </w:r>
      <w:r w:rsidRPr="006B37C6">
        <w:rPr>
          <w:u w:val="single"/>
        </w:rPr>
        <w:t xml:space="preserve"> application of </w:t>
      </w:r>
      <w:r w:rsidRPr="00812C04">
        <w:rPr>
          <w:highlight w:val="cyan"/>
          <w:u w:val="single"/>
        </w:rPr>
        <w:t xml:space="preserve">state fracking regulations on </w:t>
      </w:r>
      <w:r w:rsidRPr="00812C04">
        <w:rPr>
          <w:rStyle w:val="Emphasis"/>
          <w:highlight w:val="cyan"/>
        </w:rPr>
        <w:t>federal lands</w:t>
      </w:r>
      <w:r w:rsidRPr="006B37C6">
        <w:rPr>
          <w:sz w:val="16"/>
        </w:rPr>
        <w:t xml:space="preserve">,57 </w:t>
      </w:r>
      <w:r w:rsidRPr="006B37C6">
        <w:rPr>
          <w:u w:val="single"/>
        </w:rPr>
        <w:t xml:space="preserve">these states generally regulate oil and gas production on </w:t>
      </w:r>
      <w:r w:rsidRPr="006B37C6">
        <w:rPr>
          <w:rStyle w:val="Emphasis"/>
        </w:rPr>
        <w:t>federal lands</w:t>
      </w:r>
      <w:r w:rsidRPr="006B37C6">
        <w:rPr>
          <w:sz w:val="16"/>
        </w:rPr>
        <w:t xml:space="preserve"> in conjunction with federal leasing statutes, such as the Mineral Leasing Act,58 and accompanying regulations, such as the BLM’s APD standards.59 The BLM’s Final Rule proposed to incorporate additional federal standards for fracking into these regulations, some of which would conflict with and thereby preempt existing state standards.60</w:t>
      </w:r>
    </w:p>
    <w:p w14:paraId="0B3A993B" w14:textId="4EC905CD" w:rsidR="006B37C6" w:rsidRPr="001F2B5A" w:rsidRDefault="006B37C6" w:rsidP="006B37C6">
      <w:pPr>
        <w:pStyle w:val="Heading4"/>
      </w:pPr>
      <w:r>
        <w:lastRenderedPageBreak/>
        <w:t xml:space="preserve">Federal agencies will </w:t>
      </w:r>
      <w:r w:rsidR="000753EE">
        <w:t>defer</w:t>
      </w:r>
      <w:r>
        <w:t xml:space="preserve"> to the states on federal lands </w:t>
      </w:r>
    </w:p>
    <w:p w14:paraId="62152B99" w14:textId="01123156" w:rsidR="006B37C6" w:rsidRPr="00C44856" w:rsidRDefault="006B37C6" w:rsidP="006B37C6">
      <w:r w:rsidRPr="00C44856">
        <w:rPr>
          <w:rStyle w:val="Style13ptBold"/>
        </w:rPr>
        <w:t>Ratner and Tiemann ’15</w:t>
      </w:r>
      <w:r>
        <w:t xml:space="preserve"> [Michael Ratner, Specialist in Energy Policy, and Mary Tiemann, Specialist in Environmental Policy; “</w:t>
      </w:r>
      <w:r w:rsidRPr="00C44856">
        <w:t>An Overview of Unconventional Oil and Natural Gas: Resources and Federal Actions</w:t>
      </w:r>
      <w:r>
        <w:t xml:space="preserve">”; Congressional Research Service; 4/22/15; </w:t>
      </w:r>
      <w:r w:rsidRPr="00837EF2">
        <w:t>http://vibe.cira.colostate.edu/OGEC/docs/reports/R43148.pdf</w:t>
      </w:r>
      <w:r>
        <w:t>; kp]</w:t>
      </w:r>
    </w:p>
    <w:p w14:paraId="61366B24" w14:textId="77777777" w:rsidR="006B37C6" w:rsidRPr="001F2B5A" w:rsidRDefault="006B37C6" w:rsidP="006B37C6">
      <w:pPr>
        <w:rPr>
          <w:u w:val="single"/>
        </w:rPr>
      </w:pPr>
      <w:r w:rsidRPr="0086630A">
        <w:rPr>
          <w:sz w:val="16"/>
        </w:rPr>
        <w:t xml:space="preserve">In November 2013, the </w:t>
      </w:r>
      <w:r w:rsidRPr="00812C04">
        <w:rPr>
          <w:highlight w:val="cyan"/>
          <w:u w:val="single"/>
        </w:rPr>
        <w:t>House passed</w:t>
      </w:r>
      <w:r w:rsidRPr="00DC4CEB">
        <w:rPr>
          <w:u w:val="single"/>
        </w:rPr>
        <w:t xml:space="preserve"> H.R. 2728 to amend the Mineral </w:t>
      </w:r>
      <w:r w:rsidRPr="00812C04">
        <w:rPr>
          <w:u w:val="single"/>
        </w:rPr>
        <w:t>Leasing</w:t>
      </w:r>
      <w:r w:rsidRPr="00DC4CEB">
        <w:rPr>
          <w:u w:val="single"/>
        </w:rPr>
        <w:t xml:space="preserve"> </w:t>
      </w:r>
      <w:r w:rsidRPr="00812C04">
        <w:rPr>
          <w:highlight w:val="cyan"/>
          <w:u w:val="single"/>
        </w:rPr>
        <w:t>Act to prohibit</w:t>
      </w:r>
      <w:r w:rsidRPr="00DC4CEB">
        <w:rPr>
          <w:u w:val="single"/>
        </w:rPr>
        <w:t xml:space="preserve"> the Department of the Interior (</w:t>
      </w:r>
      <w:r w:rsidRPr="00812C04">
        <w:rPr>
          <w:rStyle w:val="Emphasis"/>
          <w:highlight w:val="cyan"/>
        </w:rPr>
        <w:t>DOI</w:t>
      </w:r>
      <w:r w:rsidRPr="00DC4CEB">
        <w:rPr>
          <w:u w:val="single"/>
        </w:rPr>
        <w:t xml:space="preserve">) </w:t>
      </w:r>
      <w:r w:rsidRPr="00812C04">
        <w:rPr>
          <w:highlight w:val="cyan"/>
          <w:u w:val="single"/>
        </w:rPr>
        <w:t>from enforcing</w:t>
      </w:r>
      <w:r w:rsidRPr="00DC4CEB">
        <w:rPr>
          <w:u w:val="single"/>
        </w:rPr>
        <w:t xml:space="preserve"> </w:t>
      </w:r>
      <w:r w:rsidRPr="00DC4CEB">
        <w:rPr>
          <w:rStyle w:val="Emphasis"/>
        </w:rPr>
        <w:t xml:space="preserve">any </w:t>
      </w:r>
      <w:r w:rsidRPr="00812C04">
        <w:rPr>
          <w:rStyle w:val="Emphasis"/>
          <w:highlight w:val="cyan"/>
        </w:rPr>
        <w:t>federal</w:t>
      </w:r>
      <w:r w:rsidRPr="00DC4CEB">
        <w:rPr>
          <w:rStyle w:val="Emphasis"/>
        </w:rPr>
        <w:t xml:space="preserve"> regulation</w:t>
      </w:r>
      <w:r w:rsidRPr="00DC4CEB">
        <w:rPr>
          <w:u w:val="single"/>
        </w:rPr>
        <w:t xml:space="preserve">, </w:t>
      </w:r>
      <w:r w:rsidRPr="00DC4CEB">
        <w:rPr>
          <w:rStyle w:val="Emphasis"/>
        </w:rPr>
        <w:t>guidance</w:t>
      </w:r>
      <w:r w:rsidRPr="00DC4CEB">
        <w:rPr>
          <w:u w:val="single"/>
        </w:rPr>
        <w:t xml:space="preserve">, or </w:t>
      </w:r>
      <w:r w:rsidRPr="00DC4CEB">
        <w:rPr>
          <w:rStyle w:val="Emphasis"/>
        </w:rPr>
        <w:t xml:space="preserve">permit </w:t>
      </w:r>
      <w:r w:rsidRPr="00812C04">
        <w:rPr>
          <w:rStyle w:val="Emphasis"/>
          <w:highlight w:val="cyan"/>
        </w:rPr>
        <w:t>requirement</w:t>
      </w:r>
      <w:r w:rsidRPr="00812C04">
        <w:rPr>
          <w:highlight w:val="cyan"/>
          <w:u w:val="single"/>
        </w:rPr>
        <w:t xml:space="preserve"> regarding</w:t>
      </w:r>
      <w:r w:rsidRPr="00DC4CEB">
        <w:rPr>
          <w:u w:val="single"/>
        </w:rPr>
        <w:t xml:space="preserve"> </w:t>
      </w:r>
      <w:r w:rsidRPr="00DC4CEB">
        <w:rPr>
          <w:rStyle w:val="Emphasis"/>
        </w:rPr>
        <w:t xml:space="preserve">hydraulic </w:t>
      </w:r>
      <w:r w:rsidRPr="00812C04">
        <w:rPr>
          <w:rStyle w:val="Emphasis"/>
          <w:highlight w:val="cyan"/>
        </w:rPr>
        <w:t>fracturing</w:t>
      </w:r>
      <w:r w:rsidRPr="0086630A">
        <w:rPr>
          <w:sz w:val="16"/>
        </w:rPr>
        <w:t xml:space="preserve"> relating to oil, gas, or geothermal production activities </w:t>
      </w:r>
      <w:r w:rsidRPr="00812C04">
        <w:rPr>
          <w:highlight w:val="cyan"/>
          <w:u w:val="single"/>
        </w:rPr>
        <w:t>on</w:t>
      </w:r>
      <w:r w:rsidRPr="0086630A">
        <w:rPr>
          <w:sz w:val="16"/>
        </w:rPr>
        <w:t xml:space="preserve"> or under </w:t>
      </w:r>
      <w:r w:rsidRPr="00812C04">
        <w:rPr>
          <w:rStyle w:val="Emphasis"/>
          <w:highlight w:val="cyan"/>
        </w:rPr>
        <w:t>any land</w:t>
      </w:r>
      <w:r w:rsidRPr="00812C04">
        <w:rPr>
          <w:highlight w:val="cyan"/>
          <w:u w:val="single"/>
        </w:rPr>
        <w:t xml:space="preserve"> in </w:t>
      </w:r>
      <w:r w:rsidRPr="00812C04">
        <w:rPr>
          <w:rStyle w:val="Emphasis"/>
          <w:highlight w:val="cyan"/>
        </w:rPr>
        <w:t>any state</w:t>
      </w:r>
      <w:r w:rsidRPr="00812C04">
        <w:rPr>
          <w:highlight w:val="cyan"/>
          <w:u w:val="single"/>
        </w:rPr>
        <w:t xml:space="preserve"> that has </w:t>
      </w:r>
      <w:r w:rsidRPr="00812C04">
        <w:rPr>
          <w:rStyle w:val="Emphasis"/>
          <w:highlight w:val="cyan"/>
        </w:rPr>
        <w:t>regulations</w:t>
      </w:r>
      <w:r w:rsidRPr="00DC4CEB">
        <w:rPr>
          <w:u w:val="single"/>
        </w:rPr>
        <w:t xml:space="preserve">, guidance, or permit requirements for </w:t>
      </w:r>
      <w:r w:rsidRPr="00DC4CEB">
        <w:rPr>
          <w:rStyle w:val="Emphasis"/>
        </w:rPr>
        <w:t>hydraulic fracturing</w:t>
      </w:r>
      <w:r w:rsidRPr="0086630A">
        <w:rPr>
          <w:sz w:val="16"/>
        </w:rPr>
        <w:t xml:space="preserve">. Although the language broadly applied to any federal regulation, guidance, and permit requirements “regarding hydraulic fracturing,” the prohibition on enforcement applied only to DOI and therefore presumably would have impacted only hydraulic fracturing operations on lands managed by that agency. The </w:t>
      </w:r>
      <w:r w:rsidRPr="00812C04">
        <w:rPr>
          <w:highlight w:val="cyan"/>
          <w:u w:val="single"/>
        </w:rPr>
        <w:t>bill</w:t>
      </w:r>
      <w:r w:rsidRPr="001F2B5A">
        <w:rPr>
          <w:u w:val="single"/>
        </w:rPr>
        <w:t xml:space="preserve"> would have also </w:t>
      </w:r>
      <w:r w:rsidRPr="00812C04">
        <w:rPr>
          <w:highlight w:val="cyan"/>
          <w:u w:val="single"/>
        </w:rPr>
        <w:t xml:space="preserve">required DOI to </w:t>
      </w:r>
      <w:r w:rsidRPr="00812C04">
        <w:rPr>
          <w:rStyle w:val="Emphasis"/>
          <w:highlight w:val="cyan"/>
        </w:rPr>
        <w:t>defer</w:t>
      </w:r>
      <w:r w:rsidRPr="00812C04">
        <w:rPr>
          <w:highlight w:val="cyan"/>
          <w:u w:val="single"/>
        </w:rPr>
        <w:t xml:space="preserve"> to </w:t>
      </w:r>
      <w:r w:rsidRPr="00812C04">
        <w:rPr>
          <w:rStyle w:val="Emphasis"/>
          <w:highlight w:val="cyan"/>
        </w:rPr>
        <w:t>state</w:t>
      </w:r>
      <w:r w:rsidRPr="001F2B5A">
        <w:rPr>
          <w:rStyle w:val="Emphasis"/>
        </w:rPr>
        <w:t xml:space="preserve"> regulation</w:t>
      </w:r>
      <w:r w:rsidRPr="00812C04">
        <w:rPr>
          <w:rStyle w:val="Emphasis"/>
          <w:highlight w:val="cyan"/>
        </w:rPr>
        <w:t>s</w:t>
      </w:r>
      <w:r w:rsidRPr="001F2B5A">
        <w:rPr>
          <w:u w:val="single"/>
        </w:rPr>
        <w:t>, permitting, and guidance for all activities related to hydraulic fracturing</w:t>
      </w:r>
      <w:r w:rsidRPr="0086630A">
        <w:rPr>
          <w:sz w:val="16"/>
        </w:rPr>
        <w:t xml:space="preserve"> relating to oil, gas, or geothermal production activities </w:t>
      </w:r>
      <w:r w:rsidRPr="00812C04">
        <w:rPr>
          <w:highlight w:val="cyan"/>
          <w:u w:val="single"/>
        </w:rPr>
        <w:t xml:space="preserve">on </w:t>
      </w:r>
      <w:r w:rsidRPr="00812C04">
        <w:rPr>
          <w:rStyle w:val="Emphasis"/>
          <w:highlight w:val="cyan"/>
        </w:rPr>
        <w:t>federal land</w:t>
      </w:r>
      <w:r w:rsidRPr="00812C04">
        <w:rPr>
          <w:highlight w:val="cyan"/>
          <w:u w:val="single"/>
        </w:rPr>
        <w:t>, regardless of whether</w:t>
      </w:r>
      <w:r w:rsidRPr="001F2B5A">
        <w:rPr>
          <w:u w:val="single"/>
        </w:rPr>
        <w:t xml:space="preserve"> those </w:t>
      </w:r>
      <w:r w:rsidRPr="00812C04">
        <w:rPr>
          <w:highlight w:val="cyan"/>
          <w:u w:val="single"/>
        </w:rPr>
        <w:t xml:space="preserve">rules were </w:t>
      </w:r>
      <w:r w:rsidRPr="00812C04">
        <w:rPr>
          <w:rStyle w:val="Emphasis"/>
          <w:highlight w:val="cyan"/>
        </w:rPr>
        <w:t>duplicative</w:t>
      </w:r>
      <w:r w:rsidRPr="001F2B5A">
        <w:rPr>
          <w:u w:val="single"/>
        </w:rPr>
        <w:t xml:space="preserve">, more or less </w:t>
      </w:r>
      <w:r w:rsidRPr="00812C04">
        <w:rPr>
          <w:rStyle w:val="Emphasis"/>
          <w:highlight w:val="cyan"/>
        </w:rPr>
        <w:t>restrictive</w:t>
      </w:r>
      <w:r w:rsidRPr="00812C04">
        <w:rPr>
          <w:highlight w:val="cyan"/>
          <w:u w:val="single"/>
        </w:rPr>
        <w:t xml:space="preserve">, or </w:t>
      </w:r>
      <w:r w:rsidRPr="00812C04">
        <w:rPr>
          <w:rStyle w:val="Emphasis"/>
          <w:highlight w:val="cyan"/>
        </w:rPr>
        <w:t>did not meet</w:t>
      </w:r>
      <w:r w:rsidRPr="00812C04">
        <w:rPr>
          <w:highlight w:val="cyan"/>
          <w:u w:val="single"/>
        </w:rPr>
        <w:t xml:space="preserve"> </w:t>
      </w:r>
      <w:r w:rsidRPr="00812C04">
        <w:rPr>
          <w:rStyle w:val="Emphasis"/>
          <w:highlight w:val="cyan"/>
        </w:rPr>
        <w:t>federal guidelines</w:t>
      </w:r>
      <w:r w:rsidRPr="00812C04">
        <w:rPr>
          <w:highlight w:val="cyan"/>
          <w:u w:val="single"/>
        </w:rPr>
        <w:t>.</w:t>
      </w:r>
    </w:p>
    <w:p w14:paraId="7FB926C1" w14:textId="77777777" w:rsidR="006B37C6" w:rsidRPr="005F215E" w:rsidRDefault="006B37C6" w:rsidP="006B37C6">
      <w:pPr>
        <w:pStyle w:val="Heading4"/>
      </w:pPr>
      <w:r>
        <w:t xml:space="preserve">Developers on federal lands need to comply with state rules </w:t>
      </w:r>
    </w:p>
    <w:p w14:paraId="7D10C2C7" w14:textId="104AD90A" w:rsidR="006B37C6" w:rsidRPr="00C44856" w:rsidRDefault="006B37C6" w:rsidP="006B37C6">
      <w:r w:rsidRPr="00C44856">
        <w:rPr>
          <w:rStyle w:val="Style13ptBold"/>
        </w:rPr>
        <w:t>Ratner and Tiemann ’15</w:t>
      </w:r>
      <w:r>
        <w:t xml:space="preserve"> [Michael Ratner, Specialist in Energy Policy, and Mary Tiemann, Specialist in Environmental Policy; “</w:t>
      </w:r>
      <w:r w:rsidRPr="00C44856">
        <w:t>An Overview of Unconventional Oil and Natural Gas: Resources and Federal Actions</w:t>
      </w:r>
      <w:r>
        <w:t xml:space="preserve">”; Congressional Research Service; 4/22/15; </w:t>
      </w:r>
      <w:r w:rsidRPr="00837EF2">
        <w:t>http://vibe.cira.colostate.edu/OGEC/docs/reports/R43148.pdf</w:t>
      </w:r>
      <w:r>
        <w:t>; kp]</w:t>
      </w:r>
    </w:p>
    <w:p w14:paraId="070D587D" w14:textId="77777777" w:rsidR="006B37C6" w:rsidRPr="006E416B" w:rsidRDefault="006B37C6" w:rsidP="006B37C6">
      <w:pPr>
        <w:rPr>
          <w:sz w:val="16"/>
        </w:rPr>
      </w:pPr>
      <w:r w:rsidRPr="005F215E">
        <w:rPr>
          <w:sz w:val="16"/>
        </w:rPr>
        <w:t xml:space="preserve">While </w:t>
      </w:r>
      <w:r w:rsidRPr="00812C04">
        <w:rPr>
          <w:highlight w:val="cyan"/>
          <w:u w:val="single"/>
        </w:rPr>
        <w:t>states have</w:t>
      </w:r>
      <w:r w:rsidRPr="005F215E">
        <w:rPr>
          <w:u w:val="single"/>
        </w:rPr>
        <w:t xml:space="preserve"> the </w:t>
      </w:r>
      <w:r w:rsidRPr="00812C04">
        <w:rPr>
          <w:highlight w:val="cyan"/>
          <w:u w:val="single"/>
        </w:rPr>
        <w:t>predominant role in regulating oil and gas</w:t>
      </w:r>
      <w:r w:rsidRPr="005F215E">
        <w:rPr>
          <w:u w:val="single"/>
        </w:rPr>
        <w:t xml:space="preserve"> development </w:t>
      </w:r>
      <w:r w:rsidRPr="00812C04">
        <w:rPr>
          <w:highlight w:val="cyan"/>
          <w:u w:val="single"/>
        </w:rPr>
        <w:t xml:space="preserve">on </w:t>
      </w:r>
      <w:r w:rsidRPr="00812C04">
        <w:rPr>
          <w:rStyle w:val="Emphasis"/>
          <w:highlight w:val="cyan"/>
        </w:rPr>
        <w:t>state</w:t>
      </w:r>
      <w:r w:rsidRPr="00812C04">
        <w:rPr>
          <w:highlight w:val="cyan"/>
          <w:u w:val="single"/>
        </w:rPr>
        <w:t xml:space="preserve"> and </w:t>
      </w:r>
      <w:r w:rsidRPr="00812C04">
        <w:rPr>
          <w:rStyle w:val="Emphasis"/>
          <w:highlight w:val="cyan"/>
        </w:rPr>
        <w:t>private lands</w:t>
      </w:r>
      <w:r w:rsidRPr="005F215E">
        <w:rPr>
          <w:u w:val="single"/>
        </w:rPr>
        <w:t>, the federal government</w:t>
      </w:r>
      <w:r w:rsidRPr="005F215E">
        <w:rPr>
          <w:sz w:val="16"/>
        </w:rPr>
        <w:t xml:space="preserve"> is </w:t>
      </w:r>
      <w:r w:rsidRPr="005F215E">
        <w:rPr>
          <w:u w:val="single"/>
        </w:rPr>
        <w:t>responsible</w:t>
      </w:r>
      <w:r w:rsidRPr="005F215E">
        <w:rPr>
          <w:sz w:val="16"/>
        </w:rPr>
        <w:t xml:space="preserve"> for managing oil and gas resources </w:t>
      </w:r>
      <w:r w:rsidRPr="005F215E">
        <w:rPr>
          <w:u w:val="single"/>
        </w:rPr>
        <w:t xml:space="preserve">on </w:t>
      </w:r>
      <w:r w:rsidRPr="005F215E">
        <w:rPr>
          <w:rStyle w:val="Emphasis"/>
        </w:rPr>
        <w:t>federal lands</w:t>
      </w:r>
      <w:r w:rsidRPr="005F215E">
        <w:rPr>
          <w:sz w:val="16"/>
        </w:rPr>
        <w:t xml:space="preserve">. Additionally, some </w:t>
      </w:r>
      <w:r w:rsidRPr="00812C04">
        <w:rPr>
          <w:highlight w:val="cyan"/>
          <w:u w:val="single"/>
        </w:rPr>
        <w:t>states require</w:t>
      </w:r>
      <w:r w:rsidRPr="005F215E">
        <w:rPr>
          <w:u w:val="single"/>
        </w:rPr>
        <w:t xml:space="preserve"> </w:t>
      </w:r>
      <w:r w:rsidRPr="005F215E">
        <w:rPr>
          <w:rStyle w:val="Emphasis"/>
        </w:rPr>
        <w:t xml:space="preserve">oil and gas </w:t>
      </w:r>
      <w:r w:rsidRPr="00812C04">
        <w:rPr>
          <w:rStyle w:val="Emphasis"/>
          <w:highlight w:val="cyan"/>
        </w:rPr>
        <w:t>operators</w:t>
      </w:r>
      <w:r w:rsidRPr="00812C04">
        <w:rPr>
          <w:highlight w:val="cyan"/>
          <w:u w:val="single"/>
        </w:rPr>
        <w:t xml:space="preserve"> on </w:t>
      </w:r>
      <w:r w:rsidRPr="00812C04">
        <w:rPr>
          <w:rStyle w:val="Emphasis"/>
          <w:highlight w:val="cyan"/>
        </w:rPr>
        <w:t>federal lands</w:t>
      </w:r>
      <w:r w:rsidRPr="005F215E">
        <w:rPr>
          <w:u w:val="single"/>
        </w:rPr>
        <w:t xml:space="preserve"> within their state </w:t>
      </w:r>
      <w:r w:rsidRPr="00812C04">
        <w:rPr>
          <w:highlight w:val="cyan"/>
          <w:u w:val="single"/>
        </w:rPr>
        <w:t xml:space="preserve">to </w:t>
      </w:r>
      <w:r w:rsidRPr="00812C04">
        <w:rPr>
          <w:rStyle w:val="Emphasis"/>
          <w:highlight w:val="cyan"/>
        </w:rPr>
        <w:t>comply</w:t>
      </w:r>
      <w:r w:rsidRPr="00812C04">
        <w:rPr>
          <w:highlight w:val="cyan"/>
          <w:u w:val="single"/>
        </w:rPr>
        <w:t xml:space="preserve"> with</w:t>
      </w:r>
      <w:r w:rsidRPr="005F215E">
        <w:rPr>
          <w:u w:val="single"/>
        </w:rPr>
        <w:t xml:space="preserve"> </w:t>
      </w:r>
      <w:r w:rsidRPr="005F215E">
        <w:rPr>
          <w:rStyle w:val="Emphasis"/>
        </w:rPr>
        <w:t xml:space="preserve">various </w:t>
      </w:r>
      <w:r w:rsidRPr="00812C04">
        <w:rPr>
          <w:rStyle w:val="Emphasis"/>
          <w:highlight w:val="cyan"/>
        </w:rPr>
        <w:t>state rules</w:t>
      </w:r>
      <w:r w:rsidRPr="005F215E">
        <w:rPr>
          <w:sz w:val="16"/>
        </w:rPr>
        <w:t>; consequently, the debate over the federal role in regulating unconventional oil and gas production—and related concerns over possible overlapping, inconsistent, or duplicative rules—has extended to activities on federal lands.</w:t>
      </w:r>
    </w:p>
    <w:p w14:paraId="0F6E0821" w14:textId="77777777" w:rsidR="006B37C6" w:rsidRDefault="006B37C6" w:rsidP="006B37C6">
      <w:pPr>
        <w:rPr>
          <w:sz w:val="16"/>
        </w:rPr>
      </w:pPr>
    </w:p>
    <w:p w14:paraId="58F2258B" w14:textId="5B6B7D0A" w:rsidR="006B37C6" w:rsidRPr="006B37C6" w:rsidRDefault="006B37C6" w:rsidP="006B37C6">
      <w:pPr>
        <w:pStyle w:val="Heading3"/>
      </w:pPr>
      <w:r>
        <w:lastRenderedPageBreak/>
        <w:t>AT: Jurisdiction</w:t>
      </w:r>
    </w:p>
    <w:p w14:paraId="67B3AC1D" w14:textId="77777777" w:rsidR="00992213" w:rsidRDefault="00992213" w:rsidP="00992213">
      <w:pPr>
        <w:pStyle w:val="Heading4"/>
      </w:pPr>
      <w:r>
        <w:t xml:space="preserve">States </w:t>
      </w:r>
      <w:r w:rsidRPr="00447978">
        <w:rPr>
          <w:u w:val="single"/>
        </w:rPr>
        <w:t>exclusively control</w:t>
      </w:r>
      <w:r>
        <w:t xml:space="preserve"> hydraulic fracking </w:t>
      </w:r>
    </w:p>
    <w:p w14:paraId="72DEC7D9" w14:textId="741EC8B6" w:rsidR="00992213" w:rsidRPr="008843DC" w:rsidRDefault="00992213" w:rsidP="00992213">
      <w:r w:rsidRPr="005A091B">
        <w:rPr>
          <w:rStyle w:val="Style13ptBold"/>
        </w:rPr>
        <w:t>Coimbra ’13</w:t>
      </w:r>
      <w:r>
        <w:t xml:space="preserve"> [Jennifer Grace </w:t>
      </w:r>
      <w:r w:rsidRPr="005A091B">
        <w:t>Coimbra</w:t>
      </w:r>
      <w:r>
        <w:t>, B.A. University of Colorado at Boulder writing a thesis submitted in fulfillment of the requirements to receive Honors designation in Environmental Studies; “</w:t>
      </w:r>
      <w:r w:rsidRPr="00511D6E">
        <w:t>Fracking and Federalism: Analyzing Produced Water in Colorado, Texas, and Federal Entities</w:t>
      </w:r>
      <w:r>
        <w:t xml:space="preserve">”; 5/1/13; </w:t>
      </w:r>
      <w:r w:rsidRPr="00837EF2">
        <w:t>https://scholar.colorado.edu/concern/undergraduate_honors_theses/f1881m42v</w:t>
      </w:r>
      <w:r>
        <w:t>; kp]</w:t>
      </w:r>
    </w:p>
    <w:p w14:paraId="67A5BE93" w14:textId="77777777" w:rsidR="00992213" w:rsidRPr="00CB3134" w:rsidRDefault="00992213" w:rsidP="00992213">
      <w:pPr>
        <w:rPr>
          <w:sz w:val="16"/>
        </w:rPr>
      </w:pPr>
      <w:r w:rsidRPr="00CB3134">
        <w:rPr>
          <w:sz w:val="16"/>
        </w:rPr>
        <w:t xml:space="preserve">As of now, </w:t>
      </w:r>
      <w:r w:rsidRPr="00CE0BCA">
        <w:rPr>
          <w:rStyle w:val="Emphasis"/>
        </w:rPr>
        <w:t xml:space="preserve">hydraulic </w:t>
      </w:r>
      <w:r w:rsidRPr="00812C04">
        <w:rPr>
          <w:rStyle w:val="Emphasis"/>
          <w:highlight w:val="cyan"/>
        </w:rPr>
        <w:t>fracturing</w:t>
      </w:r>
      <w:r w:rsidRPr="00812C04">
        <w:rPr>
          <w:highlight w:val="cyan"/>
          <w:u w:val="single"/>
        </w:rPr>
        <w:t xml:space="preserve"> is regulated by</w:t>
      </w:r>
      <w:r w:rsidRPr="00CE0BCA">
        <w:rPr>
          <w:u w:val="single"/>
        </w:rPr>
        <w:t xml:space="preserve"> the </w:t>
      </w:r>
      <w:r w:rsidRPr="00812C04">
        <w:rPr>
          <w:highlight w:val="cyan"/>
          <w:u w:val="single"/>
        </w:rPr>
        <w:t xml:space="preserve">state and is </w:t>
      </w:r>
      <w:r w:rsidRPr="00812C04">
        <w:rPr>
          <w:rStyle w:val="Emphasis"/>
          <w:highlight w:val="cyan"/>
        </w:rPr>
        <w:t>not controlled</w:t>
      </w:r>
      <w:r w:rsidRPr="00812C04">
        <w:rPr>
          <w:highlight w:val="cyan"/>
          <w:u w:val="single"/>
        </w:rPr>
        <w:t xml:space="preserve"> by</w:t>
      </w:r>
      <w:r w:rsidRPr="00CE0BCA">
        <w:rPr>
          <w:u w:val="single"/>
        </w:rPr>
        <w:t xml:space="preserve"> the </w:t>
      </w:r>
      <w:r w:rsidRPr="00812C04">
        <w:rPr>
          <w:highlight w:val="cyan"/>
          <w:u w:val="single"/>
        </w:rPr>
        <w:t>fed</w:t>
      </w:r>
      <w:r w:rsidRPr="00CE0BCA">
        <w:rPr>
          <w:u w:val="single"/>
        </w:rPr>
        <w:t>eral government.</w:t>
      </w:r>
      <w:r w:rsidRPr="00CB3134">
        <w:rPr>
          <w:sz w:val="16"/>
        </w:rPr>
        <w:t xml:space="preserve"> Each state deals with “fracking” differently as they have different interests and experiences with oil and gas companies. </w:t>
      </w:r>
      <w:r w:rsidRPr="00CE0BCA">
        <w:rPr>
          <w:u w:val="single"/>
        </w:rPr>
        <w:t xml:space="preserve">States like </w:t>
      </w:r>
      <w:r w:rsidRPr="00812C04">
        <w:rPr>
          <w:rStyle w:val="Emphasis"/>
          <w:highlight w:val="cyan"/>
        </w:rPr>
        <w:t>Texas</w:t>
      </w:r>
      <w:r w:rsidRPr="00812C04">
        <w:rPr>
          <w:highlight w:val="cyan"/>
          <w:u w:val="single"/>
        </w:rPr>
        <w:t xml:space="preserve"> and </w:t>
      </w:r>
      <w:r w:rsidRPr="00812C04">
        <w:rPr>
          <w:rStyle w:val="Emphasis"/>
          <w:highlight w:val="cyan"/>
        </w:rPr>
        <w:t>Colorado</w:t>
      </w:r>
      <w:r w:rsidRPr="00CE0BCA">
        <w:rPr>
          <w:u w:val="single"/>
        </w:rPr>
        <w:t xml:space="preserve"> have </w:t>
      </w:r>
      <w:r w:rsidRPr="00812C04">
        <w:rPr>
          <w:highlight w:val="cyan"/>
          <w:u w:val="single"/>
        </w:rPr>
        <w:t>dealt with</w:t>
      </w:r>
      <w:r w:rsidRPr="00CE0BCA">
        <w:rPr>
          <w:u w:val="single"/>
        </w:rPr>
        <w:t xml:space="preserve"> regulatory </w:t>
      </w:r>
      <w:r w:rsidRPr="00812C04">
        <w:rPr>
          <w:highlight w:val="cyan"/>
          <w:u w:val="single"/>
        </w:rPr>
        <w:t>issues</w:t>
      </w:r>
      <w:r w:rsidRPr="00CB3134">
        <w:rPr>
          <w:sz w:val="16"/>
        </w:rPr>
        <w:t xml:space="preserve"> and the oil industry </w:t>
      </w:r>
      <w:r w:rsidRPr="00812C04">
        <w:rPr>
          <w:rStyle w:val="Emphasis"/>
          <w:highlight w:val="cyan"/>
        </w:rPr>
        <w:t>for decades</w:t>
      </w:r>
      <w:r w:rsidRPr="00CB3134">
        <w:rPr>
          <w:sz w:val="16"/>
        </w:rPr>
        <w:t>, while states like New York and now North Carolina have little to no experience.</w:t>
      </w:r>
    </w:p>
    <w:p w14:paraId="5C8CF939" w14:textId="77777777" w:rsidR="00992213" w:rsidRPr="00CB3134" w:rsidRDefault="00992213" w:rsidP="00992213">
      <w:pPr>
        <w:rPr>
          <w:sz w:val="16"/>
          <w:szCs w:val="16"/>
        </w:rPr>
      </w:pPr>
      <w:r w:rsidRPr="00CB3134">
        <w:rPr>
          <w:sz w:val="16"/>
          <w:szCs w:val="16"/>
        </w:rPr>
        <w:t>Colorado is known for its coal mining history and most of the towns that sprung up in the 1800s were because of coal resources and companies. Though coal remains a strong part of the economy of Colorado, shale gas has taken over as a cheaper and easier resource the extract because the federal government does not heavily regulate it. The Colorado Oil and Gas Conservation Commission (COGCC) determine oil and gas regulations. The COGCC, specifically to HF, controls issues such as chemical inventory, chemical disclosure, well casing and cementing, setbacks and precautions near surface waters and tributaries, monitoring pressures, requirements for Coal Bed Methane, pit permitting, spill notification, and wastewater management. The Colorado system, though lax, is known to be one of the more comprehensive regulatory states in the country and is commended for its chemical disclosure policy.</w:t>
      </w:r>
    </w:p>
    <w:p w14:paraId="2741E829" w14:textId="3C853B6D" w:rsidR="00992213" w:rsidRDefault="00992213" w:rsidP="00992213">
      <w:pPr>
        <w:rPr>
          <w:sz w:val="16"/>
        </w:rPr>
      </w:pPr>
      <w:r w:rsidRPr="00CB3134">
        <w:rPr>
          <w:sz w:val="16"/>
        </w:rPr>
        <w:t xml:space="preserve">Through my investigation, Texas has a long history with the oil and gas industry and in some senses have laxer environmental regulations as well as barriers to information access. The oil industry has contributed to the economic growth and strength of the state. In Fort Worth alone, the city is expected to receive $1 billion in natural gas revenues in the next 20 years and is expected to add $ 6.5 billion annually to the Texas economy (Willie, 2011). HF is regulated by the Texas Railroad Commission (RRC), which was established in 1891 to protect railroad workers from discrimination and underpay. It is the oldest state regulatory system in the nation and has been managing oil and gas extraction for 90 years. The RRC does not mention HF in their regulations, except for chemical disclosure (RRC, 2011), but does regulate hydraulic fracturing through its permit system; it just does not mention the name. Both </w:t>
      </w:r>
      <w:r w:rsidRPr="00812C04">
        <w:rPr>
          <w:highlight w:val="cyan"/>
          <w:u w:val="single"/>
        </w:rPr>
        <w:t xml:space="preserve">states have </w:t>
      </w:r>
      <w:r w:rsidRPr="00812C04">
        <w:rPr>
          <w:rStyle w:val="Emphasis"/>
          <w:highlight w:val="cyan"/>
        </w:rPr>
        <w:t>extensive experience</w:t>
      </w:r>
      <w:r w:rsidRPr="00CB3134">
        <w:rPr>
          <w:u w:val="single"/>
        </w:rPr>
        <w:t xml:space="preserve"> with hydraulic fracturing</w:t>
      </w:r>
      <w:r w:rsidRPr="00CB3134">
        <w:rPr>
          <w:sz w:val="16"/>
        </w:rPr>
        <w:t xml:space="preserve"> and have some similarities in water rights issues. Despite their similarities, </w:t>
      </w:r>
      <w:r w:rsidRPr="00812C04">
        <w:rPr>
          <w:highlight w:val="cyan"/>
          <w:u w:val="single"/>
        </w:rPr>
        <w:t>Colorado</w:t>
      </w:r>
      <w:r w:rsidRPr="00CB3134">
        <w:rPr>
          <w:u w:val="single"/>
        </w:rPr>
        <w:t xml:space="preserve"> has </w:t>
      </w:r>
      <w:r w:rsidRPr="00812C04">
        <w:rPr>
          <w:rStyle w:val="Emphasis"/>
          <w:highlight w:val="cyan"/>
        </w:rPr>
        <w:t>revised</w:t>
      </w:r>
      <w:r w:rsidRPr="00CB3134">
        <w:rPr>
          <w:rStyle w:val="Emphasis"/>
        </w:rPr>
        <w:t xml:space="preserve"> its </w:t>
      </w:r>
      <w:r w:rsidRPr="00812C04">
        <w:rPr>
          <w:rStyle w:val="Emphasis"/>
          <w:highlight w:val="cyan"/>
        </w:rPr>
        <w:t>statutes</w:t>
      </w:r>
      <w:r w:rsidRPr="00812C04">
        <w:rPr>
          <w:highlight w:val="cyan"/>
          <w:u w:val="single"/>
        </w:rPr>
        <w:t xml:space="preserve"> to comply with </w:t>
      </w:r>
      <w:r w:rsidRPr="00812C04">
        <w:rPr>
          <w:rStyle w:val="Emphasis"/>
          <w:highlight w:val="cyan"/>
        </w:rPr>
        <w:t>environmental demands</w:t>
      </w:r>
      <w:r w:rsidRPr="00CB3134">
        <w:rPr>
          <w:sz w:val="16"/>
        </w:rPr>
        <w:t xml:space="preserve"> more so than Texas. Comparing the two states will analyze the level of differences between them and help determine if there is a need for increased federal presence.</w:t>
      </w:r>
    </w:p>
    <w:p w14:paraId="5E45A1CF" w14:textId="305D718B" w:rsidR="006B37C6" w:rsidRDefault="006B37C6" w:rsidP="00992213">
      <w:pPr>
        <w:rPr>
          <w:sz w:val="16"/>
        </w:rPr>
      </w:pPr>
    </w:p>
    <w:p w14:paraId="0BD9B831" w14:textId="0B6B1BC9" w:rsidR="006B37C6" w:rsidRDefault="006B37C6" w:rsidP="006B37C6">
      <w:pPr>
        <w:pStyle w:val="Heading3"/>
      </w:pPr>
      <w:r>
        <w:lastRenderedPageBreak/>
        <w:t xml:space="preserve">AT: Preemption </w:t>
      </w:r>
    </w:p>
    <w:p w14:paraId="2FE6E7CC" w14:textId="1C4CB9B6" w:rsidR="008A7F89" w:rsidRDefault="00C91D30" w:rsidP="008A7F89">
      <w:pPr>
        <w:pStyle w:val="Heading4"/>
      </w:pPr>
      <w:r>
        <w:t xml:space="preserve">BLM allows </w:t>
      </w:r>
      <w:r w:rsidRPr="006E416B">
        <w:rPr>
          <w:u w:val="single"/>
        </w:rPr>
        <w:t>stringent</w:t>
      </w:r>
      <w:r>
        <w:t xml:space="preserve"> state regulation </w:t>
      </w:r>
      <w:r w:rsidR="006E416B">
        <w:t xml:space="preserve">of fracking that goes </w:t>
      </w:r>
      <w:r w:rsidR="006E416B">
        <w:rPr>
          <w:u w:val="single"/>
        </w:rPr>
        <w:t>beyond</w:t>
      </w:r>
      <w:r w:rsidR="006E416B">
        <w:t xml:space="preserve"> federal laws</w:t>
      </w:r>
      <w:r>
        <w:t xml:space="preserve"> </w:t>
      </w:r>
    </w:p>
    <w:p w14:paraId="4222F3B2" w14:textId="285525A0" w:rsidR="008A7F89" w:rsidRDefault="00FD1700" w:rsidP="00FD1700">
      <w:r w:rsidRPr="000420E9">
        <w:rPr>
          <w:rStyle w:val="Style13ptBold"/>
        </w:rPr>
        <w:t xml:space="preserve">Mall </w:t>
      </w:r>
      <w:r w:rsidR="000420E9" w:rsidRPr="000420E9">
        <w:rPr>
          <w:rStyle w:val="Style13ptBold"/>
        </w:rPr>
        <w:t xml:space="preserve">et. al </w:t>
      </w:r>
      <w:r w:rsidR="001A1DC6">
        <w:rPr>
          <w:rStyle w:val="Style13ptBold"/>
        </w:rPr>
        <w:t>‘</w:t>
      </w:r>
      <w:r w:rsidR="000420E9" w:rsidRPr="000420E9">
        <w:rPr>
          <w:rStyle w:val="Style13ptBold"/>
        </w:rPr>
        <w:t xml:space="preserve">15 </w:t>
      </w:r>
      <w:r>
        <w:t xml:space="preserve">[Paul Smyth (moderator), a Senior Counsel at Perkins Coie, formerly with the U.S. Department of the Interior, Office of the Solicitor, Amy Mall, a Senior Policy Analyst at the Natural Resources Defense Council, and </w:t>
      </w:r>
      <w:r w:rsidRPr="00FD1700">
        <w:t>Poe Leggette is a Partner at Baker &amp; Hostetler</w:t>
      </w:r>
      <w:r>
        <w:t xml:space="preserve">; </w:t>
      </w:r>
      <w:r w:rsidR="009776A0">
        <w:t>“</w:t>
      </w:r>
      <w:r w:rsidR="009776A0" w:rsidRPr="009776A0">
        <w:t>BLM’s Federal Lands Fracking Rule: Merits and Ramifications</w:t>
      </w:r>
      <w:r w:rsidR="009776A0">
        <w:t xml:space="preserve">”; </w:t>
      </w:r>
      <w:r w:rsidR="001E02B9">
        <w:t xml:space="preserve">Environmental Law Institute; 2015; </w:t>
      </w:r>
      <w:r w:rsidR="001E02B9" w:rsidRPr="00837EF2">
        <w:t>https://www.perkinscoie.com/images/content/1/4/v2/146678/BLM-Federal-Land-Paul-Smyth.pdf</w:t>
      </w:r>
      <w:r w:rsidR="001E02B9">
        <w:t>; kp]</w:t>
      </w:r>
    </w:p>
    <w:p w14:paraId="51EBD811" w14:textId="28057DE6" w:rsidR="008A7F89" w:rsidRPr="00C91D30" w:rsidRDefault="008A7F89" w:rsidP="008A7F89">
      <w:pPr>
        <w:rPr>
          <w:sz w:val="16"/>
        </w:rPr>
      </w:pPr>
      <w:r w:rsidRPr="00C91D30">
        <w:rPr>
          <w:sz w:val="16"/>
        </w:rPr>
        <w:t xml:space="preserve">Amy Mall: </w:t>
      </w:r>
      <w:r w:rsidRPr="00812C04">
        <w:rPr>
          <w:highlight w:val="cyan"/>
          <w:u w:val="single"/>
        </w:rPr>
        <w:t xml:space="preserve">There are </w:t>
      </w:r>
      <w:r w:rsidRPr="00812C04">
        <w:rPr>
          <w:rStyle w:val="Emphasis"/>
          <w:highlight w:val="cyan"/>
        </w:rPr>
        <w:t>state rules</w:t>
      </w:r>
      <w:r w:rsidRPr="00812C04">
        <w:rPr>
          <w:highlight w:val="cyan"/>
          <w:u w:val="single"/>
        </w:rPr>
        <w:t xml:space="preserve"> that</w:t>
      </w:r>
      <w:r w:rsidRPr="00C91D30">
        <w:rPr>
          <w:sz w:val="16"/>
        </w:rPr>
        <w:t xml:space="preserve"> in some cases </w:t>
      </w:r>
      <w:r w:rsidRPr="00812C04">
        <w:rPr>
          <w:highlight w:val="cyan"/>
          <w:u w:val="single"/>
        </w:rPr>
        <w:t xml:space="preserve">are </w:t>
      </w:r>
      <w:r w:rsidRPr="00812C04">
        <w:rPr>
          <w:rStyle w:val="Emphasis"/>
          <w:highlight w:val="cyan"/>
        </w:rPr>
        <w:t>stronger</w:t>
      </w:r>
      <w:r w:rsidRPr="00812C04">
        <w:rPr>
          <w:highlight w:val="cyan"/>
          <w:u w:val="single"/>
        </w:rPr>
        <w:t xml:space="preserve"> than what BLM</w:t>
      </w:r>
      <w:r w:rsidRPr="00EB0E8D">
        <w:rPr>
          <w:u w:val="single"/>
        </w:rPr>
        <w:t xml:space="preserve"> is going to </w:t>
      </w:r>
      <w:r w:rsidRPr="00812C04">
        <w:rPr>
          <w:highlight w:val="cyan"/>
          <w:u w:val="single"/>
        </w:rPr>
        <w:t>require</w:t>
      </w:r>
      <w:r w:rsidRPr="00EB0E8D">
        <w:rPr>
          <w:u w:val="single"/>
        </w:rPr>
        <w:t xml:space="preserve"> </w:t>
      </w:r>
      <w:r w:rsidRPr="00812C04">
        <w:rPr>
          <w:highlight w:val="cyan"/>
          <w:u w:val="single"/>
        </w:rPr>
        <w:t>for federal</w:t>
      </w:r>
      <w:r w:rsidRPr="00EB0E8D">
        <w:rPr>
          <w:u w:val="single"/>
        </w:rPr>
        <w:t xml:space="preserve"> </w:t>
      </w:r>
      <w:r w:rsidRPr="00EB0E8D">
        <w:rPr>
          <w:rStyle w:val="Emphasis"/>
        </w:rPr>
        <w:t xml:space="preserve">oil and gas </w:t>
      </w:r>
      <w:r w:rsidRPr="00812C04">
        <w:rPr>
          <w:rStyle w:val="Emphasis"/>
          <w:highlight w:val="cyan"/>
        </w:rPr>
        <w:t>permits</w:t>
      </w:r>
      <w:r w:rsidRPr="00C91D30">
        <w:rPr>
          <w:sz w:val="16"/>
        </w:rPr>
        <w:t>. In those cases, it does make sense for the state rule to be the governance without any confusion about what companies need to do. So, we are more concerned with the actual language in the BLM rule that pro- vides for the variance than we are with the concept itself.</w:t>
      </w:r>
    </w:p>
    <w:p w14:paraId="5FCCED4C" w14:textId="2273BDEB" w:rsidR="008A7F89" w:rsidRPr="00C91D30" w:rsidRDefault="008A7F89" w:rsidP="008A7F89">
      <w:pPr>
        <w:rPr>
          <w:sz w:val="16"/>
          <w:szCs w:val="16"/>
        </w:rPr>
      </w:pPr>
      <w:r w:rsidRPr="00C91D30">
        <w:rPr>
          <w:sz w:val="16"/>
          <w:szCs w:val="16"/>
        </w:rPr>
        <w:t>Paul Smyth: We have an online audience member ques- tion about what the concerns were regarding the wording.</w:t>
      </w:r>
    </w:p>
    <w:p w14:paraId="53B876BE" w14:textId="0B4CF586" w:rsidR="008A7F89" w:rsidRPr="00C91D30" w:rsidRDefault="008A7F89" w:rsidP="008A7F89">
      <w:pPr>
        <w:rPr>
          <w:sz w:val="16"/>
          <w:szCs w:val="16"/>
        </w:rPr>
      </w:pPr>
      <w:r w:rsidRPr="00C91D30">
        <w:rPr>
          <w:sz w:val="16"/>
          <w:szCs w:val="16"/>
        </w:rPr>
        <w:t>Amy Mall: I think the language says something like if the state rule meets the same objectives as the BLM rules. Our concern is that standard about “meeting the same objec- tives .” We think that’s vague because the state rule doesn’t necessarily have to be as strong as BLM’s rule. Whether something meets an objective is too subjective and broad from our perspective.</w:t>
      </w:r>
    </w:p>
    <w:p w14:paraId="66B033B5" w14:textId="530BAA9D" w:rsidR="008A7F89" w:rsidRPr="00C91D30" w:rsidRDefault="008A7F89" w:rsidP="008A7F89">
      <w:pPr>
        <w:rPr>
          <w:sz w:val="16"/>
          <w:szCs w:val="16"/>
        </w:rPr>
      </w:pPr>
      <w:r w:rsidRPr="00C91D30">
        <w:rPr>
          <w:sz w:val="16"/>
          <w:szCs w:val="16"/>
        </w:rPr>
        <w:t>Paul Smyth: Amy, on that topic, does the Natural Resources Defense Council have any program to approach state legislatures about strengthening fracking rules in particular states or everywhere?</w:t>
      </w:r>
    </w:p>
    <w:p w14:paraId="10BC9B0C" w14:textId="07047DE2" w:rsidR="008A7F89" w:rsidRPr="00306952" w:rsidRDefault="008A7F89" w:rsidP="008A7F89">
      <w:pPr>
        <w:rPr>
          <w:u w:val="single"/>
        </w:rPr>
      </w:pPr>
      <w:r w:rsidRPr="00C91D30">
        <w:rPr>
          <w:sz w:val="16"/>
        </w:rPr>
        <w:t xml:space="preserve">Amy Mall: We do. We don’t work in every state where there’s fracking going on right now. We have a few offices around the country that have been involved. California, Illinois, New York, Ohio, and Pennsylvania are some of the states where we’ve been working on state-level policy. (My work is focused on federal policy.) We also partner with groups in other states that are working on state policies. </w:t>
      </w:r>
      <w:r w:rsidRPr="00812C04">
        <w:rPr>
          <w:highlight w:val="cyan"/>
          <w:u w:val="single"/>
        </w:rPr>
        <w:t>In</w:t>
      </w:r>
      <w:r w:rsidRPr="00306952">
        <w:rPr>
          <w:u w:val="single"/>
        </w:rPr>
        <w:t xml:space="preserve"> most </w:t>
      </w:r>
      <w:r w:rsidRPr="00812C04">
        <w:rPr>
          <w:highlight w:val="cyan"/>
          <w:u w:val="single"/>
        </w:rPr>
        <w:t>states where there’s fracking</w:t>
      </w:r>
      <w:r w:rsidRPr="00306952">
        <w:rPr>
          <w:u w:val="single"/>
        </w:rPr>
        <w:t xml:space="preserve"> going on, </w:t>
      </w:r>
      <w:r w:rsidRPr="00812C04">
        <w:rPr>
          <w:highlight w:val="cyan"/>
          <w:u w:val="single"/>
        </w:rPr>
        <w:t>there is</w:t>
      </w:r>
      <w:r w:rsidRPr="00306952">
        <w:rPr>
          <w:u w:val="single"/>
        </w:rPr>
        <w:t xml:space="preserve"> an </w:t>
      </w:r>
      <w:r w:rsidRPr="00812C04">
        <w:rPr>
          <w:rStyle w:val="Emphasis"/>
        </w:rPr>
        <w:t>active</w:t>
      </w:r>
      <w:r w:rsidRPr="00306952">
        <w:rPr>
          <w:rStyle w:val="Emphasis"/>
        </w:rPr>
        <w:t xml:space="preserve"> </w:t>
      </w:r>
      <w:r w:rsidRPr="00812C04">
        <w:rPr>
          <w:rStyle w:val="Emphasis"/>
          <w:highlight w:val="cyan"/>
        </w:rPr>
        <w:t>effort</w:t>
      </w:r>
      <w:r w:rsidRPr="00812C04">
        <w:rPr>
          <w:highlight w:val="cyan"/>
          <w:u w:val="single"/>
        </w:rPr>
        <w:t xml:space="preserve"> to </w:t>
      </w:r>
      <w:r w:rsidRPr="00812C04">
        <w:rPr>
          <w:rStyle w:val="Emphasis"/>
          <w:highlight w:val="cyan"/>
        </w:rPr>
        <w:t>strengthen</w:t>
      </w:r>
      <w:r w:rsidRPr="00306952">
        <w:rPr>
          <w:rStyle w:val="Emphasis"/>
        </w:rPr>
        <w:t xml:space="preserve"> the </w:t>
      </w:r>
      <w:r w:rsidRPr="00812C04">
        <w:rPr>
          <w:rStyle w:val="Emphasis"/>
          <w:highlight w:val="cyan"/>
        </w:rPr>
        <w:t>rules</w:t>
      </w:r>
      <w:r w:rsidRPr="00C91D30">
        <w:rPr>
          <w:sz w:val="16"/>
        </w:rPr>
        <w:t xml:space="preserve">. And </w:t>
      </w:r>
      <w:r w:rsidRPr="00306952">
        <w:rPr>
          <w:u w:val="single"/>
        </w:rPr>
        <w:t xml:space="preserve">many </w:t>
      </w:r>
      <w:r w:rsidRPr="00812C04">
        <w:rPr>
          <w:u w:val="single"/>
        </w:rPr>
        <w:t>states have strengthened</w:t>
      </w:r>
      <w:r w:rsidRPr="00306952">
        <w:rPr>
          <w:u w:val="single"/>
        </w:rPr>
        <w:t xml:space="preserve"> their </w:t>
      </w:r>
      <w:r w:rsidRPr="00812C04">
        <w:rPr>
          <w:u w:val="single"/>
        </w:rPr>
        <w:t>rules</w:t>
      </w:r>
      <w:r w:rsidRPr="00306952">
        <w:rPr>
          <w:u w:val="single"/>
        </w:rPr>
        <w:t xml:space="preserve"> over the past few years in particular </w:t>
      </w:r>
      <w:r w:rsidRPr="00812C04">
        <w:rPr>
          <w:highlight w:val="cyan"/>
          <w:u w:val="single"/>
        </w:rPr>
        <w:t>because of</w:t>
      </w:r>
      <w:r w:rsidRPr="00306952">
        <w:rPr>
          <w:u w:val="single"/>
        </w:rPr>
        <w:t xml:space="preserve"> the </w:t>
      </w:r>
      <w:r w:rsidRPr="00812C04">
        <w:rPr>
          <w:rStyle w:val="Emphasis"/>
          <w:highlight w:val="cyan"/>
        </w:rPr>
        <w:t>call</w:t>
      </w:r>
      <w:r w:rsidRPr="00812C04">
        <w:rPr>
          <w:highlight w:val="cyan"/>
          <w:u w:val="single"/>
        </w:rPr>
        <w:t xml:space="preserve"> for </w:t>
      </w:r>
      <w:r w:rsidRPr="00812C04">
        <w:rPr>
          <w:rStyle w:val="Emphasis"/>
          <w:highlight w:val="cyan"/>
        </w:rPr>
        <w:t>stronger rules</w:t>
      </w:r>
      <w:r w:rsidRPr="00812C04">
        <w:rPr>
          <w:highlight w:val="cyan"/>
          <w:u w:val="single"/>
        </w:rPr>
        <w:t xml:space="preserve"> from communities</w:t>
      </w:r>
      <w:r w:rsidRPr="00306952">
        <w:rPr>
          <w:u w:val="single"/>
        </w:rPr>
        <w:t xml:space="preserve"> around the country.</w:t>
      </w:r>
    </w:p>
    <w:p w14:paraId="2E94CB3D" w14:textId="24EFC2A4" w:rsidR="008A7F89" w:rsidRPr="00C91D30" w:rsidRDefault="008A7F89" w:rsidP="008A7F89">
      <w:pPr>
        <w:rPr>
          <w:sz w:val="16"/>
        </w:rPr>
      </w:pPr>
      <w:r w:rsidRPr="00C91D30">
        <w:rPr>
          <w:sz w:val="16"/>
        </w:rPr>
        <w:t xml:space="preserve">So, </w:t>
      </w:r>
      <w:r w:rsidRPr="00306952">
        <w:rPr>
          <w:u w:val="single"/>
        </w:rPr>
        <w:t xml:space="preserve">states </w:t>
      </w:r>
      <w:r w:rsidRPr="00306952">
        <w:rPr>
          <w:rStyle w:val="Emphasis"/>
        </w:rPr>
        <w:t>have been doing that</w:t>
      </w:r>
      <w:r w:rsidRPr="00C91D30">
        <w:rPr>
          <w:sz w:val="16"/>
        </w:rPr>
        <w:t xml:space="preserve">. We just don’t think they’re doing it fast enough or going as far as they need to. And what we’re regularly seeing is that a state will update their rule. Problems will still happen. The legislature will revisit the issue. They’ll issue a new rule. So, at least </w:t>
      </w:r>
      <w:r w:rsidRPr="00C91D30">
        <w:rPr>
          <w:u w:val="single"/>
        </w:rPr>
        <w:t xml:space="preserve">there is acknowledgement that the </w:t>
      </w:r>
      <w:r w:rsidRPr="00C91D30">
        <w:rPr>
          <w:rStyle w:val="Emphasis"/>
        </w:rPr>
        <w:t>risks are there</w:t>
      </w:r>
      <w:r w:rsidRPr="00C91D30">
        <w:rPr>
          <w:u w:val="single"/>
        </w:rPr>
        <w:t xml:space="preserve">, that the rules need to be </w:t>
      </w:r>
      <w:r w:rsidRPr="00C91D30">
        <w:rPr>
          <w:rStyle w:val="Emphasis"/>
        </w:rPr>
        <w:t>updated</w:t>
      </w:r>
      <w:r w:rsidRPr="00C91D30">
        <w:rPr>
          <w:sz w:val="16"/>
        </w:rPr>
        <w:t>. But no state has been sufficiently pro- active to get ahead of the problem and establish a full set of what we would consider the strongest rules.</w:t>
      </w:r>
    </w:p>
    <w:p w14:paraId="4D850104" w14:textId="0284D252" w:rsidR="006B37C6" w:rsidRPr="00C91D30" w:rsidRDefault="008A7F89" w:rsidP="008A7F89">
      <w:pPr>
        <w:rPr>
          <w:sz w:val="16"/>
        </w:rPr>
      </w:pPr>
      <w:r w:rsidRPr="00C91D30">
        <w:rPr>
          <w:sz w:val="16"/>
        </w:rPr>
        <w:t xml:space="preserve">Poe Leggette: I would like to toss a liter of gasoline on the smoldering issue of variances. For those following in the regulatory pew bibles, </w:t>
      </w:r>
      <w:r w:rsidRPr="00C91D30">
        <w:rPr>
          <w:u w:val="single"/>
        </w:rPr>
        <w:t>the language that folks are looking for is: “</w:t>
      </w:r>
      <w:r w:rsidRPr="00812C04">
        <w:rPr>
          <w:rStyle w:val="Emphasis"/>
          <w:highlight w:val="cyan"/>
        </w:rPr>
        <w:t>Variances</w:t>
      </w:r>
      <w:r w:rsidRPr="00812C04">
        <w:rPr>
          <w:highlight w:val="cyan"/>
          <w:u w:val="single"/>
        </w:rPr>
        <w:t xml:space="preserve"> for states</w:t>
      </w:r>
      <w:r w:rsidRPr="00C91D30">
        <w:rPr>
          <w:sz w:val="16"/>
        </w:rPr>
        <w:t xml:space="preserve"> or tribes </w:t>
      </w:r>
      <w:r w:rsidRPr="00812C04">
        <w:rPr>
          <w:highlight w:val="cyan"/>
          <w:u w:val="single"/>
        </w:rPr>
        <w:t xml:space="preserve">may be </w:t>
      </w:r>
      <w:r w:rsidRPr="00812C04">
        <w:rPr>
          <w:rStyle w:val="Emphasis"/>
          <w:highlight w:val="cyan"/>
        </w:rPr>
        <w:t>approved</w:t>
      </w:r>
      <w:r w:rsidRPr="00C91D30">
        <w:rPr>
          <w:sz w:val="16"/>
        </w:rPr>
        <w:t xml:space="preserve"> only </w:t>
      </w:r>
      <w:r w:rsidRPr="00812C04">
        <w:rPr>
          <w:highlight w:val="cyan"/>
          <w:u w:val="single"/>
        </w:rPr>
        <w:t>if</w:t>
      </w:r>
      <w:r w:rsidRPr="00C91D30">
        <w:rPr>
          <w:u w:val="single"/>
        </w:rPr>
        <w:t xml:space="preserve"> the </w:t>
      </w:r>
      <w:r w:rsidRPr="00812C04">
        <w:rPr>
          <w:highlight w:val="cyan"/>
          <w:u w:val="single"/>
        </w:rPr>
        <w:t>BLM determines</w:t>
      </w:r>
      <w:r w:rsidRPr="00C91D30">
        <w:rPr>
          <w:u w:val="single"/>
        </w:rPr>
        <w:t xml:space="preserve"> that the </w:t>
      </w:r>
      <w:r w:rsidRPr="00812C04">
        <w:rPr>
          <w:highlight w:val="cyan"/>
          <w:u w:val="single"/>
        </w:rPr>
        <w:t>proposed alternative meets or exceeds</w:t>
      </w:r>
      <w:r w:rsidRPr="00C91D30">
        <w:rPr>
          <w:u w:val="single"/>
        </w:rPr>
        <w:t xml:space="preserve"> the </w:t>
      </w:r>
      <w:r w:rsidRPr="00812C04">
        <w:rPr>
          <w:rStyle w:val="Emphasis"/>
          <w:highlight w:val="cyan"/>
        </w:rPr>
        <w:t>objectives of</w:t>
      </w:r>
      <w:r w:rsidRPr="00C91D30">
        <w:rPr>
          <w:rStyle w:val="Emphasis"/>
        </w:rPr>
        <w:t xml:space="preserve"> the </w:t>
      </w:r>
      <w:r w:rsidRPr="00812C04">
        <w:rPr>
          <w:rStyle w:val="Emphasis"/>
          <w:highlight w:val="cyan"/>
        </w:rPr>
        <w:t>regulation</w:t>
      </w:r>
      <w:r w:rsidRPr="00C91D30">
        <w:rPr>
          <w:sz w:val="16"/>
        </w:rPr>
        <w:t xml:space="preserve"> for which the vari-</w:t>
      </w:r>
      <w:r w:rsidR="009776A0" w:rsidRPr="00C91D30">
        <w:rPr>
          <w:sz w:val="16"/>
        </w:rPr>
        <w:t xml:space="preserve"> ance is being requested.”16 That’s the text of the rule, which sounds more lenient and open to a variance. However, so far, the indications from BLM’s public statements are that </w:t>
      </w:r>
      <w:r w:rsidR="009776A0" w:rsidRPr="00812C04">
        <w:rPr>
          <w:highlight w:val="cyan"/>
          <w:u w:val="single"/>
        </w:rPr>
        <w:t>BLM</w:t>
      </w:r>
      <w:r w:rsidR="009776A0" w:rsidRPr="00C91D30">
        <w:rPr>
          <w:u w:val="single"/>
        </w:rPr>
        <w:t xml:space="preserve"> would be </w:t>
      </w:r>
      <w:r w:rsidR="009776A0" w:rsidRPr="00812C04">
        <w:rPr>
          <w:highlight w:val="cyan"/>
          <w:u w:val="single"/>
        </w:rPr>
        <w:t>willing to entertain</w:t>
      </w:r>
      <w:r w:rsidR="009776A0" w:rsidRPr="00C91D30">
        <w:rPr>
          <w:sz w:val="16"/>
        </w:rPr>
        <w:t xml:space="preserve"> a </w:t>
      </w:r>
      <w:r w:rsidR="009776A0" w:rsidRPr="00812C04">
        <w:rPr>
          <w:rStyle w:val="Emphasis"/>
          <w:highlight w:val="cyan"/>
        </w:rPr>
        <w:t>variance</w:t>
      </w:r>
      <w:r w:rsidR="009776A0" w:rsidRPr="00C91D30">
        <w:rPr>
          <w:u w:val="single"/>
        </w:rPr>
        <w:t xml:space="preserve"> only </w:t>
      </w:r>
      <w:r w:rsidR="009776A0" w:rsidRPr="00812C04">
        <w:rPr>
          <w:highlight w:val="cyan"/>
          <w:u w:val="single"/>
        </w:rPr>
        <w:t xml:space="preserve">to the extent that a state regulation is </w:t>
      </w:r>
      <w:r w:rsidR="009776A0" w:rsidRPr="00812C04">
        <w:rPr>
          <w:rStyle w:val="Emphasis"/>
          <w:highlight w:val="cyan"/>
        </w:rPr>
        <w:t>more stringen</w:t>
      </w:r>
      <w:r w:rsidR="00EB0E8D" w:rsidRPr="00812C04">
        <w:rPr>
          <w:rStyle w:val="Emphasis"/>
          <w:highlight w:val="cyan"/>
        </w:rPr>
        <w:t>t</w:t>
      </w:r>
      <w:r w:rsidR="009776A0" w:rsidRPr="00812C04">
        <w:rPr>
          <w:highlight w:val="cyan"/>
          <w:u w:val="single"/>
        </w:rPr>
        <w:t xml:space="preserve">. Operators have to </w:t>
      </w:r>
      <w:r w:rsidR="009776A0" w:rsidRPr="00812C04">
        <w:rPr>
          <w:rStyle w:val="Emphasis"/>
          <w:highlight w:val="cyan"/>
        </w:rPr>
        <w:t>comply</w:t>
      </w:r>
      <w:r w:rsidR="009776A0" w:rsidRPr="00812C04">
        <w:rPr>
          <w:highlight w:val="cyan"/>
          <w:u w:val="single"/>
        </w:rPr>
        <w:t xml:space="preserve"> with</w:t>
      </w:r>
      <w:r w:rsidR="009776A0" w:rsidRPr="00C91D30">
        <w:rPr>
          <w:u w:val="single"/>
        </w:rPr>
        <w:t xml:space="preserve"> </w:t>
      </w:r>
      <w:r w:rsidR="009776A0" w:rsidRPr="00C91D30">
        <w:rPr>
          <w:rStyle w:val="Emphasis"/>
        </w:rPr>
        <w:t xml:space="preserve">both </w:t>
      </w:r>
      <w:r w:rsidR="009776A0" w:rsidRPr="00812C04">
        <w:rPr>
          <w:rStyle w:val="Emphasis"/>
          <w:highlight w:val="cyan"/>
        </w:rPr>
        <w:t>state</w:t>
      </w:r>
      <w:r w:rsidR="009776A0" w:rsidRPr="00C91D30">
        <w:rPr>
          <w:rStyle w:val="Emphasis"/>
        </w:rPr>
        <w:t xml:space="preserve"> and federal</w:t>
      </w:r>
      <w:r w:rsidR="009776A0" w:rsidRPr="00C91D30">
        <w:rPr>
          <w:sz w:val="16"/>
        </w:rPr>
        <w:t xml:space="preserve"> or tribal and federal </w:t>
      </w:r>
      <w:r w:rsidR="009776A0" w:rsidRPr="00812C04">
        <w:rPr>
          <w:rStyle w:val="Emphasis"/>
          <w:highlight w:val="cyan"/>
        </w:rPr>
        <w:t>requirements</w:t>
      </w:r>
      <w:r w:rsidR="009776A0" w:rsidRPr="00C91D30">
        <w:rPr>
          <w:sz w:val="16"/>
        </w:rPr>
        <w:t>. So, that isn’t much of a variance if that is indeed how it will be implemented.</w:t>
      </w:r>
    </w:p>
    <w:p w14:paraId="23A2C71B" w14:textId="0BA75202" w:rsidR="00EB0E8D" w:rsidRDefault="00EB0E8D" w:rsidP="00EB0E8D">
      <w:pPr>
        <w:pStyle w:val="Heading4"/>
      </w:pPr>
      <w:r>
        <w:t xml:space="preserve">BLM won’t preempt more </w:t>
      </w:r>
      <w:r>
        <w:rPr>
          <w:u w:val="single"/>
        </w:rPr>
        <w:t>stringent</w:t>
      </w:r>
      <w:r>
        <w:t xml:space="preserve"> state regulations </w:t>
      </w:r>
    </w:p>
    <w:p w14:paraId="36BD2D94" w14:textId="43963C5E" w:rsidR="00EB0E8D" w:rsidRPr="000420E9" w:rsidRDefault="00EB0E8D" w:rsidP="00EB0E8D">
      <w:r w:rsidRPr="000420E9">
        <w:rPr>
          <w:rStyle w:val="Style13ptBold"/>
        </w:rPr>
        <w:t xml:space="preserve">Mall et. al </w:t>
      </w:r>
      <w:r w:rsidR="001A1DC6">
        <w:rPr>
          <w:rStyle w:val="Style13ptBold"/>
        </w:rPr>
        <w:t>‘</w:t>
      </w:r>
      <w:r w:rsidRPr="000420E9">
        <w:rPr>
          <w:rStyle w:val="Style13ptBold"/>
        </w:rPr>
        <w:t xml:space="preserve">15 </w:t>
      </w:r>
      <w:r>
        <w:t xml:space="preserve">[Paul Smyth (moderator), a Senior Counsel at Perkins Coie, formerly with the U.S. Department of the Interior, Office of the Solicitor, Amy Mall, a Senior Policy Analyst at the </w:t>
      </w:r>
      <w:r>
        <w:lastRenderedPageBreak/>
        <w:t xml:space="preserve">Natural Resources Defense Council, and </w:t>
      </w:r>
      <w:r w:rsidRPr="00FD1700">
        <w:t>Poe Leggette is a Partner at Baker &amp; Hostetler</w:t>
      </w:r>
      <w:r>
        <w:t>; “</w:t>
      </w:r>
      <w:r w:rsidRPr="009776A0">
        <w:t>BLM’s Federal Lands Fracking Rule: Merits and Ramifications</w:t>
      </w:r>
      <w:r>
        <w:t xml:space="preserve">”; Environmental Law Institute; 2015; </w:t>
      </w:r>
      <w:r w:rsidRPr="00837EF2">
        <w:t>https://www.perkinscoie.com/images/content/1/4/v2/146678/BLM-Federal-Land-Paul-Smyth.pdf</w:t>
      </w:r>
      <w:r>
        <w:t>; kp]</w:t>
      </w:r>
    </w:p>
    <w:p w14:paraId="1137C58F" w14:textId="4231E49E" w:rsidR="00EB0E8D" w:rsidRDefault="00EB0E8D" w:rsidP="008A7F89">
      <w:pPr>
        <w:rPr>
          <w:sz w:val="16"/>
        </w:rPr>
      </w:pPr>
      <w:r w:rsidRPr="00EB0E8D">
        <w:rPr>
          <w:sz w:val="16"/>
        </w:rPr>
        <w:t xml:space="preserve">As for states and tribes, </w:t>
      </w:r>
      <w:r w:rsidRPr="00812C04">
        <w:rPr>
          <w:highlight w:val="cyan"/>
          <w:u w:val="single"/>
        </w:rPr>
        <w:t>there is</w:t>
      </w:r>
      <w:r w:rsidRPr="005F6BF1">
        <w:rPr>
          <w:u w:val="single"/>
        </w:rPr>
        <w:t xml:space="preserve"> a </w:t>
      </w:r>
      <w:r w:rsidRPr="00812C04">
        <w:rPr>
          <w:highlight w:val="cyan"/>
          <w:u w:val="single"/>
        </w:rPr>
        <w:t>provision in</w:t>
      </w:r>
      <w:r w:rsidRPr="005F6BF1">
        <w:rPr>
          <w:u w:val="single"/>
        </w:rPr>
        <w:t xml:space="preserve"> the </w:t>
      </w:r>
      <w:r w:rsidRPr="00812C04">
        <w:rPr>
          <w:highlight w:val="cyan"/>
          <w:u w:val="single"/>
        </w:rPr>
        <w:t xml:space="preserve">rule that </w:t>
      </w:r>
      <w:r w:rsidRPr="00812C04">
        <w:rPr>
          <w:rStyle w:val="Emphasis"/>
          <w:highlight w:val="cyan"/>
        </w:rPr>
        <w:t>honors</w:t>
      </w:r>
      <w:r w:rsidRPr="00812C04">
        <w:rPr>
          <w:highlight w:val="cyan"/>
          <w:u w:val="single"/>
        </w:rPr>
        <w:t xml:space="preserve"> state</w:t>
      </w:r>
      <w:r w:rsidRPr="00EB0E8D">
        <w:rPr>
          <w:sz w:val="16"/>
        </w:rPr>
        <w:t xml:space="preserve"> and tribal </w:t>
      </w:r>
      <w:r w:rsidRPr="00812C04">
        <w:rPr>
          <w:szCs w:val="22"/>
          <w:highlight w:val="cyan"/>
          <w:u w:val="single"/>
        </w:rPr>
        <w:t>designations</w:t>
      </w:r>
      <w:r w:rsidRPr="00EB0E8D">
        <w:rPr>
          <w:sz w:val="16"/>
        </w:rPr>
        <w:t xml:space="preserve"> </w:t>
      </w:r>
      <w:r w:rsidRPr="005F6BF1">
        <w:rPr>
          <w:u w:val="single"/>
        </w:rPr>
        <w:t xml:space="preserve">of usable water, but it does so only </w:t>
      </w:r>
      <w:r w:rsidRPr="00812C04">
        <w:rPr>
          <w:highlight w:val="cyan"/>
          <w:u w:val="single"/>
        </w:rPr>
        <w:t>to the extent that</w:t>
      </w:r>
      <w:r w:rsidRPr="005F6BF1">
        <w:rPr>
          <w:u w:val="single"/>
        </w:rPr>
        <w:t xml:space="preserve"> those </w:t>
      </w:r>
      <w:r w:rsidRPr="00812C04">
        <w:rPr>
          <w:highlight w:val="cyan"/>
          <w:u w:val="single"/>
        </w:rPr>
        <w:t xml:space="preserve">requirements are </w:t>
      </w:r>
      <w:r w:rsidRPr="00812C04">
        <w:rPr>
          <w:rStyle w:val="Emphasis"/>
          <w:highlight w:val="cyan"/>
        </w:rPr>
        <w:t>more stringent</w:t>
      </w:r>
      <w:r w:rsidRPr="00812C04">
        <w:rPr>
          <w:highlight w:val="cyan"/>
          <w:u w:val="single"/>
        </w:rPr>
        <w:t xml:space="preserve"> than</w:t>
      </w:r>
      <w:r w:rsidRPr="005F6BF1">
        <w:rPr>
          <w:u w:val="single"/>
        </w:rPr>
        <w:t xml:space="preserve"> the </w:t>
      </w:r>
      <w:r w:rsidRPr="00812C04">
        <w:rPr>
          <w:rStyle w:val="Emphasis"/>
          <w:highlight w:val="cyan"/>
        </w:rPr>
        <w:t>BLM</w:t>
      </w:r>
      <w:r w:rsidRPr="005F6BF1">
        <w:rPr>
          <w:rStyle w:val="Emphasis"/>
        </w:rPr>
        <w:t xml:space="preserve"> requirement</w:t>
      </w:r>
      <w:r w:rsidRPr="005F6BF1">
        <w:rPr>
          <w:u w:val="single"/>
        </w:rPr>
        <w:t xml:space="preserve"> set out</w:t>
      </w:r>
      <w:r w:rsidRPr="00EB0E8D">
        <w:rPr>
          <w:sz w:val="16"/>
        </w:rPr>
        <w:t xml:space="preserve"> in the regulation. So, if a tribe wants to protect a zone of water that is too small to be used for a public drinking water system, BLM will defer to the tribal decision. </w:t>
      </w:r>
      <w:r w:rsidRPr="00812C04">
        <w:rPr>
          <w:highlight w:val="cyan"/>
          <w:u w:val="single"/>
        </w:rPr>
        <w:t>If</w:t>
      </w:r>
      <w:r w:rsidRPr="005F6BF1">
        <w:rPr>
          <w:u w:val="single"/>
        </w:rPr>
        <w:t xml:space="preserve"> a </w:t>
      </w:r>
      <w:r w:rsidRPr="00812C04">
        <w:rPr>
          <w:highlight w:val="cyan"/>
          <w:u w:val="single"/>
        </w:rPr>
        <w:t xml:space="preserve">state wants to </w:t>
      </w:r>
      <w:r w:rsidRPr="00812C04">
        <w:rPr>
          <w:rStyle w:val="Emphasis"/>
          <w:highlight w:val="cyan"/>
        </w:rPr>
        <w:t>protect water</w:t>
      </w:r>
      <w:r w:rsidRPr="00EB0E8D">
        <w:rPr>
          <w:sz w:val="16"/>
        </w:rPr>
        <w:t xml:space="preserve"> as usable or applies the definition of, say, 20,000 ppm total dissolved solids, </w:t>
      </w:r>
      <w:r w:rsidRPr="00812C04">
        <w:rPr>
          <w:highlight w:val="cyan"/>
          <w:u w:val="single"/>
        </w:rPr>
        <w:t xml:space="preserve">BLM will </w:t>
      </w:r>
      <w:r w:rsidRPr="00812C04">
        <w:rPr>
          <w:rStyle w:val="Emphasis"/>
          <w:highlight w:val="cyan"/>
        </w:rPr>
        <w:t>defer</w:t>
      </w:r>
      <w:r w:rsidRPr="00812C04">
        <w:rPr>
          <w:highlight w:val="cyan"/>
          <w:u w:val="single"/>
        </w:rPr>
        <w:t xml:space="preserve"> to</w:t>
      </w:r>
      <w:r w:rsidRPr="005F6BF1">
        <w:rPr>
          <w:u w:val="single"/>
        </w:rPr>
        <w:t xml:space="preserve"> the </w:t>
      </w:r>
      <w:r w:rsidRPr="00812C04">
        <w:rPr>
          <w:rStyle w:val="Emphasis"/>
          <w:highlight w:val="cyan"/>
        </w:rPr>
        <w:t>state decision</w:t>
      </w:r>
      <w:r w:rsidRPr="00EB0E8D">
        <w:rPr>
          <w:sz w:val="16"/>
        </w:rPr>
        <w:t xml:space="preserve">. So, all </w:t>
      </w:r>
      <w:r w:rsidRPr="00812C04">
        <w:rPr>
          <w:highlight w:val="cyan"/>
          <w:u w:val="single"/>
        </w:rPr>
        <w:t>BLM</w:t>
      </w:r>
      <w:r w:rsidRPr="005F6BF1">
        <w:rPr>
          <w:u w:val="single"/>
        </w:rPr>
        <w:t xml:space="preserve"> is</w:t>
      </w:r>
      <w:r w:rsidRPr="00EB0E8D">
        <w:rPr>
          <w:sz w:val="16"/>
        </w:rPr>
        <w:t xml:space="preserve"> saying by this is that it’s </w:t>
      </w:r>
      <w:r w:rsidRPr="00812C04">
        <w:rPr>
          <w:rStyle w:val="Emphasis"/>
          <w:highlight w:val="cyan"/>
        </w:rPr>
        <w:t>not preempting</w:t>
      </w:r>
      <w:r w:rsidRPr="005F6BF1">
        <w:rPr>
          <w:u w:val="single"/>
        </w:rPr>
        <w:t xml:space="preserve"> more </w:t>
      </w:r>
      <w:r w:rsidRPr="005F6BF1">
        <w:rPr>
          <w:rStyle w:val="Emphasis"/>
        </w:rPr>
        <w:t>stringent</w:t>
      </w:r>
      <w:r w:rsidRPr="005F6BF1">
        <w:rPr>
          <w:u w:val="single"/>
        </w:rPr>
        <w:t xml:space="preserve"> state or tribal regulations</w:t>
      </w:r>
      <w:r w:rsidRPr="00EB0E8D">
        <w:rPr>
          <w:sz w:val="16"/>
        </w:rPr>
        <w:t>.</w:t>
      </w:r>
    </w:p>
    <w:p w14:paraId="451A7A04" w14:textId="2A856DF8" w:rsidR="00BF2373" w:rsidRDefault="006B37C6" w:rsidP="006B37C6">
      <w:pPr>
        <w:pStyle w:val="Heading2"/>
      </w:pPr>
      <w:r>
        <w:lastRenderedPageBreak/>
        <w:t>RFS</w:t>
      </w:r>
    </w:p>
    <w:p w14:paraId="5BD87C6A" w14:textId="63198AA8" w:rsidR="006B37C6" w:rsidRPr="006B37C6" w:rsidRDefault="006B37C6" w:rsidP="006B37C6">
      <w:pPr>
        <w:pStyle w:val="Heading3"/>
      </w:pPr>
      <w:r>
        <w:lastRenderedPageBreak/>
        <w:t xml:space="preserve">2NC – TL </w:t>
      </w:r>
    </w:p>
    <w:p w14:paraId="332FA4F7" w14:textId="43ED8EDA" w:rsidR="00BF2373" w:rsidRPr="00BF2373" w:rsidRDefault="00BF2373" w:rsidP="00BF2373">
      <w:pPr>
        <w:pStyle w:val="Heading4"/>
      </w:pPr>
      <w:r w:rsidRPr="00BF2373">
        <w:rPr>
          <w:u w:val="single"/>
        </w:rPr>
        <w:t>Interlinked</w:t>
      </w:r>
      <w:r>
        <w:t xml:space="preserve"> state LCFS programs are </w:t>
      </w:r>
      <w:r w:rsidRPr="00BF2373">
        <w:rPr>
          <w:u w:val="single"/>
        </w:rPr>
        <w:t>possible</w:t>
      </w:r>
      <w:r>
        <w:t xml:space="preserve">, </w:t>
      </w:r>
      <w:r w:rsidRPr="001A1DC6">
        <w:rPr>
          <w:u w:val="single"/>
        </w:rPr>
        <w:t>reduce</w:t>
      </w:r>
      <w:r>
        <w:t xml:space="preserve"> GHGs, and </w:t>
      </w:r>
      <w:r>
        <w:rPr>
          <w:u w:val="single"/>
        </w:rPr>
        <w:t>increase</w:t>
      </w:r>
      <w:r>
        <w:t xml:space="preserve"> demand for biofuels </w:t>
      </w:r>
    </w:p>
    <w:p w14:paraId="4DF92CE8" w14:textId="34EEFF1E" w:rsidR="00BF2373" w:rsidRPr="00BF2373" w:rsidRDefault="00BF2373" w:rsidP="00BF2373">
      <w:r w:rsidRPr="00BF2373">
        <w:rPr>
          <w:rStyle w:val="Style13ptBold"/>
        </w:rPr>
        <w:t xml:space="preserve">Christensen ’21 </w:t>
      </w:r>
      <w:r>
        <w:t>[</w:t>
      </w:r>
      <w:r w:rsidRPr="00BF2373">
        <w:t>Eric Christensen</w:t>
      </w:r>
      <w:r>
        <w:t xml:space="preserve">, </w:t>
      </w:r>
      <w:r w:rsidRPr="00BF2373">
        <w:t>served as Assistant General Counsel at Snohomish County (WA) Public Utility District</w:t>
      </w:r>
      <w:r>
        <w:t xml:space="preserve">, Brook Detterman, </w:t>
      </w:r>
      <w:r w:rsidRPr="00BF2373">
        <w:t>served as a law clerk at the U.S. Department of Justice, Environment and Natural Resources Division</w:t>
      </w:r>
      <w:r>
        <w:t xml:space="preserve">, David Weber, and </w:t>
      </w:r>
      <w:r w:rsidRPr="00BF2373">
        <w:t>Augustus Winkes</w:t>
      </w:r>
      <w:r>
        <w:t>; “</w:t>
      </w:r>
      <w:r w:rsidRPr="00BF2373">
        <w:t>Fourth Time's The Charm: Washington Enacts Clean Fuels Program, Creating West Coast Market For Low-Carbon Transportation Fuels</w:t>
      </w:r>
      <w:r>
        <w:t xml:space="preserve">”; JDSUPRA; 5/19/21; </w:t>
      </w:r>
      <w:r w:rsidRPr="00837EF2">
        <w:t>https://www.jdsupra.com/legalnews/fourth-time-s-the-charm-washington-1624437/</w:t>
      </w:r>
      <w:r>
        <w:t>; kp]</w:t>
      </w:r>
    </w:p>
    <w:p w14:paraId="2FD473D6" w14:textId="4B20139C" w:rsidR="00BF2373" w:rsidRPr="00BF2373" w:rsidRDefault="00BF2373" w:rsidP="00BF2373">
      <w:pPr>
        <w:rPr>
          <w:u w:val="single"/>
        </w:rPr>
      </w:pPr>
      <w:r w:rsidRPr="00BF2373">
        <w:rPr>
          <w:sz w:val="16"/>
        </w:rPr>
        <w:t xml:space="preserve">After four tries to enact a low carbon fuel standard, </w:t>
      </w:r>
      <w:r w:rsidRPr="00BF2373">
        <w:rPr>
          <w:u w:val="single"/>
        </w:rPr>
        <w:t>Governor</w:t>
      </w:r>
      <w:r w:rsidRPr="00BF2373">
        <w:rPr>
          <w:sz w:val="16"/>
        </w:rPr>
        <w:t xml:space="preserve"> Jay </w:t>
      </w:r>
      <w:r w:rsidRPr="00BF2373">
        <w:rPr>
          <w:u w:val="single"/>
        </w:rPr>
        <w:t>Inslee</w:t>
      </w:r>
      <w:r w:rsidRPr="00BF2373">
        <w:rPr>
          <w:sz w:val="16"/>
        </w:rPr>
        <w:t xml:space="preserve"> on May 17, 2021, </w:t>
      </w:r>
      <w:r w:rsidRPr="00BF2373">
        <w:rPr>
          <w:u w:val="single"/>
        </w:rPr>
        <w:t>signed</w:t>
      </w:r>
      <w:r w:rsidRPr="00BF2373">
        <w:rPr>
          <w:sz w:val="16"/>
        </w:rPr>
        <w:t xml:space="preserve"> HB 1091, </w:t>
      </w:r>
      <w:r w:rsidRPr="00BF2373">
        <w:rPr>
          <w:u w:val="single"/>
        </w:rPr>
        <w:t xml:space="preserve">new legislation that will establish a </w:t>
      </w:r>
      <w:r w:rsidRPr="00812C04">
        <w:rPr>
          <w:rStyle w:val="Emphasis"/>
          <w:highlight w:val="cyan"/>
        </w:rPr>
        <w:t>Clean Fuels Program</w:t>
      </w:r>
      <w:r w:rsidRPr="00BF2373">
        <w:rPr>
          <w:u w:val="single"/>
        </w:rPr>
        <w:t xml:space="preserve"> (CFP) designed to </w:t>
      </w:r>
      <w:r w:rsidRPr="00812C04">
        <w:rPr>
          <w:rStyle w:val="Emphasis"/>
          <w:highlight w:val="cyan"/>
        </w:rPr>
        <w:t>limit</w:t>
      </w:r>
      <w:r w:rsidRPr="00BF2373">
        <w:rPr>
          <w:u w:val="single"/>
        </w:rPr>
        <w:t xml:space="preserve"> the </w:t>
      </w:r>
      <w:r w:rsidRPr="00812C04">
        <w:rPr>
          <w:rStyle w:val="Emphasis"/>
          <w:highlight w:val="cyan"/>
        </w:rPr>
        <w:t>carbon</w:t>
      </w:r>
      <w:r w:rsidRPr="00BF2373">
        <w:rPr>
          <w:rStyle w:val="Emphasis"/>
        </w:rPr>
        <w:t xml:space="preserve"> intensity</w:t>
      </w:r>
      <w:r w:rsidRPr="00BF2373">
        <w:rPr>
          <w:u w:val="single"/>
        </w:rPr>
        <w:t xml:space="preserve"> </w:t>
      </w:r>
      <w:r w:rsidRPr="00812C04">
        <w:rPr>
          <w:highlight w:val="cyan"/>
          <w:u w:val="single"/>
        </w:rPr>
        <w:t>of transportation fuel in</w:t>
      </w:r>
      <w:r w:rsidRPr="00BF2373">
        <w:rPr>
          <w:u w:val="single"/>
        </w:rPr>
        <w:t xml:space="preserve"> the State of </w:t>
      </w:r>
      <w:r w:rsidRPr="00812C04">
        <w:rPr>
          <w:rStyle w:val="Emphasis"/>
          <w:highlight w:val="cyan"/>
        </w:rPr>
        <w:t>Washington</w:t>
      </w:r>
      <w:r w:rsidRPr="00BF2373">
        <w:rPr>
          <w:u w:val="single"/>
        </w:rPr>
        <w:t xml:space="preserve">. Washington’s CFP </w:t>
      </w:r>
      <w:r w:rsidRPr="00812C04">
        <w:rPr>
          <w:highlight w:val="cyan"/>
          <w:u w:val="single"/>
        </w:rPr>
        <w:t xml:space="preserve">will be </w:t>
      </w:r>
      <w:r w:rsidRPr="00812C04">
        <w:rPr>
          <w:rStyle w:val="Emphasis"/>
          <w:highlight w:val="cyan"/>
        </w:rPr>
        <w:t>linked</w:t>
      </w:r>
      <w:r w:rsidRPr="00812C04">
        <w:rPr>
          <w:highlight w:val="cyan"/>
          <w:u w:val="single"/>
        </w:rPr>
        <w:t xml:space="preserve"> to existing</w:t>
      </w:r>
      <w:r w:rsidRPr="00BF2373">
        <w:rPr>
          <w:u w:val="single"/>
        </w:rPr>
        <w:t xml:space="preserve"> low carbon fuel standard (</w:t>
      </w:r>
      <w:r w:rsidRPr="00812C04">
        <w:rPr>
          <w:rStyle w:val="Emphasis"/>
          <w:highlight w:val="cyan"/>
        </w:rPr>
        <w:t>LCFS</w:t>
      </w:r>
      <w:r w:rsidRPr="00BF2373">
        <w:rPr>
          <w:u w:val="single"/>
        </w:rPr>
        <w:t xml:space="preserve">) programs </w:t>
      </w:r>
      <w:r w:rsidRPr="00812C04">
        <w:rPr>
          <w:highlight w:val="cyan"/>
          <w:u w:val="single"/>
        </w:rPr>
        <w:t xml:space="preserve">in </w:t>
      </w:r>
      <w:r w:rsidRPr="00812C04">
        <w:rPr>
          <w:rStyle w:val="Emphasis"/>
          <w:highlight w:val="cyan"/>
        </w:rPr>
        <w:t>Oregon</w:t>
      </w:r>
      <w:r w:rsidRPr="00812C04">
        <w:rPr>
          <w:highlight w:val="cyan"/>
          <w:u w:val="single"/>
        </w:rPr>
        <w:t xml:space="preserve"> and </w:t>
      </w:r>
      <w:r w:rsidRPr="00812C04">
        <w:rPr>
          <w:rStyle w:val="Emphasis"/>
          <w:highlight w:val="cyan"/>
        </w:rPr>
        <w:t>California</w:t>
      </w:r>
      <w:r w:rsidRPr="00812C04">
        <w:rPr>
          <w:highlight w:val="cyan"/>
          <w:u w:val="single"/>
        </w:rPr>
        <w:t>, creating</w:t>
      </w:r>
      <w:r w:rsidRPr="00BF2373">
        <w:rPr>
          <w:u w:val="single"/>
        </w:rPr>
        <w:t xml:space="preserve"> a </w:t>
      </w:r>
      <w:r w:rsidRPr="00BF2373">
        <w:rPr>
          <w:rStyle w:val="Emphasis"/>
        </w:rPr>
        <w:t xml:space="preserve">West Coast </w:t>
      </w:r>
      <w:r w:rsidRPr="00812C04">
        <w:rPr>
          <w:rStyle w:val="Emphasis"/>
          <w:highlight w:val="cyan"/>
        </w:rPr>
        <w:t>market</w:t>
      </w:r>
      <w:r w:rsidRPr="00812C04">
        <w:rPr>
          <w:highlight w:val="cyan"/>
          <w:u w:val="single"/>
        </w:rPr>
        <w:t xml:space="preserve"> for </w:t>
      </w:r>
      <w:r w:rsidRPr="00812C04">
        <w:rPr>
          <w:rStyle w:val="Emphasis"/>
          <w:highlight w:val="cyan"/>
        </w:rPr>
        <w:t>biofuels</w:t>
      </w:r>
      <w:r w:rsidRPr="00812C04">
        <w:rPr>
          <w:highlight w:val="cyan"/>
          <w:u w:val="single"/>
        </w:rPr>
        <w:t xml:space="preserve"> </w:t>
      </w:r>
      <w:r w:rsidRPr="00812C04">
        <w:rPr>
          <w:u w:val="single"/>
        </w:rPr>
        <w:t>and</w:t>
      </w:r>
      <w:r w:rsidRPr="00BF2373">
        <w:rPr>
          <w:sz w:val="16"/>
        </w:rPr>
        <w:t xml:space="preserve"> other </w:t>
      </w:r>
      <w:r w:rsidRPr="00BF2373">
        <w:rPr>
          <w:rStyle w:val="Emphasis"/>
        </w:rPr>
        <w:t>low-carbon transportation fuels</w:t>
      </w:r>
      <w:r w:rsidRPr="00BF2373">
        <w:rPr>
          <w:u w:val="single"/>
        </w:rPr>
        <w:t xml:space="preserve">, </w:t>
      </w:r>
      <w:r w:rsidRPr="00812C04">
        <w:rPr>
          <w:highlight w:val="cyan"/>
          <w:u w:val="single"/>
        </w:rPr>
        <w:t xml:space="preserve">as well as a </w:t>
      </w:r>
      <w:r w:rsidRPr="00812C04">
        <w:rPr>
          <w:rStyle w:val="Emphasis"/>
          <w:highlight w:val="cyan"/>
        </w:rPr>
        <w:t>regional market</w:t>
      </w:r>
      <w:r w:rsidRPr="00812C04">
        <w:rPr>
          <w:highlight w:val="cyan"/>
          <w:u w:val="single"/>
        </w:rPr>
        <w:t xml:space="preserve"> for </w:t>
      </w:r>
      <w:r w:rsidRPr="00812C04">
        <w:rPr>
          <w:rStyle w:val="Emphasis"/>
          <w:highlight w:val="cyan"/>
        </w:rPr>
        <w:t>LCFS</w:t>
      </w:r>
      <w:r w:rsidRPr="00BF2373">
        <w:rPr>
          <w:rStyle w:val="Emphasis"/>
        </w:rPr>
        <w:t xml:space="preserve"> carbon reduction</w:t>
      </w:r>
      <w:r w:rsidRPr="00BF2373">
        <w:rPr>
          <w:u w:val="single"/>
        </w:rPr>
        <w:t xml:space="preserve"> credits.</w:t>
      </w:r>
    </w:p>
    <w:p w14:paraId="046C96B6" w14:textId="77777777" w:rsidR="00BF2373" w:rsidRPr="00BF2373" w:rsidRDefault="00BF2373" w:rsidP="00BF2373">
      <w:pPr>
        <w:rPr>
          <w:sz w:val="16"/>
          <w:szCs w:val="16"/>
        </w:rPr>
      </w:pPr>
      <w:r w:rsidRPr="00BF2373">
        <w:rPr>
          <w:sz w:val="16"/>
          <w:szCs w:val="16"/>
        </w:rPr>
        <w:t>Key Takeaways</w:t>
      </w:r>
    </w:p>
    <w:p w14:paraId="76DDE588" w14:textId="50F466FF" w:rsidR="00BF2373" w:rsidRPr="00BF2373" w:rsidRDefault="00BF2373" w:rsidP="00BF2373">
      <w:pPr>
        <w:rPr>
          <w:sz w:val="16"/>
          <w:szCs w:val="16"/>
        </w:rPr>
      </w:pPr>
      <w:r w:rsidRPr="00BF2373">
        <w:rPr>
          <w:sz w:val="16"/>
          <w:szCs w:val="16"/>
        </w:rPr>
        <w:t>Washington’s CFP legislation includes the following major mandates:</w:t>
      </w:r>
    </w:p>
    <w:p w14:paraId="16571703" w14:textId="77777777" w:rsidR="00BF2373" w:rsidRPr="00BF2373" w:rsidRDefault="00BF2373" w:rsidP="00BF2373">
      <w:pPr>
        <w:pStyle w:val="ListParagraph"/>
        <w:numPr>
          <w:ilvl w:val="0"/>
          <w:numId w:val="12"/>
        </w:numPr>
        <w:rPr>
          <w:sz w:val="16"/>
        </w:rPr>
      </w:pPr>
      <w:r w:rsidRPr="00BF2373">
        <w:rPr>
          <w:sz w:val="16"/>
        </w:rPr>
        <w:t>Greenhouse gas (</w:t>
      </w:r>
      <w:r w:rsidRPr="00812C04">
        <w:rPr>
          <w:highlight w:val="cyan"/>
          <w:u w:val="single"/>
        </w:rPr>
        <w:t>GHG</w:t>
      </w:r>
      <w:r w:rsidRPr="00BF2373">
        <w:rPr>
          <w:sz w:val="16"/>
        </w:rPr>
        <w:t xml:space="preserve">) </w:t>
      </w:r>
      <w:r w:rsidRPr="00812C04">
        <w:rPr>
          <w:highlight w:val="cyan"/>
          <w:u w:val="single"/>
        </w:rPr>
        <w:t>emissions</w:t>
      </w:r>
      <w:r w:rsidRPr="00BF2373">
        <w:rPr>
          <w:u w:val="single"/>
        </w:rPr>
        <w:t xml:space="preserve"> from transportation fuels sold in Washington </w:t>
      </w:r>
      <w:r w:rsidRPr="00812C04">
        <w:rPr>
          <w:highlight w:val="cyan"/>
          <w:u w:val="single"/>
        </w:rPr>
        <w:t xml:space="preserve">must be </w:t>
      </w:r>
      <w:r w:rsidRPr="00812C04">
        <w:rPr>
          <w:rStyle w:val="Emphasis"/>
          <w:highlight w:val="cyan"/>
        </w:rPr>
        <w:t>20 percent</w:t>
      </w:r>
      <w:r w:rsidRPr="00812C04">
        <w:rPr>
          <w:highlight w:val="cyan"/>
          <w:u w:val="single"/>
        </w:rPr>
        <w:t xml:space="preserve"> below 2017 levels</w:t>
      </w:r>
      <w:r w:rsidRPr="00BF2373">
        <w:rPr>
          <w:u w:val="single"/>
        </w:rPr>
        <w:t xml:space="preserve"> by 2038</w:t>
      </w:r>
      <w:r w:rsidRPr="00BF2373">
        <w:rPr>
          <w:sz w:val="16"/>
        </w:rPr>
        <w:t>, with specific interim steps ranging from 0.5% to 1.5% per year.</w:t>
      </w:r>
    </w:p>
    <w:p w14:paraId="61B7CDEA" w14:textId="77777777" w:rsidR="00BF2373" w:rsidRPr="00BF2373" w:rsidRDefault="00BF2373" w:rsidP="00BF2373">
      <w:pPr>
        <w:pStyle w:val="ListParagraph"/>
        <w:numPr>
          <w:ilvl w:val="0"/>
          <w:numId w:val="12"/>
        </w:numPr>
        <w:rPr>
          <w:sz w:val="16"/>
        </w:rPr>
      </w:pPr>
      <w:r w:rsidRPr="00BF2373">
        <w:rPr>
          <w:sz w:val="16"/>
        </w:rPr>
        <w:t xml:space="preserve">The </w:t>
      </w:r>
      <w:r w:rsidRPr="00BF2373">
        <w:rPr>
          <w:u w:val="single"/>
        </w:rPr>
        <w:t xml:space="preserve">program pauses at a </w:t>
      </w:r>
      <w:r w:rsidRPr="00BF2373">
        <w:rPr>
          <w:rStyle w:val="Emphasis"/>
        </w:rPr>
        <w:t>10% reduction</w:t>
      </w:r>
      <w:r w:rsidRPr="00BF2373">
        <w:rPr>
          <w:u w:val="single"/>
        </w:rPr>
        <w:t xml:space="preserve"> in fuel carbon intensity</w:t>
      </w:r>
      <w:r w:rsidRPr="00BF2373">
        <w:rPr>
          <w:sz w:val="16"/>
        </w:rPr>
        <w:t xml:space="preserve"> in 2028 unless there is at least a 15% increase in biofuel production in Washington and plans for at least 60 million gallons of new biofuel production capacity in Washington have been approved.</w:t>
      </w:r>
    </w:p>
    <w:p w14:paraId="4ACF7BC0" w14:textId="31353826" w:rsidR="00BF2373" w:rsidRPr="00BF2373" w:rsidRDefault="00BF2373" w:rsidP="00BF2373">
      <w:pPr>
        <w:pStyle w:val="ListParagraph"/>
        <w:numPr>
          <w:ilvl w:val="0"/>
          <w:numId w:val="12"/>
        </w:numPr>
        <w:rPr>
          <w:sz w:val="16"/>
          <w:szCs w:val="16"/>
        </w:rPr>
      </w:pPr>
      <w:r w:rsidRPr="00BF2373">
        <w:rPr>
          <w:sz w:val="16"/>
          <w:szCs w:val="16"/>
        </w:rPr>
        <w:t>The program also includes a pause in 2031, by which time the Washington Department of Ecology (Ecology) must report to the Joint Legislative Audit and Review Committee and the legislature is given a chance to modify the program, although there is no requirement for the program to be reauthorized.</w:t>
      </w:r>
    </w:p>
    <w:p w14:paraId="56B546F9" w14:textId="11B7BDAE" w:rsidR="00BF2373" w:rsidRPr="00BF2373" w:rsidRDefault="00BF2373" w:rsidP="00BF2373">
      <w:pPr>
        <w:rPr>
          <w:sz w:val="16"/>
          <w:szCs w:val="16"/>
        </w:rPr>
      </w:pPr>
      <w:r w:rsidRPr="00BF2373">
        <w:rPr>
          <w:sz w:val="16"/>
          <w:szCs w:val="16"/>
        </w:rPr>
        <w:t>The Washington Department of Ecology (Ecology) must implement CFP rules that come into force no later than January 1, 2023.</w:t>
      </w:r>
    </w:p>
    <w:p w14:paraId="52505CD9" w14:textId="77777777" w:rsidR="00BF2373" w:rsidRPr="00BF2373" w:rsidRDefault="00BF2373" w:rsidP="00BF2373">
      <w:pPr>
        <w:pStyle w:val="ListParagraph"/>
        <w:numPr>
          <w:ilvl w:val="0"/>
          <w:numId w:val="13"/>
        </w:numPr>
        <w:rPr>
          <w:sz w:val="16"/>
          <w:szCs w:val="16"/>
        </w:rPr>
      </w:pPr>
      <w:r w:rsidRPr="00BF2373">
        <w:rPr>
          <w:sz w:val="16"/>
          <w:szCs w:val="16"/>
        </w:rPr>
        <w:t>Ecology must implement a system of LCFS credits that will allow entities selling transportation fuels that have a carbon intensity below the requirements set forth in the legislation to obtain credits that can be sold to entities that do not meet the carbon intensity requirements.</w:t>
      </w:r>
    </w:p>
    <w:p w14:paraId="15947EFC" w14:textId="04913950" w:rsidR="00BF2373" w:rsidRPr="00BF2373" w:rsidRDefault="00BF2373" w:rsidP="00BF2373">
      <w:pPr>
        <w:pStyle w:val="ListParagraph"/>
        <w:numPr>
          <w:ilvl w:val="0"/>
          <w:numId w:val="13"/>
        </w:numPr>
        <w:rPr>
          <w:sz w:val="16"/>
          <w:szCs w:val="16"/>
        </w:rPr>
      </w:pPr>
      <w:r w:rsidRPr="00BF2373">
        <w:rPr>
          <w:sz w:val="16"/>
          <w:szCs w:val="16"/>
        </w:rPr>
        <w:t>While Governor Jay Inslee signed the provisions described above, he vetoed a provision specifying that the CFP program may not go into effect until the Legislature has enacted a transportation bill that includes an increase of at least five cents per gallon in Washington’s gasoline tax.</w:t>
      </w:r>
    </w:p>
    <w:p w14:paraId="3E3FECD0" w14:textId="289C1689" w:rsidR="00BF2373" w:rsidRDefault="00BF2373" w:rsidP="00BF2373">
      <w:pPr>
        <w:rPr>
          <w:u w:val="single"/>
        </w:rPr>
      </w:pPr>
      <w:r w:rsidRPr="00BF2373">
        <w:rPr>
          <w:sz w:val="16"/>
        </w:rPr>
        <w:t xml:space="preserve">The </w:t>
      </w:r>
      <w:r w:rsidRPr="00812C04">
        <w:rPr>
          <w:rStyle w:val="Emphasis"/>
          <w:highlight w:val="cyan"/>
        </w:rPr>
        <w:t>LCFS</w:t>
      </w:r>
      <w:r w:rsidRPr="00BF2373">
        <w:rPr>
          <w:u w:val="single"/>
        </w:rPr>
        <w:t xml:space="preserve"> programs in </w:t>
      </w:r>
      <w:r w:rsidRPr="00BF2373">
        <w:rPr>
          <w:rStyle w:val="Emphasis"/>
        </w:rPr>
        <w:t>California</w:t>
      </w:r>
      <w:r w:rsidRPr="00BF2373">
        <w:rPr>
          <w:u w:val="single"/>
        </w:rPr>
        <w:t xml:space="preserve"> and </w:t>
      </w:r>
      <w:r w:rsidRPr="00BF2373">
        <w:rPr>
          <w:rStyle w:val="Emphasis"/>
        </w:rPr>
        <w:t>Oregon</w:t>
      </w:r>
      <w:r w:rsidRPr="00BF2373">
        <w:rPr>
          <w:u w:val="single"/>
        </w:rPr>
        <w:t xml:space="preserve"> have </w:t>
      </w:r>
      <w:r w:rsidRPr="00812C04">
        <w:rPr>
          <w:highlight w:val="cyan"/>
          <w:u w:val="single"/>
        </w:rPr>
        <w:t>created</w:t>
      </w:r>
      <w:r w:rsidRPr="00BF2373">
        <w:rPr>
          <w:u w:val="single"/>
        </w:rPr>
        <w:t xml:space="preserve"> </w:t>
      </w:r>
      <w:r w:rsidRPr="00BF2373">
        <w:rPr>
          <w:rStyle w:val="Emphasis"/>
        </w:rPr>
        <w:t xml:space="preserve">significant </w:t>
      </w:r>
      <w:r w:rsidRPr="00812C04">
        <w:rPr>
          <w:rStyle w:val="Emphasis"/>
          <w:highlight w:val="cyan"/>
        </w:rPr>
        <w:t>demand</w:t>
      </w:r>
      <w:r w:rsidRPr="00812C04">
        <w:rPr>
          <w:highlight w:val="cyan"/>
          <w:u w:val="single"/>
        </w:rPr>
        <w:t xml:space="preserve"> for ethanol and other </w:t>
      </w:r>
      <w:r w:rsidRPr="00812C04">
        <w:rPr>
          <w:rStyle w:val="Emphasis"/>
          <w:highlight w:val="cyan"/>
        </w:rPr>
        <w:t>biofuels</w:t>
      </w:r>
      <w:r w:rsidRPr="00BF2373">
        <w:rPr>
          <w:sz w:val="16"/>
        </w:rPr>
        <w:t xml:space="preserve"> that are blended with petroleum-based transportation fuels </w:t>
      </w:r>
      <w:r w:rsidRPr="00BF2373">
        <w:rPr>
          <w:u w:val="single"/>
        </w:rPr>
        <w:t>to reduce their GHG intensity</w:t>
      </w:r>
      <w:r w:rsidRPr="00BF2373">
        <w:rPr>
          <w:sz w:val="16"/>
        </w:rPr>
        <w:t xml:space="preserve">. Those </w:t>
      </w:r>
      <w:r w:rsidRPr="00812C04">
        <w:rPr>
          <w:highlight w:val="cyan"/>
          <w:u w:val="single"/>
        </w:rPr>
        <w:t>programs</w:t>
      </w:r>
      <w:r w:rsidRPr="00BF2373">
        <w:rPr>
          <w:u w:val="single"/>
        </w:rPr>
        <w:t xml:space="preserve"> have also </w:t>
      </w:r>
      <w:r w:rsidRPr="00812C04">
        <w:rPr>
          <w:highlight w:val="cyan"/>
          <w:u w:val="single"/>
        </w:rPr>
        <w:t>generated</w:t>
      </w:r>
      <w:r w:rsidRPr="00BF2373">
        <w:rPr>
          <w:u w:val="single"/>
        </w:rPr>
        <w:t xml:space="preserve"> a </w:t>
      </w:r>
      <w:r w:rsidRPr="00812C04">
        <w:rPr>
          <w:rStyle w:val="Emphasis"/>
          <w:highlight w:val="cyan"/>
        </w:rPr>
        <w:t>robust market</w:t>
      </w:r>
      <w:r w:rsidRPr="00812C04">
        <w:rPr>
          <w:highlight w:val="cyan"/>
          <w:u w:val="single"/>
        </w:rPr>
        <w:t xml:space="preserve"> for</w:t>
      </w:r>
      <w:r w:rsidRPr="00BF2373">
        <w:rPr>
          <w:u w:val="single"/>
        </w:rPr>
        <w:t xml:space="preserve"> transportation-related credits created by the use of </w:t>
      </w:r>
      <w:r w:rsidRPr="00812C04">
        <w:rPr>
          <w:rStyle w:val="Emphasis"/>
          <w:highlight w:val="cyan"/>
        </w:rPr>
        <w:t>electricity</w:t>
      </w:r>
      <w:r w:rsidRPr="00BF2373">
        <w:rPr>
          <w:u w:val="single"/>
        </w:rPr>
        <w:t xml:space="preserve"> in electric vehicles</w:t>
      </w:r>
      <w:r w:rsidRPr="00BF2373">
        <w:rPr>
          <w:sz w:val="16"/>
        </w:rPr>
        <w:t xml:space="preserve">. The </w:t>
      </w:r>
      <w:r w:rsidRPr="00BF2373">
        <w:rPr>
          <w:u w:val="single"/>
        </w:rPr>
        <w:t xml:space="preserve">new </w:t>
      </w:r>
      <w:r w:rsidRPr="00812C04">
        <w:rPr>
          <w:highlight w:val="cyan"/>
          <w:u w:val="single"/>
        </w:rPr>
        <w:t>legislation</w:t>
      </w:r>
      <w:r w:rsidRPr="00BF2373">
        <w:rPr>
          <w:u w:val="single"/>
        </w:rPr>
        <w:t xml:space="preserve"> can be expected to </w:t>
      </w:r>
      <w:r w:rsidRPr="00812C04">
        <w:rPr>
          <w:rStyle w:val="Emphasis"/>
          <w:highlight w:val="cyan"/>
        </w:rPr>
        <w:t>jump-start demand</w:t>
      </w:r>
      <w:r w:rsidRPr="00812C04">
        <w:rPr>
          <w:highlight w:val="cyan"/>
          <w:u w:val="single"/>
        </w:rPr>
        <w:t xml:space="preserve"> for</w:t>
      </w:r>
      <w:r w:rsidRPr="00BF2373">
        <w:rPr>
          <w:u w:val="single"/>
        </w:rPr>
        <w:t xml:space="preserve"> alternative transportation </w:t>
      </w:r>
      <w:r w:rsidRPr="00812C04">
        <w:rPr>
          <w:highlight w:val="cyan"/>
          <w:u w:val="single"/>
        </w:rPr>
        <w:t>fuels</w:t>
      </w:r>
      <w:r w:rsidRPr="00BF2373">
        <w:rPr>
          <w:u w:val="single"/>
        </w:rPr>
        <w:t xml:space="preserve">, including </w:t>
      </w:r>
      <w:r w:rsidRPr="00BF2373">
        <w:rPr>
          <w:rStyle w:val="Emphasis"/>
        </w:rPr>
        <w:t>biofuels</w:t>
      </w:r>
      <w:r w:rsidRPr="00BF2373">
        <w:rPr>
          <w:u w:val="single"/>
        </w:rPr>
        <w:t xml:space="preserve"> and electricity</w:t>
      </w:r>
      <w:r w:rsidRPr="00BF2373">
        <w:rPr>
          <w:sz w:val="16"/>
        </w:rPr>
        <w:t xml:space="preserve">, in Washington. In addition, the </w:t>
      </w:r>
      <w:r w:rsidRPr="00812C04">
        <w:rPr>
          <w:u w:val="single"/>
        </w:rPr>
        <w:t>new</w:t>
      </w:r>
      <w:r w:rsidRPr="00BF2373">
        <w:rPr>
          <w:u w:val="single"/>
        </w:rPr>
        <w:t xml:space="preserve"> CFP </w:t>
      </w:r>
      <w:r w:rsidRPr="00812C04">
        <w:rPr>
          <w:highlight w:val="cyan"/>
          <w:u w:val="single"/>
        </w:rPr>
        <w:t>legislation</w:t>
      </w:r>
      <w:r w:rsidRPr="00BF2373">
        <w:rPr>
          <w:sz w:val="16"/>
        </w:rPr>
        <w:t xml:space="preserve">, in combination with new legislation extending tax credits to hydrogen-powered vehicles, </w:t>
      </w:r>
      <w:r w:rsidRPr="00812C04">
        <w:rPr>
          <w:highlight w:val="cyan"/>
          <w:u w:val="single"/>
        </w:rPr>
        <w:t xml:space="preserve">will usher in </w:t>
      </w:r>
      <w:r w:rsidRPr="00812C04">
        <w:rPr>
          <w:rStyle w:val="Emphasis"/>
          <w:highlight w:val="cyan"/>
        </w:rPr>
        <w:t>new</w:t>
      </w:r>
      <w:r w:rsidRPr="00BF2373">
        <w:rPr>
          <w:rStyle w:val="Emphasis"/>
        </w:rPr>
        <w:t xml:space="preserve"> low-carbon</w:t>
      </w:r>
      <w:r w:rsidRPr="00BF2373">
        <w:rPr>
          <w:u w:val="single"/>
        </w:rPr>
        <w:t xml:space="preserve"> or </w:t>
      </w:r>
      <w:r w:rsidRPr="00BF2373">
        <w:rPr>
          <w:rStyle w:val="Emphasis"/>
        </w:rPr>
        <w:t xml:space="preserve">carbon-free </w:t>
      </w:r>
      <w:r w:rsidRPr="00812C04">
        <w:rPr>
          <w:rStyle w:val="Emphasis"/>
          <w:highlight w:val="cyan"/>
        </w:rPr>
        <w:t>transportation</w:t>
      </w:r>
      <w:r w:rsidRPr="00812C04">
        <w:rPr>
          <w:highlight w:val="cyan"/>
          <w:u w:val="single"/>
        </w:rPr>
        <w:t xml:space="preserve"> tech</w:t>
      </w:r>
      <w:r w:rsidRPr="00BF2373">
        <w:rPr>
          <w:u w:val="single"/>
        </w:rPr>
        <w:t>nologies like hydrogen fuels.</w:t>
      </w:r>
    </w:p>
    <w:p w14:paraId="3F0AEB14" w14:textId="0F82FCE2" w:rsidR="006B37C6" w:rsidRDefault="006B37C6" w:rsidP="006B37C6">
      <w:pPr>
        <w:pStyle w:val="Heading3"/>
      </w:pPr>
      <w:r>
        <w:lastRenderedPageBreak/>
        <w:t xml:space="preserve">AT: Global Modelling </w:t>
      </w:r>
    </w:p>
    <w:p w14:paraId="7208A5C4" w14:textId="1DB54135" w:rsidR="006B37C6" w:rsidRPr="00BF2373" w:rsidRDefault="006B37C6" w:rsidP="006B37C6">
      <w:pPr>
        <w:pStyle w:val="Heading4"/>
        <w:rPr>
          <w:u w:val="single"/>
        </w:rPr>
      </w:pPr>
      <w:r>
        <w:t>State LCFS</w:t>
      </w:r>
      <w:r w:rsidR="000753EE">
        <w:t xml:space="preserve"> programs</w:t>
      </w:r>
      <w:r>
        <w:t xml:space="preserve"> get </w:t>
      </w:r>
      <w:r w:rsidRPr="00BF2373">
        <w:rPr>
          <w:u w:val="single"/>
        </w:rPr>
        <w:t xml:space="preserve">modelled globally </w:t>
      </w:r>
    </w:p>
    <w:p w14:paraId="50CC423E" w14:textId="7556ADFC" w:rsidR="006B37C6" w:rsidRPr="00BF2373" w:rsidRDefault="006B37C6" w:rsidP="006B37C6">
      <w:r w:rsidRPr="00BF2373">
        <w:rPr>
          <w:rStyle w:val="Style13ptBold"/>
        </w:rPr>
        <w:t>Gladstein ’19</w:t>
      </w:r>
      <w:r>
        <w:t xml:space="preserve"> [Cliff Gladstein, President of </w:t>
      </w:r>
      <w:r w:rsidRPr="00BF2373">
        <w:t>Gladstein, Neandross &amp; Associates (GNA)</w:t>
      </w:r>
      <w:r>
        <w:t xml:space="preserve">, </w:t>
      </w:r>
      <w:r w:rsidRPr="00BF2373">
        <w:t>the North American consulting firm specializing in market development for low-emission and alternative fuel vehicle technologies</w:t>
      </w:r>
      <w:r>
        <w:t>; “</w:t>
      </w:r>
      <w:r w:rsidRPr="00BF2373">
        <w:t>More States Follow California’s Lead with Low Carbon Fuel Standard Programs</w:t>
      </w:r>
      <w:r>
        <w:t xml:space="preserve">”; Act News; 5/9/19; </w:t>
      </w:r>
      <w:r w:rsidRPr="00837EF2">
        <w:t>https://www.act-news.com/news/california-leads-with-low-carbon-fuel-standard-programs/</w:t>
      </w:r>
      <w:r>
        <w:t>; kp]</w:t>
      </w:r>
    </w:p>
    <w:p w14:paraId="4716300C" w14:textId="77777777" w:rsidR="006B37C6" w:rsidRPr="00BF2373" w:rsidRDefault="006B37C6" w:rsidP="006B37C6">
      <w:pPr>
        <w:rPr>
          <w:u w:val="single"/>
        </w:rPr>
      </w:pPr>
      <w:r w:rsidRPr="00812C04">
        <w:rPr>
          <w:highlight w:val="cyan"/>
          <w:u w:val="single"/>
        </w:rPr>
        <w:t xml:space="preserve">California </w:t>
      </w:r>
      <w:r w:rsidRPr="00812C04">
        <w:rPr>
          <w:rStyle w:val="Emphasis"/>
          <w:highlight w:val="cyan"/>
        </w:rPr>
        <w:t>Leading</w:t>
      </w:r>
      <w:r w:rsidRPr="00812C04">
        <w:rPr>
          <w:rStyle w:val="Emphasis"/>
        </w:rPr>
        <w:t xml:space="preserve"> the Way</w:t>
      </w:r>
      <w:r w:rsidRPr="00812C04">
        <w:rPr>
          <w:u w:val="single"/>
        </w:rPr>
        <w:t xml:space="preserve"> </w:t>
      </w:r>
      <w:r w:rsidRPr="00812C04">
        <w:rPr>
          <w:highlight w:val="cyan"/>
          <w:u w:val="single"/>
        </w:rPr>
        <w:t xml:space="preserve">as </w:t>
      </w:r>
      <w:r w:rsidRPr="00812C04">
        <w:rPr>
          <w:rStyle w:val="Emphasis"/>
          <w:highlight w:val="cyan"/>
        </w:rPr>
        <w:t>More Follow</w:t>
      </w:r>
    </w:p>
    <w:p w14:paraId="07195619" w14:textId="2A3296DD" w:rsidR="006B37C6" w:rsidRDefault="006B37C6" w:rsidP="00BF2373">
      <w:pPr>
        <w:rPr>
          <w:sz w:val="16"/>
        </w:rPr>
      </w:pPr>
      <w:r w:rsidRPr="00BF2373">
        <w:rPr>
          <w:sz w:val="16"/>
        </w:rPr>
        <w:t xml:space="preserve">The </w:t>
      </w:r>
      <w:r w:rsidRPr="00812C04">
        <w:rPr>
          <w:rStyle w:val="Emphasis"/>
          <w:highlight w:val="cyan"/>
        </w:rPr>
        <w:t>LCFS</w:t>
      </w:r>
      <w:r w:rsidRPr="00BF2373">
        <w:rPr>
          <w:sz w:val="16"/>
        </w:rPr>
        <w:t xml:space="preserve"> program </w:t>
      </w:r>
      <w:r w:rsidRPr="00BF2373">
        <w:rPr>
          <w:u w:val="single"/>
        </w:rPr>
        <w:t xml:space="preserve">has </w:t>
      </w:r>
      <w:r w:rsidRPr="00812C04">
        <w:rPr>
          <w:highlight w:val="cyan"/>
          <w:u w:val="single"/>
        </w:rPr>
        <w:t>made</w:t>
      </w:r>
      <w:r w:rsidRPr="00BF2373">
        <w:rPr>
          <w:u w:val="single"/>
        </w:rPr>
        <w:t xml:space="preserve"> a </w:t>
      </w:r>
      <w:r w:rsidRPr="00812C04">
        <w:rPr>
          <w:rStyle w:val="Emphasis"/>
          <w:highlight w:val="cyan"/>
        </w:rPr>
        <w:t>tremendous impression</w:t>
      </w:r>
      <w:r w:rsidRPr="00812C04">
        <w:rPr>
          <w:highlight w:val="cyan"/>
          <w:u w:val="single"/>
        </w:rPr>
        <w:t xml:space="preserve"> on </w:t>
      </w:r>
      <w:r w:rsidRPr="00812C04">
        <w:rPr>
          <w:rStyle w:val="Emphasis"/>
          <w:highlight w:val="cyan"/>
        </w:rPr>
        <w:t>other communities</w:t>
      </w:r>
      <w:r w:rsidRPr="00BF2373">
        <w:rPr>
          <w:u w:val="single"/>
        </w:rPr>
        <w:t xml:space="preserve"> attempting to reduce their carbon footprint</w:t>
      </w:r>
      <w:r w:rsidRPr="00BF2373">
        <w:rPr>
          <w:sz w:val="16"/>
        </w:rPr>
        <w:t xml:space="preserve">. As of this writing, </w:t>
      </w:r>
      <w:r w:rsidRPr="00812C04">
        <w:rPr>
          <w:highlight w:val="cyan"/>
          <w:u w:val="single"/>
        </w:rPr>
        <w:t>there are</w:t>
      </w:r>
      <w:r w:rsidRPr="00BF2373">
        <w:rPr>
          <w:u w:val="single"/>
        </w:rPr>
        <w:t xml:space="preserve"> </w:t>
      </w:r>
      <w:r w:rsidRPr="00BF2373">
        <w:rPr>
          <w:rStyle w:val="Emphasis"/>
        </w:rPr>
        <w:t xml:space="preserve">several </w:t>
      </w:r>
      <w:r w:rsidRPr="00812C04">
        <w:rPr>
          <w:rStyle w:val="Emphasis"/>
          <w:highlight w:val="cyan"/>
        </w:rPr>
        <w:t>states</w:t>
      </w:r>
      <w:r w:rsidRPr="00812C04">
        <w:rPr>
          <w:highlight w:val="cyan"/>
          <w:u w:val="single"/>
        </w:rPr>
        <w:t xml:space="preserve"> that have already adopted,</w:t>
      </w:r>
      <w:r w:rsidRPr="00BF2373">
        <w:rPr>
          <w:u w:val="single"/>
        </w:rPr>
        <w:t xml:space="preserve"> or are considering adoption of, </w:t>
      </w:r>
      <w:r w:rsidRPr="00812C04">
        <w:rPr>
          <w:rStyle w:val="Emphasis"/>
          <w:highlight w:val="cyan"/>
        </w:rPr>
        <w:t>LCFS</w:t>
      </w:r>
      <w:r w:rsidRPr="00BF2373">
        <w:rPr>
          <w:u w:val="single"/>
        </w:rPr>
        <w:t>-like programs</w:t>
      </w:r>
      <w:r w:rsidRPr="00BF2373">
        <w:rPr>
          <w:sz w:val="16"/>
        </w:rPr>
        <w:t xml:space="preserve">. In addition, several </w:t>
      </w:r>
      <w:r w:rsidRPr="00812C04">
        <w:rPr>
          <w:rStyle w:val="Emphasis"/>
          <w:highlight w:val="cyan"/>
        </w:rPr>
        <w:t>Canadia</w:t>
      </w:r>
      <w:r w:rsidRPr="00BF2373">
        <w:rPr>
          <w:rStyle w:val="Emphasis"/>
        </w:rPr>
        <w:t>n provinces</w:t>
      </w:r>
      <w:r w:rsidRPr="00BF2373">
        <w:rPr>
          <w:u w:val="single"/>
        </w:rPr>
        <w:t xml:space="preserve"> have also </w:t>
      </w:r>
      <w:r w:rsidRPr="00812C04">
        <w:rPr>
          <w:highlight w:val="cyan"/>
          <w:u w:val="single"/>
        </w:rPr>
        <w:t>established</w:t>
      </w:r>
      <w:r w:rsidRPr="00BF2373">
        <w:rPr>
          <w:u w:val="single"/>
        </w:rPr>
        <w:t xml:space="preserve">, or are considering, clean fuel </w:t>
      </w:r>
      <w:r w:rsidRPr="00812C04">
        <w:rPr>
          <w:highlight w:val="cyan"/>
          <w:u w:val="single"/>
        </w:rPr>
        <w:t>programs</w:t>
      </w:r>
      <w:r w:rsidRPr="00BF2373">
        <w:rPr>
          <w:sz w:val="16"/>
        </w:rPr>
        <w:t xml:space="preserve">. In fact, </w:t>
      </w:r>
      <w:r w:rsidRPr="00812C04">
        <w:rPr>
          <w:highlight w:val="cyan"/>
          <w:u w:val="single"/>
        </w:rPr>
        <w:t>Canada</w:t>
      </w:r>
      <w:r w:rsidRPr="00812C04">
        <w:rPr>
          <w:u w:val="single"/>
        </w:rPr>
        <w:t>’s</w:t>
      </w:r>
      <w:r w:rsidRPr="00BF2373">
        <w:rPr>
          <w:u w:val="single"/>
        </w:rPr>
        <w:t xml:space="preserve"> federal government is currently </w:t>
      </w:r>
      <w:r w:rsidRPr="00812C04">
        <w:rPr>
          <w:highlight w:val="cyan"/>
          <w:u w:val="single"/>
        </w:rPr>
        <w:t xml:space="preserve">working to develop a </w:t>
      </w:r>
      <w:r w:rsidRPr="00812C04">
        <w:rPr>
          <w:rStyle w:val="Emphasis"/>
          <w:highlight w:val="cyan"/>
        </w:rPr>
        <w:t>nation-wide</w:t>
      </w:r>
      <w:r w:rsidRPr="00BF2373">
        <w:rPr>
          <w:u w:val="single"/>
        </w:rPr>
        <w:t xml:space="preserve"> </w:t>
      </w:r>
      <w:r w:rsidRPr="00BF2373">
        <w:rPr>
          <w:rStyle w:val="Emphasis"/>
        </w:rPr>
        <w:t xml:space="preserve">clean fuel </w:t>
      </w:r>
      <w:r w:rsidRPr="00812C04">
        <w:rPr>
          <w:rStyle w:val="Emphasis"/>
          <w:highlight w:val="cyan"/>
        </w:rPr>
        <w:t>program</w:t>
      </w:r>
      <w:r w:rsidRPr="00BF2373">
        <w:rPr>
          <w:sz w:val="16"/>
        </w:rPr>
        <w:t xml:space="preserve">, one that, in an ideal world, should be </w:t>
      </w:r>
      <w:r w:rsidRPr="00812C04">
        <w:rPr>
          <w:rStyle w:val="Emphasis"/>
          <w:highlight w:val="cyan"/>
        </w:rPr>
        <w:t>linked</w:t>
      </w:r>
      <w:r w:rsidRPr="00812C04">
        <w:rPr>
          <w:highlight w:val="cyan"/>
          <w:u w:val="single"/>
        </w:rPr>
        <w:t xml:space="preserve"> to</w:t>
      </w:r>
      <w:r w:rsidRPr="00BF2373">
        <w:rPr>
          <w:u w:val="single"/>
        </w:rPr>
        <w:t xml:space="preserve"> the </w:t>
      </w:r>
      <w:r w:rsidRPr="00812C04">
        <w:rPr>
          <w:rStyle w:val="Emphasis"/>
          <w:highlight w:val="cyan"/>
        </w:rPr>
        <w:t>California</w:t>
      </w:r>
      <w:r w:rsidRPr="00BF2373">
        <w:rPr>
          <w:rStyle w:val="Emphasis"/>
        </w:rPr>
        <w:t xml:space="preserve"> LCFS</w:t>
      </w:r>
      <w:r w:rsidRPr="00BF2373">
        <w:rPr>
          <w:sz w:val="16"/>
        </w:rPr>
        <w:t xml:space="preserve"> to enable credit trading between the two.</w:t>
      </w:r>
    </w:p>
    <w:p w14:paraId="5C0C2AD1" w14:textId="1D0F12F6" w:rsidR="00812C04" w:rsidRDefault="00812C04" w:rsidP="006B37C6">
      <w:pPr>
        <w:pStyle w:val="Heading3"/>
      </w:pPr>
      <w:r>
        <w:lastRenderedPageBreak/>
        <w:t xml:space="preserve">AT: EPA Approval </w:t>
      </w:r>
    </w:p>
    <w:p w14:paraId="5D586E3B" w14:textId="4EB8B42A" w:rsidR="00812C04" w:rsidRPr="00812C04" w:rsidRDefault="00812C04" w:rsidP="00812C04">
      <w:pPr>
        <w:pStyle w:val="Heading4"/>
      </w:pPr>
      <w:r>
        <w:t>EPA grants the state</w:t>
      </w:r>
      <w:r w:rsidR="00C17E9F">
        <w:t>s</w:t>
      </w:r>
      <w:r>
        <w:t xml:space="preserve"> </w:t>
      </w:r>
      <w:r>
        <w:rPr>
          <w:u w:val="single"/>
        </w:rPr>
        <w:t>wide flexibility</w:t>
      </w:r>
      <w:r>
        <w:t xml:space="preserve"> to reduce emissions </w:t>
      </w:r>
    </w:p>
    <w:p w14:paraId="2489B284" w14:textId="7618740C" w:rsidR="00812C04" w:rsidRDefault="00812C04" w:rsidP="00812C04">
      <w:r w:rsidRPr="00873223">
        <w:rPr>
          <w:rStyle w:val="Style13ptBold"/>
        </w:rPr>
        <w:t xml:space="preserve">Morris et. al ’16 </w:t>
      </w:r>
      <w:r>
        <w:t>[</w:t>
      </w:r>
      <w:r w:rsidRPr="00873223">
        <w:t>Adele Morris</w:t>
      </w:r>
      <w:r>
        <w:t xml:space="preserve">, </w:t>
      </w:r>
      <w:r w:rsidRPr="00873223">
        <w:t>the Joseph A. Pechman senior fellow in Economic Studies and the policy director for Climate and Energy Economics at the Brookings Institution</w:t>
      </w:r>
      <w:r>
        <w:t xml:space="preserve">, Yoram Bauman, and David Bookbinder; “STATE-LEVEL CARBON TAXES: OPTIONS AND OPPORTUNITIES FOR POLICYMAKERS”; The Brookings Institute; The Climate and Energy Economics Project; 7/28/16; </w:t>
      </w:r>
      <w:r w:rsidRPr="00837EF2">
        <w:t>https://www.brookings.edu/wp-content/uploads/2016/07/State-level-carbon-taxes-Options-and-opportunities-for-policymakers.pdf</w:t>
      </w:r>
      <w:r>
        <w:t>; kp]</w:t>
      </w:r>
    </w:p>
    <w:p w14:paraId="519226B4" w14:textId="77777777" w:rsidR="00812C04" w:rsidRPr="00812C04" w:rsidRDefault="00812C04" w:rsidP="00812C04">
      <w:pPr>
        <w:rPr>
          <w:sz w:val="16"/>
        </w:rPr>
      </w:pPr>
      <w:r w:rsidRPr="00812C04">
        <w:rPr>
          <w:sz w:val="16"/>
        </w:rPr>
        <w:t xml:space="preserve">The bottom line is that </w:t>
      </w:r>
      <w:r w:rsidRPr="00812C04">
        <w:rPr>
          <w:highlight w:val="cyan"/>
          <w:u w:val="single"/>
        </w:rPr>
        <w:t>every state has to reduce</w:t>
      </w:r>
      <w:r w:rsidRPr="00812C04">
        <w:rPr>
          <w:u w:val="single"/>
        </w:rPr>
        <w:t xml:space="preserve"> </w:t>
      </w:r>
      <w:r w:rsidRPr="00812C04">
        <w:rPr>
          <w:rStyle w:val="Emphasis"/>
        </w:rPr>
        <w:t xml:space="preserve">total </w:t>
      </w:r>
      <w:r w:rsidRPr="00812C04">
        <w:rPr>
          <w:rStyle w:val="Emphasis"/>
          <w:highlight w:val="cyan"/>
        </w:rPr>
        <w:t>emissions</w:t>
      </w:r>
      <w:r w:rsidRPr="00812C04">
        <w:rPr>
          <w:sz w:val="16"/>
        </w:rPr>
        <w:t xml:space="preserve"> from the regulated plants in their borders so that they meet either the rate or mass standard applicable in the state. States can cooperate in their efforts so that one state can go over its target by an amount that another state is under its target, but they all need SIPs that show that they will comply, individually or collectively.</w:t>
      </w:r>
    </w:p>
    <w:p w14:paraId="6EE39C6F" w14:textId="77777777" w:rsidR="00812C04" w:rsidRPr="00812C04" w:rsidRDefault="00812C04" w:rsidP="00812C04">
      <w:pPr>
        <w:rPr>
          <w:sz w:val="16"/>
        </w:rPr>
      </w:pPr>
      <w:r w:rsidRPr="00812C04">
        <w:rPr>
          <w:highlight w:val="cyan"/>
          <w:u w:val="single"/>
        </w:rPr>
        <w:t xml:space="preserve">EPA can </w:t>
      </w:r>
      <w:r w:rsidRPr="00812C04">
        <w:rPr>
          <w:rStyle w:val="Emphasis"/>
          <w:highlight w:val="cyan"/>
        </w:rPr>
        <w:t>approve</w:t>
      </w:r>
      <w:r w:rsidRPr="00812C04">
        <w:rPr>
          <w:highlight w:val="cyan"/>
          <w:u w:val="single"/>
        </w:rPr>
        <w:t xml:space="preserve">, </w:t>
      </w:r>
      <w:r w:rsidRPr="00812C04">
        <w:rPr>
          <w:rStyle w:val="Emphasis"/>
          <w:highlight w:val="cyan"/>
        </w:rPr>
        <w:t>reject</w:t>
      </w:r>
      <w:r w:rsidRPr="00812C04">
        <w:rPr>
          <w:highlight w:val="cyan"/>
          <w:u w:val="single"/>
        </w:rPr>
        <w:t xml:space="preserve">, or </w:t>
      </w:r>
      <w:r w:rsidRPr="00812C04">
        <w:rPr>
          <w:rStyle w:val="Emphasis"/>
          <w:highlight w:val="cyan"/>
        </w:rPr>
        <w:t>conditionally approve</w:t>
      </w:r>
      <w:r w:rsidRPr="00812C04">
        <w:rPr>
          <w:u w:val="single"/>
        </w:rPr>
        <w:t xml:space="preserve"> the state </w:t>
      </w:r>
      <w:r w:rsidRPr="00812C04">
        <w:rPr>
          <w:highlight w:val="cyan"/>
          <w:u w:val="single"/>
        </w:rPr>
        <w:t>plans</w:t>
      </w:r>
      <w:r w:rsidRPr="00812C04">
        <w:rPr>
          <w:sz w:val="16"/>
        </w:rPr>
        <w:t xml:space="preserve">. In the CPP, </w:t>
      </w:r>
      <w:r w:rsidRPr="00812C04">
        <w:rPr>
          <w:highlight w:val="cyan"/>
          <w:u w:val="single"/>
        </w:rPr>
        <w:t>EPA</w:t>
      </w:r>
      <w:r w:rsidRPr="00812C04">
        <w:rPr>
          <w:u w:val="single"/>
        </w:rPr>
        <w:t xml:space="preserve"> has </w:t>
      </w:r>
      <w:r w:rsidRPr="00812C04">
        <w:rPr>
          <w:rStyle w:val="Emphasis"/>
          <w:highlight w:val="cyan"/>
        </w:rPr>
        <w:t>emphasized</w:t>
      </w:r>
      <w:r w:rsidRPr="00812C04">
        <w:rPr>
          <w:u w:val="single"/>
        </w:rPr>
        <w:t xml:space="preserve"> the </w:t>
      </w:r>
      <w:r w:rsidRPr="00812C04">
        <w:rPr>
          <w:rStyle w:val="Emphasis"/>
        </w:rPr>
        <w:t xml:space="preserve">wide </w:t>
      </w:r>
      <w:r w:rsidRPr="00812C04">
        <w:rPr>
          <w:rStyle w:val="Emphasis"/>
          <w:highlight w:val="cyan"/>
        </w:rPr>
        <w:t>flexibility</w:t>
      </w:r>
      <w:r w:rsidRPr="00812C04">
        <w:rPr>
          <w:highlight w:val="cyan"/>
          <w:u w:val="single"/>
        </w:rPr>
        <w:t xml:space="preserve"> states have to achieve</w:t>
      </w:r>
      <w:r w:rsidRPr="00812C04">
        <w:rPr>
          <w:u w:val="single"/>
        </w:rPr>
        <w:t xml:space="preserve"> their interim and final </w:t>
      </w:r>
      <w:r w:rsidRPr="00812C04">
        <w:rPr>
          <w:highlight w:val="cyan"/>
          <w:u w:val="single"/>
        </w:rPr>
        <w:t>targets</w:t>
      </w:r>
      <w:r w:rsidRPr="00812C04">
        <w:rPr>
          <w:u w:val="single"/>
        </w:rPr>
        <w:t xml:space="preserve">. </w:t>
      </w:r>
      <w:r w:rsidRPr="00812C04">
        <w:rPr>
          <w:rStyle w:val="Emphasis"/>
          <w:highlight w:val="cyan"/>
        </w:rPr>
        <w:t>Flexibility is important</w:t>
      </w:r>
      <w:r w:rsidRPr="00812C04">
        <w:rPr>
          <w:highlight w:val="cyan"/>
          <w:u w:val="single"/>
        </w:rPr>
        <w:t xml:space="preserve"> because states have</w:t>
      </w:r>
      <w:r w:rsidRPr="00812C04">
        <w:rPr>
          <w:u w:val="single"/>
        </w:rPr>
        <w:t xml:space="preserve"> very </w:t>
      </w:r>
      <w:r w:rsidRPr="00812C04">
        <w:rPr>
          <w:highlight w:val="cyan"/>
          <w:u w:val="single"/>
        </w:rPr>
        <w:t>different</w:t>
      </w:r>
      <w:r w:rsidRPr="00812C04">
        <w:rPr>
          <w:u w:val="single"/>
        </w:rPr>
        <w:t xml:space="preserve"> existing </w:t>
      </w:r>
      <w:r w:rsidRPr="00812C04">
        <w:rPr>
          <w:highlight w:val="cyan"/>
          <w:u w:val="single"/>
        </w:rPr>
        <w:t>emissions levels</w:t>
      </w:r>
      <w:r w:rsidRPr="00812C04">
        <w:rPr>
          <w:u w:val="single"/>
        </w:rPr>
        <w:t>, costs of abatement, regulatory structures, and electricity demands</w:t>
      </w:r>
      <w:r w:rsidRPr="00812C04">
        <w:rPr>
          <w:sz w:val="16"/>
        </w:rPr>
        <w:t>. In d</w:t>
      </w:r>
      <w:r w:rsidRPr="00812C04">
        <w:rPr>
          <w:sz w:val="16"/>
          <w:szCs w:val="16"/>
        </w:rPr>
        <w:t>oing so, EPA specifically stated that states may employ a carbon tax to achie</w:t>
      </w:r>
      <w:r w:rsidRPr="00812C04">
        <w:rPr>
          <w:sz w:val="16"/>
        </w:rPr>
        <w:t>ve their CO2 targets: “the state measures plan type could accommodate imposition by a state of a fee for CO2 emissions.”70</w:t>
      </w:r>
    </w:p>
    <w:p w14:paraId="2CF52E62" w14:textId="77777777" w:rsidR="00812C04" w:rsidRPr="00812C04" w:rsidRDefault="00812C04" w:rsidP="00812C04">
      <w:pPr>
        <w:rPr>
          <w:sz w:val="16"/>
        </w:rPr>
      </w:pPr>
      <w:r w:rsidRPr="00812C04">
        <w:rPr>
          <w:highlight w:val="cyan"/>
          <w:u w:val="single"/>
        </w:rPr>
        <w:t>EPA</w:t>
      </w:r>
      <w:r w:rsidRPr="00812C04">
        <w:rPr>
          <w:u w:val="single"/>
        </w:rPr>
        <w:t xml:space="preserve"> </w:t>
      </w:r>
      <w:r w:rsidRPr="00812C04">
        <w:rPr>
          <w:highlight w:val="cyan"/>
          <w:u w:val="single"/>
        </w:rPr>
        <w:t xml:space="preserve">has </w:t>
      </w:r>
      <w:r w:rsidRPr="00812C04">
        <w:rPr>
          <w:rStyle w:val="Emphasis"/>
          <w:highlight w:val="cyan"/>
        </w:rPr>
        <w:t>not</w:t>
      </w:r>
      <w:r w:rsidRPr="00812C04">
        <w:rPr>
          <w:rStyle w:val="Emphasis"/>
        </w:rPr>
        <w:t xml:space="preserve"> yet </w:t>
      </w:r>
      <w:r w:rsidRPr="00812C04">
        <w:rPr>
          <w:rStyle w:val="Emphasis"/>
          <w:highlight w:val="cyan"/>
        </w:rPr>
        <w:t>issued</w:t>
      </w:r>
      <w:r w:rsidRPr="00812C04">
        <w:rPr>
          <w:highlight w:val="cyan"/>
          <w:u w:val="single"/>
        </w:rPr>
        <w:t xml:space="preserve"> </w:t>
      </w:r>
      <w:r w:rsidRPr="00812C04">
        <w:rPr>
          <w:rStyle w:val="Emphasis"/>
          <w:highlight w:val="cyan"/>
        </w:rPr>
        <w:t>guidance</w:t>
      </w:r>
      <w:r w:rsidRPr="00812C04">
        <w:rPr>
          <w:highlight w:val="cyan"/>
          <w:u w:val="single"/>
        </w:rPr>
        <w:t xml:space="preserve"> to states</w:t>
      </w:r>
      <w:r w:rsidRPr="00812C04">
        <w:rPr>
          <w:u w:val="single"/>
        </w:rPr>
        <w:t xml:space="preserve"> on how to demonstrate the sufficiency of their carbon taxes</w:t>
      </w:r>
      <w:r w:rsidRPr="00812C04">
        <w:rPr>
          <w:szCs w:val="22"/>
          <w:u w:val="single"/>
        </w:rPr>
        <w:t xml:space="preserve"> or </w:t>
      </w:r>
      <w:r w:rsidRPr="00812C04">
        <w:rPr>
          <w:rStyle w:val="Emphasis"/>
        </w:rPr>
        <w:t>other measures</w:t>
      </w:r>
      <w:r w:rsidRPr="00812C04">
        <w:rPr>
          <w:szCs w:val="22"/>
          <w:u w:val="single"/>
        </w:rPr>
        <w:t xml:space="preserve"> </w:t>
      </w:r>
      <w:r w:rsidRPr="00812C04">
        <w:rPr>
          <w:u w:val="single"/>
        </w:rPr>
        <w:t>that do not directly cap emissions or emissions rates</w:t>
      </w:r>
      <w:r w:rsidRPr="00812C04">
        <w:rPr>
          <w:sz w:val="16"/>
        </w:rPr>
        <w:t>. It will likely require modeling the impacts of the policies, along with policies of other states, on regional electricity markets and demand for electricity in the state. The agency does require that state measures plans (of all kinds, not just ones that include a carbon fee) include a federally enforceable backstop of emissions standards.71 These standards would be triggered if the state measures fail to result in the affected plants achieving the required emissions limits on schedule.</w:t>
      </w:r>
    </w:p>
    <w:p w14:paraId="1CC2197C" w14:textId="77777777" w:rsidR="00812C04" w:rsidRPr="00812C04" w:rsidRDefault="00812C04" w:rsidP="00812C04"/>
    <w:p w14:paraId="3491B9DA" w14:textId="0F9E5CE1" w:rsidR="000753EE" w:rsidRDefault="000753EE" w:rsidP="006B37C6">
      <w:pPr>
        <w:pStyle w:val="Heading3"/>
      </w:pPr>
      <w:r>
        <w:lastRenderedPageBreak/>
        <w:t>AT: Industry Uncertainty</w:t>
      </w:r>
    </w:p>
    <w:p w14:paraId="495DCF45" w14:textId="40495BF4" w:rsidR="000753EE" w:rsidRDefault="000753EE" w:rsidP="000753EE">
      <w:pPr>
        <w:pStyle w:val="Heading4"/>
      </w:pPr>
      <w:r>
        <w:t xml:space="preserve">State LCFS programs are </w:t>
      </w:r>
      <w:r>
        <w:rPr>
          <w:u w:val="single"/>
        </w:rPr>
        <w:t>sufficient</w:t>
      </w:r>
      <w:r>
        <w:t xml:space="preserve"> to revitalize the market </w:t>
      </w:r>
      <w:r>
        <w:rPr>
          <w:u w:val="single"/>
        </w:rPr>
        <w:t>despite</w:t>
      </w:r>
      <w:r>
        <w:t xml:space="preserve"> federal inaction</w:t>
      </w:r>
    </w:p>
    <w:p w14:paraId="40B4675E" w14:textId="163A90CA" w:rsidR="000753EE" w:rsidRPr="000753EE" w:rsidRDefault="000753EE" w:rsidP="000753EE">
      <w:r w:rsidRPr="000753EE">
        <w:rPr>
          <w:rStyle w:val="Style13ptBold"/>
        </w:rPr>
        <w:t xml:space="preserve">Dell ’20 </w:t>
      </w:r>
      <w:r>
        <w:t xml:space="preserve">[Jessica Dell, </w:t>
      </w:r>
      <w:r w:rsidRPr="000753EE">
        <w:t xml:space="preserve">West Coast Bureau Chief </w:t>
      </w:r>
      <w:r>
        <w:t>at</w:t>
      </w:r>
      <w:r w:rsidRPr="000753EE">
        <w:t xml:space="preserve"> Argus Media</w:t>
      </w:r>
      <w:r>
        <w:t>; “</w:t>
      </w:r>
      <w:r w:rsidRPr="000753EE">
        <w:t>Renewable diesel set to grow outside California</w:t>
      </w:r>
      <w:r>
        <w:t xml:space="preserve">”; Argus Media; 11/19/20; </w:t>
      </w:r>
      <w:r w:rsidRPr="000753EE">
        <w:t>https://www.argusmedia.com/en/news/2161647-renewable-diesel-set-to-grow-outside-california</w:t>
      </w:r>
      <w:r>
        <w:t>; kp]</w:t>
      </w:r>
    </w:p>
    <w:p w14:paraId="12734CCC" w14:textId="6102C493" w:rsidR="000753EE" w:rsidRPr="000753EE" w:rsidRDefault="000753EE" w:rsidP="000753EE">
      <w:pPr>
        <w:rPr>
          <w:u w:val="single"/>
        </w:rPr>
      </w:pPr>
      <w:r w:rsidRPr="000753EE">
        <w:rPr>
          <w:highlight w:val="cyan"/>
          <w:u w:val="single"/>
        </w:rPr>
        <w:t>California</w:t>
      </w:r>
      <w:r w:rsidRPr="000753EE">
        <w:rPr>
          <w:u w:val="single"/>
        </w:rPr>
        <w:t xml:space="preserve">'s </w:t>
      </w:r>
      <w:r w:rsidRPr="000753EE">
        <w:rPr>
          <w:rStyle w:val="Emphasis"/>
          <w:highlight w:val="cyan"/>
        </w:rPr>
        <w:t>LCFS</w:t>
      </w:r>
      <w:r w:rsidRPr="000753EE">
        <w:rPr>
          <w:sz w:val="16"/>
        </w:rPr>
        <w:t xml:space="preserve">, combined with federal incentives, </w:t>
      </w:r>
      <w:r w:rsidRPr="000753EE">
        <w:rPr>
          <w:u w:val="single"/>
        </w:rPr>
        <w:t xml:space="preserve">has </w:t>
      </w:r>
      <w:r w:rsidRPr="000753EE">
        <w:rPr>
          <w:rStyle w:val="Emphasis"/>
          <w:highlight w:val="cyan"/>
        </w:rPr>
        <w:t>boosted</w:t>
      </w:r>
      <w:r w:rsidRPr="000753EE">
        <w:rPr>
          <w:u w:val="single"/>
        </w:rPr>
        <w:t xml:space="preserve"> the </w:t>
      </w:r>
      <w:r w:rsidRPr="000753EE">
        <w:rPr>
          <w:rStyle w:val="Emphasis"/>
          <w:highlight w:val="cyan"/>
        </w:rPr>
        <w:t>competitiveness</w:t>
      </w:r>
      <w:r w:rsidRPr="000753EE">
        <w:rPr>
          <w:highlight w:val="cyan"/>
          <w:u w:val="single"/>
        </w:rPr>
        <w:t xml:space="preserve"> of</w:t>
      </w:r>
      <w:r w:rsidRPr="000753EE">
        <w:rPr>
          <w:u w:val="single"/>
        </w:rPr>
        <w:t xml:space="preserve"> </w:t>
      </w:r>
      <w:r w:rsidRPr="000753EE">
        <w:rPr>
          <w:rStyle w:val="Emphasis"/>
        </w:rPr>
        <w:t xml:space="preserve">renewable </w:t>
      </w:r>
      <w:r w:rsidRPr="000753EE">
        <w:rPr>
          <w:rStyle w:val="Emphasis"/>
          <w:highlight w:val="cyan"/>
        </w:rPr>
        <w:t>diesel</w:t>
      </w:r>
      <w:r w:rsidRPr="000753EE">
        <w:rPr>
          <w:sz w:val="16"/>
        </w:rPr>
        <w:t xml:space="preserve">, a fuel that can blend seamlessly with petroleum diesel and move in existing pipelines, terminals and other infrastructure built for oil-based fuels. </w:t>
      </w:r>
      <w:r w:rsidRPr="000753EE">
        <w:rPr>
          <w:highlight w:val="cyan"/>
          <w:u w:val="single"/>
        </w:rPr>
        <w:t>This</w:t>
      </w:r>
      <w:r w:rsidRPr="000753EE">
        <w:rPr>
          <w:u w:val="single"/>
        </w:rPr>
        <w:t xml:space="preserve"> has </w:t>
      </w:r>
      <w:r w:rsidRPr="000753EE">
        <w:rPr>
          <w:highlight w:val="cyan"/>
          <w:u w:val="single"/>
        </w:rPr>
        <w:t>made</w:t>
      </w:r>
      <w:r w:rsidRPr="000753EE">
        <w:rPr>
          <w:u w:val="single"/>
        </w:rPr>
        <w:t xml:space="preserve"> the state </w:t>
      </w:r>
      <w:r w:rsidRPr="000753EE">
        <w:rPr>
          <w:highlight w:val="cyan"/>
          <w:u w:val="single"/>
        </w:rPr>
        <w:t xml:space="preserve">a </w:t>
      </w:r>
      <w:r w:rsidRPr="000753EE">
        <w:rPr>
          <w:rStyle w:val="Emphasis"/>
          <w:highlight w:val="cyan"/>
        </w:rPr>
        <w:t>lucrative market</w:t>
      </w:r>
      <w:r w:rsidRPr="000753EE">
        <w:rPr>
          <w:u w:val="single"/>
        </w:rPr>
        <w:t xml:space="preserve"> for producers.</w:t>
      </w:r>
    </w:p>
    <w:p w14:paraId="378DB437" w14:textId="423C1CA9" w:rsidR="000753EE" w:rsidRPr="000753EE" w:rsidRDefault="000753EE" w:rsidP="000753EE">
      <w:pPr>
        <w:rPr>
          <w:sz w:val="16"/>
        </w:rPr>
      </w:pPr>
      <w:r w:rsidRPr="000753EE">
        <w:rPr>
          <w:sz w:val="16"/>
        </w:rPr>
        <w:t xml:space="preserve">But </w:t>
      </w:r>
      <w:r w:rsidRPr="000753EE">
        <w:rPr>
          <w:highlight w:val="cyan"/>
          <w:u w:val="single"/>
        </w:rPr>
        <w:t>with new clean fuels programs</w:t>
      </w:r>
      <w:r w:rsidRPr="000753EE">
        <w:rPr>
          <w:u w:val="single"/>
        </w:rPr>
        <w:t xml:space="preserve"> coming to fruition in the coming years, </w:t>
      </w:r>
      <w:r w:rsidRPr="000753EE">
        <w:rPr>
          <w:highlight w:val="cyan"/>
          <w:u w:val="single"/>
        </w:rPr>
        <w:t xml:space="preserve">it will </w:t>
      </w:r>
      <w:r w:rsidRPr="000753EE">
        <w:rPr>
          <w:rStyle w:val="Emphasis"/>
          <w:highlight w:val="cyan"/>
        </w:rPr>
        <w:t>diversify sales</w:t>
      </w:r>
      <w:r w:rsidRPr="000753EE">
        <w:rPr>
          <w:highlight w:val="cyan"/>
          <w:u w:val="single"/>
        </w:rPr>
        <w:t xml:space="preserve"> and </w:t>
      </w:r>
      <w:r w:rsidRPr="000753EE">
        <w:rPr>
          <w:rStyle w:val="Emphasis"/>
          <w:highlight w:val="cyan"/>
        </w:rPr>
        <w:t>support</w:t>
      </w:r>
      <w:r w:rsidRPr="000753EE">
        <w:rPr>
          <w:highlight w:val="cyan"/>
          <w:u w:val="single"/>
        </w:rPr>
        <w:t xml:space="preserve"> </w:t>
      </w:r>
      <w:r w:rsidRPr="000753EE">
        <w:rPr>
          <w:u w:val="single"/>
        </w:rPr>
        <w:t xml:space="preserve">California </w:t>
      </w:r>
      <w:r w:rsidRPr="000753EE">
        <w:rPr>
          <w:highlight w:val="cyan"/>
          <w:u w:val="single"/>
        </w:rPr>
        <w:t>LCFS</w:t>
      </w:r>
      <w:r w:rsidRPr="000753EE">
        <w:rPr>
          <w:u w:val="single"/>
        </w:rPr>
        <w:t xml:space="preserve"> credit prices</w:t>
      </w:r>
      <w:r w:rsidRPr="000753EE">
        <w:rPr>
          <w:sz w:val="16"/>
        </w:rPr>
        <w:t>, producers said.</w:t>
      </w:r>
    </w:p>
    <w:p w14:paraId="19049461" w14:textId="17245065" w:rsidR="000753EE" w:rsidRPr="000753EE" w:rsidRDefault="000753EE" w:rsidP="000753EE">
      <w:pPr>
        <w:rPr>
          <w:sz w:val="16"/>
          <w:szCs w:val="16"/>
        </w:rPr>
      </w:pPr>
      <w:r w:rsidRPr="000753EE">
        <w:rPr>
          <w:sz w:val="16"/>
          <w:szCs w:val="16"/>
        </w:rPr>
        <w:t>"If every RD gallon announced was built and came to California, that would put downward pressure [on LCFS prices], but I do not think that is a valid assumption," Crimson Renewable Energy chief executive Harry Simpson said.</w:t>
      </w:r>
    </w:p>
    <w:p w14:paraId="75324BB6" w14:textId="672CF3BA" w:rsidR="000753EE" w:rsidRPr="000753EE" w:rsidRDefault="000753EE" w:rsidP="000753EE">
      <w:pPr>
        <w:rPr>
          <w:sz w:val="16"/>
          <w:szCs w:val="16"/>
        </w:rPr>
      </w:pPr>
      <w:r w:rsidRPr="000753EE">
        <w:rPr>
          <w:sz w:val="16"/>
          <w:szCs w:val="16"/>
        </w:rPr>
        <w:t>The onset of Canada's Clean Fuel Standard — scheduled to begin in 2022 — will substantially grow the market for renewable fuels, producers said.</w:t>
      </w:r>
    </w:p>
    <w:p w14:paraId="0E846655" w14:textId="593756EC" w:rsidR="000753EE" w:rsidRPr="000753EE" w:rsidRDefault="000753EE" w:rsidP="000753EE">
      <w:pPr>
        <w:rPr>
          <w:sz w:val="16"/>
          <w:szCs w:val="16"/>
        </w:rPr>
      </w:pPr>
      <w:r w:rsidRPr="000753EE">
        <w:rPr>
          <w:sz w:val="16"/>
          <w:szCs w:val="16"/>
        </w:rPr>
        <w:t>Draft regulations for the program are due out by next month, said Paola Mellow, executive director of the clean fuel standards team at Canada's environment ministry.</w:t>
      </w:r>
    </w:p>
    <w:p w14:paraId="794E59D2" w14:textId="3B0E8173" w:rsidR="000753EE" w:rsidRPr="000753EE" w:rsidRDefault="000753EE" w:rsidP="000753EE">
      <w:pPr>
        <w:rPr>
          <w:sz w:val="16"/>
          <w:szCs w:val="16"/>
        </w:rPr>
      </w:pPr>
      <w:r w:rsidRPr="000753EE">
        <w:rPr>
          <w:sz w:val="16"/>
          <w:szCs w:val="16"/>
        </w:rPr>
        <w:t>"We are working to design a technology-neutral program that will give an incentive for all fuels," Mellow said.</w:t>
      </w:r>
    </w:p>
    <w:p w14:paraId="12ABFCCD" w14:textId="3688F58A" w:rsidR="000753EE" w:rsidRPr="000753EE" w:rsidRDefault="000753EE" w:rsidP="000753EE">
      <w:pPr>
        <w:rPr>
          <w:sz w:val="16"/>
          <w:szCs w:val="16"/>
        </w:rPr>
      </w:pPr>
      <w:r w:rsidRPr="000753EE">
        <w:rPr>
          <w:sz w:val="16"/>
          <w:szCs w:val="16"/>
        </w:rPr>
        <w:t>California's LCFS has received criticism in recent years for tilting too heavily toward electric vehicles, as the program allows charging stations to receive LCFS credits based on their capacity, not just fuel sold. The CFS will be a credit trading program similar to the LCFS programs in British Columbia, California and Oregon and will aim to cut Canada's greenhouse gas emissions by 30mn metric tonnes/yr by 2030.</w:t>
      </w:r>
    </w:p>
    <w:p w14:paraId="11DF9799" w14:textId="3F408407" w:rsidR="000753EE" w:rsidRPr="000753EE" w:rsidRDefault="000753EE" w:rsidP="000753EE">
      <w:pPr>
        <w:rPr>
          <w:sz w:val="16"/>
          <w:szCs w:val="16"/>
        </w:rPr>
      </w:pPr>
      <w:r w:rsidRPr="000753EE">
        <w:rPr>
          <w:sz w:val="16"/>
          <w:szCs w:val="16"/>
        </w:rPr>
        <w:t>"We will see an exponential growth curve [for renewable diesel] in Canada," World Energy chief executive Gene Gebolys said. "The emergence of Canada on the global stage is going to be very important."</w:t>
      </w:r>
    </w:p>
    <w:p w14:paraId="07F73A35" w14:textId="2915D2AB" w:rsidR="000753EE" w:rsidRPr="000753EE" w:rsidRDefault="000753EE" w:rsidP="000753EE">
      <w:pPr>
        <w:rPr>
          <w:sz w:val="16"/>
        </w:rPr>
      </w:pPr>
      <w:r w:rsidRPr="000753EE">
        <w:rPr>
          <w:rStyle w:val="Emphasis"/>
        </w:rPr>
        <w:t xml:space="preserve">Clean fuel </w:t>
      </w:r>
      <w:r w:rsidRPr="000753EE">
        <w:rPr>
          <w:rStyle w:val="Emphasis"/>
          <w:highlight w:val="cyan"/>
        </w:rPr>
        <w:t>programs</w:t>
      </w:r>
      <w:r w:rsidRPr="000753EE">
        <w:rPr>
          <w:u w:val="single"/>
        </w:rPr>
        <w:t xml:space="preserve"> that are </w:t>
      </w:r>
      <w:r w:rsidRPr="000753EE">
        <w:rPr>
          <w:highlight w:val="cyan"/>
          <w:u w:val="single"/>
        </w:rPr>
        <w:t xml:space="preserve">proposed in </w:t>
      </w:r>
      <w:r w:rsidRPr="000753EE">
        <w:rPr>
          <w:rStyle w:val="Emphasis"/>
          <w:highlight w:val="cyan"/>
        </w:rPr>
        <w:t>Washington</w:t>
      </w:r>
      <w:r w:rsidRPr="000753EE">
        <w:rPr>
          <w:rStyle w:val="Emphasis"/>
        </w:rPr>
        <w:t xml:space="preserve"> state</w:t>
      </w:r>
      <w:r w:rsidRPr="000753EE">
        <w:rPr>
          <w:u w:val="single"/>
        </w:rPr>
        <w:t xml:space="preserve"> </w:t>
      </w:r>
      <w:r w:rsidRPr="000753EE">
        <w:rPr>
          <w:highlight w:val="cyan"/>
          <w:u w:val="single"/>
        </w:rPr>
        <w:t xml:space="preserve">and </w:t>
      </w:r>
      <w:r w:rsidRPr="000753EE">
        <w:rPr>
          <w:rStyle w:val="Emphasis"/>
          <w:highlight w:val="cyan"/>
        </w:rPr>
        <w:t>New York</w:t>
      </w:r>
      <w:r w:rsidRPr="000753EE">
        <w:rPr>
          <w:rStyle w:val="Emphasis"/>
        </w:rPr>
        <w:t xml:space="preserve"> state</w:t>
      </w:r>
      <w:r w:rsidRPr="000753EE">
        <w:rPr>
          <w:u w:val="single"/>
        </w:rPr>
        <w:t xml:space="preserve"> also will </w:t>
      </w:r>
      <w:r w:rsidRPr="000753EE">
        <w:rPr>
          <w:rStyle w:val="Emphasis"/>
          <w:highlight w:val="cyan"/>
        </w:rPr>
        <w:t>grow</w:t>
      </w:r>
      <w:r w:rsidRPr="000753EE">
        <w:rPr>
          <w:rStyle w:val="Emphasis"/>
        </w:rPr>
        <w:t xml:space="preserve"> the </w:t>
      </w:r>
      <w:r w:rsidRPr="000753EE">
        <w:rPr>
          <w:rStyle w:val="Emphasis"/>
          <w:highlight w:val="cyan"/>
        </w:rPr>
        <w:t>market</w:t>
      </w:r>
      <w:r w:rsidRPr="000753EE">
        <w:rPr>
          <w:highlight w:val="cyan"/>
          <w:u w:val="single"/>
        </w:rPr>
        <w:t xml:space="preserve"> for</w:t>
      </w:r>
      <w:r w:rsidRPr="000753EE">
        <w:rPr>
          <w:u w:val="single"/>
        </w:rPr>
        <w:t xml:space="preserve"> </w:t>
      </w:r>
      <w:r w:rsidRPr="000753EE">
        <w:rPr>
          <w:rStyle w:val="Emphasis"/>
        </w:rPr>
        <w:t xml:space="preserve">renewable </w:t>
      </w:r>
      <w:r w:rsidRPr="000753EE">
        <w:rPr>
          <w:rStyle w:val="Emphasis"/>
          <w:highlight w:val="cyan"/>
        </w:rPr>
        <w:t>fuels</w:t>
      </w:r>
      <w:r w:rsidRPr="000753EE">
        <w:rPr>
          <w:sz w:val="16"/>
        </w:rPr>
        <w:t xml:space="preserve"> if they come to fruition, producers said.</w:t>
      </w:r>
    </w:p>
    <w:p w14:paraId="0ED7F6A5" w14:textId="453FA098" w:rsidR="000753EE" w:rsidRPr="000753EE" w:rsidRDefault="000753EE" w:rsidP="000753EE">
      <w:pPr>
        <w:rPr>
          <w:sz w:val="16"/>
          <w:szCs w:val="16"/>
        </w:rPr>
      </w:pPr>
      <w:r w:rsidRPr="000753EE">
        <w:rPr>
          <w:sz w:val="16"/>
          <w:szCs w:val="16"/>
        </w:rPr>
        <w:t>Prospects for a clean-fuel standard in Washington state appear to have brightened following the 3 November election, said Washington state representative Joe Fitzgibbon (D), the sponsor of LCFS legislation.</w:t>
      </w:r>
    </w:p>
    <w:p w14:paraId="273163A2" w14:textId="637D2BED" w:rsidR="000753EE" w:rsidRDefault="000753EE" w:rsidP="000753EE">
      <w:pPr>
        <w:rPr>
          <w:sz w:val="16"/>
        </w:rPr>
      </w:pPr>
      <w:r w:rsidRPr="000753EE">
        <w:rPr>
          <w:sz w:val="16"/>
        </w:rPr>
        <w:t>"</w:t>
      </w:r>
      <w:r w:rsidRPr="000753EE">
        <w:rPr>
          <w:rStyle w:val="Emphasis"/>
          <w:highlight w:val="cyan"/>
        </w:rPr>
        <w:t>State</w:t>
      </w:r>
      <w:r w:rsidRPr="000753EE">
        <w:rPr>
          <w:rStyle w:val="Emphasis"/>
        </w:rPr>
        <w:t xml:space="preserve"> level </w:t>
      </w:r>
      <w:r w:rsidRPr="000753EE">
        <w:rPr>
          <w:rStyle w:val="Emphasis"/>
          <w:highlight w:val="cyan"/>
        </w:rPr>
        <w:t>LCFS</w:t>
      </w:r>
      <w:r w:rsidRPr="000753EE">
        <w:rPr>
          <w:u w:val="single"/>
        </w:rPr>
        <w:t xml:space="preserve"> policies are </w:t>
      </w:r>
      <w:r w:rsidRPr="000753EE">
        <w:rPr>
          <w:rStyle w:val="Emphasis"/>
          <w:highlight w:val="cyan"/>
        </w:rPr>
        <w:t>driving demand</w:t>
      </w:r>
      <w:r w:rsidRPr="000753EE">
        <w:rPr>
          <w:sz w:val="16"/>
        </w:rPr>
        <w:t xml:space="preserve">. States will move </w:t>
      </w:r>
      <w:r w:rsidRPr="000753EE">
        <w:rPr>
          <w:rStyle w:val="Emphasis"/>
          <w:highlight w:val="cyan"/>
        </w:rPr>
        <w:t>regardless</w:t>
      </w:r>
      <w:r w:rsidRPr="000753EE">
        <w:rPr>
          <w:highlight w:val="cyan"/>
          <w:u w:val="single"/>
        </w:rPr>
        <w:t xml:space="preserve"> of what happens on</w:t>
      </w:r>
      <w:r w:rsidRPr="000753EE">
        <w:rPr>
          <w:u w:val="single"/>
        </w:rPr>
        <w:t xml:space="preserve"> the </w:t>
      </w:r>
      <w:r w:rsidRPr="000753EE">
        <w:rPr>
          <w:rStyle w:val="Emphasis"/>
          <w:highlight w:val="cyan"/>
        </w:rPr>
        <w:t>federal level</w:t>
      </w:r>
      <w:r w:rsidRPr="000753EE">
        <w:rPr>
          <w:sz w:val="16"/>
        </w:rPr>
        <w:t>," Neste US president Jeremy Baines said. "</w:t>
      </w:r>
      <w:r w:rsidRPr="000753EE">
        <w:rPr>
          <w:highlight w:val="cyan"/>
          <w:u w:val="single"/>
        </w:rPr>
        <w:t>Refiners looking to convert on</w:t>
      </w:r>
      <w:r w:rsidRPr="000753EE">
        <w:rPr>
          <w:u w:val="single"/>
        </w:rPr>
        <w:t xml:space="preserve"> the </w:t>
      </w:r>
      <w:r w:rsidRPr="000753EE">
        <w:rPr>
          <w:highlight w:val="cyan"/>
          <w:u w:val="single"/>
        </w:rPr>
        <w:t xml:space="preserve">US west coast will want to encourage </w:t>
      </w:r>
      <w:r w:rsidRPr="000753EE">
        <w:rPr>
          <w:rStyle w:val="Emphasis"/>
          <w:highlight w:val="cyan"/>
        </w:rPr>
        <w:t>different programs</w:t>
      </w:r>
      <w:r w:rsidRPr="000753EE">
        <w:rPr>
          <w:u w:val="single"/>
        </w:rPr>
        <w:t xml:space="preserve">. This makes the picture </w:t>
      </w:r>
      <w:r w:rsidRPr="000753EE">
        <w:rPr>
          <w:rStyle w:val="Emphasis"/>
        </w:rPr>
        <w:t>different</w:t>
      </w:r>
      <w:r w:rsidRPr="000753EE">
        <w:rPr>
          <w:u w:val="single"/>
        </w:rPr>
        <w:t xml:space="preserve"> than it was a few months ago</w:t>
      </w:r>
      <w:r w:rsidRPr="000753EE">
        <w:rPr>
          <w:sz w:val="16"/>
        </w:rPr>
        <w:t>."</w:t>
      </w:r>
    </w:p>
    <w:p w14:paraId="540B106B" w14:textId="5CF453F2" w:rsidR="000753EE" w:rsidRPr="000753EE" w:rsidRDefault="000753EE" w:rsidP="000753EE">
      <w:pPr>
        <w:pStyle w:val="Heading4"/>
      </w:pPr>
      <w:r>
        <w:t xml:space="preserve">State programs have </w:t>
      </w:r>
      <w:r>
        <w:rPr>
          <w:u w:val="single"/>
        </w:rPr>
        <w:t>already</w:t>
      </w:r>
      <w:r>
        <w:t xml:space="preserve"> created a </w:t>
      </w:r>
      <w:r>
        <w:rPr>
          <w:u w:val="single"/>
        </w:rPr>
        <w:t>thriving</w:t>
      </w:r>
      <w:r>
        <w:t xml:space="preserve"> international market for clean energy </w:t>
      </w:r>
    </w:p>
    <w:p w14:paraId="21B10823" w14:textId="196002B1" w:rsidR="000753EE" w:rsidRPr="000753EE" w:rsidRDefault="000753EE" w:rsidP="000753EE">
      <w:r w:rsidRPr="000753EE">
        <w:rPr>
          <w:rStyle w:val="Style13ptBold"/>
        </w:rPr>
        <w:t xml:space="preserve">CARB ’21 </w:t>
      </w:r>
      <w:r>
        <w:t>[“</w:t>
      </w:r>
      <w:r w:rsidRPr="000753EE">
        <w:t>Low Carbon Fuel Standard</w:t>
      </w:r>
      <w:r>
        <w:t xml:space="preserve">”; California Air Resources Board; 2021; </w:t>
      </w:r>
      <w:r w:rsidRPr="000753EE">
        <w:t>https://ww2.arb.ca.gov/our-work/programs/low-carbon-fuel-standard/about</w:t>
      </w:r>
      <w:r>
        <w:t>; kp]</w:t>
      </w:r>
    </w:p>
    <w:p w14:paraId="366D9764" w14:textId="62583D5A" w:rsidR="000753EE" w:rsidRPr="000753EE" w:rsidRDefault="000753EE" w:rsidP="000753EE">
      <w:pPr>
        <w:rPr>
          <w:sz w:val="16"/>
        </w:rPr>
      </w:pPr>
      <w:r w:rsidRPr="000753EE">
        <w:rPr>
          <w:sz w:val="16"/>
        </w:rPr>
        <w:lastRenderedPageBreak/>
        <w:t xml:space="preserve">The </w:t>
      </w:r>
      <w:r w:rsidRPr="000753EE">
        <w:rPr>
          <w:rStyle w:val="Emphasis"/>
          <w:highlight w:val="cyan"/>
        </w:rPr>
        <w:t>LCFS</w:t>
      </w:r>
      <w:r w:rsidRPr="000753EE">
        <w:rPr>
          <w:u w:val="single"/>
        </w:rPr>
        <w:t xml:space="preserve"> is designed to encourage the use of cleaner low-carbon transportation fuels in California, </w:t>
      </w:r>
      <w:r w:rsidRPr="000753EE">
        <w:rPr>
          <w:rStyle w:val="Emphasis"/>
          <w:highlight w:val="cyan"/>
        </w:rPr>
        <w:t>encourage</w:t>
      </w:r>
      <w:r w:rsidRPr="000753EE">
        <w:rPr>
          <w:u w:val="single"/>
        </w:rPr>
        <w:t xml:space="preserve"> the </w:t>
      </w:r>
      <w:r w:rsidRPr="000753EE">
        <w:rPr>
          <w:rStyle w:val="Emphasis"/>
          <w:highlight w:val="cyan"/>
        </w:rPr>
        <w:t>production</w:t>
      </w:r>
      <w:r w:rsidRPr="000753EE">
        <w:rPr>
          <w:highlight w:val="cyan"/>
          <w:u w:val="single"/>
        </w:rPr>
        <w:t xml:space="preserve"> of</w:t>
      </w:r>
      <w:r w:rsidRPr="000753EE">
        <w:rPr>
          <w:u w:val="single"/>
        </w:rPr>
        <w:t xml:space="preserve"> those </w:t>
      </w:r>
      <w:r w:rsidRPr="000753EE">
        <w:rPr>
          <w:highlight w:val="cyan"/>
          <w:u w:val="single"/>
        </w:rPr>
        <w:t>fuels, and</w:t>
      </w:r>
      <w:r w:rsidRPr="000753EE">
        <w:rPr>
          <w:sz w:val="16"/>
        </w:rPr>
        <w:t xml:space="preserve"> therefore, </w:t>
      </w:r>
      <w:r w:rsidRPr="000753EE">
        <w:rPr>
          <w:rStyle w:val="Emphasis"/>
          <w:highlight w:val="cyan"/>
        </w:rPr>
        <w:t>reduce GHG</w:t>
      </w:r>
      <w:r w:rsidRPr="000753EE">
        <w:rPr>
          <w:u w:val="single"/>
        </w:rPr>
        <w:t xml:space="preserve"> emissions and </w:t>
      </w:r>
      <w:r w:rsidRPr="000753EE">
        <w:rPr>
          <w:rStyle w:val="Emphasis"/>
        </w:rPr>
        <w:t>decrease petroleum</w:t>
      </w:r>
      <w:r w:rsidRPr="000753EE">
        <w:rPr>
          <w:u w:val="single"/>
        </w:rPr>
        <w:t xml:space="preserve"> dependence in the transportation sector</w:t>
      </w:r>
      <w:r w:rsidRPr="000753EE">
        <w:rPr>
          <w:sz w:val="16"/>
        </w:rPr>
        <w:t>. The LCFS standards are expressed in terms of the "carbon intensity" (CI) of gasoline and diesel fuel and their respective substitutes. The program is based on the principle that each fuel has "life cycle" greenhouse gas emissions that include CO2, CH4, N2O, and other GHG contributors. This life cycle assessment examines the GHG emissions associated with the production, transportation, and use of a given fuel. The life cycle assessment includes direct emissions associated with producing, transporting, and using the fuels, as well as significant indirect effects on GHG emissions, such as changes in land use for some biofuels. The carbon intensity scores assessed for each fuel are compared to a declining CI benchmark for each year. Low carbon fuels below the benchmark generate credits, while fuels above the CI benchmark generate deficits. Credits and deficits are denominated in metric tons of GHG emissions. Providers of transportation fuels must demonstrate that the mix of fuels they supply for use in California meets the LCFS carbon intensity standards, or benchmarks, for each annual compliance period. A deficit generator meets its compliance obligation by ensuring that the amount of credits it earns or otherwise acquires from another party is equal to, or greater than, the deficits it has incurred.</w:t>
      </w:r>
    </w:p>
    <w:p w14:paraId="1E1071C8" w14:textId="5D57141A" w:rsidR="000753EE" w:rsidRPr="001A1DC6" w:rsidRDefault="000753EE" w:rsidP="000753EE">
      <w:pPr>
        <w:rPr>
          <w:u w:val="single"/>
        </w:rPr>
      </w:pPr>
      <w:r w:rsidRPr="000753EE">
        <w:rPr>
          <w:highlight w:val="cyan"/>
          <w:u w:val="single"/>
        </w:rPr>
        <w:t>Other</w:t>
      </w:r>
      <w:r w:rsidRPr="000753EE">
        <w:rPr>
          <w:u w:val="single"/>
        </w:rPr>
        <w:t xml:space="preserve"> jurisdiction</w:t>
      </w:r>
      <w:r w:rsidRPr="000753EE">
        <w:rPr>
          <w:highlight w:val="cyan"/>
          <w:u w:val="single"/>
        </w:rPr>
        <w:t xml:space="preserve">s are </w:t>
      </w:r>
      <w:r w:rsidRPr="000753EE">
        <w:rPr>
          <w:rStyle w:val="Emphasis"/>
          <w:highlight w:val="cyan"/>
        </w:rPr>
        <w:t>joining California</w:t>
      </w:r>
      <w:r w:rsidRPr="000753EE">
        <w:rPr>
          <w:u w:val="single"/>
        </w:rPr>
        <w:t xml:space="preserve">, which is evident in the Pacific Coast Collaborative, a </w:t>
      </w:r>
      <w:r w:rsidRPr="000753EE">
        <w:rPr>
          <w:rStyle w:val="Emphasis"/>
        </w:rPr>
        <w:t>regional agreement</w:t>
      </w:r>
      <w:r w:rsidRPr="000753EE">
        <w:rPr>
          <w:u w:val="single"/>
        </w:rPr>
        <w:t xml:space="preserve"> </w:t>
      </w:r>
      <w:r w:rsidRPr="000753EE">
        <w:rPr>
          <w:highlight w:val="cyan"/>
          <w:u w:val="single"/>
        </w:rPr>
        <w:t>between</w:t>
      </w:r>
      <w:r w:rsidRPr="000753EE">
        <w:rPr>
          <w:u w:val="single"/>
        </w:rPr>
        <w:t xml:space="preserve"> California, </w:t>
      </w:r>
      <w:r w:rsidRPr="000753EE">
        <w:rPr>
          <w:highlight w:val="cyan"/>
          <w:u w:val="single"/>
        </w:rPr>
        <w:t>Oregon, Washington</w:t>
      </w:r>
      <w:r w:rsidRPr="000753EE">
        <w:rPr>
          <w:u w:val="single"/>
        </w:rPr>
        <w:t xml:space="preserve">, and British Columbia, </w:t>
      </w:r>
      <w:r w:rsidRPr="000753EE">
        <w:rPr>
          <w:highlight w:val="cyan"/>
          <w:u w:val="single"/>
        </w:rPr>
        <w:t>to</w:t>
      </w:r>
      <w:r w:rsidRPr="000753EE">
        <w:rPr>
          <w:u w:val="single"/>
        </w:rPr>
        <w:t xml:space="preserve"> strategically</w:t>
      </w:r>
      <w:r w:rsidRPr="000753EE">
        <w:rPr>
          <w:sz w:val="16"/>
        </w:rPr>
        <w:t xml:space="preserve"> align policies to </w:t>
      </w:r>
      <w:r w:rsidRPr="000753EE">
        <w:rPr>
          <w:rStyle w:val="Emphasis"/>
        </w:rPr>
        <w:t>reduce GHG</w:t>
      </w:r>
      <w:r w:rsidRPr="000753EE">
        <w:rPr>
          <w:u w:val="single"/>
        </w:rPr>
        <w:t xml:space="preserve"> and </w:t>
      </w:r>
      <w:r w:rsidRPr="000753EE">
        <w:rPr>
          <w:rStyle w:val="Emphasis"/>
          <w:highlight w:val="cyan"/>
        </w:rPr>
        <w:t>promote clean energy</w:t>
      </w:r>
      <w:r w:rsidRPr="000753EE">
        <w:rPr>
          <w:sz w:val="16"/>
        </w:rPr>
        <w:t xml:space="preserve">. CARB has been routinely working with these jurisdictions, and over time, these </w:t>
      </w:r>
      <w:r w:rsidRPr="000753EE">
        <w:rPr>
          <w:highlight w:val="cyan"/>
          <w:u w:val="single"/>
        </w:rPr>
        <w:t>LCFS</w:t>
      </w:r>
      <w:r w:rsidRPr="000753EE">
        <w:rPr>
          <w:u w:val="single"/>
        </w:rPr>
        <w:t xml:space="preserve"> programs </w:t>
      </w:r>
      <w:r w:rsidRPr="000753EE">
        <w:rPr>
          <w:highlight w:val="cyan"/>
          <w:u w:val="single"/>
        </w:rPr>
        <w:t>will build</w:t>
      </w:r>
      <w:r w:rsidRPr="000753EE">
        <w:rPr>
          <w:u w:val="single"/>
        </w:rPr>
        <w:t xml:space="preserve"> an </w:t>
      </w:r>
      <w:r w:rsidRPr="000753EE">
        <w:rPr>
          <w:rStyle w:val="Emphasis"/>
          <w:highlight w:val="cyan"/>
        </w:rPr>
        <w:t>integrated</w:t>
      </w:r>
      <w:r w:rsidRPr="000753EE">
        <w:rPr>
          <w:highlight w:val="cyan"/>
          <w:u w:val="single"/>
        </w:rPr>
        <w:t xml:space="preserve"> </w:t>
      </w:r>
      <w:r w:rsidRPr="000753EE">
        <w:rPr>
          <w:rStyle w:val="Emphasis"/>
          <w:highlight w:val="cyan"/>
        </w:rPr>
        <w:t>West Coast market</w:t>
      </w:r>
      <w:r w:rsidRPr="000753EE">
        <w:rPr>
          <w:highlight w:val="cyan"/>
          <w:u w:val="single"/>
        </w:rPr>
        <w:t xml:space="preserve"> for</w:t>
      </w:r>
      <w:r w:rsidRPr="000753EE">
        <w:rPr>
          <w:u w:val="single"/>
        </w:rPr>
        <w:t xml:space="preserve"> low-carbon </w:t>
      </w:r>
      <w:r w:rsidRPr="000753EE">
        <w:rPr>
          <w:highlight w:val="cyan"/>
          <w:u w:val="single"/>
        </w:rPr>
        <w:t>fuels that will create</w:t>
      </w:r>
      <w:r w:rsidRPr="000753EE">
        <w:rPr>
          <w:u w:val="single"/>
        </w:rPr>
        <w:t xml:space="preserve"> </w:t>
      </w:r>
      <w:r w:rsidRPr="000753EE">
        <w:rPr>
          <w:rStyle w:val="Emphasis"/>
        </w:rPr>
        <w:t xml:space="preserve">greater </w:t>
      </w:r>
      <w:r w:rsidRPr="000753EE">
        <w:rPr>
          <w:rStyle w:val="Emphasis"/>
          <w:highlight w:val="cyan"/>
        </w:rPr>
        <w:t>market pull</w:t>
      </w:r>
      <w:r w:rsidRPr="000753EE">
        <w:rPr>
          <w:u w:val="single"/>
        </w:rPr>
        <w:t xml:space="preserve">, </w:t>
      </w:r>
      <w:r w:rsidRPr="000753EE">
        <w:rPr>
          <w:rStyle w:val="Emphasis"/>
        </w:rPr>
        <w:t xml:space="preserve">increased </w:t>
      </w:r>
      <w:r w:rsidRPr="000753EE">
        <w:rPr>
          <w:rStyle w:val="Emphasis"/>
          <w:highlight w:val="cyan"/>
        </w:rPr>
        <w:t>confidence</w:t>
      </w:r>
      <w:r w:rsidRPr="000753EE">
        <w:rPr>
          <w:highlight w:val="cyan"/>
          <w:u w:val="single"/>
        </w:rPr>
        <w:t xml:space="preserve"> for </w:t>
      </w:r>
      <w:r w:rsidRPr="000753EE">
        <w:rPr>
          <w:rStyle w:val="Emphasis"/>
          <w:highlight w:val="cyan"/>
        </w:rPr>
        <w:t>investors</w:t>
      </w:r>
      <w:r w:rsidRPr="000753EE">
        <w:rPr>
          <w:u w:val="single"/>
        </w:rPr>
        <w:t xml:space="preserve"> of low carbon alternative fuels, </w:t>
      </w:r>
      <w:r w:rsidRPr="000753EE">
        <w:rPr>
          <w:highlight w:val="cyan"/>
          <w:u w:val="single"/>
        </w:rPr>
        <w:t xml:space="preserve">and </w:t>
      </w:r>
      <w:r w:rsidRPr="000753EE">
        <w:rPr>
          <w:rStyle w:val="Emphasis"/>
          <w:highlight w:val="cyan"/>
        </w:rPr>
        <w:t>synergistic</w:t>
      </w:r>
      <w:r w:rsidRPr="000753EE">
        <w:rPr>
          <w:u w:val="single"/>
        </w:rPr>
        <w:t xml:space="preserve"> implementation and </w:t>
      </w:r>
      <w:r w:rsidRPr="000753EE">
        <w:rPr>
          <w:rStyle w:val="Emphasis"/>
          <w:highlight w:val="cyan"/>
        </w:rPr>
        <w:t>enforcement</w:t>
      </w:r>
      <w:r w:rsidRPr="000753EE">
        <w:rPr>
          <w:rStyle w:val="Emphasis"/>
        </w:rPr>
        <w:t xml:space="preserve"> programs</w:t>
      </w:r>
      <w:r w:rsidRPr="000753EE">
        <w:rPr>
          <w:u w:val="single"/>
        </w:rPr>
        <w:t xml:space="preserve">. </w:t>
      </w:r>
      <w:r w:rsidRPr="000753EE">
        <w:rPr>
          <w:highlight w:val="cyan"/>
          <w:u w:val="single"/>
        </w:rPr>
        <w:t>CARB</w:t>
      </w:r>
      <w:r w:rsidRPr="000753EE">
        <w:rPr>
          <w:u w:val="single"/>
        </w:rPr>
        <w:t xml:space="preserve"> also </w:t>
      </w:r>
      <w:r w:rsidRPr="000753EE">
        <w:rPr>
          <w:highlight w:val="cyan"/>
          <w:u w:val="single"/>
        </w:rPr>
        <w:t>continues to engage with</w:t>
      </w:r>
      <w:r w:rsidRPr="000753EE">
        <w:rPr>
          <w:u w:val="single"/>
        </w:rPr>
        <w:t xml:space="preserve"> representatives from </w:t>
      </w:r>
      <w:r w:rsidRPr="000753EE">
        <w:rPr>
          <w:rStyle w:val="Emphasis"/>
          <w:highlight w:val="cyan"/>
        </w:rPr>
        <w:t>Canada</w:t>
      </w:r>
      <w:r w:rsidRPr="000753EE">
        <w:rPr>
          <w:highlight w:val="cyan"/>
          <w:u w:val="single"/>
        </w:rPr>
        <w:t xml:space="preserve"> and </w:t>
      </w:r>
      <w:r w:rsidRPr="000753EE">
        <w:rPr>
          <w:rStyle w:val="Emphasis"/>
          <w:highlight w:val="cyan"/>
        </w:rPr>
        <w:t>Brazil</w:t>
      </w:r>
      <w:r w:rsidRPr="000753EE">
        <w:rPr>
          <w:u w:val="single"/>
        </w:rPr>
        <w:t xml:space="preserve"> as they develop similar </w:t>
      </w:r>
      <w:r w:rsidRPr="000753EE">
        <w:rPr>
          <w:rStyle w:val="Emphasis"/>
        </w:rPr>
        <w:t>clean fuels program</w:t>
      </w:r>
      <w:r w:rsidRPr="000753EE">
        <w:rPr>
          <w:u w:val="single"/>
        </w:rPr>
        <w:t>.</w:t>
      </w:r>
    </w:p>
    <w:p w14:paraId="71D2632A" w14:textId="4125D585" w:rsidR="006B37C6" w:rsidRPr="006B37C6" w:rsidRDefault="006B37C6" w:rsidP="006B37C6">
      <w:pPr>
        <w:pStyle w:val="Heading3"/>
      </w:pPr>
      <w:r>
        <w:lastRenderedPageBreak/>
        <w:t xml:space="preserve">AT: Preemption </w:t>
      </w:r>
    </w:p>
    <w:p w14:paraId="60EB1C3A" w14:textId="77E5C415" w:rsidR="006B37C6" w:rsidRDefault="006B37C6" w:rsidP="006B37C6">
      <w:pPr>
        <w:pStyle w:val="Heading4"/>
      </w:pPr>
      <w:r>
        <w:t xml:space="preserve">No </w:t>
      </w:r>
      <w:r w:rsidRPr="006B37C6">
        <w:rPr>
          <w:u w:val="single"/>
        </w:rPr>
        <w:t>preemption</w:t>
      </w:r>
      <w:r>
        <w:t xml:space="preserve"> or </w:t>
      </w:r>
      <w:r w:rsidRPr="006B37C6">
        <w:rPr>
          <w:u w:val="single"/>
        </w:rPr>
        <w:t>legal uncertainty</w:t>
      </w:r>
      <w:r>
        <w:t xml:space="preserve"> – state LCFS</w:t>
      </w:r>
      <w:r w:rsidR="001A1DC6">
        <w:t xml:space="preserve"> programs</w:t>
      </w:r>
      <w:r>
        <w:t xml:space="preserve"> are </w:t>
      </w:r>
      <w:r w:rsidRPr="00812C04">
        <w:rPr>
          <w:u w:val="single"/>
        </w:rPr>
        <w:t>legally sound</w:t>
      </w:r>
      <w:r>
        <w:t xml:space="preserve"> under </w:t>
      </w:r>
      <w:r>
        <w:rPr>
          <w:u w:val="single"/>
        </w:rPr>
        <w:t>both</w:t>
      </w:r>
      <w:r>
        <w:t xml:space="preserve"> the </w:t>
      </w:r>
      <w:r w:rsidRPr="006B37C6">
        <w:rPr>
          <w:u w:val="single"/>
        </w:rPr>
        <w:t>Commerce Clause</w:t>
      </w:r>
      <w:r>
        <w:t xml:space="preserve"> and </w:t>
      </w:r>
      <w:r w:rsidRPr="006B37C6">
        <w:rPr>
          <w:u w:val="single"/>
        </w:rPr>
        <w:t>CAA</w:t>
      </w:r>
      <w:r>
        <w:t xml:space="preserve"> </w:t>
      </w:r>
    </w:p>
    <w:p w14:paraId="36A6C48C" w14:textId="70644605" w:rsidR="006B37C6" w:rsidRPr="006B37C6" w:rsidRDefault="006B37C6" w:rsidP="006B37C6">
      <w:r w:rsidRPr="006B37C6">
        <w:rPr>
          <w:rStyle w:val="Style13ptBold"/>
        </w:rPr>
        <w:t>Hecht ’19</w:t>
      </w:r>
      <w:r>
        <w:t xml:space="preserve"> [</w:t>
      </w:r>
      <w:r w:rsidRPr="006B37C6">
        <w:t>Sean B. Hecht</w:t>
      </w:r>
      <w:r>
        <w:t xml:space="preserve">, </w:t>
      </w:r>
      <w:r w:rsidRPr="006B37C6">
        <w:t>the Co-Executive Director of the Emmett Institute on Climate Change and the Environment, Evan Frankel Professor of Policy and Practice, and Co-Director of the Frank G. Wells Environmental Law Clinic at UCLA School of La</w:t>
      </w:r>
      <w:r>
        <w:t>w; “</w:t>
      </w:r>
      <w:r w:rsidRPr="006B37C6">
        <w:t>U.S. Supreme Court Declines to Revive Challenge to Oregon Clean Fuels Program</w:t>
      </w:r>
      <w:r>
        <w:t xml:space="preserve">”; Legal Planet; 5/16/19; </w:t>
      </w:r>
      <w:r w:rsidRPr="00837EF2">
        <w:t>https://legal-planet.org/2019/05/16/u-s-supreme-court-declines-to-revive-challenge-to-oregon-clean-fuels-program/</w:t>
      </w:r>
      <w:r>
        <w:t>; kp]</w:t>
      </w:r>
    </w:p>
    <w:p w14:paraId="36CF02C8" w14:textId="77777777" w:rsidR="006B37C6" w:rsidRPr="006B37C6" w:rsidRDefault="006B37C6" w:rsidP="006B37C6">
      <w:pPr>
        <w:rPr>
          <w:sz w:val="16"/>
        </w:rPr>
      </w:pPr>
      <w:r w:rsidRPr="006B37C6">
        <w:rPr>
          <w:sz w:val="16"/>
        </w:rPr>
        <w:t xml:space="preserve">First, </w:t>
      </w:r>
      <w:r w:rsidRPr="00812C04">
        <w:rPr>
          <w:u w:val="single"/>
        </w:rPr>
        <w:t xml:space="preserve">some </w:t>
      </w:r>
      <w:r w:rsidRPr="00812C04">
        <w:rPr>
          <w:highlight w:val="cyan"/>
          <w:u w:val="single"/>
        </w:rPr>
        <w:t>opponents of California</w:t>
      </w:r>
      <w:r w:rsidRPr="006B37C6">
        <w:rPr>
          <w:u w:val="single"/>
        </w:rPr>
        <w:t>’s Low-Carbon Fuel Standard (</w:t>
      </w:r>
      <w:r w:rsidRPr="00812C04">
        <w:rPr>
          <w:rStyle w:val="Emphasis"/>
          <w:highlight w:val="cyan"/>
        </w:rPr>
        <w:t>LCFS</w:t>
      </w:r>
      <w:r w:rsidRPr="006B37C6">
        <w:rPr>
          <w:u w:val="single"/>
        </w:rPr>
        <w:t>)</w:t>
      </w:r>
      <w:r w:rsidRPr="006B37C6">
        <w:rPr>
          <w:sz w:val="16"/>
        </w:rPr>
        <w:t xml:space="preserve"> and Oregon’s Clean Fuels Program (CFP) brought legal claims under the U.S. Constitution that could have been devastating to the clean-fuels policy, had they been successful.  Their </w:t>
      </w:r>
      <w:r w:rsidRPr="006B37C6">
        <w:rPr>
          <w:u w:val="single"/>
        </w:rPr>
        <w:t xml:space="preserve">claims </w:t>
      </w:r>
      <w:r w:rsidRPr="00812C04">
        <w:rPr>
          <w:highlight w:val="cyan"/>
          <w:u w:val="single"/>
        </w:rPr>
        <w:t>included</w:t>
      </w:r>
      <w:r w:rsidRPr="006B37C6">
        <w:rPr>
          <w:sz w:val="16"/>
        </w:rPr>
        <w:t xml:space="preserve"> the </w:t>
      </w:r>
      <w:r w:rsidRPr="00812C04">
        <w:rPr>
          <w:highlight w:val="cyan"/>
          <w:u w:val="single"/>
        </w:rPr>
        <w:t>assertion that</w:t>
      </w:r>
      <w:r w:rsidRPr="006B37C6">
        <w:rPr>
          <w:u w:val="single"/>
        </w:rPr>
        <w:t xml:space="preserve"> the </w:t>
      </w:r>
      <w:r w:rsidRPr="00812C04">
        <w:rPr>
          <w:highlight w:val="cyan"/>
          <w:u w:val="single"/>
        </w:rPr>
        <w:t>programs violate</w:t>
      </w:r>
      <w:r w:rsidRPr="006B37C6">
        <w:rPr>
          <w:sz w:val="16"/>
        </w:rPr>
        <w:t xml:space="preserve"> the </w:t>
      </w:r>
      <w:r w:rsidRPr="006B37C6">
        <w:rPr>
          <w:u w:val="single"/>
        </w:rPr>
        <w:t>Constitution’s “</w:t>
      </w:r>
      <w:r w:rsidRPr="00812C04">
        <w:rPr>
          <w:rStyle w:val="Emphasis"/>
          <w:highlight w:val="cyan"/>
        </w:rPr>
        <w:t>d</w:t>
      </w:r>
      <w:r w:rsidRPr="006B37C6">
        <w:rPr>
          <w:rStyle w:val="Emphasis"/>
        </w:rPr>
        <w:t xml:space="preserve">ormant </w:t>
      </w:r>
      <w:r w:rsidRPr="00812C04">
        <w:rPr>
          <w:rStyle w:val="Emphasis"/>
          <w:highlight w:val="cyan"/>
        </w:rPr>
        <w:t>C</w:t>
      </w:r>
      <w:r w:rsidRPr="006B37C6">
        <w:rPr>
          <w:rStyle w:val="Emphasis"/>
        </w:rPr>
        <w:t xml:space="preserve">ommerce </w:t>
      </w:r>
      <w:r w:rsidRPr="00812C04">
        <w:rPr>
          <w:rStyle w:val="Emphasis"/>
          <w:highlight w:val="cyan"/>
        </w:rPr>
        <w:t>C</w:t>
      </w:r>
      <w:r w:rsidRPr="006B37C6">
        <w:rPr>
          <w:rStyle w:val="Emphasis"/>
        </w:rPr>
        <w:t>lause</w:t>
      </w:r>
      <w:r w:rsidRPr="006B37C6">
        <w:rPr>
          <w:u w:val="single"/>
        </w:rPr>
        <w:t xml:space="preserve">” doctrine, </w:t>
      </w:r>
      <w:r w:rsidRPr="00812C04">
        <w:rPr>
          <w:highlight w:val="cyan"/>
          <w:u w:val="single"/>
        </w:rPr>
        <w:t>and</w:t>
      </w:r>
      <w:r w:rsidRPr="006B37C6">
        <w:rPr>
          <w:u w:val="single"/>
        </w:rPr>
        <w:t xml:space="preserve"> that </w:t>
      </w:r>
      <w:r w:rsidRPr="006B37C6">
        <w:rPr>
          <w:rStyle w:val="Emphasis"/>
        </w:rPr>
        <w:t xml:space="preserve">federal </w:t>
      </w:r>
      <w:r w:rsidRPr="00812C04">
        <w:rPr>
          <w:rStyle w:val="Emphasis"/>
          <w:highlight w:val="cyan"/>
        </w:rPr>
        <w:t>laws preempt</w:t>
      </w:r>
      <w:r w:rsidRPr="006B37C6">
        <w:rPr>
          <w:u w:val="single"/>
        </w:rPr>
        <w:t xml:space="preserve"> the state programs</w:t>
      </w:r>
      <w:r w:rsidRPr="006B37C6">
        <w:rPr>
          <w:sz w:val="16"/>
        </w:rPr>
        <w:t>. These claims, if successful, could have made it virtually impossible for a state to develop and implement a program that made regulatory distinctions among fuels based on lifecycle GHG emissions. T</w:t>
      </w:r>
      <w:r w:rsidRPr="006B37C6">
        <w:rPr>
          <w:u w:val="single"/>
        </w:rPr>
        <w:t xml:space="preserve">he </w:t>
      </w:r>
      <w:r w:rsidRPr="00812C04">
        <w:rPr>
          <w:highlight w:val="cyan"/>
          <w:u w:val="single"/>
        </w:rPr>
        <w:t xml:space="preserve">Supreme Court’s </w:t>
      </w:r>
      <w:r w:rsidRPr="00812C04">
        <w:rPr>
          <w:rStyle w:val="Emphasis"/>
          <w:highlight w:val="cyan"/>
        </w:rPr>
        <w:t>denial of review</w:t>
      </w:r>
      <w:r w:rsidRPr="006B37C6">
        <w:rPr>
          <w:sz w:val="16"/>
        </w:rPr>
        <w:t xml:space="preserve"> may </w:t>
      </w:r>
      <w:r w:rsidRPr="006B37C6">
        <w:rPr>
          <w:u w:val="single"/>
        </w:rPr>
        <w:t xml:space="preserve">have finally </w:t>
      </w:r>
      <w:r w:rsidRPr="00812C04">
        <w:rPr>
          <w:rStyle w:val="Emphasis"/>
          <w:highlight w:val="cyan"/>
        </w:rPr>
        <w:t>puts</w:t>
      </w:r>
      <w:r w:rsidRPr="006B37C6">
        <w:rPr>
          <w:rStyle w:val="Emphasis"/>
        </w:rPr>
        <w:t xml:space="preserve"> those </w:t>
      </w:r>
      <w:r w:rsidRPr="00812C04">
        <w:rPr>
          <w:rStyle w:val="Emphasis"/>
          <w:highlight w:val="cyan"/>
        </w:rPr>
        <w:t>claims to rest</w:t>
      </w:r>
      <w:r w:rsidRPr="006B37C6">
        <w:rPr>
          <w:sz w:val="16"/>
        </w:rPr>
        <w:t>, though the American Fuel and Petrochemical Manufacturers’ Association and other trade associations have another month—until June 17—to file a petition asking the Supreme Court to review a related decision upholding California’s LCFS against constitutional challenges.</w:t>
      </w:r>
    </w:p>
    <w:p w14:paraId="3EAA76EB" w14:textId="77777777" w:rsidR="006B37C6" w:rsidRPr="006B37C6" w:rsidRDefault="006B37C6" w:rsidP="006B37C6">
      <w:pPr>
        <w:rPr>
          <w:u w:val="single"/>
        </w:rPr>
      </w:pPr>
      <w:r w:rsidRPr="006B37C6">
        <w:rPr>
          <w:sz w:val="16"/>
        </w:rPr>
        <w:t xml:space="preserve">The </w:t>
      </w:r>
      <w:r w:rsidRPr="006B37C6">
        <w:rPr>
          <w:rStyle w:val="Emphasis"/>
        </w:rPr>
        <w:t>dormant Commerce Clause</w:t>
      </w:r>
      <w:r w:rsidRPr="006B37C6">
        <w:rPr>
          <w:u w:val="single"/>
        </w:rPr>
        <w:t xml:space="preserve"> doctrine forbids state</w:t>
      </w:r>
      <w:r w:rsidRPr="006B37C6">
        <w:rPr>
          <w:sz w:val="16"/>
        </w:rPr>
        <w:t xml:space="preserve"> or local </w:t>
      </w:r>
      <w:r w:rsidRPr="006B37C6">
        <w:rPr>
          <w:u w:val="single"/>
        </w:rPr>
        <w:t>governments from certain types of actions that disadvantage other states’ businesses for</w:t>
      </w:r>
      <w:r w:rsidRPr="006B37C6">
        <w:rPr>
          <w:sz w:val="16"/>
        </w:rPr>
        <w:t xml:space="preserve"> the </w:t>
      </w:r>
      <w:r w:rsidRPr="006B37C6">
        <w:rPr>
          <w:u w:val="single"/>
        </w:rPr>
        <w:t>gain of in-state business interests</w:t>
      </w:r>
      <w:r w:rsidRPr="006B37C6">
        <w:rPr>
          <w:sz w:val="16"/>
        </w:rPr>
        <w:t xml:space="preserve">. Critics of the programs contended both California and Oregon violated this doctrine in two ways. First, they said the programs discriminate against out-of-state fuels, by assigning higher carbon intensity values to some out-of-state corn ethanol and, in the case of the original California program, to high-carbon-intensity crude oil. Second, opponents asserted that the programs regulate commerce entirely outside the state, through the market influence of the program on fuels produced in other states. An early decision by a federal district court accepted some of these arguments and temporarily cast doubt on the program’s legality, generating uncertainty about its future. But more recently, </w:t>
      </w:r>
      <w:r w:rsidRPr="00812C04">
        <w:rPr>
          <w:highlight w:val="cyan"/>
          <w:u w:val="single"/>
        </w:rPr>
        <w:t>three</w:t>
      </w:r>
      <w:r w:rsidRPr="006B37C6">
        <w:rPr>
          <w:u w:val="single"/>
        </w:rPr>
        <w:t xml:space="preserve"> </w:t>
      </w:r>
      <w:r w:rsidRPr="006B37C6">
        <w:rPr>
          <w:rStyle w:val="Emphasis"/>
        </w:rPr>
        <w:t xml:space="preserve">Ninth Circuit </w:t>
      </w:r>
      <w:r w:rsidRPr="00812C04">
        <w:rPr>
          <w:rStyle w:val="Emphasis"/>
          <w:highlight w:val="cyan"/>
        </w:rPr>
        <w:t>decisions</w:t>
      </w:r>
      <w:r w:rsidRPr="006B37C6">
        <w:rPr>
          <w:sz w:val="16"/>
        </w:rPr>
        <w:t>—covering different iterations of the California program as well as Oregon’s program—</w:t>
      </w:r>
      <w:r w:rsidRPr="006B37C6">
        <w:rPr>
          <w:u w:val="single"/>
        </w:rPr>
        <w:t xml:space="preserve">have now </w:t>
      </w:r>
      <w:r w:rsidRPr="00812C04">
        <w:rPr>
          <w:rStyle w:val="Emphasis"/>
          <w:highlight w:val="cyan"/>
        </w:rPr>
        <w:t>established</w:t>
      </w:r>
      <w:r w:rsidRPr="006B37C6">
        <w:rPr>
          <w:u w:val="single"/>
        </w:rPr>
        <w:t xml:space="preserve"> the </w:t>
      </w:r>
      <w:r w:rsidRPr="00812C04">
        <w:rPr>
          <w:highlight w:val="cyan"/>
          <w:u w:val="single"/>
        </w:rPr>
        <w:t xml:space="preserve">program </w:t>
      </w:r>
      <w:r w:rsidRPr="00812C04">
        <w:rPr>
          <w:rStyle w:val="Emphasis"/>
          <w:highlight w:val="cyan"/>
        </w:rPr>
        <w:t>does not run afoul</w:t>
      </w:r>
      <w:r w:rsidRPr="00812C04">
        <w:rPr>
          <w:highlight w:val="cyan"/>
          <w:u w:val="single"/>
        </w:rPr>
        <w:t xml:space="preserve"> of</w:t>
      </w:r>
      <w:r w:rsidRPr="006B37C6">
        <w:rPr>
          <w:u w:val="single"/>
        </w:rPr>
        <w:t xml:space="preserve"> the </w:t>
      </w:r>
      <w:r w:rsidRPr="00812C04">
        <w:rPr>
          <w:highlight w:val="cyan"/>
          <w:u w:val="single"/>
        </w:rPr>
        <w:t>Commerce Clause, because</w:t>
      </w:r>
      <w:r w:rsidRPr="006B37C6">
        <w:rPr>
          <w:u w:val="single"/>
        </w:rPr>
        <w:t xml:space="preserve"> the </w:t>
      </w:r>
      <w:r w:rsidRPr="00812C04">
        <w:rPr>
          <w:highlight w:val="cyan"/>
          <w:u w:val="single"/>
        </w:rPr>
        <w:t>carbon intensity calculations</w:t>
      </w:r>
      <w:r w:rsidRPr="006B37C6">
        <w:rPr>
          <w:u w:val="single"/>
        </w:rPr>
        <w:t xml:space="preserve"> simply “</w:t>
      </w:r>
      <w:r w:rsidRPr="00812C04">
        <w:rPr>
          <w:highlight w:val="cyan"/>
          <w:u w:val="single"/>
        </w:rPr>
        <w:t>reflect</w:t>
      </w:r>
      <w:r w:rsidRPr="006B37C6">
        <w:rPr>
          <w:sz w:val="16"/>
        </w:rPr>
        <w:t xml:space="preserve"> the </w:t>
      </w:r>
      <w:r w:rsidRPr="006B37C6">
        <w:rPr>
          <w:u w:val="single"/>
        </w:rPr>
        <w:t>reality of</w:t>
      </w:r>
      <w:r w:rsidRPr="006B37C6">
        <w:rPr>
          <w:sz w:val="16"/>
        </w:rPr>
        <w:t xml:space="preserve"> assessing and </w:t>
      </w:r>
      <w:r w:rsidRPr="00812C04">
        <w:rPr>
          <w:highlight w:val="cyan"/>
          <w:u w:val="single"/>
        </w:rPr>
        <w:t xml:space="preserve">attempting to </w:t>
      </w:r>
      <w:r w:rsidRPr="00812C04">
        <w:rPr>
          <w:rStyle w:val="Emphasis"/>
          <w:highlight w:val="cyan"/>
        </w:rPr>
        <w:t>limit GHG</w:t>
      </w:r>
      <w:r w:rsidRPr="006B37C6">
        <w:rPr>
          <w:rStyle w:val="Emphasis"/>
        </w:rPr>
        <w:t xml:space="preserve"> emissions</w:t>
      </w:r>
      <w:r w:rsidRPr="006B37C6">
        <w:rPr>
          <w:u w:val="single"/>
        </w:rPr>
        <w:t xml:space="preserve">” </w:t>
      </w:r>
      <w:r w:rsidRPr="00812C04">
        <w:rPr>
          <w:highlight w:val="cyan"/>
          <w:u w:val="single"/>
        </w:rPr>
        <w:t xml:space="preserve">and are </w:t>
      </w:r>
      <w:r w:rsidRPr="00812C04">
        <w:rPr>
          <w:rStyle w:val="Emphasis"/>
          <w:highlight w:val="cyan"/>
        </w:rPr>
        <w:t>not</w:t>
      </w:r>
      <w:r w:rsidRPr="006B37C6">
        <w:rPr>
          <w:u w:val="single"/>
        </w:rPr>
        <w:t xml:space="preserve"> an </w:t>
      </w:r>
      <w:r w:rsidRPr="00812C04">
        <w:rPr>
          <w:rStyle w:val="Emphasis"/>
        </w:rPr>
        <w:t>impermissible</w:t>
      </w:r>
      <w:r w:rsidRPr="006B37C6">
        <w:rPr>
          <w:rStyle w:val="Emphasis"/>
        </w:rPr>
        <w:t xml:space="preserve"> </w:t>
      </w:r>
      <w:r w:rsidRPr="00812C04">
        <w:rPr>
          <w:rStyle w:val="Emphasis"/>
          <w:highlight w:val="cyan"/>
        </w:rPr>
        <w:t>attempt</w:t>
      </w:r>
      <w:r w:rsidRPr="00812C04">
        <w:rPr>
          <w:highlight w:val="cyan"/>
          <w:u w:val="single"/>
        </w:rPr>
        <w:t xml:space="preserve"> to </w:t>
      </w:r>
      <w:r w:rsidRPr="00812C04">
        <w:rPr>
          <w:rStyle w:val="Emphasis"/>
          <w:highlight w:val="cyan"/>
        </w:rPr>
        <w:t>discriminate</w:t>
      </w:r>
      <w:r w:rsidRPr="006B37C6">
        <w:rPr>
          <w:u w:val="single"/>
        </w:rPr>
        <w:t xml:space="preserve"> against out-of-state </w:t>
      </w:r>
      <w:r w:rsidRPr="00812C04">
        <w:rPr>
          <w:highlight w:val="cyan"/>
          <w:u w:val="single"/>
        </w:rPr>
        <w:t>products</w:t>
      </w:r>
      <w:r w:rsidRPr="006B37C6">
        <w:rPr>
          <w:sz w:val="16"/>
        </w:rPr>
        <w:t xml:space="preserve"> or to regulate business activities in another state. These </w:t>
      </w:r>
      <w:r w:rsidRPr="006B37C6">
        <w:rPr>
          <w:u w:val="single"/>
        </w:rPr>
        <w:t xml:space="preserve">appellate court decisions establish that the basic structure of </w:t>
      </w:r>
      <w:r w:rsidRPr="00812C04">
        <w:rPr>
          <w:highlight w:val="cyan"/>
          <w:u w:val="single"/>
        </w:rPr>
        <w:t>this</w:t>
      </w:r>
      <w:r w:rsidRPr="006B37C6">
        <w:rPr>
          <w:u w:val="single"/>
        </w:rPr>
        <w:t xml:space="preserve"> type of </w:t>
      </w:r>
      <w:r w:rsidRPr="00812C04">
        <w:rPr>
          <w:u w:val="single"/>
        </w:rPr>
        <w:t>program</w:t>
      </w:r>
      <w:r w:rsidRPr="006B37C6">
        <w:rPr>
          <w:sz w:val="16"/>
        </w:rPr>
        <w:t>—measuring or estimating the lifecycle emissions from a type of fuel, and favoring fuels with lower lifecycle emissions—</w:t>
      </w:r>
      <w:r w:rsidRPr="00812C04">
        <w:rPr>
          <w:highlight w:val="cyan"/>
          <w:u w:val="single"/>
        </w:rPr>
        <w:t xml:space="preserve">is </w:t>
      </w:r>
      <w:r w:rsidRPr="00812C04">
        <w:rPr>
          <w:rStyle w:val="Emphasis"/>
          <w:highlight w:val="cyan"/>
        </w:rPr>
        <w:t>legally sound</w:t>
      </w:r>
      <w:r w:rsidRPr="00812C04">
        <w:rPr>
          <w:highlight w:val="cyan"/>
          <w:u w:val="single"/>
        </w:rPr>
        <w:t xml:space="preserve"> under the </w:t>
      </w:r>
      <w:r w:rsidRPr="00812C04">
        <w:rPr>
          <w:rStyle w:val="Emphasis"/>
          <w:highlight w:val="cyan"/>
        </w:rPr>
        <w:t>C</w:t>
      </w:r>
      <w:r w:rsidRPr="006B37C6">
        <w:rPr>
          <w:rStyle w:val="Emphasis"/>
        </w:rPr>
        <w:t xml:space="preserve">ommerce </w:t>
      </w:r>
      <w:r w:rsidRPr="00812C04">
        <w:rPr>
          <w:rStyle w:val="Emphasis"/>
          <w:highlight w:val="cyan"/>
        </w:rPr>
        <w:t>C</w:t>
      </w:r>
      <w:r w:rsidRPr="006B37C6">
        <w:rPr>
          <w:rStyle w:val="Emphasis"/>
        </w:rPr>
        <w:t>lause</w:t>
      </w:r>
      <w:r w:rsidRPr="006B37C6">
        <w:rPr>
          <w:u w:val="single"/>
        </w:rPr>
        <w:t>.</w:t>
      </w:r>
    </w:p>
    <w:p w14:paraId="2CA0DB0E" w14:textId="77777777" w:rsidR="006B37C6" w:rsidRPr="006B37C6" w:rsidRDefault="006B37C6" w:rsidP="006B37C6">
      <w:pPr>
        <w:rPr>
          <w:u w:val="single"/>
        </w:rPr>
      </w:pPr>
      <w:r w:rsidRPr="006B37C6">
        <w:rPr>
          <w:u w:val="single"/>
        </w:rPr>
        <w:t>Ethanol and p</w:t>
      </w:r>
      <w:r w:rsidRPr="00812C04">
        <w:rPr>
          <w:u w:val="single"/>
        </w:rPr>
        <w:t xml:space="preserve">etroleum producers also </w:t>
      </w:r>
      <w:r w:rsidRPr="00812C04">
        <w:rPr>
          <w:rStyle w:val="Emphasis"/>
        </w:rPr>
        <w:t>unsuccessfully</w:t>
      </w:r>
      <w:r w:rsidRPr="00812C04">
        <w:rPr>
          <w:u w:val="single"/>
        </w:rPr>
        <w:t xml:space="preserve"> argued that federal law preempted</w:t>
      </w:r>
      <w:r w:rsidRPr="00812C04">
        <w:rPr>
          <w:sz w:val="16"/>
        </w:rPr>
        <w:t xml:space="preserve"> the </w:t>
      </w:r>
      <w:r w:rsidRPr="00812C04">
        <w:rPr>
          <w:rStyle w:val="Emphasis"/>
        </w:rPr>
        <w:t>LCFS</w:t>
      </w:r>
      <w:r w:rsidRPr="00812C04">
        <w:rPr>
          <w:sz w:val="16"/>
        </w:rPr>
        <w:t>, meaning that federal law leaves no room for states to lawfully implement their programs. These arguments took several forms. In Californi</w:t>
      </w:r>
      <w:r w:rsidRPr="006B37C6">
        <w:rPr>
          <w:sz w:val="16"/>
        </w:rPr>
        <w:t xml:space="preserve">a, they argued that LCFS implementation would interfere with the federal Renewable Fuel Standard and the Energy Independence and Security Act. Ultimately, the plaintiffs dropped these claims before they could be addressed by appellate courts. In the Oregon case, the </w:t>
      </w:r>
      <w:r w:rsidRPr="00812C04">
        <w:rPr>
          <w:highlight w:val="cyan"/>
          <w:u w:val="single"/>
        </w:rPr>
        <w:t>opponents</w:t>
      </w:r>
      <w:r w:rsidRPr="006B37C6">
        <w:rPr>
          <w:sz w:val="16"/>
        </w:rPr>
        <w:t xml:space="preserve"> also </w:t>
      </w:r>
      <w:r w:rsidRPr="00812C04">
        <w:rPr>
          <w:highlight w:val="cyan"/>
          <w:u w:val="single"/>
        </w:rPr>
        <w:t>contended</w:t>
      </w:r>
      <w:r w:rsidRPr="006B37C6">
        <w:rPr>
          <w:u w:val="single"/>
        </w:rPr>
        <w:t xml:space="preserve"> the </w:t>
      </w:r>
      <w:r w:rsidRPr="00812C04">
        <w:rPr>
          <w:rStyle w:val="Emphasis"/>
          <w:highlight w:val="cyan"/>
        </w:rPr>
        <w:t>C</w:t>
      </w:r>
      <w:r w:rsidRPr="006B37C6">
        <w:rPr>
          <w:rStyle w:val="Emphasis"/>
        </w:rPr>
        <w:t xml:space="preserve">lean </w:t>
      </w:r>
      <w:r w:rsidRPr="00812C04">
        <w:rPr>
          <w:rStyle w:val="Emphasis"/>
          <w:highlight w:val="cyan"/>
        </w:rPr>
        <w:t>A</w:t>
      </w:r>
      <w:r w:rsidRPr="006B37C6">
        <w:rPr>
          <w:rStyle w:val="Emphasis"/>
        </w:rPr>
        <w:t xml:space="preserve">ir </w:t>
      </w:r>
      <w:r w:rsidRPr="00812C04">
        <w:rPr>
          <w:rStyle w:val="Emphasis"/>
          <w:highlight w:val="cyan"/>
        </w:rPr>
        <w:t>A</w:t>
      </w:r>
      <w:r w:rsidRPr="006B37C6">
        <w:rPr>
          <w:rStyle w:val="Emphasis"/>
        </w:rPr>
        <w:t>ct</w:t>
      </w:r>
      <w:r w:rsidRPr="006B37C6">
        <w:rPr>
          <w:u w:val="single"/>
        </w:rPr>
        <w:t xml:space="preserve"> </w:t>
      </w:r>
      <w:r w:rsidRPr="00812C04">
        <w:rPr>
          <w:rStyle w:val="Emphasis"/>
          <w:highlight w:val="cyan"/>
        </w:rPr>
        <w:t>preempted</w:t>
      </w:r>
      <w:r w:rsidRPr="006B37C6">
        <w:rPr>
          <w:u w:val="single"/>
        </w:rPr>
        <w:t xml:space="preserve"> the CFS. They noted that the </w:t>
      </w:r>
      <w:r w:rsidRPr="006B37C6">
        <w:rPr>
          <w:rStyle w:val="Emphasis"/>
        </w:rPr>
        <w:t>Clean Air Act</w:t>
      </w:r>
      <w:r w:rsidRPr="006B37C6">
        <w:rPr>
          <w:u w:val="single"/>
        </w:rPr>
        <w:t xml:space="preserve"> </w:t>
      </w:r>
      <w:r w:rsidRPr="006B37C6">
        <w:rPr>
          <w:rStyle w:val="Emphasis"/>
        </w:rPr>
        <w:t>preempts</w:t>
      </w:r>
      <w:r w:rsidRPr="006B37C6">
        <w:rPr>
          <w:u w:val="single"/>
        </w:rPr>
        <w:t xml:space="preserve"> state regulation of vehicle fuels whose regulation the EPA</w:t>
      </w:r>
      <w:r w:rsidRPr="006B37C6">
        <w:rPr>
          <w:sz w:val="16"/>
        </w:rPr>
        <w:t xml:space="preserve"> Administrator</w:t>
      </w:r>
      <w:r w:rsidRPr="006B37C6">
        <w:rPr>
          <w:u w:val="single"/>
        </w:rPr>
        <w:t xml:space="preserve"> has declared </w:t>
      </w:r>
      <w:r w:rsidRPr="006B37C6">
        <w:rPr>
          <w:rStyle w:val="Emphasis"/>
        </w:rPr>
        <w:t>unnecessary</w:t>
      </w:r>
      <w:r w:rsidRPr="006B37C6">
        <w:rPr>
          <w:u w:val="single"/>
        </w:rPr>
        <w:t xml:space="preserve">, and argued that because the EPA declined to list </w:t>
      </w:r>
      <w:r w:rsidRPr="006B37C6">
        <w:rPr>
          <w:rStyle w:val="Emphasis"/>
        </w:rPr>
        <w:lastRenderedPageBreak/>
        <w:t>methane</w:t>
      </w:r>
      <w:r w:rsidRPr="006B37C6">
        <w:rPr>
          <w:sz w:val="16"/>
        </w:rPr>
        <w:t xml:space="preserve"> (a component of natural gas fuels regulated under the CFP) </w:t>
      </w:r>
      <w:r w:rsidRPr="006B37C6">
        <w:rPr>
          <w:u w:val="single"/>
        </w:rPr>
        <w:t>as a “volatile organic compound”</w:t>
      </w:r>
      <w:r w:rsidRPr="006B37C6">
        <w:rPr>
          <w:sz w:val="16"/>
        </w:rPr>
        <w:t xml:space="preserve"> in an unrelated situation, </w:t>
      </w:r>
      <w:r w:rsidRPr="006B37C6">
        <w:rPr>
          <w:u w:val="single"/>
        </w:rPr>
        <w:t xml:space="preserve">Oregon was prohibited from enacting the CFS. The </w:t>
      </w:r>
      <w:r w:rsidRPr="00812C04">
        <w:rPr>
          <w:rStyle w:val="Emphasis"/>
          <w:highlight w:val="cyan"/>
        </w:rPr>
        <w:t>Ninth Circuit</w:t>
      </w:r>
      <w:r w:rsidRPr="00812C04">
        <w:rPr>
          <w:highlight w:val="cyan"/>
          <w:u w:val="single"/>
        </w:rPr>
        <w:t xml:space="preserve"> found this</w:t>
      </w:r>
      <w:r w:rsidRPr="006B37C6">
        <w:rPr>
          <w:u w:val="single"/>
        </w:rPr>
        <w:t xml:space="preserve"> claim to be </w:t>
      </w:r>
      <w:r w:rsidRPr="00812C04">
        <w:rPr>
          <w:rStyle w:val="Emphasis"/>
          <w:highlight w:val="cyan"/>
        </w:rPr>
        <w:t>without any</w:t>
      </w:r>
      <w:r w:rsidRPr="006B37C6">
        <w:rPr>
          <w:rStyle w:val="Emphasis"/>
        </w:rPr>
        <w:t xml:space="preserve"> legal </w:t>
      </w:r>
      <w:r w:rsidRPr="00812C04">
        <w:rPr>
          <w:rStyle w:val="Emphasis"/>
          <w:highlight w:val="cyan"/>
        </w:rPr>
        <w:t>merit</w:t>
      </w:r>
      <w:r w:rsidRPr="006B37C6">
        <w:rPr>
          <w:u w:val="single"/>
        </w:rPr>
        <w:t>.</w:t>
      </w:r>
    </w:p>
    <w:p w14:paraId="27B4DF66" w14:textId="5817F7AF" w:rsidR="006B37C6" w:rsidRDefault="006B37C6" w:rsidP="00BF2373">
      <w:pPr>
        <w:rPr>
          <w:u w:val="single"/>
        </w:rPr>
      </w:pPr>
      <w:r w:rsidRPr="006B37C6">
        <w:rPr>
          <w:sz w:val="16"/>
        </w:rPr>
        <w:t xml:space="preserve">The </w:t>
      </w:r>
      <w:r w:rsidRPr="00812C04">
        <w:rPr>
          <w:highlight w:val="cyan"/>
          <w:u w:val="single"/>
        </w:rPr>
        <w:t xml:space="preserve">Supreme Court’s </w:t>
      </w:r>
      <w:r w:rsidRPr="00812C04">
        <w:rPr>
          <w:rStyle w:val="Emphasis"/>
          <w:highlight w:val="cyan"/>
        </w:rPr>
        <w:t>denial of review</w:t>
      </w:r>
      <w:r w:rsidRPr="006B37C6">
        <w:rPr>
          <w:u w:val="single"/>
        </w:rPr>
        <w:t xml:space="preserve"> in the Oregon case, </w:t>
      </w:r>
      <w:r w:rsidRPr="00812C04">
        <w:rPr>
          <w:rStyle w:val="Emphasis"/>
          <w:highlight w:val="cyan"/>
        </w:rPr>
        <w:t>affirming</w:t>
      </w:r>
      <w:r w:rsidRPr="006B37C6">
        <w:rPr>
          <w:u w:val="single"/>
        </w:rPr>
        <w:t xml:space="preserve"> the </w:t>
      </w:r>
      <w:r w:rsidRPr="00812C04">
        <w:rPr>
          <w:highlight w:val="cyan"/>
          <w:u w:val="single"/>
        </w:rPr>
        <w:t>Ninth Circuit’s decision</w:t>
      </w:r>
      <w:r w:rsidRPr="006B37C6">
        <w:rPr>
          <w:u w:val="single"/>
        </w:rPr>
        <w:t xml:space="preserve"> that the </w:t>
      </w:r>
      <w:r w:rsidRPr="00812C04">
        <w:rPr>
          <w:highlight w:val="cyan"/>
          <w:u w:val="single"/>
        </w:rPr>
        <w:t xml:space="preserve">program is </w:t>
      </w:r>
      <w:r w:rsidRPr="00812C04">
        <w:rPr>
          <w:rStyle w:val="Emphasis"/>
          <w:highlight w:val="cyan"/>
        </w:rPr>
        <w:t>lawful</w:t>
      </w:r>
      <w:r w:rsidRPr="006B37C6">
        <w:rPr>
          <w:sz w:val="16"/>
        </w:rPr>
        <w:t xml:space="preserve">, comes close to </w:t>
      </w:r>
      <w:r w:rsidRPr="00812C04">
        <w:rPr>
          <w:rStyle w:val="Emphasis"/>
          <w:highlight w:val="cyan"/>
        </w:rPr>
        <w:t>end</w:t>
      </w:r>
      <w:r w:rsidRPr="006B37C6">
        <w:rPr>
          <w:sz w:val="16"/>
        </w:rPr>
        <w:t xml:space="preserve">ing </w:t>
      </w:r>
      <w:r w:rsidRPr="00812C04">
        <w:rPr>
          <w:highlight w:val="cyan"/>
          <w:u w:val="single"/>
        </w:rPr>
        <w:t>the</w:t>
      </w:r>
      <w:r w:rsidRPr="006B37C6">
        <w:rPr>
          <w:u w:val="single"/>
        </w:rPr>
        <w:t xml:space="preserve"> legal </w:t>
      </w:r>
      <w:r w:rsidRPr="00812C04">
        <w:rPr>
          <w:highlight w:val="cyan"/>
          <w:u w:val="single"/>
        </w:rPr>
        <w:t>wrangling over</w:t>
      </w:r>
      <w:r w:rsidRPr="006B37C6">
        <w:rPr>
          <w:u w:val="single"/>
        </w:rPr>
        <w:t xml:space="preserve"> the </w:t>
      </w:r>
      <w:r w:rsidRPr="00812C04">
        <w:rPr>
          <w:rStyle w:val="Emphasis"/>
          <w:highlight w:val="cyan"/>
        </w:rPr>
        <w:t>constitutionality</w:t>
      </w:r>
      <w:r w:rsidRPr="006B37C6">
        <w:rPr>
          <w:u w:val="single"/>
        </w:rPr>
        <w:t xml:space="preserve"> of these programs for </w:t>
      </w:r>
      <w:r w:rsidRPr="00812C04">
        <w:rPr>
          <w:rStyle w:val="Emphasis"/>
          <w:highlight w:val="cyan"/>
        </w:rPr>
        <w:t>once and for all</w:t>
      </w:r>
      <w:r w:rsidRPr="006B37C6">
        <w:rPr>
          <w:sz w:val="16"/>
        </w:rPr>
        <w:t xml:space="preserve">. If California litigants do not file a petition for review in the related California case by June 17, the legal challenges will end. And given the similarity of issues between the two cases and programs, </w:t>
      </w:r>
      <w:r w:rsidRPr="006B37C6">
        <w:rPr>
          <w:u w:val="single"/>
        </w:rPr>
        <w:t xml:space="preserve">the denial of review in the Oregon case seems to signal that the Court is extremely </w:t>
      </w:r>
      <w:r w:rsidRPr="006B37C6">
        <w:rPr>
          <w:rStyle w:val="Emphasis"/>
        </w:rPr>
        <w:t>unlikely</w:t>
      </w:r>
      <w:r w:rsidRPr="006B37C6">
        <w:rPr>
          <w:u w:val="single"/>
        </w:rPr>
        <w:t xml:space="preserve"> to </w:t>
      </w:r>
      <w:r w:rsidRPr="006B37C6">
        <w:rPr>
          <w:rStyle w:val="Emphasis"/>
        </w:rPr>
        <w:t>review</w:t>
      </w:r>
      <w:r w:rsidRPr="006B37C6">
        <w:rPr>
          <w:u w:val="single"/>
        </w:rPr>
        <w:t xml:space="preserve"> the California case, if a petition is filed. </w:t>
      </w:r>
      <w:r w:rsidRPr="00812C04">
        <w:rPr>
          <w:highlight w:val="cyan"/>
          <w:u w:val="single"/>
        </w:rPr>
        <w:t xml:space="preserve">Closure of that case will </w:t>
      </w:r>
      <w:r w:rsidRPr="00812C04">
        <w:rPr>
          <w:rStyle w:val="Emphasis"/>
          <w:highlight w:val="cyan"/>
        </w:rPr>
        <w:t>end</w:t>
      </w:r>
      <w:r w:rsidRPr="006B37C6">
        <w:rPr>
          <w:u w:val="single"/>
        </w:rPr>
        <w:t xml:space="preserve"> the </w:t>
      </w:r>
      <w:r w:rsidRPr="00812C04">
        <w:rPr>
          <w:rStyle w:val="Emphasis"/>
        </w:rPr>
        <w:t xml:space="preserve">legal </w:t>
      </w:r>
      <w:r w:rsidRPr="00812C04">
        <w:rPr>
          <w:rStyle w:val="Emphasis"/>
          <w:highlight w:val="cyan"/>
        </w:rPr>
        <w:t>uncertainty</w:t>
      </w:r>
      <w:r w:rsidRPr="006B37C6">
        <w:rPr>
          <w:sz w:val="16"/>
        </w:rPr>
        <w:t xml:space="preserve"> in the background to these programs, </w:t>
      </w:r>
      <w:r w:rsidRPr="00812C04">
        <w:rPr>
          <w:highlight w:val="cyan"/>
          <w:u w:val="single"/>
        </w:rPr>
        <w:t>and</w:t>
      </w:r>
      <w:r w:rsidRPr="006B37C6">
        <w:rPr>
          <w:u w:val="single"/>
        </w:rPr>
        <w:t xml:space="preserve"> may </w:t>
      </w:r>
      <w:r w:rsidRPr="00812C04">
        <w:rPr>
          <w:rStyle w:val="Emphasis"/>
          <w:highlight w:val="cyan"/>
        </w:rPr>
        <w:t>spur</w:t>
      </w:r>
      <w:r w:rsidRPr="006B37C6">
        <w:rPr>
          <w:rStyle w:val="Emphasis"/>
        </w:rPr>
        <w:t xml:space="preserve"> other states</w:t>
      </w:r>
      <w:r w:rsidRPr="006B37C6">
        <w:rPr>
          <w:u w:val="single"/>
        </w:rPr>
        <w:t xml:space="preserve"> to enact </w:t>
      </w:r>
      <w:r w:rsidRPr="00812C04">
        <w:rPr>
          <w:rStyle w:val="Emphasis"/>
          <w:highlight w:val="cyan"/>
        </w:rPr>
        <w:t>similar programs</w:t>
      </w:r>
      <w:r w:rsidRPr="00812C04">
        <w:rPr>
          <w:highlight w:val="cyan"/>
          <w:u w:val="single"/>
        </w:rPr>
        <w:t>.</w:t>
      </w:r>
    </w:p>
    <w:p w14:paraId="357939EF" w14:textId="592B9342" w:rsidR="006B37C6" w:rsidRDefault="006B37C6" w:rsidP="006B37C6">
      <w:pPr>
        <w:pStyle w:val="Heading4"/>
      </w:pPr>
      <w:r>
        <w:t xml:space="preserve">There is </w:t>
      </w:r>
      <w:r w:rsidRPr="000A5C14">
        <w:rPr>
          <w:u w:val="single"/>
        </w:rPr>
        <w:t>no legal basis</w:t>
      </w:r>
      <w:r>
        <w:t xml:space="preserve"> for </w:t>
      </w:r>
      <w:r w:rsidRPr="006B37C6">
        <w:rPr>
          <w:u w:val="single"/>
        </w:rPr>
        <w:t>implied CAA preemption</w:t>
      </w:r>
      <w:r>
        <w:t xml:space="preserve"> of state action</w:t>
      </w:r>
    </w:p>
    <w:p w14:paraId="06B067C2" w14:textId="62FA1AAB" w:rsidR="006B37C6" w:rsidRDefault="006B37C6" w:rsidP="006B37C6">
      <w:r w:rsidRPr="006B37C6">
        <w:rPr>
          <w:rStyle w:val="Style13ptBold"/>
        </w:rPr>
        <w:t xml:space="preserve">Nelsen ’15 </w:t>
      </w:r>
      <w:r>
        <w:t xml:space="preserve">[Kirsten Nelsen, </w:t>
      </w:r>
      <w:r w:rsidRPr="006B37C6">
        <w:t>Assistant Federal Public Defender at Federal Public Defender</w:t>
      </w:r>
      <w:r>
        <w:t>; “</w:t>
      </w:r>
      <w:r w:rsidRPr="006B37C6">
        <w:t>An Analysis of Federal Preemption and a Clean Fuel Standard in Washington State</w:t>
      </w:r>
      <w:r>
        <w:t xml:space="preserve">’; Washington Law Review Online; </w:t>
      </w:r>
      <w:r w:rsidRPr="006B37C6">
        <w:t>Vol. 90 Article 5</w:t>
      </w:r>
      <w:r>
        <w:t xml:space="preserve"> (2015); </w:t>
      </w:r>
      <w:r w:rsidRPr="00837EF2">
        <w:t>https://digitalcommons.law.uw.edu/wlro/vol90/iss1/5</w:t>
      </w:r>
      <w:r>
        <w:t>; kp]</w:t>
      </w:r>
    </w:p>
    <w:p w14:paraId="3C9F38F4" w14:textId="29AFB367" w:rsidR="006B37C6" w:rsidRPr="006B37C6" w:rsidRDefault="006B37C6" w:rsidP="006B37C6">
      <w:pPr>
        <w:rPr>
          <w:rStyle w:val="Emphasis"/>
        </w:rPr>
      </w:pPr>
      <w:r w:rsidRPr="006B37C6">
        <w:rPr>
          <w:u w:val="single"/>
        </w:rPr>
        <w:t xml:space="preserve">B. Clean Air Act </w:t>
      </w:r>
      <w:r w:rsidRPr="006B37C6">
        <w:rPr>
          <w:rStyle w:val="Emphasis"/>
        </w:rPr>
        <w:t>Implied Preemption</w:t>
      </w:r>
    </w:p>
    <w:p w14:paraId="38894077" w14:textId="77777777" w:rsidR="006B37C6" w:rsidRPr="006B37C6" w:rsidRDefault="006B37C6" w:rsidP="006B37C6">
      <w:pPr>
        <w:rPr>
          <w:sz w:val="16"/>
        </w:rPr>
      </w:pPr>
      <w:r w:rsidRPr="006B37C6">
        <w:rPr>
          <w:sz w:val="16"/>
        </w:rPr>
        <w:t xml:space="preserve">A challenge to a CFS in Washington will likely hinge on obstacle preemption by the federal renewable fuel standard, authorized by the Energy Independence and Security Act of 2007.214 </w:t>
      </w:r>
      <w:r w:rsidRPr="00812C04">
        <w:rPr>
          <w:highlight w:val="cyan"/>
          <w:u w:val="single"/>
        </w:rPr>
        <w:t>In analyzing whether</w:t>
      </w:r>
      <w:r w:rsidRPr="006B37C6">
        <w:rPr>
          <w:sz w:val="16"/>
        </w:rPr>
        <w:t xml:space="preserve"> a </w:t>
      </w:r>
      <w:r w:rsidRPr="006B37C6">
        <w:rPr>
          <w:u w:val="single"/>
        </w:rPr>
        <w:t xml:space="preserve">Washington </w:t>
      </w:r>
      <w:r w:rsidRPr="00812C04">
        <w:rPr>
          <w:highlight w:val="cyan"/>
          <w:u w:val="single"/>
        </w:rPr>
        <w:t>CFS would be preempted</w:t>
      </w:r>
      <w:r w:rsidRPr="006B37C6">
        <w:rPr>
          <w:u w:val="single"/>
        </w:rPr>
        <w:t xml:space="preserve"> by the federal renewable fuel standard</w:t>
      </w:r>
      <w:r w:rsidRPr="006B37C6">
        <w:rPr>
          <w:sz w:val="16"/>
        </w:rPr>
        <w:t xml:space="preserve">, the </w:t>
      </w:r>
      <w:r w:rsidRPr="00812C04">
        <w:rPr>
          <w:highlight w:val="cyan"/>
          <w:u w:val="single"/>
        </w:rPr>
        <w:t>question is whether it would “stand[] as</w:t>
      </w:r>
      <w:r w:rsidRPr="006B37C6">
        <w:rPr>
          <w:u w:val="single"/>
        </w:rPr>
        <w:t xml:space="preserve"> an </w:t>
      </w:r>
      <w:r w:rsidRPr="00812C04">
        <w:rPr>
          <w:highlight w:val="cyan"/>
          <w:u w:val="single"/>
        </w:rPr>
        <w:t>obstacle to</w:t>
      </w:r>
      <w:r w:rsidRPr="006B37C6">
        <w:rPr>
          <w:u w:val="single"/>
        </w:rPr>
        <w:t xml:space="preserve"> the accomplishment and execution of</w:t>
      </w:r>
      <w:r w:rsidRPr="006B37C6">
        <w:rPr>
          <w:sz w:val="16"/>
        </w:rPr>
        <w:t xml:space="preserve"> the full purposes or </w:t>
      </w:r>
      <w:r w:rsidRPr="006B37C6">
        <w:rPr>
          <w:rStyle w:val="Emphasis"/>
        </w:rPr>
        <w:t xml:space="preserve">objectives of </w:t>
      </w:r>
      <w:r w:rsidRPr="00812C04">
        <w:rPr>
          <w:rStyle w:val="Emphasis"/>
          <w:highlight w:val="cyan"/>
        </w:rPr>
        <w:t>Congress</w:t>
      </w:r>
      <w:r w:rsidRPr="006B37C6">
        <w:rPr>
          <w:sz w:val="16"/>
        </w:rPr>
        <w:t>.”215 As not</w:t>
      </w:r>
      <w:r w:rsidRPr="00812C04">
        <w:rPr>
          <w:sz w:val="16"/>
        </w:rPr>
        <w:t xml:space="preserve">ed earlier, </w:t>
      </w:r>
      <w:r w:rsidRPr="00812C04">
        <w:rPr>
          <w:u w:val="single"/>
        </w:rPr>
        <w:t xml:space="preserve">Congress’ </w:t>
      </w:r>
      <w:r w:rsidRPr="00812C04">
        <w:rPr>
          <w:rStyle w:val="Emphasis"/>
        </w:rPr>
        <w:t>stated objective</w:t>
      </w:r>
      <w:r w:rsidRPr="00812C04">
        <w:rPr>
          <w:u w:val="single"/>
        </w:rPr>
        <w:t xml:space="preserve"> in enacting the renewable fuel standard was to “move the U</w:t>
      </w:r>
      <w:r w:rsidRPr="00812C04">
        <w:rPr>
          <w:sz w:val="16"/>
        </w:rPr>
        <w:t xml:space="preserve">nited </w:t>
      </w:r>
      <w:r w:rsidRPr="00812C04">
        <w:rPr>
          <w:u w:val="single"/>
        </w:rPr>
        <w:t>S</w:t>
      </w:r>
      <w:r w:rsidRPr="00812C04">
        <w:rPr>
          <w:sz w:val="16"/>
        </w:rPr>
        <w:t xml:space="preserve">tates </w:t>
      </w:r>
      <w:r w:rsidRPr="00812C04">
        <w:rPr>
          <w:u w:val="single"/>
        </w:rPr>
        <w:t xml:space="preserve">toward </w:t>
      </w:r>
      <w:r w:rsidRPr="00812C04">
        <w:rPr>
          <w:rStyle w:val="Emphasis"/>
        </w:rPr>
        <w:t>greater energy independence</w:t>
      </w:r>
      <w:r w:rsidRPr="00812C04">
        <w:rPr>
          <w:u w:val="single"/>
        </w:rPr>
        <w:t xml:space="preserve"> and security.”</w:t>
      </w:r>
      <w:r w:rsidRPr="00812C04">
        <w:rPr>
          <w:sz w:val="16"/>
        </w:rPr>
        <w:t xml:space="preserve">216 The </w:t>
      </w:r>
      <w:r w:rsidRPr="00812C04">
        <w:rPr>
          <w:u w:val="single"/>
        </w:rPr>
        <w:t>question in an obstacle preemption analysis is whether a CFS in W</w:t>
      </w:r>
      <w:r w:rsidRPr="006B37C6">
        <w:rPr>
          <w:u w:val="single"/>
        </w:rPr>
        <w:t xml:space="preserve">ashington </w:t>
      </w:r>
      <w:r w:rsidRPr="006B37C6">
        <w:rPr>
          <w:rStyle w:val="Emphasis"/>
        </w:rPr>
        <w:t>conflicts</w:t>
      </w:r>
      <w:r w:rsidRPr="006B37C6">
        <w:rPr>
          <w:u w:val="single"/>
        </w:rPr>
        <w:t xml:space="preserve"> with </w:t>
      </w:r>
      <w:r w:rsidRPr="006B37C6">
        <w:rPr>
          <w:rStyle w:val="Emphasis"/>
        </w:rPr>
        <w:t>Congress’ purpose</w:t>
      </w:r>
      <w:r w:rsidRPr="006B37C6">
        <w:rPr>
          <w:u w:val="single"/>
        </w:rPr>
        <w:t xml:space="preserve"> in enacting the federal law</w:t>
      </w:r>
      <w:r w:rsidRPr="006B37C6">
        <w:rPr>
          <w:sz w:val="16"/>
        </w:rPr>
        <w:t>.217</w:t>
      </w:r>
    </w:p>
    <w:p w14:paraId="047AD78C" w14:textId="77777777" w:rsidR="006B37C6" w:rsidRPr="006B37C6" w:rsidRDefault="006B37C6" w:rsidP="006B37C6">
      <w:pPr>
        <w:rPr>
          <w:sz w:val="16"/>
        </w:rPr>
      </w:pPr>
      <w:r w:rsidRPr="006B37C6">
        <w:rPr>
          <w:sz w:val="16"/>
        </w:rPr>
        <w:t xml:space="preserve">A </w:t>
      </w:r>
      <w:r w:rsidRPr="00812C04">
        <w:rPr>
          <w:rStyle w:val="Emphasis"/>
        </w:rPr>
        <w:t>significant</w:t>
      </w:r>
      <w:r w:rsidRPr="006B37C6">
        <w:rPr>
          <w:rStyle w:val="Emphasis"/>
        </w:rPr>
        <w:t xml:space="preserve"> </w:t>
      </w:r>
      <w:r w:rsidRPr="00812C04">
        <w:rPr>
          <w:rStyle w:val="Emphasis"/>
          <w:highlight w:val="cyan"/>
        </w:rPr>
        <w:t>difference</w:t>
      </w:r>
      <w:r w:rsidRPr="00812C04">
        <w:rPr>
          <w:highlight w:val="cyan"/>
          <w:u w:val="single"/>
        </w:rPr>
        <w:t xml:space="preserve"> between California’s</w:t>
      </w:r>
      <w:r w:rsidRPr="006B37C6">
        <w:rPr>
          <w:u w:val="single"/>
        </w:rPr>
        <w:t xml:space="preserve"> standard </w:t>
      </w:r>
      <w:r w:rsidRPr="00812C04">
        <w:rPr>
          <w:highlight w:val="cyan"/>
          <w:u w:val="single"/>
        </w:rPr>
        <w:t>and</w:t>
      </w:r>
      <w:r w:rsidRPr="006B37C6">
        <w:rPr>
          <w:u w:val="single"/>
        </w:rPr>
        <w:t xml:space="preserve"> the </w:t>
      </w:r>
      <w:r w:rsidRPr="00812C04">
        <w:rPr>
          <w:highlight w:val="cyan"/>
          <w:u w:val="single"/>
        </w:rPr>
        <w:t>federal</w:t>
      </w:r>
      <w:r w:rsidRPr="006B37C6">
        <w:rPr>
          <w:u w:val="single"/>
        </w:rPr>
        <w:t xml:space="preserve"> renewable fuel </w:t>
      </w:r>
      <w:r w:rsidRPr="00812C04">
        <w:rPr>
          <w:highlight w:val="cyan"/>
          <w:u w:val="single"/>
        </w:rPr>
        <w:t>standard</w:t>
      </w:r>
      <w:r w:rsidRPr="006B37C6">
        <w:rPr>
          <w:sz w:val="16"/>
        </w:rPr>
        <w:t xml:space="preserve"> in Rocky Mountain Farmers Union </w:t>
      </w:r>
      <w:r w:rsidRPr="00812C04">
        <w:rPr>
          <w:highlight w:val="cyan"/>
          <w:u w:val="single"/>
        </w:rPr>
        <w:t>was in</w:t>
      </w:r>
      <w:r w:rsidRPr="006B37C6">
        <w:rPr>
          <w:u w:val="single"/>
        </w:rPr>
        <w:t xml:space="preserve"> the treatment of </w:t>
      </w:r>
      <w:r w:rsidRPr="006B37C6">
        <w:rPr>
          <w:rStyle w:val="Emphasis"/>
        </w:rPr>
        <w:t xml:space="preserve">corn </w:t>
      </w:r>
      <w:r w:rsidRPr="00812C04">
        <w:rPr>
          <w:rStyle w:val="Emphasis"/>
          <w:highlight w:val="cyan"/>
        </w:rPr>
        <w:t>ethanol</w:t>
      </w:r>
      <w:r w:rsidRPr="006B37C6">
        <w:rPr>
          <w:sz w:val="16"/>
        </w:rPr>
        <w:t xml:space="preserve">. This would likely be the most controversial part of the Washington CFS, as well. </w:t>
      </w:r>
      <w:r w:rsidRPr="006B37C6">
        <w:rPr>
          <w:u w:val="single"/>
        </w:rPr>
        <w:t xml:space="preserve">While the </w:t>
      </w:r>
      <w:r w:rsidRPr="00812C04">
        <w:rPr>
          <w:highlight w:val="cyan"/>
          <w:u w:val="single"/>
        </w:rPr>
        <w:t>fed</w:t>
      </w:r>
      <w:r w:rsidRPr="006B37C6">
        <w:rPr>
          <w:u w:val="single"/>
        </w:rPr>
        <w:t xml:space="preserve">eral </w:t>
      </w:r>
      <w:r w:rsidRPr="00812C04">
        <w:rPr>
          <w:highlight w:val="cyan"/>
          <w:u w:val="single"/>
        </w:rPr>
        <w:t>standard favors all</w:t>
      </w:r>
      <w:r w:rsidRPr="006B37C6">
        <w:rPr>
          <w:u w:val="single"/>
        </w:rPr>
        <w:t xml:space="preserve"> renewable </w:t>
      </w:r>
      <w:r w:rsidRPr="00812C04">
        <w:rPr>
          <w:highlight w:val="cyan"/>
          <w:u w:val="single"/>
        </w:rPr>
        <w:t>fuels</w:t>
      </w:r>
      <w:r w:rsidRPr="006B37C6">
        <w:rPr>
          <w:sz w:val="16"/>
        </w:rPr>
        <w:t xml:space="preserve">, the </w:t>
      </w:r>
      <w:r w:rsidRPr="00812C04">
        <w:rPr>
          <w:highlight w:val="cyan"/>
          <w:u w:val="single"/>
        </w:rPr>
        <w:t>Washington</w:t>
      </w:r>
      <w:r w:rsidRPr="006B37C6">
        <w:rPr>
          <w:u w:val="single"/>
        </w:rPr>
        <w:t xml:space="preserve"> CFS </w:t>
      </w:r>
      <w:r w:rsidRPr="00812C04">
        <w:rPr>
          <w:highlight w:val="cyan"/>
          <w:u w:val="single"/>
        </w:rPr>
        <w:t xml:space="preserve">would </w:t>
      </w:r>
      <w:r w:rsidRPr="00812C04">
        <w:rPr>
          <w:rStyle w:val="Emphasis"/>
          <w:highlight w:val="cyan"/>
        </w:rPr>
        <w:t>only favor renewables</w:t>
      </w:r>
      <w:r w:rsidRPr="00812C04">
        <w:rPr>
          <w:highlight w:val="cyan"/>
          <w:u w:val="single"/>
        </w:rPr>
        <w:t xml:space="preserve"> with a </w:t>
      </w:r>
      <w:r w:rsidRPr="00812C04">
        <w:rPr>
          <w:rStyle w:val="Emphasis"/>
          <w:highlight w:val="cyan"/>
        </w:rPr>
        <w:t>low</w:t>
      </w:r>
      <w:r w:rsidRPr="006B37C6">
        <w:rPr>
          <w:rStyle w:val="Emphasis"/>
        </w:rPr>
        <w:t xml:space="preserve"> carbon </w:t>
      </w:r>
      <w:r w:rsidRPr="00812C04">
        <w:rPr>
          <w:rStyle w:val="Emphasis"/>
          <w:highlight w:val="cyan"/>
        </w:rPr>
        <w:t>impact</w:t>
      </w:r>
      <w:r w:rsidRPr="006B37C6">
        <w:rPr>
          <w:sz w:val="16"/>
        </w:rPr>
        <w:t>. The production of corn ethanol, although renewable, can actually produce more carbon dioxide than it absorbs in the atmosphere.218 Although this may theoretically work to fulfill the federal purpose by decreasing the United States’ dependence on foreign oil, it hardly advances Washington’s goal to reduce carbon emissions from transportation fuel.219</w:t>
      </w:r>
    </w:p>
    <w:p w14:paraId="77ABBFD1" w14:textId="77777777" w:rsidR="006B37C6" w:rsidRPr="006B37C6" w:rsidRDefault="006B37C6" w:rsidP="006B37C6">
      <w:pPr>
        <w:rPr>
          <w:sz w:val="16"/>
        </w:rPr>
      </w:pPr>
      <w:r w:rsidRPr="006B37C6">
        <w:rPr>
          <w:sz w:val="16"/>
        </w:rPr>
        <w:t>The issue is one of Congressional purpose. In Pacific Gas &amp; Electric Co. v. State Energy Resources Conservation &amp; Development Commission,220 for example, the Court found that a California law that put a moratorium on nuclear power development was not preempted by a federal law. Although it found that the primary purpose of the federal law was promotion of nuclear power, it found that a secondary objective was safety.</w:t>
      </w:r>
      <w:r w:rsidRPr="006B37C6">
        <w:rPr>
          <w:u w:val="single"/>
        </w:rPr>
        <w:t xml:space="preserve"> The </w:t>
      </w:r>
      <w:r w:rsidRPr="00812C04">
        <w:rPr>
          <w:highlight w:val="cyan"/>
          <w:u w:val="single"/>
        </w:rPr>
        <w:t>Court found</w:t>
      </w:r>
      <w:r w:rsidRPr="006B37C6">
        <w:rPr>
          <w:u w:val="single"/>
        </w:rPr>
        <w:t xml:space="preserve"> that the </w:t>
      </w:r>
      <w:r w:rsidRPr="00812C04">
        <w:rPr>
          <w:highlight w:val="cyan"/>
          <w:u w:val="single"/>
        </w:rPr>
        <w:t xml:space="preserve">California objective was </w:t>
      </w:r>
      <w:r w:rsidRPr="00812C04">
        <w:rPr>
          <w:rStyle w:val="Emphasis"/>
          <w:highlight w:val="cyan"/>
        </w:rPr>
        <w:t>economic</w:t>
      </w:r>
      <w:r w:rsidRPr="006B37C6">
        <w:rPr>
          <w:rStyle w:val="Emphasis"/>
        </w:rPr>
        <w:t xml:space="preserve"> in nature</w:t>
      </w:r>
      <w:r w:rsidRPr="006B37C6">
        <w:rPr>
          <w:u w:val="single"/>
        </w:rPr>
        <w:t xml:space="preserve">. It therefore </w:t>
      </w:r>
      <w:r w:rsidRPr="00812C04">
        <w:rPr>
          <w:highlight w:val="cyan"/>
          <w:u w:val="single"/>
        </w:rPr>
        <w:t>concluded</w:t>
      </w:r>
      <w:r w:rsidRPr="006B37C6">
        <w:rPr>
          <w:u w:val="single"/>
        </w:rPr>
        <w:t xml:space="preserve"> that</w:t>
      </w:r>
      <w:r w:rsidRPr="006B37C6">
        <w:rPr>
          <w:sz w:val="16"/>
        </w:rPr>
        <w:t xml:space="preserve"> the </w:t>
      </w:r>
      <w:r w:rsidRPr="00812C04">
        <w:rPr>
          <w:highlight w:val="cyan"/>
          <w:u w:val="single"/>
        </w:rPr>
        <w:t>state</w:t>
      </w:r>
      <w:r w:rsidRPr="006B37C6">
        <w:rPr>
          <w:u w:val="single"/>
        </w:rPr>
        <w:t xml:space="preserve"> law’s </w:t>
      </w:r>
      <w:r w:rsidRPr="00812C04">
        <w:rPr>
          <w:u w:val="single"/>
        </w:rPr>
        <w:t>purpose</w:t>
      </w:r>
      <w:r w:rsidRPr="006B37C6">
        <w:rPr>
          <w:u w:val="single"/>
        </w:rPr>
        <w:t xml:space="preserve"> </w:t>
      </w:r>
      <w:r w:rsidRPr="00812C04">
        <w:rPr>
          <w:rStyle w:val="Emphasis"/>
          <w:highlight w:val="cyan"/>
        </w:rPr>
        <w:t>did not obstruct</w:t>
      </w:r>
      <w:r w:rsidRPr="006B37C6">
        <w:rPr>
          <w:u w:val="single"/>
        </w:rPr>
        <w:t xml:space="preserve"> the </w:t>
      </w:r>
      <w:r w:rsidRPr="00812C04">
        <w:rPr>
          <w:highlight w:val="cyan"/>
          <w:u w:val="single"/>
        </w:rPr>
        <w:t>fed</w:t>
      </w:r>
      <w:r w:rsidRPr="006B37C6">
        <w:rPr>
          <w:u w:val="single"/>
        </w:rPr>
        <w:t xml:space="preserve">eral purpose to </w:t>
      </w:r>
      <w:r w:rsidRPr="006B37C6">
        <w:rPr>
          <w:rStyle w:val="Emphasis"/>
        </w:rPr>
        <w:t>enhance safety</w:t>
      </w:r>
      <w:r w:rsidRPr="006B37C6">
        <w:rPr>
          <w:sz w:val="16"/>
        </w:rPr>
        <w:t>.221</w:t>
      </w:r>
    </w:p>
    <w:p w14:paraId="12EAAA57" w14:textId="77777777" w:rsidR="006B37C6" w:rsidRPr="006B37C6" w:rsidRDefault="006B37C6" w:rsidP="006B37C6">
      <w:pPr>
        <w:rPr>
          <w:u w:val="single"/>
        </w:rPr>
      </w:pPr>
      <w:r w:rsidRPr="006B37C6">
        <w:rPr>
          <w:sz w:val="16"/>
        </w:rPr>
        <w:lastRenderedPageBreak/>
        <w:t>Here,</w:t>
      </w:r>
      <w:r w:rsidRPr="006B37C6">
        <w:rPr>
          <w:u w:val="single"/>
        </w:rPr>
        <w:t xml:space="preserve"> the </w:t>
      </w:r>
      <w:r w:rsidRPr="00812C04">
        <w:rPr>
          <w:highlight w:val="cyan"/>
          <w:u w:val="single"/>
        </w:rPr>
        <w:t>analysis seems</w:t>
      </w:r>
      <w:r w:rsidRPr="006B37C6">
        <w:rPr>
          <w:u w:val="single"/>
        </w:rPr>
        <w:t xml:space="preserve"> </w:t>
      </w:r>
      <w:r w:rsidRPr="006B37C6">
        <w:rPr>
          <w:rStyle w:val="Emphasis"/>
        </w:rPr>
        <w:t xml:space="preserve">even </w:t>
      </w:r>
      <w:r w:rsidRPr="00812C04">
        <w:rPr>
          <w:rStyle w:val="Emphasis"/>
          <w:highlight w:val="cyan"/>
        </w:rPr>
        <w:t>clear</w:t>
      </w:r>
      <w:r w:rsidRPr="006B37C6">
        <w:rPr>
          <w:rStyle w:val="Emphasis"/>
        </w:rPr>
        <w:t>er</w:t>
      </w:r>
      <w:r w:rsidRPr="006B37C6">
        <w:rPr>
          <w:sz w:val="16"/>
        </w:rPr>
        <w:t xml:space="preserve">. The </w:t>
      </w:r>
      <w:r w:rsidRPr="00812C04">
        <w:rPr>
          <w:highlight w:val="cyan"/>
          <w:u w:val="single"/>
        </w:rPr>
        <w:t>purpose of</w:t>
      </w:r>
      <w:r w:rsidRPr="006B37C6">
        <w:rPr>
          <w:u w:val="single"/>
        </w:rPr>
        <w:t xml:space="preserve"> the </w:t>
      </w:r>
      <w:r w:rsidRPr="00812C04">
        <w:rPr>
          <w:u w:val="single"/>
        </w:rPr>
        <w:t>Energy</w:t>
      </w:r>
      <w:r w:rsidRPr="006B37C6">
        <w:rPr>
          <w:u w:val="single"/>
        </w:rPr>
        <w:t xml:space="preserve"> Independence and Security </w:t>
      </w:r>
      <w:r w:rsidRPr="00812C04">
        <w:rPr>
          <w:u w:val="single"/>
        </w:rPr>
        <w:t>Act</w:t>
      </w:r>
      <w:r w:rsidRPr="006B37C6">
        <w:rPr>
          <w:u w:val="single"/>
        </w:rPr>
        <w:t xml:space="preserve"> of 2007, which authorized the </w:t>
      </w:r>
      <w:r w:rsidRPr="00812C04">
        <w:rPr>
          <w:rStyle w:val="Emphasis"/>
          <w:highlight w:val="cyan"/>
        </w:rPr>
        <w:t>renewable fuel standard</w:t>
      </w:r>
      <w:r w:rsidRPr="00812C04">
        <w:rPr>
          <w:highlight w:val="cyan"/>
          <w:u w:val="single"/>
        </w:rPr>
        <w:t>, was</w:t>
      </w:r>
      <w:r w:rsidRPr="006B37C6">
        <w:rPr>
          <w:u w:val="single"/>
        </w:rPr>
        <w:t xml:space="preserve"> plainly stated as moving the U</w:t>
      </w:r>
      <w:r w:rsidRPr="006B37C6">
        <w:rPr>
          <w:sz w:val="16"/>
        </w:rPr>
        <w:t xml:space="preserve">nited </w:t>
      </w:r>
      <w:r w:rsidRPr="006B37C6">
        <w:rPr>
          <w:u w:val="single"/>
        </w:rPr>
        <w:t>S</w:t>
      </w:r>
      <w:r w:rsidRPr="006B37C6">
        <w:rPr>
          <w:sz w:val="16"/>
        </w:rPr>
        <w:t xml:space="preserve">tates </w:t>
      </w:r>
      <w:r w:rsidRPr="00812C04">
        <w:rPr>
          <w:highlight w:val="cyan"/>
          <w:u w:val="single"/>
        </w:rPr>
        <w:t>to</w:t>
      </w:r>
      <w:r w:rsidRPr="006B37C6">
        <w:rPr>
          <w:u w:val="single"/>
        </w:rPr>
        <w:t xml:space="preserve">ward </w:t>
      </w:r>
      <w:r w:rsidRPr="006B37C6">
        <w:rPr>
          <w:rStyle w:val="Emphasis"/>
        </w:rPr>
        <w:t xml:space="preserve">greater </w:t>
      </w:r>
      <w:r w:rsidRPr="00812C04">
        <w:rPr>
          <w:rStyle w:val="Emphasis"/>
          <w:highlight w:val="cyan"/>
        </w:rPr>
        <w:t>energy independence</w:t>
      </w:r>
      <w:r w:rsidRPr="006B37C6">
        <w:rPr>
          <w:sz w:val="16"/>
        </w:rPr>
        <w:t xml:space="preserve">.222 As explained in Part IV.A,223 EPA requires that fuel providers blend escalating volumes of certain categories of renewable fuels to achieve this goal. </w:t>
      </w:r>
      <w:r w:rsidRPr="006B37C6">
        <w:rPr>
          <w:u w:val="single"/>
        </w:rPr>
        <w:t xml:space="preserve">A </w:t>
      </w:r>
      <w:r w:rsidRPr="00812C04">
        <w:rPr>
          <w:highlight w:val="cyan"/>
          <w:u w:val="single"/>
        </w:rPr>
        <w:t>CFS in Washington</w:t>
      </w:r>
      <w:r w:rsidRPr="006B37C6">
        <w:rPr>
          <w:u w:val="single"/>
        </w:rPr>
        <w:t xml:space="preserve"> would require an increase in the amount of renewable transportation fuels used in Washington</w:t>
      </w:r>
      <w:r w:rsidRPr="006B37C6">
        <w:rPr>
          <w:sz w:val="16"/>
        </w:rPr>
        <w:t xml:space="preserve">. A CFS would not require that renewables be derived from a specific source; it would instead preference renewables with a lower carbon intensity. Rather than stand as an obstacle to the purpose of the federal standard, a CFS in Washington would serve as a complement. Increased renewable fuels would likely result in greater energy independence nationwide. </w:t>
      </w:r>
      <w:r w:rsidRPr="006B37C6">
        <w:rPr>
          <w:u w:val="single"/>
        </w:rPr>
        <w:t xml:space="preserve">At the very least, it </w:t>
      </w:r>
      <w:r w:rsidRPr="00812C04">
        <w:rPr>
          <w:rStyle w:val="Emphasis"/>
          <w:highlight w:val="cyan"/>
        </w:rPr>
        <w:t>does nothing</w:t>
      </w:r>
      <w:r w:rsidRPr="00812C04">
        <w:rPr>
          <w:highlight w:val="cyan"/>
          <w:u w:val="single"/>
        </w:rPr>
        <w:t xml:space="preserve"> to </w:t>
      </w:r>
      <w:r w:rsidRPr="00812C04">
        <w:rPr>
          <w:rStyle w:val="Emphasis"/>
          <w:highlight w:val="cyan"/>
        </w:rPr>
        <w:t>impede</w:t>
      </w:r>
      <w:r w:rsidRPr="006B37C6">
        <w:rPr>
          <w:u w:val="single"/>
        </w:rPr>
        <w:t xml:space="preserve"> the </w:t>
      </w:r>
      <w:r w:rsidRPr="006B37C6">
        <w:rPr>
          <w:rStyle w:val="Emphasis"/>
        </w:rPr>
        <w:t xml:space="preserve">federal </w:t>
      </w:r>
      <w:r w:rsidRPr="00812C04">
        <w:rPr>
          <w:rStyle w:val="Emphasis"/>
          <w:highlight w:val="cyan"/>
        </w:rPr>
        <w:t>objectives</w:t>
      </w:r>
      <w:r w:rsidRPr="006B37C6">
        <w:rPr>
          <w:u w:val="single"/>
        </w:rPr>
        <w:t>.</w:t>
      </w:r>
    </w:p>
    <w:p w14:paraId="4F95975B" w14:textId="77777777" w:rsidR="006B37C6" w:rsidRPr="006B37C6" w:rsidRDefault="006B37C6" w:rsidP="006B37C6">
      <w:pPr>
        <w:rPr>
          <w:sz w:val="16"/>
        </w:rPr>
      </w:pPr>
      <w:r w:rsidRPr="00812C04">
        <w:rPr>
          <w:highlight w:val="cyan"/>
          <w:u w:val="single"/>
        </w:rPr>
        <w:t>Plaintiffs</w:t>
      </w:r>
      <w:r w:rsidRPr="006B37C6">
        <w:rPr>
          <w:sz w:val="16"/>
        </w:rPr>
        <w:t xml:space="preserve"> in Rocky Mountain Farmers Union </w:t>
      </w:r>
      <w:r w:rsidRPr="00812C04">
        <w:rPr>
          <w:highlight w:val="cyan"/>
          <w:u w:val="single"/>
        </w:rPr>
        <w:t>argued</w:t>
      </w:r>
      <w:r w:rsidRPr="006B37C6">
        <w:rPr>
          <w:u w:val="single"/>
        </w:rPr>
        <w:t xml:space="preserve"> that </w:t>
      </w:r>
      <w:r w:rsidRPr="00812C04">
        <w:rPr>
          <w:highlight w:val="cyan"/>
          <w:u w:val="single"/>
        </w:rPr>
        <w:t>Congress intended to ensure</w:t>
      </w:r>
      <w:r w:rsidRPr="006B37C6">
        <w:rPr>
          <w:u w:val="single"/>
        </w:rPr>
        <w:t xml:space="preserve"> a continued nationwide </w:t>
      </w:r>
      <w:r w:rsidRPr="00812C04">
        <w:rPr>
          <w:highlight w:val="cyan"/>
          <w:u w:val="single"/>
        </w:rPr>
        <w:t>market for</w:t>
      </w:r>
      <w:r w:rsidRPr="006B37C6">
        <w:rPr>
          <w:u w:val="single"/>
        </w:rPr>
        <w:t xml:space="preserve"> corn </w:t>
      </w:r>
      <w:r w:rsidRPr="00812C04">
        <w:rPr>
          <w:highlight w:val="cyan"/>
          <w:u w:val="single"/>
        </w:rPr>
        <w:t>ethanol</w:t>
      </w:r>
      <w:r w:rsidRPr="006B37C6">
        <w:rPr>
          <w:sz w:val="16"/>
        </w:rPr>
        <w:t xml:space="preserve"> by exempting existing corn ethanol producers from the GHG emissions threshold requirement.224 </w:t>
      </w:r>
      <w:r w:rsidRPr="00812C04">
        <w:rPr>
          <w:rStyle w:val="Emphasis"/>
          <w:highlight w:val="cyan"/>
        </w:rPr>
        <w:t>However</w:t>
      </w:r>
      <w:r w:rsidRPr="00812C04">
        <w:rPr>
          <w:highlight w:val="cyan"/>
          <w:u w:val="single"/>
        </w:rPr>
        <w:t>, this</w:t>
      </w:r>
      <w:r w:rsidRPr="006B37C6">
        <w:rPr>
          <w:u w:val="single"/>
        </w:rPr>
        <w:t xml:space="preserve"> alleged intent </w:t>
      </w:r>
      <w:r w:rsidRPr="00812C04">
        <w:rPr>
          <w:rStyle w:val="Emphasis"/>
          <w:highlight w:val="cyan"/>
        </w:rPr>
        <w:t>appears nowhere</w:t>
      </w:r>
      <w:r w:rsidRPr="00812C04">
        <w:rPr>
          <w:highlight w:val="cyan"/>
          <w:u w:val="single"/>
        </w:rPr>
        <w:t xml:space="preserve"> in</w:t>
      </w:r>
      <w:r w:rsidRPr="006B37C6">
        <w:rPr>
          <w:u w:val="single"/>
        </w:rPr>
        <w:t xml:space="preserve"> the </w:t>
      </w:r>
      <w:r w:rsidRPr="00812C04">
        <w:rPr>
          <w:highlight w:val="cyan"/>
          <w:u w:val="single"/>
        </w:rPr>
        <w:t>legislation</w:t>
      </w:r>
      <w:r w:rsidRPr="006B37C6">
        <w:rPr>
          <w:u w:val="single"/>
        </w:rPr>
        <w:t xml:space="preserve">, and </w:t>
      </w:r>
      <w:r w:rsidRPr="00812C04">
        <w:rPr>
          <w:highlight w:val="cyan"/>
          <w:u w:val="single"/>
        </w:rPr>
        <w:t xml:space="preserve">plaintiffs did not cite to </w:t>
      </w:r>
      <w:r w:rsidRPr="00812C04">
        <w:rPr>
          <w:rStyle w:val="Emphasis"/>
          <w:highlight w:val="cyan"/>
        </w:rPr>
        <w:t>anywhere</w:t>
      </w:r>
      <w:r w:rsidRPr="006B37C6">
        <w:rPr>
          <w:u w:val="single"/>
        </w:rPr>
        <w:t xml:space="preserve"> that it appeared </w:t>
      </w:r>
      <w:r w:rsidRPr="00812C04">
        <w:rPr>
          <w:highlight w:val="cyan"/>
          <w:u w:val="single"/>
        </w:rPr>
        <w:t>in</w:t>
      </w:r>
      <w:r w:rsidRPr="006B37C6">
        <w:rPr>
          <w:u w:val="single"/>
        </w:rPr>
        <w:t xml:space="preserve"> the </w:t>
      </w:r>
      <w:r w:rsidRPr="006B37C6">
        <w:rPr>
          <w:rStyle w:val="Emphasis"/>
        </w:rPr>
        <w:t xml:space="preserve">legislative </w:t>
      </w:r>
      <w:r w:rsidRPr="00812C04">
        <w:rPr>
          <w:rStyle w:val="Emphasis"/>
          <w:highlight w:val="cyan"/>
        </w:rPr>
        <w:t>history</w:t>
      </w:r>
      <w:r w:rsidRPr="006B37C6">
        <w:rPr>
          <w:u w:val="single"/>
        </w:rPr>
        <w:t xml:space="preserve">. For a court to speculate that Congress intended to bolster nationwide sales of corn ethanol by enacting the renewable fuel standard is likely a </w:t>
      </w:r>
      <w:r w:rsidRPr="006B37C6">
        <w:rPr>
          <w:rStyle w:val="Emphasis"/>
        </w:rPr>
        <w:t>stretch</w:t>
      </w:r>
      <w:r w:rsidRPr="006B37C6">
        <w:rPr>
          <w:sz w:val="16"/>
        </w:rPr>
        <w:t>. It also requires that a court ignore the stated purpose of the Act: to move the United States toward energy independence.</w:t>
      </w:r>
    </w:p>
    <w:p w14:paraId="6451E98A" w14:textId="7BD0D9EF" w:rsidR="006B37C6" w:rsidRDefault="006B37C6" w:rsidP="00BF2373">
      <w:pPr>
        <w:rPr>
          <w:u w:val="single"/>
        </w:rPr>
      </w:pPr>
      <w:r w:rsidRPr="00812C04">
        <w:rPr>
          <w:u w:val="single"/>
        </w:rPr>
        <w:t xml:space="preserve">Far from conflicting with the stated objectives of the federal renewable fuel standard, a </w:t>
      </w:r>
      <w:r w:rsidRPr="00812C04">
        <w:rPr>
          <w:highlight w:val="cyan"/>
          <w:u w:val="single"/>
        </w:rPr>
        <w:t>CFS would</w:t>
      </w:r>
      <w:r w:rsidRPr="006B37C6">
        <w:rPr>
          <w:u w:val="single"/>
        </w:rPr>
        <w:t xml:space="preserve"> likely </w:t>
      </w:r>
      <w:r w:rsidRPr="00812C04">
        <w:rPr>
          <w:rStyle w:val="Emphasis"/>
          <w:highlight w:val="cyan"/>
        </w:rPr>
        <w:t>further federal goals</w:t>
      </w:r>
      <w:r w:rsidRPr="00812C04">
        <w:rPr>
          <w:highlight w:val="cyan"/>
          <w:u w:val="single"/>
        </w:rPr>
        <w:t>. Based on</w:t>
      </w:r>
      <w:r w:rsidRPr="006B37C6">
        <w:rPr>
          <w:u w:val="single"/>
        </w:rPr>
        <w:t xml:space="preserve"> </w:t>
      </w:r>
      <w:r w:rsidRPr="006B37C6">
        <w:rPr>
          <w:rStyle w:val="Emphasis"/>
        </w:rPr>
        <w:t xml:space="preserve">Supreme </w:t>
      </w:r>
      <w:r w:rsidRPr="00812C04">
        <w:rPr>
          <w:rStyle w:val="Emphasis"/>
          <w:highlight w:val="cyan"/>
        </w:rPr>
        <w:t>Court precedent</w:t>
      </w:r>
      <w:r w:rsidRPr="00812C04">
        <w:rPr>
          <w:highlight w:val="cyan"/>
          <w:u w:val="single"/>
        </w:rPr>
        <w:t xml:space="preserve"> and</w:t>
      </w:r>
      <w:r w:rsidRPr="006B37C6">
        <w:rPr>
          <w:u w:val="single"/>
        </w:rPr>
        <w:t xml:space="preserve"> consideration of the doctrine’s </w:t>
      </w:r>
      <w:r w:rsidRPr="00812C04">
        <w:rPr>
          <w:rStyle w:val="Emphasis"/>
          <w:highlight w:val="cyan"/>
        </w:rPr>
        <w:t>reluctance</w:t>
      </w:r>
      <w:r w:rsidRPr="00812C04">
        <w:rPr>
          <w:highlight w:val="cyan"/>
          <w:u w:val="single"/>
        </w:rPr>
        <w:t xml:space="preserve"> to find </w:t>
      </w:r>
      <w:r w:rsidRPr="00812C04">
        <w:rPr>
          <w:rStyle w:val="Emphasis"/>
          <w:highlight w:val="cyan"/>
        </w:rPr>
        <w:t>preemption</w:t>
      </w:r>
      <w:r w:rsidRPr="006B37C6">
        <w:rPr>
          <w:rStyle w:val="Emphasis"/>
        </w:rPr>
        <w:t xml:space="preserve"> of state law</w:t>
      </w:r>
      <w:r w:rsidRPr="006B37C6">
        <w:rPr>
          <w:sz w:val="16"/>
        </w:rPr>
        <w:t>,225</w:t>
      </w:r>
      <w:r w:rsidRPr="006B37C6">
        <w:rPr>
          <w:u w:val="single"/>
        </w:rPr>
        <w:t xml:space="preserve"> </w:t>
      </w:r>
      <w:r w:rsidRPr="00812C04">
        <w:rPr>
          <w:highlight w:val="cyan"/>
          <w:u w:val="single"/>
        </w:rPr>
        <w:t xml:space="preserve">it is </w:t>
      </w:r>
      <w:r w:rsidRPr="00812C04">
        <w:rPr>
          <w:rStyle w:val="Emphasis"/>
          <w:highlight w:val="cyan"/>
        </w:rPr>
        <w:t>unlikely</w:t>
      </w:r>
      <w:r w:rsidRPr="006B37C6">
        <w:rPr>
          <w:u w:val="single"/>
        </w:rPr>
        <w:t xml:space="preserve"> that a </w:t>
      </w:r>
      <w:r w:rsidRPr="00812C04">
        <w:rPr>
          <w:highlight w:val="cyan"/>
          <w:u w:val="single"/>
        </w:rPr>
        <w:t>court</w:t>
      </w:r>
      <w:r w:rsidRPr="006B37C6">
        <w:rPr>
          <w:u w:val="single"/>
        </w:rPr>
        <w:t xml:space="preserve"> would </w:t>
      </w:r>
      <w:r w:rsidRPr="00812C04">
        <w:rPr>
          <w:highlight w:val="cyan"/>
          <w:u w:val="single"/>
        </w:rPr>
        <w:t>find</w:t>
      </w:r>
      <w:r w:rsidRPr="006B37C6">
        <w:rPr>
          <w:u w:val="single"/>
        </w:rPr>
        <w:t xml:space="preserve"> a </w:t>
      </w:r>
      <w:r w:rsidRPr="00812C04">
        <w:rPr>
          <w:highlight w:val="cyan"/>
          <w:u w:val="single"/>
        </w:rPr>
        <w:t>CFS</w:t>
      </w:r>
      <w:r w:rsidRPr="006B37C6">
        <w:rPr>
          <w:u w:val="single"/>
        </w:rPr>
        <w:t xml:space="preserve"> in Washington </w:t>
      </w:r>
      <w:r w:rsidRPr="00812C04">
        <w:rPr>
          <w:rStyle w:val="Emphasis"/>
          <w:highlight w:val="cyan"/>
        </w:rPr>
        <w:t>preempted</w:t>
      </w:r>
      <w:r w:rsidRPr="006B37C6">
        <w:rPr>
          <w:u w:val="single"/>
        </w:rPr>
        <w:t>.</w:t>
      </w:r>
    </w:p>
    <w:p w14:paraId="1E092E96" w14:textId="7D7D3237" w:rsidR="006B37C6" w:rsidRPr="006B37C6" w:rsidRDefault="006B37C6" w:rsidP="006B37C6">
      <w:pPr>
        <w:pStyle w:val="Heading4"/>
      </w:pPr>
      <w:r w:rsidRPr="006B37C6">
        <w:rPr>
          <w:u w:val="single"/>
        </w:rPr>
        <w:t>Express preemption</w:t>
      </w:r>
      <w:r>
        <w:t xml:space="preserve"> is also unlikely </w:t>
      </w:r>
    </w:p>
    <w:p w14:paraId="1521424A" w14:textId="3578122C" w:rsidR="006B37C6" w:rsidRPr="006B37C6" w:rsidRDefault="006B37C6" w:rsidP="006B37C6">
      <w:r w:rsidRPr="006B37C6">
        <w:rPr>
          <w:rStyle w:val="Style13ptBold"/>
        </w:rPr>
        <w:t xml:space="preserve">Nelsen ’15 </w:t>
      </w:r>
      <w:r>
        <w:t xml:space="preserve">[Kirsten Nelsen, </w:t>
      </w:r>
      <w:r w:rsidRPr="006B37C6">
        <w:t>Assistant Federal Public Defender at Federal Public Defender</w:t>
      </w:r>
      <w:r>
        <w:t>; “</w:t>
      </w:r>
      <w:r w:rsidRPr="006B37C6">
        <w:t>An Analysis of Federal Preemption and a Clean Fuel Standard in Washington State</w:t>
      </w:r>
      <w:r>
        <w:t xml:space="preserve">’; Washington Law Review Online; </w:t>
      </w:r>
      <w:r w:rsidRPr="006B37C6">
        <w:t>Vol. 90 Article 5</w:t>
      </w:r>
      <w:r>
        <w:t xml:space="preserve"> (2015); </w:t>
      </w:r>
      <w:r w:rsidRPr="00837EF2">
        <w:t>https://digitalcommons.law.uw.edu/wlro/vol90/iss1/5</w:t>
      </w:r>
      <w:r>
        <w:t>; kp]</w:t>
      </w:r>
    </w:p>
    <w:p w14:paraId="12D41A8B" w14:textId="77777777" w:rsidR="006B37C6" w:rsidRPr="006B37C6" w:rsidRDefault="006B37C6" w:rsidP="006B37C6">
      <w:pPr>
        <w:rPr>
          <w:rStyle w:val="Emphasis"/>
        </w:rPr>
      </w:pPr>
      <w:r w:rsidRPr="006B37C6">
        <w:rPr>
          <w:rStyle w:val="Emphasis"/>
        </w:rPr>
        <w:t>CONCLUSION</w:t>
      </w:r>
    </w:p>
    <w:p w14:paraId="1D43CC40" w14:textId="610B2228" w:rsidR="006B37C6" w:rsidRDefault="006B37C6" w:rsidP="006B37C6">
      <w:pPr>
        <w:rPr>
          <w:u w:val="single"/>
        </w:rPr>
      </w:pPr>
      <w:r w:rsidRPr="006B37C6">
        <w:rPr>
          <w:sz w:val="16"/>
        </w:rPr>
        <w:t xml:space="preserve">A </w:t>
      </w:r>
      <w:r w:rsidRPr="00812C04">
        <w:rPr>
          <w:u w:val="single"/>
        </w:rPr>
        <w:t>CFS</w:t>
      </w:r>
      <w:r w:rsidRPr="006B37C6">
        <w:rPr>
          <w:u w:val="single"/>
        </w:rPr>
        <w:t xml:space="preserve"> enacted in </w:t>
      </w:r>
      <w:r w:rsidRPr="006B37C6">
        <w:rPr>
          <w:rStyle w:val="Emphasis"/>
        </w:rPr>
        <w:t>Washington State</w:t>
      </w:r>
      <w:r w:rsidRPr="006B37C6">
        <w:rPr>
          <w:sz w:val="16"/>
        </w:rPr>
        <w:t xml:space="preserve"> will likely meet resistance from parties with a financial stake in the current fuel economy. </w:t>
      </w:r>
      <w:r w:rsidRPr="006B37C6">
        <w:rPr>
          <w:u w:val="single"/>
        </w:rPr>
        <w:t xml:space="preserve">Based on challenges to the California standard, federal </w:t>
      </w:r>
      <w:r w:rsidRPr="00812C04">
        <w:rPr>
          <w:u w:val="single"/>
        </w:rPr>
        <w:t>preemption</w:t>
      </w:r>
      <w:r w:rsidRPr="006B37C6">
        <w:rPr>
          <w:u w:val="single"/>
        </w:rPr>
        <w:t xml:space="preserve"> under the Clean Air Act is likely to be </w:t>
      </w:r>
      <w:r w:rsidRPr="006B37C6">
        <w:rPr>
          <w:rStyle w:val="Emphasis"/>
        </w:rPr>
        <w:t>raised</w:t>
      </w:r>
      <w:r w:rsidRPr="006B37C6">
        <w:rPr>
          <w:u w:val="single"/>
        </w:rPr>
        <w:t xml:space="preserve"> to </w:t>
      </w:r>
      <w:r w:rsidRPr="006B37C6">
        <w:rPr>
          <w:rStyle w:val="Emphasis"/>
        </w:rPr>
        <w:t>challenge</w:t>
      </w:r>
      <w:r w:rsidRPr="006B37C6">
        <w:rPr>
          <w:sz w:val="16"/>
        </w:rPr>
        <w:t xml:space="preserve"> a Washington CFS. </w:t>
      </w:r>
      <w:r w:rsidRPr="006B37C6">
        <w:rPr>
          <w:u w:val="single"/>
        </w:rPr>
        <w:t xml:space="preserve">Although the federal renewable fuel standard </w:t>
      </w:r>
      <w:r w:rsidRPr="006B37C6">
        <w:rPr>
          <w:rStyle w:val="Emphasis"/>
        </w:rPr>
        <w:t xml:space="preserve">may </w:t>
      </w:r>
      <w:r w:rsidRPr="00812C04">
        <w:rPr>
          <w:rStyle w:val="Emphasis"/>
        </w:rPr>
        <w:t>appear similar</w:t>
      </w:r>
      <w:r w:rsidRPr="00812C04">
        <w:rPr>
          <w:u w:val="single"/>
        </w:rPr>
        <w:t xml:space="preserve"> to a CFS on its face, a court is </w:t>
      </w:r>
      <w:r w:rsidRPr="00812C04">
        <w:rPr>
          <w:rStyle w:val="Emphasis"/>
        </w:rPr>
        <w:t>unlikely</w:t>
      </w:r>
      <w:r w:rsidRPr="00812C04">
        <w:rPr>
          <w:u w:val="single"/>
        </w:rPr>
        <w:t xml:space="preserve"> to find a Washington CFS </w:t>
      </w:r>
      <w:r w:rsidRPr="00812C04">
        <w:rPr>
          <w:rStyle w:val="Emphasis"/>
        </w:rPr>
        <w:t>preempted</w:t>
      </w:r>
      <w:r w:rsidRPr="00812C04">
        <w:rPr>
          <w:u w:val="single"/>
        </w:rPr>
        <w:t xml:space="preserve">. </w:t>
      </w:r>
      <w:r w:rsidRPr="00812C04">
        <w:rPr>
          <w:highlight w:val="cyan"/>
          <w:u w:val="single"/>
        </w:rPr>
        <w:t>Under</w:t>
      </w:r>
      <w:r w:rsidRPr="006B37C6">
        <w:rPr>
          <w:sz w:val="16"/>
        </w:rPr>
        <w:t xml:space="preserve"> the </w:t>
      </w:r>
      <w:r w:rsidRPr="00812C04">
        <w:rPr>
          <w:rStyle w:val="Emphasis"/>
          <w:highlight w:val="cyan"/>
        </w:rPr>
        <w:t>express preemption</w:t>
      </w:r>
      <w:r w:rsidRPr="006B37C6">
        <w:rPr>
          <w:u w:val="single"/>
        </w:rPr>
        <w:t xml:space="preserve"> standard, a </w:t>
      </w:r>
      <w:r w:rsidRPr="00812C04">
        <w:rPr>
          <w:highlight w:val="cyan"/>
          <w:u w:val="single"/>
        </w:rPr>
        <w:t xml:space="preserve">court is </w:t>
      </w:r>
      <w:r w:rsidRPr="00812C04">
        <w:rPr>
          <w:rStyle w:val="Emphasis"/>
          <w:highlight w:val="cyan"/>
        </w:rPr>
        <w:t>unlikely</w:t>
      </w:r>
      <w:r w:rsidRPr="00812C04">
        <w:rPr>
          <w:highlight w:val="cyan"/>
          <w:u w:val="single"/>
        </w:rPr>
        <w:t xml:space="preserve"> to find</w:t>
      </w:r>
      <w:r w:rsidRPr="006B37C6">
        <w:rPr>
          <w:u w:val="single"/>
        </w:rPr>
        <w:t xml:space="preserve"> that a Washington </w:t>
      </w:r>
      <w:r w:rsidRPr="00812C04">
        <w:rPr>
          <w:highlight w:val="cyan"/>
          <w:u w:val="single"/>
        </w:rPr>
        <w:t>CFS would regulate</w:t>
      </w:r>
      <w:r w:rsidRPr="006B37C6">
        <w:rPr>
          <w:u w:val="single"/>
        </w:rPr>
        <w:t xml:space="preserve"> the </w:t>
      </w:r>
      <w:r w:rsidRPr="00812C04">
        <w:rPr>
          <w:rStyle w:val="Emphasis"/>
          <w:highlight w:val="cyan"/>
        </w:rPr>
        <w:t>same characteristic</w:t>
      </w:r>
      <w:r w:rsidRPr="00812C04">
        <w:rPr>
          <w:highlight w:val="cyan"/>
          <w:u w:val="single"/>
        </w:rPr>
        <w:t xml:space="preserve"> of fuel as</w:t>
      </w:r>
      <w:r w:rsidRPr="006B37C6">
        <w:rPr>
          <w:u w:val="single"/>
        </w:rPr>
        <w:t xml:space="preserve"> the </w:t>
      </w:r>
      <w:r w:rsidRPr="00812C04">
        <w:rPr>
          <w:highlight w:val="cyan"/>
          <w:u w:val="single"/>
        </w:rPr>
        <w:t>federal renewable fuel</w:t>
      </w:r>
      <w:r w:rsidRPr="006B37C6">
        <w:rPr>
          <w:u w:val="single"/>
        </w:rPr>
        <w:t xml:space="preserve"> standard, as required by the Clean Air Act fuel preemption provision</w:t>
      </w:r>
      <w:r w:rsidRPr="006B37C6">
        <w:rPr>
          <w:sz w:val="16"/>
        </w:rPr>
        <w:t xml:space="preserve">, Section211(c). </w:t>
      </w:r>
      <w:r w:rsidRPr="00812C04">
        <w:rPr>
          <w:rStyle w:val="Emphasis"/>
          <w:highlight w:val="cyan"/>
        </w:rPr>
        <w:t>Unlike</w:t>
      </w:r>
      <w:r w:rsidRPr="006B37C6">
        <w:rPr>
          <w:u w:val="single"/>
        </w:rPr>
        <w:t xml:space="preserve"> the </w:t>
      </w:r>
      <w:r w:rsidRPr="00812C04">
        <w:rPr>
          <w:highlight w:val="cyan"/>
          <w:u w:val="single"/>
        </w:rPr>
        <w:t>federal standard’s focus</w:t>
      </w:r>
      <w:r w:rsidRPr="006B37C6">
        <w:rPr>
          <w:u w:val="single"/>
        </w:rPr>
        <w:t xml:space="preserve"> on the </w:t>
      </w:r>
      <w:r w:rsidRPr="00812C04">
        <w:rPr>
          <w:highlight w:val="cyan"/>
          <w:u w:val="single"/>
        </w:rPr>
        <w:t>source of renewables</w:t>
      </w:r>
      <w:r w:rsidRPr="006B37C6">
        <w:rPr>
          <w:u w:val="single"/>
        </w:rPr>
        <w:t xml:space="preserve">, a </w:t>
      </w:r>
      <w:r w:rsidRPr="00812C04">
        <w:rPr>
          <w:highlight w:val="cyan"/>
          <w:u w:val="single"/>
        </w:rPr>
        <w:t>CFS in Washington would regulate</w:t>
      </w:r>
      <w:r w:rsidRPr="006B37C6">
        <w:rPr>
          <w:u w:val="single"/>
        </w:rPr>
        <w:t xml:space="preserve"> the </w:t>
      </w:r>
      <w:r w:rsidRPr="00812C04">
        <w:rPr>
          <w:rStyle w:val="Emphasis"/>
          <w:highlight w:val="cyan"/>
        </w:rPr>
        <w:t>carbon intensity</w:t>
      </w:r>
      <w:r w:rsidRPr="006B37C6">
        <w:rPr>
          <w:rStyle w:val="Emphasis"/>
        </w:rPr>
        <w:t xml:space="preserve"> of fuel</w:t>
      </w:r>
      <w:r w:rsidRPr="00812C04">
        <w:rPr>
          <w:sz w:val="16"/>
        </w:rPr>
        <w:t xml:space="preserve">. A </w:t>
      </w:r>
      <w:r w:rsidRPr="00812C04">
        <w:rPr>
          <w:u w:val="single"/>
        </w:rPr>
        <w:t xml:space="preserve">CFS in Washington would likely also survive an </w:t>
      </w:r>
      <w:r w:rsidRPr="00812C04">
        <w:rPr>
          <w:rStyle w:val="Emphasis"/>
        </w:rPr>
        <w:t>obstacle preemption analysis</w:t>
      </w:r>
      <w:r w:rsidRPr="00812C04">
        <w:rPr>
          <w:u w:val="single"/>
        </w:rPr>
        <w:t xml:space="preserve"> under the renewable fuel standard</w:t>
      </w:r>
      <w:r w:rsidRPr="00812C04">
        <w:rPr>
          <w:sz w:val="16"/>
        </w:rPr>
        <w:t xml:space="preserve">, Section 211(o) </w:t>
      </w:r>
      <w:r w:rsidRPr="00812C04">
        <w:rPr>
          <w:u w:val="single"/>
        </w:rPr>
        <w:t xml:space="preserve">because it </w:t>
      </w:r>
      <w:r w:rsidRPr="00812C04">
        <w:rPr>
          <w:rStyle w:val="Emphasis"/>
        </w:rPr>
        <w:t>does not obstruct</w:t>
      </w:r>
      <w:r w:rsidRPr="00812C04">
        <w:rPr>
          <w:u w:val="single"/>
        </w:rPr>
        <w:t xml:space="preserve"> Congress’ purpose.</w:t>
      </w:r>
      <w:r w:rsidRPr="00812C04">
        <w:rPr>
          <w:sz w:val="16"/>
        </w:rPr>
        <w:t xml:space="preserve"> The </w:t>
      </w:r>
      <w:r w:rsidRPr="00812C04">
        <w:rPr>
          <w:u w:val="single"/>
        </w:rPr>
        <w:t>sta</w:t>
      </w:r>
      <w:r w:rsidRPr="006B37C6">
        <w:rPr>
          <w:u w:val="single"/>
        </w:rPr>
        <w:t>ted purpose of the federal standard is to move the U</w:t>
      </w:r>
      <w:r w:rsidRPr="006B37C6">
        <w:rPr>
          <w:sz w:val="16"/>
        </w:rPr>
        <w:t xml:space="preserve">nited </w:t>
      </w:r>
      <w:r w:rsidRPr="006B37C6">
        <w:rPr>
          <w:u w:val="single"/>
        </w:rPr>
        <w:lastRenderedPageBreak/>
        <w:t>S</w:t>
      </w:r>
      <w:r w:rsidRPr="006B37C6">
        <w:rPr>
          <w:sz w:val="16"/>
        </w:rPr>
        <w:t xml:space="preserve">tates </w:t>
      </w:r>
      <w:r w:rsidRPr="006B37C6">
        <w:rPr>
          <w:u w:val="single"/>
        </w:rPr>
        <w:t>toward greater energy independence</w:t>
      </w:r>
      <w:r w:rsidRPr="006B37C6">
        <w:rPr>
          <w:sz w:val="16"/>
        </w:rPr>
        <w:t xml:space="preserve">; the </w:t>
      </w:r>
      <w:r w:rsidRPr="006B37C6">
        <w:rPr>
          <w:u w:val="single"/>
        </w:rPr>
        <w:t xml:space="preserve">stated purpose of the Washington CFS would be to </w:t>
      </w:r>
      <w:r w:rsidRPr="006B37C6">
        <w:rPr>
          <w:rStyle w:val="Emphasis"/>
        </w:rPr>
        <w:t>reduce GHG emissions</w:t>
      </w:r>
      <w:r w:rsidRPr="006B37C6">
        <w:rPr>
          <w:sz w:val="16"/>
        </w:rPr>
        <w:t xml:space="preserve"> from transportation fuels. </w:t>
      </w:r>
      <w:r w:rsidRPr="006B37C6">
        <w:rPr>
          <w:rStyle w:val="Emphasis"/>
        </w:rPr>
        <w:t>Far from inhibiting</w:t>
      </w:r>
      <w:r w:rsidRPr="006B37C6">
        <w:rPr>
          <w:u w:val="single"/>
        </w:rPr>
        <w:t xml:space="preserve"> the federal standard, the Washington </w:t>
      </w:r>
      <w:r w:rsidRPr="00812C04">
        <w:rPr>
          <w:u w:val="single"/>
        </w:rPr>
        <w:t>CFS</w:t>
      </w:r>
      <w:r w:rsidRPr="006B37C6">
        <w:rPr>
          <w:u w:val="single"/>
        </w:rPr>
        <w:t xml:space="preserve"> actually serves as a </w:t>
      </w:r>
      <w:r w:rsidRPr="00812C04">
        <w:rPr>
          <w:rStyle w:val="Emphasis"/>
        </w:rPr>
        <w:t>complement</w:t>
      </w:r>
      <w:r w:rsidRPr="006B37C6">
        <w:rPr>
          <w:sz w:val="16"/>
        </w:rPr>
        <w:t xml:space="preserve">. Therefore, </w:t>
      </w:r>
      <w:r w:rsidRPr="006B37C6">
        <w:rPr>
          <w:u w:val="single"/>
        </w:rPr>
        <w:t xml:space="preserve">it is </w:t>
      </w:r>
      <w:r w:rsidRPr="00812C04">
        <w:rPr>
          <w:rStyle w:val="Emphasis"/>
          <w:highlight w:val="cyan"/>
        </w:rPr>
        <w:t>unlikely</w:t>
      </w:r>
      <w:r w:rsidRPr="006B37C6">
        <w:rPr>
          <w:u w:val="single"/>
        </w:rPr>
        <w:t xml:space="preserve"> that a </w:t>
      </w:r>
      <w:r w:rsidRPr="00812C04">
        <w:rPr>
          <w:highlight w:val="cyan"/>
          <w:u w:val="single"/>
        </w:rPr>
        <w:t>CFS</w:t>
      </w:r>
      <w:r w:rsidRPr="006B37C6">
        <w:rPr>
          <w:u w:val="single"/>
        </w:rPr>
        <w:t xml:space="preserve"> in Washington would be </w:t>
      </w:r>
      <w:r w:rsidRPr="00812C04">
        <w:rPr>
          <w:rStyle w:val="Emphasis"/>
          <w:highlight w:val="cyan"/>
        </w:rPr>
        <w:t>preempted</w:t>
      </w:r>
      <w:r w:rsidRPr="00812C04">
        <w:rPr>
          <w:highlight w:val="cyan"/>
          <w:u w:val="single"/>
        </w:rPr>
        <w:t xml:space="preserve"> by</w:t>
      </w:r>
      <w:r w:rsidRPr="006B37C6">
        <w:rPr>
          <w:u w:val="single"/>
        </w:rPr>
        <w:t xml:space="preserve"> the </w:t>
      </w:r>
      <w:r w:rsidRPr="00812C04">
        <w:rPr>
          <w:rStyle w:val="Emphasis"/>
          <w:highlight w:val="cyan"/>
        </w:rPr>
        <w:t>Clean Air Act</w:t>
      </w:r>
      <w:r w:rsidRPr="00812C04">
        <w:rPr>
          <w:highlight w:val="cyan"/>
          <w:u w:val="single"/>
        </w:rPr>
        <w:t>.</w:t>
      </w:r>
    </w:p>
    <w:p w14:paraId="032A451B" w14:textId="05A01C5F" w:rsidR="000753EE" w:rsidRPr="000753EE" w:rsidRDefault="000753EE" w:rsidP="000753EE">
      <w:pPr>
        <w:pStyle w:val="Heading4"/>
      </w:pPr>
      <w:r>
        <w:t xml:space="preserve">Ninth Circuit </w:t>
      </w:r>
      <w:r w:rsidRPr="000753EE">
        <w:rPr>
          <w:u w:val="single"/>
        </w:rPr>
        <w:t>reversed</w:t>
      </w:r>
      <w:r>
        <w:t xml:space="preserve"> district court challenges to California’s LCFS </w:t>
      </w:r>
    </w:p>
    <w:p w14:paraId="3EB45B58" w14:textId="1C057892" w:rsidR="000753EE" w:rsidRPr="000753EE" w:rsidRDefault="000753EE" w:rsidP="000753EE">
      <w:r w:rsidRPr="000753EE">
        <w:rPr>
          <w:rStyle w:val="Style13ptBold"/>
        </w:rPr>
        <w:t xml:space="preserve">DiGrande ’14 </w:t>
      </w:r>
      <w:r>
        <w:t xml:space="preserve">[Michael DiGrande, </w:t>
      </w:r>
      <w:r w:rsidRPr="000753EE">
        <w:t>Executive Comments Editor, Golden Gate University Law Review, J.D., 2014, Golden Gate University School of Law</w:t>
      </w:r>
      <w:r>
        <w:t>; “</w:t>
      </w:r>
      <w:r w:rsidRPr="000753EE">
        <w:t>Arrested Development: A Call for Feasible Market- Control Measures to Incentivize Alternative Fuel Innovation and Combat Global Climate Change</w:t>
      </w:r>
      <w:r>
        <w:t xml:space="preserve">”; Golden Gate University Law Review Volume 44 | Issue 3 Article 5; July 2014; </w:t>
      </w:r>
      <w:r w:rsidRPr="000753EE">
        <w:t>https://digitalcommons.law.ggu.edu/cgi/viewcontent.cgi?article=2127&amp;context=ggulrev</w:t>
      </w:r>
      <w:r>
        <w:t>; kp]</w:t>
      </w:r>
    </w:p>
    <w:p w14:paraId="5B169221" w14:textId="1124E074" w:rsidR="000753EE" w:rsidRPr="000753EE" w:rsidRDefault="000753EE" w:rsidP="000753EE">
      <w:pPr>
        <w:rPr>
          <w:sz w:val="16"/>
        </w:rPr>
      </w:pPr>
      <w:r w:rsidRPr="000753EE">
        <w:rPr>
          <w:sz w:val="16"/>
        </w:rPr>
        <w:t xml:space="preserve">Despite being the first of its kind regulation to implement a life cycle measurement for GHG emissions, </w:t>
      </w:r>
      <w:r w:rsidRPr="000753EE">
        <w:rPr>
          <w:highlight w:val="cyan"/>
          <w:u w:val="single"/>
        </w:rPr>
        <w:t xml:space="preserve">California's </w:t>
      </w:r>
      <w:r w:rsidRPr="000753EE">
        <w:rPr>
          <w:rStyle w:val="Emphasis"/>
          <w:highlight w:val="cyan"/>
        </w:rPr>
        <w:t>LCFS</w:t>
      </w:r>
      <w:r w:rsidRPr="000753EE">
        <w:rPr>
          <w:highlight w:val="cyan"/>
          <w:u w:val="single"/>
        </w:rPr>
        <w:t xml:space="preserve"> faces</w:t>
      </w:r>
      <w:r w:rsidRPr="000753EE">
        <w:rPr>
          <w:u w:val="single"/>
        </w:rPr>
        <w:t xml:space="preserve"> familiar </w:t>
      </w:r>
      <w:r w:rsidRPr="000753EE">
        <w:rPr>
          <w:rStyle w:val="Emphasis"/>
        </w:rPr>
        <w:t xml:space="preserve">federalism </w:t>
      </w:r>
      <w:r w:rsidRPr="000753EE">
        <w:rPr>
          <w:rStyle w:val="Emphasis"/>
          <w:highlight w:val="cyan"/>
        </w:rPr>
        <w:t>challenges</w:t>
      </w:r>
      <w:r w:rsidRPr="000753EE">
        <w:rPr>
          <w:u w:val="single"/>
        </w:rPr>
        <w:t xml:space="preserve"> when it comes to the scope of its reach. Rocky Mountain Farmers Union v. Goldstene</w:t>
      </w:r>
      <w:r w:rsidRPr="000753EE">
        <w:rPr>
          <w:sz w:val="16"/>
        </w:rPr>
        <w:t xml:space="preserve"> 81 placed California's LCFS firmly in its cross hairs, </w:t>
      </w:r>
      <w:r w:rsidRPr="000753EE">
        <w:rPr>
          <w:u w:val="single"/>
        </w:rPr>
        <w:t xml:space="preserve">challenging the state's ability to promulgate such a market measure. The U.S. </w:t>
      </w:r>
      <w:r w:rsidRPr="000753EE">
        <w:rPr>
          <w:highlight w:val="cyan"/>
          <w:u w:val="single"/>
        </w:rPr>
        <w:t>District Court</w:t>
      </w:r>
      <w:r w:rsidRPr="000753EE">
        <w:rPr>
          <w:u w:val="single"/>
        </w:rPr>
        <w:t xml:space="preserve"> for the Eastern District of California </w:t>
      </w:r>
      <w:r w:rsidRPr="000753EE">
        <w:rPr>
          <w:highlight w:val="cyan"/>
          <w:u w:val="single"/>
        </w:rPr>
        <w:t>held</w:t>
      </w:r>
      <w:r w:rsidRPr="000753EE">
        <w:rPr>
          <w:u w:val="single"/>
        </w:rPr>
        <w:t xml:space="preserve"> the </w:t>
      </w:r>
      <w:r w:rsidRPr="000753EE">
        <w:rPr>
          <w:highlight w:val="cyan"/>
          <w:u w:val="single"/>
        </w:rPr>
        <w:t>LCFS</w:t>
      </w:r>
      <w:r w:rsidRPr="000753EE">
        <w:rPr>
          <w:u w:val="single"/>
        </w:rPr>
        <w:t xml:space="preserve"> was </w:t>
      </w:r>
      <w:r w:rsidRPr="000753EE">
        <w:rPr>
          <w:rStyle w:val="Emphasis"/>
          <w:highlight w:val="cyan"/>
        </w:rPr>
        <w:t>unconstitutional</w:t>
      </w:r>
      <w:r w:rsidRPr="000753EE">
        <w:rPr>
          <w:highlight w:val="cyan"/>
          <w:u w:val="single"/>
        </w:rPr>
        <w:t>, violating</w:t>
      </w:r>
      <w:r w:rsidRPr="000753EE">
        <w:rPr>
          <w:u w:val="single"/>
        </w:rPr>
        <w:t xml:space="preserve"> the </w:t>
      </w:r>
      <w:r w:rsidRPr="000753EE">
        <w:rPr>
          <w:rStyle w:val="Emphasis"/>
          <w:highlight w:val="cyan"/>
        </w:rPr>
        <w:t>Commerce</w:t>
      </w:r>
      <w:r w:rsidRPr="000753EE">
        <w:rPr>
          <w:sz w:val="16"/>
        </w:rPr>
        <w:t xml:space="preserve"> [*350] </w:t>
      </w:r>
      <w:r w:rsidRPr="000753EE">
        <w:rPr>
          <w:rStyle w:val="Emphasis"/>
          <w:highlight w:val="cyan"/>
        </w:rPr>
        <w:t>Clause</w:t>
      </w:r>
      <w:r w:rsidRPr="000753EE">
        <w:rPr>
          <w:sz w:val="16"/>
        </w:rPr>
        <w:t xml:space="preserve"> by ascribing a higher carbon intensity rating to out-of-state ethanol producers using Midwest corn. 82 Though ethanol produced in California is chemically identical 83 to the ethanol produced outside its borders, the district court held that the difference in their carbon intensity disadvantaged out-of state producers 84 doing business in California, thereby insulating the state's own ethanol market in the process. 85 The court held that the California overstepped its jurisdictional authority in enacting the LCFS, because the carbon intensity's effect on out-of-state producers amounted to a regulation of interstate commerce, a power reserved to the federal government under the Commerce Clause. 86 </w:t>
      </w:r>
      <w:r w:rsidRPr="000753EE">
        <w:rPr>
          <w:u w:val="single"/>
        </w:rPr>
        <w:t xml:space="preserve">The </w:t>
      </w:r>
      <w:r w:rsidRPr="000753EE">
        <w:rPr>
          <w:rStyle w:val="Emphasis"/>
          <w:highlight w:val="cyan"/>
        </w:rPr>
        <w:t>Ninth Circuit</w:t>
      </w:r>
      <w:r w:rsidRPr="000753EE">
        <w:rPr>
          <w:u w:val="single"/>
        </w:rPr>
        <w:t xml:space="preserve"> has since </w:t>
      </w:r>
      <w:r w:rsidRPr="000753EE">
        <w:rPr>
          <w:rStyle w:val="Emphasis"/>
          <w:highlight w:val="cyan"/>
        </w:rPr>
        <w:t>reversed</w:t>
      </w:r>
      <w:r w:rsidRPr="000753EE">
        <w:rPr>
          <w:highlight w:val="cyan"/>
          <w:u w:val="single"/>
        </w:rPr>
        <w:t xml:space="preserve"> the</w:t>
      </w:r>
      <w:r w:rsidRPr="000753EE">
        <w:rPr>
          <w:u w:val="single"/>
        </w:rPr>
        <w:t xml:space="preserve"> </w:t>
      </w:r>
      <w:r w:rsidRPr="000753EE">
        <w:rPr>
          <w:rStyle w:val="Emphasis"/>
        </w:rPr>
        <w:t xml:space="preserve">district </w:t>
      </w:r>
      <w:r w:rsidRPr="000753EE">
        <w:rPr>
          <w:rStyle w:val="Emphasis"/>
          <w:highlight w:val="cyan"/>
        </w:rPr>
        <w:t>court's ruling</w:t>
      </w:r>
      <w:r w:rsidRPr="000753EE">
        <w:rPr>
          <w:highlight w:val="cyan"/>
          <w:u w:val="single"/>
        </w:rPr>
        <w:t>, holding</w:t>
      </w:r>
      <w:r w:rsidRPr="000753EE">
        <w:rPr>
          <w:u w:val="single"/>
        </w:rPr>
        <w:t xml:space="preserve"> that California's </w:t>
      </w:r>
      <w:r w:rsidRPr="000753EE">
        <w:rPr>
          <w:highlight w:val="cyan"/>
          <w:u w:val="single"/>
        </w:rPr>
        <w:t xml:space="preserve">LCFS </w:t>
      </w:r>
      <w:r w:rsidRPr="000753EE">
        <w:rPr>
          <w:rStyle w:val="Emphasis"/>
          <w:highlight w:val="cyan"/>
        </w:rPr>
        <w:t>does not violate</w:t>
      </w:r>
      <w:r w:rsidRPr="000753EE">
        <w:rPr>
          <w:u w:val="single"/>
        </w:rPr>
        <w:t xml:space="preserve"> the </w:t>
      </w:r>
      <w:r w:rsidRPr="000753EE">
        <w:rPr>
          <w:rStyle w:val="Emphasis"/>
        </w:rPr>
        <w:t xml:space="preserve">Commerce </w:t>
      </w:r>
      <w:r w:rsidRPr="000753EE">
        <w:rPr>
          <w:rStyle w:val="Emphasis"/>
          <w:highlight w:val="cyan"/>
        </w:rPr>
        <w:t>Clause</w:t>
      </w:r>
      <w:r w:rsidRPr="000753EE">
        <w:rPr>
          <w:sz w:val="16"/>
        </w:rPr>
        <w:t>, 87 but Rocky Mountain's slow litigious crawl 88 to the United States Supreme Court also illustrates a larger problem with the parameters of current environmental federalism.</w:t>
      </w:r>
    </w:p>
    <w:p w14:paraId="05844545" w14:textId="77777777" w:rsidR="006B37C6" w:rsidRDefault="006B37C6" w:rsidP="006B37C6">
      <w:pPr>
        <w:pStyle w:val="Heading2"/>
      </w:pPr>
      <w:r>
        <w:lastRenderedPageBreak/>
        <w:t>WOTUS</w:t>
      </w:r>
    </w:p>
    <w:p w14:paraId="3E6224D5" w14:textId="1537975C" w:rsidR="006B37C6" w:rsidRDefault="00812C04" w:rsidP="006B37C6">
      <w:pPr>
        <w:pStyle w:val="Heading3"/>
      </w:pPr>
      <w:r>
        <w:lastRenderedPageBreak/>
        <w:t>1NC/</w:t>
      </w:r>
      <w:r w:rsidR="006B37C6">
        <w:t xml:space="preserve">2NC – TL </w:t>
      </w:r>
    </w:p>
    <w:p w14:paraId="10B657FA" w14:textId="266041D9" w:rsidR="00395844" w:rsidRPr="00395844" w:rsidRDefault="00395844" w:rsidP="00395844">
      <w:pPr>
        <w:pStyle w:val="Heading4"/>
      </w:pPr>
      <w:r>
        <w:t xml:space="preserve">States can </w:t>
      </w:r>
      <w:r>
        <w:rPr>
          <w:u w:val="single"/>
        </w:rPr>
        <w:t>expand</w:t>
      </w:r>
      <w:r>
        <w:t xml:space="preserve"> the definition of wetlands to make up for narrow WOTUS and </w:t>
      </w:r>
      <w:r w:rsidR="001A1DC6">
        <w:rPr>
          <w:u w:val="single"/>
        </w:rPr>
        <w:t>return</w:t>
      </w:r>
      <w:r w:rsidR="001A1DC6">
        <w:t xml:space="preserve"> to</w:t>
      </w:r>
      <w:r>
        <w:t xml:space="preserve"> the 2015 rule </w:t>
      </w:r>
    </w:p>
    <w:p w14:paraId="7B1A038A" w14:textId="7C43472E" w:rsidR="00395844" w:rsidRPr="00395844" w:rsidRDefault="00395844" w:rsidP="00395844">
      <w:r w:rsidRPr="00395844">
        <w:rPr>
          <w:rStyle w:val="Style13ptBold"/>
        </w:rPr>
        <w:t xml:space="preserve">Baas and Gigounas ’19 </w:t>
      </w:r>
      <w:r>
        <w:t xml:space="preserve">[Adam Baas, has </w:t>
      </w:r>
      <w:r w:rsidRPr="00395844">
        <w:t>experience counseling clients in a wide range of multifaceted environmental, toxic tort, products, and successor liability matters</w:t>
      </w:r>
      <w:r>
        <w:t xml:space="preserve">, and </w:t>
      </w:r>
      <w:r w:rsidRPr="00395844">
        <w:t>George Gigounas</w:t>
      </w:r>
      <w:r>
        <w:t xml:space="preserve">, </w:t>
      </w:r>
      <w:r w:rsidRPr="00395844">
        <w:t>resolves environmental and product-related litigation, enforcement and compliance issues for DLA Piper clients with industrial, manufacturing and product-based businesses</w:t>
      </w:r>
      <w:r>
        <w:t>; “</w:t>
      </w:r>
      <w:r w:rsidRPr="00395844">
        <w:t>California regulators approve broader wetland definition and new procedures in wake of federal rollback: for developers, what to expect next</w:t>
      </w:r>
      <w:r>
        <w:t xml:space="preserve">”; DLA Piper; 4/30/19; </w:t>
      </w:r>
      <w:r w:rsidRPr="000753EE">
        <w:t>https://www.dlapiper.com/en/us/insights/publications/2019/04/california-regulators-approve-broader-wetland-definition/</w:t>
      </w:r>
      <w:r>
        <w:t>; kp]</w:t>
      </w:r>
    </w:p>
    <w:p w14:paraId="67752908" w14:textId="007C3667" w:rsidR="00395844" w:rsidRPr="00395844" w:rsidRDefault="00395844" w:rsidP="00395844">
      <w:pPr>
        <w:rPr>
          <w:sz w:val="16"/>
        </w:rPr>
      </w:pPr>
      <w:r w:rsidRPr="00395844">
        <w:rPr>
          <w:sz w:val="16"/>
        </w:rPr>
        <w:t xml:space="preserve">In an Interpretive Statement released on April 12, </w:t>
      </w:r>
      <w:r w:rsidRPr="00395844">
        <w:rPr>
          <w:highlight w:val="cyan"/>
          <w:u w:val="single"/>
        </w:rPr>
        <w:t xml:space="preserve">EPA made clear it will </w:t>
      </w:r>
      <w:r w:rsidRPr="00395844">
        <w:rPr>
          <w:rStyle w:val="Emphasis"/>
          <w:highlight w:val="cyan"/>
        </w:rPr>
        <w:t>not consider</w:t>
      </w:r>
      <w:r w:rsidRPr="00395844">
        <w:rPr>
          <w:highlight w:val="cyan"/>
          <w:u w:val="single"/>
        </w:rPr>
        <w:t xml:space="preserve"> groundwater</w:t>
      </w:r>
      <w:r w:rsidRPr="00395844">
        <w:rPr>
          <w:u w:val="single"/>
        </w:rPr>
        <w:t xml:space="preserve"> a conduit for </w:t>
      </w:r>
      <w:r w:rsidRPr="00395844">
        <w:rPr>
          <w:highlight w:val="cyan"/>
          <w:u w:val="single"/>
        </w:rPr>
        <w:t>pollutants to reach</w:t>
      </w:r>
      <w:r w:rsidRPr="00395844">
        <w:rPr>
          <w:u w:val="single"/>
        </w:rPr>
        <w:t xml:space="preserve"> Waters of the United States (</w:t>
      </w:r>
      <w:r w:rsidRPr="00395844">
        <w:rPr>
          <w:rStyle w:val="Emphasis"/>
          <w:highlight w:val="cyan"/>
        </w:rPr>
        <w:t>WOTUS</w:t>
      </w:r>
      <w:r w:rsidRPr="00395844">
        <w:rPr>
          <w:u w:val="single"/>
        </w:rPr>
        <w:t xml:space="preserve">) from a point source </w:t>
      </w:r>
      <w:r w:rsidRPr="00395844">
        <w:rPr>
          <w:highlight w:val="cyan"/>
          <w:u w:val="single"/>
        </w:rPr>
        <w:t>in evaluating</w:t>
      </w:r>
      <w:r w:rsidRPr="00395844">
        <w:rPr>
          <w:u w:val="single"/>
        </w:rPr>
        <w:t xml:space="preserve"> discharge </w:t>
      </w:r>
      <w:r w:rsidRPr="00395844">
        <w:rPr>
          <w:rStyle w:val="Emphasis"/>
        </w:rPr>
        <w:t>permit violations</w:t>
      </w:r>
      <w:r w:rsidRPr="00395844">
        <w:rPr>
          <w:u w:val="single"/>
        </w:rPr>
        <w:t xml:space="preserve"> under</w:t>
      </w:r>
      <w:r w:rsidRPr="00395844">
        <w:rPr>
          <w:sz w:val="16"/>
        </w:rPr>
        <w:t xml:space="preserve"> the Clean Water Act (</w:t>
      </w:r>
      <w:r w:rsidRPr="00395844">
        <w:rPr>
          <w:rStyle w:val="Emphasis"/>
          <w:highlight w:val="cyan"/>
        </w:rPr>
        <w:t>CWA</w:t>
      </w:r>
      <w:r w:rsidRPr="00395844">
        <w:rPr>
          <w:sz w:val="16"/>
        </w:rPr>
        <w:t>). This statement came just three days before the close of the comment period for the EPA's proposed WOTUS Rule, which will require a direct hydrological surface connection between wetlands and navigable WOTUS for the CWA to apply.</w:t>
      </w:r>
    </w:p>
    <w:p w14:paraId="57DAAC36" w14:textId="606AE912" w:rsidR="00395844" w:rsidRPr="00395844" w:rsidRDefault="00395844" w:rsidP="00395844">
      <w:pPr>
        <w:rPr>
          <w:sz w:val="16"/>
          <w:szCs w:val="16"/>
        </w:rPr>
      </w:pPr>
      <w:r w:rsidRPr="00395844">
        <w:rPr>
          <w:sz w:val="16"/>
          <w:szCs w:val="16"/>
        </w:rPr>
        <w:t>Between these two rules, if there were ever a question about the EPA's current position on the "hydrological connection theory" for WOTUS, it's been answered.</w:t>
      </w:r>
    </w:p>
    <w:p w14:paraId="4E1E6850" w14:textId="46DB26C3" w:rsidR="00395844" w:rsidRPr="00395844" w:rsidRDefault="00395844" w:rsidP="00395844">
      <w:pPr>
        <w:rPr>
          <w:sz w:val="16"/>
        </w:rPr>
      </w:pPr>
      <w:r w:rsidRPr="00395844">
        <w:rPr>
          <w:highlight w:val="cyan"/>
          <w:u w:val="single"/>
        </w:rPr>
        <w:t>As</w:t>
      </w:r>
      <w:r w:rsidRPr="00395844">
        <w:rPr>
          <w:u w:val="single"/>
        </w:rPr>
        <w:t xml:space="preserve"> the </w:t>
      </w:r>
      <w:r w:rsidRPr="00395844">
        <w:rPr>
          <w:highlight w:val="cyan"/>
          <w:u w:val="single"/>
        </w:rPr>
        <w:t xml:space="preserve">EPA </w:t>
      </w:r>
      <w:r w:rsidRPr="00395844">
        <w:rPr>
          <w:rStyle w:val="Emphasis"/>
          <w:highlight w:val="cyan"/>
        </w:rPr>
        <w:t>zigs</w:t>
      </w:r>
      <w:r w:rsidRPr="00395844">
        <w:rPr>
          <w:highlight w:val="cyan"/>
          <w:u w:val="single"/>
        </w:rPr>
        <w:t xml:space="preserve">, </w:t>
      </w:r>
      <w:r w:rsidRPr="00395844">
        <w:rPr>
          <w:rStyle w:val="Emphasis"/>
          <w:highlight w:val="cyan"/>
        </w:rPr>
        <w:t>however</w:t>
      </w:r>
      <w:r w:rsidRPr="00395844">
        <w:rPr>
          <w:highlight w:val="cyan"/>
          <w:u w:val="single"/>
        </w:rPr>
        <w:t xml:space="preserve">, California is </w:t>
      </w:r>
      <w:r w:rsidRPr="00395844">
        <w:rPr>
          <w:rStyle w:val="Emphasis"/>
          <w:highlight w:val="cyan"/>
        </w:rPr>
        <w:t>zagging</w:t>
      </w:r>
      <w:r w:rsidRPr="00395844">
        <w:rPr>
          <w:highlight w:val="cyan"/>
          <w:u w:val="single"/>
        </w:rPr>
        <w:t>. EPA</w:t>
      </w:r>
      <w:r w:rsidRPr="00395844">
        <w:rPr>
          <w:u w:val="single"/>
        </w:rPr>
        <w:t xml:space="preserve"> may be </w:t>
      </w:r>
      <w:r w:rsidRPr="00395844">
        <w:rPr>
          <w:highlight w:val="cyan"/>
          <w:u w:val="single"/>
        </w:rPr>
        <w:t>finalizing</w:t>
      </w:r>
      <w:r w:rsidRPr="00395844">
        <w:rPr>
          <w:u w:val="single"/>
        </w:rPr>
        <w:t xml:space="preserve"> more </w:t>
      </w:r>
      <w:r w:rsidRPr="00395844">
        <w:rPr>
          <w:rStyle w:val="Emphasis"/>
          <w:highlight w:val="cyan"/>
        </w:rPr>
        <w:t>restrictive limits</w:t>
      </w:r>
      <w:r w:rsidRPr="00395844">
        <w:rPr>
          <w:highlight w:val="cyan"/>
          <w:u w:val="single"/>
        </w:rPr>
        <w:t xml:space="preserve"> on</w:t>
      </w:r>
      <w:r w:rsidRPr="00395844">
        <w:rPr>
          <w:u w:val="single"/>
        </w:rPr>
        <w:t xml:space="preserve"> the </w:t>
      </w:r>
      <w:r w:rsidRPr="00395844">
        <w:rPr>
          <w:highlight w:val="cyan"/>
          <w:u w:val="single"/>
        </w:rPr>
        <w:t>CWA</w:t>
      </w:r>
      <w:r w:rsidRPr="00395844">
        <w:rPr>
          <w:u w:val="single"/>
        </w:rPr>
        <w:t xml:space="preserve">'s jurisdiction, </w:t>
      </w:r>
      <w:r w:rsidRPr="00395844">
        <w:rPr>
          <w:highlight w:val="cyan"/>
          <w:u w:val="single"/>
        </w:rPr>
        <w:t>but California</w:t>
      </w:r>
      <w:r w:rsidRPr="00395844">
        <w:rPr>
          <w:sz w:val="16"/>
        </w:rPr>
        <w:t xml:space="preserve">'s top water agency, the State Water Resources Control Board, </w:t>
      </w:r>
      <w:r w:rsidRPr="00395844">
        <w:rPr>
          <w:highlight w:val="cyan"/>
          <w:u w:val="single"/>
        </w:rPr>
        <w:t>has</w:t>
      </w:r>
      <w:r w:rsidRPr="00395844">
        <w:rPr>
          <w:u w:val="single"/>
        </w:rPr>
        <w:t xml:space="preserve"> </w:t>
      </w:r>
      <w:r w:rsidRPr="00395844">
        <w:rPr>
          <w:rStyle w:val="Emphasis"/>
        </w:rPr>
        <w:t xml:space="preserve">finalized a </w:t>
      </w:r>
      <w:r w:rsidRPr="00395844">
        <w:rPr>
          <w:rStyle w:val="Emphasis"/>
          <w:highlight w:val="cyan"/>
        </w:rPr>
        <w:t>definition</w:t>
      </w:r>
      <w:r w:rsidRPr="00395844">
        <w:rPr>
          <w:highlight w:val="cyan"/>
          <w:u w:val="single"/>
        </w:rPr>
        <w:t xml:space="preserve"> of "</w:t>
      </w:r>
      <w:r w:rsidRPr="00395844">
        <w:rPr>
          <w:rStyle w:val="Emphasis"/>
          <w:highlight w:val="cyan"/>
        </w:rPr>
        <w:t>wetlands</w:t>
      </w:r>
      <w:r w:rsidRPr="00395844">
        <w:rPr>
          <w:highlight w:val="cyan"/>
          <w:u w:val="single"/>
        </w:rPr>
        <w:t xml:space="preserve">" that will </w:t>
      </w:r>
      <w:r w:rsidRPr="00395844">
        <w:rPr>
          <w:rStyle w:val="Emphasis"/>
          <w:highlight w:val="cyan"/>
        </w:rPr>
        <w:t>maintain</w:t>
      </w:r>
      <w:r w:rsidRPr="00395844">
        <w:rPr>
          <w:u w:val="single"/>
        </w:rPr>
        <w:t xml:space="preserve"> the </w:t>
      </w:r>
      <w:r w:rsidRPr="00395844">
        <w:rPr>
          <w:rStyle w:val="Emphasis"/>
        </w:rPr>
        <w:t xml:space="preserve">broader </w:t>
      </w:r>
      <w:r w:rsidRPr="00395844">
        <w:rPr>
          <w:rStyle w:val="Emphasis"/>
          <w:highlight w:val="cyan"/>
        </w:rPr>
        <w:t>status quo</w:t>
      </w:r>
      <w:r w:rsidRPr="00395844">
        <w:rPr>
          <w:highlight w:val="cyan"/>
          <w:u w:val="single"/>
        </w:rPr>
        <w:t xml:space="preserve"> and</w:t>
      </w:r>
      <w:r w:rsidRPr="00395844">
        <w:rPr>
          <w:u w:val="single"/>
        </w:rPr>
        <w:t xml:space="preserve"> may </w:t>
      </w:r>
      <w:r w:rsidRPr="00395844">
        <w:rPr>
          <w:rStyle w:val="Emphasis"/>
          <w:highlight w:val="cyan"/>
        </w:rPr>
        <w:t>cover</w:t>
      </w:r>
      <w:r w:rsidRPr="00395844">
        <w:rPr>
          <w:rStyle w:val="Emphasis"/>
        </w:rPr>
        <w:t xml:space="preserve"> even </w:t>
      </w:r>
      <w:r w:rsidRPr="00395844">
        <w:rPr>
          <w:rStyle w:val="Emphasis"/>
          <w:highlight w:val="cyan"/>
        </w:rPr>
        <w:t>more habitat</w:t>
      </w:r>
      <w:r w:rsidRPr="00395844">
        <w:rPr>
          <w:u w:val="single"/>
        </w:rPr>
        <w:t xml:space="preserve"> in the state</w:t>
      </w:r>
      <w:r w:rsidRPr="00395844">
        <w:rPr>
          <w:sz w:val="16"/>
        </w:rPr>
        <w:t xml:space="preserve">. In taking this step, </w:t>
      </w:r>
      <w:r w:rsidRPr="00395844">
        <w:rPr>
          <w:highlight w:val="cyan"/>
          <w:u w:val="single"/>
        </w:rPr>
        <w:t>California is saying it regards</w:t>
      </w:r>
      <w:r w:rsidRPr="00395844">
        <w:rPr>
          <w:u w:val="single"/>
        </w:rPr>
        <w:t xml:space="preserve"> as </w:t>
      </w:r>
      <w:r w:rsidRPr="00395844">
        <w:rPr>
          <w:rStyle w:val="Emphasis"/>
          <w:highlight w:val="cyan"/>
        </w:rPr>
        <w:t>irrelevant</w:t>
      </w:r>
      <w:r w:rsidRPr="00395844">
        <w:rPr>
          <w:u w:val="single"/>
        </w:rPr>
        <w:t xml:space="preserve"> the ultimate </w:t>
      </w:r>
      <w:r w:rsidRPr="00395844">
        <w:rPr>
          <w:highlight w:val="cyan"/>
          <w:u w:val="single"/>
        </w:rPr>
        <w:t>outcome of</w:t>
      </w:r>
      <w:r w:rsidRPr="00395844">
        <w:rPr>
          <w:u w:val="single"/>
        </w:rPr>
        <w:t xml:space="preserve"> the </w:t>
      </w:r>
      <w:r w:rsidRPr="00395844">
        <w:rPr>
          <w:rStyle w:val="Emphasis"/>
          <w:highlight w:val="cyan"/>
        </w:rPr>
        <w:t>WOTUS</w:t>
      </w:r>
      <w:r w:rsidRPr="00395844">
        <w:rPr>
          <w:rStyle w:val="Emphasis"/>
        </w:rPr>
        <w:t xml:space="preserve"> debate</w:t>
      </w:r>
      <w:r w:rsidRPr="00395844">
        <w:rPr>
          <w:u w:val="single"/>
        </w:rPr>
        <w:t xml:space="preserve">, the </w:t>
      </w:r>
      <w:r w:rsidRPr="00395844">
        <w:rPr>
          <w:rStyle w:val="Emphasis"/>
          <w:highlight w:val="cyan"/>
        </w:rPr>
        <w:t>EPA's position</w:t>
      </w:r>
      <w:r w:rsidRPr="00395844">
        <w:rPr>
          <w:u w:val="single"/>
        </w:rPr>
        <w:t xml:space="preserve"> on enforcing discharge permits, </w:t>
      </w:r>
      <w:r w:rsidRPr="00395844">
        <w:rPr>
          <w:highlight w:val="cyan"/>
          <w:u w:val="single"/>
        </w:rPr>
        <w:t>and</w:t>
      </w:r>
      <w:r w:rsidRPr="00395844">
        <w:rPr>
          <w:u w:val="single"/>
        </w:rPr>
        <w:t xml:space="preserve"> even the future US </w:t>
      </w:r>
      <w:r w:rsidRPr="00395844">
        <w:rPr>
          <w:rStyle w:val="Emphasis"/>
          <w:highlight w:val="cyan"/>
        </w:rPr>
        <w:t>Supreme Court</w:t>
      </w:r>
      <w:r w:rsidRPr="00395844">
        <w:rPr>
          <w:highlight w:val="cyan"/>
          <w:u w:val="single"/>
        </w:rPr>
        <w:t xml:space="preserve"> decision</w:t>
      </w:r>
      <w:r w:rsidRPr="00395844">
        <w:rPr>
          <w:u w:val="single"/>
        </w:rPr>
        <w:t xml:space="preserve"> on these issues</w:t>
      </w:r>
      <w:r w:rsidRPr="00395844">
        <w:rPr>
          <w:sz w:val="16"/>
        </w:rPr>
        <w:t xml:space="preserve"> in Cty. Of Maui v. Hawaii Wildlife Fund, et al.</w:t>
      </w:r>
    </w:p>
    <w:p w14:paraId="0372D7AA" w14:textId="7F785829" w:rsidR="00395844" w:rsidRPr="00395844" w:rsidRDefault="00395844" w:rsidP="00395844">
      <w:pPr>
        <w:rPr>
          <w:u w:val="single"/>
        </w:rPr>
      </w:pPr>
      <w:r w:rsidRPr="00395844">
        <w:rPr>
          <w:u w:val="single"/>
        </w:rPr>
        <w:t>This new definition of wetlands</w:t>
      </w:r>
      <w:r w:rsidRPr="00395844">
        <w:rPr>
          <w:sz w:val="16"/>
        </w:rPr>
        <w:t xml:space="preserve"> was inspired by California's landmark "no-net-loss" Wetlands Policy, which, along with the State Board's new wetland delineation procedures governing dredged or fill materials, has been years in the making. </w:t>
      </w:r>
      <w:r w:rsidRPr="00395844">
        <w:rPr>
          <w:u w:val="single"/>
        </w:rPr>
        <w:t>Once fully promulgated</w:t>
      </w:r>
      <w:r w:rsidRPr="00395844">
        <w:rPr>
          <w:sz w:val="16"/>
        </w:rPr>
        <w:t xml:space="preserve">, the definition of wetlands in California </w:t>
      </w:r>
      <w:r w:rsidRPr="00395844">
        <w:rPr>
          <w:u w:val="single"/>
        </w:rPr>
        <w:t xml:space="preserve">will expressly include </w:t>
      </w:r>
      <w:r w:rsidRPr="00395844">
        <w:rPr>
          <w:rStyle w:val="Emphasis"/>
        </w:rPr>
        <w:t>saturated areas</w:t>
      </w:r>
      <w:r w:rsidRPr="00395844">
        <w:rPr>
          <w:u w:val="single"/>
        </w:rPr>
        <w:t xml:space="preserve"> "caused by </w:t>
      </w:r>
      <w:r w:rsidRPr="00395844">
        <w:rPr>
          <w:rStyle w:val="Emphasis"/>
        </w:rPr>
        <w:t>groundwater</w:t>
      </w:r>
      <w:r w:rsidRPr="00395844">
        <w:rPr>
          <w:u w:val="single"/>
        </w:rPr>
        <w:t xml:space="preserve">, or </w:t>
      </w:r>
      <w:r w:rsidRPr="00395844">
        <w:rPr>
          <w:rStyle w:val="Emphasis"/>
        </w:rPr>
        <w:t>shallow surface water</w:t>
      </w:r>
      <w:r w:rsidRPr="00395844">
        <w:rPr>
          <w:u w:val="single"/>
        </w:rPr>
        <w:t xml:space="preserve">, or both" and a </w:t>
      </w:r>
      <w:r w:rsidRPr="00395844">
        <w:rPr>
          <w:rStyle w:val="Emphasis"/>
        </w:rPr>
        <w:t>permit process</w:t>
      </w:r>
      <w:r w:rsidRPr="00395844">
        <w:rPr>
          <w:u w:val="single"/>
        </w:rPr>
        <w:t xml:space="preserve"> will be required before the wetland may be disturbed or filled.</w:t>
      </w:r>
    </w:p>
    <w:p w14:paraId="2085D3ED" w14:textId="07DE8A9D" w:rsidR="00395844" w:rsidRPr="00395844" w:rsidRDefault="00395844" w:rsidP="00395844">
      <w:pPr>
        <w:rPr>
          <w:sz w:val="16"/>
        </w:rPr>
      </w:pPr>
      <w:r w:rsidRPr="00395844">
        <w:rPr>
          <w:sz w:val="16"/>
        </w:rPr>
        <w:t xml:space="preserve">As we previously reported here, developers, builders, agriculture and private property owners should pay attention and understand how these </w:t>
      </w:r>
      <w:r w:rsidRPr="00395844">
        <w:rPr>
          <w:highlight w:val="cyan"/>
          <w:u w:val="single"/>
        </w:rPr>
        <w:t>new state regulations</w:t>
      </w:r>
      <w:r w:rsidRPr="00395844">
        <w:rPr>
          <w:u w:val="single"/>
        </w:rPr>
        <w:t xml:space="preserve"> will </w:t>
      </w:r>
      <w:r w:rsidRPr="00395844">
        <w:rPr>
          <w:highlight w:val="cyan"/>
          <w:u w:val="single"/>
        </w:rPr>
        <w:t>affect</w:t>
      </w:r>
      <w:r w:rsidRPr="00395844">
        <w:rPr>
          <w:u w:val="single"/>
        </w:rPr>
        <w:t xml:space="preserve"> </w:t>
      </w:r>
      <w:r w:rsidRPr="00395844">
        <w:rPr>
          <w:rStyle w:val="Emphasis"/>
        </w:rPr>
        <w:t xml:space="preserve">future </w:t>
      </w:r>
      <w:r w:rsidRPr="00395844">
        <w:rPr>
          <w:rStyle w:val="Emphasis"/>
          <w:highlight w:val="cyan"/>
        </w:rPr>
        <w:t>projects</w:t>
      </w:r>
      <w:r w:rsidRPr="00395844">
        <w:rPr>
          <w:u w:val="single"/>
        </w:rPr>
        <w:t xml:space="preserve"> and existing property rights in California</w:t>
      </w:r>
      <w:r w:rsidRPr="00395844">
        <w:rPr>
          <w:sz w:val="16"/>
        </w:rPr>
        <w:t xml:space="preserve">. The </w:t>
      </w:r>
      <w:r w:rsidRPr="00395844">
        <w:rPr>
          <w:u w:val="single"/>
        </w:rPr>
        <w:t xml:space="preserve">new regulations should </w:t>
      </w:r>
      <w:r w:rsidRPr="00395844">
        <w:rPr>
          <w:highlight w:val="cyan"/>
          <w:u w:val="single"/>
        </w:rPr>
        <w:t>take effect in</w:t>
      </w:r>
      <w:r w:rsidRPr="00395844">
        <w:rPr>
          <w:u w:val="single"/>
        </w:rPr>
        <w:t xml:space="preserve"> approximately </w:t>
      </w:r>
      <w:r w:rsidRPr="00395844">
        <w:rPr>
          <w:rStyle w:val="Emphasis"/>
          <w:highlight w:val="cyan"/>
        </w:rPr>
        <w:t>12 month</w:t>
      </w:r>
      <w:r w:rsidRPr="00395844">
        <w:rPr>
          <w:rStyle w:val="Emphasis"/>
        </w:rPr>
        <w:t>s</w:t>
      </w:r>
      <w:r w:rsidRPr="00395844">
        <w:rPr>
          <w:sz w:val="16"/>
        </w:rPr>
        <w:t>, so planning opportunities remain to obtain permits under the existing regime and to plan ahead for future project needs in 2020.</w:t>
      </w:r>
    </w:p>
    <w:p w14:paraId="562BE521" w14:textId="648AF93D" w:rsidR="006B37C6" w:rsidRDefault="00812C04" w:rsidP="006B37C6">
      <w:pPr>
        <w:pStyle w:val="Heading4"/>
      </w:pPr>
      <w:r>
        <w:t>S</w:t>
      </w:r>
      <w:r w:rsidR="006B37C6">
        <w:t xml:space="preserve">tates </w:t>
      </w:r>
      <w:r>
        <w:t xml:space="preserve">can </w:t>
      </w:r>
      <w:r w:rsidRPr="00812C04">
        <w:rPr>
          <w:u w:val="single"/>
        </w:rPr>
        <w:t>veto permits</w:t>
      </w:r>
      <w:r>
        <w:t xml:space="preserve">, place </w:t>
      </w:r>
      <w:r w:rsidRPr="00812C04">
        <w:rPr>
          <w:u w:val="single"/>
        </w:rPr>
        <w:t>conditions</w:t>
      </w:r>
      <w:r>
        <w:t xml:space="preserve"> on permits, and create their own </w:t>
      </w:r>
      <w:r w:rsidRPr="00812C04">
        <w:rPr>
          <w:u w:val="single"/>
        </w:rPr>
        <w:t>permittin</w:t>
      </w:r>
      <w:r>
        <w:rPr>
          <w:u w:val="single"/>
        </w:rPr>
        <w:t>g system</w:t>
      </w:r>
      <w:r>
        <w:t xml:space="preserve"> to protect wetlands </w:t>
      </w:r>
    </w:p>
    <w:p w14:paraId="6D021673" w14:textId="77777777" w:rsidR="006B37C6" w:rsidRPr="00D61EB5" w:rsidRDefault="006B37C6" w:rsidP="006B37C6">
      <w:r w:rsidRPr="00D61EB5">
        <w:rPr>
          <w:rStyle w:val="Style13ptBold"/>
        </w:rPr>
        <w:t xml:space="preserve">Carlson and Mayer ’13 </w:t>
      </w:r>
      <w:r>
        <w:t>[</w:t>
      </w:r>
      <w:r w:rsidRPr="00D61EB5">
        <w:t>Ann E. Carlson</w:t>
      </w:r>
      <w:r>
        <w:t xml:space="preserve">, </w:t>
      </w:r>
      <w:r w:rsidRPr="00D61EB5">
        <w:t xml:space="preserve">Shirley Shapiro Professor of Environmental Law at the UCLA School of Law, where she also serves as faculty co-director of the Emmett Center on </w:t>
      </w:r>
      <w:r w:rsidRPr="00D61EB5">
        <w:lastRenderedPageBreak/>
        <w:t>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kp]</w:t>
      </w:r>
    </w:p>
    <w:p w14:paraId="04243676" w14:textId="77777777" w:rsidR="006B37C6" w:rsidRPr="003509A4" w:rsidRDefault="006B37C6" w:rsidP="006B37C6">
      <w:pPr>
        <w:rPr>
          <w:sz w:val="16"/>
        </w:rPr>
      </w:pPr>
      <w:r w:rsidRPr="003509A4">
        <w:rPr>
          <w:sz w:val="16"/>
        </w:rPr>
        <w:t xml:space="preserve">The other </w:t>
      </w:r>
      <w:r w:rsidRPr="006A5A2A">
        <w:rPr>
          <w:u w:val="single"/>
        </w:rPr>
        <w:t xml:space="preserve">substantive area in which </w:t>
      </w:r>
      <w:r w:rsidRPr="00812C04">
        <w:rPr>
          <w:highlight w:val="cyan"/>
          <w:u w:val="single"/>
        </w:rPr>
        <w:t>states have</w:t>
      </w:r>
      <w:r w:rsidRPr="003509A4">
        <w:rPr>
          <w:sz w:val="16"/>
        </w:rPr>
        <w:t xml:space="preserve"> potentially </w:t>
      </w:r>
      <w:r w:rsidRPr="00812C04">
        <w:rPr>
          <w:rStyle w:val="Emphasis"/>
          <w:highlight w:val="cyan"/>
        </w:rPr>
        <w:t>significant</w:t>
      </w:r>
      <w:r w:rsidRPr="003509A4">
        <w:rPr>
          <w:sz w:val="16"/>
        </w:rPr>
        <w:t>— though largely unrealized—</w:t>
      </w:r>
      <w:r w:rsidRPr="00812C04">
        <w:rPr>
          <w:rStyle w:val="Emphasis"/>
          <w:highlight w:val="cyan"/>
        </w:rPr>
        <w:t>power</w:t>
      </w:r>
      <w:r w:rsidRPr="006A5A2A">
        <w:rPr>
          <w:u w:val="single"/>
        </w:rPr>
        <w:t xml:space="preserve"> under section 401 is </w:t>
      </w:r>
      <w:r w:rsidRPr="00812C04">
        <w:rPr>
          <w:highlight w:val="cyan"/>
          <w:u w:val="single"/>
        </w:rPr>
        <w:t>in</w:t>
      </w:r>
      <w:r w:rsidRPr="006A5A2A">
        <w:rPr>
          <w:u w:val="single"/>
        </w:rPr>
        <w:t xml:space="preserve"> the protection of </w:t>
      </w:r>
      <w:r w:rsidRPr="00812C04">
        <w:rPr>
          <w:rStyle w:val="Emphasis"/>
          <w:highlight w:val="cyan"/>
        </w:rPr>
        <w:t>wetlands</w:t>
      </w:r>
      <w:r w:rsidRPr="003509A4">
        <w:rPr>
          <w:sz w:val="16"/>
        </w:rPr>
        <w:t xml:space="preserve">. CWA section 404 requires any person seeking to dredge or fill wetlands to obtain a permit from the Army Corps of Engineers. </w:t>
      </w:r>
      <w:r w:rsidRPr="006A5A2A">
        <w:rPr>
          <w:u w:val="single"/>
        </w:rPr>
        <w:t xml:space="preserve">Since </w:t>
      </w:r>
      <w:r w:rsidRPr="00812C04">
        <w:rPr>
          <w:highlight w:val="cyan"/>
          <w:u w:val="single"/>
        </w:rPr>
        <w:t>any person seeking</w:t>
      </w:r>
      <w:r w:rsidRPr="006A5A2A">
        <w:rPr>
          <w:u w:val="single"/>
        </w:rPr>
        <w:t xml:space="preserve"> a </w:t>
      </w:r>
      <w:r w:rsidRPr="00812C04">
        <w:rPr>
          <w:rStyle w:val="Emphasis"/>
          <w:highlight w:val="cyan"/>
        </w:rPr>
        <w:t>federal permit</w:t>
      </w:r>
      <w:r w:rsidRPr="003509A4">
        <w:rPr>
          <w:sz w:val="16"/>
        </w:rPr>
        <w:t xml:space="preserve"> or license for activity </w:t>
      </w:r>
      <w:r w:rsidRPr="006A5A2A">
        <w:rPr>
          <w:u w:val="single"/>
        </w:rPr>
        <w:t xml:space="preserve">that may result in a discharge into navigable waters </w:t>
      </w:r>
      <w:r w:rsidRPr="00812C04">
        <w:rPr>
          <w:highlight w:val="cyan"/>
          <w:u w:val="single"/>
        </w:rPr>
        <w:t>must obtain</w:t>
      </w:r>
      <w:r w:rsidRPr="006A5A2A">
        <w:rPr>
          <w:u w:val="single"/>
        </w:rPr>
        <w:t xml:space="preserve"> </w:t>
      </w:r>
      <w:r w:rsidRPr="006A5A2A">
        <w:rPr>
          <w:rStyle w:val="Emphasis"/>
        </w:rPr>
        <w:t xml:space="preserve">section 401 </w:t>
      </w:r>
      <w:r w:rsidRPr="00812C04">
        <w:rPr>
          <w:rStyle w:val="Emphasis"/>
          <w:highlight w:val="cyan"/>
        </w:rPr>
        <w:t>certification</w:t>
      </w:r>
      <w:r w:rsidRPr="00812C04">
        <w:rPr>
          <w:highlight w:val="cyan"/>
          <w:u w:val="single"/>
        </w:rPr>
        <w:t xml:space="preserve"> from</w:t>
      </w:r>
      <w:r w:rsidRPr="006A5A2A">
        <w:rPr>
          <w:u w:val="single"/>
        </w:rPr>
        <w:t xml:space="preserve"> the </w:t>
      </w:r>
      <w:r w:rsidRPr="00812C04">
        <w:rPr>
          <w:highlight w:val="cyan"/>
          <w:u w:val="single"/>
        </w:rPr>
        <w:t>state</w:t>
      </w:r>
      <w:r w:rsidRPr="003509A4">
        <w:rPr>
          <w:sz w:val="16"/>
        </w:rPr>
        <w:t xml:space="preserve"> in which the project is located, </w:t>
      </w:r>
      <w:r w:rsidRPr="00812C04">
        <w:rPr>
          <w:u w:val="single"/>
        </w:rPr>
        <w:t>states</w:t>
      </w:r>
      <w:r w:rsidRPr="006A5A2A">
        <w:rPr>
          <w:u w:val="single"/>
        </w:rPr>
        <w:t xml:space="preserve"> must certify that a dredge and fill permit </w:t>
      </w:r>
      <w:r w:rsidRPr="00812C04">
        <w:rPr>
          <w:u w:val="single"/>
        </w:rPr>
        <w:t>under</w:t>
      </w:r>
      <w:r w:rsidRPr="006A5A2A">
        <w:rPr>
          <w:u w:val="single"/>
        </w:rPr>
        <w:t xml:space="preserve"> section 404 is </w:t>
      </w:r>
      <w:r w:rsidRPr="006A5A2A">
        <w:rPr>
          <w:rStyle w:val="Emphasis"/>
        </w:rPr>
        <w:t>consistent</w:t>
      </w:r>
      <w:r w:rsidRPr="006A5A2A">
        <w:rPr>
          <w:u w:val="single"/>
        </w:rPr>
        <w:t xml:space="preserve"> with </w:t>
      </w:r>
      <w:r w:rsidRPr="006A5A2A">
        <w:rPr>
          <w:rStyle w:val="Emphasis"/>
        </w:rPr>
        <w:t>state water quality laws</w:t>
      </w:r>
      <w:r w:rsidRPr="003509A4">
        <w:rPr>
          <w:sz w:val="16"/>
        </w:rPr>
        <w:t xml:space="preserve">. Although virtually </w:t>
      </w:r>
      <w:r w:rsidRPr="00105334">
        <w:rPr>
          <w:u w:val="single"/>
        </w:rPr>
        <w:t>all of the states have section 401 certification programs for wetlands permits</w:t>
      </w:r>
      <w:r w:rsidRPr="003509A4">
        <w:rPr>
          <w:sz w:val="16"/>
        </w:rPr>
        <w:t>, to date, the limited evidence we have suggests that states do not appear to use their section 401 power very effectively to protect existing wetlands and connected water bodies.</w:t>
      </w:r>
    </w:p>
    <w:p w14:paraId="7C4A09EE" w14:textId="77777777" w:rsidR="006B37C6" w:rsidRPr="003509A4" w:rsidRDefault="006B37C6" w:rsidP="006B37C6">
      <w:pPr>
        <w:rPr>
          <w:sz w:val="16"/>
        </w:rPr>
      </w:pPr>
      <w:r w:rsidRPr="003509A4">
        <w:rPr>
          <w:sz w:val="16"/>
        </w:rPr>
        <w:t xml:space="preserve">Wetlands are extraordinarily important biologically but vitally threatened by coastal development. They provide habitat for thousands of species; serve important flood control functions; protect water bodies from pollution; and provide recreational opportunities for birdwatchers, hikers, boaters, and anglers.60 For centuries, however, governments failed to recognize their biological and human value, leading to the loss of more than half of the country’s wetlands by the mid-1980s. A number of </w:t>
      </w:r>
      <w:r w:rsidRPr="00105334">
        <w:rPr>
          <w:u w:val="single"/>
        </w:rPr>
        <w:t xml:space="preserve">states have lost more than </w:t>
      </w:r>
      <w:r w:rsidRPr="00105334">
        <w:rPr>
          <w:rStyle w:val="Emphasis"/>
        </w:rPr>
        <w:t>90 percent</w:t>
      </w:r>
      <w:r w:rsidRPr="00105334">
        <w:rPr>
          <w:u w:val="single"/>
        </w:rPr>
        <w:t xml:space="preserve"> of their </w:t>
      </w:r>
      <w:r w:rsidRPr="00105334">
        <w:rPr>
          <w:rStyle w:val="Emphasis"/>
        </w:rPr>
        <w:t>wetlands</w:t>
      </w:r>
      <w:r w:rsidRPr="003509A4">
        <w:rPr>
          <w:sz w:val="16"/>
        </w:rPr>
        <w:t>, a loss concentrated in heavily populated or industrialized coastal states such as California and Louisiana.61</w:t>
      </w:r>
    </w:p>
    <w:p w14:paraId="3F6BF116" w14:textId="77777777" w:rsidR="006B37C6" w:rsidRPr="003509A4" w:rsidRDefault="006B37C6" w:rsidP="006B37C6">
      <w:pPr>
        <w:rPr>
          <w:sz w:val="16"/>
        </w:rPr>
      </w:pPr>
      <w:r w:rsidRPr="003509A4">
        <w:rPr>
          <w:sz w:val="16"/>
        </w:rPr>
        <w:t xml:space="preserve">The </w:t>
      </w:r>
      <w:r w:rsidRPr="00105334">
        <w:rPr>
          <w:u w:val="single"/>
        </w:rPr>
        <w:t xml:space="preserve">principal legal protection for wetlands is </w:t>
      </w:r>
      <w:r w:rsidRPr="00105334">
        <w:rPr>
          <w:rStyle w:val="Emphasis"/>
        </w:rPr>
        <w:t>section 404</w:t>
      </w:r>
      <w:r w:rsidRPr="00105334">
        <w:rPr>
          <w:u w:val="single"/>
        </w:rPr>
        <w:t xml:space="preserve"> of the CWA</w:t>
      </w:r>
      <w:r w:rsidRPr="003509A4">
        <w:rPr>
          <w:sz w:val="16"/>
        </w:rPr>
        <w:t xml:space="preserve">. Under that section, </w:t>
      </w:r>
      <w:r w:rsidRPr="00105334">
        <w:rPr>
          <w:u w:val="single"/>
        </w:rPr>
        <w:t>anyone seeking to discharge “dredged or fill material into the navigable waters of the U</w:t>
      </w:r>
      <w:r w:rsidRPr="003509A4">
        <w:rPr>
          <w:sz w:val="16"/>
        </w:rPr>
        <w:t xml:space="preserve">nited </w:t>
      </w:r>
      <w:r w:rsidRPr="00105334">
        <w:rPr>
          <w:u w:val="single"/>
        </w:rPr>
        <w:t>S</w:t>
      </w:r>
      <w:r w:rsidRPr="003509A4">
        <w:rPr>
          <w:sz w:val="16"/>
        </w:rPr>
        <w:t xml:space="preserve">tates” </w:t>
      </w:r>
      <w:r w:rsidRPr="00105334">
        <w:rPr>
          <w:u w:val="single"/>
        </w:rPr>
        <w:t>is required to obtain a permit from</w:t>
      </w:r>
      <w:r w:rsidRPr="003509A4">
        <w:rPr>
          <w:sz w:val="16"/>
        </w:rPr>
        <w:t xml:space="preserve"> the </w:t>
      </w:r>
      <w:r w:rsidRPr="00105334">
        <w:rPr>
          <w:u w:val="single"/>
        </w:rPr>
        <w:t xml:space="preserve">Army Corps of Engineers </w:t>
      </w:r>
      <w:r w:rsidRPr="00105334">
        <w:rPr>
          <w:rStyle w:val="Emphasis"/>
        </w:rPr>
        <w:t>unless</w:t>
      </w:r>
      <w:r w:rsidRPr="00105334">
        <w:rPr>
          <w:u w:val="single"/>
        </w:rPr>
        <w:t xml:space="preserve"> the </w:t>
      </w:r>
      <w:r w:rsidRPr="00105334">
        <w:rPr>
          <w:rStyle w:val="Emphasis"/>
        </w:rPr>
        <w:t>state</w:t>
      </w:r>
      <w:r w:rsidRPr="00105334">
        <w:rPr>
          <w:u w:val="single"/>
        </w:rPr>
        <w:t xml:space="preserve"> in which the wetlands are located chooses to administer its </w:t>
      </w:r>
      <w:r w:rsidRPr="00105334">
        <w:rPr>
          <w:rStyle w:val="Emphasis"/>
        </w:rPr>
        <w:t>own permit program</w:t>
      </w:r>
      <w:r w:rsidRPr="003509A4">
        <w:rPr>
          <w:sz w:val="16"/>
        </w:rPr>
        <w:t>. To date only two states have opted to do so, Michigan and New Jersey.</w:t>
      </w:r>
    </w:p>
    <w:p w14:paraId="2B0CBC20" w14:textId="77777777" w:rsidR="006B37C6" w:rsidRPr="003509A4" w:rsidRDefault="006B37C6" w:rsidP="006B37C6">
      <w:pPr>
        <w:rPr>
          <w:sz w:val="16"/>
          <w:szCs w:val="16"/>
        </w:rPr>
      </w:pPr>
      <w:r w:rsidRPr="003509A4">
        <w:rPr>
          <w:sz w:val="16"/>
          <w:szCs w:val="16"/>
        </w:rPr>
        <w:t>Though section 404 does not require it, the policy of the United States since the George H.W. Bush Administration has been to administer the program so that it results in no net loss of wetlands.62 To achieve this goal, the Army Corps of Engineers prohibits wetland filling where possible. For those projects for which wetlands are filled, section 404 permittees must offset any wetlands loss with the replacement of an equal or greater amount of wetlands acreage.63 The preferred mechanism for compensatory mitigation, by federal regulation, is participation in a wetlands mitigation bank.64 Wetlands mitigation banks require federal approval and allow a permittee whose project will result in wetlands loss to replace the lost wetlands with wetland restoration performed by the mitigation bank.65</w:t>
      </w:r>
    </w:p>
    <w:p w14:paraId="2299D704" w14:textId="77777777" w:rsidR="006B37C6" w:rsidRPr="003509A4" w:rsidRDefault="006B37C6" w:rsidP="006B37C6">
      <w:pPr>
        <w:rPr>
          <w:sz w:val="16"/>
          <w:szCs w:val="16"/>
        </w:rPr>
      </w:pPr>
      <w:r w:rsidRPr="003509A4">
        <w:rPr>
          <w:sz w:val="16"/>
          <w:szCs w:val="16"/>
        </w:rPr>
        <w:t>Many observers have criticized the performance of compensatory mitigation programs, arguing that the wetlands used to replace those to be dredged and filled are frequently of inferior quality.66 After evaluating a number of mitigation sites, researchers concluded in one 2004 study that more than half of them did not adequately replace the wetlands lost.67 Other studies have reached similar conclusions.68</w:t>
      </w:r>
    </w:p>
    <w:p w14:paraId="02DA818F" w14:textId="77777777" w:rsidR="006B37C6" w:rsidRPr="003509A4" w:rsidRDefault="006B37C6" w:rsidP="006B37C6">
      <w:pPr>
        <w:rPr>
          <w:sz w:val="16"/>
        </w:rPr>
      </w:pPr>
      <w:r w:rsidRPr="003509A4">
        <w:rPr>
          <w:sz w:val="16"/>
        </w:rPr>
        <w:t xml:space="preserve">The inadequacy of compulsory mitigation occurs despite the fact that </w:t>
      </w:r>
      <w:r w:rsidRPr="00812C04">
        <w:rPr>
          <w:highlight w:val="cyan"/>
          <w:u w:val="single"/>
        </w:rPr>
        <w:t>states have</w:t>
      </w:r>
      <w:r w:rsidRPr="003509A4">
        <w:rPr>
          <w:u w:val="single"/>
        </w:rPr>
        <w:t xml:space="preserve"> the </w:t>
      </w:r>
      <w:r w:rsidRPr="00812C04">
        <w:rPr>
          <w:highlight w:val="cyan"/>
          <w:u w:val="single"/>
        </w:rPr>
        <w:t xml:space="preserve">power to </w:t>
      </w:r>
      <w:r w:rsidRPr="00812C04">
        <w:rPr>
          <w:rStyle w:val="Emphasis"/>
          <w:highlight w:val="cyan"/>
        </w:rPr>
        <w:t>condition</w:t>
      </w:r>
      <w:r w:rsidRPr="00812C04">
        <w:rPr>
          <w:highlight w:val="cyan"/>
          <w:u w:val="single"/>
        </w:rPr>
        <w:t xml:space="preserve"> or</w:t>
      </w:r>
      <w:r w:rsidRPr="003509A4">
        <w:rPr>
          <w:u w:val="single"/>
        </w:rPr>
        <w:t xml:space="preserve"> even </w:t>
      </w:r>
      <w:r w:rsidRPr="00812C04">
        <w:rPr>
          <w:rStyle w:val="Emphasis"/>
          <w:highlight w:val="cyan"/>
        </w:rPr>
        <w:t>veto</w:t>
      </w:r>
      <w:r w:rsidRPr="00812C04">
        <w:rPr>
          <w:highlight w:val="cyan"/>
          <w:u w:val="single"/>
        </w:rPr>
        <w:t xml:space="preserve"> federal</w:t>
      </w:r>
      <w:r w:rsidRPr="003509A4">
        <w:rPr>
          <w:u w:val="single"/>
        </w:rPr>
        <w:t xml:space="preserve"> </w:t>
      </w:r>
      <w:r w:rsidRPr="003509A4">
        <w:rPr>
          <w:rStyle w:val="Emphasis"/>
        </w:rPr>
        <w:t xml:space="preserve">section 404 </w:t>
      </w:r>
      <w:r w:rsidRPr="00812C04">
        <w:rPr>
          <w:rStyle w:val="Emphasis"/>
          <w:highlight w:val="cyan"/>
        </w:rPr>
        <w:t>permits</w:t>
      </w:r>
      <w:r w:rsidRPr="003509A4">
        <w:rPr>
          <w:u w:val="single"/>
        </w:rPr>
        <w:t xml:space="preserve"> under section 401</w:t>
      </w:r>
      <w:r w:rsidRPr="003509A4">
        <w:rPr>
          <w:sz w:val="16"/>
        </w:rPr>
        <w:t>. Indeed, in an extensive review of wetlands permits under sections 401 and 404, researchers concluded that states appear to use this power largely to rubber stamp decisions already made by the Army Corps.69</w:t>
      </w:r>
    </w:p>
    <w:p w14:paraId="13A8FAE8" w14:textId="77777777" w:rsidR="006B37C6" w:rsidRDefault="006B37C6" w:rsidP="006B37C6">
      <w:pPr>
        <w:rPr>
          <w:u w:val="single"/>
        </w:rPr>
      </w:pPr>
      <w:r w:rsidRPr="003509A4">
        <w:rPr>
          <w:sz w:val="16"/>
        </w:rPr>
        <w:t xml:space="preserve">Despite the states’ apparent failure to exercise their power effectively under section 401 in the context of wetlands permits, </w:t>
      </w:r>
      <w:r w:rsidRPr="00812C04">
        <w:rPr>
          <w:highlight w:val="cyan"/>
          <w:u w:val="single"/>
        </w:rPr>
        <w:t>every state</w:t>
      </w:r>
      <w:r w:rsidRPr="003509A4">
        <w:rPr>
          <w:u w:val="single"/>
        </w:rPr>
        <w:t xml:space="preserve"> in the country </w:t>
      </w:r>
      <w:r w:rsidRPr="00812C04">
        <w:rPr>
          <w:highlight w:val="cyan"/>
          <w:u w:val="single"/>
        </w:rPr>
        <w:t>has a wetlands 401 certification program</w:t>
      </w:r>
      <w:r w:rsidRPr="003509A4">
        <w:rPr>
          <w:sz w:val="16"/>
        </w:rPr>
        <w:t xml:space="preserve">.70 Through those certification programs, </w:t>
      </w:r>
      <w:r w:rsidRPr="00812C04">
        <w:rPr>
          <w:highlight w:val="cyan"/>
          <w:u w:val="single"/>
        </w:rPr>
        <w:t>states could engage in</w:t>
      </w:r>
      <w:r w:rsidRPr="003509A4">
        <w:rPr>
          <w:u w:val="single"/>
        </w:rPr>
        <w:t xml:space="preserve"> more </w:t>
      </w:r>
      <w:r w:rsidRPr="003509A4">
        <w:rPr>
          <w:rStyle w:val="Emphasis"/>
        </w:rPr>
        <w:t xml:space="preserve">substantial </w:t>
      </w:r>
      <w:r w:rsidRPr="00812C04">
        <w:rPr>
          <w:rStyle w:val="Emphasis"/>
          <w:highlight w:val="cyan"/>
        </w:rPr>
        <w:t>oversight</w:t>
      </w:r>
      <w:r w:rsidRPr="003509A4">
        <w:rPr>
          <w:u w:val="single"/>
        </w:rPr>
        <w:t xml:space="preserve"> of wetlands permits and </w:t>
      </w:r>
      <w:r w:rsidRPr="003509A4">
        <w:rPr>
          <w:rStyle w:val="Emphasis"/>
        </w:rPr>
        <w:t>compensatory banking programs</w:t>
      </w:r>
      <w:r w:rsidRPr="003509A4">
        <w:rPr>
          <w:u w:val="single"/>
        </w:rPr>
        <w:t xml:space="preserve"> </w:t>
      </w:r>
      <w:r w:rsidRPr="00812C04">
        <w:rPr>
          <w:highlight w:val="cyan"/>
          <w:u w:val="single"/>
        </w:rPr>
        <w:t>to</w:t>
      </w:r>
      <w:r w:rsidRPr="003509A4">
        <w:rPr>
          <w:u w:val="single"/>
        </w:rPr>
        <w:t xml:space="preserve"> </w:t>
      </w:r>
      <w:r w:rsidRPr="003509A4">
        <w:rPr>
          <w:rStyle w:val="Emphasis"/>
        </w:rPr>
        <w:t xml:space="preserve">better </w:t>
      </w:r>
      <w:r w:rsidRPr="00812C04">
        <w:rPr>
          <w:rStyle w:val="Emphasis"/>
          <w:highlight w:val="cyan"/>
        </w:rPr>
        <w:t>protect</w:t>
      </w:r>
      <w:r w:rsidRPr="003509A4">
        <w:rPr>
          <w:u w:val="single"/>
        </w:rPr>
        <w:t xml:space="preserve"> their </w:t>
      </w:r>
      <w:r w:rsidRPr="00812C04">
        <w:rPr>
          <w:highlight w:val="cyan"/>
          <w:u w:val="single"/>
        </w:rPr>
        <w:t>wetlands. They could</w:t>
      </w:r>
      <w:r w:rsidRPr="003509A4">
        <w:rPr>
          <w:u w:val="single"/>
        </w:rPr>
        <w:t xml:space="preserve"> do so by either </w:t>
      </w:r>
      <w:r w:rsidRPr="00812C04">
        <w:rPr>
          <w:rStyle w:val="Emphasis"/>
          <w:highlight w:val="cyan"/>
        </w:rPr>
        <w:t>veto</w:t>
      </w:r>
      <w:r w:rsidRPr="003509A4">
        <w:rPr>
          <w:rStyle w:val="Emphasis"/>
        </w:rPr>
        <w:t xml:space="preserve">ing a </w:t>
      </w:r>
      <w:r w:rsidRPr="00812C04">
        <w:rPr>
          <w:rStyle w:val="Emphasis"/>
          <w:highlight w:val="cyan"/>
        </w:rPr>
        <w:lastRenderedPageBreak/>
        <w:t>permit</w:t>
      </w:r>
      <w:r w:rsidRPr="003509A4">
        <w:rPr>
          <w:u w:val="single"/>
        </w:rPr>
        <w:t xml:space="preserve"> altogether </w:t>
      </w:r>
      <w:r w:rsidRPr="00812C04">
        <w:rPr>
          <w:highlight w:val="cyan"/>
          <w:u w:val="single"/>
        </w:rPr>
        <w:t xml:space="preserve">or </w:t>
      </w:r>
      <w:r w:rsidRPr="00812C04">
        <w:rPr>
          <w:rStyle w:val="Emphasis"/>
          <w:highlight w:val="cyan"/>
        </w:rPr>
        <w:t>condition</w:t>
      </w:r>
      <w:r w:rsidRPr="003509A4">
        <w:rPr>
          <w:rStyle w:val="Emphasis"/>
        </w:rPr>
        <w:t>ing</w:t>
      </w:r>
      <w:r w:rsidRPr="00812C04">
        <w:rPr>
          <w:szCs w:val="22"/>
          <w:u w:val="single"/>
        </w:rPr>
        <w:t xml:space="preserve"> a </w:t>
      </w:r>
      <w:r w:rsidRPr="00812C04">
        <w:rPr>
          <w:highlight w:val="cyan"/>
          <w:u w:val="single"/>
        </w:rPr>
        <w:t>wetlands permit to ensure</w:t>
      </w:r>
      <w:r w:rsidRPr="003509A4">
        <w:rPr>
          <w:u w:val="single"/>
        </w:rPr>
        <w:t xml:space="preserve"> that </w:t>
      </w:r>
      <w:r w:rsidRPr="00812C04">
        <w:rPr>
          <w:highlight w:val="cyan"/>
          <w:u w:val="single"/>
        </w:rPr>
        <w:t xml:space="preserve">permitees </w:t>
      </w:r>
      <w:r w:rsidRPr="00812C04">
        <w:rPr>
          <w:rStyle w:val="Emphasis"/>
          <w:highlight w:val="cyan"/>
        </w:rPr>
        <w:t>do not degrade</w:t>
      </w:r>
      <w:r w:rsidRPr="00812C04">
        <w:rPr>
          <w:highlight w:val="cyan"/>
          <w:u w:val="single"/>
        </w:rPr>
        <w:t xml:space="preserve"> or </w:t>
      </w:r>
      <w:r w:rsidRPr="00812C04">
        <w:rPr>
          <w:rStyle w:val="Emphasis"/>
          <w:highlight w:val="cyan"/>
        </w:rPr>
        <w:t>violate</w:t>
      </w:r>
      <w:r w:rsidRPr="00812C04">
        <w:rPr>
          <w:highlight w:val="cyan"/>
          <w:u w:val="single"/>
        </w:rPr>
        <w:t xml:space="preserve"> </w:t>
      </w:r>
      <w:r w:rsidRPr="00812C04">
        <w:rPr>
          <w:rStyle w:val="Emphasis"/>
          <w:highlight w:val="cyan"/>
        </w:rPr>
        <w:t>water quality</w:t>
      </w:r>
      <w:r w:rsidRPr="003509A4">
        <w:rPr>
          <w:rStyle w:val="Emphasis"/>
        </w:rPr>
        <w:t xml:space="preserve"> standards</w:t>
      </w:r>
      <w:r w:rsidRPr="003509A4">
        <w:rPr>
          <w:u w:val="single"/>
        </w:rPr>
        <w:t xml:space="preserve">, a condition that seems particularly </w:t>
      </w:r>
      <w:r w:rsidRPr="003509A4">
        <w:rPr>
          <w:rStyle w:val="Emphasis"/>
        </w:rPr>
        <w:t>well-suited</w:t>
      </w:r>
      <w:r w:rsidRPr="003509A4">
        <w:rPr>
          <w:u w:val="single"/>
        </w:rPr>
        <w:t xml:space="preserve"> to permits authorizing the </w:t>
      </w:r>
      <w:r w:rsidRPr="003509A4">
        <w:rPr>
          <w:rStyle w:val="Emphasis"/>
        </w:rPr>
        <w:t>dredging</w:t>
      </w:r>
      <w:r w:rsidRPr="003509A4">
        <w:rPr>
          <w:u w:val="single"/>
        </w:rPr>
        <w:t xml:space="preserve"> and </w:t>
      </w:r>
      <w:r w:rsidRPr="003509A4">
        <w:rPr>
          <w:rStyle w:val="Emphasis"/>
        </w:rPr>
        <w:t>filling</w:t>
      </w:r>
      <w:r w:rsidRPr="003509A4">
        <w:rPr>
          <w:u w:val="single"/>
        </w:rPr>
        <w:t xml:space="preserve"> of wetlands</w:t>
      </w:r>
      <w:r w:rsidRPr="003509A4">
        <w:rPr>
          <w:sz w:val="16"/>
        </w:rPr>
        <w:t xml:space="preserve">. The </w:t>
      </w:r>
      <w:r w:rsidRPr="00812C04">
        <w:rPr>
          <w:highlight w:val="cyan"/>
          <w:u w:val="single"/>
        </w:rPr>
        <w:t>power of the CWA</w:t>
      </w:r>
      <w:r w:rsidRPr="003509A4">
        <w:rPr>
          <w:sz w:val="16"/>
        </w:rPr>
        <w:t xml:space="preserve"> reverse preemption </w:t>
      </w:r>
      <w:r w:rsidRPr="003509A4">
        <w:rPr>
          <w:u w:val="single"/>
        </w:rPr>
        <w:t xml:space="preserve">provision to enhance the protection of wetlands subject to section 404 permitting, in short, </w:t>
      </w:r>
      <w:r w:rsidRPr="00812C04">
        <w:rPr>
          <w:highlight w:val="cyan"/>
          <w:u w:val="single"/>
        </w:rPr>
        <w:t>seems</w:t>
      </w:r>
      <w:r w:rsidRPr="003509A4">
        <w:rPr>
          <w:u w:val="single"/>
        </w:rPr>
        <w:t xml:space="preserve"> </w:t>
      </w:r>
      <w:r w:rsidRPr="00812C04">
        <w:rPr>
          <w:rStyle w:val="Emphasis"/>
          <w:highlight w:val="cyan"/>
        </w:rPr>
        <w:t>significant</w:t>
      </w:r>
      <w:r w:rsidRPr="00812C04">
        <w:rPr>
          <w:highlight w:val="cyan"/>
          <w:u w:val="single"/>
        </w:rPr>
        <w:t xml:space="preserve"> but</w:t>
      </w:r>
      <w:r w:rsidRPr="003509A4">
        <w:rPr>
          <w:u w:val="single"/>
        </w:rPr>
        <w:t xml:space="preserve"> largely </w:t>
      </w:r>
      <w:r w:rsidRPr="00812C04">
        <w:rPr>
          <w:highlight w:val="cyan"/>
          <w:u w:val="single"/>
        </w:rPr>
        <w:t>unrealized</w:t>
      </w:r>
      <w:r w:rsidRPr="003509A4">
        <w:rPr>
          <w:u w:val="single"/>
        </w:rPr>
        <w:t>.</w:t>
      </w:r>
    </w:p>
    <w:p w14:paraId="32979428" w14:textId="463CFE7F" w:rsidR="00A44E41" w:rsidRDefault="00A44E41" w:rsidP="006B37C6">
      <w:pPr>
        <w:pStyle w:val="Heading3"/>
      </w:pPr>
      <w:r>
        <w:lastRenderedPageBreak/>
        <w:t xml:space="preserve">2NC – Examples  </w:t>
      </w:r>
    </w:p>
    <w:p w14:paraId="1CE12EAC" w14:textId="77777777" w:rsidR="00A44E41" w:rsidRPr="00865AD3" w:rsidRDefault="00A44E41" w:rsidP="00A44E41">
      <w:pPr>
        <w:pStyle w:val="Heading4"/>
        <w:rPr>
          <w:rFonts w:cs="Calibri"/>
          <w:color w:val="000000" w:themeColor="text1"/>
        </w:rPr>
      </w:pPr>
      <w:r w:rsidRPr="00865AD3">
        <w:rPr>
          <w:rFonts w:cs="Calibri"/>
          <w:color w:val="000000" w:themeColor="text1"/>
        </w:rPr>
        <w:t>States can take action to resolve procedural and jurisdictional unclarity and take measures to protect wetlands and surface waters – California proves</w:t>
      </w:r>
    </w:p>
    <w:p w14:paraId="05C840E6" w14:textId="77777777" w:rsidR="00A44E41" w:rsidRPr="00865AD3" w:rsidRDefault="00A44E41" w:rsidP="00A44E41">
      <w:pPr>
        <w:rPr>
          <w:b/>
          <w:bCs/>
          <w:color w:val="000000" w:themeColor="text1"/>
        </w:rPr>
      </w:pPr>
      <w:r w:rsidRPr="00865AD3">
        <w:rPr>
          <w:rStyle w:val="Style13ptBold"/>
          <w:color w:val="000000" w:themeColor="text1"/>
        </w:rPr>
        <w:t>Weiser 18</w:t>
      </w:r>
      <w:r w:rsidRPr="00865AD3">
        <w:rPr>
          <w:b/>
          <w:bCs/>
          <w:color w:val="000000" w:themeColor="text1"/>
        </w:rPr>
        <w:t xml:space="preserve"> </w:t>
      </w:r>
      <w:r w:rsidRPr="00865AD3">
        <w:rPr>
          <w:color w:val="000000" w:themeColor="text1"/>
        </w:rPr>
        <w:t>– Managing Editor, Water Deeply (Matt Weiser, “California Poised to Take Action To Protect Wetlands Amid Trump Rollbacks”, KQED, September 8, 2018, https://www.kqed.org/science/1930685/amid-trump-rollbacks-california-moves-to-regulate-wetlands-on-its-own //IB</w:t>
      </w:r>
    </w:p>
    <w:p w14:paraId="6E6E64CF" w14:textId="77777777" w:rsidR="00A44E41" w:rsidRPr="00865AD3" w:rsidRDefault="00A44E41" w:rsidP="00A44E41">
      <w:pPr>
        <w:rPr>
          <w:color w:val="000000" w:themeColor="text1"/>
        </w:rPr>
      </w:pPr>
      <w:r w:rsidRPr="00865AD3">
        <w:rPr>
          <w:rStyle w:val="StyleUnderline"/>
          <w:color w:val="000000" w:themeColor="text1"/>
        </w:rPr>
        <w:t>California officials are poised to seize control over a major arena of federal regulation</w:t>
      </w:r>
      <w:r w:rsidRPr="00865AD3">
        <w:rPr>
          <w:color w:val="000000" w:themeColor="text1"/>
        </w:rPr>
        <w:t xml:space="preserve"> in response to Trump administration rollbacks: the management and protection of wetlands.</w:t>
      </w:r>
    </w:p>
    <w:p w14:paraId="1C1E4E51" w14:textId="77777777" w:rsidR="00A44E41" w:rsidRPr="00865AD3" w:rsidRDefault="00A44E41" w:rsidP="00A44E41">
      <w:pPr>
        <w:rPr>
          <w:color w:val="000000" w:themeColor="text1"/>
        </w:rPr>
      </w:pPr>
      <w:r w:rsidRPr="00865AD3">
        <w:rPr>
          <w:color w:val="000000" w:themeColor="text1"/>
        </w:rPr>
        <w:t>Wetlands are vital features on the landscape. Basically low spots in a watershed, when they fill with water they provide important habitat for birds, fish and other species. Wetlands also help control floods and recharge groundwater, and they filter the water we drink. On the other hand, being generally flat and maligned as “swamps,” they are popular places to pave and build.</w:t>
      </w:r>
    </w:p>
    <w:p w14:paraId="51AF294E" w14:textId="77777777" w:rsidR="00A44E41" w:rsidRPr="00865AD3" w:rsidRDefault="00A44E41" w:rsidP="00A44E41">
      <w:pPr>
        <w:rPr>
          <w:color w:val="000000" w:themeColor="text1"/>
        </w:rPr>
      </w:pPr>
      <w:r w:rsidRPr="00865AD3">
        <w:rPr>
          <w:color w:val="000000" w:themeColor="text1"/>
        </w:rPr>
        <w:t>As a result, wetlands have nearly disappeared across the western United States. That has given rise to the controversial policy known as the Waters of the U.S. rule, or WOTUS. The rule is an effort, first, to define wetlands, which turns out to be monumentally difficult. And second, to regulate development in and around wetlands.</w:t>
      </w:r>
    </w:p>
    <w:p w14:paraId="47D071CC" w14:textId="77777777" w:rsidR="00A44E41" w:rsidRPr="00865AD3" w:rsidRDefault="00A44E41" w:rsidP="00A44E41">
      <w:pPr>
        <w:rPr>
          <w:color w:val="000000" w:themeColor="text1"/>
        </w:rPr>
      </w:pPr>
      <w:r w:rsidRPr="00865AD3">
        <w:rPr>
          <w:rStyle w:val="StyleUnderline"/>
          <w:color w:val="000000" w:themeColor="text1"/>
        </w:rPr>
        <w:t>One of President Donald Trump’s first acts</w:t>
      </w:r>
      <w:r w:rsidRPr="00865AD3">
        <w:rPr>
          <w:color w:val="000000" w:themeColor="text1"/>
        </w:rPr>
        <w:t xml:space="preserve"> upon taking office in 2017 </w:t>
      </w:r>
      <w:r w:rsidRPr="00865AD3">
        <w:rPr>
          <w:rStyle w:val="StyleUnderline"/>
          <w:color w:val="000000" w:themeColor="text1"/>
        </w:rPr>
        <w:t>was to</w:t>
      </w:r>
      <w:r w:rsidRPr="00865AD3">
        <w:rPr>
          <w:color w:val="000000" w:themeColor="text1"/>
        </w:rPr>
        <w:t xml:space="preserve"> direct the Environmental Protection Agency to </w:t>
      </w:r>
      <w:r w:rsidRPr="00865AD3">
        <w:rPr>
          <w:rStyle w:val="StyleUnderline"/>
          <w:color w:val="000000" w:themeColor="text1"/>
        </w:rPr>
        <w:t>rescind and rewrite the WOTUS rule</w:t>
      </w:r>
      <w:r w:rsidRPr="00865AD3">
        <w:rPr>
          <w:color w:val="000000" w:themeColor="text1"/>
        </w:rPr>
        <w:t>. The rule had been comprehensively updated in 2015 by the Obama administration, after years of analysis and public review. But Trump viewed it as overly broad. In January, the EPA fulfilled his promise by suspending the rule.</w:t>
      </w:r>
    </w:p>
    <w:p w14:paraId="22AA7E7F" w14:textId="77777777" w:rsidR="00A44E41" w:rsidRPr="00865AD3" w:rsidRDefault="00A44E41" w:rsidP="00A44E41">
      <w:pPr>
        <w:rPr>
          <w:rStyle w:val="StyleUnderline"/>
          <w:color w:val="000000" w:themeColor="text1"/>
        </w:rPr>
      </w:pPr>
      <w:r w:rsidRPr="00865AD3">
        <w:rPr>
          <w:rStyle w:val="StyleUnderline"/>
          <w:color w:val="000000" w:themeColor="text1"/>
        </w:rPr>
        <w:t>California decided to take action in response</w:t>
      </w:r>
      <w:r w:rsidRPr="00865AD3">
        <w:rPr>
          <w:color w:val="000000" w:themeColor="text1"/>
        </w:rPr>
        <w:t xml:space="preserve">. Since 1993, it has been state law to avoid ongoing wetland losses – a so-called “no net loss” policy. So the </w:t>
      </w:r>
      <w:r w:rsidRPr="00865AD3">
        <w:rPr>
          <w:rStyle w:val="StyleUnderline"/>
          <w:color w:val="000000" w:themeColor="text1"/>
        </w:rPr>
        <w:t xml:space="preserve">California State Water Resources Control Board </w:t>
      </w:r>
      <w:r w:rsidRPr="00865AD3">
        <w:rPr>
          <w:color w:val="000000" w:themeColor="text1"/>
        </w:rPr>
        <w:t xml:space="preserve">(SWRCB) began preparing its own rules, which would </w:t>
      </w:r>
      <w:r w:rsidRPr="00865AD3">
        <w:rPr>
          <w:rStyle w:val="StyleUnderline"/>
          <w:color w:val="000000" w:themeColor="text1"/>
        </w:rPr>
        <w:t>put the state in full control of wetland protection.</w:t>
      </w:r>
    </w:p>
    <w:p w14:paraId="01C38A62" w14:textId="77777777" w:rsidR="00A44E41" w:rsidRPr="00865AD3" w:rsidRDefault="00A44E41" w:rsidP="00A44E41">
      <w:pPr>
        <w:rPr>
          <w:color w:val="000000" w:themeColor="text1"/>
        </w:rPr>
      </w:pPr>
      <w:r w:rsidRPr="00865AD3">
        <w:rPr>
          <w:color w:val="000000" w:themeColor="text1"/>
        </w:rPr>
        <w:t xml:space="preserve">If passed later this year, </w:t>
      </w:r>
      <w:r w:rsidRPr="00865AD3">
        <w:rPr>
          <w:rStyle w:val="StyleUnderline"/>
          <w:color w:val="000000" w:themeColor="text1"/>
        </w:rPr>
        <w:t>it could become the first</w:t>
      </w:r>
      <w:r w:rsidRPr="00865AD3">
        <w:rPr>
          <w:color w:val="000000" w:themeColor="text1"/>
        </w:rPr>
        <w:t xml:space="preserve"> move by a </w:t>
      </w:r>
      <w:r w:rsidRPr="00865AD3">
        <w:rPr>
          <w:rStyle w:val="StyleUnderline"/>
          <w:color w:val="000000" w:themeColor="text1"/>
        </w:rPr>
        <w:t xml:space="preserve">state to seize a broad arena of regulatory power </w:t>
      </w:r>
      <w:r w:rsidRPr="00865AD3">
        <w:rPr>
          <w:rStyle w:val="StyleUnderline"/>
          <w:color w:val="000000" w:themeColor="text1"/>
          <w:u w:val="none"/>
        </w:rPr>
        <w:t>for itself</w:t>
      </w:r>
      <w:r w:rsidRPr="00865AD3">
        <w:rPr>
          <w:rStyle w:val="StyleUnderline"/>
          <w:color w:val="000000" w:themeColor="text1"/>
        </w:rPr>
        <w:t xml:space="preserve"> in response to Trump’s regulatory rollbacks</w:t>
      </w:r>
      <w:r w:rsidRPr="00865AD3">
        <w:rPr>
          <w:color w:val="000000" w:themeColor="text1"/>
        </w:rPr>
        <w:t>.</w:t>
      </w:r>
    </w:p>
    <w:p w14:paraId="45A08693" w14:textId="77777777" w:rsidR="00A44E41" w:rsidRPr="00865AD3" w:rsidRDefault="00A44E41" w:rsidP="00A44E41">
      <w:pPr>
        <w:rPr>
          <w:color w:val="000000" w:themeColor="text1"/>
        </w:rPr>
      </w:pPr>
      <w:r w:rsidRPr="00865AD3">
        <w:rPr>
          <w:color w:val="000000" w:themeColor="text1"/>
        </w:rPr>
        <w:t>“</w:t>
      </w:r>
      <w:r w:rsidRPr="00865AD3">
        <w:rPr>
          <w:rStyle w:val="StyleUnderline"/>
          <w:color w:val="000000" w:themeColor="text1"/>
        </w:rPr>
        <w:t>Our update will advance the ball and add clarity without giving up</w:t>
      </w:r>
      <w:r w:rsidRPr="00865AD3">
        <w:rPr>
          <w:color w:val="000000" w:themeColor="text1"/>
        </w:rPr>
        <w:t xml:space="preserve"> any </w:t>
      </w:r>
      <w:r w:rsidRPr="00865AD3">
        <w:rPr>
          <w:rStyle w:val="StyleUnderline"/>
          <w:color w:val="000000" w:themeColor="text1"/>
        </w:rPr>
        <w:t>authority that’s important to protect wetlands</w:t>
      </w:r>
      <w:r w:rsidRPr="00865AD3">
        <w:rPr>
          <w:color w:val="000000" w:themeColor="text1"/>
        </w:rPr>
        <w:t>,” said Felicia Marcus, chair of the SWRCB and a former EPA regional administrator during the Clinton administration. “That’s what we’re working on.”</w:t>
      </w:r>
    </w:p>
    <w:p w14:paraId="3A579F5B" w14:textId="77777777" w:rsidR="00A44E41" w:rsidRPr="00865AD3" w:rsidRDefault="00A44E41" w:rsidP="00A44E41">
      <w:pPr>
        <w:rPr>
          <w:color w:val="000000" w:themeColor="text1"/>
          <w:sz w:val="16"/>
          <w:szCs w:val="16"/>
        </w:rPr>
      </w:pPr>
      <w:r w:rsidRPr="00865AD3">
        <w:rPr>
          <w:color w:val="000000" w:themeColor="text1"/>
          <w:sz w:val="16"/>
          <w:szCs w:val="16"/>
        </w:rPr>
        <w:t>The WOTUS rule has been around – under various names and iterations – as a component of the Clean Water Act, which was first adopted by Congress in 1972.</w:t>
      </w:r>
    </w:p>
    <w:p w14:paraId="4E892A65" w14:textId="77777777" w:rsidR="00A44E41" w:rsidRPr="00865AD3" w:rsidRDefault="00A44E41" w:rsidP="00A44E41">
      <w:pPr>
        <w:rPr>
          <w:color w:val="000000" w:themeColor="text1"/>
          <w:sz w:val="16"/>
          <w:szCs w:val="16"/>
        </w:rPr>
      </w:pPr>
      <w:r w:rsidRPr="00865AD3">
        <w:rPr>
          <w:color w:val="000000" w:themeColor="text1"/>
          <w:sz w:val="16"/>
          <w:szCs w:val="16"/>
        </w:rPr>
        <w:t>The overarching goal is to prevent pollution and erosion that harms water quality for people and wildlife. Building in wetlands and other water bodies, including the dredging needed to maintain harbors, often causes pollution by eliminating natural filtration and stirring up contaminated sediment.</w:t>
      </w:r>
    </w:p>
    <w:p w14:paraId="7F2C3157" w14:textId="77777777" w:rsidR="00A44E41" w:rsidRPr="00865AD3" w:rsidRDefault="00A44E41" w:rsidP="00A44E41">
      <w:pPr>
        <w:rPr>
          <w:color w:val="000000" w:themeColor="text1"/>
          <w:sz w:val="16"/>
          <w:szCs w:val="16"/>
        </w:rPr>
      </w:pPr>
      <w:r w:rsidRPr="00865AD3">
        <w:rPr>
          <w:color w:val="000000" w:themeColor="text1"/>
          <w:sz w:val="16"/>
          <w:szCs w:val="16"/>
        </w:rPr>
        <w:t>The rules have been jointly enforced by the EPA and the U.S. Army Corps of Engineers. They also apply to tidal waters, seasonal streams, ponds, lakes, playas, meadows, mudflats and any waters considered “navigable” or important to industry or commerce. As a result, how the rule is interpreted and applied has huge implications for the environment and the economy.</w:t>
      </w:r>
    </w:p>
    <w:p w14:paraId="5D6DCFD7" w14:textId="77777777" w:rsidR="00A44E41" w:rsidRPr="00865AD3" w:rsidRDefault="00A44E41" w:rsidP="00A44E41">
      <w:pPr>
        <w:rPr>
          <w:color w:val="000000" w:themeColor="text1"/>
          <w:sz w:val="16"/>
          <w:szCs w:val="16"/>
        </w:rPr>
      </w:pPr>
      <w:r w:rsidRPr="00865AD3">
        <w:rPr>
          <w:color w:val="000000" w:themeColor="text1"/>
          <w:sz w:val="16"/>
          <w:szCs w:val="16"/>
        </w:rPr>
        <w:t>For decades, this interpretation had been left intentionally vague, both to provide regulatory flexibility and to avoid controversy.</w:t>
      </w:r>
    </w:p>
    <w:p w14:paraId="58CB410C" w14:textId="77777777" w:rsidR="00A44E41" w:rsidRPr="00865AD3" w:rsidRDefault="00A44E41" w:rsidP="00A44E41">
      <w:pPr>
        <w:rPr>
          <w:color w:val="000000" w:themeColor="text1"/>
          <w:sz w:val="16"/>
          <w:szCs w:val="16"/>
        </w:rPr>
      </w:pPr>
      <w:r w:rsidRPr="00865AD3">
        <w:rPr>
          <w:color w:val="000000" w:themeColor="text1"/>
          <w:sz w:val="16"/>
          <w:szCs w:val="16"/>
        </w:rPr>
        <w:lastRenderedPageBreak/>
        <w:t>“There’s been confusion over the scope of WOTUS since 2001,” said Holly Doremus, a professor of environmental law at the University of California, Berkeley.</w:t>
      </w:r>
    </w:p>
    <w:p w14:paraId="088B5051" w14:textId="77777777" w:rsidR="00A44E41" w:rsidRPr="00865AD3" w:rsidRDefault="00A44E41" w:rsidP="00A44E41">
      <w:pPr>
        <w:rPr>
          <w:color w:val="000000" w:themeColor="text1"/>
          <w:sz w:val="16"/>
          <w:szCs w:val="16"/>
        </w:rPr>
      </w:pPr>
      <w:r w:rsidRPr="00865AD3">
        <w:rPr>
          <w:color w:val="000000" w:themeColor="text1"/>
          <w:sz w:val="16"/>
          <w:szCs w:val="16"/>
        </w:rPr>
        <w:t>That was the year the U.S. Supreme Court ruled that the EPA and the Army Corps had been applying the law too broadly, and that some waters not connected to traditionally navigable waterways should not be regulated. A clear definition of regulated waterways had to be made.</w:t>
      </w:r>
    </w:p>
    <w:p w14:paraId="6394D691" w14:textId="77777777" w:rsidR="00A44E41" w:rsidRPr="00865AD3" w:rsidRDefault="00A44E41" w:rsidP="00A44E41">
      <w:pPr>
        <w:rPr>
          <w:color w:val="000000" w:themeColor="text1"/>
          <w:sz w:val="16"/>
          <w:szCs w:val="16"/>
        </w:rPr>
      </w:pPr>
      <w:r w:rsidRPr="00865AD3">
        <w:rPr>
          <w:color w:val="000000" w:themeColor="text1"/>
          <w:sz w:val="16"/>
          <w:szCs w:val="16"/>
        </w:rPr>
        <w:t>A second Supreme Court ruling in 2006 made things more confusing: a divided court held that waters with a “significant nexus” to something navigable could be regulated. This led to the 2015 WOTUS rule adopted by the Obama administration.</w:t>
      </w:r>
    </w:p>
    <w:p w14:paraId="5FF859C8" w14:textId="77777777" w:rsidR="00A44E41" w:rsidRPr="00865AD3" w:rsidRDefault="00A44E41" w:rsidP="00A44E41">
      <w:pPr>
        <w:rPr>
          <w:color w:val="000000" w:themeColor="text1"/>
          <w:sz w:val="16"/>
          <w:szCs w:val="16"/>
        </w:rPr>
      </w:pPr>
      <w:r w:rsidRPr="00865AD3">
        <w:rPr>
          <w:color w:val="000000" w:themeColor="text1"/>
          <w:sz w:val="16"/>
          <w:szCs w:val="16"/>
        </w:rPr>
        <w:t>The court’s definitions left a lot of room for interpretation. As a result, the Obama administration drew a large regulatory circle after a years-long effort to analyze the issue. Now the Trump administration wants to draw it much smaller.</w:t>
      </w:r>
    </w:p>
    <w:p w14:paraId="55993714" w14:textId="77777777" w:rsidR="00A44E41" w:rsidRPr="00865AD3" w:rsidRDefault="00A44E41" w:rsidP="00A44E41">
      <w:pPr>
        <w:rPr>
          <w:color w:val="000000" w:themeColor="text1"/>
          <w:sz w:val="16"/>
          <w:szCs w:val="16"/>
        </w:rPr>
      </w:pPr>
      <w:r w:rsidRPr="00865AD3">
        <w:rPr>
          <w:color w:val="000000" w:themeColor="text1"/>
          <w:sz w:val="16"/>
          <w:szCs w:val="16"/>
        </w:rPr>
        <w:t>“The core of that problem is that wetlands are not necessarily water and they’re not necessarily dry land. It’s hard for the public to understand,” Doremus said. “If you or I went out and stood somewhere and looked around, we wouldn’t necessarily know whether a place should be a wetland or not. It does take a technical expert examination.”</w:t>
      </w:r>
    </w:p>
    <w:p w14:paraId="71E2E9E8" w14:textId="77777777" w:rsidR="00A44E41" w:rsidRPr="00865AD3" w:rsidRDefault="00A44E41" w:rsidP="00A44E41">
      <w:pPr>
        <w:rPr>
          <w:color w:val="000000" w:themeColor="text1"/>
          <w:sz w:val="16"/>
          <w:szCs w:val="16"/>
        </w:rPr>
      </w:pPr>
      <w:r w:rsidRPr="00865AD3">
        <w:rPr>
          <w:color w:val="000000" w:themeColor="text1"/>
          <w:sz w:val="16"/>
          <w:szCs w:val="16"/>
        </w:rPr>
        <w:t>California’s “no net loss” wetlands policy arose from a 1993 proclamation by then governor Pete Wilson. The proclamation also declared that the state must work to increase wetland acreage over time. Although it has remained state policy ever since, the policy has not been fulfilled.</w:t>
      </w:r>
    </w:p>
    <w:p w14:paraId="29345BD9" w14:textId="77777777" w:rsidR="00A44E41" w:rsidRPr="00865AD3" w:rsidRDefault="00A44E41" w:rsidP="00A44E41">
      <w:pPr>
        <w:rPr>
          <w:color w:val="000000" w:themeColor="text1"/>
          <w:sz w:val="16"/>
          <w:szCs w:val="16"/>
        </w:rPr>
      </w:pPr>
      <w:r w:rsidRPr="00865AD3">
        <w:rPr>
          <w:color w:val="000000" w:themeColor="text1"/>
          <w:sz w:val="16"/>
          <w:szCs w:val="16"/>
        </w:rPr>
        <w:t>There is no formal state program to monitor wetland acreage, but evidence suggests total acreage has declined since 1993. The state has lost at least 91 percent of its historic wetlands, according to the U.S. Geological Survey.</w:t>
      </w:r>
    </w:p>
    <w:p w14:paraId="58B46354" w14:textId="77777777" w:rsidR="00A44E41" w:rsidRPr="00865AD3" w:rsidRDefault="00A44E41" w:rsidP="00A44E41">
      <w:pPr>
        <w:rPr>
          <w:color w:val="000000" w:themeColor="text1"/>
          <w:sz w:val="16"/>
          <w:szCs w:val="16"/>
        </w:rPr>
      </w:pPr>
      <w:r w:rsidRPr="00865AD3">
        <w:rPr>
          <w:color w:val="000000" w:themeColor="text1"/>
          <w:sz w:val="16"/>
          <w:szCs w:val="16"/>
        </w:rPr>
        <w:t>“This federal rollback is a big threat,” said Rachel Zwillinger, water policy adviser at Defenders of Wildlife. “We have continued to lose wetlands. And there are losses occurring that are completely outside the permitting process, which is really problematic.”</w:t>
      </w:r>
    </w:p>
    <w:p w14:paraId="1B538301" w14:textId="77777777" w:rsidR="00A44E41" w:rsidRPr="00865AD3" w:rsidRDefault="00A44E41" w:rsidP="00A44E41">
      <w:pPr>
        <w:rPr>
          <w:color w:val="000000" w:themeColor="text1"/>
        </w:rPr>
      </w:pPr>
      <w:r w:rsidRPr="00865AD3">
        <w:rPr>
          <w:color w:val="000000" w:themeColor="text1"/>
          <w:u w:val="single"/>
        </w:rPr>
        <w:t>California</w:t>
      </w:r>
      <w:r w:rsidRPr="00865AD3">
        <w:rPr>
          <w:color w:val="000000" w:themeColor="text1"/>
        </w:rPr>
        <w:t xml:space="preserve"> actually </w:t>
      </w:r>
      <w:r w:rsidRPr="00865AD3">
        <w:rPr>
          <w:color w:val="000000" w:themeColor="text1"/>
          <w:u w:val="single"/>
        </w:rPr>
        <w:t xml:space="preserve">began drafting its own wetlands rule in </w:t>
      </w:r>
      <w:r w:rsidRPr="00865AD3">
        <w:rPr>
          <w:color w:val="000000" w:themeColor="text1"/>
        </w:rPr>
        <w:t>20</w:t>
      </w:r>
      <w:r w:rsidRPr="00865AD3">
        <w:rPr>
          <w:color w:val="000000" w:themeColor="text1"/>
          <w:u w:val="single"/>
        </w:rPr>
        <w:t>04</w:t>
      </w:r>
      <w:r w:rsidRPr="00865AD3">
        <w:rPr>
          <w:color w:val="000000" w:themeColor="text1"/>
        </w:rPr>
        <w:t xml:space="preserve">, partly to fulfill the “no net loss” policy and to provide more regulatory certainty. It went through several revisions but was never completed. </w:t>
      </w:r>
      <w:r w:rsidRPr="00865AD3">
        <w:rPr>
          <w:color w:val="000000" w:themeColor="text1"/>
          <w:u w:val="single"/>
        </w:rPr>
        <w:t>The effort took on more urgency with Trump’s election</w:t>
      </w:r>
      <w:r w:rsidRPr="00865AD3">
        <w:rPr>
          <w:color w:val="000000" w:themeColor="text1"/>
        </w:rPr>
        <w:t xml:space="preserve"> in 2016.</w:t>
      </w:r>
    </w:p>
    <w:p w14:paraId="6DD59002" w14:textId="77777777" w:rsidR="00A44E41" w:rsidRPr="00865AD3" w:rsidRDefault="00A44E41" w:rsidP="00A44E41">
      <w:pPr>
        <w:rPr>
          <w:color w:val="000000" w:themeColor="text1"/>
          <w:u w:val="single"/>
        </w:rPr>
      </w:pPr>
      <w:r w:rsidRPr="00865AD3">
        <w:rPr>
          <w:color w:val="000000" w:themeColor="text1"/>
          <w:u w:val="single"/>
        </w:rPr>
        <w:t>California’s authority to regulate wetlands</w:t>
      </w:r>
      <w:r w:rsidRPr="00865AD3">
        <w:rPr>
          <w:color w:val="000000" w:themeColor="text1"/>
        </w:rPr>
        <w:t xml:space="preserve"> on its own </w:t>
      </w:r>
      <w:r w:rsidRPr="00865AD3">
        <w:rPr>
          <w:color w:val="000000" w:themeColor="text1"/>
          <w:u w:val="single"/>
        </w:rPr>
        <w:t xml:space="preserve">arises from the </w:t>
      </w:r>
      <w:r w:rsidRPr="00865AD3">
        <w:rPr>
          <w:color w:val="000000" w:themeColor="text1"/>
        </w:rPr>
        <w:t xml:space="preserve">general </w:t>
      </w:r>
      <w:r w:rsidRPr="00865AD3">
        <w:rPr>
          <w:color w:val="000000" w:themeColor="text1"/>
          <w:u w:val="single"/>
        </w:rPr>
        <w:t xml:space="preserve">legal principles of statehood, </w:t>
      </w:r>
      <w:r w:rsidRPr="00865AD3">
        <w:rPr>
          <w:color w:val="000000" w:themeColor="text1"/>
        </w:rPr>
        <w:t xml:space="preserve">Doremus said: </w:t>
      </w:r>
      <w:r w:rsidRPr="00865AD3">
        <w:rPr>
          <w:color w:val="000000" w:themeColor="text1"/>
          <w:u w:val="single"/>
        </w:rPr>
        <w:t>states can adopt any regulations that promote the public welfare.</w:t>
      </w:r>
    </w:p>
    <w:p w14:paraId="350283FB" w14:textId="77777777" w:rsidR="00A44E41" w:rsidRPr="00865AD3" w:rsidRDefault="00A44E41" w:rsidP="00A44E41">
      <w:pPr>
        <w:rPr>
          <w:color w:val="000000" w:themeColor="text1"/>
          <w:u w:val="single"/>
        </w:rPr>
      </w:pPr>
      <w:r w:rsidRPr="00865AD3">
        <w:rPr>
          <w:color w:val="000000" w:themeColor="text1"/>
          <w:u w:val="single"/>
        </w:rPr>
        <w:t>In addition,</w:t>
      </w:r>
      <w:r w:rsidRPr="00865AD3">
        <w:rPr>
          <w:color w:val="000000" w:themeColor="text1"/>
        </w:rPr>
        <w:t xml:space="preserve"> California has established the legal basis to protect all its waters in </w:t>
      </w:r>
      <w:r w:rsidRPr="00865AD3">
        <w:rPr>
          <w:color w:val="000000" w:themeColor="text1"/>
          <w:u w:val="single"/>
        </w:rPr>
        <w:t>the Porter-Cologne Water Quality Control Act.</w:t>
      </w:r>
      <w:r w:rsidRPr="00865AD3">
        <w:rPr>
          <w:color w:val="000000" w:themeColor="text1"/>
        </w:rPr>
        <w:t xml:space="preserve"> The law, adopted in 1969, </w:t>
      </w:r>
      <w:r w:rsidRPr="00865AD3">
        <w:rPr>
          <w:color w:val="000000" w:themeColor="text1"/>
          <w:u w:val="single"/>
        </w:rPr>
        <w:t>gives the state authority to enforce water quality in wetlands.</w:t>
      </w:r>
    </w:p>
    <w:p w14:paraId="3C8DF359" w14:textId="77777777" w:rsidR="00A44E41" w:rsidRPr="00865AD3" w:rsidRDefault="00A44E41" w:rsidP="00A44E41">
      <w:pPr>
        <w:rPr>
          <w:color w:val="000000" w:themeColor="text1"/>
        </w:rPr>
      </w:pPr>
      <w:r w:rsidRPr="00865AD3">
        <w:rPr>
          <w:color w:val="000000" w:themeColor="text1"/>
          <w:u w:val="single"/>
        </w:rPr>
        <w:t>California’s new regulations</w:t>
      </w:r>
      <w:r w:rsidRPr="00865AD3">
        <w:rPr>
          <w:color w:val="000000" w:themeColor="text1"/>
        </w:rPr>
        <w:t xml:space="preserve"> would </w:t>
      </w:r>
      <w:r w:rsidRPr="00865AD3">
        <w:rPr>
          <w:color w:val="000000" w:themeColor="text1"/>
          <w:u w:val="single"/>
        </w:rPr>
        <w:t>seek to protect wetlands and other waterways as “waters of the state.</w:t>
      </w:r>
      <w:r w:rsidRPr="00865AD3">
        <w:rPr>
          <w:color w:val="000000" w:themeColor="text1"/>
        </w:rPr>
        <w:t>” Officially described as “dredge and fill” regulations</w:t>
      </w:r>
      <w:r w:rsidRPr="00865AD3">
        <w:rPr>
          <w:color w:val="000000" w:themeColor="text1"/>
          <w:u w:val="single"/>
        </w:rPr>
        <w:t>, the rules would govern any activities that disturb wetlands and other surface waters.</w:t>
      </w:r>
    </w:p>
    <w:p w14:paraId="2CBD7BE5" w14:textId="77777777" w:rsidR="00A44E41" w:rsidRPr="00865AD3" w:rsidRDefault="00A44E41" w:rsidP="00A44E41">
      <w:pPr>
        <w:rPr>
          <w:color w:val="000000" w:themeColor="text1"/>
          <w:sz w:val="16"/>
          <w:szCs w:val="16"/>
        </w:rPr>
      </w:pPr>
      <w:r w:rsidRPr="00865AD3">
        <w:rPr>
          <w:color w:val="000000" w:themeColor="text1"/>
          <w:sz w:val="16"/>
          <w:szCs w:val="16"/>
        </w:rPr>
        <w:t>A starting point for the rules is simply defining a wetland. A key difference from federal regulations is that the state’s proposal does not require the presence of vegetation to declare that a water body is a wetland. The state rules require water to be present long enough for anaerobic (absence of oxygen) conditions to exist in the upper soil surface of the water body.</w:t>
      </w:r>
    </w:p>
    <w:p w14:paraId="7C46BC81" w14:textId="77777777" w:rsidR="00A44E41" w:rsidRPr="00865AD3" w:rsidRDefault="00A44E41" w:rsidP="00A44E41">
      <w:pPr>
        <w:rPr>
          <w:color w:val="000000" w:themeColor="text1"/>
        </w:rPr>
      </w:pPr>
      <w:r w:rsidRPr="00865AD3">
        <w:rPr>
          <w:color w:val="000000" w:themeColor="text1"/>
        </w:rPr>
        <w:t>Another goal is to streamline the process of obtaining a permit, for example, to dredge a harbor, or pave a parking lot in an area that may or may not be a wetland. Currently, due to the absence of clear state regulations, the permit process can vary quite a bit in different regions of the state.</w:t>
      </w:r>
    </w:p>
    <w:p w14:paraId="40BAA988" w14:textId="77777777" w:rsidR="00A44E41" w:rsidRPr="00865AD3" w:rsidRDefault="00A44E41" w:rsidP="00A44E41">
      <w:pPr>
        <w:rPr>
          <w:color w:val="000000" w:themeColor="text1"/>
          <w:u w:val="single"/>
        </w:rPr>
      </w:pPr>
      <w:r w:rsidRPr="00865AD3">
        <w:rPr>
          <w:color w:val="000000" w:themeColor="text1"/>
        </w:rPr>
        <w:t xml:space="preserve">“We won’t make it crystal clear, but </w:t>
      </w:r>
      <w:r w:rsidRPr="00865AD3">
        <w:rPr>
          <w:color w:val="000000" w:themeColor="text1"/>
          <w:u w:val="single"/>
        </w:rPr>
        <w:t>we will make it way more clear than it is</w:t>
      </w:r>
      <w:r w:rsidRPr="00865AD3">
        <w:rPr>
          <w:color w:val="000000" w:themeColor="text1"/>
        </w:rPr>
        <w:t xml:space="preserve"> </w:t>
      </w:r>
      <w:r w:rsidRPr="00865AD3">
        <w:rPr>
          <w:color w:val="000000" w:themeColor="text1"/>
          <w:u w:val="single"/>
        </w:rPr>
        <w:t>and give</w:t>
      </w:r>
      <w:r w:rsidRPr="00865AD3">
        <w:rPr>
          <w:color w:val="000000" w:themeColor="text1"/>
        </w:rPr>
        <w:t xml:space="preserve"> some degree of </w:t>
      </w:r>
      <w:r w:rsidRPr="00865AD3">
        <w:rPr>
          <w:color w:val="000000" w:themeColor="text1"/>
          <w:u w:val="single"/>
        </w:rPr>
        <w:t>comfort to</w:t>
      </w:r>
      <w:r w:rsidRPr="00865AD3">
        <w:rPr>
          <w:color w:val="000000" w:themeColor="text1"/>
        </w:rPr>
        <w:t xml:space="preserve"> both </w:t>
      </w:r>
      <w:r w:rsidRPr="00865AD3">
        <w:rPr>
          <w:color w:val="000000" w:themeColor="text1"/>
          <w:u w:val="single"/>
        </w:rPr>
        <w:t>the environmental community and the developer community</w:t>
      </w:r>
      <w:r w:rsidRPr="00865AD3">
        <w:rPr>
          <w:color w:val="000000" w:themeColor="text1"/>
        </w:rPr>
        <w:t>,” said the SWRCB’s Marcus. “</w:t>
      </w:r>
      <w:r w:rsidRPr="00865AD3">
        <w:rPr>
          <w:color w:val="000000" w:themeColor="text1"/>
          <w:u w:val="single"/>
        </w:rPr>
        <w:t>We’re trying to create</w:t>
      </w:r>
      <w:r w:rsidRPr="00865AD3">
        <w:rPr>
          <w:color w:val="000000" w:themeColor="text1"/>
        </w:rPr>
        <w:t xml:space="preserve"> enough </w:t>
      </w:r>
      <w:r w:rsidRPr="00865AD3">
        <w:rPr>
          <w:color w:val="000000" w:themeColor="text1"/>
          <w:u w:val="single"/>
        </w:rPr>
        <w:t>clarity</w:t>
      </w:r>
      <w:r w:rsidRPr="00865AD3">
        <w:rPr>
          <w:color w:val="000000" w:themeColor="text1"/>
        </w:rPr>
        <w:t xml:space="preserve"> for good government </w:t>
      </w:r>
      <w:r w:rsidRPr="00865AD3">
        <w:rPr>
          <w:color w:val="000000" w:themeColor="text1"/>
          <w:u w:val="single"/>
        </w:rPr>
        <w:t>while protecting precious wetlands.”</w:t>
      </w:r>
    </w:p>
    <w:p w14:paraId="5406AC3C" w14:textId="77777777" w:rsidR="00A44E41" w:rsidRPr="00865AD3" w:rsidRDefault="00A44E41" w:rsidP="00A44E41">
      <w:pPr>
        <w:pStyle w:val="Heading4"/>
        <w:rPr>
          <w:rFonts w:cs="Calibri"/>
          <w:color w:val="000000" w:themeColor="text1"/>
        </w:rPr>
      </w:pPr>
      <w:r w:rsidRPr="00865AD3">
        <w:rPr>
          <w:rFonts w:cs="Calibri"/>
          <w:color w:val="000000" w:themeColor="text1"/>
        </w:rPr>
        <w:lastRenderedPageBreak/>
        <w:t>States can effectively protect their own wetlands and waterways – California Proves</w:t>
      </w:r>
    </w:p>
    <w:p w14:paraId="1F0A4DDE" w14:textId="77777777" w:rsidR="00A44E41" w:rsidRPr="00865AD3" w:rsidRDefault="00A44E41" w:rsidP="00A44E41">
      <w:pPr>
        <w:rPr>
          <w:color w:val="000000" w:themeColor="text1"/>
        </w:rPr>
      </w:pPr>
      <w:r w:rsidRPr="00865AD3">
        <w:rPr>
          <w:rStyle w:val="Style13ptBold"/>
          <w:color w:val="000000" w:themeColor="text1"/>
        </w:rPr>
        <w:t>Minasian 20</w:t>
      </w:r>
      <w:r w:rsidRPr="00865AD3">
        <w:rPr>
          <w:b/>
          <w:bCs/>
          <w:color w:val="000000" w:themeColor="text1"/>
        </w:rPr>
        <w:t xml:space="preserve"> </w:t>
      </w:r>
      <w:r w:rsidRPr="00865AD3">
        <w:rPr>
          <w:color w:val="000000" w:themeColor="text1"/>
        </w:rPr>
        <w:t>– Communications Specialist at Association of California Water Agencies (Caroline Minasian, “Now In Effect: State Wetland Definition and Procedures for Discharging”, Association of California Water Agencies, May 29, 2020, https://www.acwa.com/news/now-in-effect-state-wetland-definition-and-procedures-for-the-discharges-of-dredged-or-fill-material0/ //IB</w:t>
      </w:r>
    </w:p>
    <w:p w14:paraId="695A0FD8" w14:textId="77777777" w:rsidR="00A44E41" w:rsidRPr="00865AD3" w:rsidRDefault="00A44E41" w:rsidP="00A44E41">
      <w:pPr>
        <w:rPr>
          <w:color w:val="000000" w:themeColor="text1"/>
          <w:sz w:val="24"/>
        </w:rPr>
      </w:pPr>
      <w:r w:rsidRPr="00865AD3">
        <w:rPr>
          <w:color w:val="000000" w:themeColor="text1"/>
        </w:rPr>
        <w:t xml:space="preserve">As of May 28, </w:t>
      </w:r>
      <w:r w:rsidRPr="00865AD3">
        <w:rPr>
          <w:color w:val="000000" w:themeColor="text1"/>
          <w:u w:val="single"/>
        </w:rPr>
        <w:t>the State Wetland Definition and Procedures for the Discharges of Dredged or Fill Material to Waters of the State</w:t>
      </w:r>
      <w:r w:rsidRPr="00865AD3">
        <w:rPr>
          <w:color w:val="000000" w:themeColor="text1"/>
        </w:rPr>
        <w:t xml:space="preserve"> (Procedures) </w:t>
      </w:r>
      <w:r w:rsidRPr="00865AD3">
        <w:rPr>
          <w:color w:val="000000" w:themeColor="text1"/>
          <w:u w:val="single"/>
        </w:rPr>
        <w:t>are in effect</w:t>
      </w:r>
      <w:r w:rsidRPr="00865AD3">
        <w:rPr>
          <w:color w:val="000000" w:themeColor="text1"/>
        </w:rPr>
        <w:t xml:space="preserve">. The State Water Resources Control Board </w:t>
      </w:r>
      <w:r w:rsidRPr="00865AD3">
        <w:rPr>
          <w:color w:val="000000" w:themeColor="text1"/>
          <w:u w:val="single"/>
        </w:rPr>
        <w:t>adopted</w:t>
      </w:r>
      <w:r w:rsidRPr="00865AD3">
        <w:rPr>
          <w:color w:val="000000" w:themeColor="text1"/>
        </w:rPr>
        <w:t xml:space="preserve"> the procedures</w:t>
      </w:r>
      <w:r w:rsidRPr="00865AD3">
        <w:rPr>
          <w:color w:val="000000" w:themeColor="text1"/>
          <w:u w:val="single"/>
        </w:rPr>
        <w:t xml:space="preserve"> in 2019 to provide a common statewide definition of</w:t>
      </w:r>
      <w:r w:rsidRPr="00865AD3">
        <w:rPr>
          <w:color w:val="000000" w:themeColor="text1"/>
        </w:rPr>
        <w:t xml:space="preserve"> what constitutes </w:t>
      </w:r>
      <w:r w:rsidRPr="00865AD3">
        <w:rPr>
          <w:color w:val="000000" w:themeColor="text1"/>
          <w:u w:val="single"/>
        </w:rPr>
        <w:t>a wetland.</w:t>
      </w:r>
      <w:r w:rsidRPr="00865AD3">
        <w:rPr>
          <w:color w:val="000000" w:themeColor="text1"/>
        </w:rPr>
        <w:t xml:space="preserve"> The procedures also address several important issues that include the following:</w:t>
      </w:r>
    </w:p>
    <w:p w14:paraId="3F1EB546" w14:textId="77777777" w:rsidR="00A44E41" w:rsidRPr="00865AD3" w:rsidRDefault="00A44E41" w:rsidP="00A44E41">
      <w:pPr>
        <w:rPr>
          <w:color w:val="000000" w:themeColor="text1"/>
          <w:sz w:val="24"/>
          <w:u w:val="single"/>
        </w:rPr>
      </w:pPr>
      <w:r w:rsidRPr="00865AD3">
        <w:rPr>
          <w:color w:val="000000" w:themeColor="text1"/>
          <w:u w:val="single"/>
        </w:rPr>
        <w:t>Provide consistency</w:t>
      </w:r>
      <w:r w:rsidRPr="00865AD3">
        <w:rPr>
          <w:color w:val="000000" w:themeColor="text1"/>
        </w:rPr>
        <w:t xml:space="preserve"> across nine regional water boards </w:t>
      </w:r>
      <w:r w:rsidRPr="00865AD3">
        <w:rPr>
          <w:color w:val="000000" w:themeColor="text1"/>
          <w:u w:val="single"/>
        </w:rPr>
        <w:t xml:space="preserve">to </w:t>
      </w:r>
      <w:r w:rsidRPr="00865AD3">
        <w:rPr>
          <w:b/>
          <w:bCs/>
          <w:color w:val="000000" w:themeColor="text1"/>
          <w:u w:val="single"/>
        </w:rPr>
        <w:t>regulate activities</w:t>
      </w:r>
      <w:r w:rsidRPr="00865AD3">
        <w:rPr>
          <w:color w:val="000000" w:themeColor="text1"/>
          <w:u w:val="single"/>
        </w:rPr>
        <w:t xml:space="preserve"> </w:t>
      </w:r>
      <w:r w:rsidRPr="00865AD3">
        <w:rPr>
          <w:b/>
          <w:bCs/>
          <w:color w:val="000000" w:themeColor="text1"/>
          <w:u w:val="single"/>
        </w:rPr>
        <w:t>to protect wetlands</w:t>
      </w:r>
      <w:r w:rsidRPr="00865AD3">
        <w:rPr>
          <w:color w:val="000000" w:themeColor="text1"/>
          <w:u w:val="single"/>
        </w:rPr>
        <w:t xml:space="preserve"> and other waterways such as </w:t>
      </w:r>
      <w:r w:rsidRPr="00865AD3">
        <w:rPr>
          <w:b/>
          <w:bCs/>
          <w:color w:val="000000" w:themeColor="text1"/>
          <w:u w:val="single"/>
        </w:rPr>
        <w:t>rivers, streams, bays and estuaries</w:t>
      </w:r>
      <w:r w:rsidRPr="00865AD3">
        <w:rPr>
          <w:color w:val="000000" w:themeColor="text1"/>
          <w:u w:val="single"/>
        </w:rPr>
        <w:t>;</w:t>
      </w:r>
    </w:p>
    <w:p w14:paraId="181D162C" w14:textId="77777777" w:rsidR="00A44E41" w:rsidRPr="00865AD3" w:rsidRDefault="00A44E41" w:rsidP="00A44E41">
      <w:pPr>
        <w:rPr>
          <w:b/>
          <w:bCs/>
          <w:color w:val="000000" w:themeColor="text1"/>
          <w:sz w:val="24"/>
          <w:u w:val="single"/>
        </w:rPr>
      </w:pPr>
      <w:r w:rsidRPr="00865AD3">
        <w:rPr>
          <w:b/>
          <w:bCs/>
          <w:color w:val="000000" w:themeColor="text1"/>
          <w:u w:val="single"/>
        </w:rPr>
        <w:t>Strengthen the protection of waters</w:t>
      </w:r>
      <w:r w:rsidRPr="00865AD3">
        <w:rPr>
          <w:color w:val="000000" w:themeColor="text1"/>
        </w:rPr>
        <w:t xml:space="preserve"> in the state </w:t>
      </w:r>
      <w:r w:rsidRPr="00865AD3">
        <w:rPr>
          <w:b/>
          <w:bCs/>
          <w:color w:val="000000" w:themeColor="text1"/>
          <w:u w:val="single"/>
        </w:rPr>
        <w:t>that are no longer protected under the Clean Water Act;</w:t>
      </w:r>
    </w:p>
    <w:p w14:paraId="2EE8645C" w14:textId="77777777" w:rsidR="00A44E41" w:rsidRPr="00865AD3" w:rsidRDefault="00A44E41" w:rsidP="00A44E41">
      <w:pPr>
        <w:rPr>
          <w:color w:val="000000" w:themeColor="text1"/>
        </w:rPr>
      </w:pPr>
      <w:r w:rsidRPr="00865AD3">
        <w:rPr>
          <w:b/>
          <w:bCs/>
          <w:color w:val="000000" w:themeColor="text1"/>
          <w:u w:val="single"/>
        </w:rPr>
        <w:t>Prevent losses in the quantity and quality of waters</w:t>
      </w:r>
      <w:r w:rsidRPr="00865AD3">
        <w:rPr>
          <w:color w:val="000000" w:themeColor="text1"/>
          <w:u w:val="single"/>
        </w:rPr>
        <w:t xml:space="preserve"> in the state, including wetlands</w:t>
      </w:r>
      <w:r w:rsidRPr="00865AD3">
        <w:rPr>
          <w:color w:val="000000" w:themeColor="text1"/>
        </w:rPr>
        <w:t>; and</w:t>
      </w:r>
    </w:p>
    <w:p w14:paraId="245EF71D" w14:textId="77777777" w:rsidR="00A44E41" w:rsidRPr="00865AD3" w:rsidRDefault="00A44E41" w:rsidP="00A44E41">
      <w:pPr>
        <w:rPr>
          <w:color w:val="000000" w:themeColor="text1"/>
          <w:u w:val="single"/>
        </w:rPr>
      </w:pPr>
      <w:r w:rsidRPr="00865AD3">
        <w:rPr>
          <w:color w:val="000000" w:themeColor="text1"/>
          <w:u w:val="single"/>
        </w:rPr>
        <w:t xml:space="preserve">Provide a </w:t>
      </w:r>
      <w:r w:rsidRPr="00865AD3">
        <w:rPr>
          <w:color w:val="000000" w:themeColor="text1"/>
        </w:rPr>
        <w:t xml:space="preserve">common </w:t>
      </w:r>
      <w:r w:rsidRPr="00865AD3">
        <w:rPr>
          <w:color w:val="000000" w:themeColor="text1"/>
          <w:u w:val="single"/>
        </w:rPr>
        <w:t>framework for monitoring and reporting the quality of California’s remaining wetlands.</w:t>
      </w:r>
    </w:p>
    <w:p w14:paraId="6A3AD745" w14:textId="77777777" w:rsidR="00A44E41" w:rsidRPr="00865AD3" w:rsidRDefault="00A44E41" w:rsidP="00A44E41">
      <w:pPr>
        <w:rPr>
          <w:color w:val="000000" w:themeColor="text1"/>
        </w:rPr>
      </w:pPr>
      <w:r w:rsidRPr="00865AD3">
        <w:rPr>
          <w:color w:val="000000" w:themeColor="text1"/>
          <w:u w:val="single"/>
        </w:rPr>
        <w:t>The State</w:t>
      </w:r>
      <w:r w:rsidRPr="00865AD3">
        <w:rPr>
          <w:color w:val="000000" w:themeColor="text1"/>
        </w:rPr>
        <w:t xml:space="preserve"> Water Board </w:t>
      </w:r>
      <w:r w:rsidRPr="00865AD3">
        <w:rPr>
          <w:color w:val="000000" w:themeColor="text1"/>
          <w:u w:val="single"/>
        </w:rPr>
        <w:t>also</w:t>
      </w:r>
      <w:r w:rsidRPr="00865AD3">
        <w:rPr>
          <w:color w:val="000000" w:themeColor="text1"/>
        </w:rPr>
        <w:t xml:space="preserve"> recently </w:t>
      </w:r>
      <w:r w:rsidRPr="00865AD3">
        <w:rPr>
          <w:color w:val="000000" w:themeColor="text1"/>
          <w:u w:val="single"/>
        </w:rPr>
        <w:t>released “Implementation Guidance” to assist in the implementation of the procedures</w:t>
      </w:r>
      <w:r w:rsidRPr="00865AD3">
        <w:rPr>
          <w:color w:val="000000" w:themeColor="text1"/>
        </w:rPr>
        <w:t xml:space="preserve"> and a review checklist for contents of a complete dredge or fill application. More information and the new statewide application can be found on the State Water Board’s website.</w:t>
      </w:r>
    </w:p>
    <w:p w14:paraId="6E6153B2" w14:textId="77777777" w:rsidR="00A44E41" w:rsidRPr="00865AD3" w:rsidRDefault="00A44E41" w:rsidP="00A44E41">
      <w:pPr>
        <w:pStyle w:val="Heading4"/>
        <w:rPr>
          <w:rFonts w:cs="Calibri"/>
          <w:color w:val="000000" w:themeColor="text1"/>
        </w:rPr>
      </w:pPr>
      <w:r w:rsidRPr="00865AD3">
        <w:rPr>
          <w:rFonts w:cs="Calibri"/>
          <w:color w:val="000000" w:themeColor="text1"/>
        </w:rPr>
        <w:t xml:space="preserve">States have already proposed legislation that would effectively solve – Arizona proves </w:t>
      </w:r>
    </w:p>
    <w:p w14:paraId="26D4C781" w14:textId="77777777" w:rsidR="00A44E41" w:rsidRPr="00865AD3" w:rsidRDefault="00A44E41" w:rsidP="00A44E41">
      <w:pPr>
        <w:rPr>
          <w:color w:val="000000" w:themeColor="text1"/>
        </w:rPr>
      </w:pPr>
      <w:r w:rsidRPr="00865AD3">
        <w:rPr>
          <w:rStyle w:val="Style13ptBold"/>
          <w:color w:val="000000" w:themeColor="text1"/>
        </w:rPr>
        <w:t>Brocious 3/5</w:t>
      </w:r>
      <w:r w:rsidRPr="00865AD3">
        <w:rPr>
          <w:color w:val="000000" w:themeColor="text1"/>
        </w:rPr>
        <w:t xml:space="preserve">– Producer of </w:t>
      </w:r>
      <w:r w:rsidRPr="00865AD3">
        <w:rPr>
          <w:i/>
          <w:iCs/>
          <w:color w:val="000000" w:themeColor="text1"/>
        </w:rPr>
        <w:t>The Buzz</w:t>
      </w:r>
      <w:r w:rsidRPr="00865AD3">
        <w:rPr>
          <w:color w:val="000000" w:themeColor="text1"/>
        </w:rPr>
        <w:t xml:space="preserve"> and  (Ariana Brocious, “Arizona seeks to create surface water protections after Clean Water Act rollback”, Arizona Public Media News, March 3, 2021, https://news.azpm.org/p/newsfeature/2021/3/5/190587-bill-would-establish-arizona-surface-water-protections/ //IB</w:t>
      </w:r>
    </w:p>
    <w:p w14:paraId="4BF672CF" w14:textId="77777777" w:rsidR="00A44E41" w:rsidRPr="00865AD3" w:rsidRDefault="00A44E41" w:rsidP="00A44E41">
      <w:pPr>
        <w:rPr>
          <w:color w:val="000000" w:themeColor="text1"/>
        </w:rPr>
      </w:pPr>
      <w:r w:rsidRPr="00865AD3">
        <w:rPr>
          <w:color w:val="000000" w:themeColor="text1"/>
        </w:rPr>
        <w:t xml:space="preserve">Since June 2020, a large proportion of </w:t>
      </w:r>
      <w:r w:rsidRPr="00865AD3">
        <w:rPr>
          <w:rStyle w:val="StyleUnderline"/>
          <w:color w:val="000000" w:themeColor="text1"/>
        </w:rPr>
        <w:t>Arizona's rivers, lakes and streams have not been protected by the Clean Water Act</w:t>
      </w:r>
      <w:r w:rsidRPr="00865AD3">
        <w:rPr>
          <w:color w:val="000000" w:themeColor="text1"/>
        </w:rPr>
        <w:t xml:space="preserve">. That's due to a change to the federal rule the Trump administration made in 2019. The state relied on the landmark law to keep its arid streams free of pollution. But after the federal protections were limited, </w:t>
      </w:r>
      <w:r w:rsidRPr="00865AD3">
        <w:rPr>
          <w:rStyle w:val="Emphasis"/>
          <w:b w:val="0"/>
          <w:bCs/>
          <w:color w:val="000000" w:themeColor="text1"/>
        </w:rPr>
        <w:t>Arizona</w:t>
      </w:r>
      <w:r w:rsidRPr="00865AD3">
        <w:rPr>
          <w:rStyle w:val="Emphasis"/>
          <w:color w:val="000000" w:themeColor="text1"/>
        </w:rPr>
        <w:t xml:space="preserve"> decided to come up with </w:t>
      </w:r>
      <w:r w:rsidRPr="00865AD3">
        <w:rPr>
          <w:rStyle w:val="Emphasis"/>
          <w:b w:val="0"/>
          <w:bCs/>
          <w:color w:val="000000" w:themeColor="text1"/>
        </w:rPr>
        <w:t>its own set of</w:t>
      </w:r>
      <w:r w:rsidRPr="00865AD3">
        <w:rPr>
          <w:rStyle w:val="Emphasis"/>
          <w:color w:val="000000" w:themeColor="text1"/>
        </w:rPr>
        <w:t xml:space="preserve"> surface water quality standards</w:t>
      </w:r>
      <w:r w:rsidRPr="00865AD3">
        <w:rPr>
          <w:color w:val="000000" w:themeColor="text1"/>
        </w:rPr>
        <w:t>.</w:t>
      </w:r>
    </w:p>
    <w:p w14:paraId="489F4BF6" w14:textId="77777777" w:rsidR="00A44E41" w:rsidRPr="00865AD3" w:rsidRDefault="00A44E41" w:rsidP="00A44E41">
      <w:pPr>
        <w:rPr>
          <w:color w:val="000000" w:themeColor="text1"/>
          <w:u w:val="single"/>
        </w:rPr>
      </w:pPr>
      <w:r w:rsidRPr="00865AD3">
        <w:rPr>
          <w:color w:val="000000" w:themeColor="text1"/>
        </w:rPr>
        <w:t xml:space="preserve">For the last two years, the </w:t>
      </w:r>
      <w:r w:rsidRPr="00865AD3">
        <w:rPr>
          <w:b/>
          <w:bCs/>
          <w:color w:val="000000" w:themeColor="text1"/>
          <w:u w:val="single"/>
        </w:rPr>
        <w:t>A</w:t>
      </w:r>
      <w:r w:rsidRPr="00865AD3">
        <w:rPr>
          <w:color w:val="000000" w:themeColor="text1"/>
        </w:rPr>
        <w:t xml:space="preserve">rizona </w:t>
      </w:r>
      <w:r w:rsidRPr="00865AD3">
        <w:rPr>
          <w:b/>
          <w:bCs/>
          <w:color w:val="000000" w:themeColor="text1"/>
          <w:u w:val="single"/>
        </w:rPr>
        <w:t>D</w:t>
      </w:r>
      <w:r w:rsidRPr="00865AD3">
        <w:rPr>
          <w:color w:val="000000" w:themeColor="text1"/>
        </w:rPr>
        <w:t xml:space="preserve">epartment of </w:t>
      </w:r>
      <w:r w:rsidRPr="00865AD3">
        <w:rPr>
          <w:b/>
          <w:bCs/>
          <w:color w:val="000000" w:themeColor="text1"/>
          <w:u w:val="single"/>
        </w:rPr>
        <w:t>E</w:t>
      </w:r>
      <w:r w:rsidRPr="00865AD3">
        <w:rPr>
          <w:color w:val="000000" w:themeColor="text1"/>
        </w:rPr>
        <w:t xml:space="preserve">nvironmental </w:t>
      </w:r>
      <w:r w:rsidRPr="00865AD3">
        <w:rPr>
          <w:b/>
          <w:bCs/>
          <w:color w:val="000000" w:themeColor="text1"/>
          <w:u w:val="single"/>
        </w:rPr>
        <w:t>Q</w:t>
      </w:r>
      <w:r w:rsidRPr="00865AD3">
        <w:rPr>
          <w:color w:val="000000" w:themeColor="text1"/>
        </w:rPr>
        <w:t xml:space="preserve">uality </w:t>
      </w:r>
      <w:r w:rsidRPr="00865AD3">
        <w:rPr>
          <w:color w:val="000000" w:themeColor="text1"/>
          <w:u w:val="single"/>
        </w:rPr>
        <w:t xml:space="preserve">has been working to craft </w:t>
      </w:r>
      <w:r w:rsidRPr="00865AD3">
        <w:rPr>
          <w:color w:val="000000" w:themeColor="text1"/>
        </w:rPr>
        <w:t>the</w:t>
      </w:r>
      <w:r w:rsidRPr="00865AD3">
        <w:rPr>
          <w:color w:val="000000" w:themeColor="text1"/>
          <w:u w:val="single"/>
        </w:rPr>
        <w:t xml:space="preserve"> new rules with public input</w:t>
      </w:r>
      <w:r w:rsidRPr="00865AD3">
        <w:rPr>
          <w:color w:val="000000" w:themeColor="text1"/>
        </w:rPr>
        <w:t xml:space="preserve">. </w:t>
      </w:r>
      <w:r w:rsidRPr="00865AD3">
        <w:rPr>
          <w:color w:val="000000" w:themeColor="text1"/>
          <w:u w:val="single"/>
        </w:rPr>
        <w:t>The result</w:t>
      </w:r>
      <w:r w:rsidRPr="00865AD3">
        <w:rPr>
          <w:color w:val="000000" w:themeColor="text1"/>
        </w:rPr>
        <w:t xml:space="preserve"> of that work </w:t>
      </w:r>
      <w:r w:rsidRPr="00865AD3">
        <w:rPr>
          <w:color w:val="000000" w:themeColor="text1"/>
          <w:u w:val="single"/>
        </w:rPr>
        <w:t>is House Bill 2691</w:t>
      </w:r>
      <w:r w:rsidRPr="00865AD3">
        <w:rPr>
          <w:color w:val="000000" w:themeColor="text1"/>
        </w:rPr>
        <w:t xml:space="preserve">, currently moving through the state Legislature. Trevor Baggiore, director of the agency’s water quality division, </w:t>
      </w:r>
      <w:r w:rsidRPr="00865AD3">
        <w:rPr>
          <w:color w:val="000000" w:themeColor="text1"/>
          <w:u w:val="single"/>
        </w:rPr>
        <w:t xml:space="preserve">says the bill </w:t>
      </w:r>
      <w:r w:rsidRPr="00865AD3">
        <w:rPr>
          <w:b/>
          <w:bCs/>
          <w:color w:val="000000" w:themeColor="text1"/>
          <w:u w:val="single"/>
        </w:rPr>
        <w:t>helps fill the regulatory gap</w:t>
      </w:r>
      <w:r w:rsidRPr="00865AD3">
        <w:rPr>
          <w:color w:val="000000" w:themeColor="text1"/>
          <w:u w:val="single"/>
        </w:rPr>
        <w:t>.</w:t>
      </w:r>
    </w:p>
    <w:p w14:paraId="2231F143" w14:textId="77777777" w:rsidR="00A44E41" w:rsidRPr="00865AD3" w:rsidRDefault="00A44E41" w:rsidP="00A44E41">
      <w:pPr>
        <w:rPr>
          <w:color w:val="000000" w:themeColor="text1"/>
        </w:rPr>
      </w:pPr>
      <w:r w:rsidRPr="00865AD3">
        <w:rPr>
          <w:color w:val="000000" w:themeColor="text1"/>
        </w:rPr>
        <w:lastRenderedPageBreak/>
        <w:t>"</w:t>
      </w:r>
      <w:r w:rsidRPr="00865AD3">
        <w:rPr>
          <w:color w:val="000000" w:themeColor="text1"/>
          <w:u w:val="single"/>
        </w:rPr>
        <w:t xml:space="preserve">This legislation provides </w:t>
      </w:r>
      <w:r w:rsidRPr="00865AD3">
        <w:rPr>
          <w:b/>
          <w:bCs/>
          <w:color w:val="000000" w:themeColor="text1"/>
          <w:u w:val="single"/>
        </w:rPr>
        <w:t>immediate protection</w:t>
      </w:r>
      <w:r w:rsidRPr="00865AD3">
        <w:rPr>
          <w:color w:val="000000" w:themeColor="text1"/>
          <w:u w:val="single"/>
        </w:rPr>
        <w:t xml:space="preserve"> for Arizona's wet waters</w:t>
      </w:r>
      <w:r w:rsidRPr="00865AD3">
        <w:rPr>
          <w:color w:val="000000" w:themeColor="text1"/>
        </w:rPr>
        <w:t xml:space="preserve">. These are </w:t>
      </w:r>
      <w:r w:rsidRPr="00865AD3">
        <w:rPr>
          <w:color w:val="000000" w:themeColor="text1"/>
          <w:u w:val="single"/>
        </w:rPr>
        <w:t>waters that we drink</w:t>
      </w:r>
      <w:r w:rsidRPr="00865AD3">
        <w:rPr>
          <w:color w:val="000000" w:themeColor="text1"/>
        </w:rPr>
        <w:t xml:space="preserve">, waters that we </w:t>
      </w:r>
      <w:r w:rsidRPr="00865AD3">
        <w:rPr>
          <w:color w:val="000000" w:themeColor="text1"/>
          <w:u w:val="single"/>
        </w:rPr>
        <w:t>fish in</w:t>
      </w:r>
      <w:r w:rsidRPr="00865AD3">
        <w:rPr>
          <w:color w:val="000000" w:themeColor="text1"/>
        </w:rPr>
        <w:t xml:space="preserve"> and waters </w:t>
      </w:r>
      <w:r w:rsidRPr="00865AD3">
        <w:rPr>
          <w:color w:val="000000" w:themeColor="text1"/>
          <w:u w:val="single"/>
        </w:rPr>
        <w:t>where we recreate,</w:t>
      </w:r>
      <w:r w:rsidRPr="00865AD3">
        <w:rPr>
          <w:color w:val="000000" w:themeColor="text1"/>
        </w:rPr>
        <w:t>" said Baggiore.</w:t>
      </w:r>
    </w:p>
    <w:p w14:paraId="71016975" w14:textId="77777777" w:rsidR="00A44E41" w:rsidRPr="00865AD3" w:rsidRDefault="00A44E41" w:rsidP="00A44E41">
      <w:pPr>
        <w:rPr>
          <w:color w:val="000000" w:themeColor="text1"/>
        </w:rPr>
      </w:pPr>
      <w:r w:rsidRPr="00865AD3">
        <w:rPr>
          <w:color w:val="000000" w:themeColor="text1"/>
          <w:u w:val="single"/>
        </w:rPr>
        <w:t>The new program would create a list of protected surface waters</w:t>
      </w:r>
      <w:r w:rsidRPr="00865AD3">
        <w:rPr>
          <w:color w:val="000000" w:themeColor="text1"/>
        </w:rPr>
        <w:t xml:space="preserve">, which would </w:t>
      </w:r>
      <w:r w:rsidRPr="00865AD3">
        <w:rPr>
          <w:color w:val="000000" w:themeColor="text1"/>
          <w:u w:val="single"/>
        </w:rPr>
        <w:t>include the state's eight major rivers</w:t>
      </w:r>
      <w:r w:rsidRPr="00865AD3">
        <w:rPr>
          <w:color w:val="000000" w:themeColor="text1"/>
        </w:rPr>
        <w:t xml:space="preserve"> and </w:t>
      </w:r>
      <w:r w:rsidRPr="00865AD3">
        <w:rPr>
          <w:color w:val="000000" w:themeColor="text1"/>
          <w:u w:val="single"/>
        </w:rPr>
        <w:t xml:space="preserve">their tributaries as well as many others </w:t>
      </w:r>
      <w:r w:rsidRPr="00865AD3">
        <w:rPr>
          <w:color w:val="000000" w:themeColor="text1"/>
        </w:rPr>
        <w:t>determined by ADEQ and stakeholders. A draft list and map are already online. That list could be modified in the years to come through ADEQ's rulemaking process.</w:t>
      </w:r>
    </w:p>
    <w:p w14:paraId="5A0B673D" w14:textId="77777777" w:rsidR="00A44E41" w:rsidRPr="00A44E41" w:rsidRDefault="00A44E41" w:rsidP="00A44E41"/>
    <w:p w14:paraId="0F368A94" w14:textId="24C4F27E" w:rsidR="00395844" w:rsidRDefault="00395844" w:rsidP="006B37C6">
      <w:pPr>
        <w:pStyle w:val="Heading3"/>
      </w:pPr>
      <w:r>
        <w:lastRenderedPageBreak/>
        <w:t>AT: Delay</w:t>
      </w:r>
    </w:p>
    <w:p w14:paraId="6B510D26" w14:textId="17B31F7F" w:rsidR="00395844" w:rsidRDefault="00395844" w:rsidP="00395844">
      <w:pPr>
        <w:pStyle w:val="Heading4"/>
      </w:pPr>
      <w:r>
        <w:t xml:space="preserve">New procedures only take </w:t>
      </w:r>
      <w:r>
        <w:rPr>
          <w:u w:val="single"/>
        </w:rPr>
        <w:t>1 year</w:t>
      </w:r>
      <w:r>
        <w:t xml:space="preserve"> to implement </w:t>
      </w:r>
    </w:p>
    <w:p w14:paraId="3BC5C07E" w14:textId="508047BE" w:rsidR="00395844" w:rsidRPr="00395844" w:rsidRDefault="00395844" w:rsidP="00395844">
      <w:r w:rsidRPr="00395844">
        <w:rPr>
          <w:rStyle w:val="Style13ptBold"/>
        </w:rPr>
        <w:t xml:space="preserve">Baas and Gigounas ’19 </w:t>
      </w:r>
      <w:r>
        <w:t xml:space="preserve">[Adam Baas, has </w:t>
      </w:r>
      <w:r w:rsidRPr="00395844">
        <w:t>experience counseling clients in a wide range of multifaceted environmental, toxic tort, products, and successor liability matters</w:t>
      </w:r>
      <w:r>
        <w:t xml:space="preserve">, and </w:t>
      </w:r>
      <w:r w:rsidRPr="00395844">
        <w:t>George Gigounas</w:t>
      </w:r>
      <w:r>
        <w:t xml:space="preserve">, </w:t>
      </w:r>
      <w:r w:rsidRPr="00395844">
        <w:t>resolves environmental and product-related litigation, enforcement and compliance issues for DLA Piper clients with industrial, manufacturing and product-based businesses</w:t>
      </w:r>
      <w:r>
        <w:t>; “</w:t>
      </w:r>
      <w:r w:rsidRPr="00395844">
        <w:t>California regulators approve broader wetland definition and new procedures in wake of federal rollback: for developers, what to expect next</w:t>
      </w:r>
      <w:r>
        <w:t xml:space="preserve">”; DLA Piper; 4/30/19; </w:t>
      </w:r>
      <w:r w:rsidRPr="000753EE">
        <w:t>https://www.dlapiper.com/en/us/insights/publications/2019/04/california-regulators-approve-broader-wetland-definition/</w:t>
      </w:r>
      <w:r>
        <w:t>; kp]</w:t>
      </w:r>
    </w:p>
    <w:p w14:paraId="311D3881" w14:textId="7408E806" w:rsidR="00395844" w:rsidRPr="00395844" w:rsidRDefault="00395844" w:rsidP="00395844">
      <w:pPr>
        <w:rPr>
          <w:sz w:val="16"/>
          <w:lang w:val="en-TW"/>
        </w:rPr>
      </w:pPr>
      <w:r w:rsidRPr="00395844">
        <w:rPr>
          <w:rStyle w:val="Emphasis"/>
          <w:lang w:val="en-TW"/>
        </w:rPr>
        <w:t>What to expect</w:t>
      </w:r>
      <w:r w:rsidRPr="00395844">
        <w:rPr>
          <w:sz w:val="16"/>
          <w:lang w:val="en-TW"/>
        </w:rPr>
        <w:t>: procedures for discharges of dredged or fill material in California</w:t>
      </w:r>
    </w:p>
    <w:p w14:paraId="25CA8684" w14:textId="14BA3547" w:rsidR="00395844" w:rsidRPr="00395844" w:rsidRDefault="00395844" w:rsidP="00395844">
      <w:pPr>
        <w:rPr>
          <w:u w:val="single"/>
          <w:lang w:val="en-TW"/>
        </w:rPr>
      </w:pPr>
      <w:r w:rsidRPr="00395844">
        <w:rPr>
          <w:sz w:val="16"/>
          <w:lang w:val="en-TW"/>
        </w:rPr>
        <w:t xml:space="preserve">The </w:t>
      </w:r>
      <w:r w:rsidRPr="00395844">
        <w:rPr>
          <w:highlight w:val="cyan"/>
          <w:u w:val="single"/>
          <w:lang w:val="en-TW"/>
        </w:rPr>
        <w:t xml:space="preserve">State </w:t>
      </w:r>
      <w:r w:rsidRPr="00395844">
        <w:rPr>
          <w:u w:val="single"/>
          <w:lang w:val="en-TW"/>
        </w:rPr>
        <w:t>Board</w:t>
      </w:r>
      <w:r w:rsidRPr="00395844">
        <w:rPr>
          <w:sz w:val="16"/>
          <w:lang w:val="en-TW"/>
        </w:rPr>
        <w:t xml:space="preserve"> also </w:t>
      </w:r>
      <w:r w:rsidRPr="00395844">
        <w:rPr>
          <w:highlight w:val="cyan"/>
          <w:u w:val="single"/>
          <w:lang w:val="en-TW"/>
        </w:rPr>
        <w:t>specified new</w:t>
      </w:r>
      <w:r w:rsidRPr="00395844">
        <w:rPr>
          <w:u w:val="single"/>
          <w:lang w:val="en-TW"/>
        </w:rPr>
        <w:t xml:space="preserve"> and supplemental </w:t>
      </w:r>
      <w:r w:rsidRPr="00395844">
        <w:rPr>
          <w:highlight w:val="cyan"/>
          <w:u w:val="single"/>
          <w:lang w:val="en-TW"/>
        </w:rPr>
        <w:t>procedures for</w:t>
      </w:r>
      <w:r w:rsidRPr="00395844">
        <w:rPr>
          <w:u w:val="single"/>
          <w:lang w:val="en-TW"/>
        </w:rPr>
        <w:t xml:space="preserve"> the submission, review and approval of applications for activities that could result in</w:t>
      </w:r>
      <w:r w:rsidRPr="00395844">
        <w:rPr>
          <w:sz w:val="16"/>
          <w:lang w:val="en-TW"/>
        </w:rPr>
        <w:t xml:space="preserve"> the</w:t>
      </w:r>
      <w:r w:rsidRPr="00395844">
        <w:rPr>
          <w:u w:val="single"/>
          <w:lang w:val="en-TW"/>
        </w:rPr>
        <w:t xml:space="preserve"> discharge of dredged or fill material to any </w:t>
      </w:r>
      <w:r w:rsidRPr="00395844">
        <w:rPr>
          <w:rStyle w:val="Emphasis"/>
          <w:highlight w:val="cyan"/>
          <w:lang w:val="en-TW"/>
        </w:rPr>
        <w:t>wetlands</w:t>
      </w:r>
      <w:r w:rsidRPr="00395844">
        <w:rPr>
          <w:highlight w:val="cyan"/>
          <w:u w:val="single"/>
          <w:lang w:val="en-TW"/>
        </w:rPr>
        <w:t xml:space="preserve"> or </w:t>
      </w:r>
      <w:r w:rsidRPr="00395844">
        <w:rPr>
          <w:rStyle w:val="Emphasis"/>
          <w:highlight w:val="cyan"/>
          <w:lang w:val="en-TW"/>
        </w:rPr>
        <w:t>waters of the state</w:t>
      </w:r>
      <w:r w:rsidRPr="00395844">
        <w:rPr>
          <w:u w:val="single"/>
          <w:lang w:val="en-TW"/>
        </w:rPr>
        <w:t xml:space="preserve">. A new "alternative analysis" and additional public comment time are </w:t>
      </w:r>
      <w:r w:rsidRPr="00395844">
        <w:rPr>
          <w:rStyle w:val="Emphasis"/>
          <w:lang w:val="en-TW"/>
        </w:rPr>
        <w:t>built into</w:t>
      </w:r>
      <w:r w:rsidRPr="00395844">
        <w:rPr>
          <w:sz w:val="16"/>
          <w:lang w:val="en-TW"/>
        </w:rPr>
        <w:t xml:space="preserve"> the </w:t>
      </w:r>
      <w:r w:rsidRPr="00395844">
        <w:rPr>
          <w:rStyle w:val="Emphasis"/>
          <w:lang w:val="en-TW"/>
        </w:rPr>
        <w:t>procedures</w:t>
      </w:r>
      <w:r w:rsidRPr="00395844">
        <w:rPr>
          <w:u w:val="single"/>
          <w:lang w:val="en-TW"/>
        </w:rPr>
        <w:t xml:space="preserve">, thus affording California Regional Water Quality Control Boards </w:t>
      </w:r>
      <w:r w:rsidRPr="00395844">
        <w:rPr>
          <w:rStyle w:val="Emphasis"/>
          <w:lang w:val="en-TW"/>
        </w:rPr>
        <w:t>extended time</w:t>
      </w:r>
      <w:r w:rsidRPr="00395844">
        <w:rPr>
          <w:u w:val="single"/>
          <w:lang w:val="en-TW"/>
        </w:rPr>
        <w:t xml:space="preserve"> to </w:t>
      </w:r>
      <w:r w:rsidRPr="00395844">
        <w:rPr>
          <w:rStyle w:val="Emphasis"/>
          <w:lang w:val="en-TW"/>
        </w:rPr>
        <w:t>review applications</w:t>
      </w:r>
      <w:r w:rsidRPr="00395844">
        <w:rPr>
          <w:u w:val="single"/>
          <w:lang w:val="en-TW"/>
        </w:rPr>
        <w:t xml:space="preserve"> and respond to public comments.</w:t>
      </w:r>
    </w:p>
    <w:p w14:paraId="252E100F" w14:textId="13288E1D" w:rsidR="00395844" w:rsidRDefault="00395844" w:rsidP="00395844">
      <w:pPr>
        <w:rPr>
          <w:sz w:val="16"/>
          <w:lang w:val="en-TW"/>
        </w:rPr>
      </w:pPr>
      <w:r w:rsidRPr="00395844">
        <w:rPr>
          <w:sz w:val="16"/>
          <w:lang w:val="en-TW"/>
        </w:rPr>
        <w:t>Developers should be aware that</w:t>
      </w:r>
      <w:r w:rsidRPr="00395844">
        <w:rPr>
          <w:u w:val="single"/>
          <w:lang w:val="en-TW"/>
        </w:rPr>
        <w:t xml:space="preserve"> these new </w:t>
      </w:r>
      <w:r w:rsidRPr="00395844">
        <w:rPr>
          <w:highlight w:val="cyan"/>
          <w:u w:val="single"/>
          <w:lang w:val="en-TW"/>
        </w:rPr>
        <w:t>procedures</w:t>
      </w:r>
      <w:r w:rsidRPr="00395844">
        <w:rPr>
          <w:sz w:val="16"/>
          <w:lang w:val="en-TW"/>
        </w:rPr>
        <w:t xml:space="preserve">, which </w:t>
      </w:r>
      <w:r w:rsidRPr="00395844">
        <w:rPr>
          <w:highlight w:val="cyan"/>
          <w:u w:val="single"/>
          <w:lang w:val="en-TW"/>
        </w:rPr>
        <w:t xml:space="preserve">will be implemented </w:t>
      </w:r>
      <w:r w:rsidRPr="00395844">
        <w:rPr>
          <w:rStyle w:val="Emphasis"/>
          <w:highlight w:val="cyan"/>
          <w:lang w:val="en-TW"/>
        </w:rPr>
        <w:t>nine months</w:t>
      </w:r>
      <w:r w:rsidRPr="00395844">
        <w:rPr>
          <w:highlight w:val="cyan"/>
          <w:u w:val="single"/>
          <w:lang w:val="en-TW"/>
        </w:rPr>
        <w:t xml:space="preserve"> from approval</w:t>
      </w:r>
      <w:r w:rsidRPr="00395844">
        <w:rPr>
          <w:u w:val="single"/>
          <w:lang w:val="en-TW"/>
        </w:rPr>
        <w:t xml:space="preserve"> by the Office of Administrative Law (or </w:t>
      </w:r>
      <w:r w:rsidRPr="00395844">
        <w:rPr>
          <w:highlight w:val="cyan"/>
          <w:u w:val="single"/>
          <w:lang w:val="en-TW"/>
        </w:rPr>
        <w:t>in</w:t>
      </w:r>
      <w:r w:rsidRPr="00395844">
        <w:rPr>
          <w:u w:val="single"/>
          <w:lang w:val="en-TW"/>
        </w:rPr>
        <w:t xml:space="preserve"> approximately </w:t>
      </w:r>
      <w:r w:rsidRPr="00395844">
        <w:rPr>
          <w:rStyle w:val="Emphasis"/>
          <w:highlight w:val="cyan"/>
          <w:lang w:val="en-TW"/>
        </w:rPr>
        <w:t>one year</w:t>
      </w:r>
      <w:r w:rsidRPr="00395844">
        <w:rPr>
          <w:sz w:val="16"/>
          <w:lang w:val="en-TW"/>
        </w:rPr>
        <w:t>), will add noticeable delay to the application and approval process. Because the procedures incorporate a combination of state and federal requirements, and in some instances may involve a case-by-case discussion with regional boards, the application and approval process may be lengthy and subject to uncertainty in the early months of its implementation. Developers should think carefully about and plan for this issue now, so that such procedures are considered in future development plans.</w:t>
      </w:r>
    </w:p>
    <w:p w14:paraId="6E14CB40" w14:textId="77777777" w:rsidR="005E406D" w:rsidRDefault="005E406D" w:rsidP="005E406D"/>
    <w:p w14:paraId="076B8EDC" w14:textId="032C0C65" w:rsidR="005E406D" w:rsidRDefault="005E406D" w:rsidP="006B37C6">
      <w:pPr>
        <w:pStyle w:val="Heading3"/>
      </w:pPr>
      <w:r>
        <w:lastRenderedPageBreak/>
        <w:t xml:space="preserve">AT: Inspection Deterrence </w:t>
      </w:r>
    </w:p>
    <w:p w14:paraId="17F4D652" w14:textId="0810F793" w:rsidR="005E406D" w:rsidRPr="005E406D" w:rsidRDefault="005E406D" w:rsidP="005E406D">
      <w:pPr>
        <w:pStyle w:val="Heading4"/>
      </w:pPr>
      <w:r>
        <w:t xml:space="preserve">Inspections are </w:t>
      </w:r>
      <w:r>
        <w:rPr>
          <w:u w:val="single"/>
        </w:rPr>
        <w:t>irrelevant</w:t>
      </w:r>
      <w:r>
        <w:t xml:space="preserve"> – they have </w:t>
      </w:r>
      <w:r>
        <w:rPr>
          <w:u w:val="single"/>
        </w:rPr>
        <w:t>no effect</w:t>
      </w:r>
      <w:r>
        <w:t xml:space="preserve"> on encouraging environmental performance </w:t>
      </w:r>
    </w:p>
    <w:p w14:paraId="57C8C699" w14:textId="4C6A20D4" w:rsidR="005E406D" w:rsidRDefault="005E406D" w:rsidP="005E406D">
      <w:r w:rsidRPr="005E406D">
        <w:rPr>
          <w:rStyle w:val="Style13ptBold"/>
        </w:rPr>
        <w:t xml:space="preserve">Andarge ’19 </w:t>
      </w:r>
      <w:r>
        <w:t>[Tihitina Andarge, Ph.D. candidate Department of Agricultural and Resource Economics University of Maryland College Park; “</w:t>
      </w:r>
      <w:r w:rsidRPr="005E406D">
        <w:t>The Effect of Incomplete Enforcement Information on Ambient Pollution Levels: Evidence from the Clean Water Act</w:t>
      </w:r>
      <w:r>
        <w:t>”; presentation at the 2019 Agricultural &amp; Applied Economics Association Annual Meeting, Atlanta, GA, July 21-23; kp]</w:t>
      </w:r>
    </w:p>
    <w:p w14:paraId="4C77B92B" w14:textId="77777777" w:rsidR="005E406D" w:rsidRPr="005E406D" w:rsidRDefault="005E406D" w:rsidP="005E406D">
      <w:pPr>
        <w:rPr>
          <w:u w:val="single"/>
        </w:rPr>
      </w:pPr>
      <w:r w:rsidRPr="005E406D">
        <w:rPr>
          <w:sz w:val="16"/>
        </w:rPr>
        <w:t xml:space="preserve">VII.II The </w:t>
      </w:r>
      <w:r w:rsidRPr="005E406D">
        <w:rPr>
          <w:rStyle w:val="Emphasis"/>
        </w:rPr>
        <w:t>Effect of Inspections</w:t>
      </w:r>
      <w:r w:rsidRPr="005E406D">
        <w:rPr>
          <w:u w:val="single"/>
        </w:rPr>
        <w:t xml:space="preserve"> on Ambient Pollution Levels</w:t>
      </w:r>
    </w:p>
    <w:p w14:paraId="5BAE57E7" w14:textId="77777777" w:rsidR="005E406D" w:rsidRPr="005E406D" w:rsidRDefault="005E406D" w:rsidP="005E406D">
      <w:pPr>
        <w:rPr>
          <w:sz w:val="16"/>
        </w:rPr>
      </w:pPr>
      <w:r w:rsidRPr="005E406D">
        <w:rPr>
          <w:u w:val="single"/>
        </w:rPr>
        <w:t>Economic theory suggests</w:t>
      </w:r>
      <w:r w:rsidRPr="005E406D">
        <w:rPr>
          <w:sz w:val="16"/>
        </w:rPr>
        <w:t xml:space="preserve"> that increases in the magnitude of the </w:t>
      </w:r>
      <w:r w:rsidRPr="005E406D">
        <w:rPr>
          <w:u w:val="single"/>
        </w:rPr>
        <w:t>probability of being inspected increases a firm’s expected cost of noncompliance and</w:t>
      </w:r>
      <w:r w:rsidRPr="005E406D">
        <w:rPr>
          <w:sz w:val="16"/>
        </w:rPr>
        <w:t xml:space="preserve"> thereby, </w:t>
      </w:r>
      <w:r w:rsidRPr="005E406D">
        <w:rPr>
          <w:rStyle w:val="Emphasis"/>
        </w:rPr>
        <w:t>decreases</w:t>
      </w:r>
      <w:r w:rsidRPr="005E406D">
        <w:rPr>
          <w:u w:val="single"/>
        </w:rPr>
        <w:t xml:space="preserve"> the likelihood that a firm will choose to </w:t>
      </w:r>
      <w:r w:rsidRPr="005E406D">
        <w:rPr>
          <w:rStyle w:val="Emphasis"/>
        </w:rPr>
        <w:t>comply with the regulation</w:t>
      </w:r>
      <w:r w:rsidRPr="005E406D">
        <w:rPr>
          <w:u w:val="single"/>
        </w:rPr>
        <w:t>. If more firms comply with the regulation</w:t>
      </w:r>
      <w:r w:rsidRPr="005E406D">
        <w:rPr>
          <w:sz w:val="16"/>
        </w:rPr>
        <w:t xml:space="preserve">, then, all else constant, </w:t>
      </w:r>
      <w:r w:rsidRPr="005E406D">
        <w:rPr>
          <w:u w:val="single"/>
        </w:rPr>
        <w:t>environmental quality will improve</w:t>
      </w:r>
      <w:r w:rsidRPr="005E406D">
        <w:rPr>
          <w:sz w:val="16"/>
        </w:rPr>
        <w:t>. Consistent with this result, the point estimate on the share of facilities inspected is negative, implying that increases in the magnitude of the probability of inspection are associated with improvements in water quality. However, this result is not significantly different from zero at any conventional significance level.</w:t>
      </w:r>
    </w:p>
    <w:p w14:paraId="536D0A08" w14:textId="4A6F2377" w:rsidR="005E406D" w:rsidRPr="005E406D" w:rsidRDefault="005E406D" w:rsidP="005E406D">
      <w:pPr>
        <w:rPr>
          <w:u w:val="single"/>
        </w:rPr>
      </w:pPr>
      <w:r w:rsidRPr="005E406D">
        <w:rPr>
          <w:sz w:val="16"/>
        </w:rPr>
        <w:t xml:space="preserve">In the literature, </w:t>
      </w:r>
      <w:r w:rsidRPr="005E406D">
        <w:rPr>
          <w:u w:val="single"/>
        </w:rPr>
        <w:t xml:space="preserve">the </w:t>
      </w:r>
      <w:r w:rsidRPr="005E406D">
        <w:rPr>
          <w:highlight w:val="cyan"/>
          <w:u w:val="single"/>
        </w:rPr>
        <w:t xml:space="preserve">effect of inspections on </w:t>
      </w:r>
      <w:r w:rsidRPr="005E406D">
        <w:rPr>
          <w:rStyle w:val="Emphasis"/>
          <w:highlight w:val="cyan"/>
        </w:rPr>
        <w:t>compliance</w:t>
      </w:r>
      <w:r w:rsidRPr="005E406D">
        <w:rPr>
          <w:highlight w:val="cyan"/>
          <w:u w:val="single"/>
        </w:rPr>
        <w:t xml:space="preserve"> or</w:t>
      </w:r>
      <w:r w:rsidRPr="005E406D">
        <w:rPr>
          <w:u w:val="single"/>
        </w:rPr>
        <w:t xml:space="preserve"> </w:t>
      </w:r>
      <w:r w:rsidRPr="005E406D">
        <w:rPr>
          <w:rStyle w:val="Emphasis"/>
        </w:rPr>
        <w:t xml:space="preserve">environmental </w:t>
      </w:r>
      <w:r w:rsidRPr="005E406D">
        <w:rPr>
          <w:rStyle w:val="Emphasis"/>
          <w:highlight w:val="cyan"/>
        </w:rPr>
        <w:t>performance</w:t>
      </w:r>
      <w:r w:rsidRPr="005E406D">
        <w:rPr>
          <w:highlight w:val="cyan"/>
          <w:u w:val="single"/>
        </w:rPr>
        <w:t xml:space="preserve"> is </w:t>
      </w:r>
      <w:r w:rsidRPr="005E406D">
        <w:rPr>
          <w:rStyle w:val="Emphasis"/>
          <w:highlight w:val="cyan"/>
        </w:rPr>
        <w:t>mixed</w:t>
      </w:r>
      <w:r w:rsidRPr="005E406D">
        <w:rPr>
          <w:sz w:val="16"/>
        </w:rPr>
        <w:t xml:space="preserve">. Similar to this study, </w:t>
      </w:r>
      <w:r w:rsidRPr="005E406D">
        <w:rPr>
          <w:rStyle w:val="Emphasis"/>
          <w:highlight w:val="cyan"/>
        </w:rPr>
        <w:t>Earnhart</w:t>
      </w:r>
      <w:r w:rsidRPr="005E406D">
        <w:rPr>
          <w:sz w:val="16"/>
        </w:rPr>
        <w:t xml:space="preserve"> (2004) </w:t>
      </w:r>
      <w:r w:rsidRPr="005E406D">
        <w:rPr>
          <w:u w:val="single"/>
        </w:rPr>
        <w:t xml:space="preserve">and </w:t>
      </w:r>
      <w:r w:rsidRPr="005E406D">
        <w:rPr>
          <w:rStyle w:val="Emphasis"/>
        </w:rPr>
        <w:t>Stafford</w:t>
      </w:r>
      <w:r w:rsidRPr="005E406D">
        <w:rPr>
          <w:sz w:val="16"/>
        </w:rPr>
        <w:t xml:space="preserve"> (2002) </w:t>
      </w:r>
      <w:r w:rsidRPr="005E406D">
        <w:rPr>
          <w:u w:val="single"/>
        </w:rPr>
        <w:t xml:space="preserve">both </w:t>
      </w:r>
      <w:r w:rsidRPr="005E406D">
        <w:rPr>
          <w:highlight w:val="cyan"/>
          <w:u w:val="single"/>
        </w:rPr>
        <w:t>find</w:t>
      </w:r>
      <w:r w:rsidRPr="005E406D">
        <w:rPr>
          <w:u w:val="single"/>
        </w:rPr>
        <w:t xml:space="preserve"> that </w:t>
      </w:r>
      <w:r w:rsidRPr="005E406D">
        <w:rPr>
          <w:rStyle w:val="Emphasis"/>
          <w:highlight w:val="cyan"/>
        </w:rPr>
        <w:t>inspections</w:t>
      </w:r>
      <w:r w:rsidRPr="005E406D">
        <w:rPr>
          <w:highlight w:val="cyan"/>
          <w:u w:val="single"/>
        </w:rPr>
        <w:t xml:space="preserve"> have </w:t>
      </w:r>
      <w:r w:rsidRPr="005E406D">
        <w:rPr>
          <w:rStyle w:val="Emphasis"/>
          <w:highlight w:val="cyan"/>
        </w:rPr>
        <w:t>no effect</w:t>
      </w:r>
      <w:r w:rsidRPr="005E406D">
        <w:rPr>
          <w:highlight w:val="cyan"/>
          <w:u w:val="single"/>
        </w:rPr>
        <w:t xml:space="preserve"> on </w:t>
      </w:r>
      <w:r w:rsidRPr="005E406D">
        <w:rPr>
          <w:rStyle w:val="Emphasis"/>
          <w:highlight w:val="cyan"/>
        </w:rPr>
        <w:t>compliance</w:t>
      </w:r>
      <w:r w:rsidRPr="005E406D">
        <w:rPr>
          <w:highlight w:val="cyan"/>
          <w:u w:val="single"/>
        </w:rPr>
        <w:t xml:space="preserve"> or</w:t>
      </w:r>
      <w:r w:rsidRPr="005E406D">
        <w:rPr>
          <w:u w:val="single"/>
        </w:rPr>
        <w:t xml:space="preserve"> </w:t>
      </w:r>
      <w:r w:rsidRPr="005E406D">
        <w:rPr>
          <w:rStyle w:val="Emphasis"/>
        </w:rPr>
        <w:t xml:space="preserve">environmental </w:t>
      </w:r>
      <w:r w:rsidRPr="005E406D">
        <w:rPr>
          <w:rStyle w:val="Emphasis"/>
          <w:highlight w:val="cyan"/>
        </w:rPr>
        <w:t>performance</w:t>
      </w:r>
      <w:r w:rsidRPr="005E406D">
        <w:rPr>
          <w:sz w:val="16"/>
        </w:rPr>
        <w:t xml:space="preserve">. Within the context of wastewater discharges by municipal wastewater treatment plants in Kansas, Earnhart (2004) finds that while federal inspections have a deterrent effect, state inspections do not. The data used in this study do not distinguish between state and federal inspections and therefore, I cannot disentangle the two effects. However, since the EPA delegates inspection responsibilities to the states, it is likely that a substantial number of the inspections are conducted by the states. Similarly, </w:t>
      </w:r>
      <w:r w:rsidRPr="005E406D">
        <w:rPr>
          <w:rStyle w:val="Emphasis"/>
          <w:highlight w:val="cyan"/>
        </w:rPr>
        <w:t>Stafford</w:t>
      </w:r>
      <w:r w:rsidRPr="005E406D">
        <w:rPr>
          <w:sz w:val="16"/>
        </w:rPr>
        <w:t xml:space="preserve"> (2002) </w:t>
      </w:r>
      <w:r w:rsidRPr="005E406D">
        <w:rPr>
          <w:highlight w:val="cyan"/>
          <w:u w:val="single"/>
        </w:rPr>
        <w:t>finds</w:t>
      </w:r>
      <w:r w:rsidRPr="005E406D">
        <w:rPr>
          <w:u w:val="single"/>
        </w:rPr>
        <w:t xml:space="preserve"> that </w:t>
      </w:r>
      <w:r w:rsidRPr="005E406D">
        <w:rPr>
          <w:rStyle w:val="Emphasis"/>
        </w:rPr>
        <w:t xml:space="preserve">past </w:t>
      </w:r>
      <w:r w:rsidRPr="005E406D">
        <w:rPr>
          <w:rStyle w:val="Emphasis"/>
          <w:highlight w:val="cyan"/>
        </w:rPr>
        <w:t>inspections</w:t>
      </w:r>
      <w:r w:rsidRPr="005E406D">
        <w:rPr>
          <w:highlight w:val="cyan"/>
          <w:u w:val="single"/>
        </w:rPr>
        <w:t xml:space="preserve"> </w:t>
      </w:r>
      <w:r w:rsidRPr="005E406D">
        <w:rPr>
          <w:rStyle w:val="Emphasis"/>
          <w:highlight w:val="cyan"/>
        </w:rPr>
        <w:t>do not deter</w:t>
      </w:r>
      <w:r w:rsidRPr="005E406D">
        <w:rPr>
          <w:highlight w:val="cyan"/>
          <w:u w:val="single"/>
        </w:rPr>
        <w:t xml:space="preserve"> </w:t>
      </w:r>
      <w:r w:rsidRPr="005E406D">
        <w:rPr>
          <w:rStyle w:val="Emphasis"/>
          <w:highlight w:val="cyan"/>
        </w:rPr>
        <w:t>future violations</w:t>
      </w:r>
      <w:r w:rsidRPr="005E406D">
        <w:rPr>
          <w:u w:val="single"/>
        </w:rPr>
        <w:t xml:space="preserve"> for hazardous waste regulations.</w:t>
      </w:r>
    </w:p>
    <w:p w14:paraId="04FFE1B5" w14:textId="12E62DE8" w:rsidR="005E406D" w:rsidRDefault="005E406D" w:rsidP="005E406D">
      <w:pPr>
        <w:pStyle w:val="Heading4"/>
      </w:pPr>
      <w:r>
        <w:t xml:space="preserve">Fines and criminal sanctions have a </w:t>
      </w:r>
      <w:r>
        <w:rPr>
          <w:u w:val="single"/>
        </w:rPr>
        <w:t>stronger deterrent effect</w:t>
      </w:r>
      <w:r>
        <w:t xml:space="preserve"> and are </w:t>
      </w:r>
      <w:r>
        <w:rPr>
          <w:u w:val="single"/>
        </w:rPr>
        <w:t>linked</w:t>
      </w:r>
      <w:r>
        <w:t xml:space="preserve"> with better environmental performance than inspections</w:t>
      </w:r>
    </w:p>
    <w:p w14:paraId="079A31A9" w14:textId="77777777" w:rsidR="005E406D" w:rsidRDefault="005E406D" w:rsidP="005E406D">
      <w:r w:rsidRPr="005E406D">
        <w:rPr>
          <w:rStyle w:val="Style13ptBold"/>
        </w:rPr>
        <w:t xml:space="preserve">Andarge ’19 </w:t>
      </w:r>
      <w:r>
        <w:t>[Tihitina Andarge, Ph.D. candidate Department of Agricultural and Resource Economics University of Maryland College Park; “</w:t>
      </w:r>
      <w:r w:rsidRPr="005E406D">
        <w:t>The Effect of Incomplete Enforcement Information on Ambient Pollution Levels: Evidence from the Clean Water Act</w:t>
      </w:r>
      <w:r>
        <w:t>”; presentation at the 2019 Agricultural &amp; Applied Economics Association Annual Meeting, Atlanta, GA, July 21-23; kp]</w:t>
      </w:r>
    </w:p>
    <w:p w14:paraId="1FDA7217" w14:textId="77777777" w:rsidR="005E406D" w:rsidRPr="005E406D" w:rsidRDefault="005E406D" w:rsidP="005E406D">
      <w:pPr>
        <w:rPr>
          <w:sz w:val="16"/>
        </w:rPr>
      </w:pPr>
      <w:r w:rsidRPr="005E406D">
        <w:rPr>
          <w:highlight w:val="cyan"/>
          <w:u w:val="single"/>
        </w:rPr>
        <w:t>There is</w:t>
      </w:r>
      <w:r w:rsidRPr="005E406D">
        <w:rPr>
          <w:u w:val="single"/>
        </w:rPr>
        <w:t xml:space="preserve"> </w:t>
      </w:r>
      <w:r w:rsidRPr="005E406D">
        <w:rPr>
          <w:rStyle w:val="Emphasis"/>
        </w:rPr>
        <w:t xml:space="preserve">extensive </w:t>
      </w:r>
      <w:r w:rsidRPr="005E406D">
        <w:rPr>
          <w:rStyle w:val="Emphasis"/>
          <w:highlight w:val="cyan"/>
        </w:rPr>
        <w:t>literature</w:t>
      </w:r>
      <w:r w:rsidRPr="005E406D">
        <w:rPr>
          <w:highlight w:val="cyan"/>
          <w:u w:val="single"/>
        </w:rPr>
        <w:t xml:space="preserve"> on</w:t>
      </w:r>
      <w:r w:rsidRPr="005E406D">
        <w:rPr>
          <w:u w:val="single"/>
        </w:rPr>
        <w:t xml:space="preserve"> the </w:t>
      </w:r>
      <w:r w:rsidRPr="005E406D">
        <w:rPr>
          <w:highlight w:val="cyan"/>
          <w:u w:val="single"/>
        </w:rPr>
        <w:t>impact of</w:t>
      </w:r>
      <w:r w:rsidRPr="005E406D">
        <w:rPr>
          <w:u w:val="single"/>
        </w:rPr>
        <w:t xml:space="preserve"> various </w:t>
      </w:r>
      <w:r w:rsidRPr="005E406D">
        <w:rPr>
          <w:highlight w:val="cyan"/>
          <w:u w:val="single"/>
        </w:rPr>
        <w:t>enforcement</w:t>
      </w:r>
      <w:r w:rsidRPr="005E406D">
        <w:rPr>
          <w:u w:val="single"/>
        </w:rPr>
        <w:t xml:space="preserve"> actions</w:t>
      </w:r>
      <w:r w:rsidRPr="005E406D">
        <w:rPr>
          <w:sz w:val="16"/>
        </w:rPr>
        <w:t xml:space="preserve"> and instruments </w:t>
      </w:r>
      <w:r w:rsidRPr="005E406D">
        <w:rPr>
          <w:highlight w:val="cyan"/>
          <w:u w:val="single"/>
        </w:rPr>
        <w:t>such as inspections</w:t>
      </w:r>
      <w:r w:rsidRPr="005E406D">
        <w:rPr>
          <w:u w:val="single"/>
        </w:rPr>
        <w:t xml:space="preserve">, warnings, </w:t>
      </w:r>
      <w:r w:rsidRPr="005E406D">
        <w:rPr>
          <w:highlight w:val="cyan"/>
          <w:u w:val="single"/>
        </w:rPr>
        <w:t>fines</w:t>
      </w:r>
      <w:r w:rsidRPr="005E406D">
        <w:rPr>
          <w:u w:val="single"/>
        </w:rPr>
        <w:t xml:space="preserve">, sanctions, and self-reporting, </w:t>
      </w:r>
      <w:r w:rsidRPr="005E406D">
        <w:rPr>
          <w:highlight w:val="cyan"/>
          <w:u w:val="single"/>
        </w:rPr>
        <w:t>on</w:t>
      </w:r>
      <w:r w:rsidRPr="005E406D">
        <w:rPr>
          <w:sz w:val="16"/>
        </w:rPr>
        <w:t xml:space="preserve"> both </w:t>
      </w:r>
      <w:r w:rsidRPr="005E406D">
        <w:rPr>
          <w:rStyle w:val="Emphasis"/>
          <w:highlight w:val="cyan"/>
        </w:rPr>
        <w:t>compliance</w:t>
      </w:r>
      <w:r w:rsidRPr="005E406D">
        <w:rPr>
          <w:highlight w:val="cyan"/>
          <w:u w:val="single"/>
        </w:rPr>
        <w:t xml:space="preserve"> and</w:t>
      </w:r>
      <w:r w:rsidRPr="005E406D">
        <w:rPr>
          <w:u w:val="single"/>
        </w:rPr>
        <w:t xml:space="preserve"> </w:t>
      </w:r>
      <w:r w:rsidRPr="005E406D">
        <w:rPr>
          <w:rStyle w:val="Emphasis"/>
        </w:rPr>
        <w:t xml:space="preserve">environmental </w:t>
      </w:r>
      <w:r w:rsidRPr="005E406D">
        <w:rPr>
          <w:rStyle w:val="Emphasis"/>
          <w:highlight w:val="cyan"/>
        </w:rPr>
        <w:t>performance</w:t>
      </w:r>
      <w:r w:rsidRPr="005E406D">
        <w:rPr>
          <w:sz w:val="16"/>
        </w:rPr>
        <w:t xml:space="preserve">. Generally, </w:t>
      </w:r>
      <w:r w:rsidRPr="005E406D">
        <w:rPr>
          <w:u w:val="single"/>
        </w:rPr>
        <w:t xml:space="preserve">the first step in enforcement is an </w:t>
      </w:r>
      <w:r w:rsidRPr="005E406D">
        <w:rPr>
          <w:highlight w:val="cyan"/>
          <w:u w:val="single"/>
        </w:rPr>
        <w:t>inspection</w:t>
      </w:r>
      <w:r w:rsidRPr="005E406D">
        <w:rPr>
          <w:u w:val="single"/>
        </w:rPr>
        <w:t xml:space="preserve"> and its estimated effect in the literature </w:t>
      </w:r>
      <w:r w:rsidRPr="005E406D">
        <w:rPr>
          <w:highlight w:val="cyan"/>
          <w:u w:val="single"/>
        </w:rPr>
        <w:t>is</w:t>
      </w:r>
      <w:r w:rsidRPr="005E406D">
        <w:rPr>
          <w:u w:val="single"/>
        </w:rPr>
        <w:t xml:space="preserve"> quite </w:t>
      </w:r>
      <w:r w:rsidRPr="005E406D">
        <w:rPr>
          <w:rStyle w:val="Emphasis"/>
          <w:highlight w:val="cyan"/>
        </w:rPr>
        <w:t>mixed</w:t>
      </w:r>
      <w:r w:rsidRPr="005E406D">
        <w:rPr>
          <w:sz w:val="16"/>
        </w:rPr>
        <w:t>. Some studies find that inspections have no effect on compliance (Stafford 2002) or environmental performance (Earnhart 2004) while others find that inspections increase compliance or improve environmental performance (Telle 2013, 2009; Alberini et al. 2008; Eckert 2004; Dasgupta et al. 2001; Laplante and Rilstone 1996; Gray and Jones 1991; Magat and Viscusi 1990). One study finds that the effect of inspections is contingent on the firm’s perception of the effectiveness of enforcement; inspections have no effect on the environmental performance of firms that perceive enforcement as effective but increase the environmental performance of firms that perceive enforcement as ineffective (Earnhart and Friesen 2017).</w:t>
      </w:r>
    </w:p>
    <w:p w14:paraId="1A578D23" w14:textId="77777777" w:rsidR="005E406D" w:rsidRPr="005E406D" w:rsidRDefault="005E406D" w:rsidP="005E406D">
      <w:pPr>
        <w:rPr>
          <w:sz w:val="16"/>
        </w:rPr>
      </w:pPr>
      <w:r w:rsidRPr="005E406D">
        <w:rPr>
          <w:rStyle w:val="Emphasis"/>
          <w:highlight w:val="cyan"/>
        </w:rPr>
        <w:lastRenderedPageBreak/>
        <w:t>Following</w:t>
      </w:r>
      <w:r w:rsidRPr="005E406D">
        <w:rPr>
          <w:rStyle w:val="Emphasis"/>
        </w:rPr>
        <w:t xml:space="preserve"> an </w:t>
      </w:r>
      <w:r w:rsidRPr="005E406D">
        <w:rPr>
          <w:rStyle w:val="Emphasis"/>
          <w:highlight w:val="cyan"/>
        </w:rPr>
        <w:t>inspection</w:t>
      </w:r>
      <w:r w:rsidRPr="005E406D">
        <w:rPr>
          <w:sz w:val="16"/>
        </w:rPr>
        <w:t xml:space="preserve">, the </w:t>
      </w:r>
      <w:r w:rsidRPr="005E406D">
        <w:rPr>
          <w:highlight w:val="cyan"/>
          <w:u w:val="single"/>
        </w:rPr>
        <w:t>regulator may issue</w:t>
      </w:r>
      <w:r w:rsidRPr="005E406D">
        <w:rPr>
          <w:u w:val="single"/>
        </w:rPr>
        <w:t xml:space="preserve"> a warning or a </w:t>
      </w:r>
      <w:r w:rsidRPr="005E406D">
        <w:rPr>
          <w:rStyle w:val="Emphasis"/>
          <w:highlight w:val="cyan"/>
        </w:rPr>
        <w:t>fine</w:t>
      </w:r>
      <w:r w:rsidRPr="005E406D">
        <w:rPr>
          <w:u w:val="single"/>
        </w:rPr>
        <w:t xml:space="preserve">. Several </w:t>
      </w:r>
      <w:r w:rsidRPr="005E406D">
        <w:rPr>
          <w:highlight w:val="cyan"/>
          <w:u w:val="single"/>
        </w:rPr>
        <w:t>studies find</w:t>
      </w:r>
      <w:r w:rsidRPr="005E406D">
        <w:rPr>
          <w:u w:val="single"/>
        </w:rPr>
        <w:t xml:space="preserve"> that</w:t>
      </w:r>
      <w:r w:rsidRPr="005E406D">
        <w:rPr>
          <w:sz w:val="16"/>
        </w:rPr>
        <w:t xml:space="preserve">, consistent with economic theory, </w:t>
      </w:r>
      <w:r w:rsidRPr="005E406D">
        <w:rPr>
          <w:u w:val="single"/>
        </w:rPr>
        <w:t xml:space="preserve">an increase in the </w:t>
      </w:r>
      <w:r w:rsidRPr="005E406D">
        <w:rPr>
          <w:rStyle w:val="Emphasis"/>
        </w:rPr>
        <w:t xml:space="preserve">magnitude of a </w:t>
      </w:r>
      <w:r w:rsidRPr="005E406D">
        <w:rPr>
          <w:rStyle w:val="Emphasis"/>
          <w:highlight w:val="cyan"/>
        </w:rPr>
        <w:t>fine</w:t>
      </w:r>
      <w:r w:rsidRPr="005E406D">
        <w:rPr>
          <w:highlight w:val="cyan"/>
          <w:u w:val="single"/>
        </w:rPr>
        <w:t xml:space="preserve"> is associated with</w:t>
      </w:r>
      <w:r w:rsidRPr="005E406D">
        <w:rPr>
          <w:u w:val="single"/>
        </w:rPr>
        <w:t xml:space="preserve"> </w:t>
      </w:r>
      <w:r w:rsidRPr="005E406D">
        <w:rPr>
          <w:rStyle w:val="Emphasis"/>
        </w:rPr>
        <w:t xml:space="preserve">greater </w:t>
      </w:r>
      <w:r w:rsidRPr="005E406D">
        <w:rPr>
          <w:rStyle w:val="Emphasis"/>
          <w:highlight w:val="cyan"/>
        </w:rPr>
        <w:t>compliance</w:t>
      </w:r>
      <w:r w:rsidRPr="005E406D">
        <w:rPr>
          <w:sz w:val="16"/>
        </w:rPr>
        <w:t xml:space="preserve"> (Earnhart 2004; Stafford 2002). In fact, </w:t>
      </w:r>
      <w:r w:rsidRPr="005E406D">
        <w:rPr>
          <w:u w:val="single"/>
        </w:rPr>
        <w:t xml:space="preserve">the aggregate </w:t>
      </w:r>
      <w:r w:rsidRPr="005E406D">
        <w:rPr>
          <w:highlight w:val="cyan"/>
          <w:u w:val="single"/>
        </w:rPr>
        <w:t xml:space="preserve">effect of a fine on </w:t>
      </w:r>
      <w:r w:rsidRPr="005E406D">
        <w:rPr>
          <w:rStyle w:val="Emphasis"/>
          <w:highlight w:val="cyan"/>
        </w:rPr>
        <w:t>compliance</w:t>
      </w:r>
      <w:r w:rsidRPr="005E406D">
        <w:rPr>
          <w:rStyle w:val="Emphasis"/>
        </w:rPr>
        <w:t xml:space="preserve"> rates</w:t>
      </w:r>
      <w:r w:rsidRPr="005E406D">
        <w:rPr>
          <w:u w:val="single"/>
        </w:rPr>
        <w:t xml:space="preserve"> </w:t>
      </w:r>
      <w:r w:rsidRPr="005E406D">
        <w:rPr>
          <w:highlight w:val="cyan"/>
          <w:u w:val="single"/>
        </w:rPr>
        <w:t xml:space="preserve">may be </w:t>
      </w:r>
      <w:r w:rsidRPr="005E406D">
        <w:rPr>
          <w:rStyle w:val="Emphasis"/>
          <w:highlight w:val="cyan"/>
        </w:rPr>
        <w:t>even greater</w:t>
      </w:r>
      <w:r w:rsidRPr="005E406D">
        <w:rPr>
          <w:highlight w:val="cyan"/>
          <w:u w:val="single"/>
        </w:rPr>
        <w:t xml:space="preserve"> when considering</w:t>
      </w:r>
      <w:r w:rsidRPr="005E406D">
        <w:rPr>
          <w:u w:val="single"/>
        </w:rPr>
        <w:t xml:space="preserve"> the </w:t>
      </w:r>
      <w:r w:rsidRPr="005E406D">
        <w:rPr>
          <w:rStyle w:val="Emphasis"/>
          <w:highlight w:val="cyan"/>
        </w:rPr>
        <w:t>spillovers</w:t>
      </w:r>
      <w:r w:rsidRPr="005E406D">
        <w:rPr>
          <w:u w:val="single"/>
        </w:rPr>
        <w:t xml:space="preserve"> it may have </w:t>
      </w:r>
      <w:r w:rsidRPr="005E406D">
        <w:rPr>
          <w:highlight w:val="cyan"/>
          <w:u w:val="single"/>
        </w:rPr>
        <w:t>on other firms</w:t>
      </w:r>
      <w:r w:rsidRPr="005E406D">
        <w:rPr>
          <w:sz w:val="16"/>
        </w:rPr>
        <w:t xml:space="preserve"> (Shimshack and Ward 2005). </w:t>
      </w:r>
      <w:r w:rsidRPr="005E406D">
        <w:rPr>
          <w:u w:val="single"/>
        </w:rPr>
        <w:t xml:space="preserve">This </w:t>
      </w:r>
      <w:r w:rsidRPr="005E406D">
        <w:rPr>
          <w:highlight w:val="cyan"/>
          <w:u w:val="single"/>
        </w:rPr>
        <w:t>spillover effect</w:t>
      </w:r>
      <w:r w:rsidRPr="005E406D">
        <w:rPr>
          <w:u w:val="single"/>
        </w:rPr>
        <w:t xml:space="preserve"> may even </w:t>
      </w:r>
      <w:r w:rsidRPr="005E406D">
        <w:rPr>
          <w:rStyle w:val="Emphasis"/>
          <w:highlight w:val="cyan"/>
        </w:rPr>
        <w:t>induce firms</w:t>
      </w:r>
      <w:r w:rsidRPr="005E406D">
        <w:rPr>
          <w:u w:val="single"/>
        </w:rPr>
        <w:t xml:space="preserve"> already </w:t>
      </w:r>
      <w:r w:rsidRPr="005E406D">
        <w:rPr>
          <w:highlight w:val="cyan"/>
          <w:u w:val="single"/>
        </w:rPr>
        <w:t xml:space="preserve">in compliance to </w:t>
      </w:r>
      <w:r w:rsidRPr="005E406D">
        <w:rPr>
          <w:rStyle w:val="Emphasis"/>
          <w:highlight w:val="cyan"/>
        </w:rPr>
        <w:t>over-comply</w:t>
      </w:r>
      <w:r w:rsidRPr="005E406D">
        <w:rPr>
          <w:u w:val="single"/>
        </w:rPr>
        <w:t xml:space="preserve"> in </w:t>
      </w:r>
      <w:r w:rsidRPr="005E406D">
        <w:rPr>
          <w:rStyle w:val="Emphasis"/>
        </w:rPr>
        <w:t>response</w:t>
      </w:r>
      <w:r w:rsidRPr="005E406D">
        <w:rPr>
          <w:u w:val="single"/>
        </w:rPr>
        <w:t xml:space="preserve"> to fines levied on other firms</w:t>
      </w:r>
      <w:r w:rsidRPr="005E406D">
        <w:rPr>
          <w:sz w:val="16"/>
        </w:rPr>
        <w:t xml:space="preserve"> (Shimshack and Ward 2008).</w:t>
      </w:r>
    </w:p>
    <w:p w14:paraId="5E2EE100" w14:textId="3278D0E9" w:rsidR="005E406D" w:rsidRPr="005E406D" w:rsidRDefault="005E406D" w:rsidP="005E406D">
      <w:pPr>
        <w:rPr>
          <w:sz w:val="16"/>
        </w:rPr>
      </w:pPr>
      <w:r w:rsidRPr="005E406D">
        <w:rPr>
          <w:sz w:val="16"/>
        </w:rPr>
        <w:t xml:space="preserve">Sometimes, when violations are severe or repeated, </w:t>
      </w:r>
      <w:r w:rsidRPr="005E406D">
        <w:rPr>
          <w:u w:val="single"/>
        </w:rPr>
        <w:t xml:space="preserve">a </w:t>
      </w:r>
      <w:r w:rsidRPr="005E406D">
        <w:rPr>
          <w:highlight w:val="cyan"/>
          <w:u w:val="single"/>
        </w:rPr>
        <w:t>regulator may pursue</w:t>
      </w:r>
      <w:r w:rsidRPr="005E406D">
        <w:rPr>
          <w:u w:val="single"/>
        </w:rPr>
        <w:t xml:space="preserve"> </w:t>
      </w:r>
      <w:r w:rsidRPr="005E406D">
        <w:rPr>
          <w:rStyle w:val="Emphasis"/>
        </w:rPr>
        <w:t xml:space="preserve">criminal </w:t>
      </w:r>
      <w:r w:rsidRPr="005E406D">
        <w:rPr>
          <w:rStyle w:val="Emphasis"/>
          <w:highlight w:val="cyan"/>
        </w:rPr>
        <w:t>sanctions</w:t>
      </w:r>
      <w:r w:rsidRPr="005E406D">
        <w:rPr>
          <w:u w:val="single"/>
        </w:rPr>
        <w:t xml:space="preserve">. </w:t>
      </w:r>
      <w:r w:rsidRPr="005E406D">
        <w:rPr>
          <w:rStyle w:val="Emphasis"/>
        </w:rPr>
        <w:t xml:space="preserve">Empirical </w:t>
      </w:r>
      <w:r w:rsidRPr="005E406D">
        <w:rPr>
          <w:rStyle w:val="Emphasis"/>
          <w:highlight w:val="cyan"/>
        </w:rPr>
        <w:t>evidence</w:t>
      </w:r>
      <w:r w:rsidRPr="005E406D">
        <w:rPr>
          <w:highlight w:val="cyan"/>
          <w:u w:val="single"/>
        </w:rPr>
        <w:t xml:space="preserve"> suggests</w:t>
      </w:r>
      <w:r w:rsidRPr="005E406D">
        <w:rPr>
          <w:u w:val="single"/>
        </w:rPr>
        <w:t xml:space="preserve"> that the possibility of standing </w:t>
      </w:r>
      <w:r w:rsidRPr="005E406D">
        <w:rPr>
          <w:highlight w:val="cyan"/>
          <w:u w:val="single"/>
        </w:rPr>
        <w:t>trial</w:t>
      </w:r>
      <w:r w:rsidRPr="005E406D">
        <w:rPr>
          <w:u w:val="single"/>
        </w:rPr>
        <w:t xml:space="preserve"> alone </w:t>
      </w:r>
      <w:r w:rsidRPr="005E406D">
        <w:rPr>
          <w:highlight w:val="cyan"/>
          <w:u w:val="single"/>
        </w:rPr>
        <w:t xml:space="preserve">is </w:t>
      </w:r>
      <w:r w:rsidRPr="005E406D">
        <w:rPr>
          <w:rStyle w:val="Emphasis"/>
          <w:highlight w:val="cyan"/>
        </w:rPr>
        <w:t>more of a deterrent</w:t>
      </w:r>
      <w:r w:rsidRPr="005E406D">
        <w:rPr>
          <w:sz w:val="16"/>
        </w:rPr>
        <w:t xml:space="preserve"> than the probability of conviction or the amount of the fine (Almer and Goeschl 2010). Additionally, </w:t>
      </w:r>
      <w:r w:rsidRPr="005E406D">
        <w:rPr>
          <w:highlight w:val="cyan"/>
          <w:u w:val="single"/>
        </w:rPr>
        <w:t>firms may incur</w:t>
      </w:r>
      <w:r w:rsidRPr="005E406D">
        <w:rPr>
          <w:u w:val="single"/>
        </w:rPr>
        <w:t xml:space="preserve"> </w:t>
      </w:r>
      <w:r w:rsidRPr="005E406D">
        <w:rPr>
          <w:rStyle w:val="Emphasis"/>
        </w:rPr>
        <w:t xml:space="preserve">indirect </w:t>
      </w:r>
      <w:r w:rsidRPr="005E406D">
        <w:rPr>
          <w:rStyle w:val="Emphasis"/>
          <w:highlight w:val="cyan"/>
        </w:rPr>
        <w:t>costs</w:t>
      </w:r>
      <w:r w:rsidRPr="005E406D">
        <w:rPr>
          <w:highlight w:val="cyan"/>
          <w:u w:val="single"/>
        </w:rPr>
        <w:t xml:space="preserve"> in</w:t>
      </w:r>
      <w:r w:rsidRPr="005E406D">
        <w:rPr>
          <w:u w:val="single"/>
        </w:rPr>
        <w:t xml:space="preserve"> the form of loss of market value as a result of </w:t>
      </w:r>
      <w:r w:rsidRPr="005E406D">
        <w:rPr>
          <w:rStyle w:val="Emphasis"/>
          <w:highlight w:val="cyan"/>
        </w:rPr>
        <w:t>lawsuits</w:t>
      </w:r>
      <w:r w:rsidRPr="005E406D">
        <w:rPr>
          <w:sz w:val="16"/>
        </w:rPr>
        <w:t xml:space="preserve"> (Muoghalu, Robison, and Glascock 1990). Regulators may also require that firms disclose violations or discharge levels to relevant parties; there is evidence that </w:t>
      </w:r>
      <w:r w:rsidRPr="005E406D">
        <w:rPr>
          <w:u w:val="single"/>
        </w:rPr>
        <w:t xml:space="preserve">such disclosures have a </w:t>
      </w:r>
      <w:r w:rsidRPr="005E406D">
        <w:rPr>
          <w:rStyle w:val="Emphasis"/>
        </w:rPr>
        <w:t>deterrent effect</w:t>
      </w:r>
      <w:r w:rsidRPr="005E406D">
        <w:rPr>
          <w:sz w:val="16"/>
        </w:rPr>
        <w:t xml:space="preserve"> (Bennear and Olmstead 2008) </w:t>
      </w:r>
      <w:r w:rsidRPr="005E406D">
        <w:rPr>
          <w:highlight w:val="cyan"/>
          <w:u w:val="single"/>
        </w:rPr>
        <w:t xml:space="preserve">and </w:t>
      </w:r>
      <w:r w:rsidRPr="005E406D">
        <w:rPr>
          <w:rStyle w:val="Emphasis"/>
          <w:highlight w:val="cyan"/>
        </w:rPr>
        <w:t>improve</w:t>
      </w:r>
      <w:r w:rsidRPr="005E406D">
        <w:rPr>
          <w:sz w:val="16"/>
        </w:rPr>
        <w:t xml:space="preserve"> on-site1 </w:t>
      </w:r>
      <w:r w:rsidRPr="005E406D">
        <w:rPr>
          <w:rStyle w:val="Emphasis"/>
        </w:rPr>
        <w:t xml:space="preserve">environmental </w:t>
      </w:r>
      <w:r w:rsidRPr="005E406D">
        <w:rPr>
          <w:rStyle w:val="Emphasis"/>
          <w:highlight w:val="cyan"/>
        </w:rPr>
        <w:t>performance</w:t>
      </w:r>
      <w:r w:rsidRPr="005E406D">
        <w:rPr>
          <w:sz w:val="16"/>
        </w:rPr>
        <w:t xml:space="preserve"> (Khanna, Quimio, and Bojilova 1998).</w:t>
      </w:r>
    </w:p>
    <w:p w14:paraId="5FF3524F" w14:textId="72C1EE09" w:rsidR="005E406D" w:rsidRDefault="005E406D" w:rsidP="005E406D">
      <w:pPr>
        <w:pStyle w:val="Heading4"/>
      </w:pPr>
      <w:r>
        <w:t xml:space="preserve">State </w:t>
      </w:r>
      <w:r w:rsidRPr="005E406D">
        <w:rPr>
          <w:u w:val="single"/>
        </w:rPr>
        <w:t>fines</w:t>
      </w:r>
      <w:r>
        <w:t xml:space="preserve"> are </w:t>
      </w:r>
      <w:r>
        <w:rPr>
          <w:u w:val="single"/>
        </w:rPr>
        <w:t>more effective</w:t>
      </w:r>
      <w:r>
        <w:t xml:space="preserve"> than federal fines at forcing company compliance with the CWA</w:t>
      </w:r>
    </w:p>
    <w:p w14:paraId="624DD38E" w14:textId="217BD8B7" w:rsidR="005E406D" w:rsidRPr="005E406D" w:rsidRDefault="005E406D" w:rsidP="005E406D">
      <w:r w:rsidRPr="005E406D">
        <w:rPr>
          <w:rStyle w:val="Style13ptBold"/>
        </w:rPr>
        <w:t xml:space="preserve">Earnhart and Friesen ’21 </w:t>
      </w:r>
      <w:r>
        <w:t>[</w:t>
      </w:r>
      <w:r w:rsidRPr="005E406D">
        <w:t>Dietrich Earnhart</w:t>
      </w:r>
      <w:r>
        <w:t xml:space="preserve">, </w:t>
      </w:r>
      <w:r w:rsidRPr="005E406D">
        <w:t>Professor</w:t>
      </w:r>
      <w:r>
        <w:t xml:space="preserve"> of Economics at KU and</w:t>
      </w:r>
      <w:r w:rsidRPr="005E406D">
        <w:t xml:space="preserve"> Director of Center for Environmental Policy</w:t>
      </w:r>
      <w:r>
        <w:t>,</w:t>
      </w:r>
      <w:r w:rsidRPr="005E406D">
        <w:t xml:space="preserve"> and Lana Friesen</w:t>
      </w:r>
      <w:r>
        <w:t>,</w:t>
      </w:r>
      <w:r w:rsidRPr="005E406D">
        <w:t xml:space="preserve"> an Associate Professor </w:t>
      </w:r>
      <w:r>
        <w:t xml:space="preserve">of Economics </w:t>
      </w:r>
      <w:r w:rsidRPr="005E406D">
        <w:t>in the School of Economics at the University of Queensland</w:t>
      </w:r>
      <w:r>
        <w:t xml:space="preserve">; “Enforcement Federalism: Comparing the Efectiveness of Federal Punishment versus State Punishment”; Environmental and Resource Economics (2021) 78:227–255 </w:t>
      </w:r>
      <w:r w:rsidRPr="000753EE">
        <w:t>https://doi.org/10.1007/s10640-020-00530-0</w:t>
      </w:r>
      <w:r>
        <w:t>; kp]</w:t>
      </w:r>
    </w:p>
    <w:p w14:paraId="3DAAC835" w14:textId="780F5601" w:rsidR="005E406D" w:rsidRPr="005E406D" w:rsidRDefault="005E406D" w:rsidP="005E406D">
      <w:pPr>
        <w:rPr>
          <w:u w:val="single"/>
        </w:rPr>
      </w:pPr>
      <w:r w:rsidRPr="005E406D">
        <w:rPr>
          <w:highlight w:val="cyan"/>
          <w:u w:val="single"/>
        </w:rPr>
        <w:t>Responsibility for</w:t>
      </w:r>
      <w:r w:rsidRPr="005E406D">
        <w:rPr>
          <w:u w:val="single"/>
        </w:rPr>
        <w:t xml:space="preserve"> enforcing </w:t>
      </w:r>
      <w:r w:rsidRPr="005E406D">
        <w:rPr>
          <w:highlight w:val="cyan"/>
          <w:u w:val="single"/>
        </w:rPr>
        <w:t>environmental protection</w:t>
      </w:r>
      <w:r w:rsidRPr="005E406D">
        <w:rPr>
          <w:u w:val="single"/>
        </w:rPr>
        <w:t xml:space="preserve"> laws often </w:t>
      </w:r>
      <w:r w:rsidRPr="005E406D">
        <w:rPr>
          <w:highlight w:val="cyan"/>
          <w:u w:val="single"/>
        </w:rPr>
        <w:t xml:space="preserve">falls on </w:t>
      </w:r>
      <w:r w:rsidRPr="005E406D">
        <w:rPr>
          <w:rStyle w:val="Emphasis"/>
          <w:highlight w:val="cyan"/>
        </w:rPr>
        <w:t>both</w:t>
      </w:r>
      <w:r w:rsidRPr="005E406D">
        <w:rPr>
          <w:highlight w:val="cyan"/>
          <w:u w:val="single"/>
        </w:rPr>
        <w:t xml:space="preserve"> </w:t>
      </w:r>
      <w:r w:rsidRPr="005E406D">
        <w:rPr>
          <w:rStyle w:val="Emphasis"/>
          <w:highlight w:val="cyan"/>
        </w:rPr>
        <w:t>fed</w:t>
      </w:r>
      <w:r w:rsidRPr="005E406D">
        <w:rPr>
          <w:rStyle w:val="Emphasis"/>
        </w:rPr>
        <w:t xml:space="preserve">eral </w:t>
      </w:r>
      <w:r w:rsidRPr="005E406D">
        <w:rPr>
          <w:rStyle w:val="Emphasis"/>
          <w:highlight w:val="cyan"/>
        </w:rPr>
        <w:t>and state agencies</w:t>
      </w:r>
      <w:r w:rsidRPr="005E406D">
        <w:rPr>
          <w:sz w:val="16"/>
        </w:rPr>
        <w:t xml:space="preserve">. We investigate whether enforcement and monitoring taken by the federal agency—the U.S. Environmental Protection Agency (EPA)—and enforcement and monitoring actions taken by U.S. state environmental agencies diferentially afect the compliance behavior of pollution point sources regulated under the U.S. Clean Water Act. </w:t>
      </w:r>
      <w:r w:rsidRPr="005E406D">
        <w:rPr>
          <w:u w:val="single"/>
        </w:rPr>
        <w:t xml:space="preserve">Our results demonstrate that </w:t>
      </w:r>
      <w:r w:rsidRPr="005E406D">
        <w:rPr>
          <w:rStyle w:val="Emphasis"/>
          <w:highlight w:val="cyan"/>
        </w:rPr>
        <w:t>fed</w:t>
      </w:r>
      <w:r w:rsidRPr="005E406D">
        <w:rPr>
          <w:rStyle w:val="Emphasis"/>
        </w:rPr>
        <w:t xml:space="preserve">eral </w:t>
      </w:r>
      <w:r w:rsidRPr="005E406D">
        <w:rPr>
          <w:rStyle w:val="Emphasis"/>
          <w:highlight w:val="cyan"/>
        </w:rPr>
        <w:t>inspections</w:t>
      </w:r>
      <w:r w:rsidRPr="005E406D">
        <w:rPr>
          <w:highlight w:val="cyan"/>
          <w:u w:val="single"/>
        </w:rPr>
        <w:t xml:space="preserve"> are more ef</w:t>
      </w:r>
      <w:r>
        <w:rPr>
          <w:highlight w:val="cyan"/>
          <w:u w:val="single"/>
        </w:rPr>
        <w:t>f</w:t>
      </w:r>
      <w:r w:rsidRPr="005E406D">
        <w:rPr>
          <w:highlight w:val="cyan"/>
          <w:u w:val="single"/>
        </w:rPr>
        <w:t xml:space="preserve">ective than </w:t>
      </w:r>
      <w:r w:rsidRPr="005E406D">
        <w:rPr>
          <w:rStyle w:val="Emphasis"/>
          <w:highlight w:val="cyan"/>
        </w:rPr>
        <w:t>state inspections</w:t>
      </w:r>
      <w:r w:rsidRPr="005E406D">
        <w:rPr>
          <w:highlight w:val="cyan"/>
          <w:u w:val="single"/>
        </w:rPr>
        <w:t xml:space="preserve">, yet </w:t>
      </w:r>
      <w:r w:rsidRPr="005E406D">
        <w:rPr>
          <w:rStyle w:val="Emphasis"/>
          <w:highlight w:val="cyan"/>
        </w:rPr>
        <w:t>state fines</w:t>
      </w:r>
      <w:r w:rsidRPr="005E406D">
        <w:rPr>
          <w:highlight w:val="cyan"/>
          <w:u w:val="single"/>
        </w:rPr>
        <w:t xml:space="preserve"> are </w:t>
      </w:r>
      <w:r w:rsidRPr="005E406D">
        <w:rPr>
          <w:rStyle w:val="Emphasis"/>
          <w:highlight w:val="cyan"/>
        </w:rPr>
        <w:t>more effective</w:t>
      </w:r>
      <w:r w:rsidRPr="005E406D">
        <w:rPr>
          <w:highlight w:val="cyan"/>
          <w:u w:val="single"/>
        </w:rPr>
        <w:t xml:space="preserve"> than </w:t>
      </w:r>
      <w:r w:rsidRPr="005E406D">
        <w:rPr>
          <w:rStyle w:val="Emphasis"/>
          <w:highlight w:val="cyan"/>
        </w:rPr>
        <w:t>federal fines</w:t>
      </w:r>
      <w:r w:rsidRPr="005E406D">
        <w:rPr>
          <w:highlight w:val="cyan"/>
          <w:u w:val="single"/>
        </w:rPr>
        <w:t xml:space="preserve">, at </w:t>
      </w:r>
      <w:r w:rsidRPr="005E406D">
        <w:rPr>
          <w:rStyle w:val="Emphasis"/>
          <w:highlight w:val="cyan"/>
        </w:rPr>
        <w:t>inducing compliance</w:t>
      </w:r>
      <w:r w:rsidRPr="005E406D">
        <w:rPr>
          <w:highlight w:val="cyan"/>
          <w:u w:val="single"/>
        </w:rPr>
        <w:t xml:space="preserve"> with </w:t>
      </w:r>
      <w:r w:rsidRPr="005E406D">
        <w:rPr>
          <w:rStyle w:val="Emphasis"/>
          <w:highlight w:val="cyan"/>
        </w:rPr>
        <w:t>C</w:t>
      </w:r>
      <w:r w:rsidRPr="005E406D">
        <w:rPr>
          <w:rStyle w:val="Emphasis"/>
        </w:rPr>
        <w:t xml:space="preserve">lean </w:t>
      </w:r>
      <w:r w:rsidRPr="005E406D">
        <w:rPr>
          <w:rStyle w:val="Emphasis"/>
          <w:highlight w:val="cyan"/>
        </w:rPr>
        <w:t>W</w:t>
      </w:r>
      <w:r w:rsidRPr="005E406D">
        <w:rPr>
          <w:rStyle w:val="Emphasis"/>
        </w:rPr>
        <w:t xml:space="preserve">ater </w:t>
      </w:r>
      <w:r w:rsidRPr="005E406D">
        <w:rPr>
          <w:rStyle w:val="Emphasis"/>
          <w:highlight w:val="cyan"/>
        </w:rPr>
        <w:t>A</w:t>
      </w:r>
      <w:r w:rsidRPr="005E406D">
        <w:rPr>
          <w:rStyle w:val="Emphasis"/>
        </w:rPr>
        <w:t>ct</w:t>
      </w:r>
      <w:r w:rsidRPr="005E406D">
        <w:rPr>
          <w:u w:val="single"/>
        </w:rPr>
        <w:t>-imposed discharge limits.</w:t>
      </w:r>
    </w:p>
    <w:p w14:paraId="54AE5359" w14:textId="2EC645AB" w:rsidR="006B37C6" w:rsidRDefault="006B37C6" w:rsidP="006B37C6">
      <w:pPr>
        <w:pStyle w:val="Heading3"/>
      </w:pPr>
      <w:r>
        <w:lastRenderedPageBreak/>
        <w:t xml:space="preserve">AT: </w:t>
      </w:r>
      <w:r w:rsidR="00812C04">
        <w:t xml:space="preserve">Gap-filling </w:t>
      </w:r>
    </w:p>
    <w:p w14:paraId="093FBB53" w14:textId="14906DB5" w:rsidR="00812C04" w:rsidRPr="00812C04" w:rsidRDefault="00812C04" w:rsidP="00812C04">
      <w:pPr>
        <w:pStyle w:val="Heading4"/>
      </w:pPr>
      <w:r>
        <w:t xml:space="preserve">States are </w:t>
      </w:r>
      <w:r>
        <w:rPr>
          <w:u w:val="single"/>
        </w:rPr>
        <w:t>well positioned</w:t>
      </w:r>
      <w:r>
        <w:t xml:space="preserve"> to fill in </w:t>
      </w:r>
    </w:p>
    <w:p w14:paraId="6D02195F" w14:textId="77777777" w:rsidR="00812C04" w:rsidRPr="00812C04" w:rsidRDefault="00812C04" w:rsidP="00812C04">
      <w:r w:rsidRPr="00812C04">
        <w:rPr>
          <w:rStyle w:val="Style13ptBold"/>
        </w:rPr>
        <w:t xml:space="preserve">Holmes ’20 </w:t>
      </w:r>
      <w:r>
        <w:t>[</w:t>
      </w:r>
      <w:r w:rsidRPr="00812C04">
        <w:t>Henry Holmes</w:t>
      </w:r>
      <w:r>
        <w:t xml:space="preserve">, </w:t>
      </w:r>
      <w:r w:rsidRPr="00812C04">
        <w:t>J.D. Candidate, Case Western Reserve University School of Law in Cleveland, Ohio; conservationist</w:t>
      </w:r>
      <w:r>
        <w:t>; “PROTECTING WETLANDS: ENVIRONMENTAL FEDERALISM AND GRASSROOTS CONSERVATION IN THE PRAIRIE POTHOLE REGION”; Arizona Journal of Environmental Law &amp; Policy Vol. 10 Summer 2020 Issue 3; kp]</w:t>
      </w:r>
    </w:p>
    <w:p w14:paraId="04943086" w14:textId="77777777" w:rsidR="00812C04" w:rsidRPr="00812C04" w:rsidRDefault="00812C04" w:rsidP="00812C04">
      <w:pPr>
        <w:rPr>
          <w:u w:val="single"/>
        </w:rPr>
      </w:pPr>
      <w:r w:rsidRPr="00812C04">
        <w:rPr>
          <w:highlight w:val="cyan"/>
          <w:u w:val="single"/>
        </w:rPr>
        <w:t>State</w:t>
      </w:r>
      <w:r w:rsidRPr="00812C04">
        <w:rPr>
          <w:u w:val="single"/>
        </w:rPr>
        <w:t xml:space="preserve"> legislature</w:t>
      </w:r>
      <w:r w:rsidRPr="00812C04">
        <w:rPr>
          <w:highlight w:val="cyan"/>
          <w:u w:val="single"/>
        </w:rPr>
        <w:t>s may</w:t>
      </w:r>
      <w:r w:rsidRPr="00812C04">
        <w:rPr>
          <w:u w:val="single"/>
        </w:rPr>
        <w:t xml:space="preserve"> enact or amend laws to </w:t>
      </w:r>
      <w:r w:rsidRPr="00812C04">
        <w:rPr>
          <w:highlight w:val="cyan"/>
          <w:u w:val="single"/>
        </w:rPr>
        <w:t>protect</w:t>
      </w:r>
      <w:r w:rsidRPr="00812C04">
        <w:rPr>
          <w:sz w:val="16"/>
        </w:rPr>
        <w:t xml:space="preserve"> state waters, including </w:t>
      </w:r>
      <w:r w:rsidRPr="00812C04">
        <w:rPr>
          <w:rStyle w:val="Emphasis"/>
          <w:highlight w:val="cyan"/>
        </w:rPr>
        <w:t>wetlands</w:t>
      </w:r>
      <w:r w:rsidRPr="00812C04">
        <w:rPr>
          <w:sz w:val="16"/>
        </w:rPr>
        <w:t xml:space="preserve">, that are not regulated under federal law. Most </w:t>
      </w:r>
      <w:r w:rsidRPr="00812C04">
        <w:rPr>
          <w:u w:val="single"/>
        </w:rPr>
        <w:t xml:space="preserve">states define “waters of the state” much </w:t>
      </w:r>
      <w:r w:rsidRPr="00812C04">
        <w:rPr>
          <w:rStyle w:val="Emphasis"/>
        </w:rPr>
        <w:t>more broadly</w:t>
      </w:r>
      <w:r w:rsidRPr="00812C04">
        <w:rPr>
          <w:u w:val="single"/>
        </w:rPr>
        <w:t xml:space="preserve"> than the EPA and the Corps, given that water is a </w:t>
      </w:r>
      <w:r w:rsidRPr="00812C04">
        <w:rPr>
          <w:rStyle w:val="Emphasis"/>
        </w:rPr>
        <w:t>primary responsibility</w:t>
      </w:r>
      <w:r w:rsidRPr="00812C04">
        <w:rPr>
          <w:u w:val="single"/>
        </w:rPr>
        <w:t xml:space="preserve"> of the </w:t>
      </w:r>
      <w:r w:rsidRPr="00812C04">
        <w:rPr>
          <w:rStyle w:val="Emphasis"/>
        </w:rPr>
        <w:t>states</w:t>
      </w:r>
      <w:r w:rsidRPr="00812C04">
        <w:rPr>
          <w:sz w:val="16"/>
        </w:rPr>
        <w:t xml:space="preserve">.108 Less than half of the states, however, currently have their own permitting programs for freshwater wetlands.109 Although, as Adler notes in his analysis of the impact of federal action on state environmental regulation, “states receive little inducement to assume responsibility for administering the Section 404 program in the federal government’s stead.”110 To illustrate the impact of this disincentive under the CWA, consider that, </w:t>
      </w:r>
      <w:r w:rsidRPr="00812C04">
        <w:rPr>
          <w:u w:val="single"/>
        </w:rPr>
        <w:t xml:space="preserve">prior to the first federal wetlands regulation in 1975, </w:t>
      </w:r>
      <w:r w:rsidRPr="00812C04">
        <w:rPr>
          <w:rStyle w:val="Emphasis"/>
          <w:highlight w:val="cyan"/>
        </w:rPr>
        <w:t>every coastal state</w:t>
      </w:r>
      <w:r w:rsidRPr="00812C04">
        <w:rPr>
          <w:sz w:val="16"/>
        </w:rPr>
        <w:t xml:space="preserve"> in the conterminous states except Texas </w:t>
      </w:r>
      <w:r w:rsidRPr="00812C04">
        <w:rPr>
          <w:highlight w:val="cyan"/>
          <w:u w:val="single"/>
        </w:rPr>
        <w:t xml:space="preserve">adopted </w:t>
      </w:r>
      <w:r w:rsidRPr="00812C04">
        <w:rPr>
          <w:rStyle w:val="Emphasis"/>
          <w:highlight w:val="cyan"/>
        </w:rPr>
        <w:t>wetlands reg</w:t>
      </w:r>
      <w:r w:rsidRPr="00812C04">
        <w:rPr>
          <w:rStyle w:val="Emphasis"/>
        </w:rPr>
        <w:t>ulation</w:t>
      </w:r>
      <w:r w:rsidRPr="00812C04">
        <w:rPr>
          <w:rStyle w:val="Emphasis"/>
          <w:highlight w:val="cyan"/>
        </w:rPr>
        <w:t>s</w:t>
      </w:r>
      <w:r w:rsidRPr="00812C04">
        <w:rPr>
          <w:u w:val="single"/>
        </w:rPr>
        <w:t xml:space="preserve"> in some form</w:t>
      </w:r>
      <w:r w:rsidRPr="00812C04">
        <w:rPr>
          <w:sz w:val="16"/>
        </w:rPr>
        <w:t xml:space="preserve">.111 Therefore, </w:t>
      </w:r>
      <w:r w:rsidRPr="00812C04">
        <w:rPr>
          <w:highlight w:val="cyan"/>
          <w:u w:val="single"/>
        </w:rPr>
        <w:t xml:space="preserve">it </w:t>
      </w:r>
      <w:r w:rsidRPr="00812C04">
        <w:rPr>
          <w:rStyle w:val="Emphasis"/>
          <w:highlight w:val="cyan"/>
        </w:rPr>
        <w:t>does not</w:t>
      </w:r>
      <w:r w:rsidRPr="00812C04">
        <w:rPr>
          <w:u w:val="single"/>
        </w:rPr>
        <w:t xml:space="preserve"> necessarily </w:t>
      </w:r>
      <w:r w:rsidRPr="00812C04">
        <w:rPr>
          <w:highlight w:val="cyan"/>
          <w:u w:val="single"/>
        </w:rPr>
        <w:t xml:space="preserve">follow that states would be </w:t>
      </w:r>
      <w:r w:rsidRPr="00812C04">
        <w:rPr>
          <w:rStyle w:val="Emphasis"/>
          <w:highlight w:val="cyan"/>
        </w:rPr>
        <w:t>unwilling</w:t>
      </w:r>
      <w:r w:rsidRPr="00812C04">
        <w:rPr>
          <w:highlight w:val="cyan"/>
          <w:u w:val="single"/>
        </w:rPr>
        <w:t xml:space="preserve"> to increase</w:t>
      </w:r>
      <w:r w:rsidRPr="00812C04">
        <w:rPr>
          <w:u w:val="single"/>
        </w:rPr>
        <w:t xml:space="preserve"> state wetlands </w:t>
      </w:r>
      <w:r w:rsidRPr="00812C04">
        <w:rPr>
          <w:highlight w:val="cyan"/>
          <w:u w:val="single"/>
        </w:rPr>
        <w:t xml:space="preserve">regulation following </w:t>
      </w:r>
      <w:r w:rsidRPr="00812C04">
        <w:rPr>
          <w:rStyle w:val="Emphasis"/>
          <w:highlight w:val="cyan"/>
        </w:rPr>
        <w:t>decreased fed</w:t>
      </w:r>
      <w:r w:rsidRPr="00812C04">
        <w:rPr>
          <w:rStyle w:val="Emphasis"/>
        </w:rPr>
        <w:t xml:space="preserve">eral </w:t>
      </w:r>
      <w:r w:rsidRPr="00812C04">
        <w:rPr>
          <w:rStyle w:val="Emphasis"/>
          <w:highlight w:val="cyan"/>
        </w:rPr>
        <w:t>regulation</w:t>
      </w:r>
      <w:r w:rsidRPr="00812C04">
        <w:rPr>
          <w:u w:val="single"/>
        </w:rPr>
        <w:t>.</w:t>
      </w:r>
    </w:p>
    <w:p w14:paraId="44164472" w14:textId="77777777" w:rsidR="00812C04" w:rsidRPr="00812C04" w:rsidRDefault="00812C04" w:rsidP="00812C04">
      <w:pPr>
        <w:rPr>
          <w:sz w:val="16"/>
        </w:rPr>
      </w:pPr>
      <w:r w:rsidRPr="00812C04">
        <w:rPr>
          <w:u w:val="single"/>
        </w:rPr>
        <w:t xml:space="preserve">Some states may legislate </w:t>
      </w:r>
      <w:r w:rsidRPr="00812C04">
        <w:rPr>
          <w:rStyle w:val="Emphasis"/>
        </w:rPr>
        <w:t>additional coverage</w:t>
      </w:r>
      <w:r w:rsidRPr="00812C04">
        <w:rPr>
          <w:u w:val="single"/>
        </w:rPr>
        <w:t xml:space="preserve"> of </w:t>
      </w:r>
      <w:r w:rsidRPr="00812C04">
        <w:rPr>
          <w:rStyle w:val="Emphasis"/>
        </w:rPr>
        <w:t>state wetlands</w:t>
      </w:r>
      <w:r w:rsidRPr="00812C04">
        <w:rPr>
          <w:sz w:val="16"/>
        </w:rPr>
        <w:t>. 112</w:t>
      </w:r>
      <w:r w:rsidRPr="00812C04">
        <w:rPr>
          <w:u w:val="single"/>
        </w:rPr>
        <w:t xml:space="preserve"> </w:t>
      </w:r>
      <w:r w:rsidRPr="00812C04">
        <w:rPr>
          <w:highlight w:val="cyan"/>
          <w:u w:val="single"/>
        </w:rPr>
        <w:t>For states with</w:t>
      </w:r>
      <w:r w:rsidRPr="00812C04">
        <w:rPr>
          <w:u w:val="single"/>
        </w:rPr>
        <w:t xml:space="preserve"> comprehensive </w:t>
      </w:r>
      <w:r w:rsidRPr="00812C04">
        <w:rPr>
          <w:highlight w:val="cyan"/>
          <w:u w:val="single"/>
        </w:rPr>
        <w:t xml:space="preserve">coverage, changes to </w:t>
      </w:r>
      <w:r w:rsidRPr="00812C04">
        <w:rPr>
          <w:rStyle w:val="Emphasis"/>
          <w:highlight w:val="cyan"/>
        </w:rPr>
        <w:t>WOTUS</w:t>
      </w:r>
      <w:r w:rsidRPr="00812C04">
        <w:rPr>
          <w:u w:val="single"/>
        </w:rPr>
        <w:t xml:space="preserve"> may </w:t>
      </w:r>
      <w:r w:rsidRPr="00812C04">
        <w:rPr>
          <w:highlight w:val="cyan"/>
          <w:u w:val="single"/>
        </w:rPr>
        <w:t xml:space="preserve">have </w:t>
      </w:r>
      <w:r w:rsidRPr="00812C04">
        <w:rPr>
          <w:rStyle w:val="Emphasis"/>
          <w:highlight w:val="cyan"/>
        </w:rPr>
        <w:t>less</w:t>
      </w:r>
      <w:r w:rsidRPr="00812C04">
        <w:rPr>
          <w:rStyle w:val="Emphasis"/>
        </w:rPr>
        <w:t xml:space="preserve"> of an </w:t>
      </w:r>
      <w:r w:rsidRPr="00812C04">
        <w:rPr>
          <w:rStyle w:val="Emphasis"/>
          <w:highlight w:val="cyan"/>
        </w:rPr>
        <w:t>impact</w:t>
      </w:r>
      <w:r w:rsidRPr="00812C04">
        <w:rPr>
          <w:highlight w:val="cyan"/>
          <w:u w:val="single"/>
        </w:rPr>
        <w:t>. Minnesota</w:t>
      </w:r>
      <w:r w:rsidRPr="00812C04">
        <w:rPr>
          <w:sz w:val="16"/>
        </w:rPr>
        <w:t xml:space="preserve">, for example, </w:t>
      </w:r>
      <w:r w:rsidRPr="00812C04">
        <w:rPr>
          <w:highlight w:val="cyan"/>
          <w:u w:val="single"/>
        </w:rPr>
        <w:t>has</w:t>
      </w:r>
      <w:r w:rsidRPr="00812C04">
        <w:rPr>
          <w:u w:val="single"/>
        </w:rPr>
        <w:t xml:space="preserve"> a </w:t>
      </w:r>
      <w:r w:rsidRPr="00812C04">
        <w:rPr>
          <w:rStyle w:val="Emphasis"/>
          <w:highlight w:val="cyan"/>
        </w:rPr>
        <w:t>state</w:t>
      </w:r>
      <w:r w:rsidRPr="00812C04">
        <w:rPr>
          <w:rStyle w:val="Emphasis"/>
        </w:rPr>
        <w:t xml:space="preserve"> permit </w:t>
      </w:r>
      <w:r w:rsidRPr="00812C04">
        <w:rPr>
          <w:rStyle w:val="Emphasis"/>
          <w:highlight w:val="cyan"/>
        </w:rPr>
        <w:t>program</w:t>
      </w:r>
      <w:r w:rsidRPr="00812C04">
        <w:rPr>
          <w:u w:val="single"/>
        </w:rPr>
        <w:t xml:space="preserve"> and an aquatic resource program</w:t>
      </w:r>
      <w:r w:rsidRPr="00812C04">
        <w:rPr>
          <w:sz w:val="16"/>
        </w:rPr>
        <w:t xml:space="preserve"> that employs about 22 people.113 The remaining states in the PPR rely solely on CWA § 401 water quality certification under the CWA and do not have state permit programs.114</w:t>
      </w:r>
    </w:p>
    <w:p w14:paraId="254C92FF" w14:textId="77777777" w:rsidR="00812C04" w:rsidRPr="00812C04" w:rsidRDefault="00812C04" w:rsidP="00812C04">
      <w:pPr>
        <w:rPr>
          <w:sz w:val="8"/>
          <w:szCs w:val="8"/>
        </w:rPr>
      </w:pPr>
      <w:r w:rsidRPr="00812C04">
        <w:rPr>
          <w:sz w:val="8"/>
          <w:szCs w:val="8"/>
        </w:rPr>
        <w:t>State environmental agencies may also seek to regulate state waters administratively, to the extent they are able under state law. Over two-thirds of the states, however, have laws that restrict the authority of state agencies to regulate waters beyond what is required under the CWA.115 Part I of this Article detailed the federal minimum standards for WOTUS regulation; a stringency “floor”—both under the 2015 Rule and the 2020 Rule. South Dakota law, for example, restricts any regulation beyond the minimum standards set forth under any comparable federal program.116 Other state statutes in the PPR contain “qualified” stringency prohibitions to agency regulation that create restrictions, but do not expressly create a stringency “ceiling” relative to federal law. In both instances, state legislatures can of course enact legislation delegating additional authority to the agencies or explicitly regulating certain wetlands (without delegation to an agency). This section examines existing stringency prohibitions in three states in the PPR across this continuum.</w:t>
      </w:r>
    </w:p>
    <w:p w14:paraId="05B0025A" w14:textId="77777777" w:rsidR="00812C04" w:rsidRPr="00812C04" w:rsidRDefault="00812C04" w:rsidP="00812C04">
      <w:pPr>
        <w:rPr>
          <w:sz w:val="8"/>
          <w:szCs w:val="8"/>
        </w:rPr>
      </w:pPr>
      <w:r w:rsidRPr="00812C04">
        <w:rPr>
          <w:sz w:val="8"/>
          <w:szCs w:val="8"/>
        </w:rPr>
        <w:t>To the extent the 2020 Rule increases the acreage of unregulated wetlands in the PPR, it is important to understand to what degree state agencies may be willing and able to regulate wetlands that are not included in the 2020 Rule. Table 1 ranks the states in the PPR by their existing ability to administratively exercise jurisdiction over wetlands beyond what is required under federal law.117 This Table shows that South Dakota is least able to impose more stringent regulation, while Minnesota is most likely to do so as it currently imposes regulations on state wetlands not subject to federal regulation.</w:t>
      </w:r>
    </w:p>
    <w:p w14:paraId="4C56F5A2" w14:textId="77777777" w:rsidR="00812C04" w:rsidRPr="00812C04" w:rsidRDefault="00812C04" w:rsidP="00812C04">
      <w:pPr>
        <w:rPr>
          <w:sz w:val="8"/>
          <w:szCs w:val="8"/>
        </w:rPr>
      </w:pPr>
      <w:r w:rsidRPr="00812C04">
        <w:rPr>
          <w:sz w:val="8"/>
          <w:szCs w:val="8"/>
        </w:rPr>
        <w:t>[TABLE OMITTED]</w:t>
      </w:r>
    </w:p>
    <w:p w14:paraId="3F1A37DF" w14:textId="77777777" w:rsidR="00812C04" w:rsidRPr="00812C04" w:rsidRDefault="00812C04" w:rsidP="00812C04">
      <w:pPr>
        <w:rPr>
          <w:sz w:val="8"/>
          <w:szCs w:val="8"/>
        </w:rPr>
      </w:pPr>
      <w:r w:rsidRPr="00812C04">
        <w:rPr>
          <w:sz w:val="8"/>
          <w:szCs w:val="8"/>
        </w:rPr>
        <w:t>1. Strict Stringency Prohibitions Beyond Federal Regulation</w:t>
      </w:r>
    </w:p>
    <w:p w14:paraId="6BDE2EB1" w14:textId="77777777" w:rsidR="00812C04" w:rsidRPr="00812C04" w:rsidRDefault="00812C04" w:rsidP="00812C04">
      <w:pPr>
        <w:rPr>
          <w:sz w:val="8"/>
          <w:szCs w:val="8"/>
        </w:rPr>
      </w:pPr>
      <w:r w:rsidRPr="00812C04">
        <w:rPr>
          <w:sz w:val="8"/>
          <w:szCs w:val="8"/>
        </w:rPr>
        <w:t>South Dakota has the strictest stringency prohibitions in the PPR and arguably the most sweeping in the United States.119 The statutory language prohibits state agencies from asserting jurisdiction that is broader than corresponding federal requirements for regulating water pollution, livestock discharge, water supply and treatment system operators, and the appropriation, use, and management of groundwater and irrigation water. South Dakota does not have a regulatory program to regulate non-CWA waters and did not enact legislation or promulgate regulation to broaden its jurisdiction over state waters following the narrowed scope of WOTUS in SWANCC and Rapanos.120</w:t>
      </w:r>
    </w:p>
    <w:p w14:paraId="45B21D7C" w14:textId="77777777" w:rsidR="00812C04" w:rsidRPr="00812C04" w:rsidRDefault="00812C04" w:rsidP="00812C04">
      <w:pPr>
        <w:rPr>
          <w:sz w:val="8"/>
          <w:szCs w:val="8"/>
        </w:rPr>
      </w:pPr>
      <w:r w:rsidRPr="00812C04">
        <w:rPr>
          <w:sz w:val="8"/>
          <w:szCs w:val="8"/>
        </w:rPr>
        <w:t>2. Qualified Stringency Prohibitions Beyond Federal Regulation</w:t>
      </w:r>
    </w:p>
    <w:p w14:paraId="5D21E826" w14:textId="77777777" w:rsidR="00812C04" w:rsidRPr="00812C04" w:rsidRDefault="00812C04" w:rsidP="00812C04">
      <w:pPr>
        <w:rPr>
          <w:sz w:val="8"/>
          <w:szCs w:val="8"/>
        </w:rPr>
      </w:pPr>
      <w:r w:rsidRPr="00812C04">
        <w:rPr>
          <w:sz w:val="8"/>
          <w:szCs w:val="8"/>
        </w:rPr>
        <w:t>North Dakota law imposes fewer restrictions on agency regulation through qualified stringency prohibitions. The Department of Health, the State’s primary environmental agency, must make a written finding after public comment and hearing based upon evidence in the record to promulgate a more stringent rule than the comparable federal regulation.121 The Agency must show that federal regulation under the CWA is inadequate to protect the public health and the environment of the State.122 Even so, the State’s agencies do not currently have a program to regulate non-CWA waters and did not enact legislation or promulgate regulation to broaden its jurisdiction over state waters following the narrowed scope of WOTUS in SWANCC and Rapanos.123</w:t>
      </w:r>
    </w:p>
    <w:p w14:paraId="78D3EC4B" w14:textId="77777777" w:rsidR="00812C04" w:rsidRPr="00812C04" w:rsidRDefault="00812C04" w:rsidP="00812C04">
      <w:pPr>
        <w:rPr>
          <w:sz w:val="8"/>
          <w:szCs w:val="8"/>
        </w:rPr>
      </w:pPr>
      <w:r w:rsidRPr="00812C04">
        <w:rPr>
          <w:sz w:val="8"/>
          <w:szCs w:val="8"/>
        </w:rPr>
        <w:t>3. More Stringent State Regulation</w:t>
      </w:r>
    </w:p>
    <w:p w14:paraId="751CE810" w14:textId="77777777" w:rsidR="00812C04" w:rsidRPr="00812C04" w:rsidRDefault="00812C04" w:rsidP="00812C04">
      <w:pPr>
        <w:rPr>
          <w:sz w:val="16"/>
        </w:rPr>
      </w:pPr>
      <w:r w:rsidRPr="00812C04">
        <w:rPr>
          <w:u w:val="single"/>
        </w:rPr>
        <w:t>Minnesota law</w:t>
      </w:r>
      <w:r w:rsidRPr="00812C04">
        <w:rPr>
          <w:sz w:val="16"/>
        </w:rPr>
        <w:t xml:space="preserve">, in contrast, imposes qualified stringency prohibitions, but </w:t>
      </w:r>
      <w:r w:rsidRPr="00812C04">
        <w:rPr>
          <w:u w:val="single"/>
        </w:rPr>
        <w:t xml:space="preserve">includes its own </w:t>
      </w:r>
      <w:r w:rsidRPr="00812C04">
        <w:rPr>
          <w:rStyle w:val="Emphasis"/>
        </w:rPr>
        <w:t>state permit program</w:t>
      </w:r>
      <w:r w:rsidRPr="00812C04">
        <w:rPr>
          <w:u w:val="single"/>
        </w:rPr>
        <w:t xml:space="preserve"> to regulate certain waters of the state</w:t>
      </w:r>
      <w:r w:rsidRPr="00812C04">
        <w:rPr>
          <w:sz w:val="16"/>
        </w:rPr>
        <w:t xml:space="preserve">.124 Every two years, the Minnesota Pollution Control Agency must present to the state legislative committees responsible for the Agency’s budget, a list of existing and proposed state water regulations that are more stringent than the corresponding federal regulations.125 </w:t>
      </w:r>
      <w:r w:rsidRPr="00812C04">
        <w:rPr>
          <w:highlight w:val="cyan"/>
          <w:u w:val="single"/>
        </w:rPr>
        <w:t>Minnesota</w:t>
      </w:r>
      <w:r w:rsidRPr="00812C04">
        <w:rPr>
          <w:sz w:val="16"/>
        </w:rPr>
        <w:t xml:space="preserve"> is the only state in the PPR that </w:t>
      </w:r>
      <w:r w:rsidRPr="00812C04">
        <w:rPr>
          <w:highlight w:val="cyan"/>
          <w:u w:val="single"/>
        </w:rPr>
        <w:t xml:space="preserve">regulates wetlands </w:t>
      </w:r>
      <w:r w:rsidRPr="00812C04">
        <w:rPr>
          <w:rStyle w:val="Emphasis"/>
          <w:highlight w:val="cyan"/>
        </w:rPr>
        <w:t>beyond</w:t>
      </w:r>
      <w:r w:rsidRPr="00812C04">
        <w:rPr>
          <w:u w:val="single"/>
        </w:rPr>
        <w:t xml:space="preserve"> what is required under the </w:t>
      </w:r>
      <w:r w:rsidRPr="00812C04">
        <w:rPr>
          <w:rStyle w:val="Emphasis"/>
          <w:highlight w:val="cyan"/>
        </w:rPr>
        <w:t>CWA</w:t>
      </w:r>
      <w:r w:rsidRPr="00812C04">
        <w:rPr>
          <w:sz w:val="16"/>
        </w:rPr>
        <w:t>.126</w:t>
      </w:r>
    </w:p>
    <w:p w14:paraId="470E437C" w14:textId="19BE387B" w:rsidR="00812C04" w:rsidRPr="00812C04" w:rsidRDefault="00812C04" w:rsidP="00812C04">
      <w:pPr>
        <w:rPr>
          <w:sz w:val="16"/>
        </w:rPr>
      </w:pPr>
      <w:r w:rsidRPr="00812C04">
        <w:rPr>
          <w:u w:val="single"/>
        </w:rPr>
        <w:t>The Minnesota Department of Natural Resource</w:t>
      </w:r>
      <w:r w:rsidRPr="00812C04">
        <w:rPr>
          <w:sz w:val="16"/>
        </w:rPr>
        <w:t xml:space="preserve">s, the agency responsible for state permitting, </w:t>
      </w:r>
      <w:r w:rsidRPr="00812C04">
        <w:rPr>
          <w:u w:val="single"/>
        </w:rPr>
        <w:t xml:space="preserve">is </w:t>
      </w:r>
      <w:r w:rsidRPr="00812C04">
        <w:rPr>
          <w:rStyle w:val="Emphasis"/>
          <w:highlight w:val="cyan"/>
        </w:rPr>
        <w:t>authorized</w:t>
      </w:r>
      <w:r w:rsidRPr="00812C04">
        <w:rPr>
          <w:highlight w:val="cyan"/>
          <w:u w:val="single"/>
        </w:rPr>
        <w:t xml:space="preserve"> to regulate</w:t>
      </w:r>
      <w:r w:rsidRPr="00812C04">
        <w:rPr>
          <w:u w:val="single"/>
        </w:rPr>
        <w:t xml:space="preserve"> certain </w:t>
      </w:r>
      <w:r w:rsidRPr="00812C04">
        <w:rPr>
          <w:highlight w:val="cyan"/>
          <w:u w:val="single"/>
        </w:rPr>
        <w:t>waters</w:t>
      </w:r>
      <w:r w:rsidRPr="00812C04">
        <w:rPr>
          <w:u w:val="single"/>
        </w:rPr>
        <w:t xml:space="preserve"> of the state </w:t>
      </w:r>
      <w:r w:rsidRPr="00812C04">
        <w:rPr>
          <w:highlight w:val="cyan"/>
          <w:u w:val="single"/>
        </w:rPr>
        <w:t xml:space="preserve">that would </w:t>
      </w:r>
      <w:r w:rsidRPr="00812C04">
        <w:rPr>
          <w:rStyle w:val="Emphasis"/>
          <w:highlight w:val="cyan"/>
        </w:rPr>
        <w:t>not be regulated</w:t>
      </w:r>
      <w:r w:rsidRPr="00812C04">
        <w:rPr>
          <w:highlight w:val="cyan"/>
          <w:u w:val="single"/>
        </w:rPr>
        <w:t xml:space="preserve"> under</w:t>
      </w:r>
      <w:r w:rsidRPr="00812C04">
        <w:rPr>
          <w:u w:val="single"/>
        </w:rPr>
        <w:t xml:space="preserve"> the </w:t>
      </w:r>
      <w:r w:rsidRPr="00812C04">
        <w:rPr>
          <w:rStyle w:val="Emphasis"/>
          <w:highlight w:val="cyan"/>
        </w:rPr>
        <w:t>2020 Rule</w:t>
      </w:r>
      <w:r w:rsidRPr="00812C04">
        <w:rPr>
          <w:sz w:val="16"/>
        </w:rPr>
        <w:t xml:space="preserve">.127 </w:t>
      </w:r>
      <w:r w:rsidRPr="00812C04">
        <w:rPr>
          <w:u w:val="single"/>
        </w:rPr>
        <w:lastRenderedPageBreak/>
        <w:t>The Agency may also reclassify public waters wetlands</w:t>
      </w:r>
      <w:r w:rsidRPr="00812C04">
        <w:rPr>
          <w:sz w:val="16"/>
        </w:rPr>
        <w:t>––under Laws 1979, chapter 199––</w:t>
      </w:r>
      <w:r w:rsidRPr="00812C04">
        <w:rPr>
          <w:u w:val="single"/>
        </w:rPr>
        <w:t>as public waters or as Wetland Conservation Act Wetlands</w:t>
      </w:r>
      <w:r w:rsidRPr="00812C04">
        <w:rPr>
          <w:sz w:val="16"/>
        </w:rPr>
        <w:t xml:space="preserve">.128 The State’s Wetlands Conservation Act prohibits a private landowner from dredging or filling a wetland subject to state regulation unless he restores or creates a wetland area of at least equal value under an approved replacement plan.129 </w:t>
      </w:r>
      <w:r w:rsidRPr="00812C04">
        <w:rPr>
          <w:highlight w:val="cyan"/>
          <w:u w:val="single"/>
        </w:rPr>
        <w:t>Minnesota has</w:t>
      </w:r>
      <w:r w:rsidRPr="00812C04">
        <w:rPr>
          <w:u w:val="single"/>
        </w:rPr>
        <w:t xml:space="preserve"> one of the most robust wetlands programs in the U</w:t>
      </w:r>
      <w:r w:rsidRPr="00812C04">
        <w:rPr>
          <w:sz w:val="16"/>
        </w:rPr>
        <w:t xml:space="preserve">nited </w:t>
      </w:r>
      <w:r w:rsidRPr="00812C04">
        <w:rPr>
          <w:u w:val="single"/>
        </w:rPr>
        <w:t>S</w:t>
      </w:r>
      <w:r w:rsidRPr="00812C04">
        <w:rPr>
          <w:sz w:val="16"/>
        </w:rPr>
        <w:t xml:space="preserve">tates </w:t>
      </w:r>
      <w:r w:rsidRPr="00812C04">
        <w:rPr>
          <w:u w:val="single"/>
        </w:rPr>
        <w:t xml:space="preserve">and has the </w:t>
      </w:r>
      <w:r w:rsidRPr="00812C04">
        <w:rPr>
          <w:rStyle w:val="Emphasis"/>
          <w:highlight w:val="cyan"/>
        </w:rPr>
        <w:t>second most</w:t>
      </w:r>
      <w:r w:rsidRPr="00812C04">
        <w:rPr>
          <w:highlight w:val="cyan"/>
          <w:u w:val="single"/>
        </w:rPr>
        <w:t xml:space="preserve"> </w:t>
      </w:r>
      <w:r w:rsidRPr="00812C04">
        <w:rPr>
          <w:rStyle w:val="Emphasis"/>
          <w:highlight w:val="cyan"/>
        </w:rPr>
        <w:t>freshwater wetlands</w:t>
      </w:r>
      <w:r w:rsidRPr="00812C04">
        <w:rPr>
          <w:rStyle w:val="Emphasis"/>
        </w:rPr>
        <w:t xml:space="preserve"> acreage</w:t>
      </w:r>
      <w:r w:rsidRPr="00812C04">
        <w:rPr>
          <w:sz w:val="16"/>
        </w:rPr>
        <w:t xml:space="preserve"> behind Alaska, despite 80 percent historic wetlands loss.130</w:t>
      </w:r>
    </w:p>
    <w:p w14:paraId="1ACC1B04" w14:textId="5DE8DC33" w:rsidR="00812C04" w:rsidRDefault="00812C04" w:rsidP="00812C04">
      <w:pPr>
        <w:pStyle w:val="Heading4"/>
      </w:pPr>
      <w:r>
        <w:t xml:space="preserve">Regulatory foot-dragging is </w:t>
      </w:r>
      <w:r>
        <w:rPr>
          <w:u w:val="single"/>
        </w:rPr>
        <w:t>temporary</w:t>
      </w:r>
      <w:r>
        <w:t xml:space="preserve"> – Minnesota proves  </w:t>
      </w:r>
    </w:p>
    <w:p w14:paraId="2335357B" w14:textId="77777777" w:rsidR="00812C04" w:rsidRPr="00812C04" w:rsidRDefault="00812C04" w:rsidP="00812C04">
      <w:r w:rsidRPr="00812C04">
        <w:rPr>
          <w:rStyle w:val="Style13ptBold"/>
        </w:rPr>
        <w:t xml:space="preserve">Holmes ’20 </w:t>
      </w:r>
      <w:r>
        <w:t>[</w:t>
      </w:r>
      <w:r w:rsidRPr="00812C04">
        <w:t>Henry Holmes</w:t>
      </w:r>
      <w:r>
        <w:t xml:space="preserve">, </w:t>
      </w:r>
      <w:r w:rsidRPr="00812C04">
        <w:t>J.D. Candidate, Case Western Reserve University School of Law in Cleveland, Ohio; conservationist</w:t>
      </w:r>
      <w:r>
        <w:t>; “PROTECTING WETLANDS: ENVIRONMENTAL FEDERALISM AND GRASSROOTS CONSERVATION IN THE PRAIRIE POTHOLE REGION”; Arizona Journal of Environmental Law &amp; Policy Vol. 10 Summer 2020 Issue 3; kp]</w:t>
      </w:r>
    </w:p>
    <w:p w14:paraId="4B517F08" w14:textId="77777777" w:rsidR="00812C04" w:rsidRPr="00812C04" w:rsidRDefault="00812C04" w:rsidP="00812C04">
      <w:pPr>
        <w:rPr>
          <w:sz w:val="16"/>
        </w:rPr>
      </w:pPr>
      <w:r w:rsidRPr="00812C04">
        <w:rPr>
          <w:highlight w:val="cyan"/>
          <w:u w:val="single"/>
        </w:rPr>
        <w:t>While South</w:t>
      </w:r>
      <w:r w:rsidRPr="00812C04">
        <w:rPr>
          <w:u w:val="single"/>
        </w:rPr>
        <w:t xml:space="preserve"> Dakota, </w:t>
      </w:r>
      <w:r w:rsidRPr="00812C04">
        <w:rPr>
          <w:highlight w:val="cyan"/>
          <w:u w:val="single"/>
        </w:rPr>
        <w:t>North Dakota, Iowa, and Montana did not enact</w:t>
      </w:r>
      <w:r w:rsidRPr="00812C04">
        <w:rPr>
          <w:u w:val="single"/>
        </w:rPr>
        <w:t xml:space="preserve"> legislation or promulgate regulation to broaden</w:t>
      </w:r>
      <w:r w:rsidRPr="00812C04">
        <w:rPr>
          <w:sz w:val="16"/>
        </w:rPr>
        <w:t xml:space="preserve"> their </w:t>
      </w:r>
      <w:r w:rsidRPr="00812C04">
        <w:rPr>
          <w:highlight w:val="cyan"/>
          <w:u w:val="single"/>
        </w:rPr>
        <w:t>jurisdiction over state waters</w:t>
      </w:r>
      <w:r w:rsidRPr="00812C04">
        <w:rPr>
          <w:u w:val="single"/>
        </w:rPr>
        <w:t xml:space="preserve"> following </w:t>
      </w:r>
      <w:r w:rsidRPr="00812C04">
        <w:rPr>
          <w:rStyle w:val="Emphasis"/>
        </w:rPr>
        <w:t>SWANCC</w:t>
      </w:r>
      <w:r w:rsidRPr="00812C04">
        <w:rPr>
          <w:u w:val="single"/>
        </w:rPr>
        <w:t xml:space="preserve"> and </w:t>
      </w:r>
      <w:r w:rsidRPr="00812C04">
        <w:rPr>
          <w:rStyle w:val="Emphasis"/>
        </w:rPr>
        <w:t>Rapanos</w:t>
      </w:r>
      <w:r w:rsidRPr="00812C04">
        <w:rPr>
          <w:sz w:val="16"/>
        </w:rPr>
        <w:t xml:space="preserve">, a theoretical question worth entertaining is whether </w:t>
      </w:r>
      <w:r w:rsidRPr="00812C04">
        <w:rPr>
          <w:highlight w:val="cyan"/>
          <w:u w:val="single"/>
        </w:rPr>
        <w:t>state action</w:t>
      </w:r>
      <w:r w:rsidRPr="00812C04">
        <w:rPr>
          <w:u w:val="single"/>
        </w:rPr>
        <w:t xml:space="preserve"> could </w:t>
      </w:r>
      <w:r w:rsidRPr="00812C04">
        <w:rPr>
          <w:highlight w:val="cyan"/>
          <w:u w:val="single"/>
        </w:rPr>
        <w:t xml:space="preserve">have been </w:t>
      </w:r>
      <w:r w:rsidRPr="00812C04">
        <w:rPr>
          <w:rStyle w:val="Emphasis"/>
          <w:highlight w:val="cyan"/>
        </w:rPr>
        <w:t>discouraged</w:t>
      </w:r>
      <w:r w:rsidRPr="00812C04">
        <w:rPr>
          <w:highlight w:val="cyan"/>
          <w:u w:val="single"/>
        </w:rPr>
        <w:t xml:space="preserve"> due to</w:t>
      </w:r>
      <w:r w:rsidRPr="00812C04">
        <w:rPr>
          <w:u w:val="single"/>
        </w:rPr>
        <w:t xml:space="preserve"> the </w:t>
      </w:r>
      <w:r w:rsidRPr="00812C04">
        <w:rPr>
          <w:rStyle w:val="Emphasis"/>
          <w:highlight w:val="cyan"/>
        </w:rPr>
        <w:t>presence</w:t>
      </w:r>
      <w:r w:rsidRPr="00812C04">
        <w:rPr>
          <w:highlight w:val="cyan"/>
          <w:u w:val="single"/>
        </w:rPr>
        <w:t xml:space="preserve"> of </w:t>
      </w:r>
      <w:r w:rsidRPr="00812C04">
        <w:rPr>
          <w:rStyle w:val="Emphasis"/>
          <w:highlight w:val="cyan"/>
        </w:rPr>
        <w:t>federal regulation</w:t>
      </w:r>
      <w:r w:rsidRPr="00812C04">
        <w:rPr>
          <w:sz w:val="16"/>
        </w:rPr>
        <w:t xml:space="preserve">.139 It is plausible to consider that </w:t>
      </w:r>
      <w:r w:rsidRPr="00812C04">
        <w:rPr>
          <w:u w:val="single"/>
        </w:rPr>
        <w:t xml:space="preserve">if the </w:t>
      </w:r>
      <w:r w:rsidRPr="005E406D">
        <w:rPr>
          <w:highlight w:val="cyan"/>
          <w:u w:val="single"/>
        </w:rPr>
        <w:t>2020 Rule reduces</w:t>
      </w:r>
      <w:r w:rsidRPr="00812C04">
        <w:rPr>
          <w:u w:val="single"/>
        </w:rPr>
        <w:t xml:space="preserve"> regulatory </w:t>
      </w:r>
      <w:r w:rsidRPr="005E406D">
        <w:rPr>
          <w:highlight w:val="cyan"/>
          <w:u w:val="single"/>
        </w:rPr>
        <w:t>conflicts</w:t>
      </w:r>
      <w:r w:rsidRPr="00812C04">
        <w:rPr>
          <w:u w:val="single"/>
        </w:rPr>
        <w:t xml:space="preserve"> that these </w:t>
      </w:r>
      <w:r w:rsidRPr="00812C04">
        <w:rPr>
          <w:highlight w:val="cyan"/>
          <w:u w:val="single"/>
        </w:rPr>
        <w:t xml:space="preserve">states may </w:t>
      </w:r>
      <w:r w:rsidRPr="00812C04">
        <w:rPr>
          <w:rStyle w:val="Emphasis"/>
          <w:highlight w:val="cyan"/>
        </w:rPr>
        <w:t>respond differently</w:t>
      </w:r>
      <w:r w:rsidRPr="00812C04">
        <w:rPr>
          <w:sz w:val="16"/>
        </w:rPr>
        <w:t>.140 However, politicians in South Dakota, North Dakota, Iowa, and Montana are among the most vocal proponents of the 2020 Rule.141 Industry dynamics in the PPR, particularly agricultural, provide persuasive evidence that increased state-level regulation through legislative or administrative action is unlikely in most of these states.</w:t>
      </w:r>
    </w:p>
    <w:p w14:paraId="38B1DF31" w14:textId="2CFC27D4" w:rsidR="00812C04" w:rsidRDefault="00812C04" w:rsidP="00812C04">
      <w:pPr>
        <w:rPr>
          <w:u w:val="single"/>
        </w:rPr>
      </w:pPr>
      <w:r w:rsidRPr="00812C04">
        <w:rPr>
          <w:sz w:val="16"/>
        </w:rPr>
        <w:t xml:space="preserve">State-level dynamics in </w:t>
      </w:r>
      <w:r w:rsidRPr="00812C04">
        <w:rPr>
          <w:szCs w:val="22"/>
          <w:highlight w:val="cyan"/>
          <w:u w:val="single"/>
        </w:rPr>
        <w:t>Minnesota suggest</w:t>
      </w:r>
      <w:r w:rsidRPr="00812C04">
        <w:rPr>
          <w:szCs w:val="22"/>
          <w:u w:val="single"/>
        </w:rPr>
        <w:t xml:space="preserve"> a </w:t>
      </w:r>
      <w:r w:rsidRPr="00812C04">
        <w:rPr>
          <w:rStyle w:val="Emphasis"/>
          <w:highlight w:val="cyan"/>
        </w:rPr>
        <w:t>different outcome</w:t>
      </w:r>
      <w:r w:rsidRPr="00812C04">
        <w:rPr>
          <w:szCs w:val="22"/>
          <w:highlight w:val="cyan"/>
          <w:u w:val="single"/>
        </w:rPr>
        <w:t xml:space="preserve">. </w:t>
      </w:r>
      <w:r w:rsidRPr="00812C04">
        <w:rPr>
          <w:highlight w:val="cyan"/>
          <w:u w:val="single"/>
        </w:rPr>
        <w:t>Minnesota was</w:t>
      </w:r>
      <w:r w:rsidRPr="00812C04">
        <w:rPr>
          <w:u w:val="single"/>
        </w:rPr>
        <w:t xml:space="preserve"> one of the </w:t>
      </w:r>
      <w:r w:rsidRPr="00812C04">
        <w:rPr>
          <w:highlight w:val="cyan"/>
          <w:u w:val="single"/>
        </w:rPr>
        <w:t>first</w:t>
      </w:r>
      <w:r w:rsidRPr="00812C04">
        <w:rPr>
          <w:u w:val="single"/>
        </w:rPr>
        <w:t xml:space="preserve"> states </w:t>
      </w:r>
      <w:r w:rsidRPr="00812C04">
        <w:rPr>
          <w:highlight w:val="cyan"/>
          <w:u w:val="single"/>
        </w:rPr>
        <w:t xml:space="preserve">to develop </w:t>
      </w:r>
      <w:r w:rsidRPr="00812C04">
        <w:rPr>
          <w:rStyle w:val="Emphasis"/>
          <w:highlight w:val="cyan"/>
        </w:rPr>
        <w:t>wetlands</w:t>
      </w:r>
      <w:r w:rsidRPr="00812C04">
        <w:rPr>
          <w:u w:val="single"/>
        </w:rPr>
        <w:t xml:space="preserve"> and water monitoring </w:t>
      </w:r>
      <w:r w:rsidRPr="00812C04">
        <w:rPr>
          <w:highlight w:val="cyan"/>
          <w:u w:val="single"/>
        </w:rPr>
        <w:t>programs</w:t>
      </w:r>
      <w:r w:rsidRPr="00812C04">
        <w:rPr>
          <w:sz w:val="16"/>
        </w:rPr>
        <w:t xml:space="preserve">.142 Such preferences for state-level regulation can be explained by a number of factors: </w:t>
      </w:r>
      <w:r w:rsidRPr="00812C04">
        <w:rPr>
          <w:u w:val="single"/>
        </w:rPr>
        <w:t xml:space="preserve">Minnesota has the </w:t>
      </w:r>
      <w:r w:rsidRPr="00812C04">
        <w:rPr>
          <w:rStyle w:val="Emphasis"/>
        </w:rPr>
        <w:t>second most</w:t>
      </w:r>
      <w:r w:rsidRPr="00812C04">
        <w:rPr>
          <w:u w:val="single"/>
        </w:rPr>
        <w:t xml:space="preserve"> </w:t>
      </w:r>
      <w:r w:rsidRPr="00812C04">
        <w:rPr>
          <w:rStyle w:val="Emphasis"/>
        </w:rPr>
        <w:t>inland wetland acreage</w:t>
      </w:r>
      <w:r w:rsidRPr="00812C04">
        <w:rPr>
          <w:u w:val="single"/>
        </w:rPr>
        <w:t xml:space="preserve"> in the country, historically </w:t>
      </w:r>
      <w:r w:rsidRPr="00812C04">
        <w:rPr>
          <w:rStyle w:val="Emphasis"/>
        </w:rPr>
        <w:t>high wetlands loss</w:t>
      </w:r>
      <w:r w:rsidRPr="00812C04">
        <w:rPr>
          <w:u w:val="single"/>
        </w:rPr>
        <w:t>, and less dependence on agriculture relative to other states in the PPR.</w:t>
      </w:r>
    </w:p>
    <w:p w14:paraId="2A4CAE62" w14:textId="77777777" w:rsidR="00A44E41" w:rsidRPr="00865AD3" w:rsidRDefault="00A44E41" w:rsidP="00A44E41">
      <w:pPr>
        <w:pStyle w:val="Heading4"/>
        <w:rPr>
          <w:rFonts w:cs="Calibri"/>
          <w:color w:val="000000" w:themeColor="text1"/>
        </w:rPr>
      </w:pPr>
      <w:r w:rsidRPr="00865AD3">
        <w:rPr>
          <w:rFonts w:cs="Calibri"/>
          <w:color w:val="000000" w:themeColor="text1"/>
        </w:rPr>
        <w:t>23 states already have effective water protection measures in place, especially in the areas where fed–states that haven’t can</w:t>
      </w:r>
    </w:p>
    <w:p w14:paraId="2D44D910" w14:textId="079F7921" w:rsidR="00A44E41" w:rsidRPr="00865AD3" w:rsidRDefault="00A44E41" w:rsidP="00A44E41">
      <w:pPr>
        <w:rPr>
          <w:color w:val="000000" w:themeColor="text1"/>
        </w:rPr>
      </w:pPr>
      <w:r w:rsidRPr="00865AD3">
        <w:rPr>
          <w:rStyle w:val="Style13ptBold"/>
          <w:color w:val="000000" w:themeColor="text1"/>
        </w:rPr>
        <w:t>Kihslinger 19</w:t>
      </w:r>
      <w:r w:rsidRPr="00865AD3">
        <w:rPr>
          <w:color w:val="000000" w:themeColor="text1"/>
        </w:rPr>
        <w:t>– senior science and policy analyst (Rebecca L. Kihslinger, “WOTUS Proposal Poses Challenges for States”, Environmental Law Institute, February 18, 2019, https://agh.eli.org/vibrant-environment-blog/wotus-proposal-poses-challenge-states //IB</w:t>
      </w:r>
    </w:p>
    <w:p w14:paraId="454809A3" w14:textId="77777777" w:rsidR="00A44E41" w:rsidRPr="00865AD3" w:rsidRDefault="00A44E41" w:rsidP="00A44E41">
      <w:pPr>
        <w:rPr>
          <w:color w:val="000000" w:themeColor="text1"/>
          <w:sz w:val="16"/>
          <w:szCs w:val="16"/>
        </w:rPr>
      </w:pPr>
      <w:r w:rsidRPr="00865AD3">
        <w:rPr>
          <w:color w:val="000000" w:themeColor="text1"/>
          <w:sz w:val="16"/>
          <w:szCs w:val="16"/>
        </w:rPr>
        <w:t>On February 14, 2019, EPA and the U.S. Army Corps of Engineers published a proposed rule revising the definition of “waters of the United States” (WOTUS) to redefine “federal authority under the Clean Water Act.” The proposed rule is the second part of the Trump Administration’s two-step process to repeal and revise the Clean Water Rule adopted in June 2015. The 2015 rule is currently in effect in 22 states as the courts sort out numerous challenges.</w:t>
      </w:r>
    </w:p>
    <w:p w14:paraId="77A68F59" w14:textId="77777777" w:rsidR="00A44E41" w:rsidRPr="00865AD3" w:rsidRDefault="00A44E41" w:rsidP="00A44E41">
      <w:pPr>
        <w:rPr>
          <w:color w:val="000000" w:themeColor="text1"/>
          <w:sz w:val="16"/>
          <w:szCs w:val="16"/>
        </w:rPr>
      </w:pPr>
      <w:r w:rsidRPr="00865AD3">
        <w:rPr>
          <w:color w:val="000000" w:themeColor="text1"/>
          <w:sz w:val="16"/>
          <w:szCs w:val="16"/>
        </w:rPr>
        <w:t>The proposed rule would define waters of the United States to include: “traditional navigable waters, including the territorial seas; tributaries that contribute perennial or intermittent flow to such waters; certain ditches; certain lakes and ponds; impoundments of otherwise jurisdictional waters; and wetlands adjacent to other jurisdictional waters.” Adjacent wetlands are defined as “wetlands that abut or have a direct hydrological surface connection to other ‘waters of the United States’ in a typical year.”</w:t>
      </w:r>
    </w:p>
    <w:p w14:paraId="4BD64111" w14:textId="77777777" w:rsidR="00A44E41" w:rsidRPr="00865AD3" w:rsidRDefault="00A44E41" w:rsidP="00A44E41">
      <w:pPr>
        <w:rPr>
          <w:color w:val="000000" w:themeColor="text1"/>
          <w:sz w:val="16"/>
          <w:szCs w:val="16"/>
        </w:rPr>
      </w:pPr>
      <w:r w:rsidRPr="00865AD3">
        <w:rPr>
          <w:color w:val="000000" w:themeColor="text1"/>
          <w:sz w:val="16"/>
          <w:szCs w:val="16"/>
        </w:rPr>
        <w:t>The proposed rule excludes all waters or water features not expressly included. It also excludes ephemeral streams (“surface water flowing or pooling only in direct response to precipitation”) and wetlands without direct surface water connection to perennial or intermittent tributaries. The proposal asks for specific comment on whether or not intermittent streams (“flowing continuously during certain times of a typical year, not merely in direct response to precipitation, but when the groundwater table is elevated”) should be included in the final rule, so the proposed scope of federal regulation could shrink further in the final rule.</w:t>
      </w:r>
    </w:p>
    <w:p w14:paraId="758B0D34" w14:textId="77777777" w:rsidR="00A44E41" w:rsidRPr="00865AD3" w:rsidRDefault="00A44E41" w:rsidP="00A44E41">
      <w:pPr>
        <w:rPr>
          <w:color w:val="000000" w:themeColor="text1"/>
          <w:sz w:val="16"/>
          <w:szCs w:val="16"/>
        </w:rPr>
      </w:pPr>
      <w:r w:rsidRPr="00865AD3">
        <w:rPr>
          <w:color w:val="000000" w:themeColor="text1"/>
          <w:sz w:val="16"/>
          <w:szCs w:val="16"/>
        </w:rPr>
        <w:lastRenderedPageBreak/>
        <w:t>The proposal states that the agencies are unable to quantify the effect of changes to existing environmental protection (under either the Clean Water Rule or guidance documents dating back more than a decade) that would result from adoption of the new rule. However, according to some projections, the proposed changes could remove federal protections from 51% of wetlands nationwide as well as 18% of streams. In another analysis, St. Mary’s University GeoSpatial Services has recently released the results of a modeling study that indicates significant losses in protection for streams and wetlands (and associated ecosystem services) with a narrowing of the definition of protected waters.</w:t>
      </w:r>
    </w:p>
    <w:p w14:paraId="72867089" w14:textId="77777777" w:rsidR="00A44E41" w:rsidRPr="00865AD3" w:rsidRDefault="00A44E41" w:rsidP="00A44E41">
      <w:pPr>
        <w:rPr>
          <w:color w:val="000000" w:themeColor="text1"/>
        </w:rPr>
      </w:pPr>
      <w:r w:rsidRPr="00865AD3">
        <w:rPr>
          <w:color w:val="000000" w:themeColor="text1"/>
          <w:u w:val="single"/>
        </w:rPr>
        <w:t>The</w:t>
      </w:r>
      <w:r w:rsidRPr="00865AD3">
        <w:rPr>
          <w:color w:val="000000" w:themeColor="text1"/>
        </w:rPr>
        <w:t xml:space="preserve"> preamble to the </w:t>
      </w:r>
      <w:r w:rsidRPr="00865AD3">
        <w:rPr>
          <w:color w:val="000000" w:themeColor="text1"/>
          <w:u w:val="single"/>
        </w:rPr>
        <w:t>proposed rule</w:t>
      </w:r>
      <w:r w:rsidRPr="00865AD3">
        <w:rPr>
          <w:color w:val="000000" w:themeColor="text1"/>
        </w:rPr>
        <w:t xml:space="preserve"> and its supporting documents </w:t>
      </w:r>
      <w:r w:rsidRPr="00865AD3">
        <w:rPr>
          <w:color w:val="000000" w:themeColor="text1"/>
          <w:u w:val="single"/>
        </w:rPr>
        <w:t xml:space="preserve">emphasize </w:t>
      </w:r>
      <w:r w:rsidRPr="00865AD3">
        <w:rPr>
          <w:b/>
          <w:bCs/>
          <w:color w:val="000000" w:themeColor="text1"/>
          <w:u w:val="single"/>
        </w:rPr>
        <w:t>the role states play in protecting clean water</w:t>
      </w:r>
      <w:r w:rsidRPr="00865AD3">
        <w:rPr>
          <w:color w:val="000000" w:themeColor="text1"/>
          <w:u w:val="single"/>
        </w:rPr>
        <w:t xml:space="preserve"> and assumes </w:t>
      </w:r>
      <w:r w:rsidRPr="00865AD3">
        <w:rPr>
          <w:color w:val="000000" w:themeColor="text1"/>
        </w:rPr>
        <w:t xml:space="preserve">that many </w:t>
      </w:r>
      <w:r w:rsidRPr="00865AD3">
        <w:rPr>
          <w:b/>
          <w:bCs/>
          <w:color w:val="000000" w:themeColor="text1"/>
          <w:u w:val="single"/>
        </w:rPr>
        <w:t>states</w:t>
      </w:r>
      <w:r w:rsidRPr="00865AD3">
        <w:rPr>
          <w:color w:val="000000" w:themeColor="text1"/>
          <w:u w:val="single"/>
        </w:rPr>
        <w:t xml:space="preserve"> are likely to </w:t>
      </w:r>
      <w:r w:rsidRPr="00865AD3">
        <w:rPr>
          <w:b/>
          <w:bCs/>
          <w:color w:val="000000" w:themeColor="text1"/>
          <w:u w:val="single"/>
        </w:rPr>
        <w:t>fill the gaps in</w:t>
      </w:r>
      <w:r w:rsidRPr="00865AD3">
        <w:rPr>
          <w:color w:val="000000" w:themeColor="text1"/>
          <w:u w:val="single"/>
        </w:rPr>
        <w:t xml:space="preserve"> response to changes in </w:t>
      </w:r>
      <w:r w:rsidRPr="00865AD3">
        <w:rPr>
          <w:b/>
          <w:bCs/>
          <w:color w:val="000000" w:themeColor="text1"/>
          <w:u w:val="single"/>
        </w:rPr>
        <w:t>federal jurisdiction</w:t>
      </w:r>
      <w:r w:rsidRPr="00865AD3">
        <w:rPr>
          <w:color w:val="000000" w:themeColor="text1"/>
        </w:rPr>
        <w:t xml:space="preserve">. It is true that </w:t>
      </w:r>
      <w:r w:rsidRPr="00865AD3">
        <w:rPr>
          <w:b/>
          <w:bCs/>
          <w:color w:val="000000" w:themeColor="text1"/>
          <w:u w:val="single"/>
        </w:rPr>
        <w:t>every state</w:t>
      </w:r>
      <w:r w:rsidRPr="00865AD3">
        <w:rPr>
          <w:color w:val="000000" w:themeColor="text1"/>
          <w:u w:val="single"/>
        </w:rPr>
        <w:t xml:space="preserve"> </w:t>
      </w:r>
      <w:r w:rsidRPr="00865AD3">
        <w:rPr>
          <w:b/>
          <w:bCs/>
          <w:color w:val="000000" w:themeColor="text1"/>
          <w:u w:val="single"/>
        </w:rPr>
        <w:t>does have</w:t>
      </w:r>
      <w:r w:rsidRPr="00865AD3">
        <w:rPr>
          <w:b/>
          <w:bCs/>
          <w:color w:val="000000" w:themeColor="text1"/>
        </w:rPr>
        <w:t xml:space="preserve"> some </w:t>
      </w:r>
      <w:r w:rsidRPr="00865AD3">
        <w:rPr>
          <w:b/>
          <w:bCs/>
          <w:color w:val="000000" w:themeColor="text1"/>
          <w:u w:val="single"/>
        </w:rPr>
        <w:t>authority</w:t>
      </w:r>
      <w:r w:rsidRPr="00865AD3">
        <w:rPr>
          <w:color w:val="000000" w:themeColor="text1"/>
          <w:u w:val="single"/>
        </w:rPr>
        <w:t xml:space="preserve"> (or </w:t>
      </w:r>
      <w:r w:rsidRPr="00865AD3">
        <w:rPr>
          <w:color w:val="000000" w:themeColor="text1"/>
        </w:rPr>
        <w:t xml:space="preserve">at least </w:t>
      </w:r>
      <w:r w:rsidRPr="00865AD3">
        <w:rPr>
          <w:color w:val="000000" w:themeColor="text1"/>
          <w:u w:val="single"/>
        </w:rPr>
        <w:t xml:space="preserve">the </w:t>
      </w:r>
      <w:r w:rsidRPr="00865AD3">
        <w:rPr>
          <w:b/>
          <w:bCs/>
          <w:color w:val="000000" w:themeColor="text1"/>
          <w:u w:val="single"/>
        </w:rPr>
        <w:t>power to legislate</w:t>
      </w:r>
      <w:r w:rsidRPr="00865AD3">
        <w:rPr>
          <w:color w:val="000000" w:themeColor="text1"/>
          <w:u w:val="single"/>
        </w:rPr>
        <w:t xml:space="preserve">) to regulate </w:t>
      </w:r>
      <w:r w:rsidRPr="00865AD3">
        <w:rPr>
          <w:b/>
          <w:bCs/>
          <w:color w:val="000000" w:themeColor="text1"/>
          <w:u w:val="single"/>
        </w:rPr>
        <w:t xml:space="preserve">activities that affect “waters </w:t>
      </w:r>
      <w:r w:rsidRPr="00865AD3">
        <w:rPr>
          <w:color w:val="000000" w:themeColor="text1"/>
          <w:u w:val="single"/>
        </w:rPr>
        <w:t>of the state,”</w:t>
      </w:r>
      <w:r w:rsidRPr="00865AD3">
        <w:rPr>
          <w:color w:val="000000" w:themeColor="text1"/>
        </w:rPr>
        <w:t xml:space="preserve"> however defined. This may include wetlands that would be most affected by the proposed rule. But, currently less than one-half of the states have their own permitting programs for freshwater wetlands.</w:t>
      </w:r>
    </w:p>
    <w:p w14:paraId="2A98204C" w14:textId="77777777" w:rsidR="00A44E41" w:rsidRPr="00865AD3" w:rsidRDefault="00A44E41" w:rsidP="00A44E41">
      <w:pPr>
        <w:rPr>
          <w:color w:val="000000" w:themeColor="text1"/>
        </w:rPr>
      </w:pPr>
      <w:r w:rsidRPr="00865AD3">
        <w:rPr>
          <w:color w:val="000000" w:themeColor="text1"/>
        </w:rPr>
        <w:t xml:space="preserve">In general, state regulatory programs covering freshwater wetlands fit into one of two buckets: (1) states that primarily rely on federal CWA §401 certification or that have programs that have limited or occasional coverage of some waters (27 states); and (2) </w:t>
      </w:r>
      <w:r w:rsidRPr="00865AD3">
        <w:rPr>
          <w:color w:val="000000" w:themeColor="text1"/>
          <w:u w:val="single"/>
        </w:rPr>
        <w:t xml:space="preserve">states that have permitting programs that cover all or </w:t>
      </w:r>
      <w:r w:rsidRPr="00865AD3">
        <w:rPr>
          <w:color w:val="000000" w:themeColor="text1"/>
        </w:rPr>
        <w:t xml:space="preserve">(more often) </w:t>
      </w:r>
      <w:r w:rsidRPr="00865AD3">
        <w:rPr>
          <w:color w:val="000000" w:themeColor="text1"/>
          <w:u w:val="single"/>
        </w:rPr>
        <w:t>a defined set of freshwater wetlands (23 states)</w:t>
      </w:r>
      <w:r w:rsidRPr="00865AD3">
        <w:rPr>
          <w:color w:val="000000" w:themeColor="text1"/>
        </w:rPr>
        <w:t>.</w:t>
      </w:r>
    </w:p>
    <w:p w14:paraId="291BC613" w14:textId="77777777" w:rsidR="00A44E41" w:rsidRPr="00865AD3" w:rsidRDefault="00A44E41" w:rsidP="00A44E41">
      <w:pPr>
        <w:rPr>
          <w:color w:val="000000" w:themeColor="text1"/>
        </w:rPr>
      </w:pPr>
      <w:r w:rsidRPr="00865AD3">
        <w:rPr>
          <w:color w:val="000000" w:themeColor="text1"/>
        </w:rPr>
        <w:t xml:space="preserve">Under §401 of the CWA, </w:t>
      </w:r>
      <w:r w:rsidRPr="00865AD3">
        <w:rPr>
          <w:color w:val="000000" w:themeColor="text1"/>
          <w:u w:val="single"/>
        </w:rPr>
        <w:t>states are authorized to review applications for federal permits</w:t>
      </w:r>
      <w:r w:rsidRPr="00865AD3">
        <w:rPr>
          <w:color w:val="000000" w:themeColor="text1"/>
        </w:rPr>
        <w:t xml:space="preserve"> for activities that may result in a discharge to a water of the United States to ensure that they do not violate the state’s water quality standards. In 20 states, </w:t>
      </w:r>
      <w:r w:rsidRPr="00865AD3">
        <w:rPr>
          <w:color w:val="000000" w:themeColor="text1"/>
          <w:u w:val="single"/>
        </w:rPr>
        <w:t xml:space="preserve">§401 certification provides the </w:t>
      </w:r>
      <w:r w:rsidRPr="00865AD3">
        <w:rPr>
          <w:color w:val="000000" w:themeColor="text1"/>
        </w:rPr>
        <w:t>primary or the sole mec</w:t>
      </w:r>
      <w:r w:rsidRPr="00865AD3">
        <w:rPr>
          <w:color w:val="000000" w:themeColor="text1"/>
          <w:u w:val="single"/>
        </w:rPr>
        <w:t>hanism by which states regulate activities in freshwater wetlands</w:t>
      </w:r>
      <w:r w:rsidRPr="00865AD3">
        <w:rPr>
          <w:color w:val="000000" w:themeColor="text1"/>
        </w:rPr>
        <w:t>. Wetlands that are no longer subject to federal permitting will not come within a state’s §401 review process.</w:t>
      </w:r>
    </w:p>
    <w:p w14:paraId="298A7ECD" w14:textId="77777777" w:rsidR="00A44E41" w:rsidRPr="00865AD3" w:rsidRDefault="00A44E41" w:rsidP="00A44E41">
      <w:pPr>
        <w:rPr>
          <w:color w:val="000000" w:themeColor="text1"/>
        </w:rPr>
      </w:pPr>
      <w:r w:rsidRPr="00865AD3">
        <w:rPr>
          <w:color w:val="000000" w:themeColor="text1"/>
        </w:rPr>
        <w:t>An additional seven states have very limited or occasional coverage. For example, six states have stream or floodplain statues. One additional state may on a case-by-case basis require approvals for projects in wetlands that are not federally jurisdictional. Many of the wetlands no longer covered as a result of changes in federal protection would also be generally unprotected in these states.</w:t>
      </w:r>
    </w:p>
    <w:p w14:paraId="412F4548" w14:textId="77777777" w:rsidR="00A44E41" w:rsidRPr="00865AD3" w:rsidRDefault="00A44E41" w:rsidP="00A44E41">
      <w:pPr>
        <w:rPr>
          <w:color w:val="000000" w:themeColor="text1"/>
        </w:rPr>
      </w:pPr>
      <w:r w:rsidRPr="00865AD3">
        <w:rPr>
          <w:color w:val="000000" w:themeColor="text1"/>
        </w:rPr>
        <w:t xml:space="preserve">The remaining </w:t>
      </w:r>
      <w:r w:rsidRPr="00865AD3">
        <w:rPr>
          <w:color w:val="000000" w:themeColor="text1"/>
          <w:u w:val="single"/>
        </w:rPr>
        <w:t xml:space="preserve">23 states have established permitting programs for some or all freshwater wetlands </w:t>
      </w:r>
      <w:r w:rsidRPr="00865AD3">
        <w:rPr>
          <w:color w:val="000000" w:themeColor="text1"/>
        </w:rPr>
        <w:t xml:space="preserve">within the state. </w:t>
      </w:r>
      <w:r w:rsidRPr="00865AD3">
        <w:rPr>
          <w:color w:val="000000" w:themeColor="text1"/>
          <w:u w:val="single"/>
        </w:rPr>
        <w:t>Nine of these</w:t>
      </w:r>
      <w:r w:rsidRPr="00865AD3">
        <w:rPr>
          <w:color w:val="000000" w:themeColor="text1"/>
        </w:rPr>
        <w:t xml:space="preserve"> states </w:t>
      </w:r>
      <w:r w:rsidRPr="00865AD3">
        <w:rPr>
          <w:color w:val="000000" w:themeColor="text1"/>
          <w:u w:val="single"/>
        </w:rPr>
        <w:t xml:space="preserve">have permitting programs </w:t>
      </w:r>
      <w:r w:rsidRPr="00865AD3">
        <w:rPr>
          <w:color w:val="000000" w:themeColor="text1"/>
        </w:rPr>
        <w:t xml:space="preserve">broadly </w:t>
      </w:r>
      <w:r w:rsidRPr="00865AD3">
        <w:rPr>
          <w:color w:val="000000" w:themeColor="text1"/>
          <w:u w:val="single"/>
        </w:rPr>
        <w:t>covering most freshwater wetlands in the state</w:t>
      </w:r>
      <w:r w:rsidRPr="00865AD3">
        <w:rPr>
          <w:color w:val="000000" w:themeColor="text1"/>
        </w:rPr>
        <w:t xml:space="preserve">. </w:t>
      </w:r>
      <w:r w:rsidRPr="00865AD3">
        <w:rPr>
          <w:color w:val="000000" w:themeColor="text1"/>
          <w:u w:val="single"/>
        </w:rPr>
        <w:t>Eight</w:t>
      </w:r>
      <w:r w:rsidRPr="00865AD3">
        <w:rPr>
          <w:color w:val="000000" w:themeColor="text1"/>
        </w:rPr>
        <w:t xml:space="preserve"> states have permitting programs that </w:t>
      </w:r>
      <w:r w:rsidRPr="00865AD3">
        <w:rPr>
          <w:color w:val="000000" w:themeColor="text1"/>
          <w:u w:val="single"/>
        </w:rPr>
        <w:t>protect</w:t>
      </w:r>
      <w:r w:rsidRPr="00865AD3">
        <w:rPr>
          <w:color w:val="000000" w:themeColor="text1"/>
        </w:rPr>
        <w:t xml:space="preserve"> many freshwater </w:t>
      </w:r>
      <w:r w:rsidRPr="00865AD3">
        <w:rPr>
          <w:color w:val="000000" w:themeColor="text1"/>
          <w:u w:val="single"/>
        </w:rPr>
        <w:t>wetlands but include defined exceptions</w:t>
      </w:r>
      <w:r w:rsidRPr="00865AD3">
        <w:rPr>
          <w:color w:val="000000" w:themeColor="text1"/>
        </w:rPr>
        <w:t xml:space="preserve"> from protection based on wetland type, size, or class. </w:t>
      </w:r>
      <w:r w:rsidRPr="00865AD3">
        <w:rPr>
          <w:color w:val="000000" w:themeColor="text1"/>
          <w:u w:val="single"/>
        </w:rPr>
        <w:t>Six</w:t>
      </w:r>
      <w:r w:rsidRPr="00865AD3">
        <w:rPr>
          <w:color w:val="000000" w:themeColor="text1"/>
        </w:rPr>
        <w:t xml:space="preserve"> states have </w:t>
      </w:r>
      <w:r w:rsidRPr="00865AD3">
        <w:rPr>
          <w:color w:val="000000" w:themeColor="text1"/>
          <w:u w:val="single"/>
        </w:rPr>
        <w:t xml:space="preserve">established specific permitting programs for wetlands not federally regulated </w:t>
      </w:r>
      <w:r w:rsidRPr="00865AD3">
        <w:rPr>
          <w:color w:val="000000" w:themeColor="text1"/>
        </w:rPr>
        <w:t>under the CWA.</w:t>
      </w:r>
    </w:p>
    <w:p w14:paraId="4D81A795" w14:textId="77777777" w:rsidR="00A44E41" w:rsidRPr="00865AD3" w:rsidRDefault="00A44E41" w:rsidP="00A44E41">
      <w:pPr>
        <w:rPr>
          <w:color w:val="000000" w:themeColor="text1"/>
        </w:rPr>
      </w:pPr>
      <w:r w:rsidRPr="00865AD3">
        <w:rPr>
          <w:color w:val="000000" w:themeColor="text1"/>
          <w:u w:val="single"/>
        </w:rPr>
        <w:t>For</w:t>
      </w:r>
      <w:r w:rsidRPr="00865AD3">
        <w:rPr>
          <w:color w:val="000000" w:themeColor="text1"/>
        </w:rPr>
        <w:t xml:space="preserve"> some of these 23 </w:t>
      </w:r>
      <w:r w:rsidRPr="00865AD3">
        <w:rPr>
          <w:color w:val="000000" w:themeColor="text1"/>
          <w:u w:val="single"/>
        </w:rPr>
        <w:t>states</w:t>
      </w:r>
      <w:r w:rsidRPr="00865AD3">
        <w:rPr>
          <w:color w:val="000000" w:themeColor="text1"/>
        </w:rPr>
        <w:t xml:space="preserve">, especially those </w:t>
      </w:r>
      <w:r w:rsidRPr="00865AD3">
        <w:rPr>
          <w:color w:val="000000" w:themeColor="text1"/>
          <w:u w:val="single"/>
        </w:rPr>
        <w:t xml:space="preserve">with comprehensive coverage, changes in federal protection </w:t>
      </w:r>
      <w:r w:rsidRPr="00865AD3">
        <w:rPr>
          <w:color w:val="000000" w:themeColor="text1"/>
        </w:rPr>
        <w:t>may</w:t>
      </w:r>
      <w:r w:rsidRPr="00865AD3">
        <w:rPr>
          <w:color w:val="000000" w:themeColor="text1"/>
          <w:u w:val="single"/>
        </w:rPr>
        <w:t xml:space="preserve"> have less effect on the protection of resources</w:t>
      </w:r>
      <w:r w:rsidRPr="00865AD3">
        <w:rPr>
          <w:color w:val="000000" w:themeColor="text1"/>
        </w:rPr>
        <w:t xml:space="preserve">. However, several states with permitting programs have recently moved to pull back on state protection and many resources could be left unregulated with changes in federal jurisdiction. For example, Wisconsin has acted to remove permitting requirements for certain activities in wetlands in “electronics and information technology manufacturing zones,” as well as permitting requirements for urban wetlands under one acre and rural wetlands under three acres under its isolated wetlands law. In the late 2018 lame-duck session, the Michigan Legislature passed restrictions narrowing the coverage of its state wetlands law. And, over the past five years, North Carolina has rolled back </w:t>
      </w:r>
      <w:r w:rsidRPr="00865AD3">
        <w:rPr>
          <w:color w:val="000000" w:themeColor="text1"/>
        </w:rPr>
        <w:lastRenderedPageBreak/>
        <w:t>the types and size of wetlands covered under its isolated wetlands law, removing protection from a substantial proportion of the wetlands once covered under state law. North Carolina also passed a law barring the state from passing state protection that is more protective than federal regulations.</w:t>
      </w:r>
    </w:p>
    <w:p w14:paraId="0206E376" w14:textId="77777777" w:rsidR="00A44E41" w:rsidRPr="00865AD3" w:rsidRDefault="00A44E41" w:rsidP="00A44E41">
      <w:pPr>
        <w:rPr>
          <w:color w:val="000000" w:themeColor="text1"/>
        </w:rPr>
      </w:pPr>
      <w:r w:rsidRPr="00865AD3">
        <w:rPr>
          <w:color w:val="000000" w:themeColor="text1"/>
        </w:rPr>
        <w:t>Further, even where states have permitting programs, loss of federal partners will leave implementation gaps that will need to be filled by state expenditures of taxpayer funds. For example, the federal government is key in delineating jurisdictional waters. If the federal government pulls back on this role, states would be left to fill the gap, which will require additional technical and scientific expertise.</w:t>
      </w:r>
    </w:p>
    <w:p w14:paraId="5D50E1A9" w14:textId="77777777" w:rsidR="00A44E41" w:rsidRPr="00865AD3" w:rsidRDefault="00A44E41" w:rsidP="00A44E41">
      <w:pPr>
        <w:rPr>
          <w:color w:val="000000" w:themeColor="text1"/>
        </w:rPr>
      </w:pPr>
      <w:r w:rsidRPr="00865AD3">
        <w:rPr>
          <w:color w:val="000000" w:themeColor="text1"/>
        </w:rPr>
        <w:t>Most of the existing state programs were adopted some decades ago, and it seems unlikely that many states will move quickly to expand protection to cover resources left unprotected under the proposed rule, at least over the short term. Establishing new state programs would require large investments in resources and staff. Minnesota’s relatively robust aquatic resource regulatory programs employ at least 22 people, for example, not a level that could be rapidly matched elsewhere. Other states, such as Iowa, have only one or a few staff covering the regulatory program. And, building programs takes time. In March, California is expected to finalize new procedures “to strengthen protection of waters of the state that are no longer protected under the Clean Water Act” and improve consistency “in requirements for discharges of dredged or fill material into waters of the state”, 10 years after the state began work on the policy. Further, in some states, legal restrictions may impede the adoption of regulations to expand protection beyond the new federal baseline.</w:t>
      </w:r>
    </w:p>
    <w:p w14:paraId="6090B3C0" w14:textId="7BF52BD5" w:rsidR="00A44E41" w:rsidRPr="00A44E41" w:rsidRDefault="00A44E41" w:rsidP="00812C04">
      <w:pPr>
        <w:rPr>
          <w:color w:val="000000" w:themeColor="text1"/>
        </w:rPr>
      </w:pPr>
      <w:r w:rsidRPr="00865AD3">
        <w:rPr>
          <w:color w:val="000000" w:themeColor="text1"/>
          <w:u w:val="single"/>
        </w:rPr>
        <w:t>The environmental impact</w:t>
      </w:r>
      <w:r w:rsidRPr="00865AD3">
        <w:rPr>
          <w:color w:val="000000" w:themeColor="text1"/>
        </w:rPr>
        <w:t xml:space="preserve"> of the new definition </w:t>
      </w:r>
      <w:r w:rsidRPr="00865AD3">
        <w:rPr>
          <w:b/>
          <w:bCs/>
          <w:color w:val="000000" w:themeColor="text1"/>
          <w:u w:val="single"/>
        </w:rPr>
        <w:t>will depend on state response</w:t>
      </w:r>
      <w:r w:rsidRPr="00865AD3">
        <w:rPr>
          <w:color w:val="000000" w:themeColor="text1"/>
        </w:rPr>
        <w:t>. EPA and the Corps should seek a better understanding of the states’ own projections of the economic and environmental effects of the proposal.</w:t>
      </w:r>
    </w:p>
    <w:p w14:paraId="3EC06F99" w14:textId="59E3C6FA" w:rsidR="006B37C6" w:rsidRDefault="005E406D" w:rsidP="006B37C6">
      <w:pPr>
        <w:pStyle w:val="Heading4"/>
      </w:pPr>
      <w:r>
        <w:t>S</w:t>
      </w:r>
      <w:r w:rsidR="006B37C6">
        <w:t xml:space="preserve">tates </w:t>
      </w:r>
      <w:r>
        <w:t>are</w:t>
      </w:r>
      <w:r w:rsidR="00812C04">
        <w:t xml:space="preserve"> already</w:t>
      </w:r>
      <w:r>
        <w:t xml:space="preserve"> beginning to</w:t>
      </w:r>
      <w:r w:rsidR="006B37C6">
        <w:t xml:space="preserve"> </w:t>
      </w:r>
      <w:r>
        <w:rPr>
          <w:u w:val="single"/>
        </w:rPr>
        <w:t>fill</w:t>
      </w:r>
      <w:r w:rsidR="006B37C6" w:rsidRPr="007A0BCE">
        <w:rPr>
          <w:u w:val="single"/>
        </w:rPr>
        <w:t xml:space="preserve"> the gap</w:t>
      </w:r>
      <w:r w:rsidR="006B37C6">
        <w:t xml:space="preserve"> left by Trump’s WOTUS rule  </w:t>
      </w:r>
    </w:p>
    <w:p w14:paraId="77861A7E" w14:textId="77777777" w:rsidR="006B37C6" w:rsidRPr="00FC3A8F" w:rsidRDefault="006B37C6" w:rsidP="006B37C6">
      <w:r w:rsidRPr="00FC3A8F">
        <w:rPr>
          <w:rStyle w:val="Style13ptBold"/>
        </w:rPr>
        <w:t xml:space="preserve">Bloom ’21 </w:t>
      </w:r>
      <w:r>
        <w:t xml:space="preserve">[Joshua Bloom, </w:t>
      </w:r>
      <w:r w:rsidRPr="00FC3A8F">
        <w:t>Environmental General Counsel LLP</w:t>
      </w:r>
      <w:r>
        <w:t>; “</w:t>
      </w:r>
      <w:r w:rsidRPr="00FC3A8F">
        <w:t>Rollback Of Trump Environmental Regulations—WOTUS The Most Recent Target</w:t>
      </w:r>
      <w:r>
        <w:t xml:space="preserve">”; JDSUPRA; 6/18/21; </w:t>
      </w:r>
      <w:r w:rsidRPr="00B47051">
        <w:t>https://www.jdsupra.com/legalnews/rollback-of-trump-environmental-4276760/</w:t>
      </w:r>
      <w:r>
        <w:t>; kp]</w:t>
      </w:r>
    </w:p>
    <w:p w14:paraId="6EB352C6" w14:textId="0C4056F0" w:rsidR="006B37C6" w:rsidRDefault="006B37C6" w:rsidP="006B37C6">
      <w:pPr>
        <w:rPr>
          <w:sz w:val="16"/>
        </w:rPr>
      </w:pPr>
      <w:r w:rsidRPr="00FC3A8F">
        <w:rPr>
          <w:sz w:val="16"/>
        </w:rPr>
        <w:t xml:space="preserve">Against that backdrop, the Obama-era EPA and Corps drafted guidance documents, issued draft regulations, and ultimately issued a “final” WOTUS rule, which in large part tracked the Kennedy concurrence and implemented objective measures to assess whether a water came within the scope of the Clean Water Act. To no one’s surprise, that rule was immediately subject to multiple lawsuits. Enter Donald </w:t>
      </w:r>
      <w:r w:rsidRPr="00812C04">
        <w:rPr>
          <w:highlight w:val="cyan"/>
          <w:u w:val="single"/>
        </w:rPr>
        <w:t>Trump</w:t>
      </w:r>
      <w:r w:rsidRPr="00FC3A8F">
        <w:rPr>
          <w:sz w:val="16"/>
        </w:rPr>
        <w:t xml:space="preserve">, whom merely one month after taking office executed an executive order, </w:t>
      </w:r>
      <w:r w:rsidRPr="00FC3A8F">
        <w:rPr>
          <w:u w:val="single"/>
        </w:rPr>
        <w:t xml:space="preserve">suggesting that his EPA and Corps follow the Scalia plurality view of the statute, and revise or </w:t>
      </w:r>
      <w:r w:rsidRPr="00812C04">
        <w:rPr>
          <w:rStyle w:val="Emphasis"/>
          <w:highlight w:val="cyan"/>
        </w:rPr>
        <w:t>rescind</w:t>
      </w:r>
      <w:r w:rsidRPr="00FC3A8F">
        <w:rPr>
          <w:u w:val="single"/>
        </w:rPr>
        <w:t xml:space="preserve"> the </w:t>
      </w:r>
      <w:r w:rsidRPr="00812C04">
        <w:rPr>
          <w:highlight w:val="cyan"/>
          <w:u w:val="single"/>
        </w:rPr>
        <w:t>Obama</w:t>
      </w:r>
      <w:r w:rsidRPr="00FC3A8F">
        <w:rPr>
          <w:u w:val="single"/>
        </w:rPr>
        <w:t xml:space="preserve"> era </w:t>
      </w:r>
      <w:r w:rsidRPr="00812C04">
        <w:rPr>
          <w:highlight w:val="cyan"/>
          <w:u w:val="single"/>
        </w:rPr>
        <w:t>rule</w:t>
      </w:r>
      <w:r w:rsidRPr="00FC3A8F">
        <w:rPr>
          <w:sz w:val="16"/>
        </w:rPr>
        <w:t xml:space="preserve">. Following that directive, </w:t>
      </w:r>
      <w:r w:rsidRPr="00FC3A8F">
        <w:rPr>
          <w:u w:val="single"/>
        </w:rPr>
        <w:t xml:space="preserve">the </w:t>
      </w:r>
      <w:r w:rsidRPr="00812C04">
        <w:rPr>
          <w:highlight w:val="cyan"/>
          <w:u w:val="single"/>
        </w:rPr>
        <w:t>agencies issued</w:t>
      </w:r>
      <w:r w:rsidRPr="00FC3A8F">
        <w:rPr>
          <w:u w:val="single"/>
        </w:rPr>
        <w:t xml:space="preserve"> a new </w:t>
      </w:r>
      <w:r w:rsidRPr="00FC3A8F">
        <w:rPr>
          <w:rStyle w:val="Emphasis"/>
        </w:rPr>
        <w:t xml:space="preserve">“final” </w:t>
      </w:r>
      <w:r w:rsidRPr="00812C04">
        <w:rPr>
          <w:rStyle w:val="Emphasis"/>
          <w:highlight w:val="cyan"/>
        </w:rPr>
        <w:t>WOTUS</w:t>
      </w:r>
      <w:r w:rsidRPr="00FC3A8F">
        <w:rPr>
          <w:u w:val="single"/>
        </w:rPr>
        <w:t xml:space="preserve"> rule in 2020</w:t>
      </w:r>
      <w:r w:rsidRPr="00FC3A8F">
        <w:rPr>
          <w:sz w:val="16"/>
        </w:rPr>
        <w:t xml:space="preserve">, which tracked the Scalia plurality and significantly limited the reach of the statute. </w:t>
      </w:r>
      <w:r w:rsidRPr="00FC3A8F">
        <w:rPr>
          <w:u w:val="single"/>
        </w:rPr>
        <w:t>In practice, implementation of the Trump WOTUS rule resulted in many waters</w:t>
      </w:r>
      <w:r w:rsidRPr="00FC3A8F">
        <w:rPr>
          <w:sz w:val="16"/>
        </w:rPr>
        <w:t xml:space="preserve">, particularly those in the more arid western states, </w:t>
      </w:r>
      <w:r w:rsidRPr="00FC3A8F">
        <w:rPr>
          <w:u w:val="single"/>
        </w:rPr>
        <w:t>no longer being subject to Clean Water Act jurisdiction</w:t>
      </w:r>
      <w:r w:rsidRPr="00FC3A8F">
        <w:rPr>
          <w:sz w:val="16"/>
        </w:rPr>
        <w:t xml:space="preserve">. Moreover, </w:t>
      </w:r>
      <w:r w:rsidRPr="00FC3A8F">
        <w:rPr>
          <w:u w:val="single"/>
        </w:rPr>
        <w:t>hundreds of projects that otherwise would have required Clean Water Act section 404 permits</w:t>
      </w:r>
      <w:r w:rsidRPr="00FC3A8F">
        <w:rPr>
          <w:sz w:val="16"/>
        </w:rPr>
        <w:t xml:space="preserve"> from the Army Corps </w:t>
      </w:r>
      <w:r w:rsidRPr="00FC3A8F">
        <w:rPr>
          <w:u w:val="single"/>
        </w:rPr>
        <w:t>are no longer subject to federal Clean Water Act regulation</w:t>
      </w:r>
      <w:r w:rsidRPr="00FC3A8F">
        <w:rPr>
          <w:sz w:val="16"/>
        </w:rPr>
        <w:t xml:space="preserve"> under that rule. Although </w:t>
      </w:r>
      <w:r w:rsidRPr="00FC3A8F">
        <w:rPr>
          <w:rStyle w:val="Emphasis"/>
        </w:rPr>
        <w:t xml:space="preserve">some </w:t>
      </w:r>
      <w:r w:rsidRPr="00812C04">
        <w:rPr>
          <w:rStyle w:val="Emphasis"/>
          <w:highlight w:val="cyan"/>
        </w:rPr>
        <w:t>states</w:t>
      </w:r>
      <w:r w:rsidRPr="00812C04">
        <w:rPr>
          <w:highlight w:val="cyan"/>
          <w:u w:val="single"/>
        </w:rPr>
        <w:t xml:space="preserve">, such as California, </w:t>
      </w:r>
      <w:r w:rsidRPr="00812C04">
        <w:rPr>
          <w:rStyle w:val="Emphasis"/>
          <w:highlight w:val="cyan"/>
        </w:rPr>
        <w:t>have stepped in</w:t>
      </w:r>
      <w:r w:rsidRPr="00812C04">
        <w:rPr>
          <w:highlight w:val="cyan"/>
          <w:u w:val="single"/>
        </w:rPr>
        <w:t xml:space="preserve"> to </w:t>
      </w:r>
      <w:r w:rsidRPr="00812C04">
        <w:rPr>
          <w:rStyle w:val="Emphasis"/>
          <w:highlight w:val="cyan"/>
        </w:rPr>
        <w:t>fill the gap</w:t>
      </w:r>
      <w:r w:rsidRPr="00812C04">
        <w:rPr>
          <w:highlight w:val="cyan"/>
          <w:u w:val="single"/>
        </w:rPr>
        <w:t xml:space="preserve"> and </w:t>
      </w:r>
      <w:r w:rsidRPr="00812C04">
        <w:rPr>
          <w:rStyle w:val="Emphasis"/>
          <w:highlight w:val="cyan"/>
        </w:rPr>
        <w:t>regulate</w:t>
      </w:r>
      <w:r w:rsidRPr="00FC3A8F">
        <w:rPr>
          <w:rStyle w:val="Emphasis"/>
        </w:rPr>
        <w:t xml:space="preserve"> those </w:t>
      </w:r>
      <w:r w:rsidRPr="00812C04">
        <w:rPr>
          <w:rStyle w:val="Emphasis"/>
          <w:highlight w:val="cyan"/>
        </w:rPr>
        <w:t>waters</w:t>
      </w:r>
      <w:r w:rsidRPr="00812C04">
        <w:rPr>
          <w:highlight w:val="cyan"/>
          <w:u w:val="single"/>
        </w:rPr>
        <w:t xml:space="preserve"> under </w:t>
      </w:r>
      <w:r w:rsidRPr="00812C04">
        <w:rPr>
          <w:rStyle w:val="Emphasis"/>
          <w:highlight w:val="cyan"/>
        </w:rPr>
        <w:t>state law</w:t>
      </w:r>
      <w:r w:rsidRPr="00FC3A8F">
        <w:rPr>
          <w:sz w:val="16"/>
        </w:rPr>
        <w:t>, other states have not followed suit.</w:t>
      </w:r>
    </w:p>
    <w:p w14:paraId="7D92ED9B" w14:textId="77777777" w:rsidR="001A1DC6" w:rsidRDefault="001A1DC6" w:rsidP="001A1DC6">
      <w:pPr>
        <w:pStyle w:val="Heading2"/>
      </w:pPr>
      <w:r>
        <w:lastRenderedPageBreak/>
        <w:t xml:space="preserve">Agricultural Pollution </w:t>
      </w:r>
    </w:p>
    <w:p w14:paraId="08B2596F" w14:textId="77777777" w:rsidR="001A1DC6" w:rsidRPr="000A5C14" w:rsidRDefault="001A1DC6" w:rsidP="001A1DC6">
      <w:pPr>
        <w:pStyle w:val="Heading3"/>
      </w:pPr>
      <w:r>
        <w:lastRenderedPageBreak/>
        <w:t xml:space="preserve">1NC/2NC – TL </w:t>
      </w:r>
    </w:p>
    <w:p w14:paraId="3D1DB032" w14:textId="77777777" w:rsidR="001A1DC6" w:rsidRDefault="001A1DC6" w:rsidP="001A1DC6">
      <w:pPr>
        <w:pStyle w:val="Heading4"/>
      </w:pPr>
      <w:r w:rsidRPr="00603CB0">
        <w:rPr>
          <w:u w:val="single"/>
        </w:rPr>
        <w:t>State</w:t>
      </w:r>
      <w:r>
        <w:t xml:space="preserve"> expansion in runoff control </w:t>
      </w:r>
      <w:r w:rsidRPr="00603CB0">
        <w:rPr>
          <w:u w:val="single"/>
        </w:rPr>
        <w:t>solves</w:t>
      </w:r>
      <w:r>
        <w:t xml:space="preserve"> agricultural pollution.</w:t>
      </w:r>
    </w:p>
    <w:p w14:paraId="36FD42D5" w14:textId="77777777" w:rsidR="001A1DC6" w:rsidRDefault="001A1DC6" w:rsidP="001A1DC6">
      <w:r>
        <w:t xml:space="preserve">Jan G. </w:t>
      </w:r>
      <w:r w:rsidRPr="004844FD">
        <w:rPr>
          <w:rStyle w:val="Style13ptBold"/>
        </w:rPr>
        <w:t>Laitos</w:t>
      </w:r>
      <w:r>
        <w:t xml:space="preserve"> </w:t>
      </w:r>
      <w:r w:rsidRPr="004844FD">
        <w:rPr>
          <w:rStyle w:val="Style13ptBold"/>
        </w:rPr>
        <w:t>and</w:t>
      </w:r>
      <w:r>
        <w:t xml:space="preserve"> Heidi </w:t>
      </w:r>
      <w:r w:rsidRPr="004844FD">
        <w:rPr>
          <w:rStyle w:val="Style13ptBold"/>
        </w:rPr>
        <w:t>Ruckriegle 13</w:t>
      </w:r>
      <w:r>
        <w:t>. Jan, John A. Carver Jr. Chair at the Sturm College of Law. Heidi, J.D from the Sturm College of Law. "The Clean Water Act and the Challenge of Agricultural Pollution." Vermont Law Review, Vol. 37, Issue 4, pp. 1033-1071 (2013). https://heinonline.org/HOL/P?h=hein.journals/vlr37&amp;i=1065. accessed 6-20-2021 //ART</w:t>
      </w:r>
    </w:p>
    <w:p w14:paraId="2CF9C8F6" w14:textId="77777777" w:rsidR="001A1DC6" w:rsidRPr="00B81D24" w:rsidRDefault="001A1DC6" w:rsidP="001A1DC6">
      <w:pPr>
        <w:rPr>
          <w:sz w:val="14"/>
        </w:rPr>
      </w:pPr>
      <w:r w:rsidRPr="00B81D24">
        <w:rPr>
          <w:sz w:val="14"/>
        </w:rPr>
        <w:t xml:space="preserve">One obstacle to achieving the water quality goals of the CWA is the absence of federal authority to directly oversee local and regional land use planning and zoning rules that have proven to be ineffective in restricting NPS agricultural pollution. </w:t>
      </w:r>
      <w:r w:rsidRPr="00603CB0">
        <w:rPr>
          <w:rStyle w:val="Emphasis"/>
        </w:rPr>
        <w:t>Local-level</w:t>
      </w:r>
      <w:r w:rsidRPr="00603CB0">
        <w:rPr>
          <w:rStyle w:val="StyleUnderline"/>
        </w:rPr>
        <w:t xml:space="preserve"> land use planning has the </w:t>
      </w:r>
      <w:r w:rsidRPr="00603CB0">
        <w:rPr>
          <w:rStyle w:val="Emphasis"/>
        </w:rPr>
        <w:t>potential</w:t>
      </w:r>
      <w:r w:rsidRPr="00603CB0">
        <w:rPr>
          <w:rStyle w:val="StyleUnderline"/>
        </w:rPr>
        <w:t xml:space="preserve"> to </w:t>
      </w:r>
      <w:r w:rsidRPr="00603CB0">
        <w:rPr>
          <w:rStyle w:val="Emphasis"/>
        </w:rPr>
        <w:t>effectively reduce</w:t>
      </w:r>
      <w:r w:rsidRPr="00603CB0">
        <w:rPr>
          <w:rStyle w:val="StyleUnderline"/>
        </w:rPr>
        <w:t xml:space="preserve"> NPS agricultural </w:t>
      </w:r>
      <w:r w:rsidRPr="00603CB0">
        <w:rPr>
          <w:rStyle w:val="Emphasis"/>
        </w:rPr>
        <w:t>water pollution</w:t>
      </w:r>
      <w:r w:rsidRPr="00603CB0">
        <w:rPr>
          <w:rStyle w:val="StyleUnderline"/>
        </w:rPr>
        <w:t xml:space="preserve">, yet few states have </w:t>
      </w:r>
      <w:r w:rsidRPr="00603CB0">
        <w:rPr>
          <w:rStyle w:val="Emphasis"/>
        </w:rPr>
        <w:t>asserted</w:t>
      </w:r>
      <w:r w:rsidRPr="00603CB0">
        <w:rPr>
          <w:rStyle w:val="StyleUnderline"/>
        </w:rPr>
        <w:t xml:space="preserve"> their </w:t>
      </w:r>
      <w:r w:rsidRPr="00603CB0">
        <w:rPr>
          <w:rStyle w:val="Emphasis"/>
        </w:rPr>
        <w:t>broad police powers</w:t>
      </w:r>
      <w:r w:rsidRPr="00603CB0">
        <w:rPr>
          <w:rStyle w:val="StyleUnderline"/>
        </w:rPr>
        <w:t xml:space="preserve"> to address </w:t>
      </w:r>
      <w:r w:rsidRPr="00603CB0">
        <w:rPr>
          <w:rStyle w:val="Emphasis"/>
        </w:rPr>
        <w:t>persistent</w:t>
      </w:r>
      <w:r w:rsidRPr="00603CB0">
        <w:rPr>
          <w:rStyle w:val="StyleUnderline"/>
        </w:rPr>
        <w:t xml:space="preserve"> water quality </w:t>
      </w:r>
      <w:r w:rsidRPr="00603CB0">
        <w:rPr>
          <w:rStyle w:val="Emphasis"/>
        </w:rPr>
        <w:t>impairments</w:t>
      </w:r>
      <w:r w:rsidRPr="00603CB0">
        <w:rPr>
          <w:rStyle w:val="StyleUnderline"/>
        </w:rPr>
        <w:t xml:space="preserve"> stemming from such </w:t>
      </w:r>
      <w:r w:rsidRPr="00603CB0">
        <w:rPr>
          <w:rStyle w:val="Emphasis"/>
        </w:rPr>
        <w:t>nonpoint sources</w:t>
      </w:r>
      <w:r w:rsidRPr="00603CB0">
        <w:rPr>
          <w:rStyle w:val="StyleUnderline"/>
        </w:rPr>
        <w:t xml:space="preserve">. County governments have been </w:t>
      </w:r>
      <w:r w:rsidRPr="00603CB0">
        <w:rPr>
          <w:rStyle w:val="Emphasis"/>
        </w:rPr>
        <w:t>reluctant</w:t>
      </w:r>
      <w:r w:rsidRPr="00603CB0">
        <w:rPr>
          <w:rStyle w:val="StyleUnderline"/>
        </w:rPr>
        <w:t xml:space="preserve"> to assert these local powers</w:t>
      </w:r>
      <w:r w:rsidRPr="00B81D24">
        <w:rPr>
          <w:sz w:val="14"/>
        </w:rPr>
        <w:t>, in large part because of the political power of rural agricultural interests.</w:t>
      </w:r>
    </w:p>
    <w:p w14:paraId="059F4835" w14:textId="77777777" w:rsidR="001A1DC6" w:rsidRPr="00B81D24" w:rsidRDefault="001A1DC6" w:rsidP="001A1DC6">
      <w:pPr>
        <w:rPr>
          <w:sz w:val="14"/>
        </w:rPr>
      </w:pPr>
      <w:r w:rsidRPr="00603CB0">
        <w:rPr>
          <w:rStyle w:val="StyleUnderline"/>
        </w:rPr>
        <w:t>CWA strategies</w:t>
      </w:r>
      <w:r w:rsidRPr="00B81D24">
        <w:rPr>
          <w:sz w:val="14"/>
        </w:rPr>
        <w:t xml:space="preserve"> used to control point sources-effluent limitations and water quality standards-</w:t>
      </w:r>
      <w:r w:rsidRPr="00603CB0">
        <w:rPr>
          <w:rStyle w:val="StyleUnderline"/>
        </w:rPr>
        <w:t xml:space="preserve">are </w:t>
      </w:r>
      <w:r w:rsidRPr="00603CB0">
        <w:rPr>
          <w:rStyle w:val="Emphasis"/>
        </w:rPr>
        <w:t>not effective</w:t>
      </w:r>
      <w:r w:rsidRPr="00603CB0">
        <w:rPr>
          <w:rStyle w:val="StyleUnderline"/>
        </w:rPr>
        <w:t xml:space="preserve"> in controlling </w:t>
      </w:r>
      <w:r w:rsidRPr="00603CB0">
        <w:rPr>
          <w:rStyle w:val="Emphasis"/>
        </w:rPr>
        <w:t>less predictable</w:t>
      </w:r>
      <w:r w:rsidRPr="00603CB0">
        <w:rPr>
          <w:rStyle w:val="StyleUnderline"/>
        </w:rPr>
        <w:t xml:space="preserve"> NPS pollution. Nonpoint sources reflect the geologic and climatic conditions in a given region, and these conditions </w:t>
      </w:r>
      <w:r w:rsidRPr="00603CB0">
        <w:rPr>
          <w:rStyle w:val="Emphasis"/>
        </w:rPr>
        <w:t>vary widely</w:t>
      </w:r>
      <w:r w:rsidRPr="00603CB0">
        <w:rPr>
          <w:rStyle w:val="StyleUnderline"/>
        </w:rPr>
        <w:t xml:space="preserve">. Control of nonpoint sources will ultimately require that </w:t>
      </w:r>
      <w:r w:rsidRPr="00603CB0">
        <w:rPr>
          <w:rStyle w:val="Emphasis"/>
        </w:rPr>
        <w:t>local governments</w:t>
      </w:r>
      <w:r w:rsidRPr="00603CB0">
        <w:rPr>
          <w:rStyle w:val="StyleUnderline"/>
        </w:rPr>
        <w:t xml:space="preserve"> manage </w:t>
      </w:r>
      <w:r w:rsidRPr="00603CB0">
        <w:rPr>
          <w:rStyle w:val="Emphasis"/>
        </w:rPr>
        <w:t>land</w:t>
      </w:r>
      <w:r w:rsidRPr="00603CB0">
        <w:rPr>
          <w:rStyle w:val="StyleUnderline"/>
        </w:rPr>
        <w:t xml:space="preserve"> and </w:t>
      </w:r>
      <w:r w:rsidRPr="00603CB0">
        <w:rPr>
          <w:rStyle w:val="Emphasis"/>
        </w:rPr>
        <w:t>agricultural practices</w:t>
      </w:r>
      <w:r w:rsidRPr="00603CB0">
        <w:rPr>
          <w:rStyle w:val="StyleUnderline"/>
        </w:rPr>
        <w:t xml:space="preserve"> near sources of agricultural pollution. Local government land use planning efforts can play a </w:t>
      </w:r>
      <w:r w:rsidRPr="00603CB0">
        <w:rPr>
          <w:rStyle w:val="Emphasis"/>
        </w:rPr>
        <w:t>definite role</w:t>
      </w:r>
      <w:r w:rsidRPr="00603CB0">
        <w:rPr>
          <w:rStyle w:val="StyleUnderline"/>
        </w:rPr>
        <w:t xml:space="preserve"> in abating </w:t>
      </w:r>
      <w:r w:rsidRPr="00603CB0">
        <w:rPr>
          <w:rStyle w:val="Emphasis"/>
        </w:rPr>
        <w:t>agricultural runoff</w:t>
      </w:r>
      <w:r w:rsidRPr="00603CB0">
        <w:rPr>
          <w:rStyle w:val="StyleUnderline"/>
        </w:rPr>
        <w:t>.</w:t>
      </w:r>
      <w:r w:rsidRPr="00B81D24">
        <w:rPr>
          <w:sz w:val="14"/>
        </w:rPr>
        <w:t xml:space="preserve"> Density controls are an example of land use rules that can reduce agricultural NPS pollution as a supplement to the CWA's BMPs. A regional watershed approach may also permit cities and counties to improve the quality of specific water bodies within local jurisdictions.</w:t>
      </w:r>
    </w:p>
    <w:p w14:paraId="4AA1CDA1" w14:textId="77777777" w:rsidR="001A1DC6" w:rsidRPr="00B81D24" w:rsidRDefault="001A1DC6" w:rsidP="001A1DC6">
      <w:pPr>
        <w:rPr>
          <w:sz w:val="14"/>
        </w:rPr>
      </w:pPr>
      <w:r w:rsidRPr="00B81D24">
        <w:rPr>
          <w:sz w:val="14"/>
        </w:rPr>
        <w:t>A. State and Local Land Use Planning and Zoning</w:t>
      </w:r>
    </w:p>
    <w:p w14:paraId="3C5A720E" w14:textId="77777777" w:rsidR="001A1DC6" w:rsidRPr="00B81D24" w:rsidRDefault="001A1DC6" w:rsidP="001A1DC6">
      <w:pPr>
        <w:rPr>
          <w:sz w:val="14"/>
        </w:rPr>
      </w:pPr>
      <w:r w:rsidRPr="00603CB0">
        <w:rPr>
          <w:rStyle w:val="Emphasis"/>
        </w:rPr>
        <w:t>Local planning</w:t>
      </w:r>
      <w:r w:rsidRPr="00603CB0">
        <w:rPr>
          <w:rStyle w:val="StyleUnderline"/>
        </w:rPr>
        <w:t xml:space="preserve"> identifies community goals and </w:t>
      </w:r>
      <w:r w:rsidRPr="00603CB0">
        <w:rPr>
          <w:rStyle w:val="Emphasis"/>
        </w:rPr>
        <w:t>comprehensive</w:t>
      </w:r>
      <w:r w:rsidRPr="00603CB0">
        <w:rPr>
          <w:rStyle w:val="StyleUnderline"/>
        </w:rPr>
        <w:t xml:space="preserve"> guidelines regarding </w:t>
      </w:r>
      <w:r w:rsidRPr="00603CB0">
        <w:rPr>
          <w:rStyle w:val="Emphasis"/>
        </w:rPr>
        <w:t>conservation</w:t>
      </w:r>
      <w:r w:rsidRPr="00603CB0">
        <w:rPr>
          <w:rStyle w:val="StyleUnderline"/>
        </w:rPr>
        <w:t xml:space="preserve"> and </w:t>
      </w:r>
      <w:r w:rsidRPr="00603CB0">
        <w:rPr>
          <w:rStyle w:val="Emphasis"/>
        </w:rPr>
        <w:t>pollution cleanup</w:t>
      </w:r>
      <w:r w:rsidRPr="00603CB0">
        <w:rPr>
          <w:rStyle w:val="StyleUnderline"/>
        </w:rPr>
        <w:t xml:space="preserve"> of natural resources within a given government's jurisdiction. These plans can provide a </w:t>
      </w:r>
      <w:r w:rsidRPr="00603CB0">
        <w:rPr>
          <w:rStyle w:val="Emphasis"/>
        </w:rPr>
        <w:t>basis</w:t>
      </w:r>
      <w:r w:rsidRPr="00603CB0">
        <w:rPr>
          <w:rStyle w:val="StyleUnderline"/>
        </w:rPr>
        <w:t xml:space="preserve"> for water quality protection </w:t>
      </w:r>
      <w:r w:rsidRPr="00603CB0">
        <w:rPr>
          <w:rStyle w:val="Emphasis"/>
        </w:rPr>
        <w:t>strategies</w:t>
      </w:r>
      <w:r w:rsidRPr="00603CB0">
        <w:rPr>
          <w:rStyle w:val="StyleUnderline"/>
        </w:rPr>
        <w:t xml:space="preserve"> by identifying where agricultural areas should be </w:t>
      </w:r>
      <w:r w:rsidRPr="00603CB0">
        <w:rPr>
          <w:rStyle w:val="Emphasis"/>
        </w:rPr>
        <w:t>encouraged</w:t>
      </w:r>
      <w:r w:rsidRPr="00603CB0">
        <w:rPr>
          <w:rStyle w:val="StyleUnderline"/>
        </w:rPr>
        <w:t xml:space="preserve">, and where other land uses should be </w:t>
      </w:r>
      <w:r w:rsidRPr="00603CB0">
        <w:rPr>
          <w:rStyle w:val="Emphasis"/>
        </w:rPr>
        <w:t>permitted</w:t>
      </w:r>
      <w:r w:rsidRPr="00603CB0">
        <w:rPr>
          <w:rStyle w:val="StyleUnderline"/>
        </w:rPr>
        <w:t xml:space="preserve">, such as those promoting land </w:t>
      </w:r>
      <w:r w:rsidRPr="00603CB0">
        <w:rPr>
          <w:rStyle w:val="Emphasis"/>
        </w:rPr>
        <w:t>conservation</w:t>
      </w:r>
      <w:r w:rsidRPr="00603CB0">
        <w:rPr>
          <w:rStyle w:val="StyleUnderline"/>
        </w:rPr>
        <w:t xml:space="preserve"> and </w:t>
      </w:r>
      <w:r w:rsidRPr="00603CB0">
        <w:rPr>
          <w:rStyle w:val="Emphasis"/>
        </w:rPr>
        <w:t>preservation</w:t>
      </w:r>
      <w:r w:rsidRPr="00B81D24">
        <w:rPr>
          <w:sz w:val="14"/>
        </w:rPr>
        <w:t>. Land use plans that incorporate local agricultural and conservation objectives often include two principal local zoning measures-cluster zoning and transfer of development rights (TDRs).</w:t>
      </w:r>
    </w:p>
    <w:p w14:paraId="74D65162" w14:textId="77777777" w:rsidR="001A1DC6" w:rsidRPr="00BC5203" w:rsidRDefault="001A1DC6" w:rsidP="001A1DC6">
      <w:pPr>
        <w:rPr>
          <w:rStyle w:val="StyleUnderline"/>
        </w:rPr>
      </w:pPr>
      <w:r w:rsidRPr="00BC5203">
        <w:rPr>
          <w:rStyle w:val="StyleUnderline"/>
        </w:rPr>
        <w:t>1. Cluster Zoning</w:t>
      </w:r>
    </w:p>
    <w:p w14:paraId="5CFD15AF" w14:textId="77777777" w:rsidR="001A1DC6" w:rsidRPr="00BC5203" w:rsidRDefault="001A1DC6" w:rsidP="001A1DC6">
      <w:pPr>
        <w:rPr>
          <w:rStyle w:val="StyleUnderline"/>
        </w:rPr>
      </w:pPr>
      <w:r w:rsidRPr="00603CB0">
        <w:rPr>
          <w:rStyle w:val="StyleUnderline"/>
        </w:rPr>
        <w:t xml:space="preserve">Municipalities and counties use </w:t>
      </w:r>
      <w:r w:rsidRPr="00603CB0">
        <w:rPr>
          <w:rStyle w:val="Emphasis"/>
        </w:rPr>
        <w:t>cluster zoning</w:t>
      </w:r>
      <w:r w:rsidRPr="00603CB0">
        <w:rPr>
          <w:rStyle w:val="StyleUnderline"/>
        </w:rPr>
        <w:t xml:space="preserve"> to promote the design of </w:t>
      </w:r>
      <w:r w:rsidRPr="00603CB0">
        <w:rPr>
          <w:rStyle w:val="Emphasis"/>
        </w:rPr>
        <w:t>spatially condensed</w:t>
      </w:r>
      <w:r w:rsidRPr="00603CB0">
        <w:rPr>
          <w:rStyle w:val="StyleUnderline"/>
        </w:rPr>
        <w:t xml:space="preserve"> residential, commercial, and agricultural development. Such zoning may also </w:t>
      </w:r>
      <w:r w:rsidRPr="00603CB0">
        <w:rPr>
          <w:rStyle w:val="Emphasis"/>
        </w:rPr>
        <w:t>conserve</w:t>
      </w:r>
      <w:r w:rsidRPr="00603CB0">
        <w:rPr>
          <w:rStyle w:val="StyleUnderline"/>
        </w:rPr>
        <w:t xml:space="preserve"> identified </w:t>
      </w:r>
      <w:r w:rsidRPr="00603CB0">
        <w:rPr>
          <w:rStyle w:val="Emphasis"/>
        </w:rPr>
        <w:t>land-based resources</w:t>
      </w:r>
      <w:r w:rsidRPr="00603CB0">
        <w:rPr>
          <w:rStyle w:val="StyleUnderline"/>
        </w:rPr>
        <w:t xml:space="preserve">, including floodplains, wetlands, and riparian corridors. This zoning can help to </w:t>
      </w:r>
      <w:r w:rsidRPr="00603CB0">
        <w:rPr>
          <w:rStyle w:val="Emphasis"/>
        </w:rPr>
        <w:t>mitigate</w:t>
      </w:r>
      <w:r w:rsidRPr="00603CB0">
        <w:rPr>
          <w:rStyle w:val="StyleUnderline"/>
        </w:rPr>
        <w:t xml:space="preserve"> the </w:t>
      </w:r>
      <w:r w:rsidRPr="00603CB0">
        <w:rPr>
          <w:rStyle w:val="Emphasis"/>
        </w:rPr>
        <w:t>adverse</w:t>
      </w:r>
      <w:r w:rsidRPr="00603CB0">
        <w:rPr>
          <w:rStyle w:val="StyleUnderline"/>
        </w:rPr>
        <w:t xml:space="preserve"> environmental effects of </w:t>
      </w:r>
      <w:r w:rsidRPr="00603CB0">
        <w:rPr>
          <w:rStyle w:val="Emphasis"/>
        </w:rPr>
        <w:t>croplands</w:t>
      </w:r>
      <w:r w:rsidRPr="00603CB0">
        <w:rPr>
          <w:rStyle w:val="StyleUnderline"/>
        </w:rPr>
        <w:t xml:space="preserve"> or </w:t>
      </w:r>
      <w:r w:rsidRPr="00BC5203">
        <w:rPr>
          <w:rStyle w:val="StyleUnderline"/>
        </w:rPr>
        <w:t>timberlands</w:t>
      </w:r>
      <w:r w:rsidRPr="00B81D24">
        <w:rPr>
          <w:sz w:val="14"/>
        </w:rPr>
        <w:t xml:space="preserve">. Cluster zoning ordinances group certain developments together, with the aim of reducing agricultural pollution and protecting open land and associated natural resources. </w:t>
      </w:r>
      <w:r w:rsidRPr="00BC5203">
        <w:rPr>
          <w:rStyle w:val="StyleUnderline"/>
        </w:rPr>
        <w:t xml:space="preserve">If agricultural operations are clustered together away from water sources, the polluted runoff produced by farming practices will have a </w:t>
      </w:r>
      <w:r w:rsidRPr="00BC5203">
        <w:rPr>
          <w:rStyle w:val="Emphasis"/>
        </w:rPr>
        <w:t>lesser effect</w:t>
      </w:r>
      <w:r w:rsidRPr="00BC5203">
        <w:rPr>
          <w:rStyle w:val="StyleUnderline"/>
        </w:rPr>
        <w:t xml:space="preserve"> on important local water bodies.</w:t>
      </w:r>
    </w:p>
    <w:p w14:paraId="7435C8CA" w14:textId="77777777" w:rsidR="001A1DC6" w:rsidRPr="00B81D24" w:rsidRDefault="001A1DC6" w:rsidP="001A1DC6">
      <w:pPr>
        <w:rPr>
          <w:sz w:val="14"/>
        </w:rPr>
      </w:pPr>
      <w:r w:rsidRPr="00B81D24">
        <w:rPr>
          <w:sz w:val="14"/>
        </w:rPr>
        <w:t>2. Transfer of Development Rights</w:t>
      </w:r>
    </w:p>
    <w:p w14:paraId="4E64F501" w14:textId="77777777" w:rsidR="001A1DC6" w:rsidRPr="00B81D24" w:rsidRDefault="001A1DC6" w:rsidP="001A1DC6">
      <w:pPr>
        <w:rPr>
          <w:sz w:val="14"/>
        </w:rPr>
      </w:pPr>
      <w:r w:rsidRPr="00B81D24">
        <w:rPr>
          <w:sz w:val="14"/>
        </w:rPr>
        <w:lastRenderedPageBreak/>
        <w:t>Transfer of development rights programs allow landowners to transfer their rights to develop from one parcel of land-based on local zoning applicable to that property-to a different parcel of land. Because TDRs rely on market forces, sufficient demand for local real estate must exist before developers will buy transferable rights to increase their proposed development density above that already permitted by the zoning designation of the receiving area. TDRs may be useful to protect key natural resources and threatened waterbodies by shifting development pressure from areas rich in natural resources to areas designated for growth. Well planned TDRs incentivize agricultural operations to protect open space near watersheds by increasing agricultural density in an area that is distant from the area to be protected.</w:t>
      </w:r>
    </w:p>
    <w:p w14:paraId="1217F884" w14:textId="77777777" w:rsidR="001A1DC6" w:rsidRPr="00B81D24" w:rsidRDefault="001A1DC6" w:rsidP="001A1DC6">
      <w:pPr>
        <w:rPr>
          <w:sz w:val="14"/>
        </w:rPr>
      </w:pPr>
      <w:r w:rsidRPr="00B81D24">
        <w:rPr>
          <w:sz w:val="14"/>
        </w:rPr>
        <w:t>Land use controls are primarily a local responsibility. However, local governments where agricultural nonpoint sources are located do not have much of an incentive to regulate such water pollution created within their jurisdiction because the nonpoint sources generally affect water quality elsewhere, far downstream. Further, because agriculture is economically important to local economies, county and municipal governments hesitate to place restrictions on the farming operations. Local government officials are sensitive to the fact that pollution controls can be expensive, and farmers may be unable to pass the costs of these land management controls onto consumers in the highly competitive agricultural industry.</w:t>
      </w:r>
    </w:p>
    <w:p w14:paraId="3CA58891" w14:textId="77777777" w:rsidR="001A1DC6" w:rsidRPr="00B81D24" w:rsidRDefault="001A1DC6" w:rsidP="001A1DC6">
      <w:pPr>
        <w:rPr>
          <w:sz w:val="14"/>
        </w:rPr>
      </w:pPr>
      <w:r w:rsidRPr="00B81D24">
        <w:rPr>
          <w:sz w:val="14"/>
        </w:rPr>
        <w:t>The hesitation of many local governments to implement effective NPS pollution programs suggests that federal leadership may be necessary to encourage implementation of successful cluster zoning and TDR programs. Without federal guidance and financial incentives, towns and counties are unlikely to adopt land use controls to protect downstream watersheds from agricultural runoff.</w:t>
      </w:r>
    </w:p>
    <w:p w14:paraId="3574E763" w14:textId="77777777" w:rsidR="001A1DC6" w:rsidRPr="00B81D24" w:rsidRDefault="001A1DC6" w:rsidP="001A1DC6">
      <w:pPr>
        <w:rPr>
          <w:rStyle w:val="StyleUnderline"/>
        </w:rPr>
      </w:pPr>
      <w:r w:rsidRPr="00B81D24">
        <w:rPr>
          <w:rStyle w:val="StyleUnderline"/>
        </w:rPr>
        <w:t>B. A Regional Watershed Approach</w:t>
      </w:r>
    </w:p>
    <w:p w14:paraId="60DD8A18" w14:textId="77777777" w:rsidR="001A1DC6" w:rsidRPr="00B81D24" w:rsidRDefault="001A1DC6" w:rsidP="001A1DC6">
      <w:pPr>
        <w:rPr>
          <w:rStyle w:val="StyleUnderline"/>
        </w:rPr>
      </w:pPr>
      <w:r w:rsidRPr="00B81D24">
        <w:rPr>
          <w:rStyle w:val="StyleUnderline"/>
        </w:rPr>
        <w:t xml:space="preserve">Another opportunity for water quality improvement involves a </w:t>
      </w:r>
      <w:r w:rsidRPr="00B81D24">
        <w:rPr>
          <w:rStyle w:val="Emphasis"/>
        </w:rPr>
        <w:t>regional approach</w:t>
      </w:r>
      <w:r w:rsidRPr="00B81D24">
        <w:rPr>
          <w:rStyle w:val="StyleUnderline"/>
        </w:rPr>
        <w:t xml:space="preserve"> to agricultural NPS water pollution. A regional scheme would create a </w:t>
      </w:r>
      <w:r w:rsidRPr="00B81D24">
        <w:rPr>
          <w:rStyle w:val="Emphasis"/>
        </w:rPr>
        <w:t>local-level</w:t>
      </w:r>
      <w:r w:rsidRPr="00B81D24">
        <w:rPr>
          <w:rStyle w:val="StyleUnderline"/>
        </w:rPr>
        <w:t xml:space="preserve"> administrative </w:t>
      </w:r>
      <w:r w:rsidRPr="00B81D24">
        <w:rPr>
          <w:rStyle w:val="Emphasis"/>
        </w:rPr>
        <w:t>agency</w:t>
      </w:r>
      <w:r w:rsidRPr="00B81D24">
        <w:rPr>
          <w:rStyle w:val="StyleUnderline"/>
        </w:rPr>
        <w:t xml:space="preserve"> responsible for: (1) ensuring regional </w:t>
      </w:r>
      <w:r w:rsidRPr="00B81D24">
        <w:rPr>
          <w:rStyle w:val="Emphasis"/>
        </w:rPr>
        <w:t>compliance</w:t>
      </w:r>
      <w:r w:rsidRPr="00B81D24">
        <w:rPr>
          <w:rStyle w:val="StyleUnderline"/>
        </w:rPr>
        <w:t xml:space="preserve"> with ambient water </w:t>
      </w:r>
      <w:r w:rsidRPr="00B81D24">
        <w:rPr>
          <w:rStyle w:val="Emphasis"/>
        </w:rPr>
        <w:t>quality standards</w:t>
      </w:r>
      <w:r w:rsidRPr="00B81D24">
        <w:rPr>
          <w:rStyle w:val="StyleUnderline"/>
        </w:rPr>
        <w:t xml:space="preserve">; (2) allocating a regional </w:t>
      </w:r>
      <w:r w:rsidRPr="00B81D24">
        <w:rPr>
          <w:rStyle w:val="Emphasis"/>
        </w:rPr>
        <w:t>allowable pollution</w:t>
      </w:r>
      <w:r w:rsidRPr="00B81D24">
        <w:rPr>
          <w:rStyle w:val="StyleUnderline"/>
        </w:rPr>
        <w:t xml:space="preserve"> load among its member districts; and (3) administering a system of </w:t>
      </w:r>
      <w:r w:rsidRPr="00B81D24">
        <w:rPr>
          <w:rStyle w:val="Emphasis"/>
        </w:rPr>
        <w:t>tradable discharge</w:t>
      </w:r>
      <w:r w:rsidRPr="00B81D24">
        <w:rPr>
          <w:rStyle w:val="StyleUnderline"/>
        </w:rPr>
        <w:t xml:space="preserve"> permits. The resulting trading system would provide </w:t>
      </w:r>
      <w:r w:rsidRPr="00B81D24">
        <w:rPr>
          <w:rStyle w:val="Emphasis"/>
        </w:rPr>
        <w:t>regional farmers</w:t>
      </w:r>
      <w:r w:rsidRPr="00B81D24">
        <w:rPr>
          <w:rStyle w:val="StyleUnderline"/>
        </w:rPr>
        <w:t xml:space="preserve"> with </w:t>
      </w:r>
      <w:r w:rsidRPr="00B81D24">
        <w:rPr>
          <w:rStyle w:val="Emphasis"/>
        </w:rPr>
        <w:t>flexibility</w:t>
      </w:r>
      <w:r w:rsidRPr="00B81D24">
        <w:rPr>
          <w:rStyle w:val="StyleUnderline"/>
        </w:rPr>
        <w:t xml:space="preserve"> to </w:t>
      </w:r>
      <w:r w:rsidRPr="00B81D24">
        <w:rPr>
          <w:rStyle w:val="Emphasis"/>
        </w:rPr>
        <w:t>adjust allocations</w:t>
      </w:r>
      <w:r w:rsidRPr="00B81D24">
        <w:rPr>
          <w:rStyle w:val="StyleUnderline"/>
        </w:rPr>
        <w:t xml:space="preserve"> and to react to </w:t>
      </w:r>
      <w:r w:rsidRPr="00B81D24">
        <w:rPr>
          <w:rStyle w:val="Emphasis"/>
        </w:rPr>
        <w:t>changing</w:t>
      </w:r>
      <w:r w:rsidRPr="00B81D24">
        <w:rPr>
          <w:sz w:val="14"/>
        </w:rPr>
        <w:t xml:space="preserve"> </w:t>
      </w:r>
      <w:r w:rsidRPr="00B81D24">
        <w:rPr>
          <w:rStyle w:val="StyleUnderline"/>
        </w:rPr>
        <w:t>farming conditions.</w:t>
      </w:r>
    </w:p>
    <w:p w14:paraId="2E079F59" w14:textId="77777777" w:rsidR="001A1DC6" w:rsidRDefault="001A1DC6" w:rsidP="001A1DC6">
      <w:pPr>
        <w:rPr>
          <w:sz w:val="14"/>
        </w:rPr>
      </w:pPr>
      <w:r w:rsidRPr="00B81D24">
        <w:rPr>
          <w:rStyle w:val="StyleUnderline"/>
        </w:rPr>
        <w:t xml:space="preserve">By creating </w:t>
      </w:r>
      <w:r w:rsidRPr="00B81D24">
        <w:rPr>
          <w:rStyle w:val="Emphasis"/>
        </w:rPr>
        <w:t>accountability</w:t>
      </w:r>
      <w:r w:rsidRPr="00B81D24">
        <w:rPr>
          <w:rStyle w:val="StyleUnderline"/>
        </w:rPr>
        <w:t xml:space="preserve"> for pollution control among nonpoint source polluters, a </w:t>
      </w:r>
      <w:r w:rsidRPr="00B81D24">
        <w:rPr>
          <w:rStyle w:val="Emphasis"/>
        </w:rPr>
        <w:t>regionalized approach</w:t>
      </w:r>
      <w:r w:rsidRPr="00B81D24">
        <w:rPr>
          <w:rStyle w:val="StyleUnderline"/>
        </w:rPr>
        <w:t xml:space="preserve"> avoids reliance on BMP initiatives that have proven to be </w:t>
      </w:r>
      <w:r w:rsidRPr="00B81D24">
        <w:rPr>
          <w:rStyle w:val="Emphasis"/>
        </w:rPr>
        <w:t>unsuccessful</w:t>
      </w:r>
      <w:r w:rsidRPr="00B81D24">
        <w:rPr>
          <w:rStyle w:val="StyleUnderline"/>
        </w:rPr>
        <w:t xml:space="preserve"> under the CWA scheme. Indeed, the </w:t>
      </w:r>
      <w:r w:rsidRPr="00B81D24">
        <w:rPr>
          <w:rStyle w:val="Emphasis"/>
        </w:rPr>
        <w:t>locally</w:t>
      </w:r>
      <w:r w:rsidRPr="00B81D24">
        <w:rPr>
          <w:rStyle w:val="StyleUnderline"/>
        </w:rPr>
        <w:t xml:space="preserve"> driven, regionally-based approach, where pollution loads are </w:t>
      </w:r>
      <w:r w:rsidRPr="00B81D24">
        <w:rPr>
          <w:rStyle w:val="Emphasis"/>
        </w:rPr>
        <w:t>established</w:t>
      </w:r>
      <w:r w:rsidRPr="00B81D24">
        <w:rPr>
          <w:rStyle w:val="StyleUnderline"/>
        </w:rPr>
        <w:t xml:space="preserve"> for watersheds, may offer the </w:t>
      </w:r>
      <w:r w:rsidRPr="00B81D24">
        <w:rPr>
          <w:rStyle w:val="Emphasis"/>
        </w:rPr>
        <w:t>most promise</w:t>
      </w:r>
      <w:r w:rsidRPr="00B81D24">
        <w:rPr>
          <w:rStyle w:val="StyleUnderline"/>
        </w:rPr>
        <w:t xml:space="preserve"> for addressing </w:t>
      </w:r>
      <w:r w:rsidRPr="00B81D24">
        <w:rPr>
          <w:rStyle w:val="Emphasis"/>
        </w:rPr>
        <w:t>agriculturally-based</w:t>
      </w:r>
      <w:r w:rsidRPr="00B81D24">
        <w:rPr>
          <w:rStyle w:val="StyleUnderline"/>
        </w:rPr>
        <w:t xml:space="preserve"> NPS pollution</w:t>
      </w:r>
      <w:r w:rsidRPr="00B81D24">
        <w:rPr>
          <w:sz w:val="14"/>
        </w:rPr>
        <w:t>. The major obstacle for the regional watershed approach is the farming community, which will need encouragement to bring about collaboration with farmers, and to have a mindset that takes responsibility for watersheds. Perhaps the otherwise intractable problem of agricultural pollution might then be successfully addressed.</w:t>
      </w:r>
    </w:p>
    <w:p w14:paraId="7578F0FF" w14:textId="77777777" w:rsidR="001A1DC6" w:rsidRDefault="001A1DC6" w:rsidP="001A1DC6">
      <w:pPr>
        <w:pStyle w:val="Heading3"/>
      </w:pPr>
      <w:r>
        <w:lastRenderedPageBreak/>
        <w:t xml:space="preserve">AT: Jurisdiction / Fed Key </w:t>
      </w:r>
    </w:p>
    <w:p w14:paraId="3BC25468" w14:textId="77777777" w:rsidR="001A1DC6" w:rsidRPr="002325C4" w:rsidRDefault="001A1DC6" w:rsidP="001A1DC6">
      <w:pPr>
        <w:pStyle w:val="Heading4"/>
      </w:pPr>
      <w:r>
        <w:t xml:space="preserve">The CWA is </w:t>
      </w:r>
      <w:r w:rsidRPr="007E2A62">
        <w:rPr>
          <w:u w:val="single"/>
        </w:rPr>
        <w:t>insufficient</w:t>
      </w:r>
      <w:r>
        <w:t xml:space="preserve"> BUT gives the states </w:t>
      </w:r>
      <w:r w:rsidRPr="007E2A62">
        <w:rPr>
          <w:u w:val="single"/>
        </w:rPr>
        <w:t>vast authority</w:t>
      </w:r>
      <w:r>
        <w:t xml:space="preserve"> over agricultural runoff</w:t>
      </w:r>
      <w:r w:rsidRPr="007E2A62">
        <w:rPr>
          <w:b w:val="0"/>
        </w:rPr>
        <w:t>---California proves.</w:t>
      </w:r>
    </w:p>
    <w:p w14:paraId="292CF7AB" w14:textId="77777777" w:rsidR="001A1DC6" w:rsidRDefault="001A1DC6" w:rsidP="001A1DC6">
      <w:r>
        <w:t xml:space="preserve">Isaac </w:t>
      </w:r>
      <w:r w:rsidRPr="002325C4">
        <w:rPr>
          <w:rStyle w:val="Style13ptBold"/>
        </w:rPr>
        <w:t>Cheng and</w:t>
      </w:r>
      <w:r>
        <w:t xml:space="preserve"> Alicia </w:t>
      </w:r>
      <w:r w:rsidRPr="002325C4">
        <w:rPr>
          <w:rStyle w:val="Style13ptBold"/>
        </w:rPr>
        <w:t>Thesing 17</w:t>
      </w:r>
      <w:r>
        <w:t>. Isaac, J.D. from New York University School of Law, Lecturer at Stanford Law School. Alicia, professor at Stanford Law School. "California Regulation of Agricultural Runoff." American Bar Association Section of Environment, Energy, and Resources, Vol. 49, Issue 2, pp. 15-17. https://heinonline.org/HOL/P?h=hein.journals/trends49&amp;i=44. accessed 6-27-2021 //ART</w:t>
      </w:r>
    </w:p>
    <w:p w14:paraId="3D262573" w14:textId="77777777" w:rsidR="001A1DC6" w:rsidRPr="00ED1565" w:rsidRDefault="001A1DC6" w:rsidP="001A1DC6">
      <w:pPr>
        <w:rPr>
          <w:sz w:val="14"/>
        </w:rPr>
      </w:pPr>
      <w:r w:rsidRPr="00ED1565">
        <w:rPr>
          <w:sz w:val="14"/>
        </w:rPr>
        <w:t>California’s regulatory structure</w:t>
      </w:r>
    </w:p>
    <w:p w14:paraId="7B778DCE" w14:textId="77777777" w:rsidR="001A1DC6" w:rsidRPr="00ED1565" w:rsidRDefault="001A1DC6" w:rsidP="001A1DC6">
      <w:pPr>
        <w:rPr>
          <w:rStyle w:val="StyleUnderline"/>
        </w:rPr>
      </w:pPr>
      <w:r w:rsidRPr="00ED1565">
        <w:rPr>
          <w:rStyle w:val="StyleUnderline"/>
        </w:rPr>
        <w:t xml:space="preserve">Unlike the </w:t>
      </w:r>
      <w:r w:rsidRPr="00ED1565">
        <w:rPr>
          <w:rStyle w:val="Emphasis"/>
        </w:rPr>
        <w:t>federal</w:t>
      </w:r>
      <w:r w:rsidRPr="00ED1565">
        <w:rPr>
          <w:rStyle w:val="StyleUnderline"/>
        </w:rPr>
        <w:t xml:space="preserve"> Clean Water Act, which </w:t>
      </w:r>
      <w:r w:rsidRPr="00ED1565">
        <w:rPr>
          <w:rStyle w:val="Emphasis"/>
        </w:rPr>
        <w:t>does not regulate</w:t>
      </w:r>
      <w:r w:rsidRPr="00ED1565">
        <w:rPr>
          <w:rStyle w:val="StyleUnderline"/>
        </w:rPr>
        <w:t xml:space="preserve"> nonpoint sources such as </w:t>
      </w:r>
      <w:r w:rsidRPr="00ED1565">
        <w:rPr>
          <w:rStyle w:val="Emphasis"/>
        </w:rPr>
        <w:t>agricultural runoff</w:t>
      </w:r>
      <w:r w:rsidRPr="00ED1565">
        <w:rPr>
          <w:rStyle w:val="StyleUnderline"/>
        </w:rPr>
        <w:t xml:space="preserve">, California’s Porter-Cologne Act covers </w:t>
      </w:r>
      <w:r w:rsidRPr="00ED1565">
        <w:rPr>
          <w:rStyle w:val="Emphasis"/>
        </w:rPr>
        <w:t>any discharge</w:t>
      </w:r>
      <w:r w:rsidRPr="00ED1565">
        <w:rPr>
          <w:rStyle w:val="StyleUnderline"/>
        </w:rPr>
        <w:t xml:space="preserve"> activity that could </w:t>
      </w:r>
      <w:r w:rsidRPr="00ED1565">
        <w:rPr>
          <w:rStyle w:val="Emphasis"/>
        </w:rPr>
        <w:t>affect</w:t>
      </w:r>
      <w:r w:rsidRPr="00ED1565">
        <w:rPr>
          <w:rStyle w:val="StyleUnderline"/>
        </w:rPr>
        <w:t xml:space="preserve"> the quality of </w:t>
      </w:r>
      <w:r w:rsidRPr="00ED1565">
        <w:rPr>
          <w:rStyle w:val="Emphasis"/>
        </w:rPr>
        <w:t>surface water</w:t>
      </w:r>
      <w:r w:rsidRPr="00ED1565">
        <w:rPr>
          <w:rStyle w:val="StyleUnderline"/>
        </w:rPr>
        <w:t xml:space="preserve">, wetlands, or </w:t>
      </w:r>
      <w:r w:rsidRPr="00ED1565">
        <w:rPr>
          <w:rStyle w:val="Emphasis"/>
        </w:rPr>
        <w:t>groundwater</w:t>
      </w:r>
      <w:r w:rsidRPr="00ED1565">
        <w:rPr>
          <w:sz w:val="14"/>
        </w:rPr>
        <w:t xml:space="preserve">. </w:t>
      </w:r>
      <w:r w:rsidRPr="00ED1565">
        <w:rPr>
          <w:rStyle w:val="StyleUnderline"/>
        </w:rPr>
        <w:t xml:space="preserve">Agricultural nonpoint discharges may be </w:t>
      </w:r>
      <w:r w:rsidRPr="00ED1565">
        <w:rPr>
          <w:rStyle w:val="Emphasis"/>
        </w:rPr>
        <w:t>regulated</w:t>
      </w:r>
      <w:r w:rsidRPr="00ED1565">
        <w:rPr>
          <w:rStyle w:val="StyleUnderline"/>
        </w:rPr>
        <w:t xml:space="preserve"> through </w:t>
      </w:r>
      <w:r w:rsidRPr="00ED1565">
        <w:rPr>
          <w:rStyle w:val="Emphasis"/>
        </w:rPr>
        <w:t>general</w:t>
      </w:r>
      <w:r w:rsidRPr="00ED1565">
        <w:rPr>
          <w:rStyle w:val="StyleUnderline"/>
        </w:rPr>
        <w:t xml:space="preserve"> or </w:t>
      </w:r>
      <w:r w:rsidRPr="00ED1565">
        <w:rPr>
          <w:rStyle w:val="Emphasis"/>
        </w:rPr>
        <w:t>site-specific</w:t>
      </w:r>
      <w:r w:rsidRPr="00ED1565">
        <w:rPr>
          <w:rStyle w:val="StyleUnderline"/>
        </w:rPr>
        <w:t xml:space="preserve"> permits called waste discharge requirements, </w:t>
      </w:r>
      <w:r w:rsidRPr="00ED1565">
        <w:rPr>
          <w:rStyle w:val="Emphasis"/>
        </w:rPr>
        <w:t>waivers</w:t>
      </w:r>
      <w:r w:rsidRPr="00ED1565">
        <w:rPr>
          <w:rStyle w:val="StyleUnderline"/>
        </w:rPr>
        <w:t xml:space="preserve"> of waste discharge requirements, or </w:t>
      </w:r>
      <w:r w:rsidRPr="00ED1565">
        <w:rPr>
          <w:rStyle w:val="Emphasis"/>
        </w:rPr>
        <w:t>prohibitions</w:t>
      </w:r>
      <w:r w:rsidRPr="00ED1565">
        <w:rPr>
          <w:rStyle w:val="StyleUnderline"/>
        </w:rPr>
        <w:t>.</w:t>
      </w:r>
    </w:p>
    <w:p w14:paraId="348820A8" w14:textId="77777777" w:rsidR="001A1DC6" w:rsidRPr="00ED1565" w:rsidRDefault="001A1DC6" w:rsidP="001A1DC6">
      <w:pPr>
        <w:rPr>
          <w:rStyle w:val="StyleUnderline"/>
        </w:rPr>
      </w:pPr>
      <w:r w:rsidRPr="00ED1565">
        <w:rPr>
          <w:sz w:val="14"/>
        </w:rPr>
        <w:t xml:space="preserve">The nine </w:t>
      </w:r>
      <w:r w:rsidRPr="00ED1565">
        <w:rPr>
          <w:rStyle w:val="Emphasis"/>
        </w:rPr>
        <w:t>Regional</w:t>
      </w:r>
      <w:r w:rsidRPr="00ED1565">
        <w:rPr>
          <w:rStyle w:val="StyleUnderline"/>
        </w:rPr>
        <w:t xml:space="preserve"> Water Quality Control Boards assume </w:t>
      </w:r>
      <w:r w:rsidRPr="00ED1565">
        <w:rPr>
          <w:rStyle w:val="Emphasis"/>
        </w:rPr>
        <w:t>primary enforcement</w:t>
      </w:r>
      <w:r w:rsidRPr="00ED1565">
        <w:rPr>
          <w:rStyle w:val="StyleUnderline"/>
        </w:rPr>
        <w:t xml:space="preserve"> responsibility for permits and local water quality control plans—called basin plans—which set water quality standards needed to </w:t>
      </w:r>
      <w:r w:rsidRPr="00ED1565">
        <w:rPr>
          <w:rStyle w:val="Emphasis"/>
        </w:rPr>
        <w:t>protect</w:t>
      </w:r>
      <w:r w:rsidRPr="00ED1565">
        <w:rPr>
          <w:rStyle w:val="StyleUnderline"/>
        </w:rPr>
        <w:t xml:space="preserve"> the beneficial use of local waterbodies.</w:t>
      </w:r>
    </w:p>
    <w:p w14:paraId="65599A95" w14:textId="77777777" w:rsidR="001A1DC6" w:rsidRPr="00ED1565" w:rsidRDefault="001A1DC6" w:rsidP="001A1DC6">
      <w:pPr>
        <w:rPr>
          <w:rStyle w:val="StyleUnderline"/>
        </w:rPr>
      </w:pPr>
      <w:r w:rsidRPr="00ED1565">
        <w:rPr>
          <w:sz w:val="14"/>
        </w:rPr>
        <w:t xml:space="preserve">Fulfilling section 319 of the Clean Water Act, </w:t>
      </w:r>
      <w:r w:rsidRPr="00ED1565">
        <w:rPr>
          <w:rStyle w:val="StyleUnderline"/>
        </w:rPr>
        <w:t xml:space="preserve">California has a nonpoint source program plan that </w:t>
      </w:r>
      <w:r w:rsidRPr="00ED1565">
        <w:rPr>
          <w:rStyle w:val="Emphasis"/>
        </w:rPr>
        <w:t>identifies sources</w:t>
      </w:r>
      <w:r w:rsidRPr="00ED1565">
        <w:rPr>
          <w:rStyle w:val="StyleUnderline"/>
        </w:rPr>
        <w:t xml:space="preserve"> of pollution and methods to </w:t>
      </w:r>
      <w:r w:rsidRPr="00ED1565">
        <w:rPr>
          <w:rStyle w:val="Emphasis"/>
        </w:rPr>
        <w:t>control</w:t>
      </w:r>
      <w:r w:rsidRPr="00ED1565">
        <w:rPr>
          <w:rStyle w:val="StyleUnderline"/>
        </w:rPr>
        <w:t xml:space="preserve"> those sources. Its nonpoint source policy is </w:t>
      </w:r>
      <w:r w:rsidRPr="00ED1565">
        <w:rPr>
          <w:rStyle w:val="Emphasis"/>
        </w:rPr>
        <w:t>incorporated</w:t>
      </w:r>
      <w:r w:rsidRPr="00ED1565">
        <w:rPr>
          <w:rStyle w:val="StyleUnderline"/>
        </w:rPr>
        <w:t xml:space="preserve"> into basin plans that must achieve water quality </w:t>
      </w:r>
      <w:r w:rsidRPr="00ED1565">
        <w:rPr>
          <w:rStyle w:val="Emphasis"/>
        </w:rPr>
        <w:t>objectives</w:t>
      </w:r>
      <w:r w:rsidRPr="00ED1565">
        <w:rPr>
          <w:rStyle w:val="StyleUnderline"/>
        </w:rPr>
        <w:t xml:space="preserve">, describe best </w:t>
      </w:r>
      <w:r w:rsidRPr="00ED1565">
        <w:rPr>
          <w:rStyle w:val="Emphasis"/>
        </w:rPr>
        <w:t>management practices</w:t>
      </w:r>
      <w:r w:rsidRPr="00ED1565">
        <w:rPr>
          <w:rStyle w:val="StyleUnderline"/>
        </w:rPr>
        <w:t xml:space="preserve">, include a specific time schedule and quantifiable </w:t>
      </w:r>
      <w:r w:rsidRPr="00ED1565">
        <w:rPr>
          <w:rStyle w:val="Emphasis"/>
        </w:rPr>
        <w:t>milestones</w:t>
      </w:r>
      <w:r w:rsidRPr="00ED1565">
        <w:rPr>
          <w:rStyle w:val="StyleUnderline"/>
        </w:rPr>
        <w:t xml:space="preserve">, and set out </w:t>
      </w:r>
      <w:r w:rsidRPr="00ED1565">
        <w:rPr>
          <w:rStyle w:val="Emphasis"/>
        </w:rPr>
        <w:t>clear requirements</w:t>
      </w:r>
      <w:r w:rsidRPr="00ED1565">
        <w:rPr>
          <w:rStyle w:val="StyleUnderline"/>
        </w:rPr>
        <w:t xml:space="preserve"> for verification and enforcement.</w:t>
      </w:r>
    </w:p>
    <w:p w14:paraId="398C1FE5" w14:textId="77777777" w:rsidR="001A1DC6" w:rsidRPr="00ED1565" w:rsidRDefault="001A1DC6" w:rsidP="001A1DC6">
      <w:pPr>
        <w:rPr>
          <w:sz w:val="14"/>
        </w:rPr>
      </w:pPr>
      <w:r w:rsidRPr="00ED1565">
        <w:rPr>
          <w:sz w:val="14"/>
        </w:rPr>
        <w:t xml:space="preserve">Permits and basin plans must also comply with California’s antidegradation policy, which complements federal antidegradation regulations. This </w:t>
      </w:r>
      <w:r w:rsidRPr="00ED1565">
        <w:rPr>
          <w:rStyle w:val="StyleUnderline"/>
        </w:rPr>
        <w:t xml:space="preserve">state policy </w:t>
      </w:r>
      <w:r w:rsidRPr="00ED1565">
        <w:rPr>
          <w:rStyle w:val="Emphasis"/>
        </w:rPr>
        <w:t>limits discharges</w:t>
      </w:r>
      <w:r w:rsidRPr="00ED1565">
        <w:rPr>
          <w:rStyle w:val="StyleUnderline"/>
        </w:rPr>
        <w:t xml:space="preserve"> that will </w:t>
      </w:r>
      <w:r w:rsidRPr="00ED1565">
        <w:rPr>
          <w:rStyle w:val="Emphasis"/>
        </w:rPr>
        <w:t>degrade</w:t>
      </w:r>
      <w:r w:rsidRPr="00ED1565">
        <w:rPr>
          <w:rStyle w:val="StyleUnderline"/>
        </w:rPr>
        <w:t xml:space="preserve"> “existing high-quality waters,” defined as waters of better quality than the established water quality objectives.</w:t>
      </w:r>
    </w:p>
    <w:p w14:paraId="4FB05EE5" w14:textId="77777777" w:rsidR="001A1DC6" w:rsidRPr="00ED1565" w:rsidRDefault="001A1DC6" w:rsidP="001A1DC6">
      <w:pPr>
        <w:rPr>
          <w:sz w:val="14"/>
        </w:rPr>
      </w:pPr>
      <w:r w:rsidRPr="00ED1565">
        <w:rPr>
          <w:sz w:val="14"/>
        </w:rPr>
        <w:t>Shift from general waivers to general permits</w:t>
      </w:r>
    </w:p>
    <w:p w14:paraId="3C3554B4" w14:textId="77777777" w:rsidR="001A1DC6" w:rsidRPr="00ED1565" w:rsidRDefault="001A1DC6" w:rsidP="001A1DC6">
      <w:pPr>
        <w:rPr>
          <w:sz w:val="14"/>
        </w:rPr>
      </w:pPr>
      <w:r w:rsidRPr="00ED1565">
        <w:rPr>
          <w:sz w:val="14"/>
        </w:rPr>
        <w:t>Beginning in the 1980s, agricultural runoff was generally covered by blanket waivers. The state legislature, in 1999, and again in 2003, amended the Porter-Cologne Act to require that the next generation of waivers comply with basin plans, include monitoring provisions, and expire after a five-year term.</w:t>
      </w:r>
    </w:p>
    <w:p w14:paraId="75B96AB0" w14:textId="43F920D0" w:rsidR="001A1DC6" w:rsidRPr="005F731F" w:rsidRDefault="001A1DC6" w:rsidP="001A1DC6">
      <w:pPr>
        <w:rPr>
          <w:u w:val="single"/>
        </w:rPr>
      </w:pPr>
      <w:r w:rsidRPr="00ED1565">
        <w:rPr>
          <w:rStyle w:val="StyleUnderline"/>
        </w:rPr>
        <w:t xml:space="preserve">Several </w:t>
      </w:r>
      <w:r w:rsidRPr="00ED1565">
        <w:rPr>
          <w:rStyle w:val="Emphasis"/>
        </w:rPr>
        <w:t>regional boards</w:t>
      </w:r>
      <w:r w:rsidRPr="00ED1565">
        <w:rPr>
          <w:rStyle w:val="StyleUnderline"/>
        </w:rPr>
        <w:t xml:space="preserve">, including the Central Coast, Los Angeles, Central Valley, and Colorado River regional boards, have since developed conditional </w:t>
      </w:r>
      <w:r w:rsidRPr="00ED1565">
        <w:rPr>
          <w:rStyle w:val="Emphasis"/>
        </w:rPr>
        <w:t>waivers</w:t>
      </w:r>
      <w:r w:rsidRPr="00ED1565">
        <w:rPr>
          <w:rStyle w:val="StyleUnderline"/>
        </w:rPr>
        <w:t xml:space="preserve"> for wastewater from agricultural lands. These waivers have focused on (1) </w:t>
      </w:r>
      <w:r w:rsidRPr="00ED1565">
        <w:rPr>
          <w:rStyle w:val="Emphasis"/>
        </w:rPr>
        <w:t>gathering data</w:t>
      </w:r>
      <w:r w:rsidRPr="00ED1565">
        <w:rPr>
          <w:rStyle w:val="StyleUnderline"/>
        </w:rPr>
        <w:t xml:space="preserve"> about on-farm practices, (2) </w:t>
      </w:r>
      <w:r w:rsidRPr="00ED1565">
        <w:rPr>
          <w:rStyle w:val="Emphasis"/>
        </w:rPr>
        <w:t>aggregated reporting</w:t>
      </w:r>
      <w:r w:rsidRPr="00ED1565">
        <w:rPr>
          <w:rStyle w:val="StyleUnderline"/>
        </w:rPr>
        <w:t xml:space="preserve">, and (3) tiering that places </w:t>
      </w:r>
      <w:r w:rsidRPr="00ED1565">
        <w:rPr>
          <w:rStyle w:val="Emphasis"/>
        </w:rPr>
        <w:t>more stringent</w:t>
      </w:r>
      <w:r w:rsidRPr="00ED1565">
        <w:rPr>
          <w:rStyle w:val="StyleUnderline"/>
        </w:rPr>
        <w:t xml:space="preserve"> requirements on a small group of growers in the highest-risk tier. The Central Coast, a major agricultural region between Los Angeles and San Francisco, has relied on waivers since 2004 and, most recently, in 2017, </w:t>
      </w:r>
      <w:r w:rsidRPr="00ED1565">
        <w:rPr>
          <w:rStyle w:val="Emphasis"/>
        </w:rPr>
        <w:t>readopted</w:t>
      </w:r>
      <w:r w:rsidRPr="00ED1565">
        <w:rPr>
          <w:rStyle w:val="StyleUnderline"/>
        </w:rPr>
        <w:t xml:space="preserve"> a prior waiver, despite a </w:t>
      </w:r>
      <w:r w:rsidRPr="00ED1565">
        <w:rPr>
          <w:rStyle w:val="Emphasis"/>
        </w:rPr>
        <w:t>court’s rejection</w:t>
      </w:r>
      <w:r w:rsidRPr="00ED1565">
        <w:rPr>
          <w:rStyle w:val="StyleUnderline"/>
        </w:rPr>
        <w:t xml:space="preserve"> of the prior waiver.</w:t>
      </w:r>
    </w:p>
    <w:p w14:paraId="653EE74F" w14:textId="77777777" w:rsidR="001A1DC6" w:rsidRDefault="001A1DC6" w:rsidP="001A1DC6">
      <w:pPr>
        <w:pStyle w:val="Heading4"/>
      </w:pPr>
      <w:r w:rsidRPr="00854650">
        <w:rPr>
          <w:u w:val="single"/>
        </w:rPr>
        <w:lastRenderedPageBreak/>
        <w:t>Local</w:t>
      </w:r>
      <w:r>
        <w:t xml:space="preserve"> agencies have </w:t>
      </w:r>
      <w:r w:rsidRPr="00854650">
        <w:rPr>
          <w:u w:val="single"/>
        </w:rPr>
        <w:t>sweeping authority</w:t>
      </w:r>
      <w:r>
        <w:t xml:space="preserve"> over agricultural pollution.</w:t>
      </w:r>
    </w:p>
    <w:p w14:paraId="393CA7D4" w14:textId="77777777" w:rsidR="001A1DC6" w:rsidRPr="00E505AB" w:rsidRDefault="001A1DC6" w:rsidP="001A1DC6">
      <w:r>
        <w:t xml:space="preserve">Dr. Brian M. </w:t>
      </w:r>
      <w:r w:rsidRPr="00854650">
        <w:rPr>
          <w:rStyle w:val="Style13ptBold"/>
        </w:rPr>
        <w:t xml:space="preserve">Dowd </w:t>
      </w:r>
      <w:r>
        <w:rPr>
          <w:rStyle w:val="Style13ptBold"/>
        </w:rPr>
        <w:t>et al. 0</w:t>
      </w:r>
      <w:r w:rsidRPr="00854650">
        <w:rPr>
          <w:rStyle w:val="Style13ptBold"/>
        </w:rPr>
        <w:t>8</w:t>
      </w:r>
      <w:r>
        <w:t xml:space="preserve">. </w:t>
      </w:r>
      <w:r w:rsidRPr="00854650">
        <w:t>Associate Professor at the University of San Francisco. PhD in Environmental Studies from the University of California, Santa Cruz. Dr. Daniel Press, professor of Environmental Studies at the University of California, Santa Cruz. Marc Los Huertos, Environmental Studies professor at Pomona College.  "Agricultural nonpoint source water pollution policy: The case of California's Central Coast." Agriculture, Ecosystems &amp; Environment, Vol. 128, Issue 3, pp. 151-161. 7-11-2008. accessed 6-23-2021 //ART</w:t>
      </w:r>
    </w:p>
    <w:p w14:paraId="66FF3998" w14:textId="77777777" w:rsidR="001A1DC6" w:rsidRPr="00854650" w:rsidRDefault="001A1DC6" w:rsidP="001A1DC6">
      <w:pPr>
        <w:rPr>
          <w:sz w:val="14"/>
        </w:rPr>
      </w:pPr>
      <w:r w:rsidRPr="00854650">
        <w:rPr>
          <w:sz w:val="14"/>
        </w:rPr>
        <w:t xml:space="preserve">One large gap in our understanding of how to best regulate NPS pollution runoff from agricultural sources is the lack of empirical studies analyzing how water agencies construct and implement NPS pollution policies in their local jurisdictions. </w:t>
      </w:r>
      <w:r w:rsidRPr="00854650">
        <w:rPr>
          <w:rStyle w:val="Emphasis"/>
        </w:rPr>
        <w:t>Local water agencies</w:t>
      </w:r>
      <w:r w:rsidRPr="00854650">
        <w:rPr>
          <w:rStyle w:val="StyleUnderline"/>
        </w:rPr>
        <w:t xml:space="preserve"> have been </w:t>
      </w:r>
      <w:r w:rsidRPr="00854650">
        <w:rPr>
          <w:rStyle w:val="Emphasis"/>
        </w:rPr>
        <w:t>regulating</w:t>
      </w:r>
      <w:r w:rsidRPr="00854650">
        <w:rPr>
          <w:rStyle w:val="StyleUnderline"/>
        </w:rPr>
        <w:t xml:space="preserve"> agricultural nonpoint source pollution for </w:t>
      </w:r>
      <w:r w:rsidRPr="00854650">
        <w:rPr>
          <w:rStyle w:val="Emphasis"/>
        </w:rPr>
        <w:t>many years</w:t>
      </w:r>
      <w:r w:rsidRPr="00854650">
        <w:rPr>
          <w:rStyle w:val="StyleUnderline"/>
        </w:rPr>
        <w:t>.</w:t>
      </w:r>
      <w:r w:rsidRPr="00854650">
        <w:rPr>
          <w:sz w:val="14"/>
        </w:rPr>
        <w:t xml:space="preserve"> Nonetheless, North American studies lack analyses of, (1) the political and practical contexts under which these policies were constructed, (2) how well these policies are achieving environmental outcomes, and (3) the barriers towards more effective pollution control.</w:t>
      </w:r>
    </w:p>
    <w:p w14:paraId="6851644B" w14:textId="77777777" w:rsidR="001A1DC6" w:rsidRPr="00854650" w:rsidRDefault="001A1DC6" w:rsidP="001A1DC6">
      <w:pPr>
        <w:rPr>
          <w:rStyle w:val="StyleUnderline"/>
        </w:rPr>
      </w:pPr>
      <w:r w:rsidRPr="00854650">
        <w:rPr>
          <w:sz w:val="14"/>
        </w:rPr>
        <w:t xml:space="preserve">3.1. </w:t>
      </w:r>
      <w:r w:rsidRPr="00854650">
        <w:rPr>
          <w:rStyle w:val="StyleUnderline"/>
        </w:rPr>
        <w:t>Agriculture and the environment on the Central Coast</w:t>
      </w:r>
    </w:p>
    <w:p w14:paraId="0000286C" w14:textId="476CA926" w:rsidR="001A1DC6" w:rsidRPr="00E505AB" w:rsidRDefault="001A1DC6" w:rsidP="001A1DC6">
      <w:r w:rsidRPr="00854650">
        <w:rPr>
          <w:rStyle w:val="StyleUnderline"/>
        </w:rPr>
        <w:t xml:space="preserve">The Central Coast </w:t>
      </w:r>
      <w:r w:rsidRPr="00854650">
        <w:rPr>
          <w:rStyle w:val="Emphasis"/>
        </w:rPr>
        <w:t>Regional</w:t>
      </w:r>
      <w:r w:rsidRPr="00854650">
        <w:rPr>
          <w:rStyle w:val="StyleUnderline"/>
        </w:rPr>
        <w:t xml:space="preserve"> Water Quality Control Board</w:t>
      </w:r>
      <w:r w:rsidRPr="00854650">
        <w:rPr>
          <w:sz w:val="14"/>
        </w:rPr>
        <w:t xml:space="preserve"> (hereafter referred to as the Regional Board), </w:t>
      </w:r>
      <w:r w:rsidRPr="00854650">
        <w:rPr>
          <w:rStyle w:val="StyleUnderline"/>
        </w:rPr>
        <w:t xml:space="preserve">acts as the </w:t>
      </w:r>
      <w:r w:rsidRPr="00854650">
        <w:rPr>
          <w:rStyle w:val="Emphasis"/>
        </w:rPr>
        <w:t>regulatory body</w:t>
      </w:r>
      <w:r w:rsidRPr="00854650">
        <w:rPr>
          <w:rStyle w:val="StyleUnderline"/>
        </w:rPr>
        <w:t xml:space="preserve"> for the region, exercising both </w:t>
      </w:r>
      <w:r w:rsidRPr="00854650">
        <w:rPr>
          <w:rStyle w:val="Emphasis"/>
        </w:rPr>
        <w:t>quasi-executive</w:t>
      </w:r>
      <w:r w:rsidRPr="00854650">
        <w:rPr>
          <w:rStyle w:val="StyleUnderline"/>
        </w:rPr>
        <w:t xml:space="preserve"> and </w:t>
      </w:r>
      <w:r w:rsidRPr="00854650">
        <w:rPr>
          <w:rStyle w:val="Emphasis"/>
        </w:rPr>
        <w:t>judicial</w:t>
      </w:r>
      <w:r w:rsidRPr="00854650">
        <w:rPr>
          <w:rStyle w:val="StyleUnderline"/>
        </w:rPr>
        <w:t xml:space="preserve"> powers. It </w:t>
      </w:r>
      <w:r w:rsidRPr="00854650">
        <w:rPr>
          <w:rStyle w:val="Emphasis"/>
        </w:rPr>
        <w:t>regulates activities</w:t>
      </w:r>
      <w:r w:rsidRPr="00854650">
        <w:rPr>
          <w:rStyle w:val="StyleUnderline"/>
        </w:rPr>
        <w:t xml:space="preserve"> over roughly </w:t>
      </w:r>
      <w:r w:rsidRPr="00854650">
        <w:rPr>
          <w:rStyle w:val="Emphasis"/>
        </w:rPr>
        <w:t>three million</w:t>
      </w:r>
      <w:r w:rsidRPr="00854650">
        <w:rPr>
          <w:rStyle w:val="StyleUnderline"/>
        </w:rPr>
        <w:t xml:space="preserve"> total hectares, approximately 176,000 of which are irrigated </w:t>
      </w:r>
      <w:r w:rsidRPr="00854650">
        <w:rPr>
          <w:rStyle w:val="Emphasis"/>
        </w:rPr>
        <w:t>agricultural lands</w:t>
      </w:r>
      <w:r w:rsidRPr="00854650">
        <w:rPr>
          <w:sz w:val="14"/>
        </w:rPr>
        <w:t xml:space="preserve"> (CCRWQCB, 2006). </w:t>
      </w:r>
      <w:r w:rsidRPr="00854650">
        <w:rPr>
          <w:rStyle w:val="Emphasis"/>
        </w:rPr>
        <w:t>Agriculture</w:t>
      </w:r>
      <w:r w:rsidRPr="00854650">
        <w:rPr>
          <w:rStyle w:val="StyleUnderline"/>
        </w:rPr>
        <w:t xml:space="preserve"> is the region's dominant economic force</w:t>
      </w:r>
      <w:r w:rsidRPr="00854650">
        <w:rPr>
          <w:sz w:val="14"/>
        </w:rPr>
        <w:t>, with sales totaling roughly $3.86 billion in 2002 (USDA-NASS, 2002). Population in the area is estimated to be just over 1.4 million in 2006, up almost 20% since 1990 (RAND California, 2007).</w:t>
      </w:r>
    </w:p>
    <w:p w14:paraId="211B720E" w14:textId="77777777" w:rsidR="001A1DC6" w:rsidRDefault="001A1DC6" w:rsidP="001A1DC6">
      <w:pPr>
        <w:pStyle w:val="Heading3"/>
      </w:pPr>
      <w:r>
        <w:lastRenderedPageBreak/>
        <w:t>AT: Links to PTX</w:t>
      </w:r>
    </w:p>
    <w:p w14:paraId="34F34D1E" w14:textId="77777777" w:rsidR="001A1DC6" w:rsidRPr="002B1CCE" w:rsidRDefault="001A1DC6" w:rsidP="001A1DC6">
      <w:pPr>
        <w:pStyle w:val="Heading4"/>
      </w:pPr>
      <w:r>
        <w:t>The CP offsets pro-agriculture narratives---avoids politics.</w:t>
      </w:r>
    </w:p>
    <w:p w14:paraId="74E24AD7" w14:textId="77777777" w:rsidR="001A1DC6" w:rsidRDefault="001A1DC6" w:rsidP="001A1DC6">
      <w:r>
        <w:t xml:space="preserve">Robin </w:t>
      </w:r>
      <w:r w:rsidRPr="002B1CCE">
        <w:rPr>
          <w:rStyle w:val="Style13ptBold"/>
        </w:rPr>
        <w:t>Craig</w:t>
      </w:r>
      <w:r>
        <w:t xml:space="preserve"> </w:t>
      </w:r>
      <w:r w:rsidRPr="002B1CCE">
        <w:rPr>
          <w:rStyle w:val="Style13ptBold"/>
        </w:rPr>
        <w:t>and</w:t>
      </w:r>
      <w:r>
        <w:t xml:space="preserve"> Anna </w:t>
      </w:r>
      <w:r w:rsidRPr="002B1CCE">
        <w:rPr>
          <w:rStyle w:val="Style13ptBold"/>
        </w:rPr>
        <w:t>Roberts 15</w:t>
      </w:r>
      <w:r>
        <w:t>. Robin, Environmental Law professor at the University of Utah's Law School. Anna, PhD in Soil Science. "When Will Governments Regulate Nonpoint Source Pollution: A Comparative Perspective." Boston College Environmental Affairs Law Review, Vol. 42, Issue 1, pp. 1-65. https://heinonline.org/HOL/P?h=hein.journals/bcenv42&amp;i=9. accessed 6-23-2021 //ART</w:t>
      </w:r>
    </w:p>
    <w:p w14:paraId="285E1D3B" w14:textId="77777777" w:rsidR="001A1DC6" w:rsidRPr="002B1CCE" w:rsidRDefault="001A1DC6" w:rsidP="001A1DC6">
      <w:pPr>
        <w:rPr>
          <w:rStyle w:val="StyleUnderline"/>
        </w:rPr>
      </w:pPr>
      <w:r w:rsidRPr="002B1CCE">
        <w:rPr>
          <w:rStyle w:val="StyleUnderline"/>
        </w:rPr>
        <w:t xml:space="preserve">As </w:t>
      </w:r>
      <w:r w:rsidRPr="002B1CCE">
        <w:rPr>
          <w:rStyle w:val="Emphasis"/>
        </w:rPr>
        <w:t>Florida</w:t>
      </w:r>
      <w:r w:rsidRPr="002B1CCE">
        <w:rPr>
          <w:rStyle w:val="StyleUnderline"/>
        </w:rPr>
        <w:t xml:space="preserve">, </w:t>
      </w:r>
      <w:r w:rsidRPr="002B1CCE">
        <w:rPr>
          <w:rStyle w:val="Emphasis"/>
        </w:rPr>
        <w:t>Oregon</w:t>
      </w:r>
      <w:r w:rsidRPr="002B1CCE">
        <w:rPr>
          <w:rStyle w:val="StyleUnderline"/>
        </w:rPr>
        <w:t xml:space="preserve">, and </w:t>
      </w:r>
      <w:r w:rsidRPr="002B1CCE">
        <w:rPr>
          <w:rStyle w:val="Emphasis"/>
        </w:rPr>
        <w:t>Wisconsin</w:t>
      </w:r>
      <w:r w:rsidRPr="002B1CCE">
        <w:rPr>
          <w:rStyle w:val="StyleUnderline"/>
        </w:rPr>
        <w:t xml:space="preserve"> demonstrate, states that have chosen to actually </w:t>
      </w:r>
      <w:r w:rsidRPr="002B1CCE">
        <w:rPr>
          <w:rStyle w:val="Emphasis"/>
        </w:rPr>
        <w:t>regulate</w:t>
      </w:r>
      <w:r w:rsidRPr="002B1CCE">
        <w:rPr>
          <w:rStyle w:val="StyleUnderline"/>
        </w:rPr>
        <w:t xml:space="preserve"> nonpoint sources-especially </w:t>
      </w:r>
      <w:r w:rsidRPr="002B1CCE">
        <w:rPr>
          <w:rStyle w:val="Emphasis"/>
        </w:rPr>
        <w:t>agricultural</w:t>
      </w:r>
      <w:r w:rsidRPr="002B1CCE">
        <w:rPr>
          <w:rStyle w:val="StyleUnderline"/>
        </w:rPr>
        <w:t xml:space="preserve"> nonpoint sources-generally do so </w:t>
      </w:r>
      <w:r w:rsidRPr="002B1CCE">
        <w:rPr>
          <w:rStyle w:val="Emphasis"/>
        </w:rPr>
        <w:t>in response</w:t>
      </w:r>
      <w:r w:rsidRPr="002B1CCE">
        <w:rPr>
          <w:rStyle w:val="StyleUnderline"/>
        </w:rPr>
        <w:t xml:space="preserve"> to specific </w:t>
      </w:r>
      <w:r w:rsidRPr="002B1CCE">
        <w:rPr>
          <w:rStyle w:val="Emphasis"/>
        </w:rPr>
        <w:t>economic</w:t>
      </w:r>
      <w:r w:rsidRPr="002B1CCE">
        <w:rPr>
          <w:rStyle w:val="StyleUnderline"/>
        </w:rPr>
        <w:t xml:space="preserve">, cultural, or </w:t>
      </w:r>
      <w:r w:rsidRPr="002B1CCE">
        <w:rPr>
          <w:rStyle w:val="Emphasis"/>
        </w:rPr>
        <w:t>public interests</w:t>
      </w:r>
      <w:r w:rsidRPr="002B1CCE">
        <w:rPr>
          <w:rStyle w:val="StyleUnderline"/>
        </w:rPr>
        <w:t xml:space="preserve"> that can </w:t>
      </w:r>
      <w:r w:rsidRPr="002B1CCE">
        <w:rPr>
          <w:rStyle w:val="Emphasis"/>
        </w:rPr>
        <w:t>counteract</w:t>
      </w:r>
      <w:r w:rsidRPr="002B1CCE">
        <w:rPr>
          <w:rStyle w:val="StyleUnderline"/>
        </w:rPr>
        <w:t xml:space="preserve"> the </w:t>
      </w:r>
      <w:r w:rsidRPr="002B1CCE">
        <w:rPr>
          <w:rStyle w:val="Emphasis"/>
        </w:rPr>
        <w:t>strong political drive</w:t>
      </w:r>
      <w:r w:rsidRPr="002B1CCE">
        <w:rPr>
          <w:rStyle w:val="StyleUnderline"/>
        </w:rPr>
        <w:t xml:space="preserve"> in the United States to </w:t>
      </w:r>
      <w:r w:rsidRPr="002B1CCE">
        <w:rPr>
          <w:rStyle w:val="Emphasis"/>
        </w:rPr>
        <w:t>protect agriculture</w:t>
      </w:r>
      <w:r w:rsidRPr="002B1CCE">
        <w:rPr>
          <w:sz w:val="14"/>
        </w:rPr>
        <w:t xml:space="preserve">. The 2012 Environmental Defense Fund study strongly suggests that </w:t>
      </w:r>
      <w:r w:rsidRPr="002B1CCE">
        <w:rPr>
          <w:rStyle w:val="StyleUnderline"/>
        </w:rPr>
        <w:t xml:space="preserve">in the nineteen states with mandatory nonpoint source requirements, these programs are always tied to the aforementioned kinds of </w:t>
      </w:r>
      <w:r w:rsidRPr="002B1CCE">
        <w:rPr>
          <w:rStyle w:val="Emphasis"/>
        </w:rPr>
        <w:t>countervailing interests</w:t>
      </w:r>
      <w:r w:rsidRPr="002B1CCE">
        <w:rPr>
          <w:rStyle w:val="StyleUnderline"/>
        </w:rPr>
        <w:t>-including contamination of drinking water sources.</w:t>
      </w:r>
    </w:p>
    <w:p w14:paraId="3F0031D3" w14:textId="54370210" w:rsidR="006B37C6" w:rsidRPr="001A1DC6" w:rsidRDefault="001A1DC6" w:rsidP="006B37C6">
      <w:pPr>
        <w:rPr>
          <w:sz w:val="14"/>
        </w:rPr>
      </w:pPr>
      <w:r w:rsidRPr="002B1CCE">
        <w:rPr>
          <w:sz w:val="14"/>
        </w:rPr>
        <w:t xml:space="preserve">Thus, </w:t>
      </w:r>
      <w:r w:rsidRPr="002B1CCE">
        <w:rPr>
          <w:rStyle w:val="Emphasis"/>
        </w:rPr>
        <w:t>state identification</w:t>
      </w:r>
      <w:r w:rsidRPr="002B1CCE">
        <w:rPr>
          <w:rStyle w:val="StyleUnderline"/>
        </w:rPr>
        <w:t xml:space="preserve"> of important water quality problems caused by nonpoint sources appears to be a </w:t>
      </w:r>
      <w:r w:rsidRPr="002B1CCE">
        <w:rPr>
          <w:rStyle w:val="Emphasis"/>
        </w:rPr>
        <w:t>key driver</w:t>
      </w:r>
      <w:r w:rsidRPr="002B1CCE">
        <w:rPr>
          <w:rStyle w:val="StyleUnderline"/>
        </w:rPr>
        <w:t xml:space="preserve"> of nonpoint source pollution regulation</w:t>
      </w:r>
      <w:r w:rsidRPr="002B1CCE">
        <w:rPr>
          <w:sz w:val="14"/>
        </w:rPr>
        <w:t>. In many states, the CWA's TMDL process can help identify nonpoint source problems. In others, such as Oregon, the ESA can also underscore certain kinds of water quality problems. Finally, all of the more obvious water quality problems associated with nutrient pollution-visible algae growth, eutrophication, and hypoxia (with dead organisms)-can make clear to states like Florida and Wisconsin that agricultural nonpoint source pollution has become a problem.</w:t>
      </w:r>
    </w:p>
    <w:p w14:paraId="20F1A86D" w14:textId="1CB3F54B" w:rsidR="006B37C6" w:rsidRDefault="006B37C6" w:rsidP="006B37C6">
      <w:pPr>
        <w:pStyle w:val="Heading2"/>
      </w:pPr>
      <w:r>
        <w:lastRenderedPageBreak/>
        <w:t>Coastal Zones</w:t>
      </w:r>
    </w:p>
    <w:p w14:paraId="78151848" w14:textId="691B5F90" w:rsidR="006B37C6" w:rsidRPr="006B37C6" w:rsidRDefault="00837EF2" w:rsidP="006B37C6">
      <w:pPr>
        <w:pStyle w:val="Heading3"/>
      </w:pPr>
      <w:r>
        <w:lastRenderedPageBreak/>
        <w:t>1NC/</w:t>
      </w:r>
      <w:r w:rsidR="006B37C6">
        <w:t xml:space="preserve">2NC – TL </w:t>
      </w:r>
    </w:p>
    <w:p w14:paraId="71D71C29" w14:textId="5A2DF366" w:rsidR="006B37C6" w:rsidRPr="00CD00A1" w:rsidRDefault="006B37C6" w:rsidP="006B37C6">
      <w:pPr>
        <w:pStyle w:val="Heading4"/>
        <w:rPr>
          <w:u w:val="single"/>
        </w:rPr>
      </w:pPr>
      <w:r>
        <w:t xml:space="preserve">States have </w:t>
      </w:r>
      <w:r>
        <w:rPr>
          <w:u w:val="single"/>
        </w:rPr>
        <w:t>extensive authority</w:t>
      </w:r>
      <w:r>
        <w:t xml:space="preserve"> over coastal zones – they have authority over </w:t>
      </w:r>
      <w:r w:rsidRPr="00CD00A1">
        <w:rPr>
          <w:u w:val="single"/>
        </w:rPr>
        <w:t>federal lands</w:t>
      </w:r>
      <w:r>
        <w:t xml:space="preserve">, receive </w:t>
      </w:r>
      <w:r w:rsidRPr="00CD00A1">
        <w:rPr>
          <w:u w:val="single"/>
        </w:rPr>
        <w:t>federal funding</w:t>
      </w:r>
      <w:r>
        <w:t xml:space="preserve">, and aren’t subject to </w:t>
      </w:r>
      <w:r w:rsidRPr="00CD00A1">
        <w:rPr>
          <w:u w:val="single"/>
        </w:rPr>
        <w:t xml:space="preserve">preemption </w:t>
      </w:r>
    </w:p>
    <w:p w14:paraId="6460446F" w14:textId="77777777" w:rsidR="006B37C6" w:rsidRPr="00D61EB5" w:rsidRDefault="006B37C6" w:rsidP="006B37C6">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xml:space="preserve">; kp] *CZMA = Coastal Zones Management Act *CZMP = </w:t>
      </w:r>
      <w:r w:rsidRPr="00CD00A1">
        <w:t xml:space="preserve">Coastal Zone Management </w:t>
      </w:r>
      <w:r>
        <w:t>Plans</w:t>
      </w:r>
    </w:p>
    <w:p w14:paraId="5C2E33C2" w14:textId="77777777" w:rsidR="006B37C6" w:rsidRPr="00287B16" w:rsidRDefault="006B37C6" w:rsidP="006B37C6">
      <w:pPr>
        <w:rPr>
          <w:sz w:val="16"/>
        </w:rPr>
      </w:pPr>
      <w:r w:rsidRPr="00287B16">
        <w:rPr>
          <w:sz w:val="16"/>
        </w:rPr>
        <w:t xml:space="preserve">The </w:t>
      </w:r>
      <w:r w:rsidRPr="00837EF2">
        <w:rPr>
          <w:rStyle w:val="Emphasis"/>
          <w:highlight w:val="cyan"/>
        </w:rPr>
        <w:t>CZMA</w:t>
      </w:r>
      <w:r w:rsidRPr="008E392E">
        <w:rPr>
          <w:u w:val="single"/>
        </w:rPr>
        <w:t xml:space="preserve"> is unusual among federal environmental statutes because it </w:t>
      </w:r>
      <w:r w:rsidRPr="00837EF2">
        <w:rPr>
          <w:rStyle w:val="Emphasis"/>
          <w:highlight w:val="cyan"/>
        </w:rPr>
        <w:t>does not preempt</w:t>
      </w:r>
      <w:r w:rsidRPr="00837EF2">
        <w:rPr>
          <w:highlight w:val="cyan"/>
          <w:u w:val="single"/>
        </w:rPr>
        <w:t xml:space="preserve"> </w:t>
      </w:r>
      <w:r w:rsidRPr="00837EF2">
        <w:rPr>
          <w:rStyle w:val="Emphasis"/>
          <w:highlight w:val="cyan"/>
        </w:rPr>
        <w:t>any state authority</w:t>
      </w:r>
      <w:r w:rsidRPr="00A27642">
        <w:rPr>
          <w:u w:val="single"/>
        </w:rPr>
        <w:t xml:space="preserve"> or coerce participation by threatening federal intervention in nonparticipating states</w:t>
      </w:r>
      <w:r w:rsidRPr="008E392E">
        <w:rPr>
          <w:u w:val="single"/>
        </w:rPr>
        <w:t xml:space="preserve">. </w:t>
      </w:r>
      <w:r w:rsidRPr="00837EF2">
        <w:rPr>
          <w:highlight w:val="cyan"/>
          <w:u w:val="single"/>
        </w:rPr>
        <w:t>In</w:t>
      </w:r>
      <w:r w:rsidRPr="00287B16">
        <w:rPr>
          <w:sz w:val="16"/>
        </w:rPr>
        <w:t xml:space="preserve"> fact, the </w:t>
      </w:r>
      <w:r w:rsidRPr="008E392E">
        <w:rPr>
          <w:rStyle w:val="Emphasis"/>
        </w:rPr>
        <w:t xml:space="preserve">legislative </w:t>
      </w:r>
      <w:r w:rsidRPr="00837EF2">
        <w:rPr>
          <w:rStyle w:val="Emphasis"/>
          <w:highlight w:val="cyan"/>
        </w:rPr>
        <w:t>history</w:t>
      </w:r>
      <w:r w:rsidRPr="00287B16">
        <w:rPr>
          <w:sz w:val="16"/>
        </w:rPr>
        <w:t xml:space="preserve"> indicates that </w:t>
      </w:r>
      <w:r w:rsidRPr="00837EF2">
        <w:rPr>
          <w:highlight w:val="cyan"/>
          <w:u w:val="single"/>
        </w:rPr>
        <w:t>there was “</w:t>
      </w:r>
      <w:r w:rsidRPr="00837EF2">
        <w:rPr>
          <w:rStyle w:val="Emphasis"/>
          <w:highlight w:val="cyan"/>
        </w:rPr>
        <w:t>no attempt</w:t>
      </w:r>
      <w:r w:rsidRPr="00837EF2">
        <w:rPr>
          <w:highlight w:val="cyan"/>
          <w:u w:val="single"/>
        </w:rPr>
        <w:t xml:space="preserve"> to </w:t>
      </w:r>
      <w:r w:rsidRPr="00837EF2">
        <w:rPr>
          <w:rStyle w:val="Emphasis"/>
          <w:highlight w:val="cyan"/>
        </w:rPr>
        <w:t>diminish state</w:t>
      </w:r>
      <w:r w:rsidRPr="008E392E">
        <w:rPr>
          <w:rStyle w:val="Emphasis"/>
        </w:rPr>
        <w:t xml:space="preserve"> authority</w:t>
      </w:r>
      <w:r w:rsidRPr="008E392E">
        <w:rPr>
          <w:u w:val="single"/>
        </w:rPr>
        <w:t xml:space="preserve"> </w:t>
      </w:r>
      <w:r w:rsidRPr="00837EF2">
        <w:rPr>
          <w:highlight w:val="cyan"/>
          <w:u w:val="single"/>
        </w:rPr>
        <w:t>through</w:t>
      </w:r>
      <w:r w:rsidRPr="008E392E">
        <w:rPr>
          <w:u w:val="single"/>
        </w:rPr>
        <w:t xml:space="preserve"> </w:t>
      </w:r>
      <w:r w:rsidRPr="008E392E">
        <w:rPr>
          <w:rStyle w:val="Emphasis"/>
        </w:rPr>
        <w:t xml:space="preserve">federal </w:t>
      </w:r>
      <w:r w:rsidRPr="00837EF2">
        <w:rPr>
          <w:rStyle w:val="Emphasis"/>
          <w:highlight w:val="cyan"/>
        </w:rPr>
        <w:t>preemption</w:t>
      </w:r>
      <w:r w:rsidRPr="00837EF2">
        <w:rPr>
          <w:highlight w:val="cyan"/>
          <w:u w:val="single"/>
        </w:rPr>
        <w:t>” in</w:t>
      </w:r>
      <w:r w:rsidRPr="008E392E">
        <w:rPr>
          <w:u w:val="single"/>
        </w:rPr>
        <w:t xml:space="preserve"> the </w:t>
      </w:r>
      <w:r w:rsidRPr="00837EF2">
        <w:rPr>
          <w:highlight w:val="cyan"/>
          <w:u w:val="single"/>
        </w:rPr>
        <w:t>CZMA</w:t>
      </w:r>
      <w:r w:rsidRPr="00287B16">
        <w:rPr>
          <w:sz w:val="16"/>
        </w:rPr>
        <w:t>.79 Instead, “</w:t>
      </w:r>
      <w:r w:rsidRPr="008E392E">
        <w:rPr>
          <w:u w:val="single"/>
        </w:rPr>
        <w:t xml:space="preserve">the </w:t>
      </w:r>
      <w:r w:rsidRPr="00837EF2">
        <w:rPr>
          <w:highlight w:val="cyan"/>
          <w:u w:val="single"/>
        </w:rPr>
        <w:t>intent of</w:t>
      </w:r>
      <w:r w:rsidRPr="008E392E">
        <w:rPr>
          <w:u w:val="single"/>
        </w:rPr>
        <w:t xml:space="preserve"> [the </w:t>
      </w:r>
      <w:r w:rsidRPr="00837EF2">
        <w:rPr>
          <w:highlight w:val="cyan"/>
          <w:u w:val="single"/>
        </w:rPr>
        <w:t xml:space="preserve">Act was] to </w:t>
      </w:r>
      <w:r w:rsidRPr="00837EF2">
        <w:rPr>
          <w:rStyle w:val="Emphasis"/>
          <w:highlight w:val="cyan"/>
        </w:rPr>
        <w:t>enhance</w:t>
      </w:r>
      <w:r w:rsidRPr="00837EF2">
        <w:rPr>
          <w:highlight w:val="cyan"/>
          <w:u w:val="single"/>
        </w:rPr>
        <w:t xml:space="preserve"> state authority by encouraging</w:t>
      </w:r>
      <w:r w:rsidRPr="008E392E">
        <w:rPr>
          <w:u w:val="single"/>
        </w:rPr>
        <w:t xml:space="preserve"> and assisting the states to assume planning and </w:t>
      </w:r>
      <w:r w:rsidRPr="008E392E">
        <w:rPr>
          <w:rStyle w:val="Emphasis"/>
        </w:rPr>
        <w:t xml:space="preserve">regulatory </w:t>
      </w:r>
      <w:r w:rsidRPr="00837EF2">
        <w:rPr>
          <w:rStyle w:val="Emphasis"/>
          <w:highlight w:val="cyan"/>
        </w:rPr>
        <w:t>powers</w:t>
      </w:r>
      <w:r w:rsidRPr="00837EF2">
        <w:rPr>
          <w:highlight w:val="cyan"/>
          <w:u w:val="single"/>
        </w:rPr>
        <w:t xml:space="preserve"> over</w:t>
      </w:r>
      <w:r w:rsidRPr="008E392E">
        <w:rPr>
          <w:u w:val="single"/>
        </w:rPr>
        <w:t xml:space="preserve"> their </w:t>
      </w:r>
      <w:r w:rsidRPr="00837EF2">
        <w:rPr>
          <w:rStyle w:val="Emphasis"/>
          <w:highlight w:val="cyan"/>
        </w:rPr>
        <w:t>coast</w:t>
      </w:r>
      <w:r w:rsidRPr="00837EF2">
        <w:rPr>
          <w:rStyle w:val="Emphasis"/>
        </w:rPr>
        <w:t>al zones</w:t>
      </w:r>
      <w:r w:rsidRPr="00287B16">
        <w:rPr>
          <w:sz w:val="16"/>
        </w:rPr>
        <w:t>.”80</w:t>
      </w:r>
    </w:p>
    <w:p w14:paraId="738486B8" w14:textId="77777777" w:rsidR="006B37C6" w:rsidRPr="00287B16" w:rsidRDefault="006B37C6" w:rsidP="006B37C6">
      <w:pPr>
        <w:rPr>
          <w:sz w:val="16"/>
        </w:rPr>
      </w:pPr>
      <w:r w:rsidRPr="00287B16">
        <w:rPr>
          <w:sz w:val="16"/>
        </w:rPr>
        <w:t xml:space="preserve">At its inception, the </w:t>
      </w:r>
      <w:r w:rsidRPr="00B75236">
        <w:rPr>
          <w:u w:val="single"/>
        </w:rPr>
        <w:t>CZMA provided the states with</w:t>
      </w:r>
      <w:r w:rsidRPr="00287B16">
        <w:rPr>
          <w:sz w:val="16"/>
        </w:rPr>
        <w:t xml:space="preserve"> two </w:t>
      </w:r>
      <w:r w:rsidRPr="00B75236">
        <w:rPr>
          <w:rStyle w:val="Emphasis"/>
        </w:rPr>
        <w:t>federal incentive</w:t>
      </w:r>
      <w:r w:rsidRPr="00287B16">
        <w:rPr>
          <w:sz w:val="16"/>
        </w:rPr>
        <w:t xml:space="preserve">s: money and power. </w:t>
      </w:r>
      <w:r w:rsidRPr="00B75236">
        <w:rPr>
          <w:u w:val="single"/>
        </w:rPr>
        <w:t xml:space="preserve">First, participating </w:t>
      </w:r>
      <w:r w:rsidRPr="00837EF2">
        <w:rPr>
          <w:highlight w:val="cyan"/>
          <w:u w:val="single"/>
        </w:rPr>
        <w:t>states</w:t>
      </w:r>
      <w:r w:rsidRPr="00B75236">
        <w:rPr>
          <w:u w:val="single"/>
        </w:rPr>
        <w:t xml:space="preserve"> were made </w:t>
      </w:r>
      <w:r w:rsidRPr="00837EF2">
        <w:rPr>
          <w:highlight w:val="cyan"/>
          <w:u w:val="single"/>
        </w:rPr>
        <w:t xml:space="preserve">eligible for </w:t>
      </w:r>
      <w:r w:rsidRPr="00837EF2">
        <w:rPr>
          <w:rStyle w:val="Emphasis"/>
          <w:highlight w:val="cyan"/>
        </w:rPr>
        <w:t>federal funds</w:t>
      </w:r>
      <w:r w:rsidRPr="00837EF2">
        <w:rPr>
          <w:highlight w:val="cyan"/>
          <w:u w:val="single"/>
        </w:rPr>
        <w:t xml:space="preserve"> for</w:t>
      </w:r>
      <w:r w:rsidRPr="00B75236">
        <w:rPr>
          <w:u w:val="single"/>
        </w:rPr>
        <w:t xml:space="preserve"> research, management, and </w:t>
      </w:r>
      <w:r w:rsidRPr="00837EF2">
        <w:rPr>
          <w:highlight w:val="cyan"/>
          <w:u w:val="single"/>
        </w:rPr>
        <w:t>enforcement of</w:t>
      </w:r>
      <w:r w:rsidRPr="00B75236">
        <w:rPr>
          <w:u w:val="single"/>
        </w:rPr>
        <w:t xml:space="preserve"> the </w:t>
      </w:r>
      <w:r w:rsidRPr="00837EF2">
        <w:rPr>
          <w:highlight w:val="cyan"/>
          <w:u w:val="single"/>
        </w:rPr>
        <w:t>CZMP</w:t>
      </w:r>
      <w:r w:rsidRPr="00287B16">
        <w:rPr>
          <w:sz w:val="16"/>
        </w:rPr>
        <w:t xml:space="preserve">.81 The </w:t>
      </w:r>
      <w:r w:rsidRPr="00B75236">
        <w:rPr>
          <w:u w:val="single"/>
        </w:rPr>
        <w:t>second</w:t>
      </w:r>
      <w:r w:rsidRPr="00287B16">
        <w:rPr>
          <w:sz w:val="16"/>
        </w:rPr>
        <w:t xml:space="preserve">, more unusual incentive, referred to as the “consistency requirement,” </w:t>
      </w:r>
      <w:r w:rsidRPr="00837EF2">
        <w:rPr>
          <w:highlight w:val="cyan"/>
          <w:u w:val="single"/>
        </w:rPr>
        <w:t>gave</w:t>
      </w:r>
      <w:r w:rsidRPr="00B75236">
        <w:rPr>
          <w:u w:val="single"/>
        </w:rPr>
        <w:t xml:space="preserve"> participating </w:t>
      </w:r>
      <w:r w:rsidRPr="00837EF2">
        <w:rPr>
          <w:highlight w:val="cyan"/>
          <w:u w:val="single"/>
        </w:rPr>
        <w:t>states</w:t>
      </w:r>
      <w:r w:rsidRPr="00287B16">
        <w:rPr>
          <w:sz w:val="16"/>
        </w:rPr>
        <w:t xml:space="preserve"> a measure of </w:t>
      </w:r>
      <w:r w:rsidRPr="00837EF2">
        <w:rPr>
          <w:rStyle w:val="Emphasis"/>
          <w:highlight w:val="cyan"/>
        </w:rPr>
        <w:t>authority</w:t>
      </w:r>
      <w:r w:rsidRPr="00837EF2">
        <w:rPr>
          <w:highlight w:val="cyan"/>
          <w:u w:val="single"/>
        </w:rPr>
        <w:t xml:space="preserve"> over </w:t>
      </w:r>
      <w:r w:rsidRPr="00837EF2">
        <w:rPr>
          <w:rStyle w:val="Emphasis"/>
          <w:highlight w:val="cyan"/>
        </w:rPr>
        <w:t>federal land</w:t>
      </w:r>
      <w:r w:rsidRPr="00B75236">
        <w:rPr>
          <w:rStyle w:val="Emphasis"/>
        </w:rPr>
        <w:t xml:space="preserve"> use</w:t>
      </w:r>
      <w:r w:rsidRPr="00B75236">
        <w:rPr>
          <w:u w:val="single"/>
        </w:rPr>
        <w:t xml:space="preserve"> decision</w:t>
      </w:r>
      <w:r w:rsidRPr="00837EF2">
        <w:rPr>
          <w:highlight w:val="cyan"/>
          <w:u w:val="single"/>
        </w:rPr>
        <w:t>s</w:t>
      </w:r>
      <w:r w:rsidRPr="00B75236">
        <w:rPr>
          <w:u w:val="single"/>
        </w:rPr>
        <w:t xml:space="preserve"> that may affect the states’</w:t>
      </w:r>
      <w:r w:rsidRPr="00B75236">
        <w:rPr>
          <w:rStyle w:val="Emphasis"/>
        </w:rPr>
        <w:t xml:space="preserve"> coastal zones</w:t>
      </w:r>
      <w:r w:rsidRPr="00287B16">
        <w:rPr>
          <w:sz w:val="16"/>
        </w:rPr>
        <w:t>.82 The consistency requirement is what we refer to as a reverse preemption provision.</w:t>
      </w:r>
    </w:p>
    <w:p w14:paraId="3E313A9A" w14:textId="77777777" w:rsidR="006B37C6" w:rsidRPr="00287B16" w:rsidRDefault="006B37C6" w:rsidP="006B37C6">
      <w:pPr>
        <w:rPr>
          <w:sz w:val="16"/>
        </w:rPr>
      </w:pPr>
      <w:r w:rsidRPr="00CD00A1">
        <w:rPr>
          <w:u w:val="single"/>
        </w:rPr>
        <w:t xml:space="preserve">Like </w:t>
      </w:r>
      <w:r w:rsidRPr="00837EF2">
        <w:rPr>
          <w:highlight w:val="cyan"/>
          <w:u w:val="single"/>
        </w:rPr>
        <w:t>section 401</w:t>
      </w:r>
      <w:r w:rsidRPr="00CD00A1">
        <w:rPr>
          <w:u w:val="single"/>
        </w:rPr>
        <w:t xml:space="preserve"> of the CWA</w:t>
      </w:r>
      <w:r w:rsidRPr="00287B16">
        <w:rPr>
          <w:sz w:val="16"/>
        </w:rPr>
        <w:t xml:space="preserve">, the </w:t>
      </w:r>
      <w:r w:rsidRPr="00CD00A1">
        <w:rPr>
          <w:u w:val="single"/>
        </w:rPr>
        <w:t xml:space="preserve">CZMA’s reverse preemption provision </w:t>
      </w:r>
      <w:r w:rsidRPr="00837EF2">
        <w:rPr>
          <w:highlight w:val="cyan"/>
          <w:u w:val="single"/>
        </w:rPr>
        <w:t>allows states to</w:t>
      </w:r>
      <w:r w:rsidRPr="00CD00A1">
        <w:rPr>
          <w:u w:val="single"/>
        </w:rPr>
        <w:t xml:space="preserve"> </w:t>
      </w:r>
      <w:r w:rsidRPr="00CD00A1">
        <w:rPr>
          <w:rStyle w:val="Emphasis"/>
        </w:rPr>
        <w:t xml:space="preserve">exert </w:t>
      </w:r>
      <w:r w:rsidRPr="00837EF2">
        <w:rPr>
          <w:rStyle w:val="Emphasis"/>
          <w:highlight w:val="cyan"/>
        </w:rPr>
        <w:t>influence</w:t>
      </w:r>
      <w:r w:rsidRPr="00CD00A1">
        <w:rPr>
          <w:u w:val="single"/>
        </w:rPr>
        <w:t xml:space="preserve"> over </w:t>
      </w:r>
      <w:r w:rsidRPr="00837EF2">
        <w:rPr>
          <w:rStyle w:val="Emphasis"/>
          <w:highlight w:val="cyan"/>
        </w:rPr>
        <w:t>fed</w:t>
      </w:r>
      <w:r w:rsidRPr="00CD00A1">
        <w:rPr>
          <w:rStyle w:val="Emphasis"/>
        </w:rPr>
        <w:t xml:space="preserve">eral </w:t>
      </w:r>
      <w:r w:rsidRPr="00837EF2">
        <w:rPr>
          <w:rStyle w:val="Emphasis"/>
          <w:highlight w:val="cyan"/>
        </w:rPr>
        <w:t>agencies</w:t>
      </w:r>
      <w:r w:rsidRPr="00837EF2">
        <w:rPr>
          <w:highlight w:val="cyan"/>
          <w:u w:val="single"/>
        </w:rPr>
        <w:t xml:space="preserve"> acting unde</w:t>
      </w:r>
      <w:r w:rsidRPr="00CD00A1">
        <w:rPr>
          <w:u w:val="single"/>
        </w:rPr>
        <w:t xml:space="preserve">r the authority of </w:t>
      </w:r>
      <w:r w:rsidRPr="00837EF2">
        <w:rPr>
          <w:rStyle w:val="Emphasis"/>
          <w:highlight w:val="cyan"/>
        </w:rPr>
        <w:t>other</w:t>
      </w:r>
      <w:r w:rsidRPr="00CD00A1">
        <w:rPr>
          <w:rStyle w:val="Emphasis"/>
        </w:rPr>
        <w:t xml:space="preserve"> federal </w:t>
      </w:r>
      <w:r w:rsidRPr="00837EF2">
        <w:rPr>
          <w:rStyle w:val="Emphasis"/>
          <w:highlight w:val="cyan"/>
        </w:rPr>
        <w:t>statutes</w:t>
      </w:r>
      <w:r w:rsidRPr="00287B16">
        <w:rPr>
          <w:sz w:val="16"/>
        </w:rPr>
        <w:t>. The consistency requirement p</w:t>
      </w:r>
      <w:r w:rsidRPr="00837EF2">
        <w:rPr>
          <w:sz w:val="16"/>
        </w:rPr>
        <w:t xml:space="preserve">rovides that </w:t>
      </w:r>
      <w:r w:rsidRPr="00837EF2">
        <w:rPr>
          <w:rStyle w:val="Emphasis"/>
        </w:rPr>
        <w:t>any federal agency</w:t>
      </w:r>
      <w:r w:rsidRPr="00837EF2">
        <w:rPr>
          <w:u w:val="single"/>
        </w:rPr>
        <w:t xml:space="preserve"> activities</w:t>
      </w:r>
      <w:r w:rsidRPr="00837EF2">
        <w:rPr>
          <w:sz w:val="16"/>
        </w:rPr>
        <w:t xml:space="preserve"> or any private activities </w:t>
      </w:r>
      <w:r w:rsidRPr="00837EF2">
        <w:rPr>
          <w:u w:val="single"/>
        </w:rPr>
        <w:t>requiring a federal permit or federal funding that “affects any land or water use or natural resource of the coastal zone shall be carried out in</w:t>
      </w:r>
      <w:r w:rsidRPr="00CD00A1">
        <w:rPr>
          <w:u w:val="single"/>
        </w:rPr>
        <w:t xml:space="preserve"> a </w:t>
      </w:r>
      <w:r w:rsidRPr="00837EF2">
        <w:rPr>
          <w:u w:val="single"/>
        </w:rPr>
        <w:t>ma</w:t>
      </w:r>
      <w:r w:rsidRPr="00CD00A1">
        <w:rPr>
          <w:u w:val="single"/>
        </w:rPr>
        <w:t>nner</w:t>
      </w:r>
      <w:r w:rsidRPr="00287B16">
        <w:rPr>
          <w:sz w:val="16"/>
        </w:rPr>
        <w:t xml:space="preserve"> which is </w:t>
      </w:r>
      <w:r w:rsidRPr="00CD00A1">
        <w:rPr>
          <w:rStyle w:val="Emphasis"/>
        </w:rPr>
        <w:t>consistent</w:t>
      </w:r>
      <w:r w:rsidRPr="00CD00A1">
        <w:rPr>
          <w:u w:val="single"/>
        </w:rPr>
        <w:t xml:space="preserve"> to the maximum extent practicable with the enforceable policies of approved [</w:t>
      </w:r>
      <w:r w:rsidRPr="00287B16">
        <w:rPr>
          <w:rStyle w:val="Emphasis"/>
        </w:rPr>
        <w:t>CZMPs</w:t>
      </w:r>
      <w:r w:rsidRPr="00CD00A1">
        <w:rPr>
          <w:u w:val="single"/>
        </w:rPr>
        <w:t>]</w:t>
      </w:r>
      <w:r w:rsidRPr="00287B16">
        <w:rPr>
          <w:sz w:val="16"/>
        </w:rPr>
        <w:t>.”83</w:t>
      </w:r>
    </w:p>
    <w:p w14:paraId="01A2063B" w14:textId="5CC11D09" w:rsidR="006B37C6" w:rsidRDefault="006B37C6" w:rsidP="006B37C6">
      <w:pPr>
        <w:rPr>
          <w:sz w:val="16"/>
        </w:rPr>
      </w:pPr>
      <w:r w:rsidRPr="00287B16">
        <w:rPr>
          <w:sz w:val="16"/>
        </w:rPr>
        <w:t xml:space="preserve">The consistency requirement works differently in its application to federal activities versus federal licensing, permitting, or funding of private activity. For federal agency activities, the </w:t>
      </w:r>
      <w:r w:rsidRPr="00837EF2">
        <w:rPr>
          <w:u w:val="single"/>
        </w:rPr>
        <w:t>acting</w:t>
      </w:r>
      <w:r w:rsidRPr="00287B16">
        <w:rPr>
          <w:u w:val="single"/>
        </w:rPr>
        <w:t xml:space="preserve"> </w:t>
      </w:r>
      <w:r w:rsidRPr="00837EF2">
        <w:rPr>
          <w:highlight w:val="cyan"/>
          <w:u w:val="single"/>
        </w:rPr>
        <w:t>fed</w:t>
      </w:r>
      <w:r w:rsidRPr="00287B16">
        <w:rPr>
          <w:u w:val="single"/>
        </w:rPr>
        <w:t xml:space="preserve">eral </w:t>
      </w:r>
      <w:r w:rsidRPr="00837EF2">
        <w:rPr>
          <w:highlight w:val="cyan"/>
          <w:u w:val="single"/>
        </w:rPr>
        <w:t xml:space="preserve">agency must </w:t>
      </w:r>
      <w:r w:rsidRPr="00837EF2">
        <w:rPr>
          <w:rStyle w:val="Emphasis"/>
          <w:highlight w:val="cyan"/>
        </w:rPr>
        <w:t>furnish</w:t>
      </w:r>
      <w:r w:rsidRPr="00287B16">
        <w:rPr>
          <w:u w:val="single"/>
        </w:rPr>
        <w:t xml:space="preserve"> the </w:t>
      </w:r>
      <w:r w:rsidRPr="00837EF2">
        <w:rPr>
          <w:rStyle w:val="Emphasis"/>
          <w:highlight w:val="cyan"/>
        </w:rPr>
        <w:t>state agency</w:t>
      </w:r>
      <w:r w:rsidRPr="00287B16">
        <w:rPr>
          <w:sz w:val="16"/>
        </w:rPr>
        <w:t xml:space="preserve"> charged with administration of the CZMP with a “consistency determination” explaining why the federal action is consistent with the CZMP “to the maximum extent practicable.”84 For private activities seeking federal approval, the applicant is required to request certification from the state that the project is consistent with the CZMP.85 In this respect, the private activity consistency requirement is nearly identical to the CWA reverse preemption provision in the CWA. </w:t>
      </w:r>
      <w:r w:rsidRPr="00837EF2">
        <w:rPr>
          <w:highlight w:val="cyan"/>
          <w:u w:val="single"/>
        </w:rPr>
        <w:t>In</w:t>
      </w:r>
      <w:r w:rsidRPr="00287B16">
        <w:rPr>
          <w:u w:val="single"/>
        </w:rPr>
        <w:t xml:space="preserve"> the case of both </w:t>
      </w:r>
      <w:r w:rsidRPr="00837EF2">
        <w:rPr>
          <w:rStyle w:val="Emphasis"/>
          <w:highlight w:val="cyan"/>
        </w:rPr>
        <w:t>fed</w:t>
      </w:r>
      <w:r w:rsidRPr="00287B16">
        <w:rPr>
          <w:rStyle w:val="Emphasis"/>
        </w:rPr>
        <w:t xml:space="preserve">eral </w:t>
      </w:r>
      <w:r w:rsidRPr="00837EF2">
        <w:rPr>
          <w:rStyle w:val="Emphasis"/>
          <w:highlight w:val="cyan"/>
        </w:rPr>
        <w:t>activities</w:t>
      </w:r>
      <w:r w:rsidRPr="00837EF2">
        <w:rPr>
          <w:highlight w:val="cyan"/>
          <w:u w:val="single"/>
        </w:rPr>
        <w:t xml:space="preserve"> in</w:t>
      </w:r>
      <w:r w:rsidRPr="00287B16">
        <w:rPr>
          <w:u w:val="single"/>
        </w:rPr>
        <w:t xml:space="preserve"> the </w:t>
      </w:r>
      <w:r w:rsidRPr="00837EF2">
        <w:rPr>
          <w:rStyle w:val="Emphasis"/>
          <w:highlight w:val="cyan"/>
        </w:rPr>
        <w:t>coast</w:t>
      </w:r>
      <w:r w:rsidRPr="00287B16">
        <w:rPr>
          <w:rStyle w:val="Emphasis"/>
        </w:rPr>
        <w:t>al zone and permits</w:t>
      </w:r>
      <w:r w:rsidRPr="00287B16">
        <w:rPr>
          <w:u w:val="single"/>
        </w:rPr>
        <w:t xml:space="preserve"> and licenses</w:t>
      </w:r>
      <w:r w:rsidRPr="00287B16">
        <w:rPr>
          <w:sz w:val="16"/>
        </w:rPr>
        <w:t xml:space="preserve">, if the state finds that the action is consistent with the CZMP, the action may go forward.86 </w:t>
      </w:r>
      <w:r w:rsidRPr="00837EF2">
        <w:rPr>
          <w:highlight w:val="cyan"/>
          <w:u w:val="single"/>
        </w:rPr>
        <w:t>If</w:t>
      </w:r>
      <w:r w:rsidRPr="00287B16">
        <w:rPr>
          <w:sz w:val="16"/>
        </w:rPr>
        <w:t xml:space="preserve">, by contrast, </w:t>
      </w:r>
      <w:r w:rsidRPr="00287B16">
        <w:rPr>
          <w:u w:val="single"/>
        </w:rPr>
        <w:t xml:space="preserve">the </w:t>
      </w:r>
      <w:r w:rsidRPr="00837EF2">
        <w:rPr>
          <w:highlight w:val="cyan"/>
          <w:u w:val="single"/>
        </w:rPr>
        <w:t>state finds</w:t>
      </w:r>
      <w:r w:rsidRPr="00287B16">
        <w:rPr>
          <w:u w:val="single"/>
        </w:rPr>
        <w:t xml:space="preserve"> that the </w:t>
      </w:r>
      <w:r w:rsidRPr="00837EF2">
        <w:rPr>
          <w:highlight w:val="cyan"/>
          <w:u w:val="single"/>
        </w:rPr>
        <w:t xml:space="preserve">action is </w:t>
      </w:r>
      <w:r w:rsidRPr="00837EF2">
        <w:rPr>
          <w:rStyle w:val="Emphasis"/>
          <w:highlight w:val="cyan"/>
        </w:rPr>
        <w:t>inconsistent</w:t>
      </w:r>
      <w:r w:rsidRPr="00287B16">
        <w:rPr>
          <w:u w:val="single"/>
        </w:rPr>
        <w:t xml:space="preserve">, the </w:t>
      </w:r>
      <w:r w:rsidRPr="00837EF2">
        <w:rPr>
          <w:highlight w:val="cyan"/>
          <w:u w:val="single"/>
        </w:rPr>
        <w:t>action is</w:t>
      </w:r>
      <w:r w:rsidRPr="00287B16">
        <w:rPr>
          <w:u w:val="single"/>
        </w:rPr>
        <w:t xml:space="preserve"> </w:t>
      </w:r>
      <w:r w:rsidRPr="00287B16">
        <w:rPr>
          <w:rStyle w:val="Emphasis"/>
        </w:rPr>
        <w:t xml:space="preserve">effectively </w:t>
      </w:r>
      <w:r w:rsidRPr="00837EF2">
        <w:rPr>
          <w:rStyle w:val="Emphasis"/>
          <w:highlight w:val="cyan"/>
        </w:rPr>
        <w:t>blocked</w:t>
      </w:r>
      <w:r w:rsidRPr="00287B16">
        <w:rPr>
          <w:sz w:val="16"/>
        </w:rPr>
        <w:t xml:space="preserve"> unless the state’s finding is overturned on administrative appeal by the Secretary or vetoed by the President, as explained below.87</w:t>
      </w:r>
    </w:p>
    <w:p w14:paraId="7783C8B2" w14:textId="3D675857" w:rsidR="006B37C6" w:rsidRDefault="006B37C6" w:rsidP="006B37C6">
      <w:pPr>
        <w:pStyle w:val="Heading3"/>
      </w:pPr>
      <w:r>
        <w:lastRenderedPageBreak/>
        <w:t xml:space="preserve">AT: Jurisdiction </w:t>
      </w:r>
    </w:p>
    <w:p w14:paraId="726DD773" w14:textId="77777777" w:rsidR="000753EE" w:rsidRPr="0006146D" w:rsidRDefault="000753EE" w:rsidP="000753EE">
      <w:pPr>
        <w:pStyle w:val="Heading4"/>
      </w:pPr>
      <w:r>
        <w:t xml:space="preserve">States have </w:t>
      </w:r>
      <w:r>
        <w:rPr>
          <w:u w:val="single"/>
        </w:rPr>
        <w:t>significant</w:t>
      </w:r>
      <w:r>
        <w:t xml:space="preserve"> leverage and legal standing to </w:t>
      </w:r>
      <w:r>
        <w:rPr>
          <w:u w:val="single"/>
        </w:rPr>
        <w:t>block</w:t>
      </w:r>
      <w:r>
        <w:t xml:space="preserve"> energy projects with federal approval in the coastal zone and OSC</w:t>
      </w:r>
    </w:p>
    <w:p w14:paraId="7AEF4B96" w14:textId="77777777" w:rsidR="000753EE" w:rsidRPr="00D61EB5" w:rsidRDefault="000753EE" w:rsidP="000753EE">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kp]</w:t>
      </w:r>
    </w:p>
    <w:p w14:paraId="4933C096" w14:textId="77777777" w:rsidR="000753EE" w:rsidRPr="002D20A1" w:rsidRDefault="000753EE" w:rsidP="000753EE">
      <w:pPr>
        <w:rPr>
          <w:u w:val="single"/>
        </w:rPr>
      </w:pPr>
      <w:r w:rsidRPr="0006146D">
        <w:rPr>
          <w:sz w:val="16"/>
        </w:rPr>
        <w:t xml:space="preserve">Many </w:t>
      </w:r>
      <w:r w:rsidRPr="000753EE">
        <w:rPr>
          <w:highlight w:val="cyan"/>
          <w:u w:val="single"/>
        </w:rPr>
        <w:t>states</w:t>
      </w:r>
      <w:r w:rsidRPr="0006146D">
        <w:rPr>
          <w:sz w:val="16"/>
        </w:rPr>
        <w:t xml:space="preserve"> appear to </w:t>
      </w:r>
      <w:r w:rsidRPr="000753EE">
        <w:rPr>
          <w:highlight w:val="cyan"/>
          <w:u w:val="single"/>
        </w:rPr>
        <w:t>use</w:t>
      </w:r>
      <w:r w:rsidRPr="002D20A1">
        <w:rPr>
          <w:u w:val="single"/>
        </w:rPr>
        <w:t xml:space="preserve"> their </w:t>
      </w:r>
      <w:r w:rsidRPr="000753EE">
        <w:rPr>
          <w:highlight w:val="cyan"/>
          <w:u w:val="single"/>
        </w:rPr>
        <w:t>reverse preemption</w:t>
      </w:r>
      <w:r w:rsidRPr="002D20A1">
        <w:rPr>
          <w:u w:val="single"/>
        </w:rPr>
        <w:t xml:space="preserve"> power under the CZMA </w:t>
      </w:r>
      <w:r w:rsidRPr="002D20A1">
        <w:rPr>
          <w:rStyle w:val="Emphasis"/>
        </w:rPr>
        <w:t>robustly</w:t>
      </w:r>
      <w:r w:rsidRPr="002D20A1">
        <w:rPr>
          <w:u w:val="single"/>
        </w:rPr>
        <w:t xml:space="preserve"> and </w:t>
      </w:r>
      <w:r w:rsidRPr="000753EE">
        <w:rPr>
          <w:rStyle w:val="Emphasis"/>
          <w:highlight w:val="cyan"/>
        </w:rPr>
        <w:t>successfully</w:t>
      </w:r>
      <w:r w:rsidRPr="000753EE">
        <w:rPr>
          <w:highlight w:val="cyan"/>
          <w:u w:val="single"/>
        </w:rPr>
        <w:t xml:space="preserve"> to </w:t>
      </w:r>
      <w:r w:rsidRPr="000753EE">
        <w:rPr>
          <w:rStyle w:val="Emphasis"/>
          <w:highlight w:val="cyan"/>
        </w:rPr>
        <w:t>challenge</w:t>
      </w:r>
      <w:r w:rsidRPr="002D20A1">
        <w:rPr>
          <w:rStyle w:val="Emphasis"/>
        </w:rPr>
        <w:t xml:space="preserve"> federal </w:t>
      </w:r>
      <w:r w:rsidRPr="000753EE">
        <w:rPr>
          <w:rStyle w:val="Emphasis"/>
          <w:highlight w:val="cyan"/>
        </w:rPr>
        <w:t>actions</w:t>
      </w:r>
      <w:r w:rsidRPr="002D20A1">
        <w:rPr>
          <w:u w:val="single"/>
        </w:rPr>
        <w:t xml:space="preserve"> as inconsistent </w:t>
      </w:r>
      <w:r w:rsidRPr="000753EE">
        <w:rPr>
          <w:u w:val="single"/>
        </w:rPr>
        <w:t>with</w:t>
      </w:r>
      <w:r w:rsidRPr="002D20A1">
        <w:rPr>
          <w:u w:val="single"/>
        </w:rPr>
        <w:t xml:space="preserve"> their </w:t>
      </w:r>
      <w:r w:rsidRPr="000753EE">
        <w:rPr>
          <w:u w:val="single"/>
        </w:rPr>
        <w:t>coast</w:t>
      </w:r>
      <w:r w:rsidRPr="002D20A1">
        <w:rPr>
          <w:u w:val="single"/>
        </w:rPr>
        <w:t>al plans</w:t>
      </w:r>
      <w:r w:rsidRPr="0006146D">
        <w:rPr>
          <w:sz w:val="16"/>
        </w:rPr>
        <w:t xml:space="preserve">. Although states find that proposed projects are consistent with the applicable CZMP about 95 percent of the time, </w:t>
      </w:r>
      <w:r w:rsidRPr="000753EE">
        <w:rPr>
          <w:highlight w:val="cyan"/>
          <w:u w:val="single"/>
        </w:rPr>
        <w:t>findings</w:t>
      </w:r>
      <w:r w:rsidRPr="002D20A1">
        <w:rPr>
          <w:u w:val="single"/>
        </w:rPr>
        <w:t xml:space="preserve"> of inconsistency have been </w:t>
      </w:r>
      <w:r w:rsidRPr="000753EE">
        <w:rPr>
          <w:highlight w:val="cyan"/>
          <w:u w:val="single"/>
        </w:rPr>
        <w:t>used to block</w:t>
      </w:r>
      <w:r w:rsidRPr="002D20A1">
        <w:rPr>
          <w:u w:val="single"/>
        </w:rPr>
        <w:t xml:space="preserve"> a </w:t>
      </w:r>
      <w:r w:rsidRPr="002D20A1">
        <w:rPr>
          <w:rStyle w:val="Emphasis"/>
        </w:rPr>
        <w:t>significant number</w:t>
      </w:r>
      <w:r w:rsidRPr="002D20A1">
        <w:rPr>
          <w:u w:val="single"/>
        </w:rPr>
        <w:t xml:space="preserve"> of large </w:t>
      </w:r>
      <w:r w:rsidRPr="000753EE">
        <w:rPr>
          <w:highlight w:val="cyan"/>
          <w:u w:val="single"/>
        </w:rPr>
        <w:t>energy infra</w:t>
      </w:r>
      <w:r w:rsidRPr="002D20A1">
        <w:rPr>
          <w:u w:val="single"/>
        </w:rPr>
        <w:t xml:space="preserve">structure </w:t>
      </w:r>
      <w:r w:rsidRPr="000753EE">
        <w:rPr>
          <w:highlight w:val="cyan"/>
          <w:u w:val="single"/>
        </w:rPr>
        <w:t>projects</w:t>
      </w:r>
      <w:r w:rsidRPr="002D20A1">
        <w:rPr>
          <w:u w:val="single"/>
        </w:rPr>
        <w:t>. Even when a consistency finding is appealed</w:t>
      </w:r>
      <w:r w:rsidRPr="0006146D">
        <w:rPr>
          <w:sz w:val="16"/>
        </w:rPr>
        <w:t xml:space="preserve"> as described above,131 many </w:t>
      </w:r>
      <w:r w:rsidRPr="002D20A1">
        <w:rPr>
          <w:u w:val="single"/>
        </w:rPr>
        <w:t xml:space="preserve">appeals are </w:t>
      </w:r>
      <w:r w:rsidRPr="002D20A1">
        <w:rPr>
          <w:rStyle w:val="Emphasis"/>
        </w:rPr>
        <w:t>settled</w:t>
      </w:r>
      <w:r w:rsidRPr="002D20A1">
        <w:rPr>
          <w:u w:val="single"/>
        </w:rPr>
        <w:t xml:space="preserve"> before final determination</w:t>
      </w:r>
      <w:r w:rsidRPr="0006146D">
        <w:rPr>
          <w:sz w:val="16"/>
        </w:rPr>
        <w:t xml:space="preserve">. Given the lengthy appeals process, these </w:t>
      </w:r>
      <w:r w:rsidRPr="000753EE">
        <w:rPr>
          <w:highlight w:val="cyan"/>
          <w:u w:val="single"/>
        </w:rPr>
        <w:t>settlements are</w:t>
      </w:r>
      <w:r w:rsidRPr="002D20A1">
        <w:rPr>
          <w:u w:val="single"/>
        </w:rPr>
        <w:t xml:space="preserve"> likely to be </w:t>
      </w:r>
      <w:r w:rsidRPr="000753EE">
        <w:rPr>
          <w:u w:val="single"/>
        </w:rPr>
        <w:t>on</w:t>
      </w:r>
      <w:r w:rsidRPr="002D20A1">
        <w:rPr>
          <w:u w:val="single"/>
        </w:rPr>
        <w:t xml:space="preserve"> terms </w:t>
      </w:r>
      <w:r w:rsidRPr="000753EE">
        <w:rPr>
          <w:rStyle w:val="Emphasis"/>
          <w:highlight w:val="cyan"/>
        </w:rPr>
        <w:t>favorable</w:t>
      </w:r>
      <w:r w:rsidRPr="000753EE">
        <w:rPr>
          <w:highlight w:val="cyan"/>
          <w:u w:val="single"/>
        </w:rPr>
        <w:t xml:space="preserve"> to</w:t>
      </w:r>
      <w:r w:rsidRPr="002D20A1">
        <w:rPr>
          <w:u w:val="single"/>
        </w:rPr>
        <w:t xml:space="preserve"> the </w:t>
      </w:r>
      <w:r w:rsidRPr="000753EE">
        <w:rPr>
          <w:highlight w:val="cyan"/>
          <w:u w:val="single"/>
        </w:rPr>
        <w:t>state</w:t>
      </w:r>
      <w:r w:rsidRPr="0006146D">
        <w:rPr>
          <w:sz w:val="16"/>
        </w:rPr>
        <w:t xml:space="preserve">. Thus, </w:t>
      </w:r>
      <w:r w:rsidRPr="000753EE">
        <w:rPr>
          <w:highlight w:val="cyan"/>
          <w:u w:val="single"/>
        </w:rPr>
        <w:t>for</w:t>
      </w:r>
      <w:r w:rsidRPr="002D20A1">
        <w:rPr>
          <w:u w:val="single"/>
        </w:rPr>
        <w:t xml:space="preserve"> large </w:t>
      </w:r>
      <w:r w:rsidRPr="000753EE">
        <w:rPr>
          <w:highlight w:val="cyan"/>
          <w:u w:val="single"/>
        </w:rPr>
        <w:t xml:space="preserve">projects with </w:t>
      </w:r>
      <w:r w:rsidRPr="000753EE">
        <w:rPr>
          <w:rStyle w:val="Emphasis"/>
          <w:highlight w:val="cyan"/>
        </w:rPr>
        <w:t>significant effects</w:t>
      </w:r>
      <w:r w:rsidRPr="000753EE">
        <w:rPr>
          <w:highlight w:val="cyan"/>
          <w:u w:val="single"/>
        </w:rPr>
        <w:t xml:space="preserve"> on</w:t>
      </w:r>
      <w:r w:rsidRPr="002D20A1">
        <w:rPr>
          <w:u w:val="single"/>
        </w:rPr>
        <w:t xml:space="preserve"> the </w:t>
      </w:r>
      <w:r w:rsidRPr="000753EE">
        <w:rPr>
          <w:rStyle w:val="Emphasis"/>
          <w:highlight w:val="cyan"/>
        </w:rPr>
        <w:t>coastal zone</w:t>
      </w:r>
      <w:r w:rsidRPr="0006146D">
        <w:rPr>
          <w:sz w:val="16"/>
        </w:rPr>
        <w:t xml:space="preserve">, the </w:t>
      </w:r>
      <w:r w:rsidRPr="000753EE">
        <w:rPr>
          <w:highlight w:val="cyan"/>
          <w:u w:val="single"/>
        </w:rPr>
        <w:t>consistency requirement can</w:t>
      </w:r>
      <w:r w:rsidRPr="002D20A1">
        <w:rPr>
          <w:u w:val="single"/>
        </w:rPr>
        <w:t xml:space="preserve"> be an effective </w:t>
      </w:r>
      <w:r w:rsidRPr="000753EE">
        <w:rPr>
          <w:highlight w:val="cyan"/>
          <w:u w:val="single"/>
        </w:rPr>
        <w:t>tool for states to</w:t>
      </w:r>
      <w:r w:rsidRPr="002D20A1">
        <w:rPr>
          <w:u w:val="single"/>
        </w:rPr>
        <w:t xml:space="preserve"> </w:t>
      </w:r>
      <w:r w:rsidRPr="002D20A1">
        <w:rPr>
          <w:rStyle w:val="Emphasis"/>
        </w:rPr>
        <w:t>bargain for mitigation</w:t>
      </w:r>
      <w:r w:rsidRPr="002D20A1">
        <w:rPr>
          <w:u w:val="single"/>
        </w:rPr>
        <w:t xml:space="preserve">, or even to </w:t>
      </w:r>
      <w:r w:rsidRPr="000753EE">
        <w:rPr>
          <w:rStyle w:val="Emphasis"/>
          <w:highlight w:val="cyan"/>
        </w:rPr>
        <w:t>block</w:t>
      </w:r>
      <w:r w:rsidRPr="002D20A1">
        <w:rPr>
          <w:rStyle w:val="Emphasis"/>
        </w:rPr>
        <w:t xml:space="preserve"> the </w:t>
      </w:r>
      <w:r w:rsidRPr="000753EE">
        <w:rPr>
          <w:rStyle w:val="Emphasis"/>
          <w:highlight w:val="cyan"/>
        </w:rPr>
        <w:t>project</w:t>
      </w:r>
      <w:r w:rsidRPr="002D20A1">
        <w:rPr>
          <w:u w:val="single"/>
        </w:rPr>
        <w:t xml:space="preserve"> altogether.</w:t>
      </w:r>
    </w:p>
    <w:p w14:paraId="61702783" w14:textId="77777777" w:rsidR="000753EE" w:rsidRPr="002D20A1" w:rsidRDefault="000753EE" w:rsidP="000753EE">
      <w:pPr>
        <w:rPr>
          <w:u w:val="single"/>
        </w:rPr>
      </w:pPr>
      <w:r w:rsidRPr="0006146D">
        <w:rPr>
          <w:sz w:val="16"/>
        </w:rPr>
        <w:t xml:space="preserve">According to NOAA, “[s]ince approval of the first CMP in 1978, </w:t>
      </w:r>
      <w:r w:rsidRPr="002D20A1">
        <w:rPr>
          <w:u w:val="single"/>
        </w:rPr>
        <w:t xml:space="preserve">tens of </w:t>
      </w:r>
      <w:r w:rsidRPr="000753EE">
        <w:rPr>
          <w:highlight w:val="cyan"/>
          <w:u w:val="single"/>
        </w:rPr>
        <w:t>thousands of</w:t>
      </w:r>
      <w:r w:rsidRPr="002D20A1">
        <w:rPr>
          <w:u w:val="single"/>
        </w:rPr>
        <w:t xml:space="preserve"> </w:t>
      </w:r>
      <w:r w:rsidRPr="000753EE">
        <w:rPr>
          <w:u w:val="single"/>
        </w:rPr>
        <w:t>federal license</w:t>
      </w:r>
      <w:r w:rsidRPr="002D20A1">
        <w:rPr>
          <w:u w:val="single"/>
        </w:rPr>
        <w:t xml:space="preserve"> or permit activities, </w:t>
      </w:r>
      <w:r w:rsidRPr="000753EE">
        <w:rPr>
          <w:rStyle w:val="Emphasis"/>
          <w:highlight w:val="cyan"/>
        </w:rPr>
        <w:t>OCS</w:t>
      </w:r>
      <w:r w:rsidRPr="000753EE">
        <w:rPr>
          <w:highlight w:val="cyan"/>
          <w:u w:val="single"/>
        </w:rPr>
        <w:t xml:space="preserve"> </w:t>
      </w:r>
      <w:r w:rsidRPr="000753EE">
        <w:rPr>
          <w:rStyle w:val="Emphasis"/>
          <w:highlight w:val="cyan"/>
        </w:rPr>
        <w:t>oil and gas</w:t>
      </w:r>
      <w:r w:rsidRPr="000753EE">
        <w:rPr>
          <w:highlight w:val="cyan"/>
          <w:u w:val="single"/>
        </w:rPr>
        <w:t xml:space="preserve"> </w:t>
      </w:r>
      <w:r w:rsidRPr="000753EE">
        <w:rPr>
          <w:rStyle w:val="Emphasis"/>
          <w:highlight w:val="cyan"/>
        </w:rPr>
        <w:t>activities</w:t>
      </w:r>
      <w:r w:rsidRPr="002D20A1">
        <w:rPr>
          <w:u w:val="single"/>
        </w:rPr>
        <w:t xml:space="preserve">, and federal financial assistance activities </w:t>
      </w:r>
      <w:r w:rsidRPr="000753EE">
        <w:rPr>
          <w:highlight w:val="cyan"/>
          <w:u w:val="single"/>
        </w:rPr>
        <w:t xml:space="preserve">have been </w:t>
      </w:r>
      <w:r w:rsidRPr="000753EE">
        <w:rPr>
          <w:rStyle w:val="Emphasis"/>
          <w:highlight w:val="cyan"/>
        </w:rPr>
        <w:t>reviewed</w:t>
      </w:r>
      <w:r w:rsidRPr="002D20A1">
        <w:rPr>
          <w:u w:val="single"/>
        </w:rPr>
        <w:t xml:space="preserve"> for consistency</w:t>
      </w:r>
      <w:r w:rsidRPr="0006146D">
        <w:rPr>
          <w:sz w:val="16"/>
        </w:rPr>
        <w:t xml:space="preserve">. States have concurred with approximately 95 percent of these actions.”132 </w:t>
      </w:r>
      <w:r w:rsidRPr="00B302FE">
        <w:rPr>
          <w:u w:val="single"/>
        </w:rPr>
        <w:t xml:space="preserve">Those </w:t>
      </w:r>
      <w:r w:rsidRPr="000753EE">
        <w:rPr>
          <w:highlight w:val="cyan"/>
          <w:u w:val="single"/>
        </w:rPr>
        <w:t>actions</w:t>
      </w:r>
      <w:r w:rsidRPr="00B302FE">
        <w:rPr>
          <w:u w:val="single"/>
        </w:rPr>
        <w:t xml:space="preserve"> that states have contested </w:t>
      </w:r>
      <w:r w:rsidRPr="000753EE">
        <w:rPr>
          <w:highlight w:val="cyan"/>
          <w:u w:val="single"/>
        </w:rPr>
        <w:t>are subject</w:t>
      </w:r>
      <w:r w:rsidRPr="00B302FE">
        <w:rPr>
          <w:u w:val="single"/>
        </w:rPr>
        <w:t xml:space="preserve"> first </w:t>
      </w:r>
      <w:r w:rsidRPr="000753EE">
        <w:rPr>
          <w:highlight w:val="cyan"/>
          <w:u w:val="single"/>
        </w:rPr>
        <w:t xml:space="preserve">to </w:t>
      </w:r>
      <w:r w:rsidRPr="000753EE">
        <w:rPr>
          <w:rStyle w:val="Emphasis"/>
          <w:highlight w:val="cyan"/>
        </w:rPr>
        <w:t>mediation</w:t>
      </w:r>
      <w:r w:rsidRPr="0006146D">
        <w:rPr>
          <w:sz w:val="16"/>
        </w:rPr>
        <w:t xml:space="preserve">—for which we have few data to evaluate the effects of state involvement.133 It seems fair to assume, however, that successful mediation efforts result in states achieving at least some mitigation of the likely effects of an action subject to the consistency requirement. States would appear to have the upper hand in a mediation proceeding given their unilateral power to condition or veto a project (subject to appeal). It seems unlikely that if a state is willing to issue a determination of inconsistency in the first instance, the state would then simply back down during mediation and find a project to be consistent. Instead, our supposition is that </w:t>
      </w:r>
      <w:r w:rsidRPr="000753EE">
        <w:rPr>
          <w:rStyle w:val="Emphasis"/>
          <w:highlight w:val="cyan"/>
        </w:rPr>
        <w:t>mediation</w:t>
      </w:r>
      <w:r w:rsidRPr="000753EE">
        <w:rPr>
          <w:highlight w:val="cyan"/>
          <w:u w:val="single"/>
        </w:rPr>
        <w:t xml:space="preserve"> results in</w:t>
      </w:r>
      <w:r w:rsidRPr="002D20A1">
        <w:rPr>
          <w:u w:val="single"/>
        </w:rPr>
        <w:t xml:space="preserve"> project </w:t>
      </w:r>
      <w:r w:rsidRPr="000753EE">
        <w:rPr>
          <w:highlight w:val="cyan"/>
          <w:u w:val="single"/>
        </w:rPr>
        <w:t xml:space="preserve">applicants agreeing to </w:t>
      </w:r>
      <w:r w:rsidRPr="000753EE">
        <w:rPr>
          <w:rStyle w:val="Emphasis"/>
          <w:highlight w:val="cyan"/>
        </w:rPr>
        <w:t>mitigate</w:t>
      </w:r>
      <w:r w:rsidRPr="002D20A1">
        <w:rPr>
          <w:u w:val="single"/>
        </w:rPr>
        <w:t xml:space="preserve"> the </w:t>
      </w:r>
      <w:r w:rsidRPr="00F3127D">
        <w:rPr>
          <w:rStyle w:val="Emphasis"/>
        </w:rPr>
        <w:t xml:space="preserve">most deleterious </w:t>
      </w:r>
      <w:r w:rsidRPr="000753EE">
        <w:rPr>
          <w:rStyle w:val="Emphasis"/>
          <w:highlight w:val="cyan"/>
        </w:rPr>
        <w:t>effects</w:t>
      </w:r>
      <w:r w:rsidRPr="000753EE">
        <w:rPr>
          <w:highlight w:val="cyan"/>
          <w:u w:val="single"/>
        </w:rPr>
        <w:t xml:space="preserve"> of</w:t>
      </w:r>
      <w:r w:rsidRPr="002D20A1">
        <w:rPr>
          <w:u w:val="single"/>
        </w:rPr>
        <w:t xml:space="preserve"> their </w:t>
      </w:r>
      <w:r w:rsidRPr="000753EE">
        <w:rPr>
          <w:highlight w:val="cyan"/>
          <w:u w:val="single"/>
        </w:rPr>
        <w:t>projects on</w:t>
      </w:r>
      <w:r w:rsidRPr="002D20A1">
        <w:rPr>
          <w:u w:val="single"/>
        </w:rPr>
        <w:t xml:space="preserve"> a state’s </w:t>
      </w:r>
      <w:r w:rsidRPr="000753EE">
        <w:rPr>
          <w:rStyle w:val="Emphasis"/>
          <w:highlight w:val="cyan"/>
        </w:rPr>
        <w:t>coast</w:t>
      </w:r>
      <w:r w:rsidRPr="00F3127D">
        <w:rPr>
          <w:rStyle w:val="Emphasis"/>
        </w:rPr>
        <w:t>al zone</w:t>
      </w:r>
      <w:r w:rsidRPr="002D20A1">
        <w:rPr>
          <w:u w:val="single"/>
        </w:rPr>
        <w:t>.</w:t>
      </w:r>
    </w:p>
    <w:p w14:paraId="26A8B172" w14:textId="77777777" w:rsidR="000753EE" w:rsidRPr="0006146D" w:rsidRDefault="000753EE" w:rsidP="000753EE">
      <w:pPr>
        <w:rPr>
          <w:sz w:val="16"/>
        </w:rPr>
      </w:pPr>
      <w:r w:rsidRPr="00B302FE">
        <w:rPr>
          <w:u w:val="single"/>
        </w:rPr>
        <w:t xml:space="preserve">For those determinations of inconsistency that are not resolved via mediation, project applicants can choose the </w:t>
      </w:r>
      <w:r w:rsidRPr="00B302FE">
        <w:rPr>
          <w:rStyle w:val="Emphasis"/>
        </w:rPr>
        <w:t>long path of appeal</w:t>
      </w:r>
      <w:r w:rsidRPr="00B302FE">
        <w:rPr>
          <w:u w:val="single"/>
        </w:rPr>
        <w:t>.</w:t>
      </w:r>
      <w:r w:rsidRPr="0006146D">
        <w:rPr>
          <w:sz w:val="16"/>
        </w:rPr>
        <w:t xml:space="preserve"> As of March 2010, 144 determinations had been appealed.134 Of those 144, sixty-four were settled or withdrawn, thirty-two were dismissed on procedural grounds, and forty-four resulted in a formal decision by the Secretary.135 Of the forty-four appeals that yielded an administrative decision, thirty were resolved in favor of the state appellants.136 </w:t>
      </w:r>
      <w:r w:rsidRPr="000753EE">
        <w:rPr>
          <w:highlight w:val="cyan"/>
          <w:u w:val="single"/>
        </w:rPr>
        <w:t xml:space="preserve">States challenged </w:t>
      </w:r>
      <w:r w:rsidRPr="000753EE">
        <w:rPr>
          <w:rStyle w:val="Emphasis"/>
          <w:highlight w:val="cyan"/>
        </w:rPr>
        <w:t>oil and gas plans</w:t>
      </w:r>
      <w:r w:rsidRPr="00B302FE">
        <w:rPr>
          <w:u w:val="single"/>
        </w:rPr>
        <w:t xml:space="preserve"> on the </w:t>
      </w:r>
      <w:r w:rsidRPr="00B302FE">
        <w:rPr>
          <w:rStyle w:val="Emphasis"/>
        </w:rPr>
        <w:t>OCS</w:t>
      </w:r>
      <w:r w:rsidRPr="00B302FE">
        <w:rPr>
          <w:u w:val="single"/>
        </w:rPr>
        <w:t xml:space="preserve">, </w:t>
      </w:r>
      <w:r w:rsidRPr="00B302FE">
        <w:rPr>
          <w:rStyle w:val="Emphasis"/>
        </w:rPr>
        <w:t xml:space="preserve">natural gas </w:t>
      </w:r>
      <w:r w:rsidRPr="000753EE">
        <w:rPr>
          <w:rStyle w:val="Emphasis"/>
          <w:highlight w:val="cyan"/>
        </w:rPr>
        <w:t>pipelines</w:t>
      </w:r>
      <w:r w:rsidRPr="00B302FE">
        <w:rPr>
          <w:u w:val="single"/>
        </w:rPr>
        <w:t xml:space="preserve">, </w:t>
      </w:r>
      <w:r w:rsidRPr="000753EE">
        <w:rPr>
          <w:highlight w:val="cyan"/>
          <w:u w:val="single"/>
        </w:rPr>
        <w:t xml:space="preserve">and </w:t>
      </w:r>
      <w:r w:rsidRPr="000753EE">
        <w:rPr>
          <w:rStyle w:val="Emphasis"/>
          <w:highlight w:val="cyan"/>
        </w:rPr>
        <w:t>LNG</w:t>
      </w:r>
      <w:r w:rsidRPr="00B302FE">
        <w:rPr>
          <w:rStyle w:val="Emphasis"/>
        </w:rPr>
        <w:t xml:space="preserve"> terminals</w:t>
      </w:r>
      <w:r w:rsidRPr="0006146D">
        <w:rPr>
          <w:sz w:val="16"/>
        </w:rPr>
        <w:t xml:space="preserve"> in nineteen of the forty-four appeals; ten of these energy-related appeals were resolved in favor of the states.137 The lower success rate in energy-related appeals likely reflects the national interests in energy development, which weighs against the state in the balancing test Commerce applies.138</w:t>
      </w:r>
    </w:p>
    <w:p w14:paraId="30AC28A0" w14:textId="77777777" w:rsidR="000753EE" w:rsidRPr="0006146D" w:rsidRDefault="000753EE" w:rsidP="000753EE">
      <w:pPr>
        <w:rPr>
          <w:u w:val="single"/>
        </w:rPr>
      </w:pPr>
      <w:r w:rsidRPr="0006146D">
        <w:rPr>
          <w:sz w:val="16"/>
        </w:rPr>
        <w:t xml:space="preserve">It is difficult to extrapolate from these numbers to broad conclusions about the extent of state power under the consistency requirement. On the one hand, the relatively small number of appeals (only 5 percent of all actions reviewed by states) and the even smaller number of state victories may suggest that the actual significance of the consistency requirement is relatively minimal. However, </w:t>
      </w:r>
      <w:r w:rsidRPr="000753EE">
        <w:rPr>
          <w:highlight w:val="cyan"/>
          <w:u w:val="single"/>
        </w:rPr>
        <w:t>states’</w:t>
      </w:r>
      <w:r w:rsidRPr="0006146D">
        <w:rPr>
          <w:u w:val="single"/>
        </w:rPr>
        <w:t xml:space="preserve"> success in </w:t>
      </w:r>
      <w:r w:rsidRPr="000753EE">
        <w:rPr>
          <w:highlight w:val="cyan"/>
          <w:u w:val="single"/>
        </w:rPr>
        <w:t>block</w:t>
      </w:r>
      <w:r w:rsidRPr="0006146D">
        <w:rPr>
          <w:u w:val="single"/>
        </w:rPr>
        <w:t xml:space="preserve">ing </w:t>
      </w:r>
      <w:r w:rsidRPr="0006146D">
        <w:rPr>
          <w:rStyle w:val="Emphasis"/>
        </w:rPr>
        <w:t>ten</w:t>
      </w:r>
      <w:r w:rsidRPr="0006146D">
        <w:rPr>
          <w:u w:val="single"/>
        </w:rPr>
        <w:t xml:space="preserve"> </w:t>
      </w:r>
      <w:r w:rsidRPr="000753EE">
        <w:rPr>
          <w:rStyle w:val="Emphasis"/>
          <w:highlight w:val="cyan"/>
        </w:rPr>
        <w:t>major</w:t>
      </w:r>
      <w:r w:rsidRPr="0006146D">
        <w:rPr>
          <w:rStyle w:val="Emphasis"/>
        </w:rPr>
        <w:t xml:space="preserve"> energy </w:t>
      </w:r>
      <w:r w:rsidRPr="000753EE">
        <w:rPr>
          <w:rStyle w:val="Emphasis"/>
          <w:highlight w:val="cyan"/>
        </w:rPr>
        <w:t>projects</w:t>
      </w:r>
      <w:r w:rsidRPr="000753EE">
        <w:rPr>
          <w:highlight w:val="cyan"/>
          <w:u w:val="single"/>
        </w:rPr>
        <w:t xml:space="preserve">, </w:t>
      </w:r>
      <w:r w:rsidRPr="000753EE">
        <w:rPr>
          <w:rStyle w:val="Emphasis"/>
          <w:highlight w:val="cyan"/>
        </w:rPr>
        <w:t>despite opposition</w:t>
      </w:r>
      <w:r w:rsidRPr="000753EE">
        <w:rPr>
          <w:highlight w:val="cyan"/>
          <w:u w:val="single"/>
        </w:rPr>
        <w:t xml:space="preserve"> from</w:t>
      </w:r>
      <w:r w:rsidRPr="0006146D">
        <w:rPr>
          <w:u w:val="single"/>
        </w:rPr>
        <w:t xml:space="preserve"> DOI and other </w:t>
      </w:r>
      <w:r w:rsidRPr="000753EE">
        <w:rPr>
          <w:highlight w:val="cyan"/>
          <w:u w:val="single"/>
        </w:rPr>
        <w:t>fed</w:t>
      </w:r>
      <w:r w:rsidRPr="0006146D">
        <w:rPr>
          <w:u w:val="single"/>
        </w:rPr>
        <w:t xml:space="preserve">eral agencies, is </w:t>
      </w:r>
      <w:r w:rsidRPr="0006146D">
        <w:rPr>
          <w:rStyle w:val="Emphasis"/>
        </w:rPr>
        <w:t>not insignificant</w:t>
      </w:r>
      <w:r w:rsidRPr="0006146D">
        <w:rPr>
          <w:u w:val="single"/>
        </w:rPr>
        <w:t xml:space="preserve">. States may also have </w:t>
      </w:r>
      <w:r w:rsidRPr="0006146D">
        <w:rPr>
          <w:rStyle w:val="Emphasis"/>
        </w:rPr>
        <w:t>challenged</w:t>
      </w:r>
      <w:r w:rsidRPr="0006146D">
        <w:rPr>
          <w:u w:val="single"/>
        </w:rPr>
        <w:t xml:space="preserve"> many of the </w:t>
      </w:r>
      <w:r w:rsidRPr="0006146D">
        <w:rPr>
          <w:rStyle w:val="Emphasis"/>
        </w:rPr>
        <w:lastRenderedPageBreak/>
        <w:t>unfavorable appeals</w:t>
      </w:r>
      <w:r w:rsidRPr="0006146D">
        <w:rPr>
          <w:u w:val="single"/>
        </w:rPr>
        <w:t xml:space="preserve"> decisions in litigation, resulting in more </w:t>
      </w:r>
      <w:r w:rsidRPr="0006146D">
        <w:rPr>
          <w:rStyle w:val="Emphasis"/>
        </w:rPr>
        <w:t>favorable settlement</w:t>
      </w:r>
      <w:r w:rsidRPr="0006146D">
        <w:rPr>
          <w:u w:val="single"/>
        </w:rPr>
        <w:t xml:space="preserve"> agreements or judicial rulings.</w:t>
      </w:r>
    </w:p>
    <w:p w14:paraId="579F3D2B" w14:textId="77777777" w:rsidR="000753EE" w:rsidRPr="0006146D" w:rsidRDefault="000753EE" w:rsidP="000753EE">
      <w:pPr>
        <w:rPr>
          <w:sz w:val="16"/>
          <w:szCs w:val="16"/>
        </w:rPr>
      </w:pPr>
      <w:r w:rsidRPr="0006146D">
        <w:rPr>
          <w:sz w:val="16"/>
          <w:szCs w:val="16"/>
        </w:rPr>
        <w:t>Furthermore, the success rate of state appeals does not provide a complete picture of the influence wielded by states through consistency review. Just as states undoubtedly wield power through the mediation process described above, they also likely did so in the sixty-four appeals that were settled prior to resolution by the Secretary, as well as countless projects that were not formally appealed. The appeals process can take longer than four years to resolve—a fact that gives states substantial leverage in negotiating modifications or mitigation to undesired projects.139 In fact, during the Senate hearings preceding the reauthorization of the CZMA in 2005, the oil and gas industry’s primary complaint was the length of appeals.140</w:t>
      </w:r>
    </w:p>
    <w:p w14:paraId="12FA798F" w14:textId="77777777" w:rsidR="000753EE" w:rsidRPr="0006146D" w:rsidRDefault="000753EE" w:rsidP="000753EE">
      <w:pPr>
        <w:rPr>
          <w:sz w:val="16"/>
          <w:szCs w:val="16"/>
        </w:rPr>
      </w:pPr>
      <w:r w:rsidRPr="0006146D">
        <w:rPr>
          <w:sz w:val="16"/>
          <w:szCs w:val="16"/>
        </w:rPr>
        <w:t>It is also worth noting that not all states that participate in the CZMA process appear to use it uniformly. Thirty states and five U.S. territories currently have CZMPs in place (including states such as Ohio whose coastline is not an ocean but a lake).141 Of those thirty-five jurisdictions, ten states and one territory (Puerto Rico) have been involved in Commerce Department appeals.142 California, unsurprisingly, has led the way with nine challenges, but South Carolina and North Carolina have also been active, with seven South Carolina projects appealed and six in North Carolina.143 Though it is possible that a state may use its consistency power aggressively and not be subject to appeal, it seems logical to assume that the more aggressive users of the provision are those that are also subject to the appeals challenge.</w:t>
      </w:r>
    </w:p>
    <w:p w14:paraId="40B4C81D" w14:textId="21333C17" w:rsidR="000753EE" w:rsidRPr="000753EE" w:rsidRDefault="000753EE" w:rsidP="000753EE">
      <w:pPr>
        <w:rPr>
          <w:sz w:val="16"/>
        </w:rPr>
      </w:pPr>
      <w:r w:rsidRPr="0006146D">
        <w:rPr>
          <w:sz w:val="16"/>
        </w:rPr>
        <w:t xml:space="preserve">The </w:t>
      </w:r>
      <w:r w:rsidRPr="000753EE">
        <w:rPr>
          <w:highlight w:val="cyan"/>
          <w:u w:val="single"/>
        </w:rPr>
        <w:t>CZMA</w:t>
      </w:r>
      <w:r w:rsidRPr="0006146D">
        <w:rPr>
          <w:u w:val="single"/>
        </w:rPr>
        <w:t xml:space="preserve"> appears to </w:t>
      </w:r>
      <w:r w:rsidRPr="000753EE">
        <w:rPr>
          <w:highlight w:val="cyan"/>
          <w:u w:val="single"/>
        </w:rPr>
        <w:t>grant states</w:t>
      </w:r>
      <w:r w:rsidRPr="0006146D">
        <w:rPr>
          <w:u w:val="single"/>
        </w:rPr>
        <w:t xml:space="preserve"> quite </w:t>
      </w:r>
      <w:r w:rsidRPr="000753EE">
        <w:rPr>
          <w:rStyle w:val="Emphasis"/>
          <w:highlight w:val="cyan"/>
        </w:rPr>
        <w:t>significant power</w:t>
      </w:r>
      <w:r w:rsidRPr="000753EE">
        <w:rPr>
          <w:highlight w:val="cyan"/>
          <w:u w:val="single"/>
        </w:rPr>
        <w:t xml:space="preserve"> to stop coastal activity that</w:t>
      </w:r>
      <w:r w:rsidRPr="0006146D">
        <w:rPr>
          <w:u w:val="single"/>
        </w:rPr>
        <w:t xml:space="preserve"> will </w:t>
      </w:r>
      <w:r w:rsidRPr="000753EE">
        <w:rPr>
          <w:rStyle w:val="Emphasis"/>
          <w:highlight w:val="cyan"/>
        </w:rPr>
        <w:t>negatively affect</w:t>
      </w:r>
      <w:r w:rsidRPr="0006146D">
        <w:rPr>
          <w:u w:val="single"/>
        </w:rPr>
        <w:t xml:space="preserve"> their </w:t>
      </w:r>
      <w:r w:rsidRPr="000753EE">
        <w:rPr>
          <w:rStyle w:val="Emphasis"/>
          <w:highlight w:val="cyan"/>
        </w:rPr>
        <w:t>coastal resources</w:t>
      </w:r>
      <w:r w:rsidRPr="0006146D">
        <w:rPr>
          <w:u w:val="single"/>
        </w:rPr>
        <w:t>. The reverse preemption provisions in both the CWA and CZMA</w:t>
      </w:r>
      <w:r w:rsidRPr="0006146D">
        <w:rPr>
          <w:sz w:val="16"/>
        </w:rPr>
        <w:t xml:space="preserve">, then, </w:t>
      </w:r>
      <w:r w:rsidRPr="0006146D">
        <w:rPr>
          <w:u w:val="single"/>
        </w:rPr>
        <w:t xml:space="preserve">provide a rather </w:t>
      </w:r>
      <w:r w:rsidRPr="0006146D">
        <w:rPr>
          <w:rStyle w:val="Emphasis"/>
        </w:rPr>
        <w:t>remarkable amount of power</w:t>
      </w:r>
      <w:r w:rsidRPr="0006146D">
        <w:rPr>
          <w:u w:val="single"/>
        </w:rPr>
        <w:t xml:space="preserve"> to states willing to assert it</w:t>
      </w:r>
      <w:r w:rsidRPr="0006146D">
        <w:rPr>
          <w:sz w:val="16"/>
        </w:rPr>
        <w:t>. They also tell a story about Congress and constitutional values that has to date gone unnoted. We turn next to that story.</w:t>
      </w:r>
    </w:p>
    <w:p w14:paraId="3FD5C892" w14:textId="77777777" w:rsidR="006B37C6" w:rsidRDefault="006B37C6" w:rsidP="006B37C6">
      <w:pPr>
        <w:pStyle w:val="Heading4"/>
      </w:pPr>
      <w:r>
        <w:t xml:space="preserve">States can regulate </w:t>
      </w:r>
      <w:r w:rsidRPr="00C715B7">
        <w:rPr>
          <w:u w:val="single"/>
        </w:rPr>
        <w:t>federal practices</w:t>
      </w:r>
      <w:r>
        <w:t xml:space="preserve"> in the OSC </w:t>
      </w:r>
    </w:p>
    <w:p w14:paraId="077C594B" w14:textId="77777777" w:rsidR="006B37C6" w:rsidRPr="00D61EB5" w:rsidRDefault="006B37C6" w:rsidP="006B37C6">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xml:space="preserve">; kp] *CZMA = Coastal Zones Management Act *CZMP = </w:t>
      </w:r>
      <w:r w:rsidRPr="00CD00A1">
        <w:t xml:space="preserve">Coastal Zone Management </w:t>
      </w:r>
      <w:r>
        <w:t>Plans</w:t>
      </w:r>
    </w:p>
    <w:p w14:paraId="487A3F6D" w14:textId="77777777" w:rsidR="006B37C6" w:rsidRPr="00041A93" w:rsidRDefault="006B37C6" w:rsidP="006B37C6">
      <w:pPr>
        <w:rPr>
          <w:sz w:val="16"/>
        </w:rPr>
      </w:pPr>
      <w:r w:rsidRPr="00041A93">
        <w:rPr>
          <w:sz w:val="16"/>
        </w:rPr>
        <w:t xml:space="preserve">Congress quickly overturned the Supreme Court’s narrow interpretation of the CZMA with the Coastal Zone Management Act Reauthorization Amendments of 1990.117 The 1990 amendments altered the language of the consistency requirement, explicitly extending it to actions outside of the coastal zone that affect the coastal zone itself.118 </w:t>
      </w:r>
      <w:r w:rsidRPr="00866FBA">
        <w:rPr>
          <w:u w:val="single"/>
        </w:rPr>
        <w:t>The 1990 amendments</w:t>
      </w:r>
      <w:r w:rsidRPr="00041A93">
        <w:rPr>
          <w:sz w:val="16"/>
        </w:rPr>
        <w:t xml:space="preserve"> also specifically </w:t>
      </w:r>
      <w:r w:rsidRPr="00866FBA">
        <w:rPr>
          <w:u w:val="single"/>
        </w:rPr>
        <w:t xml:space="preserve">provided that </w:t>
      </w:r>
      <w:r w:rsidRPr="00866FBA">
        <w:rPr>
          <w:rStyle w:val="Emphasis"/>
        </w:rPr>
        <w:t>federal OCS leases</w:t>
      </w:r>
      <w:r w:rsidRPr="00041A93">
        <w:rPr>
          <w:sz w:val="16"/>
        </w:rPr>
        <w:t xml:space="preserve"> for energy development under the Outer Continental Shelf Lands Act </w:t>
      </w:r>
      <w:r w:rsidRPr="00866FBA">
        <w:rPr>
          <w:rStyle w:val="Emphasis"/>
        </w:rPr>
        <w:t>must comply</w:t>
      </w:r>
      <w:r w:rsidRPr="00866FBA">
        <w:rPr>
          <w:u w:val="single"/>
        </w:rPr>
        <w:t xml:space="preserve"> with a </w:t>
      </w:r>
      <w:r w:rsidRPr="00866FBA">
        <w:rPr>
          <w:rStyle w:val="Emphasis"/>
        </w:rPr>
        <w:t>state’s CZMP</w:t>
      </w:r>
      <w:r w:rsidRPr="00041A93">
        <w:rPr>
          <w:sz w:val="16"/>
        </w:rPr>
        <w:t xml:space="preserve">.119 </w:t>
      </w:r>
      <w:r w:rsidRPr="00866FBA">
        <w:rPr>
          <w:u w:val="single"/>
        </w:rPr>
        <w:t xml:space="preserve">These amendments </w:t>
      </w:r>
      <w:r w:rsidRPr="00866FBA">
        <w:rPr>
          <w:rStyle w:val="Emphasis"/>
        </w:rPr>
        <w:t>extended state power</w:t>
      </w:r>
      <w:r w:rsidRPr="00866FBA">
        <w:rPr>
          <w:u w:val="single"/>
        </w:rPr>
        <w:t xml:space="preserve"> under the CZMA </w:t>
      </w:r>
      <w:r w:rsidRPr="00866FBA">
        <w:rPr>
          <w:rStyle w:val="Emphasis"/>
        </w:rPr>
        <w:t>markedly</w:t>
      </w:r>
      <w:r w:rsidRPr="00041A93">
        <w:rPr>
          <w:sz w:val="16"/>
        </w:rPr>
        <w:t xml:space="preserve">, beyond the Supreme Court’s narrow interpretation in Secretary of the Interior. </w:t>
      </w:r>
      <w:r w:rsidRPr="00866FBA">
        <w:rPr>
          <w:u w:val="single"/>
        </w:rPr>
        <w:t xml:space="preserve">Not only did the amendments make clear that the reverse preemption provision </w:t>
      </w:r>
      <w:r w:rsidRPr="00866FBA">
        <w:rPr>
          <w:rStyle w:val="Emphasis"/>
        </w:rPr>
        <w:t>extends</w:t>
      </w:r>
      <w:r w:rsidRPr="00866FBA">
        <w:rPr>
          <w:u w:val="single"/>
        </w:rPr>
        <w:t xml:space="preserve"> to the </w:t>
      </w:r>
      <w:r w:rsidRPr="00866FBA">
        <w:rPr>
          <w:rStyle w:val="Emphasis"/>
        </w:rPr>
        <w:t>OCS</w:t>
      </w:r>
      <w:r w:rsidRPr="00866FBA">
        <w:rPr>
          <w:u w:val="single"/>
        </w:rPr>
        <w:t xml:space="preserve">, but because states can require a </w:t>
      </w:r>
      <w:r w:rsidRPr="00866FBA">
        <w:rPr>
          <w:rStyle w:val="Emphasis"/>
        </w:rPr>
        <w:t>consistency determination</w:t>
      </w:r>
      <w:r w:rsidRPr="00866FBA">
        <w:rPr>
          <w:u w:val="single"/>
        </w:rPr>
        <w:t xml:space="preserve"> for any activity that affects the </w:t>
      </w:r>
      <w:r w:rsidRPr="00866FBA">
        <w:rPr>
          <w:rStyle w:val="Emphasis"/>
        </w:rPr>
        <w:t>coastal zone</w:t>
      </w:r>
      <w:r w:rsidRPr="00866FBA">
        <w:rPr>
          <w:u w:val="single"/>
        </w:rPr>
        <w:t xml:space="preserve">, states can require consistency of federally- approved activities that take place wholly within </w:t>
      </w:r>
      <w:r w:rsidRPr="00866FBA">
        <w:rPr>
          <w:rStyle w:val="Emphasis"/>
        </w:rPr>
        <w:t>another state</w:t>
      </w:r>
      <w:r w:rsidRPr="00041A93">
        <w:rPr>
          <w:sz w:val="16"/>
        </w:rPr>
        <w:t>.120 NOAA has established regulations that govern these interstate applications of the consistency requirement, and requires federal approval of any state request for an interstate consistency certification.121</w:t>
      </w:r>
    </w:p>
    <w:p w14:paraId="14E026BF" w14:textId="77777777" w:rsidR="006B37C6" w:rsidRPr="00041A93" w:rsidRDefault="006B37C6" w:rsidP="006B37C6">
      <w:pPr>
        <w:rPr>
          <w:sz w:val="16"/>
        </w:rPr>
      </w:pPr>
      <w:r w:rsidRPr="00041A93">
        <w:rPr>
          <w:rStyle w:val="Emphasis"/>
        </w:rPr>
        <w:t>Judicial opinions</w:t>
      </w:r>
      <w:r w:rsidRPr="00041A93">
        <w:rPr>
          <w:sz w:val="16"/>
        </w:rPr>
        <w:t xml:space="preserve"> since Secretary of the Interior </w:t>
      </w:r>
      <w:r w:rsidRPr="00041A93">
        <w:rPr>
          <w:u w:val="single"/>
        </w:rPr>
        <w:t xml:space="preserve">have interpreted the CZMA to </w:t>
      </w:r>
      <w:r w:rsidRPr="00041A93">
        <w:rPr>
          <w:rStyle w:val="Emphasis"/>
        </w:rPr>
        <w:t>expand state authority</w:t>
      </w:r>
      <w:r w:rsidRPr="00041A93">
        <w:rPr>
          <w:u w:val="single"/>
        </w:rPr>
        <w:t xml:space="preserve"> </w:t>
      </w:r>
      <w:r w:rsidRPr="00041A93">
        <w:rPr>
          <w:rStyle w:val="Emphasis"/>
        </w:rPr>
        <w:t>without preempting</w:t>
      </w:r>
      <w:r w:rsidRPr="00041A93">
        <w:rPr>
          <w:u w:val="single"/>
        </w:rPr>
        <w:t xml:space="preserve"> any of the states’ original police powers. Courts have held that even the federal suspension of oil and gas exploration leases in the </w:t>
      </w:r>
      <w:r w:rsidRPr="00041A93">
        <w:rPr>
          <w:rStyle w:val="Emphasis"/>
        </w:rPr>
        <w:t>OCS</w:t>
      </w:r>
      <w:r w:rsidRPr="00041A93">
        <w:rPr>
          <w:u w:val="single"/>
        </w:rPr>
        <w:t xml:space="preserve"> </w:t>
      </w:r>
      <w:r w:rsidRPr="00041A93">
        <w:rPr>
          <w:rStyle w:val="Emphasis"/>
        </w:rPr>
        <w:t>affects</w:t>
      </w:r>
      <w:r w:rsidRPr="00041A93">
        <w:rPr>
          <w:sz w:val="16"/>
        </w:rPr>
        <w:t xml:space="preserve"> the </w:t>
      </w:r>
      <w:r w:rsidRPr="00041A93">
        <w:rPr>
          <w:rStyle w:val="Emphasis"/>
        </w:rPr>
        <w:t>coastal zone</w:t>
      </w:r>
      <w:r w:rsidRPr="00041A93">
        <w:rPr>
          <w:u w:val="single"/>
        </w:rPr>
        <w:t xml:space="preserve"> and therefore must be consistent with a </w:t>
      </w:r>
      <w:r w:rsidRPr="00041A93">
        <w:rPr>
          <w:rStyle w:val="Emphasis"/>
        </w:rPr>
        <w:t>state’s CZMP</w:t>
      </w:r>
      <w:r w:rsidRPr="00041A93">
        <w:rPr>
          <w:sz w:val="16"/>
        </w:rPr>
        <w:t xml:space="preserve">.122 Because oil and gas companies </w:t>
      </w:r>
      <w:r w:rsidRPr="00041A93">
        <w:rPr>
          <w:sz w:val="16"/>
        </w:rPr>
        <w:lastRenderedPageBreak/>
        <w:t xml:space="preserve">seek lease suspensions to extend their duration pending the discovery of viable oil or gas resources, </w:t>
      </w:r>
      <w:r w:rsidRPr="00041A93">
        <w:rPr>
          <w:rStyle w:val="Emphasis"/>
        </w:rPr>
        <w:t>state review</w:t>
      </w:r>
      <w:r w:rsidRPr="00041A93">
        <w:rPr>
          <w:u w:val="single"/>
        </w:rPr>
        <w:t xml:space="preserve"> over suspensions can substantially disrupt ongoing exploration efforts on existing </w:t>
      </w:r>
      <w:r w:rsidRPr="00041A93">
        <w:rPr>
          <w:rStyle w:val="Emphasis"/>
        </w:rPr>
        <w:t>OCS leaseholds</w:t>
      </w:r>
      <w:r w:rsidRPr="00041A93">
        <w:rPr>
          <w:sz w:val="16"/>
        </w:rPr>
        <w:t>.123</w:t>
      </w:r>
    </w:p>
    <w:p w14:paraId="763B214F" w14:textId="77777777" w:rsidR="006B37C6" w:rsidRDefault="006B37C6" w:rsidP="006B37C6">
      <w:pPr>
        <w:pStyle w:val="Heading4"/>
      </w:pPr>
      <w:r>
        <w:t>There is</w:t>
      </w:r>
      <w:r w:rsidRPr="00D541C8">
        <w:rPr>
          <w:u w:val="single"/>
        </w:rPr>
        <w:t xml:space="preserve"> government-wide</w:t>
      </w:r>
      <w:r>
        <w:t xml:space="preserve"> and </w:t>
      </w:r>
      <w:r w:rsidRPr="00D541C8">
        <w:rPr>
          <w:u w:val="single"/>
        </w:rPr>
        <w:t>scholarly consensus</w:t>
      </w:r>
      <w:r>
        <w:t xml:space="preserve"> that states have regulatory authority over coastal zones </w:t>
      </w:r>
    </w:p>
    <w:p w14:paraId="5579CF2E" w14:textId="77777777" w:rsidR="006B37C6" w:rsidRPr="00430EA4" w:rsidRDefault="006B37C6" w:rsidP="006B37C6">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xml:space="preserve">; kp] *CZMA = Coastal Zones Management Act *CZMP = </w:t>
      </w:r>
      <w:r w:rsidRPr="00CD00A1">
        <w:t xml:space="preserve">Coastal Zone Management </w:t>
      </w:r>
      <w:r>
        <w:t>Plans</w:t>
      </w:r>
    </w:p>
    <w:p w14:paraId="3D0DFEBD" w14:textId="77777777" w:rsidR="006B37C6" w:rsidRPr="0018158B" w:rsidRDefault="006B37C6" w:rsidP="006B37C6">
      <w:pPr>
        <w:rPr>
          <w:u w:val="single"/>
        </w:rPr>
      </w:pPr>
      <w:r w:rsidRPr="0018158B">
        <w:rPr>
          <w:sz w:val="16"/>
        </w:rPr>
        <w:t xml:space="preserve">The </w:t>
      </w:r>
      <w:r w:rsidRPr="0018158B">
        <w:rPr>
          <w:u w:val="single"/>
        </w:rPr>
        <w:t xml:space="preserve">CZMA is even </w:t>
      </w:r>
      <w:r w:rsidRPr="0018158B">
        <w:rPr>
          <w:rStyle w:val="Emphasis"/>
        </w:rPr>
        <w:t>more explicitly</w:t>
      </w:r>
      <w:r w:rsidRPr="0018158B">
        <w:rPr>
          <w:u w:val="single"/>
        </w:rPr>
        <w:t xml:space="preserve"> designed to preserve </w:t>
      </w:r>
      <w:r w:rsidRPr="0018158B">
        <w:rPr>
          <w:rStyle w:val="Emphasis"/>
        </w:rPr>
        <w:t>state authority</w:t>
      </w:r>
      <w:r w:rsidRPr="0018158B">
        <w:rPr>
          <w:u w:val="single"/>
        </w:rPr>
        <w:t xml:space="preserve"> over land use decisions within a state’s </w:t>
      </w:r>
      <w:r w:rsidRPr="0018158B">
        <w:rPr>
          <w:rStyle w:val="Emphasis"/>
        </w:rPr>
        <w:t>coastal zone</w:t>
      </w:r>
      <w:r w:rsidRPr="0018158B">
        <w:rPr>
          <w:sz w:val="16"/>
        </w:rPr>
        <w:t xml:space="preserve">, given that the statute includes no mandates or minimum standards. Instead, the entire statutory structure is about providing incentives to states to engage in good coastal planning rather than about exerting federal power over coastal resources. Again, </w:t>
      </w:r>
      <w:r w:rsidRPr="0018158B">
        <w:rPr>
          <w:rStyle w:val="Emphasis"/>
        </w:rPr>
        <w:t>congressional intent</w:t>
      </w:r>
      <w:r w:rsidRPr="0018158B">
        <w:rPr>
          <w:u w:val="single"/>
        </w:rPr>
        <w:t xml:space="preserve"> to </w:t>
      </w:r>
      <w:r w:rsidRPr="0018158B">
        <w:rPr>
          <w:rStyle w:val="Emphasis"/>
        </w:rPr>
        <w:t>protect state power</w:t>
      </w:r>
      <w:r w:rsidRPr="0018158B">
        <w:rPr>
          <w:u w:val="single"/>
        </w:rPr>
        <w:t xml:space="preserve"> is </w:t>
      </w:r>
      <w:r w:rsidRPr="0018158B">
        <w:rPr>
          <w:rStyle w:val="Emphasis"/>
        </w:rPr>
        <w:t>clear</w:t>
      </w:r>
      <w:r w:rsidRPr="0018158B">
        <w:rPr>
          <w:u w:val="single"/>
        </w:rPr>
        <w:t>:</w:t>
      </w:r>
    </w:p>
    <w:p w14:paraId="5CF26922" w14:textId="77777777" w:rsidR="006B37C6" w:rsidRPr="0018158B" w:rsidRDefault="006B37C6" w:rsidP="006B37C6">
      <w:pPr>
        <w:rPr>
          <w:sz w:val="16"/>
        </w:rPr>
      </w:pPr>
      <w:r w:rsidRPr="0018158B">
        <w:rPr>
          <w:sz w:val="16"/>
        </w:rPr>
        <w:t xml:space="preserve">The </w:t>
      </w:r>
      <w:r w:rsidRPr="0018158B">
        <w:rPr>
          <w:u w:val="single"/>
        </w:rPr>
        <w:t xml:space="preserve">key to more effective protection and use of the land and water resources of the coastal zone is to encourage the states to exercise their </w:t>
      </w:r>
      <w:r w:rsidRPr="0018158B">
        <w:rPr>
          <w:rStyle w:val="Emphasis"/>
        </w:rPr>
        <w:t>full authority</w:t>
      </w:r>
      <w:r w:rsidRPr="0018158B">
        <w:rPr>
          <w:u w:val="single"/>
        </w:rPr>
        <w:t xml:space="preserve"> over</w:t>
      </w:r>
      <w:r w:rsidRPr="0018158B">
        <w:rPr>
          <w:sz w:val="16"/>
        </w:rPr>
        <w:t xml:space="preserve"> the </w:t>
      </w:r>
      <w:r w:rsidRPr="0018158B">
        <w:rPr>
          <w:u w:val="single"/>
        </w:rPr>
        <w:t xml:space="preserve">lands and waters in the coastal zone by </w:t>
      </w:r>
      <w:r w:rsidRPr="0018158B">
        <w:rPr>
          <w:rStyle w:val="Emphasis"/>
        </w:rPr>
        <w:t>assisting the states</w:t>
      </w:r>
      <w:r w:rsidRPr="0018158B">
        <w:rPr>
          <w:sz w:val="16"/>
        </w:rPr>
        <w:t xml:space="preserve">, in cooperation with Federal and local governments and other vitally affected interests, </w:t>
      </w:r>
      <w:r w:rsidRPr="0018158B">
        <w:rPr>
          <w:u w:val="single"/>
        </w:rPr>
        <w:t xml:space="preserve">in developing land and </w:t>
      </w:r>
      <w:r w:rsidRPr="0018158B">
        <w:rPr>
          <w:rStyle w:val="Emphasis"/>
        </w:rPr>
        <w:t>water use programs</w:t>
      </w:r>
      <w:r w:rsidRPr="0018158B">
        <w:rPr>
          <w:u w:val="single"/>
        </w:rPr>
        <w:t xml:space="preserve"> for the coastal zone, including </w:t>
      </w:r>
      <w:r w:rsidRPr="0018158B">
        <w:rPr>
          <w:rStyle w:val="Emphasis"/>
        </w:rPr>
        <w:t>unified policies</w:t>
      </w:r>
      <w:r w:rsidRPr="0018158B">
        <w:rPr>
          <w:u w:val="single"/>
        </w:rPr>
        <w:t xml:space="preserve">, </w:t>
      </w:r>
      <w:r w:rsidRPr="0018158B">
        <w:rPr>
          <w:rStyle w:val="Emphasis"/>
        </w:rPr>
        <w:t>criteria</w:t>
      </w:r>
      <w:r w:rsidRPr="0018158B">
        <w:rPr>
          <w:u w:val="single"/>
        </w:rPr>
        <w:t xml:space="preserve">, </w:t>
      </w:r>
      <w:r w:rsidRPr="0018158B">
        <w:rPr>
          <w:rStyle w:val="Emphasis"/>
        </w:rPr>
        <w:t>standards</w:t>
      </w:r>
      <w:r w:rsidRPr="0018158B">
        <w:rPr>
          <w:u w:val="single"/>
        </w:rPr>
        <w:t xml:space="preserve">, </w:t>
      </w:r>
      <w:r w:rsidRPr="0018158B">
        <w:rPr>
          <w:rStyle w:val="Emphasis"/>
        </w:rPr>
        <w:t>methods</w:t>
      </w:r>
      <w:r w:rsidRPr="0018158B">
        <w:rPr>
          <w:u w:val="single"/>
        </w:rPr>
        <w:t xml:space="preserve">, and </w:t>
      </w:r>
      <w:r w:rsidRPr="0018158B">
        <w:rPr>
          <w:rStyle w:val="Emphasis"/>
        </w:rPr>
        <w:t>processes</w:t>
      </w:r>
      <w:r w:rsidRPr="0018158B">
        <w:rPr>
          <w:u w:val="single"/>
        </w:rPr>
        <w:t xml:space="preserve"> for dealing with land and water use decisions</w:t>
      </w:r>
      <w:r w:rsidRPr="0018158B">
        <w:rPr>
          <w:sz w:val="16"/>
        </w:rPr>
        <w:t xml:space="preserve"> of more than local significance.167</w:t>
      </w:r>
    </w:p>
    <w:p w14:paraId="5AB81A56" w14:textId="77777777" w:rsidR="006B37C6" w:rsidRPr="0018158B" w:rsidRDefault="006B37C6" w:rsidP="006B37C6">
      <w:pPr>
        <w:rPr>
          <w:sz w:val="16"/>
        </w:rPr>
      </w:pPr>
      <w:r w:rsidRPr="0018158B">
        <w:rPr>
          <w:sz w:val="16"/>
        </w:rPr>
        <w:t xml:space="preserve">The </w:t>
      </w:r>
      <w:r w:rsidRPr="0018158B">
        <w:rPr>
          <w:u w:val="single"/>
        </w:rPr>
        <w:t>idea that states</w:t>
      </w:r>
      <w:r w:rsidRPr="0018158B">
        <w:rPr>
          <w:sz w:val="16"/>
        </w:rPr>
        <w:t xml:space="preserve"> and local governments </w:t>
      </w:r>
      <w:r w:rsidRPr="0018158B">
        <w:rPr>
          <w:u w:val="single"/>
        </w:rPr>
        <w:t xml:space="preserve">have authority over </w:t>
      </w:r>
      <w:r w:rsidRPr="0018158B">
        <w:rPr>
          <w:rStyle w:val="Emphasis"/>
        </w:rPr>
        <w:t>land use</w:t>
      </w:r>
      <w:r w:rsidRPr="0018158B">
        <w:rPr>
          <w:u w:val="single"/>
        </w:rPr>
        <w:t xml:space="preserve"> issues has been noted by </w:t>
      </w:r>
      <w:r w:rsidRPr="0018158B">
        <w:rPr>
          <w:rStyle w:val="Emphasis"/>
        </w:rPr>
        <w:t>courts</w:t>
      </w:r>
      <w:r w:rsidRPr="0018158B">
        <w:rPr>
          <w:sz w:val="16"/>
        </w:rPr>
        <w:t xml:space="preserve">,168 </w:t>
      </w:r>
      <w:r w:rsidRPr="0018158B">
        <w:rPr>
          <w:rStyle w:val="Emphasis"/>
        </w:rPr>
        <w:t>policy makers</w:t>
      </w:r>
      <w:r w:rsidRPr="0018158B">
        <w:rPr>
          <w:sz w:val="16"/>
        </w:rPr>
        <w:t xml:space="preserve">,169 </w:t>
      </w:r>
      <w:r w:rsidRPr="0018158B">
        <w:rPr>
          <w:u w:val="single"/>
        </w:rPr>
        <w:t xml:space="preserve">and </w:t>
      </w:r>
      <w:r w:rsidRPr="0018158B">
        <w:rPr>
          <w:rStyle w:val="Emphasis"/>
        </w:rPr>
        <w:t>scholars</w:t>
      </w:r>
      <w:r w:rsidRPr="0018158B">
        <w:rPr>
          <w:sz w:val="16"/>
        </w:rPr>
        <w:t xml:space="preserve">.170 Indeed, </w:t>
      </w:r>
      <w:r w:rsidRPr="0018158B">
        <w:rPr>
          <w:u w:val="single"/>
        </w:rPr>
        <w:t>Congress considered “nationalizing” land use policy during</w:t>
      </w:r>
      <w:r w:rsidRPr="0018158B">
        <w:rPr>
          <w:sz w:val="16"/>
        </w:rPr>
        <w:t xml:space="preserve"> the period of robust federal environmental expansionism in the early </w:t>
      </w:r>
      <w:r w:rsidRPr="0018158B">
        <w:rPr>
          <w:u w:val="single"/>
        </w:rPr>
        <w:t>1970s but rejected Senator Henry Jackson’s National Land Use Policy Act</w:t>
      </w:r>
      <w:r w:rsidRPr="0018158B">
        <w:rPr>
          <w:sz w:val="16"/>
        </w:rPr>
        <w:t xml:space="preserve">. Part of the </w:t>
      </w:r>
      <w:r w:rsidRPr="0018158B">
        <w:rPr>
          <w:u w:val="single"/>
        </w:rPr>
        <w:t xml:space="preserve">rationale for its defeat was the </w:t>
      </w:r>
      <w:r w:rsidRPr="0018158B">
        <w:rPr>
          <w:rStyle w:val="Emphasis"/>
        </w:rPr>
        <w:t>incursion</w:t>
      </w:r>
      <w:r w:rsidRPr="0018158B">
        <w:rPr>
          <w:u w:val="single"/>
        </w:rPr>
        <w:t xml:space="preserve"> of </w:t>
      </w:r>
      <w:r w:rsidRPr="0018158B">
        <w:rPr>
          <w:rStyle w:val="Emphasis"/>
        </w:rPr>
        <w:t>federal authority</w:t>
      </w:r>
      <w:r w:rsidRPr="0018158B">
        <w:rPr>
          <w:u w:val="single"/>
        </w:rPr>
        <w:t xml:space="preserve"> into an area of </w:t>
      </w:r>
      <w:r w:rsidRPr="0018158B">
        <w:rPr>
          <w:rStyle w:val="Emphasis"/>
        </w:rPr>
        <w:t>local control</w:t>
      </w:r>
      <w:r w:rsidRPr="0018158B">
        <w:rPr>
          <w:sz w:val="16"/>
        </w:rPr>
        <w:t xml:space="preserve">.171 </w:t>
      </w:r>
      <w:r w:rsidRPr="0018158B">
        <w:rPr>
          <w:u w:val="single"/>
        </w:rPr>
        <w:t>Thus, in</w:t>
      </w:r>
      <w:r w:rsidRPr="0018158B">
        <w:rPr>
          <w:sz w:val="16"/>
        </w:rPr>
        <w:t xml:space="preserve"> both </w:t>
      </w:r>
      <w:r w:rsidRPr="0018158B">
        <w:rPr>
          <w:u w:val="single"/>
        </w:rPr>
        <w:t xml:space="preserve">the </w:t>
      </w:r>
      <w:r w:rsidRPr="0018158B">
        <w:rPr>
          <w:rStyle w:val="Emphasis"/>
        </w:rPr>
        <w:t>CWA</w:t>
      </w:r>
      <w:r w:rsidRPr="0018158B">
        <w:rPr>
          <w:u w:val="single"/>
        </w:rPr>
        <w:t xml:space="preserve"> and the </w:t>
      </w:r>
      <w:r w:rsidRPr="0018158B">
        <w:rPr>
          <w:rStyle w:val="Emphasis"/>
        </w:rPr>
        <w:t>CZMA</w:t>
      </w:r>
      <w:r w:rsidRPr="0018158B">
        <w:rPr>
          <w:u w:val="single"/>
        </w:rPr>
        <w:t>, Congress</w:t>
      </w:r>
      <w:r w:rsidRPr="0018158B">
        <w:rPr>
          <w:sz w:val="16"/>
        </w:rPr>
        <w:t xml:space="preserve"> not only </w:t>
      </w:r>
      <w:r w:rsidRPr="0018158B">
        <w:rPr>
          <w:u w:val="single"/>
        </w:rPr>
        <w:t xml:space="preserve">expressed policy sentiment in favor of </w:t>
      </w:r>
      <w:r w:rsidRPr="0018158B">
        <w:rPr>
          <w:rStyle w:val="Emphasis"/>
        </w:rPr>
        <w:t>federalism values</w:t>
      </w:r>
      <w:r w:rsidRPr="0018158B">
        <w:rPr>
          <w:sz w:val="16"/>
        </w:rPr>
        <w:t>, but did so in policy areas that had a long history of local domination.</w:t>
      </w:r>
    </w:p>
    <w:p w14:paraId="63D73F0A" w14:textId="77777777" w:rsidR="006B37C6" w:rsidRPr="0018158B" w:rsidRDefault="006B37C6" w:rsidP="006B37C6">
      <w:pPr>
        <w:rPr>
          <w:sz w:val="16"/>
        </w:rPr>
      </w:pPr>
      <w:r w:rsidRPr="0018158B">
        <w:rPr>
          <w:sz w:val="16"/>
        </w:rPr>
        <w:t xml:space="preserve">The </w:t>
      </w:r>
      <w:r w:rsidRPr="0018158B">
        <w:rPr>
          <w:u w:val="single"/>
        </w:rPr>
        <w:t>reverse preemption provisions</w:t>
      </w:r>
      <w:r w:rsidRPr="0018158B">
        <w:rPr>
          <w:sz w:val="16"/>
        </w:rPr>
        <w:t xml:space="preserve">, however, </w:t>
      </w:r>
      <w:r w:rsidRPr="0018158B">
        <w:rPr>
          <w:u w:val="single"/>
        </w:rPr>
        <w:t xml:space="preserve">go beyond </w:t>
      </w:r>
      <w:r w:rsidRPr="0018158B">
        <w:rPr>
          <w:rStyle w:val="Emphasis"/>
        </w:rPr>
        <w:t>respecting</w:t>
      </w:r>
      <w:r w:rsidRPr="0018158B">
        <w:rPr>
          <w:u w:val="single"/>
        </w:rPr>
        <w:t xml:space="preserve"> state</w:t>
      </w:r>
      <w:r w:rsidRPr="0018158B">
        <w:rPr>
          <w:sz w:val="16"/>
        </w:rPr>
        <w:t xml:space="preserve"> and local </w:t>
      </w:r>
      <w:r w:rsidRPr="0018158B">
        <w:rPr>
          <w:u w:val="single"/>
        </w:rPr>
        <w:t xml:space="preserve">policy choices about how to implement </w:t>
      </w:r>
      <w:r w:rsidRPr="0018158B">
        <w:rPr>
          <w:rStyle w:val="Emphasis"/>
        </w:rPr>
        <w:t>coastal</w:t>
      </w:r>
      <w:r w:rsidRPr="0018158B">
        <w:rPr>
          <w:u w:val="single"/>
        </w:rPr>
        <w:t xml:space="preserve"> or water pollution control policy</w:t>
      </w:r>
      <w:r w:rsidRPr="0018158B">
        <w:rPr>
          <w:sz w:val="16"/>
        </w:rPr>
        <w:t xml:space="preserve">. As we explain below, the </w:t>
      </w:r>
      <w:r w:rsidRPr="0018158B">
        <w:rPr>
          <w:u w:val="single"/>
        </w:rPr>
        <w:t xml:space="preserve">provisions </w:t>
      </w:r>
      <w:r w:rsidRPr="0018158B">
        <w:rPr>
          <w:rStyle w:val="Emphasis"/>
        </w:rPr>
        <w:t>privilege</w:t>
      </w:r>
      <w:r w:rsidRPr="0018158B">
        <w:rPr>
          <w:u w:val="single"/>
        </w:rPr>
        <w:t xml:space="preserve"> </w:t>
      </w:r>
      <w:r w:rsidRPr="0018158B">
        <w:rPr>
          <w:rStyle w:val="Emphasis"/>
        </w:rPr>
        <w:t>state</w:t>
      </w:r>
      <w:r w:rsidRPr="0018158B">
        <w:rPr>
          <w:u w:val="single"/>
        </w:rPr>
        <w:t xml:space="preserve"> and local </w:t>
      </w:r>
      <w:r w:rsidRPr="0018158B">
        <w:rPr>
          <w:rStyle w:val="Emphasis"/>
        </w:rPr>
        <w:t>decisions</w:t>
      </w:r>
      <w:r w:rsidRPr="0018158B">
        <w:rPr>
          <w:u w:val="single"/>
        </w:rPr>
        <w:t xml:space="preserve"> that protect the environment, </w:t>
      </w:r>
      <w:r w:rsidRPr="0018158B">
        <w:rPr>
          <w:rStyle w:val="Emphasis"/>
        </w:rPr>
        <w:t>bolstering them</w:t>
      </w:r>
      <w:r w:rsidRPr="0018158B">
        <w:rPr>
          <w:u w:val="single"/>
        </w:rPr>
        <w:t xml:space="preserve"> through federal law</w:t>
      </w:r>
      <w:r w:rsidRPr="0018158B">
        <w:rPr>
          <w:sz w:val="16"/>
        </w:rPr>
        <w:t xml:space="preserve">. Our conclusion, then, is that </w:t>
      </w:r>
      <w:r w:rsidRPr="0018158B">
        <w:rPr>
          <w:u w:val="single"/>
        </w:rPr>
        <w:t xml:space="preserve">the provisions promote environmental federalism by </w:t>
      </w:r>
      <w:r w:rsidRPr="0018158B">
        <w:rPr>
          <w:rStyle w:val="Emphasis"/>
        </w:rPr>
        <w:t>granting authority</w:t>
      </w:r>
      <w:r w:rsidRPr="0018158B">
        <w:rPr>
          <w:u w:val="single"/>
        </w:rPr>
        <w:t xml:space="preserve"> to states willing to use it to advance </w:t>
      </w:r>
      <w:r w:rsidRPr="0018158B">
        <w:rPr>
          <w:rStyle w:val="Emphasis"/>
        </w:rPr>
        <w:t>environmental objectives</w:t>
      </w:r>
      <w:r w:rsidRPr="0018158B">
        <w:rPr>
          <w:sz w:val="16"/>
        </w:rPr>
        <w:t>. The reverse preemption provisions, in other words, appear to be federalism-enhancing in favor of a particular outcome: stronger environmental protection.</w:t>
      </w:r>
    </w:p>
    <w:p w14:paraId="72403D24" w14:textId="06674FF8" w:rsidR="006B37C6" w:rsidRDefault="006B37C6" w:rsidP="006B37C6">
      <w:pPr>
        <w:pStyle w:val="Heading3"/>
      </w:pPr>
      <w:r>
        <w:lastRenderedPageBreak/>
        <w:t xml:space="preserve">AT: Preemption </w:t>
      </w:r>
    </w:p>
    <w:p w14:paraId="539A4EC1" w14:textId="03190778" w:rsidR="006B37C6" w:rsidRDefault="006B37C6" w:rsidP="006B37C6">
      <w:pPr>
        <w:pStyle w:val="Heading4"/>
      </w:pPr>
      <w:r w:rsidRPr="002051B3">
        <w:rPr>
          <w:u w:val="single"/>
        </w:rPr>
        <w:t>No preemption</w:t>
      </w:r>
      <w:r>
        <w:t xml:space="preserve"> – states can regulate federal lands in coastal zones and the OSC </w:t>
      </w:r>
    </w:p>
    <w:p w14:paraId="61CC2012" w14:textId="77777777" w:rsidR="006B37C6" w:rsidRPr="00D61EB5" w:rsidRDefault="006B37C6" w:rsidP="006B37C6">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xml:space="preserve">; kp] *CZMA = Coastal Zones Management Act *CZMP = </w:t>
      </w:r>
      <w:r w:rsidRPr="00CD00A1">
        <w:t xml:space="preserve">Coastal Zone Management </w:t>
      </w:r>
      <w:r>
        <w:t>Plans</w:t>
      </w:r>
    </w:p>
    <w:p w14:paraId="6EF74A32" w14:textId="77777777" w:rsidR="006B37C6" w:rsidRPr="00D541C8" w:rsidRDefault="006B37C6" w:rsidP="006B37C6">
      <w:pPr>
        <w:rPr>
          <w:sz w:val="16"/>
        </w:rPr>
      </w:pPr>
      <w:r w:rsidRPr="00D541C8">
        <w:rPr>
          <w:u w:val="single"/>
        </w:rPr>
        <w:t>In California Coastal Commission v. Granite Rock Co.</w:t>
      </w:r>
      <w:r w:rsidRPr="00D541C8">
        <w:rPr>
          <w:sz w:val="16"/>
        </w:rPr>
        <w:t xml:space="preserve">, the </w:t>
      </w:r>
      <w:r w:rsidRPr="00D541C8">
        <w:rPr>
          <w:u w:val="single"/>
        </w:rPr>
        <w:t xml:space="preserve">Supreme Court held that the CZMA </w:t>
      </w:r>
      <w:r w:rsidRPr="00D541C8">
        <w:rPr>
          <w:rStyle w:val="Emphasis"/>
        </w:rPr>
        <w:t>does not preempt</w:t>
      </w:r>
      <w:r w:rsidRPr="00D541C8">
        <w:rPr>
          <w:u w:val="single"/>
        </w:rPr>
        <w:t xml:space="preserve"> other state land use requirements on </w:t>
      </w:r>
      <w:r w:rsidRPr="00D541C8">
        <w:rPr>
          <w:rStyle w:val="Emphasis"/>
        </w:rPr>
        <w:t>federal land</w:t>
      </w:r>
      <w:r w:rsidRPr="00D541C8">
        <w:rPr>
          <w:u w:val="single"/>
        </w:rPr>
        <w:t xml:space="preserve"> within the </w:t>
      </w:r>
      <w:r w:rsidRPr="00D541C8">
        <w:rPr>
          <w:rStyle w:val="Emphasis"/>
        </w:rPr>
        <w:t>coastal zone</w:t>
      </w:r>
      <w:r w:rsidRPr="00D541C8">
        <w:rPr>
          <w:sz w:val="16"/>
        </w:rPr>
        <w:t>.124 Granite Rock—a mining enterprise—applied for a permit to conduct mining activities on federal land that lay within the geographical limits of California’s coastal zone.125 The Forest Service had already approved the project when the California Coastal Commission alerted Granite Rock that it would require a state permit for the activities.126 Granite Rock sued for declaratory relief from the state permit requirements, arguing that the CZMA preempted state regulation of activities on federal lands.127 Granite Rock pointed to the fact that the CZMA expressly excludes federally owned lands from the definition of the “coastal zone,” suggesting congressional intent to preempt state regulation of those lands.128 The Supreme Court disagreed, holding that “the CZMA does not automatically pre-empt all state regulation of activities on federal lands,” and that absent express conflict with federal land use laws, the state’s “land use” regulations were not preempted.129 The Fifth Circuit has further held that, while states are empowered by the CZMA to review activities for consistency, they need not do so in all circumstances.130</w:t>
      </w:r>
    </w:p>
    <w:p w14:paraId="1FE66371" w14:textId="77777777" w:rsidR="006B37C6" w:rsidRPr="00D541C8" w:rsidRDefault="006B37C6" w:rsidP="006B37C6">
      <w:pPr>
        <w:rPr>
          <w:u w:val="single"/>
        </w:rPr>
      </w:pPr>
      <w:r w:rsidRPr="00D541C8">
        <w:rPr>
          <w:sz w:val="16"/>
        </w:rPr>
        <w:t xml:space="preserve">In short, </w:t>
      </w:r>
      <w:r w:rsidRPr="00D541C8">
        <w:rPr>
          <w:u w:val="single"/>
        </w:rPr>
        <w:t xml:space="preserve">through judicial interpretation and state efforts, the consistency provision has come to be applied </w:t>
      </w:r>
      <w:r w:rsidRPr="00D541C8">
        <w:rPr>
          <w:rStyle w:val="Emphasis"/>
        </w:rPr>
        <w:t>very broadly</w:t>
      </w:r>
      <w:r w:rsidRPr="00D541C8">
        <w:rPr>
          <w:sz w:val="16"/>
        </w:rPr>
        <w:t>: the</w:t>
      </w:r>
      <w:r w:rsidRPr="00D541C8">
        <w:rPr>
          <w:u w:val="single"/>
        </w:rPr>
        <w:t xml:space="preserve"> requirement applies not only to areas </w:t>
      </w:r>
      <w:r w:rsidRPr="00D541C8">
        <w:rPr>
          <w:rStyle w:val="Emphasis"/>
        </w:rPr>
        <w:t>outside</w:t>
      </w:r>
      <w:r w:rsidRPr="00D541C8">
        <w:rPr>
          <w:u w:val="single"/>
        </w:rPr>
        <w:t xml:space="preserve"> the geographical confines of the </w:t>
      </w:r>
      <w:r w:rsidRPr="00D541C8">
        <w:rPr>
          <w:rStyle w:val="Emphasis"/>
        </w:rPr>
        <w:t>Coastal Zone</w:t>
      </w:r>
      <w:r w:rsidRPr="00D541C8">
        <w:rPr>
          <w:u w:val="single"/>
        </w:rPr>
        <w:t xml:space="preserve"> such as the </w:t>
      </w:r>
      <w:r w:rsidRPr="00D541C8">
        <w:rPr>
          <w:rStyle w:val="Emphasis"/>
        </w:rPr>
        <w:t>OCS</w:t>
      </w:r>
      <w:r w:rsidRPr="00D541C8">
        <w:rPr>
          <w:u w:val="single"/>
        </w:rPr>
        <w:t xml:space="preserve">, but even areas </w:t>
      </w:r>
      <w:r w:rsidRPr="00D541C8">
        <w:rPr>
          <w:rStyle w:val="Emphasis"/>
        </w:rPr>
        <w:t>expressly excluded</w:t>
      </w:r>
      <w:r w:rsidRPr="00D541C8">
        <w:rPr>
          <w:u w:val="single"/>
        </w:rPr>
        <w:t xml:space="preserve"> from the Coastal Zone</w:t>
      </w:r>
      <w:r w:rsidRPr="00D541C8">
        <w:rPr>
          <w:sz w:val="16"/>
        </w:rPr>
        <w:t xml:space="preserve">. Further, after Granite Rock, </w:t>
      </w:r>
      <w:r w:rsidRPr="00D541C8">
        <w:rPr>
          <w:u w:val="single"/>
        </w:rPr>
        <w:t xml:space="preserve">the CZMA is understood to </w:t>
      </w:r>
      <w:r w:rsidRPr="00D541C8">
        <w:rPr>
          <w:rStyle w:val="Emphasis"/>
        </w:rPr>
        <w:t>not preempt</w:t>
      </w:r>
      <w:r w:rsidRPr="00D541C8">
        <w:rPr>
          <w:u w:val="single"/>
        </w:rPr>
        <w:t xml:space="preserve"> other state land use requirements over </w:t>
      </w:r>
      <w:r w:rsidRPr="00D541C8">
        <w:rPr>
          <w:rStyle w:val="Emphasis"/>
        </w:rPr>
        <w:t>even federal lands</w:t>
      </w:r>
      <w:r w:rsidRPr="00D541C8">
        <w:rPr>
          <w:u w:val="single"/>
        </w:rPr>
        <w:t>.</w:t>
      </w:r>
    </w:p>
    <w:p w14:paraId="5E0B2513" w14:textId="24149BFE" w:rsidR="000753EE" w:rsidRDefault="000753EE" w:rsidP="006B37C6">
      <w:pPr>
        <w:pStyle w:val="Heading2"/>
      </w:pPr>
      <w:r>
        <w:lastRenderedPageBreak/>
        <w:t>Invasive Species</w:t>
      </w:r>
    </w:p>
    <w:p w14:paraId="2F05CAAC" w14:textId="4E83E9D7" w:rsidR="000753EE" w:rsidRDefault="000753EE" w:rsidP="000753EE">
      <w:pPr>
        <w:pStyle w:val="Heading3"/>
      </w:pPr>
      <w:r>
        <w:lastRenderedPageBreak/>
        <w:t>2NC – TL</w:t>
      </w:r>
    </w:p>
    <w:p w14:paraId="35AEC987" w14:textId="77777777" w:rsidR="000753EE" w:rsidRDefault="000753EE" w:rsidP="000753EE">
      <w:pPr>
        <w:pStyle w:val="Heading4"/>
      </w:pPr>
      <w:r>
        <w:t xml:space="preserve">Midwestern States are already taking the lead on Asian Carp legislation </w:t>
      </w:r>
    </w:p>
    <w:p w14:paraId="0D761384" w14:textId="4E8ACD8D" w:rsidR="000753EE" w:rsidRPr="00AE75DC" w:rsidRDefault="000753EE" w:rsidP="000753EE">
      <w:pPr>
        <w:spacing w:after="0"/>
      </w:pPr>
      <w:r w:rsidRPr="00AE75DC">
        <w:rPr>
          <w:rStyle w:val="Style13ptBold"/>
        </w:rPr>
        <w:t>NCSL 16</w:t>
      </w:r>
      <w:r w:rsidRPr="00AE75DC">
        <w:t xml:space="preserve"> – (National Conference of State Legislatures, “State Action on Invasive Species,” July 12, 2016, </w:t>
      </w:r>
      <w:r w:rsidRPr="000753EE">
        <w:t>https://www.ncsl.org/research/environment-and-natural-resources/displaced-by-invaders-state-action-on-invasive-species.aspx#1</w:t>
      </w:r>
      <w:r w:rsidRPr="00AE75DC">
        <w:t>) //SG</w:t>
      </w:r>
    </w:p>
    <w:p w14:paraId="05D76FC5" w14:textId="77777777" w:rsidR="000753EE" w:rsidRPr="00540167" w:rsidRDefault="000753EE" w:rsidP="000753EE">
      <w:pPr>
        <w:spacing w:after="0"/>
      </w:pPr>
    </w:p>
    <w:p w14:paraId="34E7909D" w14:textId="77777777" w:rsidR="000753EE" w:rsidRPr="00E51EFE" w:rsidRDefault="000753EE" w:rsidP="000753EE">
      <w:pPr>
        <w:rPr>
          <w:sz w:val="16"/>
          <w:szCs w:val="16"/>
        </w:rPr>
      </w:pPr>
      <w:r w:rsidRPr="00E51EFE">
        <w:rPr>
          <w:sz w:val="16"/>
          <w:szCs w:val="16"/>
        </w:rPr>
        <w:t>Many states have formed multi-state coalitions to manage the spread of Asian carp. In the Midwest, Asian Carp Regional Coordinating Committees have been working towards implementing control programs to prevent the introduction and spread of such invasive species. Their mission is to protect and maintain the integrity and safety of the Great Lakes ecosystem.</w:t>
      </w:r>
    </w:p>
    <w:p w14:paraId="4C01DBD7" w14:textId="2EA1EBA0" w:rsidR="000753EE" w:rsidRDefault="000753EE" w:rsidP="000753EE">
      <w:pPr>
        <w:rPr>
          <w:u w:val="single"/>
        </w:rPr>
      </w:pPr>
      <w:r w:rsidRPr="00E51EFE">
        <w:rPr>
          <w:sz w:val="16"/>
          <w:szCs w:val="16"/>
        </w:rPr>
        <w:t>In the past few years,</w:t>
      </w:r>
      <w:r>
        <w:t xml:space="preserve"> </w:t>
      </w:r>
      <w:r w:rsidRPr="009861BB">
        <w:rPr>
          <w:b/>
          <w:bCs/>
          <w:u w:val="single"/>
        </w:rPr>
        <w:t>numerous states have adopted resolutions and bills to prevent the arrival of Asian carp</w:t>
      </w:r>
      <w:r>
        <w:t xml:space="preserve">. </w:t>
      </w:r>
      <w:r w:rsidRPr="00E51EFE">
        <w:rPr>
          <w:sz w:val="16"/>
          <w:szCs w:val="16"/>
        </w:rPr>
        <w:t>States such as</w:t>
      </w:r>
      <w:r>
        <w:t xml:space="preserve"> </w:t>
      </w:r>
      <w:r w:rsidRPr="004C0692">
        <w:rPr>
          <w:u w:val="single"/>
        </w:rPr>
        <w:t>Michigan, Minnesota, and Ohio have set aside money for education, research, rapid response, prevention and control.</w:t>
      </w:r>
      <w:r>
        <w:t xml:space="preserve"> </w:t>
      </w:r>
      <w:r w:rsidRPr="00E51EFE">
        <w:rPr>
          <w:sz w:val="16"/>
          <w:szCs w:val="16"/>
        </w:rPr>
        <w:t xml:space="preserve">States have also created funds to implement programs aimed at combating the spread of Asian carp. Additionally, in this legislative session, </w:t>
      </w:r>
      <w:r w:rsidRPr="004C0692">
        <w:rPr>
          <w:u w:val="single"/>
        </w:rPr>
        <w:t>Michigan adopted the Asian Carp Protection Resolution (SR 22), which encourages the Chicago Area Waterway System Advisory Committee to consider a variety of options to protect the Great Lakes from Asian carp. Missouri enacted HB 6, which appropriates money to the Fisher Delta Research Center in order to fund a public-private partnership for the control of Asian carp in Missouri</w:t>
      </w:r>
      <w:r>
        <w:rPr>
          <w:u w:val="single"/>
        </w:rPr>
        <w:t>.</w:t>
      </w:r>
    </w:p>
    <w:p w14:paraId="344E61B9" w14:textId="77777777" w:rsidR="000753EE" w:rsidRDefault="000753EE" w:rsidP="000753EE">
      <w:pPr>
        <w:pStyle w:val="Heading4"/>
      </w:pPr>
      <w:r>
        <w:t xml:space="preserve">Horizontal federalism provides best model for invasive species management  </w:t>
      </w:r>
    </w:p>
    <w:p w14:paraId="3E07D24B" w14:textId="77777777" w:rsidR="000753EE" w:rsidRPr="00127B99" w:rsidRDefault="000753EE" w:rsidP="000753EE">
      <w:r w:rsidRPr="00127B99">
        <w:rPr>
          <w:rStyle w:val="Style13ptBold"/>
        </w:rPr>
        <w:t>Bonebrake 13</w:t>
      </w:r>
      <w:r w:rsidRPr="00127B99">
        <w:t xml:space="preserve"> - J.D. in Environmental and Natural Resources Law from the University of Colorado Law School (Justin, “Carpe Lacum: Asian Carp and the Great Lakes,” Colorado Natural Resources, Energy, and Environmental Law Review Vol. 24:2, Hein Online) //SG</w:t>
      </w:r>
    </w:p>
    <w:p w14:paraId="4D1B6A27" w14:textId="77777777" w:rsidR="000753EE" w:rsidRDefault="000753EE" w:rsidP="000753EE">
      <w:pPr>
        <w:spacing w:after="0"/>
      </w:pPr>
    </w:p>
    <w:p w14:paraId="2FC42B04" w14:textId="77777777" w:rsidR="000753EE" w:rsidRDefault="000753EE" w:rsidP="000753EE">
      <w:r w:rsidRPr="00E51EFE">
        <w:rPr>
          <w:sz w:val="16"/>
          <w:szCs w:val="16"/>
        </w:rPr>
        <w:t>If implemented properly</w:t>
      </w:r>
      <w:r>
        <w:t xml:space="preserve">, </w:t>
      </w:r>
      <w:r w:rsidRPr="00713AE1">
        <w:rPr>
          <w:u w:val="single"/>
        </w:rPr>
        <w:t>a revised Great Lakes Compact could serve as a vehicle for a new cooperative, horizontal federalism framework for the management of natural resources and the environment</w:t>
      </w:r>
      <w:r>
        <w:t xml:space="preserve">. </w:t>
      </w:r>
      <w:r w:rsidRPr="00E51EFE">
        <w:rPr>
          <w:sz w:val="16"/>
          <w:szCs w:val="16"/>
        </w:rPr>
        <w:t>Cooperative horizontal federalism provides an alternative to the western and eastern models. It seeks to establish a middle ground premised on a sustainable  approach to water resource management, as 281 opposed to allocation or control. A Great Lakes model for cooperative horizontal federalism would impose common minimum standards for inbasin water use and special provisions to protect against invasive species, based on the concept of living within the means of the watershed, as well as the major recommendations from the IJC and the amended Agreement. 282 The theory behind such an approach is that through individual and state (or province) compliance with the common minimum standards, collective and regional sustainability will result.283 States and provinces would retain the ability to manage in-basin uses, but would also be able to collectively review and veto diversions that threaten the lakes.284 States would also benefit from access to regional resources, such as information sharing, and the political pressures of regional enforcement.285</w:t>
      </w:r>
    </w:p>
    <w:p w14:paraId="13B311EC" w14:textId="77777777" w:rsidR="000753EE" w:rsidRPr="00E51EFE" w:rsidRDefault="000753EE" w:rsidP="000753EE">
      <w:pPr>
        <w:rPr>
          <w:sz w:val="16"/>
          <w:szCs w:val="16"/>
        </w:rPr>
      </w:pPr>
      <w:r w:rsidRPr="00BE38B9">
        <w:rPr>
          <w:u w:val="single"/>
        </w:rPr>
        <w:t xml:space="preserve">With regards to invasive species, </w:t>
      </w:r>
      <w:r w:rsidRPr="00CC135F">
        <w:rPr>
          <w:b/>
          <w:bCs/>
          <w:u w:val="single"/>
        </w:rPr>
        <w:t>the revised Great Lakes Agreement provides an excellent road map</w:t>
      </w:r>
      <w:r w:rsidRPr="00BE38B9">
        <w:rPr>
          <w:u w:val="single"/>
        </w:rPr>
        <w:t xml:space="preserve"> for a revised compact</w:t>
      </w:r>
      <w:r>
        <w:t xml:space="preserve">. </w:t>
      </w:r>
      <w:r w:rsidRPr="00E51EFE">
        <w:rPr>
          <w:sz w:val="16"/>
          <w:szCs w:val="16"/>
        </w:rPr>
        <w:t xml:space="preserve">Within this new framework, the Great Lakes states and the Canadian provinces of Ontario and Quebec would, with individual federal governmental support, bind themselves to a revised compact. With congressional approval of a revised compact, concern over Commerce Clause limitations can be disregarded, since the federal government can sanction any impacts on interstate commerce. This revised </w:t>
      </w:r>
      <w:r w:rsidRPr="003A7D78">
        <w:rPr>
          <w:u w:val="single"/>
        </w:rPr>
        <w:t>compact would</w:t>
      </w:r>
      <w:r>
        <w:t xml:space="preserve"> </w:t>
      </w:r>
      <w:r w:rsidRPr="00E51EFE">
        <w:rPr>
          <w:sz w:val="16"/>
          <w:szCs w:val="16"/>
        </w:rPr>
        <w:t xml:space="preserve">retain many of the successful features of the current Compact, including the IJC Board, MRV, and the citizen suit provision; but would also </w:t>
      </w:r>
      <w:r w:rsidRPr="003A7D78">
        <w:rPr>
          <w:u w:val="single"/>
        </w:rPr>
        <w:t>contain</w:t>
      </w:r>
      <w:r>
        <w:t xml:space="preserve"> </w:t>
      </w:r>
      <w:r w:rsidRPr="00E51EFE">
        <w:rPr>
          <w:sz w:val="16"/>
          <w:szCs w:val="16"/>
        </w:rPr>
        <w:t>an additional</w:t>
      </w:r>
      <w:r>
        <w:t xml:space="preserve"> </w:t>
      </w:r>
      <w:r w:rsidRPr="00713AE1">
        <w:rPr>
          <w:b/>
          <w:bCs/>
          <w:u w:val="single"/>
        </w:rPr>
        <w:t>section designed specifically to address invasive species management</w:t>
      </w:r>
      <w:r>
        <w:t xml:space="preserve"> </w:t>
      </w:r>
      <w:r w:rsidRPr="00E51EFE">
        <w:rPr>
          <w:sz w:val="16"/>
          <w:szCs w:val="16"/>
        </w:rPr>
        <w:t>utilizing the aforementioned IJC recommendations in binational, prevention-based efforts with the ultimate goal of total ecological separation, as recommended by the GLCF.</w:t>
      </w:r>
    </w:p>
    <w:p w14:paraId="57C33990" w14:textId="77777777" w:rsidR="000753EE" w:rsidRPr="00E51EFE" w:rsidRDefault="000753EE" w:rsidP="000753EE">
      <w:pPr>
        <w:rPr>
          <w:sz w:val="16"/>
          <w:szCs w:val="16"/>
        </w:rPr>
      </w:pPr>
      <w:r w:rsidRPr="00E51EFE">
        <w:rPr>
          <w:sz w:val="16"/>
          <w:szCs w:val="16"/>
        </w:rPr>
        <w:t xml:space="preserve">Through the IJC, the member states would adhere to MRV requirements designed to promote cooperative invasive species management. Additionally, the IJC would expand in scope and power so that an independent MRV agency within the IJC, buoyed by the resources of its member states, could perform on-site testing and develop control techniques, but also act as a powerful source </w:t>
      </w:r>
      <w:r w:rsidRPr="00E51EFE">
        <w:rPr>
          <w:sz w:val="16"/>
          <w:szCs w:val="16"/>
        </w:rPr>
        <w:lastRenderedPageBreak/>
        <w:t>of support (for example, by facilitating information and technology exchange) to any member state seeking to address invasive species issues.</w:t>
      </w:r>
    </w:p>
    <w:p w14:paraId="7784374E" w14:textId="77777777" w:rsidR="000753EE" w:rsidRPr="00E51EFE" w:rsidRDefault="000753EE" w:rsidP="000753EE">
      <w:pPr>
        <w:rPr>
          <w:sz w:val="16"/>
          <w:szCs w:val="16"/>
        </w:rPr>
      </w:pPr>
      <w:r w:rsidRPr="00E51EFE">
        <w:rPr>
          <w:sz w:val="16"/>
          <w:szCs w:val="16"/>
        </w:rPr>
        <w:t>The primary flaw of cooperative horizontal federalism is the sheer amount of political will and collective action necessary for its implementation. For a compact to be enacted, it requires ratification from each state's legislature and an approval by the simple majority in both houses of Congress, which is permitted 286 to modify the terms of the compact to protect national interests. Additionally, the compact process requires that all negotiation and compromise be performed up front. No individual state can unilaterally modify the terms of the compact during the ratification process. Ultimately, success will require broad consensus and bipartisan political leadership with an eye toward the pitfalls of regional protectionism and congressional rejection. At the same time, this recommendation carries elements of a policy experiment. Can regional political pressures guarantee the protection of a shared natural resource? Can sustainability and management targets be achieved through standard setting for individual use? For now, the answers are not clear, but the importance of finding sustainable management solutions for the Great Lakes ecosystem has never been greater.</w:t>
      </w:r>
    </w:p>
    <w:p w14:paraId="264A9E0E" w14:textId="77777777" w:rsidR="000753EE" w:rsidRDefault="000753EE" w:rsidP="000753EE">
      <w:pPr>
        <w:rPr>
          <w:u w:val="single"/>
        </w:rPr>
      </w:pPr>
      <w:r w:rsidRPr="00CC135F">
        <w:rPr>
          <w:u w:val="single"/>
        </w:rPr>
        <w:t>Cooperative horizontal federalism represents a viable</w:t>
      </w:r>
      <w:r>
        <w:t xml:space="preserve"> third </w:t>
      </w:r>
      <w:r w:rsidRPr="00CC135F">
        <w:rPr>
          <w:u w:val="single"/>
        </w:rPr>
        <w:t xml:space="preserve">option within the current state-federal paradigm of environmental regulation. A </w:t>
      </w:r>
      <w:r w:rsidRPr="00E51EFE">
        <w:rPr>
          <w:sz w:val="16"/>
          <w:szCs w:val="16"/>
        </w:rPr>
        <w:t>revised Great Lakes</w:t>
      </w:r>
      <w:r w:rsidRPr="00CC135F">
        <w:t xml:space="preserve"> </w:t>
      </w:r>
      <w:r w:rsidRPr="00CC135F">
        <w:rPr>
          <w:u w:val="single"/>
        </w:rPr>
        <w:t xml:space="preserve">Compact </w:t>
      </w:r>
      <w:r w:rsidRPr="00E51EFE">
        <w:rPr>
          <w:sz w:val="16"/>
          <w:szCs w:val="16"/>
        </w:rPr>
        <w:t xml:space="preserve">that incorporates the principles and objectives of the IJC report and the recently amended Great Lakes Agreement, while </w:t>
      </w:r>
      <w:r w:rsidRPr="00CC135F">
        <w:rPr>
          <w:u w:val="single"/>
        </w:rPr>
        <w:t xml:space="preserve">operating within a cooperative horizontal federalism framework, </w:t>
      </w:r>
      <w:r w:rsidRPr="00CC135F">
        <w:rPr>
          <w:b/>
          <w:bCs/>
          <w:u w:val="single"/>
        </w:rPr>
        <w:t>is an important opportunity for addressing invasive species management</w:t>
      </w:r>
      <w:r w:rsidRPr="00CC135F">
        <w:rPr>
          <w:u w:val="single"/>
        </w:rPr>
        <w:t xml:space="preserve"> in the Great Lakes Basin despite lack of congressional will.</w:t>
      </w:r>
    </w:p>
    <w:p w14:paraId="11290A64" w14:textId="0AB88D7B" w:rsidR="000753EE" w:rsidRDefault="000753EE" w:rsidP="000753EE">
      <w:pPr>
        <w:pStyle w:val="Heading3"/>
      </w:pPr>
      <w:r>
        <w:lastRenderedPageBreak/>
        <w:t xml:space="preserve">AT: Jurisdiction </w:t>
      </w:r>
    </w:p>
    <w:p w14:paraId="73AA3756" w14:textId="77777777" w:rsidR="000753EE" w:rsidRPr="003D0FE4" w:rsidRDefault="000753EE" w:rsidP="000753EE">
      <w:pPr>
        <w:pStyle w:val="Heading4"/>
        <w:rPr>
          <w:b w:val="0"/>
          <w:bCs w:val="0"/>
        </w:rPr>
      </w:pPr>
      <w:r>
        <w:t xml:space="preserve">Federal government has states take the lead on invasive species control </w:t>
      </w:r>
    </w:p>
    <w:p w14:paraId="507481C8" w14:textId="1B9BE710" w:rsidR="000753EE" w:rsidRPr="000753EE" w:rsidRDefault="000753EE" w:rsidP="000753EE">
      <w:pPr>
        <w:spacing w:after="0"/>
        <w:rPr>
          <w:rStyle w:val="Style13ptBold"/>
          <w:b w:val="0"/>
          <w:sz w:val="22"/>
        </w:rPr>
      </w:pPr>
      <w:r w:rsidRPr="00AE75DC">
        <w:rPr>
          <w:rStyle w:val="Style13ptBold"/>
        </w:rPr>
        <w:t xml:space="preserve">U.S. Commission on Ocean Policy 04 </w:t>
      </w:r>
      <w:r w:rsidRPr="00AE75DC">
        <w:t xml:space="preserve">- commission created to recommend national ocean policy (”Preventing the Spread of Invasive Species,” University of North Texas Library, September 20, 2004, </w:t>
      </w:r>
      <w:r w:rsidRPr="000753EE">
        <w:t>https://govinfo.library.unt.edu/oceancommission/documents/full_color_rpt/000_ocean_full_report.pdf</w:t>
      </w:r>
      <w:r w:rsidRPr="00AE75DC">
        <w:t>)</w:t>
      </w:r>
    </w:p>
    <w:p w14:paraId="20A3A4A2" w14:textId="77777777" w:rsidR="000753EE" w:rsidRPr="00150820" w:rsidRDefault="000753EE" w:rsidP="000753EE">
      <w:r w:rsidRPr="002E7997">
        <w:rPr>
          <w:u w:val="single"/>
        </w:rPr>
        <w:t>The Nonindigenous Aquatic Nuisance Prevention and Control Act (NANPCA)</w:t>
      </w:r>
      <w:r w:rsidRPr="00150820">
        <w:t xml:space="preserve">, </w:t>
      </w:r>
      <w:r w:rsidRPr="00E51EFE">
        <w:rPr>
          <w:sz w:val="16"/>
          <w:szCs w:val="16"/>
        </w:rPr>
        <w:t>as amended in 1996 by the National Invasive Species Act, is the primary federal law dealing with aquatic invasive species and ballast water management.</w:t>
      </w:r>
      <w:r w:rsidRPr="00150820">
        <w:t xml:space="preserve"> </w:t>
      </w:r>
      <w:r w:rsidRPr="002E7997">
        <w:rPr>
          <w:u w:val="single"/>
        </w:rPr>
        <w:t xml:space="preserve">NANPCA established the </w:t>
      </w:r>
      <w:r w:rsidRPr="009861BB">
        <w:rPr>
          <w:b/>
          <w:bCs/>
          <w:u w:val="single"/>
        </w:rPr>
        <w:t>Aquatic Nuisance Species Task Force</w:t>
      </w:r>
      <w:r w:rsidRPr="00150820">
        <w:t>,</w:t>
      </w:r>
      <w:r w:rsidRPr="00E51EFE">
        <w:rPr>
          <w:sz w:val="16"/>
          <w:szCs w:val="16"/>
        </w:rPr>
        <w:t xml:space="preserve"> which includes representatives from the relevant federal agencies and thirteen nonfederal stakeholders. Co-chaired by the National Oceanic and Atmospheric Administration (NOAA) and the U.S. Fish and Wildlife Service (USFWS), the Task Force is responsible for facilitating cooperation and coordination among federal, regional, and state agencies. The legislation also addresses research, prevention, species control, monitoring, and information dissemination.</w:t>
      </w:r>
    </w:p>
    <w:p w14:paraId="40EF9F90" w14:textId="77777777" w:rsidR="000753EE" w:rsidRDefault="000753EE" w:rsidP="000753EE">
      <w:r w:rsidRPr="009861BB">
        <w:rPr>
          <w:b/>
          <w:bCs/>
          <w:u w:val="single"/>
        </w:rPr>
        <w:t>The Task Force encourages states to develop plans for managing invasive species</w:t>
      </w:r>
      <w:r w:rsidRPr="00150820">
        <w:t xml:space="preserve">, </w:t>
      </w:r>
      <w:r w:rsidRPr="00E51EFE">
        <w:rPr>
          <w:sz w:val="16"/>
          <w:szCs w:val="16"/>
        </w:rPr>
        <w:t xml:space="preserve">and NANPCA provides the appropriate federal agencies with authority to issue regulations to carry out their responsibilities under the law. To comply with NANPCA, the U.S. Coast Guard has established regulations and guidelines to address introductions of non-native species through the uptake and discharge of ballast water from ships. </w:t>
      </w:r>
    </w:p>
    <w:p w14:paraId="43C92071" w14:textId="77777777" w:rsidR="000753EE" w:rsidRPr="0094655D" w:rsidRDefault="000753EE" w:rsidP="000753EE">
      <w:pPr>
        <w:rPr>
          <w:b/>
          <w:bCs/>
        </w:rPr>
      </w:pPr>
      <w:r>
        <w:rPr>
          <w:b/>
          <w:bCs/>
        </w:rPr>
        <w:t>(Figure 17.1 ommited)</w:t>
      </w:r>
    </w:p>
    <w:p w14:paraId="15EE73AF" w14:textId="77777777" w:rsidR="000753EE" w:rsidRDefault="000753EE" w:rsidP="000753EE">
      <w:r w:rsidRPr="00E51EFE">
        <w:rPr>
          <w:sz w:val="16"/>
          <w:szCs w:val="16"/>
        </w:rPr>
        <w:t xml:space="preserve">Resource allocation for managing invasive species varies widely among federal, state, and local agencies. While </w:t>
      </w:r>
      <w:r w:rsidRPr="00D001BC">
        <w:rPr>
          <w:u w:val="single"/>
        </w:rPr>
        <w:t xml:space="preserve">NANPCA </w:t>
      </w:r>
      <w:r w:rsidRPr="001565DC">
        <w:rPr>
          <w:b/>
          <w:bCs/>
          <w:u w:val="single"/>
        </w:rPr>
        <w:t>authorizes federal funding</w:t>
      </w:r>
      <w:r w:rsidRPr="00D001BC">
        <w:rPr>
          <w:u w:val="single"/>
        </w:rPr>
        <w:t xml:space="preserve"> to help states implement their approved Aquatic Nuisance Species Management Plans</w:t>
      </w:r>
      <w:r>
        <w:t xml:space="preserve">, </w:t>
      </w:r>
      <w:r w:rsidRPr="00E51EFE">
        <w:rPr>
          <w:sz w:val="16"/>
          <w:szCs w:val="16"/>
        </w:rPr>
        <w:t xml:space="preserve">the appropriation has historically been substantially less than the authorization and has not been effective in motivating states to complete management plans. Since 1996, when this provision was included in NANPCA, only fourteen states have established plans (Figure 17.1). </w:t>
      </w:r>
    </w:p>
    <w:p w14:paraId="65186366" w14:textId="77777777" w:rsidR="000753EE" w:rsidRPr="000753EE" w:rsidRDefault="000753EE" w:rsidP="000753EE"/>
    <w:p w14:paraId="78C446C2" w14:textId="405D802D" w:rsidR="006B37C6" w:rsidRDefault="006B37C6" w:rsidP="006B37C6">
      <w:pPr>
        <w:pStyle w:val="Heading2"/>
      </w:pPr>
      <w:r>
        <w:lastRenderedPageBreak/>
        <w:t>Water Rights</w:t>
      </w:r>
    </w:p>
    <w:p w14:paraId="79A4DE7D" w14:textId="3FF7FEB9" w:rsidR="006B37C6" w:rsidRPr="006B37C6" w:rsidRDefault="006B37C6" w:rsidP="006B37C6">
      <w:pPr>
        <w:pStyle w:val="Heading3"/>
      </w:pPr>
      <w:r>
        <w:lastRenderedPageBreak/>
        <w:t xml:space="preserve">AT: Jurisdiction </w:t>
      </w:r>
    </w:p>
    <w:p w14:paraId="1CDB7A63" w14:textId="77777777" w:rsidR="006B37C6" w:rsidRDefault="006B37C6" w:rsidP="006B37C6">
      <w:pPr>
        <w:pStyle w:val="Heading4"/>
      </w:pPr>
      <w:r w:rsidRPr="007A0BCE">
        <w:rPr>
          <w:u w:val="single"/>
        </w:rPr>
        <w:t>McCarren Amendment</w:t>
      </w:r>
      <w:r>
        <w:t xml:space="preserve"> allows state courts to </w:t>
      </w:r>
      <w:r w:rsidRPr="007A0BCE">
        <w:t>adjudicate</w:t>
      </w:r>
      <w:r>
        <w:t xml:space="preserve"> federal water rights claims and </w:t>
      </w:r>
      <w:r w:rsidRPr="007A0BCE">
        <w:t>empowers</w:t>
      </w:r>
      <w:r>
        <w:t xml:space="preserve"> state control of federal water rights</w:t>
      </w:r>
    </w:p>
    <w:p w14:paraId="2AF2EFD3" w14:textId="77777777" w:rsidR="006B37C6" w:rsidRPr="00BA7A4F" w:rsidRDefault="006B37C6" w:rsidP="006B37C6">
      <w:r w:rsidRPr="00BA7A4F">
        <w:rPr>
          <w:rStyle w:val="Style13ptBold"/>
        </w:rPr>
        <w:t xml:space="preserve">Zellmer and Huber ’13 </w:t>
      </w:r>
      <w:r>
        <w:t xml:space="preserve">[Sandra B. Zellmer, </w:t>
      </w:r>
      <w:r w:rsidRPr="00BA7A4F">
        <w:t>Professor and Director of Natural Resources Clinics at the University of Montana</w:t>
      </w:r>
      <w:r>
        <w:t>, and Justin Huber, J.D.</w:t>
      </w:r>
      <w:r w:rsidRPr="00BA7A4F">
        <w:t>, University of Nebraska College of Law</w:t>
      </w:r>
      <w:r>
        <w:t>; “</w:t>
      </w:r>
      <w:r w:rsidRPr="00FC13F2">
        <w:t>The Shallows Where Federal Reserve Water Rights Founder: State Court Derogation of the Winters Doctrine</w:t>
      </w:r>
      <w:r>
        <w:t xml:space="preserve">”; </w:t>
      </w:r>
      <w:r w:rsidRPr="00FC13F2">
        <w:t>Alexander Blewett III School of Law at the University of Montana The Scholarly Forum @ Montana Law</w:t>
      </w:r>
      <w:r>
        <w:t>; Spring 2013; kp]</w:t>
      </w:r>
    </w:p>
    <w:p w14:paraId="44E72C8C" w14:textId="77777777" w:rsidR="006B37C6" w:rsidRPr="005C0B07" w:rsidRDefault="006B37C6" w:rsidP="006B37C6">
      <w:pPr>
        <w:rPr>
          <w:u w:val="single"/>
        </w:rPr>
      </w:pPr>
      <w:r w:rsidRPr="00297254">
        <w:rPr>
          <w:sz w:val="16"/>
        </w:rPr>
        <w:t xml:space="preserve">III. </w:t>
      </w:r>
      <w:r w:rsidRPr="005C0B07">
        <w:rPr>
          <w:u w:val="single"/>
        </w:rPr>
        <w:t>FACTORS LEADING TO STATE COURT DEROGATION OF THE WINTERS DOCTRINE</w:t>
      </w:r>
    </w:p>
    <w:p w14:paraId="73A4C7DB" w14:textId="77777777" w:rsidR="006B37C6" w:rsidRPr="00297254" w:rsidRDefault="006B37C6" w:rsidP="006B37C6">
      <w:pPr>
        <w:rPr>
          <w:sz w:val="16"/>
        </w:rPr>
      </w:pPr>
      <w:r w:rsidRPr="00297254">
        <w:rPr>
          <w:sz w:val="16"/>
        </w:rPr>
        <w:t xml:space="preserve">Despite its status as a relatively straightforward and common-sense doc- trine for the first sixty-eight years of its existence, </w:t>
      </w:r>
      <w:r w:rsidRPr="005C0B07">
        <w:rPr>
          <w:u w:val="single"/>
        </w:rPr>
        <w:t>the years</w:t>
      </w:r>
      <w:r w:rsidRPr="00297254">
        <w:rPr>
          <w:sz w:val="16"/>
        </w:rPr>
        <w:t xml:space="preserve"> since </w:t>
      </w:r>
      <w:r w:rsidRPr="005C0B07">
        <w:rPr>
          <w:u w:val="single"/>
        </w:rPr>
        <w:t xml:space="preserve">have not been kind to the Winters doctrine. Recent years have witnessed repeated efforts by state courts to </w:t>
      </w:r>
      <w:r w:rsidRPr="005C0B07">
        <w:rPr>
          <w:rStyle w:val="Emphasis"/>
        </w:rPr>
        <w:t>side-step</w:t>
      </w:r>
      <w:r w:rsidRPr="005C0B07">
        <w:rPr>
          <w:u w:val="single"/>
        </w:rPr>
        <w:t xml:space="preserve"> non-Indian </w:t>
      </w:r>
      <w:r w:rsidRPr="005C0B07">
        <w:rPr>
          <w:rStyle w:val="Emphasis"/>
        </w:rPr>
        <w:t>federal reserved water rights</w:t>
      </w:r>
      <w:r w:rsidRPr="00297254">
        <w:rPr>
          <w:sz w:val="16"/>
        </w:rPr>
        <w:t xml:space="preserve">.' Those </w:t>
      </w:r>
      <w:r w:rsidRPr="005C0B07">
        <w:rPr>
          <w:u w:val="single"/>
        </w:rPr>
        <w:t>efforts</w:t>
      </w:r>
      <w:r w:rsidRPr="00297254">
        <w:rPr>
          <w:sz w:val="16"/>
        </w:rPr>
        <w:t xml:space="preserve"> have led to a patchwork of result-oriented state court decisions of questionable reasoning, which </w:t>
      </w:r>
      <w:r w:rsidRPr="005C0B07">
        <w:rPr>
          <w:u w:val="single"/>
        </w:rPr>
        <w:t xml:space="preserve">have </w:t>
      </w:r>
      <w:r w:rsidRPr="005C0B07">
        <w:rPr>
          <w:rStyle w:val="Emphasis"/>
        </w:rPr>
        <w:t>impaired</w:t>
      </w:r>
      <w:r w:rsidRPr="005C0B07">
        <w:rPr>
          <w:u w:val="single"/>
        </w:rPr>
        <w:t xml:space="preserve"> the ability of the Winters doctrine to </w:t>
      </w:r>
      <w:r w:rsidRPr="005C0B07">
        <w:rPr>
          <w:rStyle w:val="Emphasis"/>
        </w:rPr>
        <w:t>effectuate</w:t>
      </w:r>
      <w:r w:rsidRPr="005C0B07">
        <w:rPr>
          <w:u w:val="single"/>
        </w:rPr>
        <w:t xml:space="preserve"> </w:t>
      </w:r>
      <w:r w:rsidRPr="005C0B07">
        <w:rPr>
          <w:rStyle w:val="Emphasis"/>
        </w:rPr>
        <w:t>federal land management</w:t>
      </w:r>
      <w:r w:rsidRPr="005C0B07">
        <w:rPr>
          <w:u w:val="single"/>
        </w:rPr>
        <w:t xml:space="preserve"> goals</w:t>
      </w:r>
      <w:r w:rsidRPr="00297254">
        <w:rPr>
          <w:sz w:val="16"/>
        </w:rPr>
        <w:t xml:space="preserve">.' As detailed in this section, </w:t>
      </w:r>
      <w:r w:rsidRPr="005C0B07">
        <w:rPr>
          <w:u w:val="single"/>
        </w:rPr>
        <w:t>this impairment has been caused by</w:t>
      </w:r>
      <w:r w:rsidRPr="00297254">
        <w:rPr>
          <w:sz w:val="16"/>
        </w:rPr>
        <w:t xml:space="preserve">: (i) </w:t>
      </w:r>
      <w:r w:rsidRPr="005C0B07">
        <w:rPr>
          <w:rStyle w:val="Emphasis"/>
        </w:rPr>
        <w:t>the McCarran Amendment</w:t>
      </w:r>
      <w:r w:rsidRPr="005C0B07">
        <w:rPr>
          <w:u w:val="single"/>
        </w:rPr>
        <w:t>, which allows states to force the U</w:t>
      </w:r>
      <w:r w:rsidRPr="00297254">
        <w:rPr>
          <w:sz w:val="16"/>
        </w:rPr>
        <w:t xml:space="preserve">nited </w:t>
      </w:r>
      <w:r w:rsidRPr="005C0B07">
        <w:rPr>
          <w:u w:val="single"/>
        </w:rPr>
        <w:t>S</w:t>
      </w:r>
      <w:r w:rsidRPr="00297254">
        <w:rPr>
          <w:sz w:val="16"/>
        </w:rPr>
        <w:t xml:space="preserve">tates </w:t>
      </w:r>
      <w:r w:rsidRPr="005C0B07">
        <w:rPr>
          <w:u w:val="single"/>
        </w:rPr>
        <w:t>to assert its federal</w:t>
      </w:r>
      <w:r w:rsidRPr="00297254">
        <w:rPr>
          <w:sz w:val="16"/>
        </w:rPr>
        <w:t xml:space="preserve">ly reserved </w:t>
      </w:r>
      <w:r w:rsidRPr="005C0B07">
        <w:rPr>
          <w:u w:val="single"/>
        </w:rPr>
        <w:t>water rights claims in state court general stream adjudications</w:t>
      </w:r>
      <w:r w:rsidRPr="00297254">
        <w:rPr>
          <w:sz w:val="16"/>
        </w:rPr>
        <w:t xml:space="preserve">;" (ii) </w:t>
      </w:r>
      <w:r w:rsidRPr="005C0B07">
        <w:rPr>
          <w:rStyle w:val="Emphasis"/>
        </w:rPr>
        <w:t>state hostility</w:t>
      </w:r>
      <w:r w:rsidRPr="005C0B07">
        <w:rPr>
          <w:u w:val="single"/>
        </w:rPr>
        <w:t xml:space="preserve"> to the assertion of </w:t>
      </w:r>
      <w:r w:rsidRPr="005C0B07">
        <w:rPr>
          <w:rStyle w:val="Emphasis"/>
        </w:rPr>
        <w:t>Waters claims</w:t>
      </w:r>
      <w:r w:rsidRPr="005C0B07">
        <w:rPr>
          <w:u w:val="single"/>
        </w:rPr>
        <w:t xml:space="preserve"> for political and economic reasons</w:t>
      </w:r>
      <w:r w:rsidRPr="00297254">
        <w:rPr>
          <w:sz w:val="16"/>
        </w:rPr>
        <w:t>;'(iii) state court manipulation of the reasoning utilized by the US Supreme Court in its most recent substantive decision on non-Indian federal reserved water rights, United States v. New Mexico;' and (iv) state court abuse of the inconsistent and often ambiguous language included in the various congressional reservations."</w:t>
      </w:r>
    </w:p>
    <w:p w14:paraId="139403F6" w14:textId="77777777" w:rsidR="006B37C6" w:rsidRPr="00297254" w:rsidRDefault="006B37C6" w:rsidP="006B37C6">
      <w:pPr>
        <w:rPr>
          <w:sz w:val="16"/>
          <w:szCs w:val="16"/>
        </w:rPr>
      </w:pPr>
      <w:r w:rsidRPr="00297254">
        <w:rPr>
          <w:sz w:val="16"/>
          <w:szCs w:val="16"/>
        </w:rPr>
        <w:t>A. THE PASSAGE OF THE MCCARRAN AMENDMENT</w:t>
      </w:r>
    </w:p>
    <w:p w14:paraId="3068C152" w14:textId="77777777" w:rsidR="006B37C6" w:rsidRPr="00297254" w:rsidRDefault="006B37C6" w:rsidP="006B37C6">
      <w:pPr>
        <w:rPr>
          <w:sz w:val="16"/>
          <w:szCs w:val="16"/>
        </w:rPr>
      </w:pPr>
      <w:r w:rsidRPr="00297254">
        <w:rPr>
          <w:sz w:val="16"/>
          <w:szCs w:val="16"/>
        </w:rPr>
        <w:t>After Cappaer4 a confluence of four factors significantly increased the complexity of federally reserved water rights law and facilitated the erosion of the doctrine's usefulness. The first of these factors was the expansion of state court jurisdiction with the passage of the McCarran Amendment in 1952.'</w:t>
      </w:r>
    </w:p>
    <w:p w14:paraId="3DCD2F2C" w14:textId="77777777" w:rsidR="006B37C6" w:rsidRPr="00297254" w:rsidRDefault="006B37C6" w:rsidP="006B37C6">
      <w:pPr>
        <w:rPr>
          <w:sz w:val="16"/>
        </w:rPr>
      </w:pPr>
      <w:r w:rsidRPr="005B57EB">
        <w:rPr>
          <w:rStyle w:val="Emphasis"/>
        </w:rPr>
        <w:t>Prior</w:t>
      </w:r>
      <w:r w:rsidRPr="005B57EB">
        <w:rPr>
          <w:u w:val="single"/>
        </w:rPr>
        <w:t xml:space="preserve"> to the McCarran Amendment</w:t>
      </w:r>
      <w:r w:rsidRPr="00297254">
        <w:rPr>
          <w:sz w:val="16"/>
        </w:rPr>
        <w:t xml:space="preserve"> questions of </w:t>
      </w:r>
      <w:r w:rsidRPr="005B57EB">
        <w:rPr>
          <w:u w:val="single"/>
        </w:rPr>
        <w:t>the existence and scope of federal water rights were</w:t>
      </w:r>
      <w:r w:rsidRPr="00297254">
        <w:rPr>
          <w:sz w:val="16"/>
        </w:rPr>
        <w:t xml:space="preserve"> almost </w:t>
      </w:r>
      <w:r w:rsidRPr="005B57EB">
        <w:rPr>
          <w:u w:val="single"/>
        </w:rPr>
        <w:t xml:space="preserve">exclusively decided by </w:t>
      </w:r>
      <w:r w:rsidRPr="005B57EB">
        <w:rPr>
          <w:rStyle w:val="Emphasis"/>
        </w:rPr>
        <w:t>federal courts</w:t>
      </w:r>
      <w:r w:rsidRPr="00297254">
        <w:rPr>
          <w:sz w:val="16"/>
        </w:rPr>
        <w:t xml:space="preserve">.' In- deed, Cappaertarose out of litigation in federal court.' Before the 1950s, </w:t>
      </w:r>
      <w:r w:rsidRPr="005B57EB">
        <w:rPr>
          <w:u w:val="single"/>
        </w:rPr>
        <w:t xml:space="preserve">federal sovereign immunity prevented most federal water rights cases from being decided by </w:t>
      </w:r>
      <w:r w:rsidRPr="005B57EB">
        <w:rPr>
          <w:rStyle w:val="Emphasis"/>
        </w:rPr>
        <w:t>state courts</w:t>
      </w:r>
      <w:r w:rsidRPr="005B57EB">
        <w:rPr>
          <w:u w:val="single"/>
        </w:rPr>
        <w:t>, despite the fact that</w:t>
      </w:r>
      <w:r w:rsidRPr="00297254">
        <w:rPr>
          <w:sz w:val="16"/>
        </w:rPr>
        <w:t xml:space="preserve"> many </w:t>
      </w:r>
      <w:r w:rsidRPr="005B57EB">
        <w:rPr>
          <w:u w:val="single"/>
        </w:rPr>
        <w:t>states had adopted</w:t>
      </w:r>
      <w:r w:rsidRPr="00297254">
        <w:rPr>
          <w:sz w:val="16"/>
        </w:rPr>
        <w:t xml:space="preserve"> judicial and administrative </w:t>
      </w:r>
      <w:r w:rsidRPr="005B57EB">
        <w:rPr>
          <w:u w:val="single"/>
        </w:rPr>
        <w:t xml:space="preserve">procedures for determining water rights </w:t>
      </w:r>
      <w:r w:rsidRPr="005B57EB">
        <w:rPr>
          <w:rStyle w:val="Emphasis"/>
        </w:rPr>
        <w:t>within their boundaries</w:t>
      </w:r>
      <w:r w:rsidRPr="00297254">
        <w:rPr>
          <w:sz w:val="16"/>
        </w:rPr>
        <w:t xml:space="preserve">." </w:t>
      </w:r>
      <w:r w:rsidRPr="005B57EB">
        <w:rPr>
          <w:u w:val="single"/>
        </w:rPr>
        <w:t>This led</w:t>
      </w:r>
      <w:r w:rsidRPr="00297254">
        <w:rPr>
          <w:sz w:val="16"/>
        </w:rPr>
        <w:t xml:space="preserve"> Nevada Senator Patrick </w:t>
      </w:r>
      <w:r w:rsidRPr="005B57EB">
        <w:rPr>
          <w:rStyle w:val="Emphasis"/>
        </w:rPr>
        <w:t>McCarran</w:t>
      </w:r>
      <w:r w:rsidRPr="005B57EB">
        <w:rPr>
          <w:u w:val="single"/>
        </w:rPr>
        <w:t xml:space="preserve"> and others to </w:t>
      </w:r>
      <w:r w:rsidRPr="005B57EB">
        <w:rPr>
          <w:rStyle w:val="Emphasis"/>
        </w:rPr>
        <w:t>attack</w:t>
      </w:r>
      <w:r w:rsidRPr="005B57EB">
        <w:rPr>
          <w:u w:val="single"/>
        </w:rPr>
        <w:t xml:space="preserve"> the application of </w:t>
      </w:r>
      <w:r w:rsidRPr="005B57EB">
        <w:rPr>
          <w:rStyle w:val="Emphasis"/>
        </w:rPr>
        <w:t>sovereign immunity</w:t>
      </w:r>
      <w:r w:rsidRPr="005B57EB">
        <w:rPr>
          <w:u w:val="single"/>
        </w:rPr>
        <w:t xml:space="preserve"> in the area of </w:t>
      </w:r>
      <w:r w:rsidRPr="005B57EB">
        <w:rPr>
          <w:rStyle w:val="Emphasis"/>
        </w:rPr>
        <w:t>water rights</w:t>
      </w:r>
      <w:r w:rsidRPr="00297254">
        <w:rPr>
          <w:sz w:val="16"/>
        </w:rPr>
        <w:t xml:space="preserve">." </w:t>
      </w:r>
      <w:r w:rsidRPr="005B57EB">
        <w:rPr>
          <w:u w:val="single"/>
        </w:rPr>
        <w:t xml:space="preserve">They argued that </w:t>
      </w:r>
      <w:r w:rsidRPr="005B57EB">
        <w:rPr>
          <w:rStyle w:val="Emphasis"/>
        </w:rPr>
        <w:t>federal water rights</w:t>
      </w:r>
      <w:r w:rsidRPr="005B57EB">
        <w:rPr>
          <w:u w:val="single"/>
        </w:rPr>
        <w:t xml:space="preserve">, which could affect rights obtained under state law, should be decided in tandem with </w:t>
      </w:r>
      <w:r w:rsidRPr="005B57EB">
        <w:rPr>
          <w:rStyle w:val="Emphasis"/>
        </w:rPr>
        <w:t>state water rights</w:t>
      </w:r>
      <w:r w:rsidRPr="005B57EB">
        <w:rPr>
          <w:u w:val="single"/>
        </w:rPr>
        <w:t xml:space="preserve"> in</w:t>
      </w:r>
      <w:r w:rsidRPr="00297254">
        <w:rPr>
          <w:sz w:val="16"/>
        </w:rPr>
        <w:t xml:space="preserve"> comprehensive </w:t>
      </w:r>
      <w:r w:rsidRPr="005B57EB">
        <w:rPr>
          <w:u w:val="single"/>
        </w:rPr>
        <w:t>state court proceedings</w:t>
      </w:r>
      <w:r w:rsidRPr="00297254">
        <w:rPr>
          <w:sz w:val="16"/>
        </w:rPr>
        <w:t xml:space="preserve">." Despite the well-founded fears of the Departments ofJus- tice and Interior," </w:t>
      </w:r>
      <w:r w:rsidRPr="005B57EB">
        <w:rPr>
          <w:u w:val="single"/>
        </w:rPr>
        <w:t xml:space="preserve">their argument </w:t>
      </w:r>
      <w:r w:rsidRPr="005B57EB">
        <w:rPr>
          <w:rStyle w:val="Emphasis"/>
        </w:rPr>
        <w:t>gained momentum</w:t>
      </w:r>
      <w:r w:rsidRPr="005B57EB">
        <w:rPr>
          <w:u w:val="single"/>
        </w:rPr>
        <w:t>, and the Amendment was passed</w:t>
      </w:r>
      <w:r w:rsidRPr="00297254">
        <w:rPr>
          <w:sz w:val="16"/>
        </w:rPr>
        <w:t xml:space="preserve"> as a rider to an appropriations bill for the Departments of State, Justice, and Commerce, and theJudiciary.'</w:t>
      </w:r>
    </w:p>
    <w:p w14:paraId="0397704C" w14:textId="77777777" w:rsidR="006B37C6" w:rsidRDefault="006B37C6" w:rsidP="006B37C6">
      <w:pPr>
        <w:rPr>
          <w:sz w:val="16"/>
        </w:rPr>
      </w:pPr>
      <w:r w:rsidRPr="00297254">
        <w:rPr>
          <w:sz w:val="16"/>
        </w:rPr>
        <w:t xml:space="preserve">The passage of </w:t>
      </w:r>
      <w:r w:rsidRPr="005B57EB">
        <w:rPr>
          <w:u w:val="single"/>
        </w:rPr>
        <w:t xml:space="preserve">the McCarran Amendment effectively </w:t>
      </w:r>
      <w:r w:rsidRPr="005B57EB">
        <w:rPr>
          <w:rStyle w:val="Emphasis"/>
        </w:rPr>
        <w:t>reversed</w:t>
      </w:r>
      <w:r w:rsidRPr="005B57EB">
        <w:rPr>
          <w:u w:val="single"/>
        </w:rPr>
        <w:t xml:space="preserve"> the status quo, allowing state courts to become the </w:t>
      </w:r>
      <w:r w:rsidRPr="005B57EB">
        <w:rPr>
          <w:rStyle w:val="Emphasis"/>
        </w:rPr>
        <w:t>primary adjudicators</w:t>
      </w:r>
      <w:r w:rsidRPr="005B57EB">
        <w:rPr>
          <w:u w:val="single"/>
        </w:rPr>
        <w:t xml:space="preserve"> of </w:t>
      </w:r>
      <w:r w:rsidRPr="005B57EB">
        <w:rPr>
          <w:rStyle w:val="Emphasis"/>
        </w:rPr>
        <w:t>federal water rights</w:t>
      </w:r>
      <w:r w:rsidRPr="00297254">
        <w:rPr>
          <w:sz w:val="16"/>
        </w:rPr>
        <w:t xml:space="preserve">." The </w:t>
      </w:r>
      <w:r w:rsidRPr="005B57EB">
        <w:rPr>
          <w:u w:val="single"/>
        </w:rPr>
        <w:t xml:space="preserve">Amendment </w:t>
      </w:r>
      <w:r w:rsidRPr="00297254">
        <w:rPr>
          <w:sz w:val="16"/>
        </w:rPr>
        <w:t xml:space="preserve">allowed States to join the United States as a party "in any suit ... for the adjudication of rights to the use of water of a river system," and </w:t>
      </w:r>
      <w:r w:rsidRPr="005B57EB">
        <w:rPr>
          <w:rStyle w:val="Emphasis"/>
        </w:rPr>
        <w:t>waived</w:t>
      </w:r>
      <w:r w:rsidRPr="005B57EB">
        <w:rPr>
          <w:u w:val="single"/>
        </w:rPr>
        <w:t xml:space="preserve"> </w:t>
      </w:r>
      <w:r w:rsidRPr="005B57EB">
        <w:rPr>
          <w:u w:val="single"/>
        </w:rPr>
        <w:lastRenderedPageBreak/>
        <w:t xml:space="preserve">the federal government's </w:t>
      </w:r>
      <w:r w:rsidRPr="005B57EB">
        <w:rPr>
          <w:rStyle w:val="Emphasis"/>
        </w:rPr>
        <w:t>sovereign immunity</w:t>
      </w:r>
      <w:r w:rsidRPr="005B57EB">
        <w:rPr>
          <w:u w:val="single"/>
        </w:rPr>
        <w:t xml:space="preserve"> for the purpose of such adjudications</w:t>
      </w:r>
      <w:r w:rsidRPr="00297254">
        <w:rPr>
          <w:sz w:val="16"/>
        </w:rPr>
        <w:t xml:space="preserve">." Unfortunately for the continued utility of the Winters doctrine, </w:t>
      </w:r>
      <w:r w:rsidRPr="005B57EB">
        <w:rPr>
          <w:u w:val="single"/>
        </w:rPr>
        <w:t xml:space="preserve">in 1971, the US </w:t>
      </w:r>
      <w:r w:rsidRPr="005B57EB">
        <w:rPr>
          <w:rStyle w:val="Emphasis"/>
        </w:rPr>
        <w:t>Supreme Court</w:t>
      </w:r>
      <w:r w:rsidRPr="005B57EB">
        <w:rPr>
          <w:u w:val="single"/>
        </w:rPr>
        <w:t xml:space="preserve"> </w:t>
      </w:r>
      <w:r w:rsidRPr="005B57EB">
        <w:rPr>
          <w:rStyle w:val="Emphasis"/>
        </w:rPr>
        <w:t>extended</w:t>
      </w:r>
      <w:r w:rsidRPr="005B57EB">
        <w:rPr>
          <w:u w:val="single"/>
        </w:rPr>
        <w:t xml:space="preserve"> the Amendment's waiver of sovereign immunity to </w:t>
      </w:r>
      <w:r w:rsidRPr="005B57EB">
        <w:rPr>
          <w:rStyle w:val="Emphasis"/>
        </w:rPr>
        <w:t>federally reserved water rights</w:t>
      </w:r>
      <w:r w:rsidRPr="00297254">
        <w:rPr>
          <w:sz w:val="16"/>
        </w:rPr>
        <w:t xml:space="preserve">.' </w:t>
      </w:r>
      <w:r w:rsidRPr="005B57EB">
        <w:rPr>
          <w:u w:val="single"/>
        </w:rPr>
        <w:t xml:space="preserve">Allowing states, which are often hostile to federal control of water resources, to force the US government to litigate its WIters claims before </w:t>
      </w:r>
      <w:r w:rsidRPr="005B57EB">
        <w:rPr>
          <w:rStyle w:val="Emphasis"/>
        </w:rPr>
        <w:t>state courts</w:t>
      </w:r>
      <w:r w:rsidRPr="00297254">
        <w:rPr>
          <w:sz w:val="16"/>
        </w:rPr>
        <w:t xml:space="preserve"> would </w:t>
      </w:r>
      <w:r w:rsidRPr="005B57EB">
        <w:rPr>
          <w:rStyle w:val="Emphasis"/>
        </w:rPr>
        <w:t>significantly</w:t>
      </w:r>
      <w:r w:rsidRPr="005B57EB">
        <w:rPr>
          <w:u w:val="single"/>
        </w:rPr>
        <w:t xml:space="preserve"> contribute to the </w:t>
      </w:r>
      <w:r w:rsidRPr="005B57EB">
        <w:rPr>
          <w:rStyle w:val="Emphasis"/>
        </w:rPr>
        <w:t>derogation</w:t>
      </w:r>
      <w:r w:rsidRPr="005B57EB">
        <w:rPr>
          <w:u w:val="single"/>
        </w:rPr>
        <w:t xml:space="preserve"> of the doctrine of implied </w:t>
      </w:r>
      <w:r w:rsidRPr="005B57EB">
        <w:rPr>
          <w:rStyle w:val="Emphasis"/>
        </w:rPr>
        <w:t>federal water rights</w:t>
      </w:r>
      <w:r w:rsidRPr="00297254">
        <w:rPr>
          <w:sz w:val="16"/>
        </w:rPr>
        <w:t>.'</w:t>
      </w:r>
    </w:p>
    <w:p w14:paraId="63BBC7C2" w14:textId="77777777" w:rsidR="006B37C6" w:rsidRPr="006E07E0" w:rsidRDefault="006B37C6" w:rsidP="006B37C6">
      <w:pPr>
        <w:pStyle w:val="Heading4"/>
      </w:pPr>
      <w:r>
        <w:t xml:space="preserve">States have </w:t>
      </w:r>
      <w:r>
        <w:rPr>
          <w:u w:val="single"/>
        </w:rPr>
        <w:t>empirically</w:t>
      </w:r>
      <w:r>
        <w:t xml:space="preserve"> ignored federal control of water rights </w:t>
      </w:r>
    </w:p>
    <w:p w14:paraId="35EB4780" w14:textId="77777777" w:rsidR="006B37C6" w:rsidRPr="00FC13F2" w:rsidRDefault="006B37C6" w:rsidP="006B37C6">
      <w:r w:rsidRPr="00BA7A4F">
        <w:rPr>
          <w:rStyle w:val="Style13ptBold"/>
        </w:rPr>
        <w:t xml:space="preserve">Zellmer and Huber ’13 </w:t>
      </w:r>
      <w:r>
        <w:t xml:space="preserve">[Sandra B. Zellmer, </w:t>
      </w:r>
      <w:r w:rsidRPr="00BA7A4F">
        <w:t>Professor and Director of Natural Resources Clinics at the University of Montana</w:t>
      </w:r>
      <w:r>
        <w:t>, and Justin Huber, J.D.</w:t>
      </w:r>
      <w:r w:rsidRPr="00BA7A4F">
        <w:t>, University of Nebraska College of Law</w:t>
      </w:r>
      <w:r>
        <w:t>; “</w:t>
      </w:r>
      <w:r w:rsidRPr="00FC13F2">
        <w:t>The Shallows Where Federal Reserve Water Rights Founder: State Court Derogation of the Winters Doctrine</w:t>
      </w:r>
      <w:r>
        <w:t xml:space="preserve">”; </w:t>
      </w:r>
      <w:r w:rsidRPr="00FC13F2">
        <w:t>Alexander Blewett III School of Law at the University of Montana The Scholarly Forum @ Montana Law</w:t>
      </w:r>
      <w:r>
        <w:t>; Spring 2013; kp]</w:t>
      </w:r>
    </w:p>
    <w:p w14:paraId="1E22D42A" w14:textId="77777777" w:rsidR="006B37C6" w:rsidRPr="001D3DBE" w:rsidRDefault="006B37C6" w:rsidP="006B37C6">
      <w:pPr>
        <w:rPr>
          <w:sz w:val="16"/>
        </w:rPr>
      </w:pPr>
      <w:r w:rsidRPr="00AD7AB2">
        <w:rPr>
          <w:rStyle w:val="Emphasis"/>
        </w:rPr>
        <w:t>Recent years</w:t>
      </w:r>
      <w:r w:rsidRPr="005122D3">
        <w:rPr>
          <w:u w:val="single"/>
        </w:rPr>
        <w:t xml:space="preserve"> have witnessed a </w:t>
      </w:r>
      <w:r w:rsidRPr="005122D3">
        <w:rPr>
          <w:rStyle w:val="Emphasis"/>
        </w:rPr>
        <w:t>significant erosion</w:t>
      </w:r>
      <w:r w:rsidRPr="005122D3">
        <w:rPr>
          <w:u w:val="single"/>
        </w:rPr>
        <w:t xml:space="preserve"> of the </w:t>
      </w:r>
      <w:r w:rsidRPr="005122D3">
        <w:rPr>
          <w:rStyle w:val="Emphasis"/>
        </w:rPr>
        <w:t>Winters doctrine</w:t>
      </w:r>
      <w:r w:rsidRPr="005122D3">
        <w:rPr>
          <w:u w:val="single"/>
        </w:rPr>
        <w:t xml:space="preserve">'s ability to </w:t>
      </w:r>
      <w:r w:rsidRPr="005122D3">
        <w:rPr>
          <w:rStyle w:val="Emphasis"/>
        </w:rPr>
        <w:t>protect federal lands</w:t>
      </w:r>
      <w:r w:rsidRPr="005122D3">
        <w:rPr>
          <w:u w:val="single"/>
        </w:rPr>
        <w:t xml:space="preserve"> and help agencies managing those lands meet their management goals</w:t>
      </w:r>
      <w:r w:rsidRPr="001D3DBE">
        <w:rPr>
          <w:sz w:val="16"/>
        </w:rPr>
        <w:t xml:space="preserve">." As the survey of cases in this Article makes clear, </w:t>
      </w:r>
      <w:r w:rsidRPr="005122D3">
        <w:rPr>
          <w:u w:val="single"/>
        </w:rPr>
        <w:t xml:space="preserve">this </w:t>
      </w:r>
      <w:r w:rsidRPr="006E07E0">
        <w:rPr>
          <w:rStyle w:val="Emphasis"/>
        </w:rPr>
        <w:t>erosion</w:t>
      </w:r>
      <w:r w:rsidRPr="005122D3">
        <w:rPr>
          <w:u w:val="single"/>
        </w:rPr>
        <w:t xml:space="preserve"> is due</w:t>
      </w:r>
      <w:r w:rsidRPr="001D3DBE">
        <w:rPr>
          <w:sz w:val="16"/>
        </w:rPr>
        <w:t xml:space="preserve">, in large part, </w:t>
      </w:r>
      <w:r w:rsidRPr="005122D3">
        <w:rPr>
          <w:u w:val="single"/>
        </w:rPr>
        <w:t xml:space="preserve">to state court decisions that </w:t>
      </w:r>
      <w:r w:rsidRPr="005122D3">
        <w:rPr>
          <w:rStyle w:val="Emphasis"/>
        </w:rPr>
        <w:t>deny the existence</w:t>
      </w:r>
      <w:r w:rsidRPr="005122D3">
        <w:rPr>
          <w:u w:val="single"/>
        </w:rPr>
        <w:t xml:space="preserve"> of non-Indian implied </w:t>
      </w:r>
      <w:r w:rsidRPr="005122D3">
        <w:rPr>
          <w:rStyle w:val="Emphasis"/>
        </w:rPr>
        <w:t>federal</w:t>
      </w:r>
      <w:r w:rsidRPr="005122D3">
        <w:rPr>
          <w:u w:val="single"/>
        </w:rPr>
        <w:t xml:space="preserve"> reserved </w:t>
      </w:r>
      <w:r w:rsidRPr="005122D3">
        <w:rPr>
          <w:rStyle w:val="Emphasis"/>
        </w:rPr>
        <w:t>water rights</w:t>
      </w:r>
      <w:r w:rsidRPr="005122D3">
        <w:rPr>
          <w:u w:val="single"/>
        </w:rPr>
        <w:t>.</w:t>
      </w:r>
      <w:r w:rsidRPr="001D3DBE">
        <w:rPr>
          <w:sz w:val="16"/>
        </w:rPr>
        <w:t xml:space="preserve">"' In the post-McCarran Amendment world, where </w:t>
      </w:r>
      <w:r w:rsidRPr="001D3DBE">
        <w:rPr>
          <w:rStyle w:val="Emphasis"/>
        </w:rPr>
        <w:t>state courts</w:t>
      </w:r>
      <w:r w:rsidRPr="001D3DBE">
        <w:rPr>
          <w:u w:val="single"/>
        </w:rPr>
        <w:t xml:space="preserve"> have become the </w:t>
      </w:r>
      <w:r w:rsidRPr="001D3DBE">
        <w:rPr>
          <w:rStyle w:val="Emphasis"/>
        </w:rPr>
        <w:t>primary arbiters</w:t>
      </w:r>
      <w:r w:rsidRPr="001D3DBE">
        <w:rPr>
          <w:u w:val="single"/>
        </w:rPr>
        <w:t xml:space="preserve"> of </w:t>
      </w:r>
      <w:r w:rsidRPr="001D3DBE">
        <w:rPr>
          <w:rStyle w:val="Emphasis"/>
        </w:rPr>
        <w:t>federally reserved water rights</w:t>
      </w:r>
      <w:r w:rsidRPr="001D3DBE">
        <w:rPr>
          <w:u w:val="single"/>
        </w:rPr>
        <w:t xml:space="preserve">, New Mexico's poor reasoning has allowed ho tile state courts to contort the Winters doctrine to the utmost extremes in order to </w:t>
      </w:r>
      <w:r w:rsidRPr="001D3DBE">
        <w:rPr>
          <w:rStyle w:val="Emphasis"/>
        </w:rPr>
        <w:t>deny</w:t>
      </w:r>
      <w:r w:rsidRPr="001D3DBE">
        <w:rPr>
          <w:sz w:val="16"/>
        </w:rPr>
        <w:t xml:space="preserve"> implied </w:t>
      </w:r>
      <w:r w:rsidRPr="001D3DBE">
        <w:rPr>
          <w:rStyle w:val="Emphasis"/>
        </w:rPr>
        <w:t>federal water rights</w:t>
      </w:r>
      <w:r w:rsidRPr="001D3DBE">
        <w:rPr>
          <w:u w:val="single"/>
        </w:rPr>
        <w:t>, frustrating the very reasons the doctrine was created in the first place</w:t>
      </w:r>
      <w:r w:rsidRPr="001D3DBE">
        <w:rPr>
          <w:sz w:val="16"/>
        </w:rPr>
        <w:t xml:space="preserve"> and creating an incongruous patchwork of decisions." . While not all state courts have engaged in the type of result- oriented abuses evident in the SRBA cases and, to a lesser extent, Denver,' the problem represented by </w:t>
      </w:r>
      <w:r w:rsidRPr="001D3DBE">
        <w:rPr>
          <w:u w:val="single"/>
        </w:rPr>
        <w:t xml:space="preserve">such cases </w:t>
      </w:r>
      <w:r w:rsidRPr="001D3DBE">
        <w:rPr>
          <w:rStyle w:val="Emphasis"/>
        </w:rPr>
        <w:t>should not be ignored</w:t>
      </w:r>
      <w:r w:rsidRPr="001D3DBE">
        <w:rPr>
          <w:u w:val="single"/>
        </w:rPr>
        <w:t>. Even though the Winters doctrine is federal law</w:t>
      </w:r>
      <w:r w:rsidRPr="001D3DBE">
        <w:rPr>
          <w:sz w:val="16"/>
        </w:rPr>
        <w:t xml:space="preserve">, the </w:t>
      </w:r>
      <w:r w:rsidRPr="001D3DBE">
        <w:rPr>
          <w:u w:val="single"/>
        </w:rPr>
        <w:t xml:space="preserve">decisions in Denver and the SRBA cases have </w:t>
      </w:r>
      <w:r w:rsidRPr="001D3DBE">
        <w:rPr>
          <w:rStyle w:val="Emphasis"/>
        </w:rPr>
        <w:t>unquestionably impaired</w:t>
      </w:r>
      <w:r w:rsidRPr="001D3DBE">
        <w:rPr>
          <w:u w:val="single"/>
        </w:rPr>
        <w:t xml:space="preserve"> the federal government's ability to assert its </w:t>
      </w:r>
      <w:r w:rsidRPr="001D3DBE">
        <w:rPr>
          <w:rStyle w:val="Emphasis"/>
        </w:rPr>
        <w:t>reserved water rights</w:t>
      </w:r>
      <w:r w:rsidRPr="001D3DBE">
        <w:rPr>
          <w:u w:val="single"/>
        </w:rPr>
        <w:t xml:space="preserve"> and thereby protect federal land</w:t>
      </w:r>
      <w:r w:rsidRPr="001D3DBE">
        <w:rPr>
          <w:sz w:val="16"/>
        </w:rPr>
        <w:t xml:space="preserve"> management goals within Colorado and Idaho.'</w:t>
      </w:r>
    </w:p>
    <w:p w14:paraId="393220DB" w14:textId="77777777" w:rsidR="006B37C6" w:rsidRPr="00297254" w:rsidRDefault="006B37C6" w:rsidP="006B37C6">
      <w:pPr>
        <w:rPr>
          <w:sz w:val="16"/>
        </w:rPr>
      </w:pPr>
      <w:r w:rsidRPr="001D3DBE">
        <w:rPr>
          <w:sz w:val="16"/>
        </w:rPr>
        <w:t xml:space="preserve">Despite this ongoing derogation, </w:t>
      </w:r>
      <w:r w:rsidRPr="001D3DBE">
        <w:rPr>
          <w:u w:val="single"/>
        </w:rPr>
        <w:t xml:space="preserve">Congress continues to act in an </w:t>
      </w:r>
      <w:r w:rsidRPr="001D3DBE">
        <w:rPr>
          <w:rStyle w:val="Emphasis"/>
        </w:rPr>
        <w:t>inconsistent</w:t>
      </w:r>
      <w:r w:rsidRPr="001D3DBE">
        <w:rPr>
          <w:u w:val="single"/>
        </w:rPr>
        <w:t xml:space="preserve"> or </w:t>
      </w:r>
      <w:r w:rsidRPr="001D3DBE">
        <w:rPr>
          <w:rStyle w:val="Emphasis"/>
        </w:rPr>
        <w:t>ambiguous manner</w:t>
      </w:r>
      <w:r w:rsidRPr="001D3DBE">
        <w:rPr>
          <w:u w:val="single"/>
        </w:rPr>
        <w:t xml:space="preserve"> when passing laws affecting </w:t>
      </w:r>
      <w:r w:rsidRPr="001D3DBE">
        <w:rPr>
          <w:rStyle w:val="Emphasis"/>
        </w:rPr>
        <w:t>federal reservations</w:t>
      </w:r>
      <w:r w:rsidRPr="001D3DBE">
        <w:rPr>
          <w:sz w:val="16"/>
        </w:rPr>
        <w:t xml:space="preserve">.' </w:t>
      </w:r>
      <w:r w:rsidRPr="001D3DBE">
        <w:rPr>
          <w:u w:val="single"/>
        </w:rPr>
        <w:t xml:space="preserve">This serves to exacerbate the problem and allows state courts to further </w:t>
      </w:r>
      <w:r w:rsidRPr="001D3DBE">
        <w:rPr>
          <w:rStyle w:val="Emphasis"/>
        </w:rPr>
        <w:t>limit</w:t>
      </w:r>
      <w:r w:rsidRPr="001D3DBE">
        <w:rPr>
          <w:u w:val="single"/>
        </w:rPr>
        <w:t xml:space="preserve"> the usefulness of a doctrine originally intended to give effect to the intent of</w:t>
      </w:r>
      <w:r w:rsidRPr="001D3DBE">
        <w:rPr>
          <w:sz w:val="16"/>
        </w:rPr>
        <w:t xml:space="preserve"> the often thinly-worded statutes, </w:t>
      </w:r>
      <w:r w:rsidRPr="001D3DBE">
        <w:rPr>
          <w:u w:val="single"/>
        </w:rPr>
        <w:t>executive orders, and proclamations that set aside federal land</w:t>
      </w:r>
      <w:r w:rsidRPr="001D3DBE">
        <w:rPr>
          <w:sz w:val="16"/>
        </w:rPr>
        <w:t>.'</w:t>
      </w:r>
    </w:p>
    <w:p w14:paraId="532343FB" w14:textId="77777777" w:rsidR="006B37C6" w:rsidRPr="00670B21" w:rsidRDefault="006B37C6" w:rsidP="006B37C6">
      <w:pPr>
        <w:pStyle w:val="Heading4"/>
        <w:rPr>
          <w:u w:val="single"/>
        </w:rPr>
      </w:pPr>
      <w:r>
        <w:t xml:space="preserve">Supreme Court sides with the states </w:t>
      </w:r>
    </w:p>
    <w:p w14:paraId="0AF3C689" w14:textId="77777777" w:rsidR="006B37C6" w:rsidRPr="00BA7A4F" w:rsidRDefault="006B37C6" w:rsidP="006B37C6">
      <w:r w:rsidRPr="00BA7A4F">
        <w:rPr>
          <w:rStyle w:val="Style13ptBold"/>
        </w:rPr>
        <w:t xml:space="preserve">Zellmer and Huber ’13 </w:t>
      </w:r>
      <w:r>
        <w:t xml:space="preserve">[Sandra B. Zellmer, </w:t>
      </w:r>
      <w:r w:rsidRPr="00BA7A4F">
        <w:t>Professor and Director of Natural Resources Clinics at the University of Montana</w:t>
      </w:r>
      <w:r>
        <w:t>, and Justin Huber, J.D.</w:t>
      </w:r>
      <w:r w:rsidRPr="00BA7A4F">
        <w:t>, University of Nebraska College of Law</w:t>
      </w:r>
      <w:r>
        <w:t>; “</w:t>
      </w:r>
      <w:r w:rsidRPr="00FC13F2">
        <w:t>The Shallows Where Federal Reserve Water Rights Founder: State Court Derogation of the Winters Doctrine</w:t>
      </w:r>
      <w:r>
        <w:t xml:space="preserve">”; </w:t>
      </w:r>
      <w:r w:rsidRPr="00FC13F2">
        <w:t>Alexander Blewett III School of Law at the University of Montana The Scholarly Forum @ Montana Law</w:t>
      </w:r>
      <w:r>
        <w:t>; Spring 2013; kp]</w:t>
      </w:r>
    </w:p>
    <w:p w14:paraId="45141AC9" w14:textId="77777777" w:rsidR="006B37C6" w:rsidRPr="00694D1D" w:rsidRDefault="006B37C6" w:rsidP="006B37C6">
      <w:pPr>
        <w:rPr>
          <w:sz w:val="16"/>
        </w:rPr>
      </w:pPr>
      <w:r w:rsidRPr="00694D1D">
        <w:rPr>
          <w:sz w:val="16"/>
        </w:rPr>
        <w:lastRenderedPageBreak/>
        <w:t xml:space="preserve">The first, and arguably most fundamental, problem with the </w:t>
      </w:r>
      <w:r w:rsidRPr="00E93ABB">
        <w:rPr>
          <w:rStyle w:val="Emphasis"/>
        </w:rPr>
        <w:t>Supreme Court</w:t>
      </w:r>
      <w:r w:rsidRPr="00E93ABB">
        <w:rPr>
          <w:u w:val="single"/>
        </w:rPr>
        <w:t>'s decision in New Mexico</w:t>
      </w:r>
      <w:r w:rsidRPr="00694D1D">
        <w:rPr>
          <w:sz w:val="16"/>
        </w:rPr>
        <w:t xml:space="preserve"> was its </w:t>
      </w:r>
      <w:r w:rsidRPr="00E93ABB">
        <w:rPr>
          <w:u w:val="single"/>
        </w:rPr>
        <w:t xml:space="preserve">heavy reliance on Congress's so-called </w:t>
      </w:r>
      <w:r w:rsidRPr="00E93ABB">
        <w:rPr>
          <w:rStyle w:val="Emphasis"/>
        </w:rPr>
        <w:t>deference</w:t>
      </w:r>
      <w:r w:rsidRPr="00E93ABB">
        <w:rPr>
          <w:u w:val="single"/>
        </w:rPr>
        <w:t xml:space="preserve"> to </w:t>
      </w:r>
      <w:r w:rsidRPr="00E93ABB">
        <w:rPr>
          <w:rStyle w:val="Emphasis"/>
        </w:rPr>
        <w:t>state water law</w:t>
      </w:r>
      <w:r w:rsidRPr="00694D1D">
        <w:rPr>
          <w:sz w:val="16"/>
        </w:rPr>
        <w:t xml:space="preserve">." Early in the opinion, the </w:t>
      </w:r>
      <w:r w:rsidRPr="00E93ABB">
        <w:rPr>
          <w:u w:val="single"/>
        </w:rPr>
        <w:t>Court asserted that</w:t>
      </w:r>
      <w:r w:rsidRPr="00694D1D">
        <w:rPr>
          <w:sz w:val="16"/>
        </w:rPr>
        <w:t xml:space="preserve"> "[wihere </w:t>
      </w:r>
      <w:r w:rsidRPr="00E93ABB">
        <w:rPr>
          <w:u w:val="single"/>
        </w:rPr>
        <w:t xml:space="preserve">Congress has expressly addressed the question of whether federal entities must abide by state water law, it has almost </w:t>
      </w:r>
      <w:r w:rsidRPr="00E93ABB">
        <w:rPr>
          <w:rStyle w:val="Emphasis"/>
        </w:rPr>
        <w:t>invariably deferred</w:t>
      </w:r>
      <w:r w:rsidRPr="00E93ABB">
        <w:rPr>
          <w:u w:val="single"/>
        </w:rPr>
        <w:t xml:space="preserve"> to the </w:t>
      </w:r>
      <w:r w:rsidRPr="00E93ABB">
        <w:rPr>
          <w:rStyle w:val="Emphasis"/>
        </w:rPr>
        <w:t>state law</w:t>
      </w:r>
      <w:r w:rsidRPr="00694D1D">
        <w:rPr>
          <w:sz w:val="16"/>
        </w:rPr>
        <w:t xml:space="preserve">," and then </w:t>
      </w:r>
      <w:r w:rsidRPr="00E93ABB">
        <w:rPr>
          <w:u w:val="single"/>
        </w:rPr>
        <w:t xml:space="preserve">the Court used that purported principle of federalism as the justification for its new and </w:t>
      </w:r>
      <w:r w:rsidRPr="00E93ABB">
        <w:rPr>
          <w:rStyle w:val="Emphasis"/>
        </w:rPr>
        <w:t>more restrictive approach</w:t>
      </w:r>
      <w:r w:rsidRPr="00E93ABB">
        <w:rPr>
          <w:u w:val="single"/>
        </w:rPr>
        <w:t xml:space="preserve"> to the </w:t>
      </w:r>
      <w:r w:rsidRPr="00E93ABB">
        <w:rPr>
          <w:rStyle w:val="Emphasis"/>
        </w:rPr>
        <w:t>Winters doctrine</w:t>
      </w:r>
      <w:r w:rsidRPr="00694D1D">
        <w:rPr>
          <w:sz w:val="16"/>
        </w:rPr>
        <w:t xml:space="preserve">." For example, the </w:t>
      </w:r>
      <w:r w:rsidRPr="00E93ABB">
        <w:rPr>
          <w:u w:val="single"/>
        </w:rPr>
        <w:t>Court</w:t>
      </w:r>
      <w:r w:rsidRPr="00694D1D">
        <w:rPr>
          <w:sz w:val="16"/>
        </w:rPr>
        <w:t xml:space="preserve"> prefaced its introduction of the primary versus secondary purpose distinction in New Mexico with the above quote, </w:t>
      </w:r>
      <w:r w:rsidRPr="00E93ABB">
        <w:rPr>
          <w:rStyle w:val="Emphasis"/>
        </w:rPr>
        <w:t>making clear</w:t>
      </w:r>
      <w:r w:rsidRPr="00E93ABB">
        <w:rPr>
          <w:u w:val="single"/>
        </w:rPr>
        <w:t xml:space="preserve"> that</w:t>
      </w:r>
      <w:r w:rsidRPr="00694D1D">
        <w:rPr>
          <w:sz w:val="16"/>
        </w:rPr>
        <w:t xml:space="preserve"> its belief that </w:t>
      </w:r>
      <w:r w:rsidRPr="00E93ABB">
        <w:rPr>
          <w:u w:val="single"/>
        </w:rPr>
        <w:t>Congress had</w:t>
      </w:r>
      <w:r w:rsidRPr="00694D1D">
        <w:rPr>
          <w:sz w:val="16"/>
        </w:rPr>
        <w:t xml:space="preserve"> "invariably </w:t>
      </w:r>
      <w:r w:rsidRPr="00E93ABB">
        <w:rPr>
          <w:rStyle w:val="Emphasis"/>
        </w:rPr>
        <w:t>deferred</w:t>
      </w:r>
      <w:r w:rsidRPr="00E93ABB">
        <w:rPr>
          <w:u w:val="single"/>
        </w:rPr>
        <w:t xml:space="preserve">" to </w:t>
      </w:r>
      <w:r w:rsidRPr="00695726">
        <w:rPr>
          <w:rStyle w:val="Emphasis"/>
        </w:rPr>
        <w:t>state water law</w:t>
      </w:r>
      <w:r w:rsidRPr="00E93ABB">
        <w:rPr>
          <w:u w:val="single"/>
        </w:rPr>
        <w:t xml:space="preserve"> served as an impetus for introducing that distinction</w:t>
      </w:r>
      <w:r w:rsidRPr="00694D1D">
        <w:rPr>
          <w:sz w:val="16"/>
        </w:rPr>
        <w:t xml:space="preserve">." Additionally, later in the opinion, the </w:t>
      </w:r>
      <w:r w:rsidRPr="0060579A">
        <w:rPr>
          <w:u w:val="single"/>
        </w:rPr>
        <w:t xml:space="preserve">Court used its "invariable deference" reasoning as a basis for </w:t>
      </w:r>
      <w:r w:rsidRPr="0060579A">
        <w:rPr>
          <w:rStyle w:val="Emphasis"/>
        </w:rPr>
        <w:t>interjecting</w:t>
      </w:r>
      <w:r w:rsidRPr="0060579A">
        <w:rPr>
          <w:u w:val="single"/>
        </w:rPr>
        <w:t xml:space="preserve"> a balancing test into</w:t>
      </w:r>
      <w:r w:rsidRPr="00694D1D">
        <w:rPr>
          <w:sz w:val="16"/>
        </w:rPr>
        <w:t xml:space="preserve"> non-Indian </w:t>
      </w:r>
      <w:r w:rsidRPr="0060579A">
        <w:rPr>
          <w:rStyle w:val="Emphasis"/>
        </w:rPr>
        <w:t>water rights application</w:t>
      </w:r>
      <w:r w:rsidRPr="00694D1D">
        <w:rPr>
          <w:sz w:val="16"/>
        </w:rPr>
        <w:t xml:space="preserve"> of the H'n- ters doctrine despite the Court's express rejection of such a test just two years earlier in Cappaert"In doing so, the Court stated that "the reality" of the assertion of "federal reserved water rights will frequently require a gallon-for- gallon reduction in the amount of water available for water-needy state and private appropriators . .. has not escaped the attention of Congress and must be weighed in determining what, if any, water Congress reserved for use in the national forests.""</w:t>
      </w:r>
    </w:p>
    <w:p w14:paraId="2F546085" w14:textId="77777777" w:rsidR="006B37C6" w:rsidRDefault="006B37C6" w:rsidP="006B37C6">
      <w:pPr>
        <w:pStyle w:val="Heading4"/>
      </w:pPr>
      <w:r>
        <w:t xml:space="preserve">Congressional inaction prevents </w:t>
      </w:r>
      <w:r>
        <w:rPr>
          <w:u w:val="single"/>
        </w:rPr>
        <w:t>clear legal basis</w:t>
      </w:r>
      <w:r>
        <w:t xml:space="preserve"> for federal control of water rights  </w:t>
      </w:r>
    </w:p>
    <w:p w14:paraId="53079D71" w14:textId="77777777" w:rsidR="006B37C6" w:rsidRDefault="006B37C6" w:rsidP="006B37C6">
      <w:r w:rsidRPr="00BA7A4F">
        <w:rPr>
          <w:rStyle w:val="Style13ptBold"/>
        </w:rPr>
        <w:t xml:space="preserve">Zellmer and Huber ’13 </w:t>
      </w:r>
      <w:r>
        <w:t xml:space="preserve">[Sandra B. Zellmer, </w:t>
      </w:r>
      <w:r w:rsidRPr="00BA7A4F">
        <w:t>Professor and Director of Natural Resources Clinics at the University of Montana</w:t>
      </w:r>
      <w:r>
        <w:t>, and Justin Huber, J.D.</w:t>
      </w:r>
      <w:r w:rsidRPr="00BA7A4F">
        <w:t>, University of Nebraska College of Law</w:t>
      </w:r>
      <w:r>
        <w:t>; “</w:t>
      </w:r>
      <w:r w:rsidRPr="00FC13F2">
        <w:t>The Shallows Where Federal Reserve Water Rights Founder: State Court Derogation of the Winters Doctrine</w:t>
      </w:r>
      <w:r>
        <w:t xml:space="preserve">”; </w:t>
      </w:r>
      <w:r w:rsidRPr="00FC13F2">
        <w:t>Alexander Blewett III School of Law at the University of Montana The Scholarly Forum @ Montana Law</w:t>
      </w:r>
      <w:r>
        <w:t>; Spring 2013; kp]</w:t>
      </w:r>
    </w:p>
    <w:p w14:paraId="662FCAB2" w14:textId="77777777" w:rsidR="006B37C6" w:rsidRPr="008A2675" w:rsidRDefault="006B37C6" w:rsidP="006B37C6">
      <w:pPr>
        <w:rPr>
          <w:sz w:val="16"/>
        </w:rPr>
      </w:pPr>
      <w:r w:rsidRPr="008A2675">
        <w:rPr>
          <w:sz w:val="16"/>
        </w:rPr>
        <w:t xml:space="preserve">D. </w:t>
      </w:r>
      <w:r w:rsidRPr="00694D1D">
        <w:rPr>
          <w:rStyle w:val="Emphasis"/>
        </w:rPr>
        <w:t>INCONSISTENT CONGRESSIONAL ACTION</w:t>
      </w:r>
    </w:p>
    <w:p w14:paraId="527FF5EA" w14:textId="77777777" w:rsidR="006B37C6" w:rsidRPr="008A2675" w:rsidRDefault="006B37C6" w:rsidP="006B37C6">
      <w:pPr>
        <w:rPr>
          <w:sz w:val="16"/>
        </w:rPr>
      </w:pPr>
      <w:r w:rsidRPr="00694D1D">
        <w:rPr>
          <w:rStyle w:val="Emphasis"/>
        </w:rPr>
        <w:t>Inconsistent</w:t>
      </w:r>
      <w:r w:rsidRPr="00694D1D">
        <w:rPr>
          <w:u w:val="single"/>
        </w:rPr>
        <w:t xml:space="preserve"> and </w:t>
      </w:r>
      <w:r w:rsidRPr="00694D1D">
        <w:rPr>
          <w:rStyle w:val="Emphasis"/>
        </w:rPr>
        <w:t>ambiguous</w:t>
      </w:r>
      <w:r w:rsidRPr="00694D1D">
        <w:rPr>
          <w:u w:val="single"/>
        </w:rPr>
        <w:t xml:space="preserve"> congressional action is the final factor that has played a significant role in the erosion of the utility of the Winters doctrine in</w:t>
      </w:r>
      <w:r w:rsidRPr="008A2675">
        <w:rPr>
          <w:sz w:val="16"/>
        </w:rPr>
        <w:t xml:space="preserve"> the context of non-Indian implied reserved </w:t>
      </w:r>
      <w:r w:rsidRPr="00694D1D">
        <w:rPr>
          <w:rStyle w:val="Emphasis"/>
        </w:rPr>
        <w:t>federal water rights</w:t>
      </w:r>
      <w:r w:rsidRPr="008A2675">
        <w:rPr>
          <w:sz w:val="16"/>
        </w:rPr>
        <w:t xml:space="preserve">." </w:t>
      </w:r>
      <w:r w:rsidRPr="00121073">
        <w:rPr>
          <w:u w:val="single"/>
        </w:rPr>
        <w:t xml:space="preserve">Congress has </w:t>
      </w:r>
      <w:r w:rsidRPr="00121073">
        <w:rPr>
          <w:rStyle w:val="Emphasis"/>
        </w:rPr>
        <w:t>failed to express</w:t>
      </w:r>
      <w:r w:rsidRPr="00121073">
        <w:rPr>
          <w:u w:val="single"/>
        </w:rPr>
        <w:t xml:space="preserve"> its </w:t>
      </w:r>
      <w:r w:rsidRPr="00121073">
        <w:rPr>
          <w:rStyle w:val="Emphasis"/>
        </w:rPr>
        <w:t>intent</w:t>
      </w:r>
      <w:r w:rsidRPr="00121073">
        <w:rPr>
          <w:u w:val="single"/>
        </w:rPr>
        <w:t xml:space="preserve"> clearly with respect to the </w:t>
      </w:r>
      <w:r w:rsidRPr="00121073">
        <w:rPr>
          <w:rStyle w:val="Emphasis"/>
        </w:rPr>
        <w:t>reservation of water</w:t>
      </w:r>
      <w:r w:rsidRPr="00121073">
        <w:rPr>
          <w:u w:val="single"/>
        </w:rPr>
        <w:t xml:space="preserve"> for </w:t>
      </w:r>
      <w:r w:rsidRPr="00121073">
        <w:rPr>
          <w:rStyle w:val="Emphasis"/>
        </w:rPr>
        <w:t>federal purposes</w:t>
      </w:r>
      <w:r w:rsidRPr="00121073">
        <w:rPr>
          <w:u w:val="single"/>
        </w:rPr>
        <w:t xml:space="preserve"> both in its specific land reservations" and in the Organic Acts that authorize</w:t>
      </w:r>
      <w:r w:rsidRPr="008A2675">
        <w:rPr>
          <w:sz w:val="16"/>
        </w:rPr>
        <w:t xml:space="preserve"> their </w:t>
      </w:r>
      <w:r w:rsidRPr="00121073">
        <w:rPr>
          <w:u w:val="single"/>
        </w:rPr>
        <w:t>management by</w:t>
      </w:r>
      <w:r w:rsidRPr="008A2675">
        <w:rPr>
          <w:sz w:val="16"/>
        </w:rPr>
        <w:t xml:space="preserve"> the various </w:t>
      </w:r>
      <w:r w:rsidRPr="00121073">
        <w:rPr>
          <w:u w:val="single"/>
        </w:rPr>
        <w:t>federal land management agencies</w:t>
      </w:r>
      <w:r w:rsidRPr="008A2675">
        <w:rPr>
          <w:sz w:val="16"/>
        </w:rPr>
        <w:t>."</w:t>
      </w:r>
    </w:p>
    <w:p w14:paraId="1209F764" w14:textId="77777777" w:rsidR="006B37C6" w:rsidRPr="008A2675" w:rsidRDefault="006B37C6" w:rsidP="006B37C6">
      <w:pPr>
        <w:rPr>
          <w:sz w:val="16"/>
        </w:rPr>
      </w:pPr>
      <w:r w:rsidRPr="008A2675">
        <w:rPr>
          <w:sz w:val="16"/>
        </w:rPr>
        <w:t xml:space="preserve">Even though the </w:t>
      </w:r>
      <w:r w:rsidRPr="002E2FD8">
        <w:rPr>
          <w:u w:val="single"/>
        </w:rPr>
        <w:t xml:space="preserve">US Supreme Court's decision in New Mexico made it </w:t>
      </w:r>
      <w:r w:rsidRPr="002E2FD8">
        <w:rPr>
          <w:rStyle w:val="Emphasis"/>
        </w:rPr>
        <w:t>clear</w:t>
      </w:r>
      <w:r w:rsidRPr="002E2FD8">
        <w:rPr>
          <w:u w:val="single"/>
        </w:rPr>
        <w:t xml:space="preserve"> that courts would base their decision about whether Congress intended to reserve </w:t>
      </w:r>
      <w:r w:rsidRPr="002E2FD8">
        <w:rPr>
          <w:rStyle w:val="Emphasis"/>
        </w:rPr>
        <w:t>water rights</w:t>
      </w:r>
      <w:r w:rsidRPr="002E2FD8">
        <w:rPr>
          <w:u w:val="single"/>
        </w:rPr>
        <w:t xml:space="preserve"> for particular parcels of land</w:t>
      </w:r>
      <w:r w:rsidRPr="008A2675">
        <w:rPr>
          <w:sz w:val="16"/>
        </w:rPr>
        <w:t xml:space="preserve">, in part, </w:t>
      </w:r>
      <w:r w:rsidRPr="002E2FD8">
        <w:rPr>
          <w:u w:val="single"/>
        </w:rPr>
        <w:t xml:space="preserve">on a </w:t>
      </w:r>
      <w:r w:rsidRPr="002E2FD8">
        <w:rPr>
          <w:rStyle w:val="Emphasis"/>
        </w:rPr>
        <w:t>comparison of the language</w:t>
      </w:r>
      <w:r w:rsidRPr="002E2FD8">
        <w:rPr>
          <w:u w:val="single"/>
        </w:rPr>
        <w:t xml:space="preserve"> of the reservation at issue to other, similar statutory authority</w:t>
      </w:r>
      <w:r w:rsidRPr="008A2675">
        <w:rPr>
          <w:sz w:val="16"/>
        </w:rPr>
        <w:t xml:space="preserve">," </w:t>
      </w:r>
      <w:r w:rsidRPr="00197ED5">
        <w:rPr>
          <w:u w:val="single"/>
        </w:rPr>
        <w:t xml:space="preserve">Congress has continued to act </w:t>
      </w:r>
      <w:r w:rsidRPr="00197ED5">
        <w:rPr>
          <w:rStyle w:val="Emphasis"/>
        </w:rPr>
        <w:t>inconsistently</w:t>
      </w:r>
      <w:r w:rsidRPr="00197ED5">
        <w:rPr>
          <w:u w:val="single"/>
        </w:rPr>
        <w:t xml:space="preserve"> when setting aside </w:t>
      </w:r>
      <w:r w:rsidRPr="00197ED5">
        <w:rPr>
          <w:rStyle w:val="Emphasis"/>
        </w:rPr>
        <w:t>federal land</w:t>
      </w:r>
      <w:r w:rsidRPr="008A2675">
        <w:rPr>
          <w:sz w:val="16"/>
        </w:rPr>
        <w:t xml:space="preserve">." </w:t>
      </w:r>
      <w:r w:rsidRPr="00197ED5">
        <w:rPr>
          <w:u w:val="single"/>
        </w:rPr>
        <w:t xml:space="preserve">It has sometimes made land reservations that are </w:t>
      </w:r>
      <w:r w:rsidRPr="00197ED5">
        <w:rPr>
          <w:rStyle w:val="Emphasis"/>
        </w:rPr>
        <w:t>silent</w:t>
      </w:r>
      <w:r w:rsidRPr="00197ED5">
        <w:rPr>
          <w:u w:val="single"/>
        </w:rPr>
        <w:t xml:space="preserve"> on </w:t>
      </w:r>
      <w:r w:rsidRPr="00197ED5">
        <w:rPr>
          <w:rStyle w:val="Emphasis"/>
        </w:rPr>
        <w:t>federal water rights</w:t>
      </w:r>
      <w:r w:rsidRPr="008A2675">
        <w:rPr>
          <w:sz w:val="16"/>
        </w:rPr>
        <w:t xml:space="preserve">," occasionally made reservations expressly claiming' or disclaiming federal water rights," and still other times made reservations disclaiming any claim or denial of those important rights." And </w:t>
      </w:r>
      <w:r w:rsidRPr="00197ED5">
        <w:rPr>
          <w:u w:val="single"/>
        </w:rPr>
        <w:t xml:space="preserve">Congress has acted </w:t>
      </w:r>
      <w:r w:rsidRPr="00197ED5">
        <w:rPr>
          <w:rStyle w:val="Emphasis"/>
        </w:rPr>
        <w:t>no more consistently</w:t>
      </w:r>
      <w:r w:rsidRPr="00197ED5">
        <w:rPr>
          <w:u w:val="single"/>
        </w:rPr>
        <w:t xml:space="preserve"> when crafting the Organic Acts that grant management authority for the various types of federal land reservations."</w:t>
      </w:r>
      <w:r w:rsidRPr="008A2675">
        <w:rPr>
          <w:sz w:val="16"/>
        </w:rPr>
        <w:t xml:space="preserve"> As a result, </w:t>
      </w:r>
      <w:r w:rsidRPr="00197ED5">
        <w:rPr>
          <w:u w:val="single"/>
        </w:rPr>
        <w:t xml:space="preserve">courts often have </w:t>
      </w:r>
      <w:r w:rsidRPr="00197ED5">
        <w:rPr>
          <w:rStyle w:val="Emphasis"/>
        </w:rPr>
        <w:t>little congressional guidance</w:t>
      </w:r>
      <w:r w:rsidRPr="00197ED5">
        <w:rPr>
          <w:u w:val="single"/>
        </w:rPr>
        <w:t xml:space="preserve"> when determining </w:t>
      </w:r>
      <w:r w:rsidRPr="00197ED5">
        <w:rPr>
          <w:u w:val="single"/>
        </w:rPr>
        <w:lastRenderedPageBreak/>
        <w:t xml:space="preserve">whether </w:t>
      </w:r>
      <w:r w:rsidRPr="00197ED5">
        <w:rPr>
          <w:rStyle w:val="Emphasis"/>
        </w:rPr>
        <w:t>reserved rights exist</w:t>
      </w:r>
      <w:r w:rsidRPr="008A2675">
        <w:rPr>
          <w:sz w:val="16"/>
        </w:rPr>
        <w:t xml:space="preserve"> and, if so, how much water may be necessary for the purposes of the res- ervation in question.</w:t>
      </w:r>
    </w:p>
    <w:p w14:paraId="23646197" w14:textId="77777777" w:rsidR="006B37C6" w:rsidRDefault="006B37C6" w:rsidP="006B37C6"/>
    <w:p w14:paraId="38178133" w14:textId="77777777" w:rsidR="006B37C6" w:rsidRPr="0006146D" w:rsidRDefault="006B37C6" w:rsidP="006B37C6">
      <w:pPr>
        <w:rPr>
          <w:sz w:val="16"/>
        </w:rPr>
      </w:pPr>
    </w:p>
    <w:p w14:paraId="79F6918C" w14:textId="77777777" w:rsidR="001A1DC6" w:rsidRDefault="001A1DC6" w:rsidP="001A1DC6"/>
    <w:p w14:paraId="7CF2181C" w14:textId="63656673" w:rsidR="001A1DC6" w:rsidRDefault="001A1DC6" w:rsidP="006B37C6">
      <w:pPr>
        <w:pStyle w:val="Heading2"/>
      </w:pPr>
      <w:r>
        <w:lastRenderedPageBreak/>
        <w:t>Water Infrastructure</w:t>
      </w:r>
    </w:p>
    <w:p w14:paraId="52E30DE2" w14:textId="0F597314" w:rsidR="001A1DC6" w:rsidRPr="001A1DC6" w:rsidRDefault="001A1DC6" w:rsidP="001A1DC6">
      <w:pPr>
        <w:pStyle w:val="Heading3"/>
      </w:pPr>
      <w:r>
        <w:lastRenderedPageBreak/>
        <w:t xml:space="preserve">2NC – TL </w:t>
      </w:r>
    </w:p>
    <w:p w14:paraId="70942426" w14:textId="77777777" w:rsidR="001A1DC6" w:rsidRDefault="001A1DC6" w:rsidP="001A1DC6">
      <w:pPr>
        <w:pStyle w:val="Heading4"/>
      </w:pPr>
      <w:r>
        <w:t>States can regulate drinking water without federal intervention</w:t>
      </w:r>
    </w:p>
    <w:p w14:paraId="7E3BB3F2" w14:textId="7768C15B" w:rsidR="001A1DC6" w:rsidRPr="00131449" w:rsidRDefault="001A1DC6" w:rsidP="001A1DC6">
      <w:pPr>
        <w:spacing w:after="0" w:line="240" w:lineRule="auto"/>
        <w:rPr>
          <w:rFonts w:ascii="Times New Roman" w:eastAsia="Times New Roman" w:hAnsi="Times New Roman" w:cs="Times New Roman"/>
          <w:sz w:val="24"/>
          <w:lang w:eastAsia="zh-CN"/>
        </w:rPr>
      </w:pPr>
      <w:r w:rsidRPr="005B0A96">
        <w:rPr>
          <w:b/>
          <w:bCs/>
          <w:sz w:val="26"/>
          <w:szCs w:val="26"/>
        </w:rPr>
        <w:t>Farquhur 19</w:t>
      </w:r>
      <w:r>
        <w:t xml:space="preserve"> – </w:t>
      </w:r>
      <w:r w:rsidRPr="005B0A96">
        <w:rPr>
          <w:szCs w:val="22"/>
        </w:rPr>
        <w:t>Doug Farquhur has</w:t>
      </w:r>
      <w:r w:rsidRPr="005B0A96">
        <w:rPr>
          <w:rFonts w:eastAsia="Times New Roman"/>
          <w:color w:val="000000"/>
          <w:szCs w:val="22"/>
          <w:lang w:eastAsia="zh-CN"/>
        </w:rPr>
        <w:t xml:space="preserve"> directed the Environmental Health Program at the National Conference of State Legislature and was an attorney for environmental and health issues.</w:t>
      </w:r>
      <w:r>
        <w:rPr>
          <w:rFonts w:eastAsia="Times New Roman"/>
          <w:color w:val="000000"/>
          <w:szCs w:val="22"/>
          <w:lang w:eastAsia="zh-CN"/>
        </w:rPr>
        <w:t xml:space="preserve"> [“Enacted 2018 State Environmental Health Legislation”, Journal of Environmental Health, June 2019, </w:t>
      </w:r>
      <w:r w:rsidRPr="007A0CBC">
        <w:rPr>
          <w:rFonts w:eastAsia="Times New Roman"/>
          <w:szCs w:val="22"/>
          <w:lang w:eastAsia="zh-CN"/>
        </w:rPr>
        <w:t>https://www.neha.org/sites/default/files/jeh/JEH6.19-Column-Direct-From-NCSL.pdf</w:t>
      </w:r>
      <w:r>
        <w:rPr>
          <w:rFonts w:eastAsia="Times New Roman"/>
          <w:color w:val="000000"/>
          <w:szCs w:val="22"/>
          <w:lang w:eastAsia="zh-CN"/>
        </w:rPr>
        <w:t xml:space="preserve">] //tx  </w:t>
      </w:r>
    </w:p>
    <w:p w14:paraId="53734BB7" w14:textId="77777777" w:rsidR="001A1DC6" w:rsidRDefault="001A1DC6" w:rsidP="001A1DC6">
      <w:r>
        <w:t>Drinking Water</w:t>
      </w:r>
    </w:p>
    <w:p w14:paraId="092C8E9D" w14:textId="77777777" w:rsidR="001A1DC6" w:rsidRDefault="001A1DC6" w:rsidP="001A1DC6">
      <w:r>
        <w:t>Of the 595 bills introduced on drinking water, legislatures in 27 states enacted 97 bills and adopted 8 bills. Examples include:</w:t>
      </w:r>
    </w:p>
    <w:p w14:paraId="0D67DC6E" w14:textId="77777777" w:rsidR="001A1DC6" w:rsidRDefault="001A1DC6" w:rsidP="001A1DC6">
      <w:r>
        <w:t xml:space="preserve">* </w:t>
      </w:r>
      <w:r w:rsidRPr="00DD7E89">
        <w:rPr>
          <w:rStyle w:val="StyleUnderline"/>
        </w:rPr>
        <w:t>Alabama's</w:t>
      </w:r>
      <w:r>
        <w:t xml:space="preserve"> SB 180 </w:t>
      </w:r>
      <w:r w:rsidRPr="00DD7E89">
        <w:rPr>
          <w:rStyle w:val="StyleUnderline"/>
        </w:rPr>
        <w:t>requires a public water system to notify the state before initiating any permanent changes to fluoridation in their water supply.</w:t>
      </w:r>
    </w:p>
    <w:p w14:paraId="64800EB2" w14:textId="77777777" w:rsidR="001A1DC6" w:rsidRPr="00AC6AE5" w:rsidRDefault="001A1DC6" w:rsidP="001A1DC6">
      <w:pPr>
        <w:rPr>
          <w:rStyle w:val="StyleUnderline"/>
          <w:b/>
          <w:bCs/>
        </w:rPr>
      </w:pPr>
      <w:r>
        <w:t xml:space="preserve">* </w:t>
      </w:r>
      <w:r w:rsidRPr="00AC6AE5">
        <w:rPr>
          <w:rStyle w:val="StyleUnderline"/>
          <w:b/>
          <w:bCs/>
        </w:rPr>
        <w:t>Arizona</w:t>
      </w:r>
      <w:r w:rsidRPr="00DD7E89">
        <w:rPr>
          <w:rStyle w:val="StyleUnderline"/>
        </w:rPr>
        <w:t>'</w:t>
      </w:r>
      <w:r>
        <w:t xml:space="preserve">s SB 1042 directs the State Fire Marshal's office to </w:t>
      </w:r>
      <w:r w:rsidRPr="00AC6AE5">
        <w:rPr>
          <w:rStyle w:val="StyleUnderline"/>
          <w:b/>
          <w:bCs/>
        </w:rPr>
        <w:t>require backflow protections to prevent contamination of drinking water.</w:t>
      </w:r>
    </w:p>
    <w:p w14:paraId="1FC0BF59" w14:textId="77777777" w:rsidR="001A1DC6" w:rsidRPr="00DD7E89" w:rsidRDefault="001A1DC6" w:rsidP="001A1DC6">
      <w:pPr>
        <w:rPr>
          <w:u w:val="single"/>
        </w:rPr>
      </w:pPr>
      <w:r>
        <w:t xml:space="preserve">* </w:t>
      </w:r>
      <w:r w:rsidRPr="00AC6AE5">
        <w:rPr>
          <w:rStyle w:val="StyleUnderline"/>
          <w:b/>
          <w:bCs/>
        </w:rPr>
        <w:t>California enacted 29 bills related to drinking water</w:t>
      </w:r>
      <w:r>
        <w:t xml:space="preserve">. AB 277 </w:t>
      </w:r>
      <w:r w:rsidRPr="00DD7E89">
        <w:rPr>
          <w:rStyle w:val="StyleUnderline"/>
        </w:rPr>
        <w:t xml:space="preserve">establishes the water and wastewater loan and grant program. AB 355 </w:t>
      </w:r>
      <w:r w:rsidRPr="00AC6AE5">
        <w:rPr>
          <w:rStyle w:val="StyleUnderline"/>
          <w:b/>
          <w:bCs/>
        </w:rPr>
        <w:t>defines the parameters of a publicly-owned water treatment system for rural areas. AB 574 specifies that direct potable reuse includes raw water augmentation and treated drinking water augmentation</w:t>
      </w:r>
      <w:r w:rsidRPr="00DD7E89">
        <w:rPr>
          <w:rStyle w:val="StyleUnderline"/>
        </w:rPr>
        <w:t>.</w:t>
      </w:r>
    </w:p>
    <w:p w14:paraId="40797666" w14:textId="77777777" w:rsidR="001A1DC6" w:rsidRDefault="001A1DC6" w:rsidP="001A1DC6">
      <w:r>
        <w:t>* Colorado amended its Drinking Water Project Eligibility List (SJR 3). HB 1069 establishes control regulations for reuse of reclaimed domestic wastewater.</w:t>
      </w:r>
    </w:p>
    <w:p w14:paraId="0EC00252" w14:textId="77777777" w:rsidR="001A1DC6" w:rsidRDefault="001A1DC6" w:rsidP="001A1DC6">
      <w:r>
        <w:t xml:space="preserve">* The </w:t>
      </w:r>
      <w:r w:rsidRPr="00AC6AE5">
        <w:rPr>
          <w:rStyle w:val="StyleUnderline"/>
          <w:b/>
          <w:bCs/>
        </w:rPr>
        <w:t>District of Columbia</w:t>
      </w:r>
      <w:r>
        <w:t xml:space="preserve">'s DCB 29 </w:t>
      </w:r>
      <w:r w:rsidRPr="00AC6AE5">
        <w:rPr>
          <w:rStyle w:val="StyleUnderline"/>
          <w:b/>
          <w:bCs/>
        </w:rPr>
        <w:t>requires the installation of filters on sources of water to reduce lead in public schools</w:t>
      </w:r>
      <w:r w:rsidRPr="00AC6AE5">
        <w:rPr>
          <w:b/>
          <w:bCs/>
        </w:rPr>
        <w:t>.</w:t>
      </w:r>
    </w:p>
    <w:p w14:paraId="7725C067" w14:textId="77777777" w:rsidR="001A1DC6" w:rsidRDefault="001A1DC6" w:rsidP="001A1DC6">
      <w:r>
        <w:t>* Illinois adopted HR 94 to encourage testing for Legionella in local school water systems.</w:t>
      </w:r>
    </w:p>
    <w:p w14:paraId="7E532D98" w14:textId="77777777" w:rsidR="001A1DC6" w:rsidRDefault="001A1DC6" w:rsidP="001A1DC6">
      <w:r>
        <w:t>* In Louisiana, community water systems must maintain records of complaints, require training in compliance and management in certain instances, and provide to the state health officer health data regarding the regulation of community water systems (HB 894).</w:t>
      </w:r>
    </w:p>
    <w:p w14:paraId="58091BED" w14:textId="77777777" w:rsidR="001A1DC6" w:rsidRDefault="001A1DC6" w:rsidP="001A1DC6">
      <w:r>
        <w:t>* The legislature in Maine limited the fee that the Health and Environmental Testing Laboratory may charge for the testing of a residential private drinking water well (H 1327). SB 426 directs the Maine State Housing Authority to distribute state funds to organizations and agencies to identify at-risk individuals in homes with contaminated wells and assist eligible low-income homeowners with the purchase of a water well.</w:t>
      </w:r>
    </w:p>
    <w:p w14:paraId="708128BD" w14:textId="77777777" w:rsidR="001A1DC6" w:rsidRDefault="001A1DC6" w:rsidP="001A1DC6">
      <w:r>
        <w:t>* Michigan's HB 4541 provides for the duties of the Department of Environmental Quality over public water supplies, including water treatment and distribution systems. It also requires that public water supplies be overseen by a certified water treatment operator.</w:t>
      </w:r>
    </w:p>
    <w:p w14:paraId="2604CC1A" w14:textId="77777777" w:rsidR="001A1DC6" w:rsidRDefault="001A1DC6" w:rsidP="001A1DC6">
      <w:r>
        <w:t>* Minnesota's H 3660 establishes the Water Quality and Sustainability Account that provides for the testing of private wells.</w:t>
      </w:r>
    </w:p>
    <w:p w14:paraId="2116DB96" w14:textId="77777777" w:rsidR="001A1DC6" w:rsidRPr="00AC6AE5" w:rsidRDefault="001A1DC6" w:rsidP="001A1DC6">
      <w:pPr>
        <w:rPr>
          <w:u w:val="single"/>
        </w:rPr>
      </w:pPr>
      <w:r>
        <w:t xml:space="preserve">* </w:t>
      </w:r>
      <w:r w:rsidRPr="00AC6AE5">
        <w:rPr>
          <w:u w:val="single"/>
        </w:rPr>
        <w:t xml:space="preserve">The legislature in New Hampshire enacted HB 431 that establishes a commission to study the long-term goals and requirements for drinking water sources along the seacoast. SB 453 </w:t>
      </w:r>
      <w:r w:rsidRPr="00AC6AE5">
        <w:rPr>
          <w:u w:val="single"/>
        </w:rPr>
        <w:lastRenderedPageBreak/>
        <w:t>changes the criteria for drinking water grant programs and requires a municipality receiving water from another municipality's water system to notify its water users about the possible presence of fluoride in the water. HB 1101 directs the Department of Environmental Services to set standards for PFAS in drinking water. HB 1592 requires the department to review the ambient groundwater standard for arsenic.</w:t>
      </w:r>
    </w:p>
    <w:p w14:paraId="04F2D0AE" w14:textId="77777777" w:rsidR="001A1DC6" w:rsidRDefault="001A1DC6" w:rsidP="001A1DC6">
      <w:r>
        <w:t>* New York enacted SB 6655 that directs the Department of Health to post information related to emerging contaminant levels and educational materials, as well as requires information related to U.S. EPA's Drinking Water Information System be available to public water systems and the public. SB 7504 appropriates $500,000 to the State University of New York at Stony Brook to provide for a new laboratory testing facility for perfluorooctanoic acid (PFOA) and other chemicals.</w:t>
      </w:r>
    </w:p>
    <w:p w14:paraId="723C45C0" w14:textId="77777777" w:rsidR="001A1DC6" w:rsidRDefault="001A1DC6" w:rsidP="001A1DC6">
      <w:r>
        <w:t>* In North Carolina, PFAS in water is a concern. SB 99 orders any person responsible for the discharge of industrial waste (notably PFAS chemicals) that result in contamination of a private drinking water well to establish permanent replacement water supplies for affected parties.</w:t>
      </w:r>
    </w:p>
    <w:p w14:paraId="0D4CCCD7" w14:textId="77777777" w:rsidR="001A1DC6" w:rsidRDefault="001A1DC6" w:rsidP="001A1DC6">
      <w:r>
        <w:t xml:space="preserve">* </w:t>
      </w:r>
      <w:r w:rsidRPr="00AC6AE5">
        <w:rPr>
          <w:rStyle w:val="StyleUnderline"/>
          <w:b/>
          <w:bCs/>
        </w:rPr>
        <w:t>Oklahoma limited the licensing requirements of swine feeding operations if the operation does not contribute significantly to the pollution of water</w:t>
      </w:r>
      <w:r>
        <w:t xml:space="preserve"> (HB 1304).</w:t>
      </w:r>
    </w:p>
    <w:p w14:paraId="565B11C5" w14:textId="77777777" w:rsidR="001A1DC6" w:rsidRPr="00DD7E89" w:rsidRDefault="001A1DC6" w:rsidP="001A1DC6">
      <w:pPr>
        <w:rPr>
          <w:u w:val="single"/>
        </w:rPr>
      </w:pPr>
      <w:r w:rsidRPr="00DD7E89">
        <w:rPr>
          <w:rStyle w:val="StyleUnderline"/>
        </w:rPr>
        <w:t>* Puerto Rico's legislature adopted several studies regarding drinking water. SR 662 will investigate the condition of community water systems and the sources of these systems following the impacts of Hurricanes Irma and Maria. HR 147 studies drinking water consumption in the territory. HR 12 seeks to study the status of drinking water systems in the North Central Region and HR 374 looks at nitrates in drinking water systems.</w:t>
      </w:r>
    </w:p>
    <w:p w14:paraId="7EC59F35" w14:textId="77777777" w:rsidR="001A1DC6" w:rsidRDefault="001A1DC6" w:rsidP="001A1DC6">
      <w:r>
        <w:t>* The Tennessee legislature requires public water systems with excessive levels of fluoride to notify all customers of the fluoride level (SB 683).</w:t>
      </w:r>
    </w:p>
    <w:p w14:paraId="7E79C2FD" w14:textId="77777777" w:rsidR="001A1DC6" w:rsidRDefault="001A1DC6" w:rsidP="001A1DC6">
      <w:r>
        <w:t>* The legislature in Vermont appropriated $750,000 to provide for an action plan to clean up PFAS chemicals in Bennington (HB 16).</w:t>
      </w:r>
    </w:p>
    <w:p w14:paraId="203A652A" w14:textId="77777777" w:rsidR="001A1DC6" w:rsidRDefault="001A1DC6" w:rsidP="001A1DC6">
      <w:r>
        <w:t>* Virginia enacted HB 1035 to give priority to the development of water sources to serve as alternatives to the withdrawal of groundwater from the coastal plain aquifer. HB 1608 authorizes the Water Quality Improvement Fund to support cost-effective technologies to reduce phosphorus, nitrogen, or nitrogen containing ammonia to meet the requirements of federal regulations associated with the reduction of ammonia.</w:t>
      </w:r>
    </w:p>
    <w:p w14:paraId="7B47BC78" w14:textId="77777777" w:rsidR="001A1DC6" w:rsidRDefault="001A1DC6" w:rsidP="001A1DC6">
      <w:r>
        <w:t>* Washington's SB 6901 seeks to ensure that water is available to support residential development and requires an adequate water supply within the water resource inventory area.</w:t>
      </w:r>
    </w:p>
    <w:p w14:paraId="11E1A4E6" w14:textId="14D92448" w:rsidR="001A1DC6" w:rsidRPr="005F731F" w:rsidRDefault="001A1DC6" w:rsidP="001A1DC6">
      <w:pPr>
        <w:rPr>
          <w:u w:val="single"/>
        </w:rPr>
      </w:pPr>
      <w:r w:rsidRPr="00DD7E89">
        <w:rPr>
          <w:rStyle w:val="StyleUnderline"/>
        </w:rPr>
        <w:t xml:space="preserve">* </w:t>
      </w:r>
      <w:r w:rsidRPr="00AC6AE5">
        <w:rPr>
          <w:rStyle w:val="StyleUnderline"/>
          <w:b/>
          <w:bCs/>
        </w:rPr>
        <w:t>Wisconsin's SB 48 permits for public funds be used for private lead service line replacements</w:t>
      </w:r>
      <w:r w:rsidRPr="00DD7E89">
        <w:rPr>
          <w:rStyle w:val="StyleUnderline"/>
        </w:rPr>
        <w:t>. AB 226 provides local assistance to remediate contaminated wells and failing wastewater treatment systems.</w:t>
      </w:r>
    </w:p>
    <w:p w14:paraId="187FCCBF" w14:textId="77777777" w:rsidR="001A1DC6" w:rsidRPr="001643E0" w:rsidRDefault="001A1DC6" w:rsidP="001A1DC6">
      <w:pPr>
        <w:pStyle w:val="Heading4"/>
        <w:rPr>
          <w:rStyle w:val="Style13ptBold"/>
          <w:b/>
        </w:rPr>
      </w:pPr>
      <w:r w:rsidRPr="001643E0">
        <w:rPr>
          <w:rStyle w:val="Style13ptBold"/>
          <w:b/>
        </w:rPr>
        <w:lastRenderedPageBreak/>
        <w:t xml:space="preserve">States have the legislative power to carry out effective water infrastructure reform – New York and Pennsylvania proves. </w:t>
      </w:r>
    </w:p>
    <w:p w14:paraId="79DE6FE9" w14:textId="18EAE9AA" w:rsidR="001A1DC6" w:rsidRDefault="001A1DC6" w:rsidP="001A1DC6">
      <w:r w:rsidRPr="0009597D">
        <w:rPr>
          <w:b/>
          <w:bCs/>
          <w:sz w:val="24"/>
        </w:rPr>
        <w:t>Tyrell and Farquhar 17</w:t>
      </w:r>
      <w:r w:rsidRPr="0009597D">
        <w:rPr>
          <w:sz w:val="24"/>
        </w:rPr>
        <w:t xml:space="preserve"> </w:t>
      </w:r>
      <w:r>
        <w:rPr>
          <w:sz w:val="24"/>
        </w:rPr>
        <w:t xml:space="preserve">– </w:t>
      </w:r>
      <w:r>
        <w:t xml:space="preserve">Kim Hargraves Tyrrell and Doug Farquhar are researchers at the National CSL Center [“State Efforts to Protect and Pay for Clean Drinking Water”, NCSL, January 2017, </w:t>
      </w:r>
      <w:r w:rsidRPr="007A0CBC">
        <w:t>https://www.ncsl.org/research/environment-and-natural-resources/state-efforts-to-protect-and-pay-for-clean-drinking-water.aspx</w:t>
      </w:r>
      <w:r>
        <w:t>, Vol 25. No 01.) //tx</w:t>
      </w:r>
    </w:p>
    <w:p w14:paraId="4D0F8BDD" w14:textId="75A07F82" w:rsidR="001A1DC6" w:rsidRDefault="001A1DC6" w:rsidP="001A1DC6">
      <w:r w:rsidRPr="00173B21">
        <w:rPr>
          <w:rStyle w:val="StyleUnderline"/>
        </w:rPr>
        <w:t xml:space="preserve">State Action State legislatures often struggle with the role they should play in drinking water oversight. In Michigan, where the Flint lead crisis played out as a worst-case-scenario, </w:t>
      </w:r>
      <w:r w:rsidRPr="000F3FF2">
        <w:rPr>
          <w:rStyle w:val="StyleUnderline"/>
          <w:b/>
          <w:bCs/>
        </w:rPr>
        <w:t>the Legislature formed a committee to evaluate the issue and propose legislative actions</w:t>
      </w:r>
      <w:r w:rsidRPr="00173B21">
        <w:rPr>
          <w:rStyle w:val="StyleUnderline"/>
        </w:rPr>
        <w:t xml:space="preserve">, most of which are still pending, that would prevent a future crisis. </w:t>
      </w:r>
      <w:r w:rsidRPr="000F3FF2">
        <w:rPr>
          <w:rStyle w:val="StyleUnderline"/>
          <w:b/>
          <w:bCs/>
        </w:rPr>
        <w:t>One proposal would allow for the use of DWSRF monies to replace residential lead service lines</w:t>
      </w:r>
      <w:r w:rsidRPr="00173B21">
        <w:rPr>
          <w:rStyle w:val="StyleUnderline"/>
        </w:rPr>
        <w:t>.</w:t>
      </w:r>
      <w:r w:rsidRPr="00173B21">
        <w:t xml:space="preserve"> </w:t>
      </w:r>
      <w:r w:rsidRPr="00173B21">
        <w:rPr>
          <w:rStyle w:val="StyleUnderline"/>
        </w:rPr>
        <w:t>States introduced over 400 bills related to water quality and infrastructure investments in 2016.</w:t>
      </w:r>
      <w:r w:rsidRPr="00173B21">
        <w:t xml:space="preserve"> Water source supplies and demands vary by state, so a one-size-fits-all approach isn’t likely to yield the best results. Hence, states have taken a variety of approaches. </w:t>
      </w:r>
      <w:r w:rsidRPr="000F3FF2">
        <w:rPr>
          <w:rStyle w:val="StyleUnderline"/>
          <w:b/>
          <w:bCs/>
        </w:rPr>
        <w:t>A New York bill would establish the Clean Water/Clean Air/Green Jobs Bond Act</w:t>
      </w:r>
      <w:r w:rsidRPr="00173B21">
        <w:rPr>
          <w:rStyle w:val="StyleUnderline"/>
        </w:rPr>
        <w:t xml:space="preserve"> of 2016. This bond bill totals $5 billion, $2 billion of which would be allocated for water infrastructure projects. A 2016 </w:t>
      </w:r>
      <w:r w:rsidRPr="000F3FF2">
        <w:rPr>
          <w:rStyle w:val="StyleUnderline"/>
          <w:b/>
          <w:bCs/>
        </w:rPr>
        <w:t xml:space="preserve">Pennsylvania law makes $22 million available for grants or reimbursement for water and sewer projects. </w:t>
      </w:r>
      <w:r w:rsidRPr="00173B21">
        <w:rPr>
          <w:rStyle w:val="StyleUnderline"/>
        </w:rPr>
        <w:t xml:space="preserve">This reflects a $19 million increase over the previous year. </w:t>
      </w:r>
      <w:r w:rsidRPr="000F3FF2">
        <w:rPr>
          <w:rStyle w:val="StyleUnderline"/>
          <w:b/>
          <w:bCs/>
        </w:rPr>
        <w:t>Tennessee passed a law in 2015 authorizing the use of green infrastructure in areas that have combined sanitary sewage and storm water systems.</w:t>
      </w:r>
      <w:r w:rsidRPr="00173B21">
        <w:rPr>
          <w:rStyle w:val="StyleUnderline"/>
        </w:rPr>
        <w:t xml:space="preserve"> </w:t>
      </w:r>
      <w:r w:rsidRPr="00173B21">
        <w:t xml:space="preserve">The objective is to capture water before it enters the combined sewer system, thus alleviating pressure on over-taxed systems. Failures in water infrastructure, whether related to aging pipes or contaminated sources, are costly and can have long-term public health impacts. With a renewed emphasis on infrastructure at the federal level, and new funding through programs such as WIFIA, </w:t>
      </w:r>
      <w:r w:rsidRPr="003217EC">
        <w:rPr>
          <w:rStyle w:val="StyleUnderline"/>
        </w:rPr>
        <w:t xml:space="preserve">states have an opportunity to take steps to not only prevent a water crisis, but to plan for potential shifts in supply and future demands. </w:t>
      </w:r>
    </w:p>
    <w:p w14:paraId="687570C1" w14:textId="77777777" w:rsidR="001A1DC6" w:rsidRDefault="001A1DC6" w:rsidP="001A1DC6">
      <w:pPr>
        <w:pStyle w:val="Heading4"/>
      </w:pPr>
      <w:r>
        <w:t>States can implement water infrastructure and clean water projects</w:t>
      </w:r>
    </w:p>
    <w:p w14:paraId="7C738349" w14:textId="7313186A" w:rsidR="001A1DC6" w:rsidRPr="008206CE" w:rsidRDefault="001A1DC6" w:rsidP="001A1DC6">
      <w:pPr>
        <w:rPr>
          <w:szCs w:val="22"/>
        </w:rPr>
      </w:pPr>
      <w:r w:rsidRPr="008206CE">
        <w:rPr>
          <w:b/>
          <w:bCs/>
          <w:sz w:val="26"/>
          <w:szCs w:val="26"/>
        </w:rPr>
        <w:t>No Author 6/25</w:t>
      </w:r>
      <w:r>
        <w:rPr>
          <w:b/>
          <w:bCs/>
          <w:sz w:val="26"/>
          <w:szCs w:val="26"/>
        </w:rPr>
        <w:t xml:space="preserve"> </w:t>
      </w:r>
      <w:r w:rsidRPr="008206CE">
        <w:rPr>
          <w:szCs w:val="22"/>
        </w:rPr>
        <w:t>[</w:t>
      </w:r>
      <w:r>
        <w:rPr>
          <w:szCs w:val="22"/>
        </w:rPr>
        <w:t>“</w:t>
      </w:r>
      <w:r w:rsidRPr="008206CE">
        <w:rPr>
          <w:szCs w:val="22"/>
        </w:rPr>
        <w:t>Governor Cuomo Announces $26.7 Million for Clean Water Systems and Local Drinking Water Infrastructure Projects Statewide</w:t>
      </w:r>
      <w:r>
        <w:rPr>
          <w:szCs w:val="22"/>
        </w:rPr>
        <w:t xml:space="preserve">”, June 25, 2021, </w:t>
      </w:r>
      <w:r w:rsidRPr="007A0CBC">
        <w:rPr>
          <w:szCs w:val="22"/>
        </w:rPr>
        <w:t>https://www.governor.ny.gov/news/governor-cuomo-announces-267-million-clean-water-systems-and-local-drinking-water</w:t>
      </w:r>
      <w:r>
        <w:rPr>
          <w:szCs w:val="22"/>
        </w:rPr>
        <w:t>] //tx</w:t>
      </w:r>
    </w:p>
    <w:p w14:paraId="76808C4A" w14:textId="77777777" w:rsidR="001A1DC6" w:rsidRPr="000F3FF2" w:rsidRDefault="001A1DC6" w:rsidP="001A1DC6">
      <w:r>
        <w:t xml:space="preserve">Governor Andrew M. </w:t>
      </w:r>
      <w:r w:rsidRPr="001643E0">
        <w:rPr>
          <w:rStyle w:val="StyleUnderline"/>
        </w:rPr>
        <w:t>Cuomo</w:t>
      </w:r>
      <w:r>
        <w:t xml:space="preserve"> today </w:t>
      </w:r>
      <w:r w:rsidRPr="001643E0">
        <w:rPr>
          <w:rStyle w:val="StyleUnderline"/>
        </w:rPr>
        <w:t xml:space="preserve">announced that the New York State Environmental Facilities Corporation has approved </w:t>
      </w:r>
      <w:r w:rsidRPr="008206CE">
        <w:rPr>
          <w:rStyle w:val="StyleUnderline"/>
          <w:b/>
          <w:bCs/>
        </w:rPr>
        <w:t>$26.7 million in grants</w:t>
      </w:r>
      <w:r w:rsidRPr="001643E0">
        <w:rPr>
          <w:rStyle w:val="StyleUnderline"/>
        </w:rPr>
        <w:t xml:space="preserve">, interest-free loans and low-cost loans </w:t>
      </w:r>
      <w:r w:rsidRPr="008206CE">
        <w:rPr>
          <w:rStyle w:val="StyleUnderline"/>
          <w:b/>
          <w:bCs/>
        </w:rPr>
        <w:t>to support vital water quality infrastructure projects across New York State.</w:t>
      </w:r>
      <w:r>
        <w:t xml:space="preserve"> The funding supports municipalities that are </w:t>
      </w:r>
      <w:r w:rsidRPr="001643E0">
        <w:rPr>
          <w:rStyle w:val="StyleUnderline"/>
        </w:rPr>
        <w:t>working to update their aging drinking water and wastewater systems and improve utility services for residents with innovative, cost-effective financing solutions</w:t>
      </w:r>
      <w:r>
        <w:t>. "New York is committed to providing communities with the resources they need to make critical upgrades to their water systems," Governor Cuomo said. "</w:t>
      </w:r>
      <w:r w:rsidRPr="001643E0">
        <w:rPr>
          <w:rStyle w:val="StyleUnderline"/>
        </w:rPr>
        <w:t xml:space="preserve">These significant investments will help </w:t>
      </w:r>
      <w:r w:rsidRPr="008206CE">
        <w:rPr>
          <w:rStyle w:val="StyleUnderline"/>
          <w:b/>
          <w:bCs/>
        </w:rPr>
        <w:t>ensure residents all across the state have access to clean water</w:t>
      </w:r>
      <w:r w:rsidRPr="001643E0">
        <w:rPr>
          <w:rStyle w:val="StyleUnderline"/>
        </w:rPr>
        <w:t>, furthering our efforts to create a stronger, healthier New York for all."</w:t>
      </w:r>
      <w:r>
        <w:t xml:space="preserve"> Environmental Facilities Corporation President and CEO Joseph Rabito said, "EFC welcomes Adam Zurofsky to the Board of Directors today, as he joins us in our mission to help communities across New York State undertake critical water quality infrastructure projects. EFC is proud to partner with municipalities and provide them </w:t>
      </w:r>
      <w:r>
        <w:lastRenderedPageBreak/>
        <w:t xml:space="preserve">with grants and loans that make it easier to address their clean water needs. Several of those approved today, began with EFC Engineering Planning Grants that allowed communities to jump start their work early on with funding for initial planning, so they could be better prepared to seek financing to help them complete the projects." Department of Environmental Conservation Commissioner and EFC Board Chair Basil Seggos said, "New York State is a national leader in protecting and improving water quality by working with state and local partners to advance infrastructure improvement projects that deliver the highest quality of water for all New Yorkers. </w:t>
      </w:r>
      <w:r w:rsidRPr="001643E0">
        <w:rPr>
          <w:rStyle w:val="StyleUnderline"/>
        </w:rPr>
        <w:t xml:space="preserve">The funding announced today and the critical projects it supports are investments in the future of New York's cities, towns, and villages and will protect the environment, bolster local economies, and improve overall quality of life for generations to come." </w:t>
      </w:r>
      <w:r>
        <w:t xml:space="preserve">Health Commissioner Dr. Howard Zucker said, "With this latest round of funding, New York continues to solidify its commitment to helping communities access resources to address drinking water infrastructure and other clean water initiatives. Municipalities are completing projects statewide that will impact quality of life and natural source water protection for years to come." The Board's approval includes financing through the Clean Water State Revolving Fund and Drinking Water State Revolving Fund and grants pursuant to the Water Infrastructure Improvement Act. To learn more about how EFC provides access to low-cost capital, grants and expert technical assistance, visit EFC's website here. </w:t>
      </w:r>
      <w:r w:rsidRPr="001643E0">
        <w:rPr>
          <w:rStyle w:val="StyleUnderline"/>
        </w:rPr>
        <w:t xml:space="preserve">The project financings approved at the June 24 meeting include: </w:t>
      </w:r>
      <w:r w:rsidRPr="008206CE">
        <w:rPr>
          <w:rStyle w:val="StyleUnderline"/>
          <w:b/>
          <w:bCs/>
        </w:rPr>
        <w:t>Clean Water Projects</w:t>
      </w:r>
      <w:r w:rsidRPr="008206CE">
        <w:rPr>
          <w:b/>
          <w:bCs/>
        </w:rPr>
        <w:t>:</w:t>
      </w:r>
      <w:r>
        <w:t xml:space="preserve"> Village of Little Valley in Cattaraugus County - $3,018,678 in </w:t>
      </w:r>
      <w:r w:rsidRPr="001643E0">
        <w:rPr>
          <w:rStyle w:val="StyleUnderline"/>
        </w:rPr>
        <w:t xml:space="preserve">long-term, interest-free financing to rehabilitate their </w:t>
      </w:r>
      <w:r w:rsidRPr="008206CE">
        <w:rPr>
          <w:rStyle w:val="StyleUnderline"/>
        </w:rPr>
        <w:t>wastewater treatment plant</w:t>
      </w:r>
      <w:r w:rsidRPr="001643E0">
        <w:rPr>
          <w:rStyle w:val="StyleUnderline"/>
        </w:rPr>
        <w:t>.</w:t>
      </w:r>
      <w:r>
        <w:t xml:space="preserve"> Village of Arcade in Wyoming County - $784,441 in long-term, i</w:t>
      </w:r>
      <w:r w:rsidRPr="001643E0">
        <w:rPr>
          <w:rStyle w:val="StyleUnderline"/>
        </w:rPr>
        <w:t>nterest-free financing for sanitary sewer improvements.</w:t>
      </w:r>
      <w:r>
        <w:t xml:space="preserve"> Monroe County - $4,945,341 in short-term, interest-free financing, $4,945,341 in short-term, low-rate financing, and a $3,775,000 WIIA grant to make aeration system improvements at the Frank E. Van LareWater Resource Recovery Facility. Village of Interlaken in Seneca County - $3,887,750 in short-term, interest-free financing, and $1,227,250 in WIIA grant funding for </w:t>
      </w:r>
      <w:r w:rsidRPr="008206CE">
        <w:rPr>
          <w:rStyle w:val="StyleUnderline"/>
          <w:b/>
          <w:bCs/>
        </w:rPr>
        <w:t>wastewater treatment plant</w:t>
      </w:r>
      <w:r w:rsidRPr="001643E0">
        <w:rPr>
          <w:rStyle w:val="StyleUnderline"/>
        </w:rPr>
        <w:t xml:space="preserve"> </w:t>
      </w:r>
      <w:r w:rsidRPr="008206CE">
        <w:rPr>
          <w:rStyle w:val="StyleUnderline"/>
          <w:b/>
          <w:bCs/>
        </w:rPr>
        <w:t>upgrades and improvements</w:t>
      </w:r>
      <w:r w:rsidRPr="001643E0">
        <w:rPr>
          <w:rStyle w:val="StyleUnderline"/>
        </w:rPr>
        <w:t>.</w:t>
      </w:r>
      <w:r>
        <w:t xml:space="preserve"> Village of Port Chester in Westchester County - $870,125 in short-term, interest-free financing and $316,250 in WIIA </w:t>
      </w:r>
      <w:r w:rsidRPr="001643E0">
        <w:rPr>
          <w:rStyle w:val="StyleUnderline"/>
        </w:rPr>
        <w:t>grant funding for the design and c</w:t>
      </w:r>
      <w:r w:rsidRPr="008206CE">
        <w:rPr>
          <w:rStyle w:val="StyleUnderline"/>
          <w:b/>
          <w:bCs/>
        </w:rPr>
        <w:t>onstruction of sanitary sewer system improvements.</w:t>
      </w:r>
      <w:r>
        <w:t xml:space="preserve"> Drinking Water Project: Village of Dansville in Livingston County - $3,000,000 in WIIA grant funding to </w:t>
      </w:r>
      <w:r w:rsidRPr="008206CE">
        <w:rPr>
          <w:b/>
          <w:bCs/>
        </w:rPr>
        <w:t>r</w:t>
      </w:r>
      <w:r w:rsidRPr="008206CE">
        <w:rPr>
          <w:rStyle w:val="StyleUnderline"/>
          <w:b/>
          <w:bCs/>
        </w:rPr>
        <w:t xml:space="preserve">eplace 37,000 linear feet of aged and undersized water mains and add new hydrants and valves. </w:t>
      </w:r>
      <w:r>
        <w:t xml:space="preserve">The financings are subject to the Public Authorities Control Board's approval and are scheduled for consideration at PACB's meeting in July. The CWSRF and the DWSRF are the EFC's core funding programs. With its partner, DEC, EFC is responsible for the operation and administration of the CWSRF. The CWSRF allows EFC to </w:t>
      </w:r>
      <w:r w:rsidRPr="001643E0">
        <w:rPr>
          <w:rStyle w:val="StyleUnderline"/>
        </w:rPr>
        <w:t>provide interest-free or low-interest rate financing and grants to support a variety of eligible water quality improvement projects, including point source projects, nonpoint source projects and national estuary projects.</w:t>
      </w:r>
      <w:r>
        <w:t xml:space="preserve"> EFC similarly operates and administers the DWSRF, with its partner the State Department of Health, providing interest-free or low-interest rate financing and grants for drinking water infrastructure projects.</w:t>
      </w:r>
    </w:p>
    <w:p w14:paraId="4450F357" w14:textId="77777777" w:rsidR="001A1DC6" w:rsidRPr="001A1DC6" w:rsidRDefault="001A1DC6" w:rsidP="001A1DC6"/>
    <w:p w14:paraId="52545986" w14:textId="033AAC56" w:rsidR="006B37C6" w:rsidRDefault="006B37C6" w:rsidP="006B37C6">
      <w:pPr>
        <w:pStyle w:val="Heading2"/>
      </w:pPr>
      <w:r>
        <w:lastRenderedPageBreak/>
        <w:t xml:space="preserve">NPS </w:t>
      </w:r>
    </w:p>
    <w:p w14:paraId="27AE15A8" w14:textId="33EE7628" w:rsidR="001A1DC6" w:rsidRPr="001A1DC6" w:rsidRDefault="001A1DC6" w:rsidP="001A1DC6">
      <w:pPr>
        <w:pStyle w:val="Heading3"/>
      </w:pPr>
      <w:r>
        <w:lastRenderedPageBreak/>
        <w:t xml:space="preserve">2NC – TL </w:t>
      </w:r>
    </w:p>
    <w:p w14:paraId="2A37988B" w14:textId="77777777" w:rsidR="006B37C6" w:rsidRDefault="006B37C6" w:rsidP="006B37C6">
      <w:pPr>
        <w:pStyle w:val="Heading4"/>
      </w:pPr>
      <w:r>
        <w:t xml:space="preserve">Federal law is too vague to be helpful on NPS pollution prevention – state action is best </w:t>
      </w:r>
    </w:p>
    <w:p w14:paraId="31E3CA9D" w14:textId="77777777" w:rsidR="006B37C6" w:rsidRPr="0089624D" w:rsidRDefault="006B37C6" w:rsidP="006B37C6">
      <w:r w:rsidRPr="0089624D">
        <w:rPr>
          <w:rStyle w:val="Style13ptBold"/>
        </w:rPr>
        <w:t>Nolon ’19</w:t>
      </w:r>
      <w:r>
        <w:t xml:space="preserve"> [</w:t>
      </w:r>
      <w:r w:rsidRPr="0089624D">
        <w:t>John R. Nolon</w:t>
      </w:r>
      <w:r>
        <w:t xml:space="preserve">, </w:t>
      </w:r>
      <w:r w:rsidRPr="0089624D">
        <w:t>Distinguished Professor of Law at the Elisabeth Haub School of Law at Pace University where he teaches property, land use, dispute resolution, and sustainable development law courses</w:t>
      </w:r>
      <w:r>
        <w:t>; “</w:t>
      </w:r>
      <w:r w:rsidRPr="0089624D">
        <w:t>Calming Troubled Waters: Local Solutions, Part I</w:t>
      </w:r>
      <w:r>
        <w:t xml:space="preserve">”; </w:t>
      </w:r>
      <w:r w:rsidRPr="0089624D">
        <w:t>44 Vt. L. Rev. (2019)</w:t>
      </w:r>
      <w:r>
        <w:t xml:space="preserve">; </w:t>
      </w:r>
      <w:r w:rsidRPr="00B47051">
        <w:t>https://digitalcommons.pace.edu/cgi/viewcontent.cgi?article=2134&amp;context=lawfaculty</w:t>
      </w:r>
      <w:r>
        <w:t>; kp]</w:t>
      </w:r>
    </w:p>
    <w:p w14:paraId="0AE0B2C5" w14:textId="77777777" w:rsidR="006B37C6" w:rsidRPr="002505A2" w:rsidRDefault="006B37C6" w:rsidP="006B37C6">
      <w:pPr>
        <w:rPr>
          <w:sz w:val="16"/>
        </w:rPr>
      </w:pPr>
      <w:r w:rsidRPr="002505A2">
        <w:rPr>
          <w:sz w:val="16"/>
        </w:rPr>
        <w:t xml:space="preserve">Part III reveals the unfortunate fact that </w:t>
      </w:r>
      <w:r w:rsidRPr="00812C04">
        <w:rPr>
          <w:rStyle w:val="Emphasis"/>
          <w:highlight w:val="cyan"/>
        </w:rPr>
        <w:t>federal</w:t>
      </w:r>
      <w:r w:rsidRPr="0089624D">
        <w:rPr>
          <w:rStyle w:val="Emphasis"/>
        </w:rPr>
        <w:t xml:space="preserve"> </w:t>
      </w:r>
      <w:r w:rsidRPr="00812C04">
        <w:rPr>
          <w:rStyle w:val="Emphasis"/>
          <w:highlight w:val="cyan"/>
        </w:rPr>
        <w:t>law</w:t>
      </w:r>
      <w:r w:rsidRPr="002505A2">
        <w:rPr>
          <w:sz w:val="16"/>
        </w:rPr>
        <w:t xml:space="preserve">, despite these advances in scientific knowledge </w:t>
      </w:r>
      <w:r w:rsidRPr="0089624D">
        <w:rPr>
          <w:u w:val="single"/>
        </w:rPr>
        <w:t xml:space="preserve">does not conform to hydrologic fact but </w:t>
      </w:r>
      <w:r w:rsidRPr="00812C04">
        <w:rPr>
          <w:highlight w:val="cyan"/>
          <w:u w:val="single"/>
        </w:rPr>
        <w:t>remains “</w:t>
      </w:r>
      <w:r w:rsidRPr="00812C04">
        <w:rPr>
          <w:rStyle w:val="Emphasis"/>
          <w:highlight w:val="cyan"/>
        </w:rPr>
        <w:t>occult</w:t>
      </w:r>
      <w:r w:rsidRPr="00812C04">
        <w:rPr>
          <w:highlight w:val="cyan"/>
          <w:u w:val="single"/>
        </w:rPr>
        <w:t>,”</w:t>
      </w:r>
      <w:r w:rsidRPr="002505A2">
        <w:rPr>
          <w:sz w:val="16"/>
        </w:rPr>
        <w:t xml:space="preserve"> that is, </w:t>
      </w:r>
      <w:r w:rsidRPr="0089624D">
        <w:rPr>
          <w:rStyle w:val="Emphasis"/>
        </w:rPr>
        <w:t>mysterious</w:t>
      </w:r>
      <w:r w:rsidRPr="0089624D">
        <w:rPr>
          <w:u w:val="single"/>
        </w:rPr>
        <w:t xml:space="preserve"> and </w:t>
      </w:r>
      <w:r w:rsidRPr="00812C04">
        <w:rPr>
          <w:highlight w:val="cyan"/>
          <w:u w:val="single"/>
        </w:rPr>
        <w:t xml:space="preserve">of </w:t>
      </w:r>
      <w:r w:rsidRPr="00812C04">
        <w:rPr>
          <w:rStyle w:val="Emphasis"/>
          <w:highlight w:val="cyan"/>
        </w:rPr>
        <w:t>limited help</w:t>
      </w:r>
      <w:r w:rsidRPr="00812C04">
        <w:rPr>
          <w:highlight w:val="cyan"/>
          <w:u w:val="single"/>
        </w:rPr>
        <w:t xml:space="preserve"> to</w:t>
      </w:r>
      <w:r w:rsidRPr="0089624D">
        <w:rPr>
          <w:u w:val="single"/>
        </w:rPr>
        <w:t xml:space="preserve"> local </w:t>
      </w:r>
      <w:r w:rsidRPr="00812C04">
        <w:rPr>
          <w:highlight w:val="cyan"/>
          <w:u w:val="single"/>
        </w:rPr>
        <w:t>officials searching for</w:t>
      </w:r>
      <w:r w:rsidRPr="0089624D">
        <w:rPr>
          <w:u w:val="single"/>
        </w:rPr>
        <w:t xml:space="preserve"> practical </w:t>
      </w:r>
      <w:r w:rsidRPr="00812C04">
        <w:rPr>
          <w:highlight w:val="cyan"/>
          <w:u w:val="single"/>
        </w:rPr>
        <w:t>solutions</w:t>
      </w:r>
      <w:r w:rsidRPr="0089624D">
        <w:rPr>
          <w:u w:val="single"/>
        </w:rPr>
        <w:t xml:space="preserve"> for their water problems. </w:t>
      </w:r>
      <w:r w:rsidRPr="00812C04">
        <w:rPr>
          <w:highlight w:val="cyan"/>
          <w:u w:val="single"/>
        </w:rPr>
        <w:t>It</w:t>
      </w:r>
      <w:r w:rsidRPr="0089624D">
        <w:rPr>
          <w:u w:val="single"/>
        </w:rPr>
        <w:t xml:space="preserve"> goes on to </w:t>
      </w:r>
      <w:r w:rsidRPr="00812C04">
        <w:rPr>
          <w:highlight w:val="cyan"/>
          <w:u w:val="single"/>
        </w:rPr>
        <w:t>sketch</w:t>
      </w:r>
      <w:r w:rsidRPr="0089624D">
        <w:rPr>
          <w:u w:val="single"/>
        </w:rPr>
        <w:t xml:space="preserve"> the </w:t>
      </w:r>
      <w:r w:rsidRPr="0089624D">
        <w:rPr>
          <w:rStyle w:val="Emphasis"/>
        </w:rPr>
        <w:t xml:space="preserve">plenary </w:t>
      </w:r>
      <w:r w:rsidRPr="00812C04">
        <w:rPr>
          <w:rStyle w:val="Emphasis"/>
          <w:highlight w:val="cyan"/>
        </w:rPr>
        <w:t>powers</w:t>
      </w:r>
      <w:r w:rsidRPr="00812C04">
        <w:rPr>
          <w:highlight w:val="cyan"/>
          <w:u w:val="single"/>
        </w:rPr>
        <w:t xml:space="preserve"> of state</w:t>
      </w:r>
      <w:r w:rsidRPr="0089624D">
        <w:rPr>
          <w:u w:val="single"/>
        </w:rPr>
        <w:t xml:space="preserve"> government</w:t>
      </w:r>
      <w:r w:rsidRPr="00812C04">
        <w:rPr>
          <w:highlight w:val="cyan"/>
          <w:u w:val="single"/>
        </w:rPr>
        <w:t>s to use</w:t>
      </w:r>
      <w:r w:rsidRPr="002505A2">
        <w:rPr>
          <w:sz w:val="16"/>
        </w:rPr>
        <w:t xml:space="preserve"> their </w:t>
      </w:r>
      <w:r w:rsidRPr="0089624D">
        <w:rPr>
          <w:rStyle w:val="Emphasis"/>
        </w:rPr>
        <w:t xml:space="preserve">reserved police </w:t>
      </w:r>
      <w:r w:rsidRPr="00812C04">
        <w:rPr>
          <w:rStyle w:val="Emphasis"/>
          <w:highlight w:val="cyan"/>
        </w:rPr>
        <w:t>powers</w:t>
      </w:r>
      <w:r w:rsidRPr="00812C04">
        <w:rPr>
          <w:sz w:val="16"/>
          <w:highlight w:val="cyan"/>
        </w:rPr>
        <w:t xml:space="preserve"> </w:t>
      </w:r>
      <w:r w:rsidRPr="00812C04">
        <w:rPr>
          <w:highlight w:val="cyan"/>
          <w:u w:val="single"/>
        </w:rPr>
        <w:t>to protect</w:t>
      </w:r>
      <w:r w:rsidRPr="0089624D">
        <w:rPr>
          <w:u w:val="single"/>
        </w:rPr>
        <w:t xml:space="preserve"> </w:t>
      </w:r>
      <w:r w:rsidRPr="0089624D">
        <w:rPr>
          <w:rStyle w:val="Emphasis"/>
        </w:rPr>
        <w:t>natural resources</w:t>
      </w:r>
      <w:r w:rsidRPr="002505A2">
        <w:rPr>
          <w:sz w:val="16"/>
        </w:rPr>
        <w:t xml:space="preserve">, such as watersheds, and the delegation of that power to local governments through the authority to adopt land use plans, </w:t>
      </w:r>
      <w:r w:rsidRPr="00812C04">
        <w:rPr>
          <w:sz w:val="16"/>
          <w:highlight w:val="cyan"/>
        </w:rPr>
        <w:t>zoning</w:t>
      </w:r>
      <w:r w:rsidRPr="002505A2">
        <w:rPr>
          <w:sz w:val="16"/>
        </w:rPr>
        <w:t xml:space="preserve"> laws, and land use regulations.</w:t>
      </w:r>
    </w:p>
    <w:p w14:paraId="6936D8DA" w14:textId="5E379C98" w:rsidR="006B37C6" w:rsidRDefault="006B37C6" w:rsidP="006B37C6">
      <w:pPr>
        <w:rPr>
          <w:sz w:val="16"/>
        </w:rPr>
      </w:pPr>
      <w:r w:rsidRPr="002505A2">
        <w:rPr>
          <w:sz w:val="16"/>
        </w:rPr>
        <w:t xml:space="preserve">The </w:t>
      </w:r>
      <w:r w:rsidRPr="0089624D">
        <w:rPr>
          <w:u w:val="single"/>
        </w:rPr>
        <w:t>drinking water</w:t>
      </w:r>
      <w:r w:rsidRPr="002505A2">
        <w:rPr>
          <w:sz w:val="16"/>
        </w:rPr>
        <w:t xml:space="preserve"> serving most homes in Margaret’s community </w:t>
      </w:r>
      <w:r w:rsidRPr="0089624D">
        <w:rPr>
          <w:u w:val="single"/>
        </w:rPr>
        <w:t xml:space="preserve">comes from groundwater wells and much of the surface water </w:t>
      </w:r>
      <w:r w:rsidRPr="00812C04">
        <w:rPr>
          <w:highlight w:val="cyan"/>
          <w:u w:val="single"/>
        </w:rPr>
        <w:t>pollution</w:t>
      </w:r>
      <w:r w:rsidRPr="002505A2">
        <w:rPr>
          <w:sz w:val="16"/>
        </w:rPr>
        <w:t xml:space="preserve"> in her community </w:t>
      </w:r>
      <w:r w:rsidRPr="00812C04">
        <w:rPr>
          <w:highlight w:val="cyan"/>
          <w:u w:val="single"/>
        </w:rPr>
        <w:t xml:space="preserve">is due to </w:t>
      </w:r>
      <w:r w:rsidRPr="00812C04">
        <w:rPr>
          <w:rStyle w:val="Emphasis"/>
          <w:highlight w:val="cyan"/>
        </w:rPr>
        <w:t>n</w:t>
      </w:r>
      <w:r w:rsidRPr="0089624D">
        <w:rPr>
          <w:rStyle w:val="Emphasis"/>
        </w:rPr>
        <w:t>on-</w:t>
      </w:r>
      <w:r w:rsidRPr="00812C04">
        <w:rPr>
          <w:rStyle w:val="Emphasis"/>
          <w:highlight w:val="cyan"/>
        </w:rPr>
        <w:t>p</w:t>
      </w:r>
      <w:r w:rsidRPr="0089624D">
        <w:rPr>
          <w:rStyle w:val="Emphasis"/>
        </w:rPr>
        <w:t xml:space="preserve">oint </w:t>
      </w:r>
      <w:r w:rsidRPr="00812C04">
        <w:rPr>
          <w:rStyle w:val="Emphasis"/>
          <w:highlight w:val="cyan"/>
        </w:rPr>
        <w:t>s</w:t>
      </w:r>
      <w:r w:rsidRPr="0089624D">
        <w:rPr>
          <w:rStyle w:val="Emphasis"/>
        </w:rPr>
        <w:t xml:space="preserve">ource </w:t>
      </w:r>
      <w:r w:rsidRPr="00812C04">
        <w:rPr>
          <w:rStyle w:val="Emphasis"/>
          <w:highlight w:val="cyan"/>
        </w:rPr>
        <w:t>pollution</w:t>
      </w:r>
      <w:r w:rsidRPr="002505A2">
        <w:rPr>
          <w:sz w:val="16"/>
        </w:rPr>
        <w:t xml:space="preserve">, caused by surrounding development and land uses. She was surprised to learn that </w:t>
      </w:r>
      <w:r w:rsidRPr="0089624D">
        <w:rPr>
          <w:u w:val="single"/>
        </w:rPr>
        <w:t>the Clean Water Act (</w:t>
      </w:r>
      <w:r w:rsidRPr="00812C04">
        <w:rPr>
          <w:highlight w:val="cyan"/>
          <w:u w:val="single"/>
        </w:rPr>
        <w:t xml:space="preserve">CWA) effectively regulates </w:t>
      </w:r>
      <w:r w:rsidRPr="00812C04">
        <w:rPr>
          <w:rStyle w:val="Emphasis"/>
          <w:highlight w:val="cyan"/>
        </w:rPr>
        <w:t>neithe</w:t>
      </w:r>
      <w:r w:rsidRPr="0089624D">
        <w:rPr>
          <w:rStyle w:val="Emphasis"/>
        </w:rPr>
        <w:t>r of these</w:t>
      </w:r>
      <w:r w:rsidRPr="0089624D">
        <w:rPr>
          <w:u w:val="single"/>
        </w:rPr>
        <w:t xml:space="preserve">. </w:t>
      </w:r>
      <w:r w:rsidRPr="00812C04">
        <w:rPr>
          <w:u w:val="single"/>
        </w:rPr>
        <w:t>It</w:t>
      </w:r>
      <w:r w:rsidRPr="0089624D">
        <w:rPr>
          <w:u w:val="single"/>
        </w:rPr>
        <w:t xml:space="preserve"> is </w:t>
      </w:r>
      <w:r w:rsidRPr="0089624D">
        <w:rPr>
          <w:rStyle w:val="Emphasis"/>
        </w:rPr>
        <w:t>limited</w:t>
      </w:r>
      <w:r w:rsidRPr="0089624D">
        <w:rPr>
          <w:u w:val="single"/>
        </w:rPr>
        <w:t xml:space="preserve"> in its reach. </w:t>
      </w:r>
      <w:r w:rsidRPr="00812C04">
        <w:rPr>
          <w:rStyle w:val="Emphasis"/>
          <w:highlight w:val="cyan"/>
        </w:rPr>
        <w:t>Non-navigable waters</w:t>
      </w:r>
      <w:r w:rsidRPr="002505A2">
        <w:rPr>
          <w:sz w:val="16"/>
        </w:rPr>
        <w:t xml:space="preserve">,10 </w:t>
      </w:r>
      <w:r w:rsidRPr="00812C04">
        <w:rPr>
          <w:rStyle w:val="Emphasis"/>
          <w:highlight w:val="cyan"/>
        </w:rPr>
        <w:t>groundwater</w:t>
      </w:r>
      <w:r w:rsidRPr="002505A2">
        <w:rPr>
          <w:sz w:val="16"/>
        </w:rPr>
        <w:t xml:space="preserve">,11 </w:t>
      </w:r>
      <w:r w:rsidRPr="0089624D">
        <w:rPr>
          <w:u w:val="single"/>
        </w:rPr>
        <w:t>a</w:t>
      </w:r>
      <w:r w:rsidRPr="00812C04">
        <w:rPr>
          <w:highlight w:val="cyan"/>
          <w:u w:val="single"/>
        </w:rPr>
        <w:t xml:space="preserve">nd </w:t>
      </w:r>
      <w:r w:rsidRPr="00812C04">
        <w:rPr>
          <w:rStyle w:val="Emphasis"/>
          <w:highlight w:val="cyan"/>
        </w:rPr>
        <w:t>nonpoint sources</w:t>
      </w:r>
      <w:r w:rsidRPr="002505A2">
        <w:rPr>
          <w:sz w:val="16"/>
        </w:rPr>
        <w:t xml:space="preserve">12 </w:t>
      </w:r>
      <w:r w:rsidRPr="0089624D">
        <w:rPr>
          <w:u w:val="single"/>
        </w:rPr>
        <w:t xml:space="preserve">all </w:t>
      </w:r>
      <w:r w:rsidRPr="00812C04">
        <w:rPr>
          <w:highlight w:val="cyan"/>
          <w:u w:val="single"/>
        </w:rPr>
        <w:t>fall outside</w:t>
      </w:r>
      <w:r w:rsidRPr="0089624D">
        <w:rPr>
          <w:u w:val="single"/>
        </w:rPr>
        <w:t xml:space="preserve"> the </w:t>
      </w:r>
      <w:r w:rsidRPr="00812C04">
        <w:rPr>
          <w:highlight w:val="cyan"/>
          <w:u w:val="single"/>
        </w:rPr>
        <w:t>statute</w:t>
      </w:r>
      <w:r w:rsidRPr="0089624D">
        <w:rPr>
          <w:u w:val="single"/>
        </w:rPr>
        <w:t xml:space="preserve">’s regulatory scope. </w:t>
      </w:r>
      <w:r w:rsidRPr="00812C04">
        <w:rPr>
          <w:highlight w:val="cyan"/>
          <w:u w:val="single"/>
        </w:rPr>
        <w:t>Fed</w:t>
      </w:r>
      <w:r w:rsidRPr="00812C04">
        <w:rPr>
          <w:u w:val="single"/>
        </w:rPr>
        <w:t>eral</w:t>
      </w:r>
      <w:r w:rsidRPr="0089624D">
        <w:rPr>
          <w:u w:val="single"/>
        </w:rPr>
        <w:t xml:space="preserve"> authority </w:t>
      </w:r>
      <w:r w:rsidRPr="00812C04">
        <w:rPr>
          <w:highlight w:val="cyan"/>
          <w:u w:val="single"/>
        </w:rPr>
        <w:t>can</w:t>
      </w:r>
      <w:r w:rsidRPr="0089624D">
        <w:rPr>
          <w:u w:val="single"/>
        </w:rPr>
        <w:t xml:space="preserve"> therefore </w:t>
      </w:r>
      <w:r w:rsidRPr="00812C04">
        <w:rPr>
          <w:rStyle w:val="Emphasis"/>
          <w:highlight w:val="cyan"/>
        </w:rPr>
        <w:t>only go so far</w:t>
      </w:r>
      <w:r w:rsidRPr="00812C04">
        <w:rPr>
          <w:highlight w:val="cyan"/>
          <w:u w:val="single"/>
        </w:rPr>
        <w:t>, leaving</w:t>
      </w:r>
      <w:r w:rsidRPr="002505A2">
        <w:rPr>
          <w:sz w:val="16"/>
        </w:rPr>
        <w:t xml:space="preserve"> many </w:t>
      </w:r>
      <w:r w:rsidRPr="00812C04">
        <w:rPr>
          <w:highlight w:val="cyan"/>
          <w:u w:val="single"/>
        </w:rPr>
        <w:t>gaps to be filled by</w:t>
      </w:r>
      <w:r w:rsidRPr="0089624D">
        <w:rPr>
          <w:u w:val="single"/>
        </w:rPr>
        <w:t xml:space="preserve"> the </w:t>
      </w:r>
      <w:r w:rsidRPr="00812C04">
        <w:rPr>
          <w:highlight w:val="cyan"/>
          <w:u w:val="single"/>
        </w:rPr>
        <w:t>states</w:t>
      </w:r>
      <w:r w:rsidRPr="002505A2">
        <w:rPr>
          <w:sz w:val="16"/>
        </w:rPr>
        <w:t xml:space="preserve"> and the municipalities </w:t>
      </w:r>
      <w:r w:rsidRPr="00812C04">
        <w:rPr>
          <w:highlight w:val="cyan"/>
          <w:u w:val="single"/>
        </w:rPr>
        <w:t>to</w:t>
      </w:r>
      <w:r w:rsidRPr="0089624D">
        <w:rPr>
          <w:u w:val="single"/>
        </w:rPr>
        <w:t xml:space="preserve"> </w:t>
      </w:r>
      <w:r w:rsidRPr="00812C04">
        <w:rPr>
          <w:highlight w:val="cyan"/>
          <w:u w:val="single"/>
        </w:rPr>
        <w:t xml:space="preserve">which they </w:t>
      </w:r>
      <w:r w:rsidRPr="00812C04">
        <w:rPr>
          <w:rStyle w:val="Emphasis"/>
          <w:highlight w:val="cyan"/>
        </w:rPr>
        <w:t>delegate power</w:t>
      </w:r>
      <w:r w:rsidRPr="00812C04">
        <w:rPr>
          <w:highlight w:val="cyan"/>
          <w:u w:val="single"/>
        </w:rPr>
        <w:t xml:space="preserve"> to regulate land use. State</w:t>
      </w:r>
      <w:r w:rsidRPr="002505A2">
        <w:rPr>
          <w:sz w:val="16"/>
        </w:rPr>
        <w:t xml:space="preserve"> and local </w:t>
      </w:r>
      <w:r w:rsidRPr="0089624D">
        <w:rPr>
          <w:u w:val="single"/>
        </w:rPr>
        <w:t>regulation</w:t>
      </w:r>
      <w:r w:rsidRPr="00812C04">
        <w:rPr>
          <w:highlight w:val="cyan"/>
          <w:u w:val="single"/>
        </w:rPr>
        <w:t xml:space="preserve">s can go </w:t>
      </w:r>
      <w:r w:rsidRPr="00812C04">
        <w:rPr>
          <w:rStyle w:val="Emphasis"/>
          <w:highlight w:val="cyan"/>
        </w:rPr>
        <w:t>beyond</w:t>
      </w:r>
      <w:r w:rsidRPr="0089624D">
        <w:rPr>
          <w:u w:val="single"/>
        </w:rPr>
        <w:t xml:space="preserve"> the limits of the </w:t>
      </w:r>
      <w:r w:rsidRPr="00812C04">
        <w:rPr>
          <w:highlight w:val="cyan"/>
          <w:u w:val="single"/>
        </w:rPr>
        <w:t>CWA</w:t>
      </w:r>
      <w:r w:rsidRPr="002505A2">
        <w:rPr>
          <w:sz w:val="16"/>
        </w:rPr>
        <w:t xml:space="preserve">,13 </w:t>
      </w:r>
      <w:r w:rsidRPr="0089624D">
        <w:rPr>
          <w:u w:val="single"/>
        </w:rPr>
        <w:t>reaching isolated wetlands and intrastate waters</w:t>
      </w:r>
      <w:r w:rsidRPr="002505A2">
        <w:rPr>
          <w:sz w:val="16"/>
        </w:rPr>
        <w:t xml:space="preserve">,14 </w:t>
      </w:r>
      <w:r w:rsidRPr="0089624D">
        <w:rPr>
          <w:u w:val="single"/>
        </w:rPr>
        <w:t>groundwater, and</w:t>
      </w:r>
      <w:r w:rsidRPr="002505A2">
        <w:rPr>
          <w:sz w:val="16"/>
        </w:rPr>
        <w:t xml:space="preserve"> the sources of </w:t>
      </w:r>
      <w:r w:rsidRPr="0089624D">
        <w:rPr>
          <w:rStyle w:val="Emphasis"/>
        </w:rPr>
        <w:t>non-point source pollution</w:t>
      </w:r>
      <w:r w:rsidRPr="002505A2">
        <w:rPr>
          <w:sz w:val="16"/>
        </w:rPr>
        <w:t>.15</w:t>
      </w:r>
    </w:p>
    <w:p w14:paraId="2E799614" w14:textId="77777777" w:rsidR="001A1DC6" w:rsidRDefault="001A1DC6" w:rsidP="001A1DC6">
      <w:pPr>
        <w:pStyle w:val="Heading4"/>
      </w:pPr>
      <w:r>
        <w:t>California implemented the AWP to stop agricultural discharge</w:t>
      </w:r>
    </w:p>
    <w:p w14:paraId="097F3DB5" w14:textId="77777777" w:rsidR="001A1DC6" w:rsidRPr="006C5E62" w:rsidRDefault="001A1DC6" w:rsidP="001A1DC6">
      <w:pPr>
        <w:spacing w:after="0" w:line="240" w:lineRule="auto"/>
        <w:rPr>
          <w:rFonts w:ascii="Times New Roman" w:eastAsia="Times New Roman" w:hAnsi="Times New Roman" w:cs="Times New Roman"/>
          <w:sz w:val="24"/>
          <w:lang w:eastAsia="zh-CN"/>
        </w:rPr>
      </w:pPr>
      <w:r w:rsidRPr="006C5E62">
        <w:rPr>
          <w:b/>
          <w:bCs/>
          <w:sz w:val="26"/>
          <w:szCs w:val="26"/>
        </w:rPr>
        <w:t xml:space="preserve">Dowd et al. 08 </w:t>
      </w:r>
      <w:r>
        <w:rPr>
          <w:sz w:val="26"/>
          <w:szCs w:val="26"/>
        </w:rPr>
        <w:t xml:space="preserve">– </w:t>
      </w:r>
      <w:r w:rsidRPr="00016E3D">
        <w:rPr>
          <w:szCs w:val="22"/>
        </w:rPr>
        <w:t>Brian M. Dowd works for the Department of Environmental Studies at the University of California Santa Cruz, Daniel Press is also in the Department of Environmental Studies at the University of California Santa Cruz Marc Los Huertos is in the Division of Science and Environmental Policy at California State University [ “Agricultural nonpoint source water pollution policy: The case of California’s Central Coast”, Agricultures, Ecosystems &amp; Environment, November 2008, https://www.sciencedirect.com/science/article/abs/pii/S016788090800176X] //tx</w:t>
      </w:r>
    </w:p>
    <w:p w14:paraId="716F0452" w14:textId="77777777" w:rsidR="001A1DC6" w:rsidRPr="006C5E62" w:rsidRDefault="001A1DC6" w:rsidP="001A1DC6">
      <w:pPr>
        <w:spacing w:line="240" w:lineRule="auto"/>
        <w:rPr>
          <w:sz w:val="26"/>
          <w:szCs w:val="26"/>
        </w:rPr>
      </w:pPr>
    </w:p>
    <w:p w14:paraId="4B05A723" w14:textId="77777777" w:rsidR="001A1DC6" w:rsidRPr="00324A23" w:rsidRDefault="001A1DC6" w:rsidP="001A1DC6">
      <w:pPr>
        <w:spacing w:line="276" w:lineRule="auto"/>
        <w:rPr>
          <w:rStyle w:val="StyleUnderline"/>
        </w:rPr>
      </w:pPr>
      <w:r>
        <w:t xml:space="preserve">Although </w:t>
      </w:r>
      <w:r w:rsidRPr="00324A23">
        <w:rPr>
          <w:b/>
          <w:bCs/>
          <w:u w:val="single"/>
        </w:rPr>
        <w:t>California farmers are exempt from the National Pollution Discharge Elimination System (NPDES) program under the Federal Clean Water Act, farmers are not exempt from the California Water Code.</w:t>
      </w:r>
      <w:r w:rsidRPr="00324A23">
        <w:rPr>
          <w:u w:val="single"/>
        </w:rPr>
        <w:t xml:space="preserve"> </w:t>
      </w:r>
      <w:r>
        <w:t xml:space="preserve">When the Clean Water Act was passed in 1972, it seemed safe to assume that polluted runoff would not be discharged into surface waters due in part to the Mediterranean climate, where irrigation water was thought to stay on site, where winter rains were generating clean runoff from soils that were covered with cover crops, and in which </w:t>
      </w:r>
      <w:r>
        <w:lastRenderedPageBreak/>
        <w:t xml:space="preserve">chemical inputs were significantly lower. Time has proven these assumptions erroneous. But until recently, </w:t>
      </w:r>
      <w:r w:rsidRPr="00324A23">
        <w:rPr>
          <w:rStyle w:val="StyleUnderline"/>
        </w:rPr>
        <w:t xml:space="preserve">California water quality regulators exercised their discretion to exempt most farmers from waste discharge permits, essentially giving farms a carte blanche to discharge pollution into waterways. </w:t>
      </w:r>
      <w:r>
        <w:t xml:space="preserve">However, a lawsuit filed by the California Public Interest Research Group and the Waterkeepers of Northern California in February 2002 alleged that the state illegally abdicated its regulatory duties by turning a blind eye to agricultural-related water pollution. This was quickly followed by action from the California state legislature, which amended the California Water Code ending all pre-existing waiver programs and requiring regional boards to reassess earlier efforts to stem pollution by 2003. </w:t>
      </w:r>
      <w:r w:rsidRPr="00324A23">
        <w:rPr>
          <w:rStyle w:val="StyleUnderline"/>
        </w:rPr>
        <w:t xml:space="preserve">The new law also required that all new waiver programs include mandatory individual, group, or watershed-based monitoring. </w:t>
      </w:r>
      <w:r w:rsidRPr="00324A23">
        <w:rPr>
          <w:rStyle w:val="StyleUnderline"/>
          <w:b/>
          <w:bCs/>
        </w:rPr>
        <w:t>These developments led the Regional Board to reconsider waiving waste discharge requirements for the agricultural sector.</w:t>
      </w:r>
      <w:r>
        <w:t xml:space="preserve"> The Regional Board availed itself of data collected by the Central Coast Ambient Monitoring Program (CCAMP). Although only 1 year of data was available for three different watersheds in 2003, it was sufficient to demonstrate ambient water quality problems with nutrients, and in some cases, pesticide toxicity (CCRWQCB, 2004). </w:t>
      </w:r>
      <w:r w:rsidRPr="00324A23">
        <w:rPr>
          <w:rStyle w:val="StyleUnderline"/>
        </w:rPr>
        <w:t xml:space="preserve">The Regional Board formed an advisory committee comprised of local farm bureaus and environmental groups charged with recommending a new conditional waiver program. This stakeholder process lasted 18 months and culminated with the adoption of what is known as the Agricultural Waiver Program (AWP). The new program adopted on July 9, 2004 is a voluntary negotiated agreement, which uses design standards (e.g., BMPs and rules dictating how farmers should manage on-farm water resources) to reach environmental goals. The threat of mandatory regulatory action drives dischargers to join the program. </w:t>
      </w:r>
      <w:r w:rsidRPr="00324A23">
        <w:rPr>
          <w:rStyle w:val="StyleUnderline"/>
          <w:b/>
          <w:bCs/>
        </w:rPr>
        <w:t>Under the AWP, farmers are required to attend educational classes, create a farm plan, and implement BMPs, which they choose at their discretion.</w:t>
      </w:r>
      <w:r w:rsidRPr="00324A23">
        <w:rPr>
          <w:rStyle w:val="StyleUnderline"/>
        </w:rPr>
        <w:t xml:space="preserve"> Farmers must also complete either cooperative or individual monitoring to demonstrate ambient water conditions.</w:t>
      </w:r>
      <w:r>
        <w:t xml:space="preserve"> The AWP does not specify what actions must be taken against dischargers who are in compliance with the provisions of the AWP while still discharging high levels of pollutants. </w:t>
      </w:r>
      <w:r w:rsidRPr="00324A23">
        <w:rPr>
          <w:rStyle w:val="StyleUnderline"/>
        </w:rPr>
        <w:t>Under such circumstances the Regional Board may require that farmers implement additional BMPs and additional monitoring in order to prove their effective 1 waiver program calls for an updated management-practice list midway through the 5-year waiver.</w:t>
      </w:r>
      <w:r>
        <w:t xml:space="preserve"> Farmers who have not completed all of the required educational courses fall under the tier 2 waiver program. Tier 2 farmers must submit annual reports detailing their progress towards achieving the educational goals that also contain a checklist of currently implemented management practices. </w:t>
      </w:r>
      <w:r w:rsidRPr="00324A23">
        <w:rPr>
          <w:rStyle w:val="StyleUnderline"/>
        </w:rPr>
        <w:t>Farmers who do not meet the educational requirements after 3 years can be issued Waste Discharge Requirements (WDR), a much stiffer form of regulation that essentially treats a farm the same as a point source discharger (like a sewage treatment plant). The AWP also recommends that each farmer adopt a monitoring component to track ambient water quality and the effectiveness of BMPs.</w:t>
      </w:r>
      <w:r>
        <w:t xml:space="preserve"> As Regional Board staff began proposing monitoring requirements, farmers voiced their concerns about costs, appearing before Board hearings with alarming projections for sampling and lab expenses. </w:t>
      </w:r>
      <w:r w:rsidRPr="00324A23">
        <w:rPr>
          <w:rStyle w:val="StyleUnderline"/>
        </w:rPr>
        <w:t>Before an impasse on monitoring emerged, the Board and stakeholders agreed that farmers could elect to become part of a cooperative monitoring program (CMP</w:t>
      </w:r>
      <w:r>
        <w:t xml:space="preserve">), or conduct their own individual monitoring program. The CMP was designed as a more cost-effective means for farms to comply </w:t>
      </w:r>
      <w:r>
        <w:lastRenderedPageBreak/>
        <w:t xml:space="preserve">with the monitoring requirement. </w:t>
      </w:r>
      <w:r w:rsidRPr="00324A23">
        <w:rPr>
          <w:rStyle w:val="StyleUnderline"/>
          <w:b/>
          <w:bCs/>
        </w:rPr>
        <w:t>The CMP calls for monitoring ambient water quality on the main stems and tributaries of the Central Coast. Monthly grab samples are to be tested for nutrients, temperature, orthophosphate, chlorophyll a, dissolved oxygen, total dissolved solids, pH, turbidity, and discharge. Furthermore, water toxicity is to be measured four times per year, the condition of benthic invertebrates5 once a year and sediment toxicity once a year.</w:t>
      </w:r>
      <w:r w:rsidRPr="00324A23">
        <w:rPr>
          <w:rStyle w:val="StyleUnderline"/>
        </w:rPr>
        <w:t xml:space="preserve"> </w:t>
      </w:r>
      <w:r>
        <w:t xml:space="preserve">Areas with high levels of one or more contaminants must be tested further in order to identify with more accuracy the source of the discharge. The AWP states that 25% of the funds used for monitoring should go towards ‘‘hot spot investigative monitoring’’ (CCRWQCB, 2004). In addition, some growers have insisted on analytical work above and beyond what is required by the AWP in order to provide insight on the causes of toxicity. </w:t>
      </w:r>
      <w:r w:rsidRPr="00324A23">
        <w:rPr>
          <w:rStyle w:val="StyleUnderline"/>
        </w:rPr>
        <w:t>In particular, growers want confidence that causes and sources of toxicity relate directly to current practices that can be addressed through management practices in contrast to toxicity caused by ‘‘legacy pesticides’’ no longer used, but still entering waterways (e.g., from dredging, flooding).</w:t>
      </w:r>
    </w:p>
    <w:p w14:paraId="32E9D28A" w14:textId="77777777" w:rsidR="001A1DC6" w:rsidRDefault="001A1DC6" w:rsidP="001A1DC6">
      <w:pPr>
        <w:pStyle w:val="Heading4"/>
      </w:pPr>
      <w:r>
        <w:t>Congress and the CWA don’t regulate nonpoint source pollution leaving it to the states</w:t>
      </w:r>
    </w:p>
    <w:p w14:paraId="4F3ED664" w14:textId="10FC4CC0" w:rsidR="001A1DC6" w:rsidRDefault="001A1DC6" w:rsidP="001A1DC6">
      <w:r w:rsidRPr="00585D11">
        <w:rPr>
          <w:b/>
          <w:bCs/>
          <w:sz w:val="26"/>
          <w:szCs w:val="26"/>
        </w:rPr>
        <w:t>Nolan 19</w:t>
      </w:r>
      <w:r>
        <w:t xml:space="preserve"> – John R Nolan is a distinguished Professor of Law Emeritus and Counsel, Land use Law Center at the Elisabeth Haub School of Law at Pace University [“Calming Troubled Waters: Local Solutions”, Vermont Law Review, December 15, 2019, </w:t>
      </w:r>
      <w:r w:rsidRPr="007A0CBC">
        <w:t>https://papers.ssrn.com/sol3/papers.cfm?abstract_id=3454651</w:t>
      </w:r>
      <w:r>
        <w:t>] //tx</w:t>
      </w:r>
    </w:p>
    <w:p w14:paraId="38B3A780" w14:textId="77777777" w:rsidR="001A1DC6" w:rsidRPr="00134632" w:rsidRDefault="001A1DC6" w:rsidP="001A1DC6">
      <w:pPr>
        <w:spacing w:line="276" w:lineRule="auto"/>
        <w:rPr>
          <w:rStyle w:val="StyleUnderline"/>
          <w:szCs w:val="22"/>
          <w:u w:val="none"/>
        </w:rPr>
      </w:pPr>
      <w:r w:rsidRPr="00134632">
        <w:rPr>
          <w:rStyle w:val="StyleUnderline"/>
          <w:szCs w:val="22"/>
          <w:u w:val="none"/>
        </w:rPr>
        <w:t xml:space="preserve">In addition to omitting groundwater, the </w:t>
      </w:r>
      <w:r w:rsidRPr="00134632">
        <w:rPr>
          <w:rStyle w:val="StyleUnderline"/>
          <w:szCs w:val="22"/>
        </w:rPr>
        <w:t>CWA does not regulate the largest contributor to water quality degradation: nonpoint source pollution.203 The Act only regulates discharges that stem from a “point source,” which the Act defines as “any discernible, confined and discrete conveyance.”204 The Act leaves nonpoint sources undefined, but the term is generally understood to occur when “rainfall or snowmelt moving over and through the ground[,] . . . . picks up and carries away natural and human-made pollutants, . . . depositing them into lakes, rivers, wetlands, coastal waters and ground waters.”</w:t>
      </w:r>
      <w:r w:rsidRPr="00134632">
        <w:rPr>
          <w:rStyle w:val="StyleUnderline"/>
          <w:szCs w:val="22"/>
          <w:u w:val="none"/>
        </w:rPr>
        <w:t xml:space="preserve">205 Some things held to be nonpoint sources include coal ash pits,206 human activity,207 and livestock.208 </w:t>
      </w:r>
      <w:r w:rsidRPr="00134632">
        <w:rPr>
          <w:rStyle w:val="StyleUnderline"/>
          <w:b/>
          <w:bCs/>
          <w:szCs w:val="22"/>
        </w:rPr>
        <w:t>Congress elected not to focus federal regulation on nonpoint sources “in part because [they] were far more numerous and more technologically difficult to regulate.”209 Instead, the CWA leaves regulation of these diffuse discharges to the states and their local governments</w:t>
      </w:r>
      <w:r w:rsidRPr="00134632">
        <w:rPr>
          <w:rStyle w:val="StyleUnderline"/>
          <w:szCs w:val="22"/>
        </w:rPr>
        <w:t>.</w:t>
      </w:r>
      <w:r w:rsidRPr="00134632">
        <w:rPr>
          <w:rStyle w:val="StyleUnderline"/>
          <w:szCs w:val="22"/>
          <w:u w:val="none"/>
        </w:rPr>
        <w:t xml:space="preserve">210 While the CWA has largely been successful in addressing point source pollution, the problem with nonpoint source pollution has become prominent.211 According to the EPA, the states have attested that degraded water quality now primarily stems from nonpoint sources.212 The CWA’s difficulty in addressing nonpoint source pollution is illustrated by a statutory tool called the “total maximum daily load” (TMDL).213 When a water body is designated as impaired and cannot support its state-designated uses (e.g. drinking, fishing, recreational),214 the CWA authorizes states to establish a TMDL for its designated impaired waters.215 A TMDL sets a target for the total amount of various pollutants an entity can discharge into a waterbody.216 Then, it divides this total between point and nonpoint sources (setting “wasteload allocations” and “load allocations,” respectively).217 In practice, TMDLs can reduce pollution in a waterbody, but are </w:t>
      </w:r>
      <w:r w:rsidRPr="00134632">
        <w:rPr>
          <w:rStyle w:val="StyleUnderline"/>
          <w:szCs w:val="22"/>
          <w:u w:val="none"/>
        </w:rPr>
        <w:lastRenderedPageBreak/>
        <w:t xml:space="preserve">seldom effective.218 TMDLs “function primarily as planning devices and are not self-executing.”219 TMDLs can be incorporated into federally- or state-required permits for point sources.220 However, they cannot be enforced against the originating sources of nonpoint degradation.221 Therefore, although a TMDL initiative at the state level may set a limit on discharges for nonpoint sources, it may not lead to significant pollution reduction.222 In summary, citizens like Margaret, who expect federal environmental laws, regulations, and agencies to protect them and their communities from water pollution, need to understand the CWA’s considerable limitations. The government, by way of the CWA, has reduced the amount of surface water protected from point source pollution.223 Groundwater pollution is essentially unregulated by applicable CWA regulations.224 The largest source of water pollution—nonpoint source pollution—is outside its reach.225 </w:t>
      </w:r>
      <w:r w:rsidRPr="00134632">
        <w:rPr>
          <w:rStyle w:val="StyleUnderline"/>
          <w:b/>
          <w:bCs/>
          <w:szCs w:val="22"/>
        </w:rPr>
        <w:t>Regulating these sources of water pollution is left to the states and their local governments.</w:t>
      </w:r>
      <w:r w:rsidRPr="00134632">
        <w:rPr>
          <w:rStyle w:val="StyleUnderline"/>
          <w:szCs w:val="22"/>
        </w:rPr>
        <w:t>226 For this reason, local land use officials need to learn about the plenary power that the state and their own legislatures have to prevent and mitigate water pollution and protect public health.</w:t>
      </w:r>
      <w:r w:rsidRPr="00134632">
        <w:rPr>
          <w:rStyle w:val="StyleUnderline"/>
          <w:szCs w:val="22"/>
          <w:u w:val="none"/>
        </w:rPr>
        <w:t xml:space="preserve"> B. State and Local Jurisdiction: Filling the Gaps Historically, </w:t>
      </w:r>
      <w:r w:rsidRPr="00134632">
        <w:rPr>
          <w:rStyle w:val="StyleUnderline"/>
          <w:szCs w:val="22"/>
        </w:rPr>
        <w:t>states have delegated their authority to regulate and mitigate the effects of land use to local governments.227</w:t>
      </w:r>
      <w:r w:rsidRPr="00134632">
        <w:rPr>
          <w:rStyle w:val="StyleUnderline"/>
          <w:szCs w:val="22"/>
          <w:u w:val="none"/>
        </w:rPr>
        <w:t xml:space="preserve"> Along with that power, </w:t>
      </w:r>
      <w:r w:rsidRPr="00134632">
        <w:rPr>
          <w:rStyle w:val="StyleUnderline"/>
          <w:szCs w:val="22"/>
        </w:rPr>
        <w:t>states give local governments the authority to tax land development and the responsibility to use their tax revenues to pay for the cost of municipal services.228 Those three powers are intertwined and create a statewide system of law that permits and controls land development in the public interest, primarily through local lawmaking and administrative procedures.</w:t>
      </w:r>
      <w:r w:rsidRPr="00134632">
        <w:rPr>
          <w:rStyle w:val="StyleUnderline"/>
          <w:szCs w:val="22"/>
          <w:u w:val="none"/>
        </w:rPr>
        <w:t xml:space="preserve">229 </w:t>
      </w:r>
      <w:r w:rsidRPr="00134632">
        <w:rPr>
          <w:rStyle w:val="StyleUnderline"/>
          <w:szCs w:val="22"/>
        </w:rPr>
        <w:t>States give local governments broad and comprehensive control of urban development, human settlements, and land use projects.230 Local governments adopt comprehensive land use plans, zoning laws, subdivision and site plan regulations, and other land use laws.</w:t>
      </w:r>
      <w:r w:rsidRPr="00134632">
        <w:rPr>
          <w:rStyle w:val="StyleUnderline"/>
          <w:szCs w:val="22"/>
          <w:u w:val="none"/>
        </w:rPr>
        <w:t>231 The judiciary’s traditional view was that state-delegated local authority is to be narrowly construed under the so-called Dillon’s rule that most states have overruled, with respect to local land use authority, and replaced with a broader interpretation.232 A recent trend of some state legislatures, to preempt local authority, has generally not touched on local power to protect natural resources.233 Part of Margaret’s disappointment over the limitations of state agency authority was assuaged after she learned that this legal system prevails in all 50 states and principally relies on local governments and democratic processes to control land uses in order to protect the public health and ecosystems, including watersheds.234 The delegation of that power explains why state legislatures have not vested their state agencies with land use control so as not to compete with or hinder this traditional local jurisdiction.235 It also demonstrates why the opportunity—or responsibility— rests with local governments to fill the significant gaps in federal and state authority to regulate water quality.236 As we will see in Parts III and IV below, locals need and receive much assistance from state and federal agencies in this gap-filling role, but local power remains the foundation of the enterprise.237</w:t>
      </w:r>
    </w:p>
    <w:p w14:paraId="167F58AD" w14:textId="77777777" w:rsidR="001A1DC6" w:rsidRPr="002505A2" w:rsidRDefault="001A1DC6" w:rsidP="006B37C6">
      <w:pPr>
        <w:rPr>
          <w:sz w:val="16"/>
        </w:rPr>
      </w:pPr>
    </w:p>
    <w:p w14:paraId="782A0041" w14:textId="77777777" w:rsidR="006B37C6" w:rsidRDefault="006B37C6" w:rsidP="006B37C6">
      <w:pPr>
        <w:rPr>
          <w:u w:val="single"/>
        </w:rPr>
      </w:pPr>
    </w:p>
    <w:p w14:paraId="57603582" w14:textId="77777777" w:rsidR="006B37C6" w:rsidRDefault="006B37C6" w:rsidP="006B37C6">
      <w:pPr>
        <w:rPr>
          <w:u w:val="single"/>
        </w:rPr>
      </w:pPr>
    </w:p>
    <w:p w14:paraId="43E799E7" w14:textId="79B1B8AE" w:rsidR="001A1DC6" w:rsidRDefault="001A1DC6" w:rsidP="006B37C6">
      <w:pPr>
        <w:pStyle w:val="Heading2"/>
      </w:pPr>
      <w:r>
        <w:lastRenderedPageBreak/>
        <w:t>Natives</w:t>
      </w:r>
    </w:p>
    <w:p w14:paraId="3206F1EF" w14:textId="30C281BE" w:rsidR="001A1DC6" w:rsidRDefault="001A1DC6" w:rsidP="001A1DC6">
      <w:pPr>
        <w:pStyle w:val="Heading3"/>
      </w:pPr>
      <w:r>
        <w:lastRenderedPageBreak/>
        <w:t>2NC – State-Native Coop</w:t>
      </w:r>
    </w:p>
    <w:p w14:paraId="3C28C4C5" w14:textId="77777777" w:rsidR="001A1DC6" w:rsidRDefault="001A1DC6" w:rsidP="001A1DC6">
      <w:pPr>
        <w:pStyle w:val="Heading4"/>
      </w:pPr>
      <w:r>
        <w:t>Federal agencies historically fail with water protection in Indian country</w:t>
      </w:r>
    </w:p>
    <w:p w14:paraId="03117FEE" w14:textId="77777777" w:rsidR="001A1DC6" w:rsidRPr="00E2367B" w:rsidRDefault="001A1DC6" w:rsidP="001A1DC6">
      <w:pPr>
        <w:spacing w:after="0" w:line="240" w:lineRule="auto"/>
        <w:rPr>
          <w:rStyle w:val="Style13ptBold"/>
          <w:rFonts w:eastAsia="Times New Roman"/>
          <w:b w:val="0"/>
          <w:sz w:val="22"/>
          <w:szCs w:val="22"/>
        </w:rPr>
      </w:pPr>
      <w:r>
        <w:rPr>
          <w:rStyle w:val="Style13ptBold"/>
        </w:rPr>
        <w:t xml:space="preserve">Uram and Decker 92 </w:t>
      </w:r>
      <w:r>
        <w:rPr>
          <w:rStyle w:val="Style13ptBold"/>
          <w:b w:val="0"/>
          <w:bCs/>
          <w:sz w:val="22"/>
          <w:szCs w:val="22"/>
        </w:rPr>
        <w:t xml:space="preserve">(Charlotte Uram is </w:t>
      </w:r>
      <w:r w:rsidRPr="00E2367B">
        <w:rPr>
          <w:rStyle w:val="Style13ptBold"/>
          <w:b w:val="0"/>
          <w:bCs/>
          <w:sz w:val="22"/>
          <w:szCs w:val="22"/>
        </w:rPr>
        <w:t xml:space="preserve">a </w:t>
      </w:r>
      <w:r w:rsidRPr="00E2367B">
        <w:rPr>
          <w:rFonts w:eastAsia="Times New Roman"/>
          <w:szCs w:val="22"/>
        </w:rPr>
        <w:t>Partner at Landels, Ripley &amp; Diamond, San Francisco, California, practicing environmental law. She formerly served as Director of Special Projects for the Attorney General in the State of New Mexico where she was in charge of Native American and other complex issues and litigation.</w:t>
      </w:r>
      <w:r>
        <w:rPr>
          <w:rFonts w:eastAsia="Times New Roman"/>
          <w:szCs w:val="22"/>
        </w:rPr>
        <w:t xml:space="preserve">; Mary J. Decker is </w:t>
      </w:r>
      <w:r w:rsidRPr="00E2367B">
        <w:rPr>
          <w:rFonts w:eastAsia="Times New Roman"/>
          <w:szCs w:val="22"/>
        </w:rPr>
        <w:t>an associate at Landels, Ripley &amp; Diamond, San Francisco, California, practicing environmental law</w:t>
      </w:r>
      <w:r>
        <w:rPr>
          <w:rFonts w:eastAsia="Times New Roman"/>
          <w:szCs w:val="22"/>
        </w:rPr>
        <w:t xml:space="preserve">; 1992-1993; Journal of Natural Resources &amp; Environmental Law; Volume 8, No. 1; “Jurisdiction over water quality on Native American Lands”; </w:t>
      </w:r>
      <w:r w:rsidRPr="00E2367B">
        <w:rPr>
          <w:rFonts w:eastAsia="Times New Roman"/>
          <w:szCs w:val="22"/>
        </w:rPr>
        <w:t>https://heinonline-org.proxy.lib.umich.edu/HOL/Page</w:t>
      </w:r>
      <w:r>
        <w:rPr>
          <w:rFonts w:eastAsia="Times New Roman"/>
          <w:szCs w:val="22"/>
        </w:rPr>
        <w:t xml:space="preserve"> </w:t>
      </w:r>
      <w:r w:rsidRPr="00E2367B">
        <w:rPr>
          <w:rFonts w:eastAsia="Times New Roman"/>
          <w:szCs w:val="22"/>
        </w:rPr>
        <w:t>collection=journals&amp;handle=hein.journals/jnatrenvl8&amp;id=13&amp;men_tab=srchresults</w:t>
      </w:r>
      <w:r>
        <w:rPr>
          <w:rFonts w:eastAsia="Times New Roman"/>
          <w:szCs w:val="22"/>
        </w:rPr>
        <w:t>//)ZW</w:t>
      </w:r>
    </w:p>
    <w:p w14:paraId="51657014" w14:textId="77777777" w:rsidR="001A1DC6" w:rsidRDefault="001A1DC6" w:rsidP="001A1DC6">
      <w:pPr>
        <w:spacing w:after="0" w:line="240" w:lineRule="auto"/>
        <w:rPr>
          <w:rStyle w:val="StyleUnderline"/>
        </w:rPr>
      </w:pPr>
    </w:p>
    <w:p w14:paraId="3B8985F6" w14:textId="77777777" w:rsidR="001A1DC6" w:rsidRPr="00855363" w:rsidRDefault="001A1DC6" w:rsidP="001A1DC6">
      <w:pPr>
        <w:rPr>
          <w:rFonts w:eastAsia="Times New Roman"/>
          <w:sz w:val="16"/>
        </w:rPr>
      </w:pPr>
      <w:r w:rsidRPr="009317F8">
        <w:rPr>
          <w:rStyle w:val="StyleUnderline"/>
        </w:rPr>
        <w:t>The EPA policy emphasizing tribal self-government is buttressed by statutory authority under both the CWA and the SDWA, allowing EPA to authorize tribes to operate water programs created by these statutes, in lieu of the federal government</w:t>
      </w:r>
      <w:r w:rsidRPr="00855363">
        <w:rPr>
          <w:rFonts w:eastAsia="Times New Roman"/>
          <w:sz w:val="16"/>
        </w:rPr>
        <w:t xml:space="preserve">. </w:t>
      </w:r>
      <w:r w:rsidRPr="009317F8">
        <w:rPr>
          <w:rStyle w:val="StyleUnderline"/>
        </w:rPr>
        <w:t>This "authorization" or "delegation" process has been used by EPA for many years to allow state governments to run such programs</w:t>
      </w:r>
      <w:r w:rsidRPr="00855363">
        <w:rPr>
          <w:rFonts w:eastAsia="Times New Roman"/>
          <w:sz w:val="16"/>
        </w:rPr>
        <w:t>. The CWA and SDWA provide specifically that tribes may be treated as "states" for purposes of delegation if the tribes meet specified requirements.</w:t>
      </w:r>
      <w:r w:rsidRPr="009317F8">
        <w:rPr>
          <w:rStyle w:val="StyleUnderline"/>
        </w:rPr>
        <w:t>A lack of funding seriously limits the development of such authorized tribal environmental programs, capable of operating CWA and SDWA programs on Indian lands</w:t>
      </w:r>
      <w:r w:rsidRPr="00855363">
        <w:rPr>
          <w:rFonts w:eastAsia="Times New Roman"/>
          <w:sz w:val="16"/>
        </w:rPr>
        <w:t xml:space="preserve">. </w:t>
      </w:r>
      <w:r w:rsidRPr="009317F8">
        <w:rPr>
          <w:rStyle w:val="StyleUnderline"/>
        </w:rPr>
        <w:t xml:space="preserve">While the Agency promised to "take affirmative steps to encourage and assist tribes" in developing federally approved programs, </w:t>
      </w:r>
      <w:r w:rsidRPr="009317F8">
        <w:rPr>
          <w:rStyle w:val="Emphasis"/>
        </w:rPr>
        <w:t>the EPA Indian Policy failed to commit federal resources to the development of delegated tribal programs</w:t>
      </w:r>
      <w:r w:rsidRPr="009317F8">
        <w:rPr>
          <w:rStyle w:val="StyleUnderline"/>
        </w:rPr>
        <w:t xml:space="preserve"> consistent with the federal funding state governments have received</w:t>
      </w:r>
      <w:r w:rsidRPr="00855363">
        <w:rPr>
          <w:rFonts w:eastAsia="Times New Roman"/>
          <w:sz w:val="16"/>
        </w:rPr>
        <w:t xml:space="preserve">. Instead, the accompanying implementation guidance requests that agency managers, at their discretion, reallocate existing resources to initiate projects "that will constitute a respectable step towards implementation of the Indian Policy." ' </w:t>
      </w:r>
      <w:r w:rsidRPr="009317F8">
        <w:rPr>
          <w:rStyle w:val="StyleUnderline"/>
        </w:rPr>
        <w:t xml:space="preserve">The EPA policy to treat tribes like "states" has not been backed by the same level of congressionally approved funding accorded the States. </w:t>
      </w:r>
      <w:r w:rsidRPr="00855363">
        <w:rPr>
          <w:rFonts w:eastAsia="Times New Roman"/>
          <w:sz w:val="16"/>
        </w:rPr>
        <w:t>For example, while billions of dollars have been made available to states under the CWA construction grants program, 9 only one half of one percent of the appropriations under section 1287 have been reserved by Congress for use by tribes for the same purpose.6 Because many clean water programs are expensive to initiate and maintain, the lack of funding cripples such initiatives on tribal lands.6 '</w:t>
      </w:r>
    </w:p>
    <w:p w14:paraId="5D143AF6" w14:textId="77777777" w:rsidR="001A1DC6" w:rsidRPr="009317F8" w:rsidRDefault="001A1DC6" w:rsidP="001A1DC6">
      <w:pPr>
        <w:spacing w:after="0" w:line="240" w:lineRule="auto"/>
        <w:rPr>
          <w:rFonts w:eastAsia="Times New Roman"/>
          <w:sz w:val="24"/>
        </w:rPr>
      </w:pPr>
    </w:p>
    <w:p w14:paraId="6C26D50B" w14:textId="77777777" w:rsidR="001A1DC6" w:rsidRDefault="001A1DC6" w:rsidP="001A1DC6">
      <w:pPr>
        <w:pStyle w:val="Heading4"/>
      </w:pPr>
      <w:r>
        <w:t>Tribes and states cooperate on water policy</w:t>
      </w:r>
    </w:p>
    <w:p w14:paraId="28C7F37E" w14:textId="77777777" w:rsidR="001A1DC6" w:rsidRPr="00FA03AD" w:rsidRDefault="001A1DC6" w:rsidP="001A1DC6">
      <w:pPr>
        <w:spacing w:after="0" w:line="240" w:lineRule="auto"/>
        <w:rPr>
          <w:rStyle w:val="Style13ptBold"/>
          <w:rFonts w:ascii="Times New Roman" w:eastAsia="Times New Roman" w:hAnsi="Times New Roman" w:cs="Times New Roman"/>
          <w:b w:val="0"/>
          <w:sz w:val="24"/>
        </w:rPr>
      </w:pPr>
      <w:r>
        <w:rPr>
          <w:rStyle w:val="Style13ptBold"/>
        </w:rPr>
        <w:t xml:space="preserve">Lynch and Taylor 2k </w:t>
      </w:r>
      <w:r>
        <w:rPr>
          <w:rStyle w:val="Style13ptBold"/>
          <w:b w:val="0"/>
          <w:bCs/>
        </w:rPr>
        <w:t>(</w:t>
      </w:r>
      <w:r w:rsidRPr="000A0588">
        <w:rPr>
          <w:rFonts w:eastAsia="Times New Roman"/>
          <w:szCs w:val="22"/>
        </w:rPr>
        <w:t>K. D. Lynch &amp; W. W. Taylor</w:t>
      </w:r>
      <w:r>
        <w:rPr>
          <w:rFonts w:eastAsia="Times New Roman"/>
          <w:szCs w:val="22"/>
        </w:rPr>
        <w:t xml:space="preserve"> work in the Michigan State University Department of Fisheries and Wildlife;</w:t>
      </w:r>
      <w:r w:rsidRPr="000A0588">
        <w:rPr>
          <w:rFonts w:eastAsia="Times New Roman"/>
          <w:szCs w:val="22"/>
        </w:rPr>
        <w:t xml:space="preserve"> </w:t>
      </w:r>
      <w:r w:rsidRPr="00FA03AD">
        <w:rPr>
          <w:rFonts w:eastAsia="Times New Roman"/>
          <w:szCs w:val="22"/>
        </w:rPr>
        <w:t>“</w:t>
      </w:r>
      <w:r w:rsidRPr="000A0588">
        <w:rPr>
          <w:rFonts w:eastAsia="Times New Roman"/>
          <w:szCs w:val="22"/>
        </w:rPr>
        <w:t>Interjurisdictional cooperation and the management of Laurentian Great Lakes ecosystems</w:t>
      </w:r>
      <w:r w:rsidRPr="00FA03AD">
        <w:rPr>
          <w:rFonts w:eastAsia="Times New Roman"/>
          <w:szCs w:val="22"/>
        </w:rPr>
        <w:t>”</w:t>
      </w:r>
      <w:r w:rsidRPr="000A0588">
        <w:rPr>
          <w:rFonts w:eastAsia="Times New Roman"/>
          <w:szCs w:val="22"/>
        </w:rPr>
        <w:t>,</w:t>
      </w:r>
      <w:r w:rsidRPr="00FA03AD">
        <w:rPr>
          <w:rFonts w:eastAsia="Times New Roman"/>
          <w:szCs w:val="22"/>
        </w:rPr>
        <w:t xml:space="preserve"> , Internationale Vereinigung für theoretische und angewandte Limnologie: Verhandlungen,</w:t>
      </w:r>
      <w:r w:rsidRPr="000A0588">
        <w:rPr>
          <w:rFonts w:eastAsia="Times New Roman"/>
          <w:szCs w:val="22"/>
        </w:rPr>
        <w:t xml:space="preserve"> 27:1, 353-356, DOI: 10.1080/03680770.1998.11901252</w:t>
      </w:r>
      <w:r w:rsidRPr="00FA03AD">
        <w:rPr>
          <w:rFonts w:eastAsia="Times New Roman"/>
          <w:szCs w:val="22"/>
        </w:rPr>
        <w:t>, https://doi.org/10.1080/03680770.1998.11901252)//ZW</w:t>
      </w:r>
    </w:p>
    <w:p w14:paraId="19D50337" w14:textId="77777777" w:rsidR="001A1DC6" w:rsidRDefault="001A1DC6" w:rsidP="001A1DC6">
      <w:pPr>
        <w:spacing w:after="0" w:line="240" w:lineRule="auto"/>
        <w:rPr>
          <w:rFonts w:eastAsia="Times New Roman"/>
          <w:sz w:val="24"/>
        </w:rPr>
      </w:pPr>
    </w:p>
    <w:p w14:paraId="1BE911AD" w14:textId="77777777" w:rsidR="001A1DC6" w:rsidRPr="000A0588" w:rsidRDefault="001A1DC6" w:rsidP="001A1DC6">
      <w:pPr>
        <w:rPr>
          <w:rFonts w:eastAsia="Times New Roman"/>
          <w:sz w:val="24"/>
        </w:rPr>
      </w:pPr>
      <w:r w:rsidRPr="000A0588">
        <w:rPr>
          <w:rStyle w:val="StyleUnderline"/>
        </w:rPr>
        <w:t>The effects of diverse and fragmented authorities on aquatic environments can be seen in the Laurentian Great Lakes of North America</w:t>
      </w:r>
      <w:r w:rsidRPr="000A0588">
        <w:rPr>
          <w:rFonts w:eastAsia="Times New Roman"/>
          <w:sz w:val="24"/>
        </w:rPr>
        <w:t>. The Great Lakes Basin is an expansive series of interconnected watersheds and water bodies and, as such, the Great Lakes incorporate landscape and atmospheric inputs from a large portion of North America (BEETON et al. 1998). From a geopolitical perspective, the Great Lakes Basin encompasses two countries, one province, eight states, nearly 200 counties and thousands of municipalities - al</w:t>
      </w:r>
      <w:r>
        <w:rPr>
          <w:rFonts w:eastAsia="Times New Roman"/>
          <w:sz w:val="24"/>
        </w:rPr>
        <w:t>l</w:t>
      </w:r>
      <w:r w:rsidRPr="000A0588">
        <w:rPr>
          <w:rFonts w:eastAsia="Times New Roman"/>
          <w:sz w:val="24"/>
        </w:rPr>
        <w:t xml:space="preserve"> of which affect water quality and quantity through land use and development activities. </w:t>
      </w:r>
      <w:r w:rsidRPr="000A0588">
        <w:rPr>
          <w:rStyle w:val="StyleUnderline"/>
        </w:rPr>
        <w:t>In addition, between the</w:t>
      </w:r>
      <w:r w:rsidRPr="00FA03AD">
        <w:rPr>
          <w:rStyle w:val="StyleUnderline"/>
        </w:rPr>
        <w:t xml:space="preserve"> </w:t>
      </w:r>
      <w:r w:rsidRPr="000A0588">
        <w:rPr>
          <w:rStyle w:val="StyleUnderline"/>
        </w:rPr>
        <w:t xml:space="preserve">United States and Canada, there are four </w:t>
      </w:r>
      <w:r w:rsidRPr="000A0588">
        <w:rPr>
          <w:rStyle w:val="StyleUnderline"/>
        </w:rPr>
        <w:lastRenderedPageBreak/>
        <w:t xml:space="preserve">international commissions, 12 federal agencies, 60 state/provincial agencies and over 100 Native American Tribal authorities that affect or manage the Great Lakes' ecosystems and their resources </w:t>
      </w:r>
      <w:r w:rsidRPr="000A0588">
        <w:rPr>
          <w:rFonts w:eastAsia="Times New Roman"/>
          <w:sz w:val="24"/>
        </w:rPr>
        <w:t xml:space="preserve">(DONAHUE 1991). </w:t>
      </w:r>
      <w:r w:rsidRPr="000A0588">
        <w:rPr>
          <w:rStyle w:val="StyleUnderline"/>
        </w:rPr>
        <w:t xml:space="preserve">Currently these bodies operate with little to no coordination and cooperation, even though their objectives and responsibilities often overlap or conflict with those of other bodies </w:t>
      </w:r>
      <w:r w:rsidRPr="000A0588">
        <w:rPr>
          <w:rFonts w:eastAsia="Times New Roman"/>
          <w:sz w:val="24"/>
        </w:rPr>
        <w:t xml:space="preserve">(FERRERI et al. 1998). For example, fisheries managers usually have little or no contact with urban planners, even though urbanization results in increased water runoff and non-point source pollution which affect the qualiry and quantiry of fish habitat. </w:t>
      </w:r>
      <w:r w:rsidRPr="000A0588">
        <w:rPr>
          <w:rStyle w:val="StyleUnderline"/>
        </w:rPr>
        <w:t>As a result of this uncoordinated land use and development planning, environmental management programs in the Great Lakes region are not as efficient and effective as originally planned</w:t>
      </w:r>
      <w:r w:rsidRPr="000A0588">
        <w:rPr>
          <w:rFonts w:eastAsia="Times New Roman"/>
          <w:sz w:val="24"/>
        </w:rPr>
        <w:t xml:space="preserve"> (CALDWELL 1994). </w:t>
      </w:r>
      <w:r w:rsidRPr="000A0588">
        <w:rPr>
          <w:rStyle w:val="Emphasis"/>
        </w:rPr>
        <w:t>Effective and efficient management requires that an ecologically compatible management philosophy be adopted</w:t>
      </w:r>
      <w:r w:rsidRPr="000A0588">
        <w:rPr>
          <w:rFonts w:eastAsia="Times New Roman"/>
          <w:sz w:val="24"/>
        </w:rPr>
        <w:t>. Holistic and integrative</w:t>
      </w:r>
      <w:r>
        <w:rPr>
          <w:rFonts w:eastAsia="Times New Roman"/>
          <w:sz w:val="24"/>
        </w:rPr>
        <w:t xml:space="preserve"> </w:t>
      </w:r>
      <w:r w:rsidRPr="000A0588">
        <w:rPr>
          <w:rFonts w:eastAsia="Times New Roman"/>
          <w:sz w:val="24"/>
        </w:rPr>
        <w:t xml:space="preserve">Great Lakes ecosystems require a similarly holistic and integrative management system. </w:t>
      </w:r>
      <w:r w:rsidRPr="000A0588">
        <w:rPr>
          <w:rStyle w:val="StyleUnderline"/>
        </w:rPr>
        <w:t>The need for integration among the Great Lakes management jurisdictions and agencies has been recognized among ecosystem scientists</w:t>
      </w:r>
      <w:r w:rsidRPr="000A0588">
        <w:rPr>
          <w:rFonts w:eastAsia="Times New Roman"/>
          <w:sz w:val="24"/>
        </w:rPr>
        <w:t xml:space="preserve"> (see SLOCOMBE 1993). The design and operatian of such an integrated system is confounded, however, by a complex myriad of institutional and philosophical barriers that isolate and fragment management, research, administration, and education efforts of different agencies and jurisdictions (FERRERI et al. 1998). Overcoming institutional and informational barriers In order to overcome the barriers that fragment agencies and jurisdictions, environmental planners and managers in the Great Lakes region have pursued various efforts to increase communication among planners, decision makers, managers and the public. For example, the Great Lakes Fishery Commission facilitates Lake Committee meetings for each of the Great Lakes, during which managers from each </w:t>
      </w:r>
      <w:r w:rsidRPr="000A0588">
        <w:rPr>
          <w:rStyle w:val="Emphasis"/>
          <w:sz w:val="26"/>
          <w:szCs w:val="26"/>
        </w:rPr>
        <w:t>lakebounding state and Tribal agency discuss fishery issues and collectively develop management plans</w:t>
      </w:r>
      <w:r w:rsidRPr="000A0588">
        <w:rPr>
          <w:rFonts w:eastAsia="Times New Roman"/>
          <w:sz w:val="24"/>
        </w:rPr>
        <w:t xml:space="preserve"> (GREAT LAKES FISHERIES COMMISSION 1997). The Great Lakes Water Qualiry Agreement, a product of the U.S.-Canada International Joint Commission, requires Remedial Action Plans for polluted Areas of Concern in the Great Lakes and has also been instrumental in promoting multi-disciplinary, multi-jurisdictional, and multi-agency communication and collaboration (SLOCOMBE 1993). However, these joint bodies have only limited power and authoriry, as management agencies are not required to implement their recommendations. </w:t>
      </w:r>
    </w:p>
    <w:p w14:paraId="5757D244" w14:textId="77777777" w:rsidR="001A1DC6" w:rsidRDefault="001A1DC6" w:rsidP="001A1DC6"/>
    <w:p w14:paraId="5F2A7249" w14:textId="77777777" w:rsidR="001A1DC6" w:rsidRDefault="001A1DC6" w:rsidP="001A1DC6">
      <w:pPr>
        <w:pStyle w:val="Heading4"/>
      </w:pPr>
      <w:r>
        <w:t>States and tribe coorperation on water policy has been successful</w:t>
      </w:r>
    </w:p>
    <w:p w14:paraId="7A6F56D3" w14:textId="77777777" w:rsidR="001A1DC6" w:rsidRPr="001C2AFA" w:rsidRDefault="001A1DC6" w:rsidP="005F731F">
      <w:r>
        <w:rPr>
          <w:rStyle w:val="Style13ptBold"/>
        </w:rPr>
        <w:t xml:space="preserve">Lyons et al. 18 </w:t>
      </w:r>
      <w:r>
        <w:rPr>
          <w:rStyle w:val="Style13ptBold"/>
          <w:b w:val="0"/>
          <w:bCs/>
          <w:sz w:val="22"/>
          <w:szCs w:val="22"/>
        </w:rPr>
        <w:t xml:space="preserve">(Colleen M. Scanlan Lyons, </w:t>
      </w:r>
      <w:r w:rsidRPr="001C2AFA">
        <w:rPr>
          <w:shd w:val="clear" w:color="auto" w:fill="FFFFFF"/>
        </w:rPr>
        <w:t>Maria DiGiano, Jason Gray, Javier Kinney, Magaly Medeiro</w:t>
      </w:r>
      <w:r>
        <w:rPr>
          <w:shd w:val="clear" w:color="auto" w:fill="FFFFFF"/>
        </w:rPr>
        <w:t xml:space="preserve"> &amp;</w:t>
      </w:r>
      <w:r w:rsidRPr="001C2AFA">
        <w:rPr>
          <w:shd w:val="clear" w:color="auto" w:fill="FFFFFF"/>
        </w:rPr>
        <w:t>, Francisca Oliveira de Lima Costa</w:t>
      </w:r>
      <w:r>
        <w:rPr>
          <w:shd w:val="clear" w:color="auto" w:fill="FFFFFF"/>
        </w:rPr>
        <w:t xml:space="preserve"> are authors of </w:t>
      </w:r>
      <w:r>
        <w:rPr>
          <w:i/>
          <w:iCs/>
          <w:shd w:val="clear" w:color="auto" w:fill="FFFFFF"/>
        </w:rPr>
        <w:t>The Routledge Book of Climate Justice</w:t>
      </w:r>
      <w:r>
        <w:rPr>
          <w:shd w:val="clear" w:color="auto" w:fill="FFFFFF"/>
        </w:rPr>
        <w:t xml:space="preserve">; 11-21-18; </w:t>
      </w:r>
      <w:r>
        <w:rPr>
          <w:i/>
          <w:iCs/>
          <w:shd w:val="clear" w:color="auto" w:fill="FFFFFF"/>
        </w:rPr>
        <w:t>The Routledge Book of Climate Justice</w:t>
      </w:r>
      <w:r>
        <w:rPr>
          <w:shd w:val="clear" w:color="auto" w:fill="FFFFFF"/>
        </w:rPr>
        <w:t xml:space="preserve">; Chapt. 32; “Negotiating Climate Change at the subnational scale; </w:t>
      </w:r>
      <w:r w:rsidRPr="001C2AFA">
        <w:rPr>
          <w:shd w:val="clear" w:color="auto" w:fill="FFFFFF"/>
        </w:rPr>
        <w:t>https://www-taylorfrancis-com.proxy.lib.umich.edu/chapters/edit/10.4324/9781315537689-32/negotiating-climate-justice-subnational-scale-colleen-scanlan-lyons-maria-digiano-jason-gray-javier-kinney-magaly-medeiros-francisca-oliveira-de-lima-costa</w:t>
      </w:r>
      <w:r>
        <w:rPr>
          <w:shd w:val="clear" w:color="auto" w:fill="FFFFFF"/>
        </w:rPr>
        <w:t>)//ZW</w:t>
      </w:r>
    </w:p>
    <w:p w14:paraId="1C62C39B" w14:textId="77777777" w:rsidR="001A1DC6" w:rsidRPr="001C2AFA" w:rsidRDefault="001A1DC6" w:rsidP="001A1DC6">
      <w:pPr>
        <w:rPr>
          <w:rStyle w:val="Style13ptBold"/>
          <w:b w:val="0"/>
          <w:bCs/>
          <w:sz w:val="22"/>
          <w:szCs w:val="22"/>
        </w:rPr>
      </w:pPr>
    </w:p>
    <w:p w14:paraId="13F6DAF7" w14:textId="77777777" w:rsidR="001A1DC6" w:rsidRPr="00E44989" w:rsidRDefault="001A1DC6" w:rsidP="001A1DC6">
      <w:pPr>
        <w:spacing w:after="0" w:line="240" w:lineRule="auto"/>
        <w:rPr>
          <w:rStyle w:val="Emphasis"/>
        </w:rPr>
      </w:pPr>
      <w:r w:rsidRPr="00B20210">
        <w:rPr>
          <w:rStyle w:val="StyleUnderline"/>
        </w:rPr>
        <w:t>Returning part of this culturally, economically and politically significant land back to the Yurok Tribe started a process of transforming the landscape along the Klamath-Trinity Rivers from an industrial tree farm to a diverse fish and wildlife preserve and sustainable forest that could, once again, be managed by the land’s original stewards, the Yurok</w:t>
      </w:r>
      <w:r w:rsidRPr="00B20210">
        <w:rPr>
          <w:rFonts w:eastAsia="Times New Roman"/>
          <w:sz w:val="14"/>
        </w:rPr>
        <w:t xml:space="preserve">. Today these lands, once managed solely for commercial timber purposes, are now being managed for multiple uses, including carbon sequestration, old-growth forest restoration, watershed restoration and sediment reduction, anadromous fisheries restoration, cultural purposes and endangered species protection. And each of these activities has, in turn, generated jobs for the Yurok people that are connected to forest, water, environmental and fisheries management as well as tourism. Additional income from the Tribe’s Carbon Sequestration Program will be used to fund further land acquisition, ongoing natural resources management bridging traditional and adaptive management practices, and additional “resource-based” (forest- and water-based) Tribal employment opportunities, or “green jobs.” </w:t>
      </w:r>
      <w:r w:rsidRPr="00B20210">
        <w:rPr>
          <w:rStyle w:val="StyleUnderline"/>
        </w:rPr>
        <w:t>The Yurok’s participation in the Cap-and-Trade Program also advanced their mission of cultural preservation. The re-acquisition of ancestral lands and expansion of the Tribe’s land base also signified that lands were now accessible to Yurok Tribal citizens for cultural uses, including gathering traditional medicines, foods and basket-making materials. In addition, revenues from the sale of offset credits provided much-needed funds for repatriating important cultural heritage objects</w:t>
      </w:r>
      <w:r w:rsidRPr="00B20210">
        <w:rPr>
          <w:rFonts w:eastAsia="Times New Roman"/>
          <w:sz w:val="14"/>
        </w:rPr>
        <w:t xml:space="preserve">, such as a large and historic basket collection (that was previously obtained by a private collector), which serves as an important symbol for the Yurok people and is considered critical for the Tribe’s cultural preservation (The Yurok Tribe, 2017). </w:t>
      </w:r>
      <w:r w:rsidRPr="00B20210">
        <w:rPr>
          <w:rStyle w:val="StyleUnderline"/>
        </w:rPr>
        <w:t xml:space="preserve">While the </w:t>
      </w:r>
      <w:r w:rsidRPr="00E44989">
        <w:rPr>
          <w:rStyle w:val="Emphasis"/>
        </w:rPr>
        <w:t>partnership</w:t>
      </w:r>
      <w:r w:rsidRPr="00B20210">
        <w:rPr>
          <w:rStyle w:val="StyleUnderline"/>
        </w:rPr>
        <w:t xml:space="preserve"> and collaboration between the Yurok Tribe and the State of </w:t>
      </w:r>
      <w:r w:rsidRPr="00E44989">
        <w:rPr>
          <w:rStyle w:val="Emphasis"/>
        </w:rPr>
        <w:t>California set a new tone of reconciliation in Tribal affairs</w:t>
      </w:r>
      <w:r w:rsidRPr="00B20210">
        <w:rPr>
          <w:rStyle w:val="StyleUnderline"/>
        </w:rPr>
        <w:t>, there were many challenges. This relatively new form of engagement between Tribal governments and state governments required substantial education on both sides on legal instruments and policies that could be better adapted to meet the needs of both the State and the Tribe</w:t>
      </w:r>
      <w:r w:rsidRPr="00B20210">
        <w:rPr>
          <w:rFonts w:eastAsia="Times New Roman"/>
          <w:sz w:val="14"/>
        </w:rPr>
        <w:t xml:space="preserve">. Furthermore, this process was not quick; it evolved over a number of years, and </w:t>
      </w:r>
      <w:r w:rsidRPr="00E44989">
        <w:rPr>
          <w:rStyle w:val="Emphasis"/>
        </w:rPr>
        <w:t xml:space="preserve">today the current principles of partnership reflect the State of California and the Yurok Tribe’s interests as a result of these interactions. </w:t>
      </w:r>
    </w:p>
    <w:p w14:paraId="30F82ED1" w14:textId="77777777" w:rsidR="001A1DC6" w:rsidRPr="001A1DC6" w:rsidRDefault="001A1DC6" w:rsidP="001A1DC6"/>
    <w:p w14:paraId="3037472F" w14:textId="2CBE3B9F" w:rsidR="00A44E41" w:rsidRDefault="00A44E41" w:rsidP="006B37C6">
      <w:pPr>
        <w:pStyle w:val="Heading2"/>
      </w:pPr>
      <w:r>
        <w:lastRenderedPageBreak/>
        <w:t>Aquaculture</w:t>
      </w:r>
    </w:p>
    <w:p w14:paraId="19021689" w14:textId="098CA77F" w:rsidR="00A44E41" w:rsidRPr="00A44E41" w:rsidRDefault="00A44E41" w:rsidP="00A44E41">
      <w:pPr>
        <w:pStyle w:val="Heading3"/>
      </w:pPr>
      <w:r>
        <w:lastRenderedPageBreak/>
        <w:t xml:space="preserve">2NC – TL </w:t>
      </w:r>
    </w:p>
    <w:p w14:paraId="28C22BBF" w14:textId="77777777" w:rsidR="00A44E41" w:rsidRPr="00865AD3" w:rsidRDefault="00A44E41" w:rsidP="00A44E41">
      <w:pPr>
        <w:pStyle w:val="Heading4"/>
        <w:rPr>
          <w:rFonts w:cs="Calibri"/>
          <w:color w:val="000000" w:themeColor="text1"/>
        </w:rPr>
      </w:pPr>
      <w:r w:rsidRPr="00865AD3">
        <w:rPr>
          <w:rFonts w:cs="Calibri"/>
          <w:color w:val="000000" w:themeColor="text1"/>
        </w:rPr>
        <w:t>Federal aquaculture permits and legislation get tied up in court – empirics prove</w:t>
      </w:r>
    </w:p>
    <w:p w14:paraId="3C1503EC" w14:textId="77777777" w:rsidR="00A44E41" w:rsidRPr="00865AD3" w:rsidRDefault="00A44E41" w:rsidP="00A44E41">
      <w:pPr>
        <w:rPr>
          <w:color w:val="000000" w:themeColor="text1"/>
        </w:rPr>
      </w:pPr>
      <w:r w:rsidRPr="00865AD3">
        <w:rPr>
          <w:rStyle w:val="Style13ptBold"/>
        </w:rPr>
        <w:t>Held 20</w:t>
      </w:r>
      <w:r w:rsidRPr="00865AD3">
        <w:rPr>
          <w:color w:val="000000" w:themeColor="text1"/>
        </w:rPr>
        <w:t>– Civil Eats’ senior policy reporter (Lisa Held, “The Continued Fight Over Farming the Oceans”, Civil Eats’, November 20, 2020, https://civileats.com/2020/11/09/the-continued-fight-over-farming-the-oceans///IB</w:t>
      </w:r>
    </w:p>
    <w:p w14:paraId="0D443DCB" w14:textId="77777777" w:rsidR="00A44E41" w:rsidRPr="00865AD3" w:rsidRDefault="00A44E41" w:rsidP="00A44E41">
      <w:pPr>
        <w:rPr>
          <w:rStyle w:val="StyleUnderline"/>
        </w:rPr>
      </w:pPr>
      <w:r w:rsidRPr="00865AD3">
        <w:rPr>
          <w:rStyle w:val="StyleUnderline"/>
          <w:u w:val="none"/>
        </w:rPr>
        <w:t>In January 2016, the National Oceanic and Atmospheric Administration</w:t>
      </w:r>
      <w:r w:rsidRPr="00865AD3">
        <w:rPr>
          <w:rStyle w:val="StyleUnderline"/>
        </w:rPr>
        <w:t xml:space="preserve"> (</w:t>
      </w:r>
      <w:r w:rsidRPr="00865AD3">
        <w:rPr>
          <w:rStyle w:val="StyleUnderline"/>
          <w:b/>
          <w:bCs/>
        </w:rPr>
        <w:t>NOAA) </w:t>
      </w:r>
      <w:hyperlink r:id="rId12" w:history="1">
        <w:r w:rsidRPr="00865AD3">
          <w:rPr>
            <w:rStyle w:val="StyleUnderline"/>
            <w:b/>
            <w:bCs/>
          </w:rPr>
          <w:t>finalized a rule</w:t>
        </w:r>
      </w:hyperlink>
      <w:r w:rsidRPr="00865AD3">
        <w:rPr>
          <w:rStyle w:val="StyleUnderline"/>
        </w:rPr>
        <w:t> </w:t>
      </w:r>
      <w:r w:rsidRPr="00865AD3">
        <w:rPr>
          <w:rStyle w:val="StyleUnderline"/>
          <w:b/>
          <w:bCs/>
        </w:rPr>
        <w:t>that authorized</w:t>
      </w:r>
      <w:r w:rsidRPr="00865AD3">
        <w:rPr>
          <w:rStyle w:val="StyleUnderline"/>
        </w:rPr>
        <w:t xml:space="preserve"> </w:t>
      </w:r>
      <w:r w:rsidRPr="00865AD3">
        <w:rPr>
          <w:rStyle w:val="StyleUnderline"/>
          <w:u w:val="none"/>
        </w:rPr>
        <w:t>up to 20</w:t>
      </w:r>
      <w:r w:rsidRPr="00865AD3">
        <w:rPr>
          <w:rStyle w:val="StyleUnderline"/>
        </w:rPr>
        <w:t xml:space="preserve"> </w:t>
      </w:r>
      <w:r w:rsidRPr="00865AD3">
        <w:rPr>
          <w:rStyle w:val="StyleUnderline"/>
          <w:b/>
          <w:bCs/>
        </w:rPr>
        <w:t>permits for fish farming in the Gulf</w:t>
      </w:r>
      <w:r w:rsidRPr="00865AD3">
        <w:rPr>
          <w:rStyle w:val="StyleUnderline"/>
        </w:rPr>
        <w:t xml:space="preserve"> of Mexico</w:t>
      </w:r>
      <w:r w:rsidRPr="00865AD3">
        <w:rPr>
          <w:rStyle w:val="StyleUnderline"/>
          <w:b/>
          <w:bCs/>
        </w:rPr>
        <w:t>’s federal waters. Advocacy groups filed a lawsuit</w:t>
      </w:r>
      <w:r w:rsidRPr="00865AD3">
        <w:rPr>
          <w:rStyle w:val="StyleUnderline"/>
        </w:rPr>
        <w:t xml:space="preserve"> challenging the rule almost </w:t>
      </w:r>
      <w:r w:rsidRPr="00865AD3">
        <w:rPr>
          <w:rStyle w:val="StyleUnderline"/>
          <w:b/>
          <w:bCs/>
        </w:rPr>
        <w:t>immediately</w:t>
      </w:r>
      <w:r w:rsidRPr="00865AD3">
        <w:rPr>
          <w:rStyle w:val="StyleUnderline"/>
        </w:rPr>
        <w:t xml:space="preserve">. </w:t>
      </w:r>
      <w:r w:rsidRPr="00865AD3">
        <w:rPr>
          <w:rStyle w:val="StyleUnderline"/>
          <w:u w:val="none"/>
        </w:rPr>
        <w:t>For 18 months</w:t>
      </w:r>
      <w:r w:rsidRPr="00865AD3">
        <w:rPr>
          <w:rStyle w:val="StyleUnderline"/>
        </w:rPr>
        <w:t xml:space="preserve">, </w:t>
      </w:r>
      <w:r w:rsidRPr="00865AD3">
        <w:rPr>
          <w:rStyle w:val="StyleUnderline"/>
          <w:b/>
          <w:bCs/>
        </w:rPr>
        <w:t>no one applied for a permit</w:t>
      </w:r>
      <w:r w:rsidRPr="00865AD3">
        <w:rPr>
          <w:rStyle w:val="StyleUnderline"/>
        </w:rPr>
        <w:t>.</w:t>
      </w:r>
    </w:p>
    <w:p w14:paraId="0E034C0C" w14:textId="77777777" w:rsidR="00A44E41" w:rsidRPr="00865AD3" w:rsidRDefault="00A44E41" w:rsidP="00A44E41">
      <w:pPr>
        <w:rPr>
          <w:rStyle w:val="StyleUnderline"/>
          <w:sz w:val="20"/>
          <w:szCs w:val="20"/>
          <w:u w:val="none"/>
        </w:rPr>
      </w:pPr>
      <w:r w:rsidRPr="00865AD3">
        <w:rPr>
          <w:rStyle w:val="StyleUnderline"/>
          <w:sz w:val="20"/>
          <w:szCs w:val="20"/>
          <w:u w:val="none"/>
        </w:rPr>
        <w:t>“They didn’t want to run the gauntlet of these permits because it was just so fraught,” said Neil Sims, a serial aquaculture entrepreneur who ultimately broke the stalemate. He proposed a pilot project dubbed Velella Epsilon, which would produce a total of 20,000 almaco jack, a fish native to the Gulf, in state-of-the-art net pens 45 miles off the coast of Sarasota, Florida. Sims said that his company, Ocean Era, aimed to “blaze a trail, so people can see the process that we go through.”</w:t>
      </w:r>
    </w:p>
    <w:p w14:paraId="2F891DC9" w14:textId="77777777" w:rsidR="00A44E41" w:rsidRPr="00865AD3" w:rsidRDefault="00A44E41" w:rsidP="00A44E41">
      <w:pPr>
        <w:rPr>
          <w:rStyle w:val="StyleUnderline"/>
        </w:rPr>
      </w:pPr>
      <w:r w:rsidRPr="00865AD3">
        <w:rPr>
          <w:rStyle w:val="StyleUnderline"/>
          <w:u w:val="none"/>
        </w:rPr>
        <w:t>So far,</w:t>
      </w:r>
      <w:r w:rsidRPr="00865AD3">
        <w:rPr>
          <w:rStyle w:val="StyleUnderline"/>
        </w:rPr>
        <w:t xml:space="preserve"> that process </w:t>
      </w:r>
      <w:r w:rsidRPr="00865AD3">
        <w:rPr>
          <w:rStyle w:val="StyleUnderline"/>
          <w:u w:val="none"/>
        </w:rPr>
        <w:t>has</w:t>
      </w:r>
      <w:r w:rsidRPr="00865AD3">
        <w:rPr>
          <w:rStyle w:val="StyleUnderline"/>
        </w:rPr>
        <w:t xml:space="preserve"> resembled </w:t>
      </w:r>
      <w:r w:rsidRPr="00865AD3">
        <w:rPr>
          <w:rStyle w:val="StyleUnderline"/>
          <w:u w:val="none"/>
        </w:rPr>
        <w:t>more of</w:t>
      </w:r>
      <w:r w:rsidRPr="00865AD3">
        <w:rPr>
          <w:rStyle w:val="StyleUnderline"/>
        </w:rPr>
        <w:t xml:space="preserve"> a battle. Years later, the permitting process is still ongoing, </w:t>
      </w:r>
      <w:r w:rsidRPr="00865AD3">
        <w:rPr>
          <w:rStyle w:val="StyleUnderline"/>
          <w:u w:val="none"/>
        </w:rPr>
        <w:t>and at each step, a mix of</w:t>
      </w:r>
      <w:r w:rsidRPr="00865AD3">
        <w:rPr>
          <w:rStyle w:val="StyleUnderline"/>
        </w:rPr>
        <w:t xml:space="preserve"> </w:t>
      </w:r>
      <w:r w:rsidRPr="00865AD3">
        <w:rPr>
          <w:rStyle w:val="StyleUnderline"/>
          <w:b/>
          <w:bCs/>
        </w:rPr>
        <w:t>local residents</w:t>
      </w:r>
      <w:r w:rsidRPr="00865AD3">
        <w:rPr>
          <w:rStyle w:val="StyleUnderline"/>
        </w:rPr>
        <w:t xml:space="preserve"> and </w:t>
      </w:r>
      <w:r w:rsidRPr="00865AD3">
        <w:rPr>
          <w:rStyle w:val="StyleUnderline"/>
          <w:u w:val="none"/>
        </w:rPr>
        <w:t>groups representing</w:t>
      </w:r>
      <w:r w:rsidRPr="00865AD3">
        <w:rPr>
          <w:rStyle w:val="StyleUnderline"/>
        </w:rPr>
        <w:t xml:space="preserve"> </w:t>
      </w:r>
      <w:r w:rsidRPr="00865AD3">
        <w:rPr>
          <w:rStyle w:val="StyleUnderline"/>
          <w:b/>
          <w:bCs/>
        </w:rPr>
        <w:t>environmentalists</w:t>
      </w:r>
      <w:r w:rsidRPr="00865AD3">
        <w:rPr>
          <w:rStyle w:val="StyleUnderline"/>
        </w:rPr>
        <w:t xml:space="preserve"> </w:t>
      </w:r>
      <w:r w:rsidRPr="00865AD3">
        <w:rPr>
          <w:rStyle w:val="StyleUnderline"/>
          <w:b/>
          <w:bCs/>
        </w:rPr>
        <w:t>and</w:t>
      </w:r>
      <w:r w:rsidRPr="00865AD3">
        <w:rPr>
          <w:rStyle w:val="StyleUnderline"/>
        </w:rPr>
        <w:t xml:space="preserve"> wild capture </w:t>
      </w:r>
      <w:r w:rsidRPr="00865AD3">
        <w:rPr>
          <w:rStyle w:val="StyleUnderline"/>
          <w:b/>
          <w:bCs/>
        </w:rPr>
        <w:t>fisheries</w:t>
      </w:r>
      <w:r w:rsidRPr="00865AD3">
        <w:rPr>
          <w:rStyle w:val="StyleUnderline"/>
        </w:rPr>
        <w:t xml:space="preserve"> has </w:t>
      </w:r>
      <w:r w:rsidRPr="00865AD3">
        <w:rPr>
          <w:rStyle w:val="StyleUnderline"/>
          <w:b/>
          <w:bCs/>
        </w:rPr>
        <w:t>mounted fierce opposition</w:t>
      </w:r>
      <w:r w:rsidRPr="00865AD3">
        <w:rPr>
          <w:rStyle w:val="StyleUnderline"/>
        </w:rPr>
        <w:t xml:space="preserve">—with public comments, lawsuits, and, </w:t>
      </w:r>
      <w:r w:rsidRPr="00865AD3">
        <w:rPr>
          <w:rStyle w:val="StyleUnderline"/>
          <w:u w:val="none"/>
        </w:rPr>
        <w:t xml:space="preserve">most recently, </w:t>
      </w:r>
      <w:r w:rsidRPr="00865AD3">
        <w:rPr>
          <w:rStyle w:val="StyleUnderline"/>
        </w:rPr>
        <w:t>a </w:t>
      </w:r>
      <w:hyperlink r:id="rId13" w:history="1">
        <w:r w:rsidRPr="00865AD3">
          <w:rPr>
            <w:rStyle w:val="StyleUnderline"/>
          </w:rPr>
          <w:t>“people’s hearing”</w:t>
        </w:r>
      </w:hyperlink>
      <w:r w:rsidRPr="00865AD3">
        <w:rPr>
          <w:rStyle w:val="StyleUnderline"/>
        </w:rPr>
        <w:t xml:space="preserve"> on the project </w:t>
      </w:r>
      <w:r w:rsidRPr="00865AD3">
        <w:rPr>
          <w:rStyle w:val="StyleUnderline"/>
          <w:u w:val="none"/>
        </w:rPr>
        <w:t>taking place on September 30.</w:t>
      </w:r>
    </w:p>
    <w:p w14:paraId="49D1F788" w14:textId="507C99AD" w:rsidR="00A44E41" w:rsidRDefault="00A44E41" w:rsidP="00A44E41">
      <w:pPr>
        <w:pStyle w:val="Heading3"/>
      </w:pPr>
      <w:r>
        <w:lastRenderedPageBreak/>
        <w:t xml:space="preserve">AT: Jurisdiction </w:t>
      </w:r>
    </w:p>
    <w:p w14:paraId="07D9270F" w14:textId="416E9188" w:rsidR="00A44E41" w:rsidRPr="00865AD3" w:rsidRDefault="00A44E41" w:rsidP="00A44E41">
      <w:pPr>
        <w:pStyle w:val="Heading4"/>
        <w:rPr>
          <w:rFonts w:cs="Calibri"/>
          <w:color w:val="000000" w:themeColor="text1"/>
        </w:rPr>
      </w:pPr>
      <w:r w:rsidRPr="00865AD3">
        <w:rPr>
          <w:rFonts w:cs="Calibri"/>
          <w:color w:val="000000" w:themeColor="text1"/>
        </w:rPr>
        <w:t>Fishing associations oppose federal aquaculture and courts say neither Congress nor the executive have authority</w:t>
      </w:r>
    </w:p>
    <w:p w14:paraId="30BC1C0E" w14:textId="77777777" w:rsidR="00A44E41" w:rsidRPr="00865AD3" w:rsidRDefault="00A44E41" w:rsidP="00A44E41">
      <w:pPr>
        <w:spacing w:after="0" w:line="240" w:lineRule="auto"/>
        <w:rPr>
          <w:rFonts w:eastAsia="Times New Roman"/>
          <w:color w:val="000000" w:themeColor="text1"/>
          <w:sz w:val="24"/>
        </w:rPr>
      </w:pPr>
      <w:r w:rsidRPr="00865AD3">
        <w:rPr>
          <w:rStyle w:val="Style13ptBold"/>
        </w:rPr>
        <w:t>Baurick 20</w:t>
      </w:r>
      <w:r w:rsidRPr="00865AD3">
        <w:rPr>
          <w:color w:val="000000" w:themeColor="text1"/>
        </w:rPr>
        <w:t xml:space="preserve"> – environment reporter (Tristan Baurick, “’We Will Not Bite’: Plan to allow floating fish farms in Gulf of Mexico struck down in court”, Nola.com, August 4, 2020 </w:t>
      </w:r>
      <w:hyperlink r:id="rId14" w:history="1">
        <w:r w:rsidRPr="00865AD3">
          <w:rPr>
            <w:rStyle w:val="Hyperlink"/>
            <w:color w:val="000000" w:themeColor="text1"/>
          </w:rPr>
          <w:t>https://www.nola.com/news/environment/article_a477ce06-d5cf-11ea-aab7-f3ad5d941652.html</w:t>
        </w:r>
      </w:hyperlink>
      <w:r w:rsidRPr="00865AD3">
        <w:rPr>
          <w:color w:val="000000" w:themeColor="text1"/>
        </w:rPr>
        <w:t xml:space="preserve"> //IB</w:t>
      </w:r>
    </w:p>
    <w:p w14:paraId="3B8D0201" w14:textId="77777777" w:rsidR="00A44E41" w:rsidRPr="00865AD3" w:rsidRDefault="00A44E41" w:rsidP="00A44E41">
      <w:pPr>
        <w:rPr>
          <w:color w:val="000000" w:themeColor="text1"/>
        </w:rPr>
      </w:pPr>
      <w:r w:rsidRPr="00865AD3">
        <w:rPr>
          <w:rStyle w:val="StyleUnderline"/>
          <w:u w:val="none"/>
        </w:rPr>
        <w:t>A</w:t>
      </w:r>
      <w:r w:rsidRPr="00865AD3">
        <w:rPr>
          <w:rStyle w:val="StyleUnderline"/>
        </w:rPr>
        <w:t xml:space="preserve"> federal appeals </w:t>
      </w:r>
      <w:r w:rsidRPr="00865AD3">
        <w:rPr>
          <w:rStyle w:val="StyleUnderline"/>
          <w:b/>
          <w:bCs/>
        </w:rPr>
        <w:t>court</w:t>
      </w:r>
      <w:r w:rsidRPr="00865AD3">
        <w:rPr>
          <w:rStyle w:val="StyleUnderline"/>
        </w:rPr>
        <w:t xml:space="preserve"> </w:t>
      </w:r>
      <w:r w:rsidRPr="00865AD3">
        <w:rPr>
          <w:rStyle w:val="StyleUnderline"/>
          <w:u w:val="none"/>
        </w:rPr>
        <w:t>has</w:t>
      </w:r>
      <w:r w:rsidRPr="00865AD3">
        <w:rPr>
          <w:rStyle w:val="StyleUnderline"/>
        </w:rPr>
        <w:t xml:space="preserve"> </w:t>
      </w:r>
      <w:r w:rsidRPr="00865AD3">
        <w:rPr>
          <w:rStyle w:val="StyleUnderline"/>
          <w:b/>
          <w:bCs/>
        </w:rPr>
        <w:t>struck down</w:t>
      </w:r>
      <w:r w:rsidRPr="00865AD3">
        <w:rPr>
          <w:rStyle w:val="StyleUnderline"/>
        </w:rPr>
        <w:t xml:space="preserve"> </w:t>
      </w:r>
      <w:r w:rsidRPr="00865AD3">
        <w:rPr>
          <w:rStyle w:val="StyleUnderline"/>
          <w:b/>
          <w:bCs/>
        </w:rPr>
        <w:t>plans</w:t>
      </w:r>
      <w:r w:rsidRPr="00865AD3">
        <w:rPr>
          <w:rStyle w:val="StyleUnderline"/>
        </w:rPr>
        <w:t xml:space="preserve"> </w:t>
      </w:r>
      <w:r w:rsidRPr="00865AD3">
        <w:rPr>
          <w:rStyle w:val="StyleUnderline"/>
          <w:u w:val="none"/>
        </w:rPr>
        <w:t>backed</w:t>
      </w:r>
      <w:r w:rsidRPr="00865AD3">
        <w:rPr>
          <w:rStyle w:val="StyleUnderline"/>
        </w:rPr>
        <w:t xml:space="preserve"> </w:t>
      </w:r>
      <w:r w:rsidRPr="00865AD3">
        <w:rPr>
          <w:rStyle w:val="StyleUnderline"/>
          <w:b/>
          <w:bCs/>
        </w:rPr>
        <w:t>by</w:t>
      </w:r>
      <w:r w:rsidRPr="00865AD3">
        <w:rPr>
          <w:rStyle w:val="StyleUnderline"/>
        </w:rPr>
        <w:t xml:space="preserve"> </w:t>
      </w:r>
      <w:r w:rsidRPr="00865AD3">
        <w:rPr>
          <w:rStyle w:val="StyleUnderline"/>
          <w:u w:val="none"/>
        </w:rPr>
        <w:t>President Donald</w:t>
      </w:r>
      <w:r w:rsidRPr="00865AD3">
        <w:rPr>
          <w:rStyle w:val="StyleUnderline"/>
        </w:rPr>
        <w:t xml:space="preserve"> </w:t>
      </w:r>
      <w:r w:rsidRPr="00865AD3">
        <w:rPr>
          <w:rStyle w:val="StyleUnderline"/>
          <w:b/>
          <w:bCs/>
        </w:rPr>
        <w:t>Trump's admin</w:t>
      </w:r>
      <w:r w:rsidRPr="00865AD3">
        <w:rPr>
          <w:rStyle w:val="StyleUnderline"/>
          <w:u w:val="none"/>
        </w:rPr>
        <w:t>istration</w:t>
      </w:r>
      <w:r w:rsidRPr="00865AD3">
        <w:rPr>
          <w:rStyle w:val="StyleUnderline"/>
        </w:rPr>
        <w:t xml:space="preserve"> </w:t>
      </w:r>
      <w:r w:rsidRPr="00865AD3">
        <w:rPr>
          <w:rStyle w:val="StyleUnderline"/>
          <w:b/>
          <w:bCs/>
        </w:rPr>
        <w:t>to open the Gulf</w:t>
      </w:r>
      <w:r w:rsidRPr="00865AD3">
        <w:rPr>
          <w:rStyle w:val="StyleUnderline"/>
        </w:rPr>
        <w:t xml:space="preserve"> </w:t>
      </w:r>
      <w:r w:rsidRPr="00865AD3">
        <w:rPr>
          <w:rStyle w:val="StyleUnderline"/>
          <w:u w:val="none"/>
        </w:rPr>
        <w:t>of Mexico’s federal waters</w:t>
      </w:r>
      <w:r w:rsidRPr="00865AD3">
        <w:rPr>
          <w:rStyle w:val="StyleUnderline"/>
        </w:rPr>
        <w:t xml:space="preserve"> </w:t>
      </w:r>
      <w:r w:rsidRPr="00865AD3">
        <w:rPr>
          <w:rStyle w:val="StyleUnderline"/>
          <w:b/>
          <w:bCs/>
        </w:rPr>
        <w:t xml:space="preserve">to fish farming, </w:t>
      </w:r>
      <w:r w:rsidRPr="00865AD3">
        <w:rPr>
          <w:rStyle w:val="StyleUnderline"/>
        </w:rPr>
        <w:t xml:space="preserve">a practice </w:t>
      </w:r>
      <w:r w:rsidRPr="00865AD3">
        <w:rPr>
          <w:rStyle w:val="StyleUnderline"/>
          <w:b/>
          <w:bCs/>
        </w:rPr>
        <w:t>opposed by environmental groups and</w:t>
      </w:r>
      <w:r w:rsidRPr="00865AD3">
        <w:rPr>
          <w:rStyle w:val="StyleUnderline"/>
        </w:rPr>
        <w:t xml:space="preserve"> </w:t>
      </w:r>
      <w:r w:rsidRPr="00865AD3">
        <w:rPr>
          <w:rStyle w:val="StyleUnderline"/>
          <w:u w:val="none"/>
        </w:rPr>
        <w:t xml:space="preserve">elements of the seafood industry that depend on </w:t>
      </w:r>
      <w:r w:rsidRPr="00865AD3">
        <w:rPr>
          <w:rStyle w:val="StyleUnderline"/>
        </w:rPr>
        <w:t xml:space="preserve">wild </w:t>
      </w:r>
      <w:r w:rsidRPr="00865AD3">
        <w:rPr>
          <w:rStyle w:val="StyleUnderline"/>
          <w:b/>
          <w:bCs/>
        </w:rPr>
        <w:t>fisheries</w:t>
      </w:r>
      <w:r w:rsidRPr="00865AD3">
        <w:rPr>
          <w:rStyle w:val="StyleUnderline"/>
        </w:rPr>
        <w:t xml:space="preserve">. </w:t>
      </w:r>
      <w:r w:rsidRPr="00865AD3">
        <w:rPr>
          <w:rStyle w:val="StyleUnderline"/>
          <w:u w:val="none"/>
        </w:rPr>
        <w:t>On Monday,</w:t>
      </w:r>
      <w:r w:rsidRPr="00865AD3">
        <w:rPr>
          <w:rStyle w:val="StyleUnderline"/>
        </w:rPr>
        <w:t xml:space="preserve"> </w:t>
      </w:r>
      <w:r w:rsidRPr="00865AD3">
        <w:rPr>
          <w:rStyle w:val="StyleUnderline"/>
          <w:u w:val="none"/>
        </w:rPr>
        <w:t xml:space="preserve">the U.S. </w:t>
      </w:r>
      <w:r w:rsidRPr="00865AD3">
        <w:rPr>
          <w:rStyle w:val="StyleUnderline"/>
        </w:rPr>
        <w:t xml:space="preserve">5th Circuit Court of Appeals </w:t>
      </w:r>
      <w:r w:rsidRPr="00865AD3">
        <w:rPr>
          <w:rStyle w:val="StyleUnderline"/>
          <w:u w:val="none"/>
        </w:rPr>
        <w:t xml:space="preserve">in New Orleans </w:t>
      </w:r>
      <w:r w:rsidRPr="00865AD3">
        <w:rPr>
          <w:rStyle w:val="StyleUnderline"/>
        </w:rPr>
        <w:t xml:space="preserve">blocked recent federal rules that </w:t>
      </w:r>
      <w:r w:rsidRPr="00865AD3">
        <w:rPr>
          <w:rStyle w:val="StyleUnderline"/>
          <w:u w:val="none"/>
        </w:rPr>
        <w:t>would have</w:t>
      </w:r>
      <w:r w:rsidRPr="00865AD3">
        <w:rPr>
          <w:rStyle w:val="StyleUnderline"/>
        </w:rPr>
        <w:t xml:space="preserve"> allowed offshore aquaculture operations for the first time in the Gulf. </w:t>
      </w:r>
      <w:r w:rsidRPr="00865AD3">
        <w:rPr>
          <w:rStyle w:val="StyleUnderline"/>
          <w:u w:val="none"/>
        </w:rPr>
        <w:t>The 2-1 decision</w:t>
      </w:r>
      <w:r w:rsidRPr="00865AD3">
        <w:rPr>
          <w:rStyle w:val="StyleUnderline"/>
        </w:rPr>
        <w:t xml:space="preserve"> affirms a </w:t>
      </w:r>
      <w:r w:rsidRPr="00865AD3">
        <w:rPr>
          <w:rStyle w:val="StyleUnderline"/>
          <w:u w:val="none"/>
        </w:rPr>
        <w:t>2018</w:t>
      </w:r>
      <w:r w:rsidRPr="00865AD3">
        <w:rPr>
          <w:rStyle w:val="StyleUnderline"/>
        </w:rPr>
        <w:t xml:space="preserve"> lower court ruling that was appealed by the Trump administration.</w:t>
      </w:r>
      <w:r w:rsidRPr="00865AD3">
        <w:rPr>
          <w:color w:val="000000" w:themeColor="text1"/>
        </w:rPr>
        <w:t xml:space="preserve"> In May, Trump signed an executive order making it the policy of the federal government to "identify and remove unnecessary regulatory barriers" restricting aquaculture in federal waters. George Kimbrell, legal director of Center for Food Safety, one of nine plaintiff organizations in the case, called the decision a “landmark victory (for) protecting our oceans and fishing communities." </w:t>
      </w:r>
      <w:r w:rsidRPr="00865AD3">
        <w:t xml:space="preserve">Other </w:t>
      </w:r>
      <w:r w:rsidRPr="00865AD3">
        <w:rPr>
          <w:u w:val="single"/>
        </w:rPr>
        <w:t>plaintiffs include the Gulf Fishermen's Association</w:t>
      </w:r>
      <w:r w:rsidRPr="00865AD3">
        <w:t xml:space="preserve">, </w:t>
      </w:r>
      <w:r w:rsidRPr="00865AD3">
        <w:rPr>
          <w:u w:val="single"/>
        </w:rPr>
        <w:t>Gulf Restoration Network and Florida Wildlife Federation</w:t>
      </w:r>
      <w:r w:rsidRPr="00865AD3">
        <w:t xml:space="preserve">. The ruling clarifies that </w:t>
      </w:r>
      <w:r w:rsidRPr="00865AD3">
        <w:rPr>
          <w:u w:val="single"/>
        </w:rPr>
        <w:t>Congress would need to create authority for permitting offshore aquaculture before such facilities could be approved</w:t>
      </w:r>
      <w:r w:rsidRPr="00865AD3">
        <w:t xml:space="preserve">. The judges wrote that </w:t>
      </w:r>
      <w:r w:rsidRPr="00865AD3">
        <w:rPr>
          <w:u w:val="single"/>
        </w:rPr>
        <w:t>the Trump administration offered “a slippery basis</w:t>
      </w:r>
      <w:r w:rsidRPr="00865AD3">
        <w:t xml:space="preserve">” </w:t>
      </w:r>
      <w:r w:rsidRPr="00865AD3">
        <w:rPr>
          <w:u w:val="single"/>
        </w:rPr>
        <w:t xml:space="preserve">for </w:t>
      </w:r>
      <w:r w:rsidRPr="00865AD3">
        <w:t xml:space="preserve">empowering federal regulators </w:t>
      </w:r>
      <w:r w:rsidRPr="00865AD3">
        <w:rPr>
          <w:u w:val="single"/>
        </w:rPr>
        <w:t>the authority to “create an entire industry</w:t>
      </w:r>
      <w:r w:rsidRPr="00865AD3">
        <w:t>”</w:t>
      </w:r>
      <w:r w:rsidRPr="00865AD3">
        <w:rPr>
          <w:color w:val="000000" w:themeColor="text1"/>
        </w:rPr>
        <w:t xml:space="preserve"> not mentioned in the Magnuson-Stevens Act, the primary law governing fisheries since 1976. “We will not bite,” the decision says. “If anyone is to expand the 40-year-old Magnuson-Stevens Act to reach aquaculture for the first time, it must be Congress." </w:t>
      </w:r>
    </w:p>
    <w:p w14:paraId="299CC088" w14:textId="77777777" w:rsidR="00A44E41" w:rsidRPr="00865AD3" w:rsidRDefault="00A44E41" w:rsidP="00A44E41">
      <w:pPr>
        <w:pStyle w:val="Heading4"/>
        <w:rPr>
          <w:rFonts w:cs="Calibri"/>
          <w:color w:val="000000" w:themeColor="text1"/>
        </w:rPr>
      </w:pPr>
      <w:r w:rsidRPr="00865AD3">
        <w:rPr>
          <w:rFonts w:cs="Calibri"/>
          <w:color w:val="000000" w:themeColor="text1"/>
        </w:rPr>
        <w:t>Freshwater, where states have primary jurisdiction, is the most cost effective and sustainable way to farm – farming fish in oceans is costly and fails for a variety of species</w:t>
      </w:r>
    </w:p>
    <w:p w14:paraId="7D92E1C4" w14:textId="77777777" w:rsidR="00A44E41" w:rsidRPr="00865AD3" w:rsidRDefault="00A44E41" w:rsidP="00A44E41">
      <w:pPr>
        <w:rPr>
          <w:color w:val="000000" w:themeColor="text1"/>
        </w:rPr>
      </w:pPr>
      <w:r w:rsidRPr="00865AD3">
        <w:rPr>
          <w:rStyle w:val="Style13ptBold"/>
        </w:rPr>
        <w:t>Belton et al 3/26</w:t>
      </w:r>
      <w:r w:rsidRPr="00865AD3">
        <w:rPr>
          <w:color w:val="000000" w:themeColor="text1"/>
        </w:rPr>
        <w:t xml:space="preserve"> – Associate Professor of International Development @ Michigan State University, Professor of Aquatic Resources Development @ University of Stirling, Lecturer in Fisheries and Life Science @ Shanghai Ocean University (Ben Belton, Dave Little, and Wenbo Zhang, “Farming fish in fresh water is more affordable and sustainable than in the ocean”, The Conversation, Environment + Energy, March 26, 2021, https://theconversation.com/farming-fish-in-fresh-water-is-more-affordable-and-sustainable-than-in-the-ocean-151904 //IB</w:t>
      </w:r>
    </w:p>
    <w:p w14:paraId="06EC1D88" w14:textId="77777777" w:rsidR="00A44E41" w:rsidRPr="00865AD3" w:rsidRDefault="00A44E41" w:rsidP="00A44E41">
      <w:pPr>
        <w:rPr>
          <w:rStyle w:val="StyleUnderline"/>
          <w:u w:val="none"/>
        </w:rPr>
      </w:pPr>
      <w:r w:rsidRPr="00865AD3">
        <w:rPr>
          <w:rStyle w:val="StyleUnderline"/>
          <w:color w:val="000000" w:themeColor="text1"/>
        </w:rPr>
        <w:t xml:space="preserve">A tidal wave of interest </w:t>
      </w:r>
      <w:r w:rsidRPr="00865AD3">
        <w:rPr>
          <w:rStyle w:val="StyleUnderline"/>
          <w:color w:val="000000" w:themeColor="text1"/>
          <w:u w:val="none"/>
        </w:rPr>
        <w:t>is</w:t>
      </w:r>
      <w:r w:rsidRPr="00865AD3">
        <w:rPr>
          <w:rStyle w:val="StyleUnderline"/>
          <w:color w:val="000000" w:themeColor="text1"/>
        </w:rPr>
        <w:t xml:space="preserve"> </w:t>
      </w:r>
      <w:r w:rsidRPr="00865AD3">
        <w:rPr>
          <w:rStyle w:val="StyleUnderline"/>
          <w:color w:val="000000" w:themeColor="text1"/>
          <w:u w:val="none"/>
        </w:rPr>
        <w:t>building</w:t>
      </w:r>
      <w:r w:rsidRPr="00865AD3">
        <w:rPr>
          <w:rStyle w:val="StyleUnderline"/>
          <w:color w:val="000000" w:themeColor="text1"/>
        </w:rPr>
        <w:t xml:space="preserve"> in farming the seas. </w:t>
      </w:r>
      <w:r w:rsidRPr="00865AD3">
        <w:rPr>
          <w:rStyle w:val="StyleUnderline"/>
          <w:color w:val="000000" w:themeColor="text1"/>
          <w:u w:val="none"/>
        </w:rPr>
        <w:t xml:space="preserve">It’s part of a global rush to exploit oceanic resources that’s been dubbed the “blue acceleration.” Optimistic </w:t>
      </w:r>
      <w:r w:rsidRPr="00865AD3">
        <w:rPr>
          <w:rStyle w:val="StyleUnderline"/>
          <w:color w:val="000000" w:themeColor="text1"/>
        </w:rPr>
        <w:t xml:space="preserve">projections say </w:t>
      </w:r>
      <w:r w:rsidRPr="00865AD3">
        <w:rPr>
          <w:rStyle w:val="StyleUnderline"/>
          <w:color w:val="000000" w:themeColor="text1"/>
          <w:u w:val="none"/>
        </w:rPr>
        <w:t>that</w:t>
      </w:r>
      <w:r w:rsidRPr="00865AD3">
        <w:rPr>
          <w:rStyle w:val="StyleUnderline"/>
          <w:color w:val="000000" w:themeColor="text1"/>
        </w:rPr>
        <w:t xml:space="preserve"> </w:t>
      </w:r>
      <w:r w:rsidRPr="00865AD3">
        <w:rPr>
          <w:rStyle w:val="StyleUnderline"/>
          <w:color w:val="000000" w:themeColor="text1"/>
          <w:u w:val="none"/>
        </w:rPr>
        <w:t>smart</w:t>
      </w:r>
      <w:r w:rsidRPr="00865AD3">
        <w:rPr>
          <w:rStyle w:val="StyleUnderline"/>
          <w:color w:val="000000" w:themeColor="text1"/>
        </w:rPr>
        <w:t xml:space="preserve"> mariculture </w:t>
      </w:r>
      <w:r w:rsidRPr="00865AD3">
        <w:rPr>
          <w:rStyle w:val="StyleUnderline"/>
          <w:color w:val="000000" w:themeColor="text1"/>
          <w:u w:val="none"/>
        </w:rPr>
        <w:t>– fish farming at sea –</w:t>
      </w:r>
      <w:r w:rsidRPr="00865AD3">
        <w:rPr>
          <w:rStyle w:val="StyleUnderline"/>
          <w:color w:val="000000" w:themeColor="text1"/>
        </w:rPr>
        <w:t xml:space="preserve"> could increase ocean fish and shellfish production by 21 million to 44 million metric tons by 2050, a 36%-74% jump from current yields. </w:t>
      </w:r>
      <w:r w:rsidRPr="00865AD3">
        <w:rPr>
          <w:rStyle w:val="StyleUnderline"/>
          <w:color w:val="000000" w:themeColor="text1"/>
          <w:u w:val="none"/>
        </w:rPr>
        <w:t>Other estimates suggest that an ocean aquaculture area the size of Lake Michigan might produce the same amount of seafood as all of the world’s wild-caught fisheries combined.</w:t>
      </w:r>
      <w:r w:rsidRPr="00865AD3">
        <w:rPr>
          <w:rStyle w:val="StyleUnderline"/>
          <w:color w:val="000000" w:themeColor="text1"/>
        </w:rPr>
        <w:t xml:space="preserve"> </w:t>
      </w:r>
      <w:r w:rsidRPr="00865AD3">
        <w:rPr>
          <w:rStyle w:val="StyleUnderline"/>
        </w:rPr>
        <w:t>Our work as interdisciplinary researchers studying aquatic </w:t>
      </w:r>
      <w:hyperlink r:id="rId15" w:history="1">
        <w:r w:rsidRPr="00865AD3">
          <w:rPr>
            <w:rStyle w:val="StyleUnderline"/>
          </w:rPr>
          <w:t>food</w:t>
        </w:r>
      </w:hyperlink>
      <w:r w:rsidRPr="00865AD3">
        <w:rPr>
          <w:rStyle w:val="StyleUnderline"/>
        </w:rPr>
        <w:t> </w:t>
      </w:r>
      <w:hyperlink r:id="rId16" w:history="1">
        <w:r w:rsidRPr="00865AD3">
          <w:rPr>
            <w:rStyle w:val="StyleUnderline"/>
          </w:rPr>
          <w:t>systems</w:t>
        </w:r>
      </w:hyperlink>
      <w:r w:rsidRPr="00865AD3">
        <w:rPr>
          <w:rStyle w:val="StyleUnderline"/>
        </w:rPr>
        <w:t> show</w:t>
      </w:r>
      <w:r w:rsidRPr="00865AD3">
        <w:rPr>
          <w:rStyle w:val="StyleUnderline"/>
          <w:u w:val="none"/>
        </w:rPr>
        <w:t>s that</w:t>
      </w:r>
      <w:r w:rsidRPr="00865AD3">
        <w:rPr>
          <w:rStyle w:val="StyleUnderline"/>
        </w:rPr>
        <w:t xml:space="preserve"> </w:t>
      </w:r>
      <w:r w:rsidRPr="00865AD3">
        <w:rPr>
          <w:rStyle w:val="StyleUnderline"/>
          <w:b/>
          <w:bCs/>
        </w:rPr>
        <w:t>these claims exaggerate mariculture’s</w:t>
      </w:r>
      <w:r w:rsidRPr="00865AD3">
        <w:rPr>
          <w:rStyle w:val="StyleUnderline"/>
        </w:rPr>
        <w:t xml:space="preserve"> true </w:t>
      </w:r>
      <w:r w:rsidRPr="00865AD3">
        <w:rPr>
          <w:rStyle w:val="StyleUnderline"/>
          <w:b/>
          <w:bCs/>
        </w:rPr>
        <w:t>potential</w:t>
      </w:r>
      <w:r w:rsidRPr="00865AD3">
        <w:rPr>
          <w:rStyle w:val="StyleUnderline"/>
        </w:rPr>
        <w:t xml:space="preserve">, </w:t>
      </w:r>
      <w:r w:rsidRPr="00865AD3">
        <w:rPr>
          <w:rStyle w:val="StyleUnderline"/>
          <w:u w:val="none"/>
        </w:rPr>
        <w:t>and that increasing</w:t>
      </w:r>
      <w:r w:rsidRPr="00865AD3">
        <w:rPr>
          <w:rStyle w:val="StyleUnderline"/>
        </w:rPr>
        <w:t xml:space="preserve"> mariculture </w:t>
      </w:r>
      <w:r w:rsidRPr="00865AD3">
        <w:rPr>
          <w:rStyle w:val="StyleUnderline"/>
          <w:u w:val="none"/>
        </w:rPr>
        <w:t>in a sustainable way is</w:t>
      </w:r>
      <w:r w:rsidRPr="00865AD3">
        <w:rPr>
          <w:rStyle w:val="StyleUnderline"/>
        </w:rPr>
        <w:t xml:space="preserve"> </w:t>
      </w:r>
      <w:r w:rsidRPr="00865AD3">
        <w:rPr>
          <w:rStyle w:val="StyleUnderline"/>
          <w:b/>
          <w:bCs/>
        </w:rPr>
        <w:t xml:space="preserve">fraught </w:t>
      </w:r>
      <w:r w:rsidRPr="00865AD3">
        <w:rPr>
          <w:rStyle w:val="StyleUnderline"/>
          <w:b/>
          <w:bCs/>
        </w:rPr>
        <w:lastRenderedPageBreak/>
        <w:t>with challenges</w:t>
      </w:r>
      <w:r w:rsidRPr="00865AD3">
        <w:rPr>
          <w:rStyle w:val="StyleUnderline"/>
        </w:rPr>
        <w:t xml:space="preserve">. </w:t>
      </w:r>
      <w:r w:rsidRPr="00865AD3">
        <w:rPr>
          <w:rStyle w:val="StyleUnderline"/>
          <w:u w:val="none"/>
        </w:rPr>
        <w:t>We see</w:t>
      </w:r>
      <w:r w:rsidRPr="00865AD3">
        <w:rPr>
          <w:rStyle w:val="StyleUnderline"/>
        </w:rPr>
        <w:t> </w:t>
      </w:r>
      <w:r w:rsidRPr="00865AD3">
        <w:rPr>
          <w:rStyle w:val="StyleUnderline"/>
          <w:b/>
          <w:bCs/>
        </w:rPr>
        <w:t>freshwater</w:t>
      </w:r>
      <w:r w:rsidRPr="00865AD3">
        <w:rPr>
          <w:rStyle w:val="StyleUnderline"/>
        </w:rPr>
        <w:t xml:space="preserve"> fish </w:t>
      </w:r>
      <w:r w:rsidRPr="00865AD3">
        <w:rPr>
          <w:rStyle w:val="StyleUnderline"/>
          <w:b/>
          <w:bCs/>
        </w:rPr>
        <w:t>farms</w:t>
      </w:r>
      <w:r w:rsidRPr="00865AD3">
        <w:rPr>
          <w:rStyle w:val="StyleUnderline"/>
        </w:rPr>
        <w:t> </w:t>
      </w:r>
      <w:r w:rsidRPr="00865AD3">
        <w:rPr>
          <w:rStyle w:val="StyleUnderline"/>
          <w:u w:val="none"/>
        </w:rPr>
        <w:t>as</w:t>
      </w:r>
      <w:r w:rsidRPr="00865AD3">
        <w:rPr>
          <w:rStyle w:val="StyleUnderline"/>
        </w:rPr>
        <w:t xml:space="preserve"> </w:t>
      </w:r>
      <w:r w:rsidRPr="00865AD3">
        <w:rPr>
          <w:rStyle w:val="StyleUnderline"/>
          <w:b/>
          <w:bCs/>
        </w:rPr>
        <w:t xml:space="preserve">a better way to </w:t>
      </w:r>
      <w:r w:rsidRPr="00865AD3">
        <w:rPr>
          <w:rStyle w:val="StyleUnderline"/>
        </w:rPr>
        <w:t xml:space="preserve">help </w:t>
      </w:r>
      <w:r w:rsidRPr="00865AD3">
        <w:rPr>
          <w:rStyle w:val="StyleUnderline"/>
          <w:b/>
          <w:bCs/>
        </w:rPr>
        <w:t>fight hunger and bolster food security</w:t>
      </w:r>
      <w:r w:rsidRPr="00865AD3">
        <w:rPr>
          <w:rStyle w:val="StyleUnderline"/>
        </w:rPr>
        <w:t xml:space="preserve">. </w:t>
      </w:r>
      <w:r w:rsidRPr="00865AD3">
        <w:rPr>
          <w:rStyle w:val="StyleUnderline"/>
          <w:u w:val="none"/>
        </w:rPr>
        <w:t>In our view,</w:t>
      </w:r>
      <w:r w:rsidRPr="00865AD3">
        <w:rPr>
          <w:rStyle w:val="StyleUnderline"/>
        </w:rPr>
        <w:t xml:space="preserve"> </w:t>
      </w:r>
      <w:r w:rsidRPr="00865AD3">
        <w:rPr>
          <w:rStyle w:val="StyleUnderline"/>
          <w:b/>
          <w:bCs/>
        </w:rPr>
        <w:t>governments</w:t>
      </w:r>
      <w:r w:rsidRPr="00865AD3">
        <w:rPr>
          <w:rStyle w:val="StyleUnderline"/>
        </w:rPr>
        <w:t xml:space="preserve">, funders and scientists </w:t>
      </w:r>
      <w:r w:rsidRPr="00865AD3">
        <w:rPr>
          <w:rStyle w:val="StyleUnderline"/>
          <w:b/>
          <w:bCs/>
        </w:rPr>
        <w:t>should</w:t>
      </w:r>
      <w:r w:rsidRPr="00865AD3">
        <w:rPr>
          <w:rStyle w:val="StyleUnderline"/>
        </w:rPr>
        <w:t xml:space="preserve"> focus on </w:t>
      </w:r>
      <w:r w:rsidRPr="00865AD3">
        <w:rPr>
          <w:rStyle w:val="StyleUnderline"/>
          <w:b/>
          <w:bCs/>
        </w:rPr>
        <w:t xml:space="preserve">improving aquaculture on land </w:t>
      </w:r>
      <w:r w:rsidRPr="00865AD3">
        <w:rPr>
          <w:rStyle w:val="StyleUnderline"/>
          <w:u w:val="none"/>
        </w:rPr>
        <w:t>to help meet the United Nation Sustainable Development Goals.</w:t>
      </w:r>
    </w:p>
    <w:p w14:paraId="2B35B1AA" w14:textId="77777777" w:rsidR="00A44E41" w:rsidRPr="00865AD3" w:rsidRDefault="00A44E41" w:rsidP="00A44E41">
      <w:pPr>
        <w:rPr>
          <w:rStyle w:val="Emphasis"/>
          <w:color w:val="000000" w:themeColor="text1"/>
        </w:rPr>
      </w:pPr>
      <w:r w:rsidRPr="00865AD3">
        <w:rPr>
          <w:color w:val="000000" w:themeColor="text1"/>
        </w:rPr>
        <w:t xml:space="preserve">Questionable assumptions </w:t>
      </w:r>
      <w:r w:rsidRPr="00865AD3">
        <w:rPr>
          <w:rStyle w:val="StyleUnderline"/>
          <w:color w:val="000000" w:themeColor="text1"/>
          <w:u w:val="none"/>
        </w:rPr>
        <w:t>Ocean aquaculture advocates often cite limited supplies of wild-caught fish and call for cultivating them to feed the world. As they see it, aquaculture on land is limited by scarce land and freshwater resources, while the oceans offer vast areas suitable for farming. Framed this way,</w:t>
      </w:r>
      <w:r w:rsidRPr="00865AD3">
        <w:rPr>
          <w:rStyle w:val="StyleUnderline"/>
          <w:color w:val="000000" w:themeColor="text1"/>
        </w:rPr>
        <w:t xml:space="preserve"> mariculture seems to offer boundless potential to meet </w:t>
      </w:r>
      <w:r w:rsidRPr="00865AD3">
        <w:rPr>
          <w:rStyle w:val="StyleUnderline"/>
          <w:color w:val="000000" w:themeColor="text1"/>
          <w:u w:val="none"/>
        </w:rPr>
        <w:t>future</w:t>
      </w:r>
      <w:r w:rsidRPr="00865AD3">
        <w:rPr>
          <w:rStyle w:val="StyleUnderline"/>
          <w:color w:val="000000" w:themeColor="text1"/>
        </w:rPr>
        <w:t xml:space="preserve"> demand </w:t>
      </w:r>
      <w:r w:rsidRPr="00865AD3">
        <w:rPr>
          <w:rStyle w:val="StyleUnderline"/>
          <w:color w:val="000000" w:themeColor="text1"/>
          <w:u w:val="none"/>
        </w:rPr>
        <w:t xml:space="preserve">for seafood </w:t>
      </w:r>
      <w:r w:rsidRPr="00865AD3">
        <w:rPr>
          <w:rStyle w:val="StyleUnderline"/>
          <w:color w:val="000000" w:themeColor="text1"/>
        </w:rPr>
        <w:t xml:space="preserve">and feed </w:t>
      </w:r>
      <w:r w:rsidRPr="00865AD3">
        <w:rPr>
          <w:rStyle w:val="StyleUnderline"/>
          <w:color w:val="000000" w:themeColor="text1"/>
          <w:u w:val="none"/>
        </w:rPr>
        <w:t>vulnerable</w:t>
      </w:r>
      <w:r w:rsidRPr="00865AD3">
        <w:rPr>
          <w:rStyle w:val="StyleUnderline"/>
          <w:color w:val="000000" w:themeColor="text1"/>
        </w:rPr>
        <w:t xml:space="preserve"> populations with little environmental impact. </w:t>
      </w:r>
      <w:r w:rsidRPr="00865AD3">
        <w:rPr>
          <w:color w:val="000000" w:themeColor="text1"/>
        </w:rPr>
        <w:t xml:space="preserve">But our research paints a different picture. </w:t>
      </w:r>
      <w:r w:rsidRPr="00865AD3">
        <w:rPr>
          <w:rStyle w:val="StyleUnderline"/>
        </w:rPr>
        <w:t xml:space="preserve">We see </w:t>
      </w:r>
      <w:r w:rsidRPr="00865AD3">
        <w:rPr>
          <w:rStyle w:val="StyleUnderline"/>
          <w:u w:val="none"/>
        </w:rPr>
        <w:t>far</w:t>
      </w:r>
      <w:r w:rsidRPr="00865AD3">
        <w:rPr>
          <w:rStyle w:val="StyleUnderline"/>
        </w:rPr>
        <w:t xml:space="preserve"> fewer technical, economic and resource constraints for freshwater aquaculture than </w:t>
      </w:r>
      <w:r w:rsidRPr="00865AD3">
        <w:rPr>
          <w:rStyle w:val="StyleUnderline"/>
          <w:u w:val="none"/>
        </w:rPr>
        <w:t>for</w:t>
      </w:r>
      <w:r w:rsidRPr="00865AD3">
        <w:rPr>
          <w:rStyle w:val="StyleUnderline"/>
        </w:rPr>
        <w:t xml:space="preserve"> ocean farming, and far greater potential for land-based fish farms to contribute to global food security. Freshwater aquaculture has grown steadily over the past three decades.</w:t>
      </w:r>
      <w:r w:rsidRPr="00865AD3">
        <w:rPr>
          <w:color w:val="000000" w:themeColor="text1"/>
        </w:rPr>
        <w:t xml:space="preserve"> Asia is at the center of this boom, accounting for 89% of world aquaculture production, excluding plants. </w:t>
      </w:r>
      <w:r w:rsidRPr="00865AD3">
        <w:rPr>
          <w:rStyle w:val="StyleUnderline"/>
        </w:rPr>
        <w:t xml:space="preserve">The </w:t>
      </w:r>
      <w:r w:rsidRPr="00865AD3">
        <w:rPr>
          <w:rStyle w:val="StyleUnderline"/>
          <w:b/>
          <w:bCs/>
        </w:rPr>
        <w:t>most important species</w:t>
      </w:r>
      <w:r w:rsidRPr="00865AD3">
        <w:rPr>
          <w:rStyle w:val="StyleUnderline"/>
        </w:rPr>
        <w:t xml:space="preserve"> groups – carp, tilapia and catfish – are herbivorous or omnivorous, so they </w:t>
      </w:r>
      <w:r w:rsidRPr="00865AD3">
        <w:rPr>
          <w:rStyle w:val="StyleUnderline"/>
          <w:b/>
          <w:bCs/>
        </w:rPr>
        <w:t>don’t need to eat animal protein</w:t>
      </w:r>
      <w:r w:rsidRPr="00865AD3">
        <w:rPr>
          <w:rStyle w:val="StyleUnderline"/>
        </w:rPr>
        <w:t xml:space="preserve"> to thrive. </w:t>
      </w:r>
      <w:r w:rsidRPr="00865AD3">
        <w:rPr>
          <w:color w:val="000000" w:themeColor="text1"/>
        </w:rPr>
        <w:t xml:space="preserve">While they may be fed small amounts of fish to speed growth, </w:t>
      </w:r>
      <w:r w:rsidRPr="00865AD3">
        <w:rPr>
          <w:rStyle w:val="Emphasis"/>
          <w:color w:val="000000" w:themeColor="text1"/>
        </w:rPr>
        <w:t xml:space="preserve">their mainstay diet consists of inexpensive byproducts of crops like rice, groundnut and soy, as well as natural plankton. It’s relatively cheap and easy to grow freshwater fish in small earthen ponds. </w:t>
      </w:r>
      <w:r w:rsidRPr="00865AD3">
        <w:rPr>
          <w:color w:val="000000" w:themeColor="text1"/>
        </w:rPr>
        <w:t xml:space="preserve">Aquaculture has been an economic boon, especially in Asia, providing jobs and income for vast numbers of family farms, workers and small businesses. </w:t>
      </w:r>
      <w:r w:rsidRPr="00865AD3">
        <w:rPr>
          <w:rStyle w:val="Emphasis"/>
          <w:color w:val="000000" w:themeColor="text1"/>
        </w:rPr>
        <w:t>Farmed freshwater fish tend to be an affordable staple food for millions of low- and middle-income consumers – and many better-off ones, too.</w:t>
      </w:r>
    </w:p>
    <w:p w14:paraId="45ED96A2" w14:textId="77777777" w:rsidR="00A44E41" w:rsidRPr="00865AD3" w:rsidRDefault="00A44E41" w:rsidP="00A44E41">
      <w:pPr>
        <w:rPr>
          <w:color w:val="000000" w:themeColor="text1"/>
        </w:rPr>
      </w:pPr>
      <w:r w:rsidRPr="00865AD3">
        <w:rPr>
          <w:color w:val="000000" w:themeColor="text1"/>
        </w:rPr>
        <w:t xml:space="preserve">Raising marine fish Raising marine fish is a different proposition. </w:t>
      </w:r>
      <w:r w:rsidRPr="00865AD3">
        <w:rPr>
          <w:rStyle w:val="Emphasis"/>
          <w:color w:val="000000" w:themeColor="text1"/>
        </w:rPr>
        <w:t xml:space="preserve">The harsh ocean environment makes production risky, and the biology of these species makes many of them difficult and costly to breed and grow. Most marine aquaculture species are carnivores, </w:t>
      </w:r>
      <w:r w:rsidRPr="00865AD3">
        <w:rPr>
          <w:rStyle w:val="StyleUnderline"/>
          <w:color w:val="000000" w:themeColor="text1"/>
        </w:rPr>
        <w:t xml:space="preserve">so they need other fish as part of their diets. About 20 million metric tons of fish caught each year is used instead to feed farmed fish. It’s a contentious environmental and ethical issue, as some of these fish could otherwise be food for humans. </w:t>
      </w:r>
      <w:r w:rsidRPr="00865AD3">
        <w:rPr>
          <w:color w:val="000000" w:themeColor="text1"/>
        </w:rPr>
        <w:t xml:space="preserve">Improvements in technology have reduced, though not eliminated, the amount of fish used in feeds, especially for farmed salmon. It now takes half as much fresh fish to raise salmon as it did 20 years ago. These innovations were achieved through massive investments by the Norwegian government and the industry, dating back to the 1970s. Research focused on genetic improvement, nutrition and production systems, and it’s paid off. </w:t>
      </w:r>
      <w:r w:rsidRPr="00865AD3">
        <w:rPr>
          <w:rStyle w:val="StyleUnderline"/>
          <w:color w:val="000000" w:themeColor="text1"/>
        </w:rPr>
        <w:t>Farmed salmon now accounts for 45% of all fish farmed from the sea.</w:t>
      </w:r>
      <w:r w:rsidRPr="00865AD3">
        <w:rPr>
          <w:color w:val="000000" w:themeColor="text1"/>
        </w:rPr>
        <w:t xml:space="preserve"> However, </w:t>
      </w:r>
      <w:r w:rsidRPr="00865AD3">
        <w:rPr>
          <w:rStyle w:val="StyleUnderline"/>
          <w:color w:val="000000" w:themeColor="text1"/>
        </w:rPr>
        <w:t xml:space="preserve">it’s unlikely that other less popular fish, like grouper, sea bass or cobia, will be as thoroughly researched or farmed with the same efficiency. </w:t>
      </w:r>
      <w:r w:rsidRPr="00865AD3">
        <w:rPr>
          <w:rStyle w:val="Emphasis"/>
          <w:color w:val="000000" w:themeColor="text1"/>
        </w:rPr>
        <w:t>The market is too small</w:t>
      </w:r>
      <w:r w:rsidRPr="00865AD3">
        <w:rPr>
          <w:rStyle w:val="StyleUnderline"/>
          <w:color w:val="000000" w:themeColor="text1"/>
        </w:rPr>
        <w:t>.</w:t>
      </w:r>
      <w:r w:rsidRPr="00865AD3">
        <w:rPr>
          <w:color w:val="000000" w:themeColor="text1"/>
        </w:rPr>
        <w:t xml:space="preserve"> For a land-based analogy, think of chickens. Like salmon, they have long been the focus of intensive research and development. As a result, they now grow to market size in just 45 days. On the other hand, the guinea fowl – a chickenlike bird raised for specialty markets – has undergone limited selective breeding, develops slowly and yields far less meat, making it more costly to raise and more expensive to buy.</w:t>
      </w:r>
    </w:p>
    <w:p w14:paraId="46B89074" w14:textId="77777777" w:rsidR="00A44E41" w:rsidRPr="00865AD3" w:rsidRDefault="00A44E41" w:rsidP="00A44E41">
      <w:pPr>
        <w:rPr>
          <w:rStyle w:val="Emphasis"/>
          <w:color w:val="000000" w:themeColor="text1"/>
        </w:rPr>
      </w:pPr>
      <w:r w:rsidRPr="00865AD3">
        <w:rPr>
          <w:color w:val="000000" w:themeColor="text1"/>
        </w:rPr>
        <w:lastRenderedPageBreak/>
        <w:t xml:space="preserve">Farming the open ocean Marine fish farming is currently done in sheltered bays and sea lochs. But </w:t>
      </w:r>
      <w:r w:rsidRPr="00865AD3">
        <w:rPr>
          <w:rStyle w:val="Emphasis"/>
          <w:color w:val="000000" w:themeColor="text1"/>
        </w:rPr>
        <w:t>there is growing interest in a new high-tech method that raises fish in huge submersible cages anchored far from land in the open ocean. It’s risky business, with high operating costs. Expensive infrastructure is vulnerable to intense storms. To be successful, offshore farms will need to grow high-priced fish such as bluefin tuna.</w:t>
      </w:r>
      <w:r w:rsidRPr="00865AD3">
        <w:rPr>
          <w:color w:val="000000" w:themeColor="text1"/>
        </w:rPr>
        <w:t xml:space="preserve"> And they will need to operate at industrial scale, like SalMar’s massive “Ocean Farm” in Norway, which has capacity for 1.5 million fish. </w:t>
      </w:r>
      <w:r w:rsidRPr="00865AD3">
        <w:rPr>
          <w:rStyle w:val="Emphasis"/>
          <w:color w:val="000000" w:themeColor="text1"/>
        </w:rPr>
        <w:t>While open-ocean mariculture may be technically feasible, its economic viability is questionable. Pilot projects in Norway, China and the U.S. are not yet commercially successful.</w:t>
      </w:r>
      <w:r w:rsidRPr="00865AD3">
        <w:rPr>
          <w:color w:val="000000" w:themeColor="text1"/>
        </w:rPr>
        <w:t xml:space="preserve"> And </w:t>
      </w:r>
      <w:r w:rsidRPr="00865AD3">
        <w:rPr>
          <w:rStyle w:val="StyleUnderline"/>
          <w:color w:val="000000" w:themeColor="text1"/>
        </w:rPr>
        <w:t xml:space="preserve">though there is strong global demand for salmon, other species like grouper have small niche markets. They are likely to remain specialized high-end products because of </w:t>
      </w:r>
      <w:r w:rsidRPr="00865AD3">
        <w:rPr>
          <w:rStyle w:val="Emphasis"/>
          <w:color w:val="000000" w:themeColor="text1"/>
        </w:rPr>
        <w:t>steep production costs.</w:t>
      </w:r>
    </w:p>
    <w:p w14:paraId="318A968C" w14:textId="77777777" w:rsidR="00A44E41" w:rsidRPr="00865AD3" w:rsidRDefault="00A44E41" w:rsidP="00A44E41">
      <w:pPr>
        <w:rPr>
          <w:color w:val="000000" w:themeColor="text1"/>
        </w:rPr>
      </w:pPr>
      <w:r w:rsidRPr="00865AD3">
        <w:rPr>
          <w:color w:val="000000" w:themeColor="text1"/>
        </w:rPr>
        <w:t>Freshwater alternatives Human population is growing fastest in Africa, and incomes are rising most rapidly in </w:t>
      </w:r>
      <w:hyperlink r:id="rId17" w:history="1">
        <w:r w:rsidRPr="00865AD3">
          <w:rPr>
            <w:color w:val="000000" w:themeColor="text1"/>
          </w:rPr>
          <w:t>Asia</w:t>
        </w:r>
      </w:hyperlink>
      <w:r w:rsidRPr="00865AD3">
        <w:rPr>
          <w:color w:val="000000" w:themeColor="text1"/>
        </w:rPr>
        <w:t xml:space="preserve">. Most additional future demand for fish will come from low- and middle-income consumers in these regions. Farming tilapia and catfish is already becoming more popular in Egypt and both West and East Africa. Meanwhile, total seafood consumption in high-income countries has plateaued since 2000. But even in these countries, </w:t>
      </w:r>
      <w:r w:rsidRPr="00865AD3">
        <w:rPr>
          <w:rStyle w:val="Emphasis"/>
          <w:color w:val="000000" w:themeColor="text1"/>
        </w:rPr>
        <w:t xml:space="preserve">demand for farmed freshwater fish is growing because it’s an affordable source of protein. In the U.S., tilapia, pangasius (freshwater catfish) and channel catfish are the fourth-, sixth- and eighth-most-consumed seafood items. </w:t>
      </w:r>
      <w:r w:rsidRPr="00865AD3">
        <w:rPr>
          <w:rStyle w:val="StyleUnderline"/>
          <w:color w:val="000000" w:themeColor="text1"/>
        </w:rPr>
        <w:t xml:space="preserve">Offshore mariculture might one day produce luxury fish that generate profits for a few large investors. </w:t>
      </w:r>
      <w:r w:rsidRPr="00865AD3">
        <w:rPr>
          <w:color w:val="000000" w:themeColor="text1"/>
        </w:rPr>
        <w:t>But we believe</w:t>
      </w:r>
      <w:r w:rsidRPr="00865AD3">
        <w:rPr>
          <w:rStyle w:val="Emphasis"/>
          <w:color w:val="000000" w:themeColor="text1"/>
        </w:rPr>
        <w:t xml:space="preserve"> freshwater aquaculture will continue to feed far more people and benefit many more farmers and small businesses.</w:t>
      </w:r>
      <w:r w:rsidRPr="00865AD3">
        <w:rPr>
          <w:color w:val="000000" w:themeColor="text1"/>
        </w:rPr>
        <w:t xml:space="preserve"> Investments in selective breeding, disease control and farm management through public-private partnerships can create a more sustainable aquaculture industry, reducing the amount of land, freshwater and feed used to grow fish while increasing productivity. </w:t>
      </w:r>
      <w:r w:rsidRPr="00865AD3">
        <w:rPr>
          <w:rStyle w:val="StyleUnderline"/>
          <w:color w:val="000000" w:themeColor="text1"/>
        </w:rPr>
        <w:t>For more inclusive and sustainable development, we believe governments and funders should prioritize raising fish on land</w:t>
      </w:r>
      <w:r w:rsidRPr="00865AD3">
        <w:rPr>
          <w:color w:val="000000" w:themeColor="text1"/>
        </w:rPr>
        <w:t>.</w:t>
      </w:r>
    </w:p>
    <w:p w14:paraId="1A9A33CE" w14:textId="77777777" w:rsidR="00A44E41" w:rsidRPr="00A44E41" w:rsidRDefault="00A44E41" w:rsidP="00A44E41"/>
    <w:p w14:paraId="248E3D4D" w14:textId="7243DB0C" w:rsidR="006B37C6" w:rsidRDefault="006B37C6" w:rsidP="006B37C6">
      <w:pPr>
        <w:pStyle w:val="Heading2"/>
      </w:pPr>
      <w:r>
        <w:lastRenderedPageBreak/>
        <w:t xml:space="preserve">Other AFFs </w:t>
      </w:r>
    </w:p>
    <w:p w14:paraId="62D4F5AF" w14:textId="1D6C4EF6" w:rsidR="006B37C6" w:rsidRPr="006B37C6" w:rsidRDefault="00812C04" w:rsidP="006B37C6">
      <w:pPr>
        <w:pStyle w:val="Heading3"/>
      </w:pPr>
      <w:r>
        <w:lastRenderedPageBreak/>
        <w:t>1NC/</w:t>
      </w:r>
      <w:r w:rsidR="006B37C6">
        <w:t xml:space="preserve">2NC – RPS  </w:t>
      </w:r>
    </w:p>
    <w:p w14:paraId="7FD27DE6" w14:textId="77777777" w:rsidR="006B37C6" w:rsidRDefault="006B37C6" w:rsidP="006B37C6">
      <w:pPr>
        <w:pStyle w:val="Heading4"/>
      </w:pPr>
      <w:r>
        <w:t>States can create renewable portfolio standards</w:t>
      </w:r>
    </w:p>
    <w:p w14:paraId="4934D2F8" w14:textId="77777777" w:rsidR="006B37C6" w:rsidRPr="0091650F" w:rsidRDefault="006B37C6" w:rsidP="006B37C6">
      <w:r w:rsidRPr="008D46FF">
        <w:rPr>
          <w:rStyle w:val="Style13ptBold"/>
        </w:rPr>
        <w:t>Hultman et. al ’20</w:t>
      </w:r>
      <w:r>
        <w:t xml:space="preserve"> [Nathan E. </w:t>
      </w:r>
      <w:r w:rsidRPr="00A1672C">
        <w:t>Hultman, Director of the Center for Global Sustainability and Associate Professor at the University of Maryland School of Public Policy</w:t>
      </w:r>
      <w:r>
        <w:t xml:space="preserve">, </w:t>
      </w:r>
      <w:r w:rsidRPr="00A1672C">
        <w:t>Clarke, L., Frisch, C. et al.</w:t>
      </w:r>
      <w:r>
        <w:t>; “</w:t>
      </w:r>
      <w:r w:rsidRPr="0091650F">
        <w:t>Fusing subnational with national climate action is central to decarbonization: the case of the United States</w:t>
      </w:r>
      <w:r>
        <w:t xml:space="preserve">”; </w:t>
      </w:r>
      <w:r w:rsidRPr="0091650F">
        <w:t>Nature Communications volume 11, Article number: 5255 (2020)</w:t>
      </w:r>
      <w:r>
        <w:t xml:space="preserve">; </w:t>
      </w:r>
      <w:r w:rsidRPr="00B47051">
        <w:t>https://doi.org/10.1038/s41467-020-18903-w</w:t>
      </w:r>
      <w:r>
        <w:t>; kp]</w:t>
      </w:r>
    </w:p>
    <w:p w14:paraId="0A8E5C06" w14:textId="77777777" w:rsidR="006B37C6" w:rsidRPr="007A694F" w:rsidRDefault="006B37C6" w:rsidP="006B37C6">
      <w:pPr>
        <w:rPr>
          <w:sz w:val="16"/>
          <w:szCs w:val="16"/>
        </w:rPr>
      </w:pPr>
      <w:r w:rsidRPr="007A694F">
        <w:rPr>
          <w:sz w:val="16"/>
          <w:szCs w:val="16"/>
        </w:rPr>
        <w:t>A case of multi-level climate action: national, state, city, and business actions in the United States</w:t>
      </w:r>
    </w:p>
    <w:p w14:paraId="126D0330" w14:textId="77777777" w:rsidR="006B37C6" w:rsidRPr="003C1C52" w:rsidRDefault="006B37C6" w:rsidP="006B37C6">
      <w:pPr>
        <w:rPr>
          <w:u w:val="single"/>
        </w:rPr>
      </w:pPr>
      <w:r w:rsidRPr="009C7DF7">
        <w:rPr>
          <w:sz w:val="16"/>
        </w:rPr>
        <w:t xml:space="preserve">The </w:t>
      </w:r>
      <w:r w:rsidRPr="003C1C52">
        <w:rPr>
          <w:u w:val="single"/>
        </w:rPr>
        <w:t>U</w:t>
      </w:r>
      <w:r w:rsidRPr="009C7DF7">
        <w:rPr>
          <w:sz w:val="16"/>
        </w:rPr>
        <w:t xml:space="preserve">nited </w:t>
      </w:r>
      <w:r w:rsidRPr="003C1C52">
        <w:rPr>
          <w:u w:val="single"/>
        </w:rPr>
        <w:t>S</w:t>
      </w:r>
      <w:r w:rsidRPr="009C7DF7">
        <w:rPr>
          <w:sz w:val="16"/>
        </w:rPr>
        <w:t xml:space="preserve">tates today </w:t>
      </w:r>
      <w:r w:rsidRPr="009C7DF7">
        <w:rPr>
          <w:u w:val="single"/>
        </w:rPr>
        <w:t xml:space="preserve">provides a globally </w:t>
      </w:r>
      <w:r w:rsidRPr="009C7DF7">
        <w:rPr>
          <w:rStyle w:val="Emphasis"/>
        </w:rPr>
        <w:t>critical testing ground</w:t>
      </w:r>
      <w:r w:rsidRPr="009C7DF7">
        <w:rPr>
          <w:u w:val="single"/>
        </w:rPr>
        <w:t xml:space="preserve"> for essential questions on how subnational commitments can contribute to better outcomes for</w:t>
      </w:r>
      <w:r w:rsidRPr="009C7DF7">
        <w:rPr>
          <w:sz w:val="16"/>
        </w:rPr>
        <w:t xml:space="preserve"> overall </w:t>
      </w:r>
      <w:r w:rsidRPr="009C7DF7">
        <w:rPr>
          <w:rStyle w:val="Emphasis"/>
        </w:rPr>
        <w:t>national climate strategies</w:t>
      </w:r>
      <w:r w:rsidRPr="009C7DF7">
        <w:rPr>
          <w:sz w:val="16"/>
        </w:rPr>
        <w:t xml:space="preserve">. Recent reversals in U.S. climate policy at the national level have dominated headlines—including the initiation of withdrawal from the Paris Agreement and numerous deregulatory actions driven by the Executive branch. Nevertheless, </w:t>
      </w:r>
      <w:r w:rsidRPr="003C1C52">
        <w:rPr>
          <w:u w:val="single"/>
        </w:rPr>
        <w:t>the U.S. Federal political system devolves</w:t>
      </w:r>
      <w:r w:rsidRPr="009C7DF7">
        <w:rPr>
          <w:sz w:val="16"/>
        </w:rPr>
        <w:t xml:space="preserve"> numerous </w:t>
      </w:r>
      <w:r w:rsidRPr="003C1C52">
        <w:rPr>
          <w:u w:val="single"/>
        </w:rPr>
        <w:t xml:space="preserve">authorities to </w:t>
      </w:r>
      <w:r w:rsidRPr="003C1C52">
        <w:rPr>
          <w:rStyle w:val="Emphasis"/>
        </w:rPr>
        <w:t>sub-national</w:t>
      </w:r>
      <w:r w:rsidRPr="009C7DF7">
        <w:rPr>
          <w:sz w:val="16"/>
        </w:rPr>
        <w:t xml:space="preserve"> and non-governmental </w:t>
      </w:r>
      <w:r w:rsidRPr="003C1C52">
        <w:rPr>
          <w:rStyle w:val="Emphasis"/>
        </w:rPr>
        <w:t>actors</w:t>
      </w:r>
      <w:r w:rsidRPr="003C1C52">
        <w:rPr>
          <w:u w:val="single"/>
        </w:rPr>
        <w:t xml:space="preserve">, creating opportunities for </w:t>
      </w:r>
      <w:r w:rsidRPr="003C1C52">
        <w:rPr>
          <w:rStyle w:val="Emphasis"/>
        </w:rPr>
        <w:t>multi-level</w:t>
      </w:r>
      <w:r w:rsidRPr="003C1C52">
        <w:rPr>
          <w:u w:val="single"/>
        </w:rPr>
        <w:t xml:space="preserve"> policy implementation.</w:t>
      </w:r>
      <w:r w:rsidRPr="009C7DF7">
        <w:rPr>
          <w:sz w:val="16"/>
        </w:rPr>
        <w:t xml:space="preserve"> This multi-level governance approach has long been central to U.S. energy system dynamics and other areas of governance. </w:t>
      </w:r>
      <w:r w:rsidRPr="003C1C52">
        <w:rPr>
          <w:u w:val="single"/>
        </w:rPr>
        <w:t>It has</w:t>
      </w:r>
      <w:r w:rsidRPr="009C7DF7">
        <w:rPr>
          <w:sz w:val="16"/>
        </w:rPr>
        <w:t xml:space="preserve"> more recently </w:t>
      </w:r>
      <w:r w:rsidRPr="003C1C52">
        <w:rPr>
          <w:u w:val="single"/>
        </w:rPr>
        <w:t xml:space="preserve">been identified as important in the context of </w:t>
      </w:r>
      <w:r w:rsidRPr="003C1C52">
        <w:rPr>
          <w:rStyle w:val="Emphasis"/>
        </w:rPr>
        <w:t>climate action</w:t>
      </w:r>
      <w:r w:rsidRPr="009C7DF7">
        <w:rPr>
          <w:sz w:val="16"/>
        </w:rPr>
        <w:t xml:space="preserve">, emerging in tandem with the rise of climate change as a policy priority and in particular during previous periods </w:t>
      </w:r>
      <w:r w:rsidRPr="003C1C52">
        <w:rPr>
          <w:u w:val="single"/>
        </w:rPr>
        <w:t xml:space="preserve">when </w:t>
      </w:r>
      <w:r w:rsidRPr="003C1C52">
        <w:rPr>
          <w:rStyle w:val="Emphasis"/>
        </w:rPr>
        <w:t>national-level</w:t>
      </w:r>
      <w:r w:rsidRPr="003C1C52">
        <w:rPr>
          <w:u w:val="single"/>
        </w:rPr>
        <w:t xml:space="preserve"> </w:t>
      </w:r>
      <w:r w:rsidRPr="003C1C52">
        <w:rPr>
          <w:rStyle w:val="Emphasis"/>
        </w:rPr>
        <w:t>climate leadership</w:t>
      </w:r>
      <w:r w:rsidRPr="003C1C52">
        <w:rPr>
          <w:u w:val="single"/>
        </w:rPr>
        <w:t xml:space="preserve"> has been </w:t>
      </w:r>
      <w:r w:rsidRPr="003C1C52">
        <w:rPr>
          <w:rStyle w:val="Emphasis"/>
        </w:rPr>
        <w:t>weaker</w:t>
      </w:r>
      <w:r w:rsidRPr="003C1C52">
        <w:rPr>
          <w:u w:val="single"/>
        </w:rPr>
        <w:t>.</w:t>
      </w:r>
    </w:p>
    <w:p w14:paraId="7B1FF3F8" w14:textId="77777777" w:rsidR="006B37C6" w:rsidRPr="00FD5C31" w:rsidRDefault="006B37C6" w:rsidP="006B37C6">
      <w:pPr>
        <w:rPr>
          <w:sz w:val="16"/>
        </w:rPr>
      </w:pPr>
      <w:r w:rsidRPr="00FD5C31">
        <w:rPr>
          <w:sz w:val="16"/>
        </w:rPr>
        <w:t xml:space="preserve">The long-term evolution of </w:t>
      </w:r>
      <w:r w:rsidRPr="009C7DF7">
        <w:rPr>
          <w:u w:val="single"/>
        </w:rPr>
        <w:t>state policies</w:t>
      </w:r>
      <w:r w:rsidRPr="00FD5C31">
        <w:rPr>
          <w:sz w:val="16"/>
        </w:rPr>
        <w:t xml:space="preserve">, in particular, </w:t>
      </w:r>
      <w:r w:rsidRPr="009C7DF7">
        <w:rPr>
          <w:u w:val="single"/>
        </w:rPr>
        <w:t xml:space="preserve">has consistently pointed toward their potential for driving </w:t>
      </w:r>
      <w:r w:rsidRPr="009C7DF7">
        <w:rPr>
          <w:rStyle w:val="Emphasis"/>
        </w:rPr>
        <w:t>national emissions reductions</w:t>
      </w:r>
      <w:r w:rsidRPr="009C7DF7">
        <w:rPr>
          <w:u w:val="single"/>
        </w:rPr>
        <w:t xml:space="preserve"> even while national climate policies were </w:t>
      </w:r>
      <w:r w:rsidRPr="009C7DF7">
        <w:rPr>
          <w:rStyle w:val="Emphasis"/>
        </w:rPr>
        <w:t>absent</w:t>
      </w:r>
      <w:r w:rsidRPr="009C7DF7">
        <w:rPr>
          <w:u w:val="single"/>
        </w:rPr>
        <w:t xml:space="preserve">, </w:t>
      </w:r>
      <w:r w:rsidRPr="009C7DF7">
        <w:rPr>
          <w:rStyle w:val="Emphasis"/>
        </w:rPr>
        <w:t>scattered</w:t>
      </w:r>
      <w:r w:rsidRPr="009C7DF7">
        <w:rPr>
          <w:u w:val="single"/>
        </w:rPr>
        <w:t>, or delivered without national legislative approaches</w:t>
      </w:r>
      <w:r w:rsidRPr="00FD5C31">
        <w:rPr>
          <w:sz w:val="16"/>
        </w:rPr>
        <w:t xml:space="preserve">18,19,20. For example, the national government can establish laws, regulations, and standards governing energy efficiency, renewable fuels, air quality, vehicle fuel economy, research and development, and many other areas. But </w:t>
      </w:r>
      <w:r w:rsidRPr="009C7DF7">
        <w:rPr>
          <w:u w:val="single"/>
        </w:rPr>
        <w:t xml:space="preserve">states also have </w:t>
      </w:r>
      <w:r w:rsidRPr="009C7DF7">
        <w:rPr>
          <w:rStyle w:val="Emphasis"/>
        </w:rPr>
        <w:t>significant authority</w:t>
      </w:r>
      <w:r w:rsidRPr="009C7DF7">
        <w:rPr>
          <w:u w:val="single"/>
        </w:rPr>
        <w:t xml:space="preserve"> over </w:t>
      </w:r>
      <w:r w:rsidRPr="009C7DF7">
        <w:rPr>
          <w:rStyle w:val="Emphasis"/>
        </w:rPr>
        <w:t>energy</w:t>
      </w:r>
      <w:r w:rsidRPr="009C7DF7">
        <w:rPr>
          <w:u w:val="single"/>
        </w:rPr>
        <w:t xml:space="preserve"> and transportation systems</w:t>
      </w:r>
      <w:r w:rsidRPr="00FD5C31">
        <w:rPr>
          <w:sz w:val="16"/>
        </w:rPr>
        <w:t xml:space="preserve">—for example, </w:t>
      </w:r>
      <w:r w:rsidRPr="009C7DF7">
        <w:rPr>
          <w:u w:val="single"/>
        </w:rPr>
        <w:t xml:space="preserve">they can </w:t>
      </w:r>
      <w:r w:rsidRPr="009C7DF7">
        <w:rPr>
          <w:rStyle w:val="Emphasis"/>
        </w:rPr>
        <w:t>mandate renewables</w:t>
      </w:r>
      <w:r w:rsidRPr="009C7DF7">
        <w:rPr>
          <w:u w:val="single"/>
        </w:rPr>
        <w:t xml:space="preserve"> in the electricity sector through net-zero energy policies, </w:t>
      </w:r>
      <w:r w:rsidRPr="009C7DF7">
        <w:rPr>
          <w:rStyle w:val="Emphasis"/>
        </w:rPr>
        <w:t>renewable portfolio standards</w:t>
      </w:r>
      <w:r w:rsidRPr="009C7DF7">
        <w:rPr>
          <w:u w:val="single"/>
        </w:rPr>
        <w:t xml:space="preserve">, or </w:t>
      </w:r>
      <w:r w:rsidRPr="009C7DF7">
        <w:rPr>
          <w:rStyle w:val="Emphasis"/>
        </w:rPr>
        <w:t>clean energy standards</w:t>
      </w:r>
      <w:r w:rsidRPr="00FD5C31">
        <w:rPr>
          <w:sz w:val="16"/>
        </w:rPr>
        <w:t xml:space="preserve">. In some cases, </w:t>
      </w:r>
      <w:r w:rsidRPr="009C7DF7">
        <w:rPr>
          <w:u w:val="single"/>
        </w:rPr>
        <w:t xml:space="preserve">they also set standards for </w:t>
      </w:r>
      <w:r w:rsidRPr="009C7DF7">
        <w:rPr>
          <w:rStyle w:val="Emphasis"/>
        </w:rPr>
        <w:t>vehicle emissions</w:t>
      </w:r>
      <w:r w:rsidRPr="009C7DF7">
        <w:rPr>
          <w:u w:val="single"/>
        </w:rPr>
        <w:t xml:space="preserve"> and fuel standards, and some transportation and land policies</w:t>
      </w:r>
      <w:r w:rsidRPr="00FD5C31">
        <w:rPr>
          <w:sz w:val="16"/>
        </w:rPr>
        <w:t>. Likewise, cities and counties have the authority to set and monitor the implementation of zoning, land use, and building codes. In addition to such policy authorities, private sector firms, investors, and other non-governmental organizations are largely unconstrained in their ability to make investment and procurement decisions that reflect climate considerations21. While the aggregate effects of sub-national action may serve to build a higher overall level of action in the United States, individual sub-national actions are not always consistent with long-term climate goals or clean energy transitions; they may also lead to conflicts and economic inefficiencies22. States have sometimes also opposed federal climate policies through court actions. Also important is the fact that the U.S. political system is federal; we might expect more potential impact from sub-national actions in federal systems compared to systems that do not devolve authorities in the same way.</w:t>
      </w:r>
    </w:p>
    <w:p w14:paraId="13DF5F64" w14:textId="77777777" w:rsidR="006B37C6" w:rsidRDefault="006B37C6" w:rsidP="006B37C6">
      <w:pPr>
        <w:rPr>
          <w:sz w:val="16"/>
        </w:rPr>
      </w:pPr>
      <w:r w:rsidRPr="00FD5C31">
        <w:rPr>
          <w:sz w:val="16"/>
        </w:rPr>
        <w:t xml:space="preserve">Despite this tension, </w:t>
      </w:r>
      <w:r w:rsidRPr="009C7DF7">
        <w:rPr>
          <w:rStyle w:val="Emphasis"/>
        </w:rPr>
        <w:t>non-federal action</w:t>
      </w:r>
      <w:r w:rsidRPr="009C7DF7">
        <w:rPr>
          <w:u w:val="single"/>
        </w:rPr>
        <w:t xml:space="preserve"> in the U.S. has consistently served as a </w:t>
      </w:r>
      <w:r w:rsidRPr="009C7DF7">
        <w:rPr>
          <w:rStyle w:val="Emphasis"/>
        </w:rPr>
        <w:t>primary</w:t>
      </w:r>
      <w:r w:rsidRPr="009C7DF7">
        <w:rPr>
          <w:u w:val="single"/>
        </w:rPr>
        <w:t xml:space="preserve">, and sometimes the sole driver of </w:t>
      </w:r>
      <w:r w:rsidRPr="00BF2373">
        <w:rPr>
          <w:rStyle w:val="Emphasis"/>
        </w:rPr>
        <w:t>climate action</w:t>
      </w:r>
      <w:r w:rsidRPr="00FD5C31">
        <w:rPr>
          <w:sz w:val="16"/>
        </w:rPr>
        <w:t xml:space="preserve">. Over the last several years, federal policy reversals have spurred support for mitigation policies in many places23, leading to new commitments at a scale not before seen. This expansion has occurred in several dimensions: the number of entities committing to climate action (Fig. 1a), the breadth of their activities, the ambition of their commitments, and the robustness with which these commitments are embedded into policy processes24. Coalitions of non-federal policy actors have formed to reflect and enhance their own communities’ or constituencies’ interest in climate action. For example, the “We Are Still In” coalition25 includes nearly 4000 U.S. states, cities, businesses, universities, communities of faith, tribal groups, and more. Other coalitions have also emerged, such as the bipartisan U.S. Climate Alliance which </w:t>
      </w:r>
      <w:r w:rsidRPr="00FD5C31">
        <w:rPr>
          <w:sz w:val="16"/>
        </w:rPr>
        <w:lastRenderedPageBreak/>
        <w:t>now includes 25 governors committed to meeting the goals of the Paris Agreement26. Moreover, this active and expanding bottom-up political engagement on climate and energy policy27 can potentially impact emissions at the national level.</w:t>
      </w:r>
    </w:p>
    <w:p w14:paraId="7B5B4130" w14:textId="1857CACD" w:rsidR="006B37C6" w:rsidRPr="000B4B41" w:rsidRDefault="006B37C6" w:rsidP="006B37C6">
      <w:pPr>
        <w:pStyle w:val="Heading4"/>
      </w:pPr>
      <w:r>
        <w:t xml:space="preserve">Dormant Commerce Clause challenges are </w:t>
      </w:r>
      <w:r>
        <w:rPr>
          <w:u w:val="single"/>
        </w:rPr>
        <w:t>easily</w:t>
      </w:r>
      <w:r>
        <w:t xml:space="preserve"> overcome </w:t>
      </w:r>
    </w:p>
    <w:p w14:paraId="76E0C1AD" w14:textId="77777777" w:rsidR="006B37C6" w:rsidRPr="00E36F3E" w:rsidRDefault="006B37C6" w:rsidP="006B37C6">
      <w:r w:rsidRPr="009A2AEA">
        <w:rPr>
          <w:rStyle w:val="Style13ptBold"/>
        </w:rPr>
        <w:t>Todd ’20</w:t>
      </w:r>
      <w:r>
        <w:t xml:space="preserve"> [Kevin Todd, </w:t>
      </w:r>
      <w:r w:rsidRPr="009A2AEA">
        <w:t>Research Editor for the Journal of Law and Mobility</w:t>
      </w:r>
      <w:r>
        <w:t xml:space="preserve"> and J.D. Candidate at the University of Michigan; “</w:t>
      </w:r>
      <w:r w:rsidRPr="00E36F3E">
        <w:t>The Dormant Commerce Clause and State Clean Energy Legislation</w:t>
      </w:r>
      <w:r>
        <w:t xml:space="preserve">”; </w:t>
      </w:r>
      <w:r w:rsidRPr="00E36F3E">
        <w:t>Michigan Journal of Environmental &amp; Administrative Law Volume 9 Issue 1</w:t>
      </w:r>
      <w:r>
        <w:t xml:space="preserve"> 2020; </w:t>
      </w:r>
      <w:r w:rsidRPr="00B75022">
        <w:t>https://repository.law.umich.edu/mjeal/vol9/iss1/6</w:t>
      </w:r>
      <w:r>
        <w:t>; *RPSs are Renewable Portfolio Standards; kp]</w:t>
      </w:r>
    </w:p>
    <w:p w14:paraId="2772F1C6" w14:textId="77777777" w:rsidR="006B37C6" w:rsidRPr="000B4B41" w:rsidRDefault="006B37C6" w:rsidP="006B37C6">
      <w:pPr>
        <w:rPr>
          <w:sz w:val="16"/>
        </w:rPr>
      </w:pPr>
      <w:r w:rsidRPr="000B4B41">
        <w:rPr>
          <w:sz w:val="16"/>
        </w:rPr>
        <w:t xml:space="preserve">The </w:t>
      </w:r>
      <w:r w:rsidRPr="000B4B41">
        <w:rPr>
          <w:rStyle w:val="Emphasis"/>
        </w:rPr>
        <w:t>dormant Commerce Clause</w:t>
      </w:r>
      <w:r w:rsidRPr="000B4B41">
        <w:rPr>
          <w:sz w:val="16"/>
        </w:rPr>
        <w:t xml:space="preserve"> analyses in Allco and Corey </w:t>
      </w:r>
      <w:r w:rsidRPr="000B4B41">
        <w:rPr>
          <w:u w:val="single"/>
        </w:rPr>
        <w:t xml:space="preserve">provide important signposts for states hoping to enact an </w:t>
      </w:r>
      <w:r w:rsidRPr="000B4B41">
        <w:rPr>
          <w:rStyle w:val="Emphasis"/>
        </w:rPr>
        <w:t>RPS</w:t>
      </w:r>
      <w:r w:rsidRPr="000B4B41">
        <w:rPr>
          <w:u w:val="single"/>
        </w:rPr>
        <w:t xml:space="preserve"> or bolster it against </w:t>
      </w:r>
      <w:r w:rsidRPr="000B4B41">
        <w:rPr>
          <w:rStyle w:val="Emphasis"/>
        </w:rPr>
        <w:t>constitutional challenge</w:t>
      </w:r>
      <w:r w:rsidRPr="000B4B41">
        <w:rPr>
          <w:sz w:val="16"/>
        </w:rPr>
        <w:t xml:space="preserve">. A state can </w:t>
      </w:r>
      <w:r w:rsidRPr="000B4B41">
        <w:rPr>
          <w:u w:val="single"/>
        </w:rPr>
        <w:t>capture</w:t>
      </w:r>
      <w:r w:rsidRPr="000B4B41">
        <w:rPr>
          <w:sz w:val="16"/>
        </w:rPr>
        <w:t xml:space="preserve"> some of the economic benefits of renewable energy de-velopment, as long as its statutes have a primary purpose unrelated to economic protectionism. The two cases present contrasting ways states may be able to cap- ture this benefit.</w:t>
      </w:r>
    </w:p>
    <w:p w14:paraId="7FB2105E" w14:textId="77777777" w:rsidR="006B37C6" w:rsidRPr="000B4B41" w:rsidRDefault="006B37C6" w:rsidP="006B37C6">
      <w:pPr>
        <w:rPr>
          <w:sz w:val="16"/>
        </w:rPr>
      </w:pPr>
      <w:r w:rsidRPr="000B4B41">
        <w:rPr>
          <w:u w:val="single"/>
        </w:rPr>
        <w:t>First</w:t>
      </w:r>
      <w:r w:rsidRPr="000B4B41">
        <w:rPr>
          <w:sz w:val="16"/>
        </w:rPr>
        <w:t xml:space="preserve">, under the Allco analysis, </w:t>
      </w:r>
      <w:r w:rsidRPr="000B4B41">
        <w:rPr>
          <w:u w:val="single"/>
        </w:rPr>
        <w:t xml:space="preserve">if a state can point to a </w:t>
      </w:r>
      <w:r w:rsidRPr="000B4B41">
        <w:rPr>
          <w:rStyle w:val="Emphasis"/>
        </w:rPr>
        <w:t>preexisting federal law</w:t>
      </w:r>
      <w:r w:rsidRPr="000B4B41">
        <w:rPr>
          <w:u w:val="single"/>
        </w:rPr>
        <w:t xml:space="preserve"> that is outside its control and serves to </w:t>
      </w:r>
      <w:r w:rsidRPr="000B4B41">
        <w:rPr>
          <w:rStyle w:val="Emphasis"/>
        </w:rPr>
        <w:t>segment the market</w:t>
      </w:r>
      <w:r w:rsidRPr="000B4B41">
        <w:rPr>
          <w:u w:val="single"/>
        </w:rPr>
        <w:t xml:space="preserve">, it can validly claim that a law tracking that dividing line is </w:t>
      </w:r>
      <w:r w:rsidRPr="000B4B41">
        <w:rPr>
          <w:rStyle w:val="Emphasis"/>
        </w:rPr>
        <w:t>not protectionist</w:t>
      </w:r>
      <w:r w:rsidRPr="000B4B41">
        <w:rPr>
          <w:sz w:val="16"/>
        </w:rPr>
        <w:t>. The clearest way to do this is outlined in Allco, where the state REC boundaries tracked the federally sup- ported regional transmission grid.</w:t>
      </w:r>
    </w:p>
    <w:p w14:paraId="6D2AE560" w14:textId="77777777" w:rsidR="006B37C6" w:rsidRPr="000B4B41" w:rsidRDefault="006B37C6" w:rsidP="006B37C6">
      <w:pPr>
        <w:rPr>
          <w:sz w:val="16"/>
        </w:rPr>
      </w:pPr>
      <w:r w:rsidRPr="000B4B41">
        <w:rPr>
          <w:u w:val="single"/>
        </w:rPr>
        <w:t>Second</w:t>
      </w:r>
      <w:r w:rsidRPr="00BF2373">
        <w:rPr>
          <w:szCs w:val="22"/>
          <w:u w:val="single"/>
        </w:rPr>
        <w:t xml:space="preserve">, as </w:t>
      </w:r>
      <w:r w:rsidRPr="00BF2373">
        <w:rPr>
          <w:rStyle w:val="Emphasis"/>
        </w:rPr>
        <w:t>California</w:t>
      </w:r>
      <w:r w:rsidRPr="00BF2373">
        <w:rPr>
          <w:szCs w:val="22"/>
          <w:u w:val="single"/>
        </w:rPr>
        <w:t xml:space="preserve"> did with its </w:t>
      </w:r>
      <w:r w:rsidRPr="00BF2373">
        <w:rPr>
          <w:rStyle w:val="Emphasis"/>
        </w:rPr>
        <w:t>LCFS</w:t>
      </w:r>
      <w:r w:rsidRPr="00BF2373">
        <w:rPr>
          <w:szCs w:val="22"/>
          <w:u w:val="single"/>
        </w:rPr>
        <w:t xml:space="preserve">, </w:t>
      </w:r>
      <w:r w:rsidRPr="000B4B41">
        <w:rPr>
          <w:u w:val="single"/>
        </w:rPr>
        <w:t xml:space="preserve">a state might validly link a </w:t>
      </w:r>
      <w:r w:rsidRPr="000B4B41">
        <w:rPr>
          <w:rStyle w:val="Emphasis"/>
        </w:rPr>
        <w:t>distance-based distinction</w:t>
      </w:r>
      <w:r w:rsidRPr="000B4B41">
        <w:rPr>
          <w:u w:val="single"/>
        </w:rPr>
        <w:t xml:space="preserve"> to the </w:t>
      </w:r>
      <w:r w:rsidRPr="000B4B41">
        <w:rPr>
          <w:rStyle w:val="Emphasis"/>
        </w:rPr>
        <w:t>primary purpose</w:t>
      </w:r>
      <w:r w:rsidRPr="000B4B41">
        <w:rPr>
          <w:u w:val="single"/>
        </w:rPr>
        <w:t xml:space="preserve"> of the law</w:t>
      </w:r>
      <w:r w:rsidRPr="000B4B41">
        <w:rPr>
          <w:sz w:val="16"/>
        </w:rPr>
        <w:t xml:space="preserve">. There, transporting ethanol over great distances increased overall emissions, so a fee could be charged to account for those emissions. The fact that with minimal exceptions, ethanol sold in California was produced either in state, in the Midwest, or in Brazil was a back- ground national condition that also likely bolstered the law against an attack on dormant Commerce Clause grounds.148 </w:t>
      </w:r>
      <w:r w:rsidRPr="000B4B41">
        <w:rPr>
          <w:u w:val="single"/>
        </w:rPr>
        <w:t xml:space="preserve">In the case of an RPS, a state’s primary purpose for passing the law is likely some combination of </w:t>
      </w:r>
      <w:r w:rsidRPr="000B4B41">
        <w:rPr>
          <w:rStyle w:val="Emphasis"/>
        </w:rPr>
        <w:t>avoiding climate change</w:t>
      </w:r>
      <w:r w:rsidRPr="000B4B41">
        <w:rPr>
          <w:u w:val="single"/>
        </w:rPr>
        <w:t xml:space="preserve"> and bolstering</w:t>
      </w:r>
      <w:r w:rsidRPr="000B4B41">
        <w:rPr>
          <w:sz w:val="16"/>
        </w:rPr>
        <w:t xml:space="preserve"> the </w:t>
      </w:r>
      <w:r w:rsidRPr="000B4B41">
        <w:rPr>
          <w:rStyle w:val="Emphasis"/>
        </w:rPr>
        <w:t>reliability</w:t>
      </w:r>
      <w:r w:rsidRPr="000B4B41">
        <w:rPr>
          <w:sz w:val="16"/>
        </w:rPr>
        <w:t xml:space="preserve"> and diversity </w:t>
      </w:r>
      <w:r w:rsidRPr="000B4B41">
        <w:rPr>
          <w:u w:val="single"/>
        </w:rPr>
        <w:t>of generation sources on the electric grid</w:t>
      </w:r>
      <w:r w:rsidRPr="000B4B41">
        <w:rPr>
          <w:sz w:val="16"/>
        </w:rPr>
        <w:t xml:space="preserve">.149 </w:t>
      </w:r>
      <w:r w:rsidRPr="000B4B41">
        <w:rPr>
          <w:u w:val="single"/>
        </w:rPr>
        <w:t xml:space="preserve">The state may </w:t>
      </w:r>
      <w:r w:rsidRPr="00BF2373">
        <w:rPr>
          <w:rStyle w:val="Emphasis"/>
        </w:rPr>
        <w:t>validly</w:t>
      </w:r>
      <w:r w:rsidRPr="000B4B41">
        <w:rPr>
          <w:sz w:val="16"/>
        </w:rPr>
        <w:t xml:space="preserve"> be able to </w:t>
      </w:r>
      <w:r w:rsidRPr="00BF2373">
        <w:rPr>
          <w:rStyle w:val="Emphasis"/>
        </w:rPr>
        <w:t>argue</w:t>
      </w:r>
      <w:r w:rsidRPr="000B4B41">
        <w:rPr>
          <w:u w:val="single"/>
        </w:rPr>
        <w:t xml:space="preserve"> that </w:t>
      </w:r>
      <w:r w:rsidRPr="00BF2373">
        <w:rPr>
          <w:rStyle w:val="Emphasis"/>
        </w:rPr>
        <w:t>avoided emissions</w:t>
      </w:r>
      <w:r w:rsidRPr="000B4B41">
        <w:rPr>
          <w:u w:val="single"/>
        </w:rPr>
        <w:t xml:space="preserve"> or increased reliability brought about by rooftop solar and other localized projects are </w:t>
      </w:r>
      <w:r w:rsidRPr="00BF2373">
        <w:rPr>
          <w:rStyle w:val="Emphasis"/>
        </w:rPr>
        <w:t>consistent</w:t>
      </w:r>
      <w:r w:rsidRPr="000B4B41">
        <w:rPr>
          <w:u w:val="single"/>
        </w:rPr>
        <w:t xml:space="preserve"> with that purpose</w:t>
      </w:r>
      <w:r w:rsidRPr="000B4B41">
        <w:rPr>
          <w:sz w:val="16"/>
        </w:rPr>
        <w:t xml:space="preserve">.150 If that case is adequately made, a </w:t>
      </w:r>
      <w:r w:rsidRPr="000B4B41">
        <w:rPr>
          <w:u w:val="single"/>
        </w:rPr>
        <w:t>state could argue</w:t>
      </w:r>
      <w:r w:rsidRPr="000B4B41">
        <w:rPr>
          <w:sz w:val="16"/>
        </w:rPr>
        <w:t xml:space="preserve"> that under Corey, </w:t>
      </w:r>
      <w:r w:rsidRPr="000B4B41">
        <w:rPr>
          <w:u w:val="single"/>
        </w:rPr>
        <w:t xml:space="preserve">modestly favoring local projects is </w:t>
      </w:r>
      <w:r w:rsidRPr="000B4B41">
        <w:rPr>
          <w:rStyle w:val="Emphasis"/>
        </w:rPr>
        <w:t>not protectionist</w:t>
      </w:r>
      <w:r w:rsidRPr="000B4B41">
        <w:rPr>
          <w:u w:val="single"/>
        </w:rPr>
        <w:t xml:space="preserve">, but is a </w:t>
      </w:r>
      <w:r w:rsidRPr="000B4B41">
        <w:rPr>
          <w:rStyle w:val="Emphasis"/>
        </w:rPr>
        <w:t>natural consequence</w:t>
      </w:r>
      <w:r w:rsidRPr="000B4B41">
        <w:rPr>
          <w:u w:val="single"/>
        </w:rPr>
        <w:t xml:space="preserve"> of the statute’s purpose</w:t>
      </w:r>
      <w:r w:rsidRPr="000B4B41">
        <w:rPr>
          <w:sz w:val="16"/>
        </w:rPr>
        <w:t>. At that point the statute would be analyzed under the more permissive Pike balancing test.</w:t>
      </w:r>
    </w:p>
    <w:p w14:paraId="21AE7E33" w14:textId="77777777" w:rsidR="006B37C6" w:rsidRPr="00FD5C31" w:rsidRDefault="006B37C6" w:rsidP="006B37C6">
      <w:pPr>
        <w:rPr>
          <w:sz w:val="16"/>
        </w:rPr>
      </w:pPr>
    </w:p>
    <w:p w14:paraId="1BA859EB" w14:textId="77777777" w:rsidR="006B37C6" w:rsidRDefault="006B37C6" w:rsidP="006B37C6">
      <w:pPr>
        <w:rPr>
          <w:u w:val="single"/>
        </w:rPr>
      </w:pPr>
    </w:p>
    <w:p w14:paraId="5529B946" w14:textId="270D3BCD" w:rsidR="006B37C6" w:rsidRPr="006B37C6" w:rsidRDefault="00812C04" w:rsidP="006B37C6">
      <w:pPr>
        <w:pStyle w:val="Heading3"/>
      </w:pPr>
      <w:r>
        <w:lastRenderedPageBreak/>
        <w:t xml:space="preserve">1NC/2NC </w:t>
      </w:r>
      <w:r w:rsidR="006B37C6">
        <w:t xml:space="preserve">– Ground Water </w:t>
      </w:r>
    </w:p>
    <w:p w14:paraId="4528A1C8" w14:textId="6497214C" w:rsidR="006B37C6" w:rsidRDefault="006B37C6" w:rsidP="006B37C6">
      <w:pPr>
        <w:pStyle w:val="Heading4"/>
      </w:pPr>
      <w:r>
        <w:t xml:space="preserve">States control ground water </w:t>
      </w:r>
    </w:p>
    <w:p w14:paraId="42D3545E" w14:textId="432A9C23" w:rsidR="006B37C6" w:rsidRPr="004F7AC9" w:rsidRDefault="006B37C6" w:rsidP="006B37C6">
      <w:r w:rsidRPr="00C0187B">
        <w:rPr>
          <w:rStyle w:val="Style13ptBold"/>
        </w:rPr>
        <w:t xml:space="preserve">Nolon ’19 </w:t>
      </w:r>
      <w:r>
        <w:t xml:space="preserve">[John R. Nolon, </w:t>
      </w:r>
      <w:r w:rsidRPr="00C0187B">
        <w:t>Distinguished Professor of Law at the Elisabeth Haub School of Law at Pace University where he teaches property, land use, dispute resolution, and sustainable development law courses</w:t>
      </w:r>
      <w:r>
        <w:t>; “</w:t>
      </w:r>
      <w:r w:rsidRPr="004F7AC9">
        <w:t>CALMING TROUBLED WATERS: LOCAL SOLUTIONS</w:t>
      </w:r>
      <w:r>
        <w:t xml:space="preserve">”; </w:t>
      </w:r>
      <w:r w:rsidRPr="00C0187B">
        <w:t>Vermont Law Review Vol. 44:001</w:t>
      </w:r>
      <w:r>
        <w:t xml:space="preserve"> (2019); </w:t>
      </w:r>
      <w:r w:rsidRPr="00837EF2">
        <w:t>https://papers.ssrn.com/sol3/papers.cfm?abstract_id=3454651</w:t>
      </w:r>
      <w:r>
        <w:t>; kp]</w:t>
      </w:r>
    </w:p>
    <w:p w14:paraId="40586467" w14:textId="77777777" w:rsidR="006B37C6" w:rsidRPr="002B59A3" w:rsidRDefault="006B37C6" w:rsidP="006B37C6">
      <w:pPr>
        <w:rPr>
          <w:sz w:val="16"/>
        </w:rPr>
      </w:pPr>
      <w:r w:rsidRPr="00C0187B">
        <w:rPr>
          <w:u w:val="single"/>
        </w:rPr>
        <w:t>Groundwater is</w:t>
      </w:r>
      <w:r w:rsidRPr="002B59A3">
        <w:rPr>
          <w:sz w:val="16"/>
        </w:rPr>
        <w:t xml:space="preserve"> specifically </w:t>
      </w:r>
      <w:r w:rsidRPr="00C0187B">
        <w:rPr>
          <w:rStyle w:val="Emphasis"/>
        </w:rPr>
        <w:t>excluded</w:t>
      </w:r>
      <w:r w:rsidRPr="00C0187B">
        <w:rPr>
          <w:u w:val="single"/>
        </w:rPr>
        <w:t xml:space="preserve"> from waters that are subject to </w:t>
      </w:r>
      <w:r w:rsidRPr="00C0187B">
        <w:rPr>
          <w:rStyle w:val="Emphasis"/>
        </w:rPr>
        <w:t>federal jurisdiction</w:t>
      </w:r>
      <w:r w:rsidRPr="002B59A3">
        <w:rPr>
          <w:sz w:val="16"/>
        </w:rPr>
        <w:t xml:space="preserve">.194 The legislative history of the </w:t>
      </w:r>
      <w:r w:rsidRPr="00C0187B">
        <w:rPr>
          <w:rStyle w:val="Emphasis"/>
        </w:rPr>
        <w:t>CWA</w:t>
      </w:r>
      <w:r w:rsidRPr="00C0187B">
        <w:rPr>
          <w:u w:val="single"/>
        </w:rPr>
        <w:t xml:space="preserve"> indicates that Congress left groundwater regulation to the </w:t>
      </w:r>
      <w:r w:rsidRPr="00C0187B">
        <w:rPr>
          <w:rStyle w:val="Emphasis"/>
        </w:rPr>
        <w:t>states</w:t>
      </w:r>
      <w:r w:rsidRPr="002B59A3">
        <w:rPr>
          <w:sz w:val="16"/>
        </w:rPr>
        <w:t xml:space="preserve"> “</w:t>
      </w:r>
      <w:r w:rsidRPr="00C0187B">
        <w:rPr>
          <w:u w:val="single"/>
        </w:rPr>
        <w:t xml:space="preserve">[b]ecause the jurisdiction regarding groundwaters is </w:t>
      </w:r>
      <w:r w:rsidRPr="00C0187B">
        <w:rPr>
          <w:rStyle w:val="Emphasis"/>
        </w:rPr>
        <w:t>so complex</w:t>
      </w:r>
      <w:r w:rsidRPr="00C0187B">
        <w:rPr>
          <w:u w:val="single"/>
        </w:rPr>
        <w:t xml:space="preserve"> and </w:t>
      </w:r>
      <w:r w:rsidRPr="00C0187B">
        <w:rPr>
          <w:rStyle w:val="Emphasis"/>
        </w:rPr>
        <w:t>varied</w:t>
      </w:r>
      <w:r w:rsidRPr="00C0187B">
        <w:rPr>
          <w:u w:val="single"/>
        </w:rPr>
        <w:t xml:space="preserve"> from State to State.</w:t>
      </w:r>
      <w:r w:rsidRPr="002B59A3">
        <w:rPr>
          <w:sz w:val="16"/>
        </w:rPr>
        <w:t xml:space="preserve">”195 </w:t>
      </w:r>
      <w:r w:rsidRPr="00C0187B">
        <w:rPr>
          <w:u w:val="single"/>
        </w:rPr>
        <w:t>Congress “</w:t>
      </w:r>
      <w:r w:rsidRPr="00C0187B">
        <w:rPr>
          <w:rStyle w:val="Emphasis"/>
        </w:rPr>
        <w:t>did not intend</w:t>
      </w:r>
      <w:r w:rsidRPr="00C0187B">
        <w:rPr>
          <w:u w:val="single"/>
        </w:rPr>
        <w:t xml:space="preserve"> to </w:t>
      </w:r>
      <w:r w:rsidRPr="00C0187B">
        <w:rPr>
          <w:rStyle w:val="Emphasis"/>
        </w:rPr>
        <w:t>interfere</w:t>
      </w:r>
      <w:r w:rsidRPr="00C0187B">
        <w:rPr>
          <w:u w:val="single"/>
        </w:rPr>
        <w:t xml:space="preserve"> with or </w:t>
      </w:r>
      <w:r w:rsidRPr="00C0187B">
        <w:rPr>
          <w:rStyle w:val="Emphasis"/>
        </w:rPr>
        <w:t>displace</w:t>
      </w:r>
      <w:r w:rsidRPr="00C0187B">
        <w:rPr>
          <w:u w:val="single"/>
        </w:rPr>
        <w:t xml:space="preserve"> the ‘complex and varied’ state jurisdictions over </w:t>
      </w:r>
      <w:r w:rsidRPr="00C0187B">
        <w:rPr>
          <w:rStyle w:val="Emphasis"/>
        </w:rPr>
        <w:t>groundwaters</w:t>
      </w:r>
      <w:r w:rsidRPr="00C0187B">
        <w:rPr>
          <w:u w:val="single"/>
        </w:rPr>
        <w:t>.”</w:t>
      </w:r>
      <w:r w:rsidRPr="002B59A3">
        <w:rPr>
          <w:sz w:val="16"/>
        </w:rPr>
        <w:t>196</w:t>
      </w:r>
    </w:p>
    <w:p w14:paraId="1A109D7C" w14:textId="77777777" w:rsidR="006B37C6" w:rsidRPr="002B59A3" w:rsidRDefault="006B37C6" w:rsidP="006B37C6"/>
    <w:p w14:paraId="31C3C907" w14:textId="5FFE5A3E" w:rsidR="006B37C6" w:rsidRPr="006B37C6" w:rsidRDefault="00812C04" w:rsidP="006B37C6">
      <w:pPr>
        <w:pStyle w:val="Heading3"/>
      </w:pPr>
      <w:r>
        <w:lastRenderedPageBreak/>
        <w:t xml:space="preserve">1NC/2NC </w:t>
      </w:r>
      <w:r w:rsidR="006B37C6">
        <w:t xml:space="preserve">– Wildlife </w:t>
      </w:r>
    </w:p>
    <w:p w14:paraId="7F9305F6" w14:textId="4D5B8075" w:rsidR="000C1A01" w:rsidRDefault="000C1A01" w:rsidP="000C1A01">
      <w:pPr>
        <w:pStyle w:val="Heading4"/>
      </w:pPr>
      <w:r>
        <w:t xml:space="preserve">States have authority over wildlife on federal lands </w:t>
      </w:r>
    </w:p>
    <w:p w14:paraId="4658AAF9" w14:textId="7D92BD38" w:rsidR="000C1A01" w:rsidRPr="00917BE7" w:rsidRDefault="000C1A01" w:rsidP="000C1A01">
      <w:r w:rsidRPr="004B50DD">
        <w:rPr>
          <w:rStyle w:val="Style13ptBold"/>
        </w:rPr>
        <w:t xml:space="preserve">Vincent and </w:t>
      </w:r>
      <w:r>
        <w:rPr>
          <w:rStyle w:val="Style13ptBold"/>
        </w:rPr>
        <w:t>W</w:t>
      </w:r>
      <w:r w:rsidRPr="004B50DD">
        <w:rPr>
          <w:rStyle w:val="Style13ptBold"/>
        </w:rPr>
        <w:t>yatt ’16</w:t>
      </w:r>
      <w:r>
        <w:t xml:space="preserve"> [Carol Hardy Vincent, Specialist in Natural Resources Policy, and Alexandra M. Wyatt, Legislative Attorney; “</w:t>
      </w:r>
      <w:r w:rsidRPr="00917BE7">
        <w:t>State Management of Federal Lands: Frequently Asked Questions</w:t>
      </w:r>
      <w:r>
        <w:t xml:space="preserve">”; Congressional Research Service; 12/16/16; </w:t>
      </w:r>
      <w:r w:rsidR="00F401A6" w:rsidRPr="00B47051">
        <w:t>https://fas.org/sgp/crs/misc/R44267.pdf</w:t>
      </w:r>
      <w:r w:rsidR="00F401A6">
        <w:t>; kp</w:t>
      </w:r>
      <w:r>
        <w:t>]</w:t>
      </w:r>
    </w:p>
    <w:p w14:paraId="76146C9F" w14:textId="77777777" w:rsidR="000C1A01" w:rsidRPr="00F401A6" w:rsidRDefault="000C1A01" w:rsidP="000C1A01">
      <w:pPr>
        <w:rPr>
          <w:sz w:val="16"/>
        </w:rPr>
      </w:pPr>
      <w:r w:rsidRPr="00F401A6">
        <w:rPr>
          <w:u w:val="single"/>
        </w:rPr>
        <w:t xml:space="preserve">States can </w:t>
      </w:r>
      <w:r w:rsidRPr="00F401A6">
        <w:rPr>
          <w:rStyle w:val="Emphasis"/>
        </w:rPr>
        <w:t>obtain authority</w:t>
      </w:r>
      <w:r w:rsidRPr="00F401A6">
        <w:rPr>
          <w:u w:val="single"/>
        </w:rPr>
        <w:t xml:space="preserve"> to</w:t>
      </w:r>
      <w:r w:rsidRPr="00F401A6">
        <w:rPr>
          <w:sz w:val="16"/>
        </w:rPr>
        <w:t xml:space="preserve"> own and </w:t>
      </w:r>
      <w:r w:rsidRPr="00F401A6">
        <w:rPr>
          <w:u w:val="single"/>
        </w:rPr>
        <w:t>manage federal lands</w:t>
      </w:r>
      <w:r w:rsidRPr="00F401A6">
        <w:rPr>
          <w:sz w:val="16"/>
        </w:rPr>
        <w:t xml:space="preserve"> within their borders only by federal, not state, law. Congress’s broad authority over federal lands includes the authority to dispose of lands, and Congress can choose to transfer ownership of federal land to states.</w:t>
      </w:r>
    </w:p>
    <w:p w14:paraId="0898149D" w14:textId="77777777" w:rsidR="000C1A01" w:rsidRPr="00F401A6" w:rsidRDefault="000C1A01" w:rsidP="000C1A01">
      <w:pPr>
        <w:rPr>
          <w:sz w:val="16"/>
        </w:rPr>
      </w:pPr>
      <w:r w:rsidRPr="00F401A6">
        <w:rPr>
          <w:u w:val="single"/>
        </w:rPr>
        <w:t xml:space="preserve">States have legal authority to manage </w:t>
      </w:r>
      <w:r w:rsidRPr="00F401A6">
        <w:rPr>
          <w:rStyle w:val="Emphasis"/>
        </w:rPr>
        <w:t>federal lands</w:t>
      </w:r>
      <w:r w:rsidRPr="00F401A6">
        <w:rPr>
          <w:sz w:val="16"/>
        </w:rPr>
        <w:t xml:space="preserve"> within their borders t</w:t>
      </w:r>
      <w:r w:rsidRPr="00F401A6">
        <w:rPr>
          <w:u w:val="single"/>
        </w:rPr>
        <w:t xml:space="preserve">o the extent Congress has </w:t>
      </w:r>
      <w:r w:rsidRPr="00F401A6">
        <w:rPr>
          <w:rStyle w:val="Emphasis"/>
        </w:rPr>
        <w:t>given them</w:t>
      </w:r>
      <w:r w:rsidRPr="00F401A6">
        <w:rPr>
          <w:u w:val="single"/>
        </w:rPr>
        <w:t xml:space="preserve"> such </w:t>
      </w:r>
      <w:r w:rsidRPr="00F401A6">
        <w:rPr>
          <w:rStyle w:val="Emphasis"/>
        </w:rPr>
        <w:t>authority</w:t>
      </w:r>
      <w:r w:rsidRPr="00F401A6">
        <w:rPr>
          <w:sz w:val="16"/>
        </w:rPr>
        <w:t xml:space="preserve">. As an example, </w:t>
      </w:r>
      <w:r w:rsidRPr="00F401A6">
        <w:rPr>
          <w:u w:val="single"/>
        </w:rPr>
        <w:t xml:space="preserve">Congress has to a </w:t>
      </w:r>
      <w:r w:rsidRPr="00F401A6">
        <w:rPr>
          <w:rStyle w:val="Emphasis"/>
        </w:rPr>
        <w:t>large extent</w:t>
      </w:r>
      <w:r w:rsidRPr="00F401A6">
        <w:rPr>
          <w:u w:val="single"/>
        </w:rPr>
        <w:t xml:space="preserve"> allowed states to exercise management authority over </w:t>
      </w:r>
      <w:r w:rsidRPr="00F401A6">
        <w:rPr>
          <w:rStyle w:val="Emphasis"/>
        </w:rPr>
        <w:t>wildlife</w:t>
      </w:r>
      <w:r w:rsidRPr="00F401A6">
        <w:rPr>
          <w:u w:val="single"/>
        </w:rPr>
        <w:t xml:space="preserve"> as a traditional area of state concern</w:t>
      </w:r>
      <w:r w:rsidRPr="00F401A6">
        <w:rPr>
          <w:sz w:val="16"/>
        </w:rPr>
        <w:t>. Congress could give states authority to manage certain other activities, resources, or other aspects of federal lands. Congress also could give federal agencies authority to delegate or assign responsibility for aspects of federal land management to states or other partners.</w:t>
      </w:r>
    </w:p>
    <w:p w14:paraId="6E7452A2" w14:textId="77777777" w:rsidR="000C1A01" w:rsidRPr="000C1A01" w:rsidRDefault="000C1A01" w:rsidP="000C1A01"/>
    <w:p w14:paraId="6EE14599" w14:textId="77777777" w:rsidR="00BA7A4F" w:rsidRPr="00801C3D" w:rsidRDefault="00BA7A4F" w:rsidP="00801C3D"/>
    <w:p w14:paraId="67CF18DF" w14:textId="21A2620A" w:rsidR="00812C04" w:rsidRDefault="00812C04" w:rsidP="006B37C6">
      <w:pPr>
        <w:pStyle w:val="Heading1"/>
      </w:pPr>
      <w:r>
        <w:lastRenderedPageBreak/>
        <w:t>AT: Specific Advantages</w:t>
      </w:r>
    </w:p>
    <w:p w14:paraId="6D97D62C" w14:textId="75004D31" w:rsidR="00812C04" w:rsidRDefault="00812C04" w:rsidP="00812C04"/>
    <w:p w14:paraId="7C6D528A" w14:textId="3307A84D" w:rsidR="00812C04" w:rsidRPr="00812C04" w:rsidRDefault="00812C04" w:rsidP="00812C04">
      <w:pPr>
        <w:pStyle w:val="Heading2"/>
      </w:pPr>
      <w:r>
        <w:lastRenderedPageBreak/>
        <w:t xml:space="preserve">Warming </w:t>
      </w:r>
    </w:p>
    <w:p w14:paraId="6259AC18" w14:textId="2ECFF7FA" w:rsidR="000A5C14" w:rsidRDefault="00812C04" w:rsidP="000A5C14">
      <w:pPr>
        <w:pStyle w:val="Heading3"/>
      </w:pPr>
      <w:r>
        <w:lastRenderedPageBreak/>
        <w:t xml:space="preserve">Solvency – TL  </w:t>
      </w:r>
    </w:p>
    <w:p w14:paraId="267F1464" w14:textId="77777777" w:rsidR="000A5C14" w:rsidRPr="00DB1CEF" w:rsidRDefault="000A5C14" w:rsidP="000A5C14">
      <w:pPr>
        <w:pStyle w:val="Heading4"/>
      </w:pPr>
      <w:r w:rsidRPr="00931823">
        <w:rPr>
          <w:u w:val="single"/>
        </w:rPr>
        <w:t>State</w:t>
      </w:r>
      <w:r>
        <w:t xml:space="preserve"> climate leadership solves </w:t>
      </w:r>
      <w:r w:rsidRPr="00931823">
        <w:rPr>
          <w:u w:val="single"/>
        </w:rPr>
        <w:t>existential warming</w:t>
      </w:r>
      <w:r>
        <w:t xml:space="preserve"> and sends a robust </w:t>
      </w:r>
      <w:r w:rsidRPr="00931823">
        <w:rPr>
          <w:u w:val="single"/>
        </w:rPr>
        <w:t>international signal</w:t>
      </w:r>
      <w:r>
        <w:t xml:space="preserve"> of US commitment.</w:t>
      </w:r>
    </w:p>
    <w:p w14:paraId="743E14B2" w14:textId="77777777" w:rsidR="000A5C14" w:rsidRDefault="000A5C14" w:rsidP="000A5C14">
      <w:r>
        <w:t xml:space="preserve">Cinnamon P. </w:t>
      </w:r>
      <w:r w:rsidRPr="00DB1CEF">
        <w:rPr>
          <w:rStyle w:val="Style13ptBold"/>
        </w:rPr>
        <w:t>Carlarne 19</w:t>
      </w:r>
      <w:r>
        <w:t>. Professor of Law at the Moritz College of Law at Ohio State University. J.D. from University of California, Berkeley. "U.S. Climate Change Law: A Decade of Flux and an Uncertain Future." American University Law Review, Vol. 69, Issue 2, pp. 387-478. Winter 2019. https://heinonline.org/HOL/P?h=hein.journals/aulr69&amp;i=392. accessed 6-21-2021 //ART</w:t>
      </w:r>
    </w:p>
    <w:p w14:paraId="0CACDEBD" w14:textId="77777777" w:rsidR="000A5C14" w:rsidRPr="005E1369" w:rsidRDefault="000A5C14" w:rsidP="000A5C14">
      <w:pPr>
        <w:rPr>
          <w:rStyle w:val="StyleUnderline"/>
        </w:rPr>
      </w:pPr>
      <w:r w:rsidRPr="005E1369">
        <w:rPr>
          <w:sz w:val="14"/>
        </w:rPr>
        <w:t xml:space="preserve">Despite aggressive and, at times, effective push-back, President </w:t>
      </w:r>
      <w:r w:rsidRPr="005E1369">
        <w:rPr>
          <w:rStyle w:val="StyleUnderline"/>
        </w:rPr>
        <w:t>Obama's presidency</w:t>
      </w:r>
      <w:r w:rsidRPr="005E1369">
        <w:rPr>
          <w:sz w:val="14"/>
        </w:rPr>
        <w:t xml:space="preserve"> was characterized by constructive efforts to facilitate the growth of a polycentric governance system that maximized federal, subnational, and non-state efforts to address climate change. President Obama, perhaps most critically, </w:t>
      </w:r>
      <w:r w:rsidRPr="005E1369">
        <w:rPr>
          <w:rStyle w:val="Emphasis"/>
        </w:rPr>
        <w:t>removed obstacles</w:t>
      </w:r>
      <w:r w:rsidRPr="005E1369">
        <w:rPr>
          <w:rStyle w:val="StyleUnderline"/>
        </w:rPr>
        <w:t xml:space="preserve"> and provided </w:t>
      </w:r>
      <w:r w:rsidRPr="005E1369">
        <w:rPr>
          <w:rStyle w:val="Emphasis"/>
        </w:rPr>
        <w:t>momentum</w:t>
      </w:r>
      <w:r w:rsidRPr="005E1369">
        <w:rPr>
          <w:rStyle w:val="StyleUnderline"/>
        </w:rPr>
        <w:t xml:space="preserve"> and </w:t>
      </w:r>
      <w:r w:rsidRPr="005E1369">
        <w:rPr>
          <w:rStyle w:val="Emphasis"/>
        </w:rPr>
        <w:t>incentives</w:t>
      </w:r>
      <w:r w:rsidRPr="005E1369">
        <w:rPr>
          <w:rStyle w:val="StyleUnderline"/>
        </w:rPr>
        <w:t xml:space="preserve"> for change. This enabled subnational and non-state actors committed to addressing climate change to enact a </w:t>
      </w:r>
      <w:r w:rsidRPr="005E1369">
        <w:rPr>
          <w:rStyle w:val="Emphasis"/>
        </w:rPr>
        <w:t>diverse</w:t>
      </w:r>
      <w:r w:rsidRPr="005E1369">
        <w:rPr>
          <w:rStyle w:val="StyleUnderline"/>
        </w:rPr>
        <w:t xml:space="preserve"> suite of </w:t>
      </w:r>
      <w:r w:rsidRPr="005E1369">
        <w:rPr>
          <w:rStyle w:val="Emphasis"/>
        </w:rPr>
        <w:t>climate laws</w:t>
      </w:r>
      <w:r w:rsidRPr="005E1369">
        <w:rPr>
          <w:rStyle w:val="StyleUnderline"/>
        </w:rPr>
        <w:t xml:space="preserve"> and policies. Moreover, it </w:t>
      </w:r>
      <w:r w:rsidRPr="005E1369">
        <w:rPr>
          <w:rStyle w:val="Emphasis"/>
        </w:rPr>
        <w:t>created room</w:t>
      </w:r>
      <w:r w:rsidRPr="005E1369">
        <w:rPr>
          <w:rStyle w:val="StyleUnderline"/>
        </w:rPr>
        <w:t xml:space="preserve"> for the climate movement to </w:t>
      </w:r>
      <w:r w:rsidRPr="005E1369">
        <w:rPr>
          <w:rStyle w:val="Emphasis"/>
        </w:rPr>
        <w:t>grow</w:t>
      </w:r>
      <w:r w:rsidRPr="005E1369">
        <w:rPr>
          <w:rStyle w:val="StyleUnderline"/>
        </w:rPr>
        <w:t xml:space="preserve"> and </w:t>
      </w:r>
      <w:r w:rsidRPr="005E1369">
        <w:rPr>
          <w:rStyle w:val="Emphasis"/>
        </w:rPr>
        <w:t>solidify</w:t>
      </w:r>
      <w:r w:rsidRPr="005E1369">
        <w:rPr>
          <w:rStyle w:val="StyleUnderline"/>
        </w:rPr>
        <w:t xml:space="preserve"> more easily than during both the preceding and following periods of executive obstruction. </w:t>
      </w:r>
    </w:p>
    <w:p w14:paraId="5EE9A5B1" w14:textId="77777777" w:rsidR="000A5C14" w:rsidRPr="005E1369" w:rsidRDefault="000A5C14" w:rsidP="000A5C14">
      <w:pPr>
        <w:rPr>
          <w:sz w:val="14"/>
        </w:rPr>
      </w:pPr>
      <w:r w:rsidRPr="005E1369">
        <w:rPr>
          <w:sz w:val="14"/>
        </w:rPr>
        <w:t>With the election of President Trump, the era of mutually reinforcing federal and subnational climate actions came to an abrupt halt. In the Trump-era, subnational climate efforts now lack the support and facilitation of the state and face greater pushback at every step. This pushback includes challenges to the constitutionality of subnational laws and regional or foreign partnerships, deep budget cuts to climate-related programs, aggressive assaults on climate rules, and the general diffusion of non-state actor resources as the suite of unaddressed environmental challenges grows.</w:t>
      </w:r>
    </w:p>
    <w:p w14:paraId="44865782" w14:textId="77777777" w:rsidR="000A5C14" w:rsidRPr="005E1369" w:rsidRDefault="000A5C14" w:rsidP="000A5C14">
      <w:pPr>
        <w:rPr>
          <w:sz w:val="14"/>
        </w:rPr>
      </w:pPr>
      <w:r w:rsidRPr="005E1369">
        <w:rPr>
          <w:sz w:val="14"/>
        </w:rPr>
        <w:t xml:space="preserve">As discussed in Part I, the dramatic reversal in the state's position has been met with active resistance. Federal recalcitrance has prompted a deluge of legal and extra-legal efforts to address climate change. In key part, through initiatives such as </w:t>
      </w:r>
      <w:r w:rsidRPr="005E1369">
        <w:rPr>
          <w:i/>
          <w:iCs/>
          <w:sz w:val="14"/>
        </w:rPr>
        <w:t>We Are Still In</w:t>
      </w:r>
      <w:r w:rsidRPr="005E1369">
        <w:rPr>
          <w:sz w:val="14"/>
        </w:rPr>
        <w:t xml:space="preserve"> and the </w:t>
      </w:r>
      <w:r w:rsidRPr="005E1369">
        <w:rPr>
          <w:i/>
          <w:iCs/>
          <w:sz w:val="14"/>
        </w:rPr>
        <w:t>Climate Alliance</w:t>
      </w:r>
      <w:r w:rsidRPr="005E1369">
        <w:rPr>
          <w:sz w:val="14"/>
        </w:rPr>
        <w:t xml:space="preserve">, more than 2,500 non-federal actors representing more than half the U.S. economy.., have pledged their support for the Paris Agreement goals. The scale of these commitments is significant: "the combined Gross Domestic Product (GDP) of U.S. states and cities that have stated they remain committed to action in line with the emissions reductions goals of Paris Agreement would be larger than 195 out of 197 Parties to the Framework Convention... ." These commitments are further bolstered by the "more than 1,300 businesses with U.S. operations, representing $25 trillion in market capitalization and accounting for 0.9 gigatons (Gt) carbon dioxide equivalent (CO 2e) of GHG [greenhouse gas] emissions per year" that have voluntarily adopted GHG targets. </w:t>
      </w:r>
    </w:p>
    <w:p w14:paraId="70D7F8C1" w14:textId="77777777" w:rsidR="000A5C14" w:rsidRPr="005E1369" w:rsidRDefault="000A5C14" w:rsidP="000A5C14">
      <w:pPr>
        <w:rPr>
          <w:rStyle w:val="StyleUnderline"/>
        </w:rPr>
      </w:pPr>
      <w:r w:rsidRPr="005E1369">
        <w:rPr>
          <w:sz w:val="14"/>
        </w:rPr>
        <w:t xml:space="preserve">Many of the actors driving these initiatives were active climate advocates during the Obama Administration. However, President </w:t>
      </w:r>
      <w:r w:rsidRPr="005E1369">
        <w:rPr>
          <w:rStyle w:val="StyleUnderline"/>
        </w:rPr>
        <w:t xml:space="preserve">Trump's obstructionist approach to climate change triggered </w:t>
      </w:r>
      <w:r w:rsidRPr="005E1369">
        <w:rPr>
          <w:rStyle w:val="Emphasis"/>
        </w:rPr>
        <w:t>defiant efforts</w:t>
      </w:r>
      <w:r w:rsidRPr="005E1369">
        <w:rPr>
          <w:rStyle w:val="StyleUnderline"/>
        </w:rPr>
        <w:t xml:space="preserve"> to </w:t>
      </w:r>
      <w:r w:rsidRPr="005E1369">
        <w:rPr>
          <w:rStyle w:val="Emphasis"/>
        </w:rPr>
        <w:t>concentrate</w:t>
      </w:r>
      <w:r w:rsidRPr="005E1369">
        <w:rPr>
          <w:rStyle w:val="StyleUnderline"/>
        </w:rPr>
        <w:t xml:space="preserve"> and mobilize burgeoning </w:t>
      </w:r>
      <w:r w:rsidRPr="005E1369">
        <w:rPr>
          <w:rStyle w:val="Emphasis"/>
        </w:rPr>
        <w:t>subnational</w:t>
      </w:r>
      <w:r w:rsidRPr="005E1369">
        <w:rPr>
          <w:rStyle w:val="StyleUnderline"/>
        </w:rPr>
        <w:t xml:space="preserve"> and civil society actions. In </w:t>
      </w:r>
      <w:r w:rsidRPr="005E1369">
        <w:rPr>
          <w:rStyle w:val="Emphasis"/>
        </w:rPr>
        <w:t>response</w:t>
      </w:r>
      <w:r w:rsidRPr="005E1369">
        <w:rPr>
          <w:rStyle w:val="StyleUnderline"/>
        </w:rPr>
        <w:t xml:space="preserve"> to President Trump's seeming attempts to race to the bottom of international leadership on climate change, these entities have worked collectively to create a </w:t>
      </w:r>
      <w:r w:rsidRPr="005E1369">
        <w:rPr>
          <w:rStyle w:val="Emphasis"/>
        </w:rPr>
        <w:t>counter-narrative</w:t>
      </w:r>
      <w:r w:rsidRPr="005E1369">
        <w:rPr>
          <w:rStyle w:val="StyleUnderline"/>
        </w:rPr>
        <w:t xml:space="preserve"> of </w:t>
      </w:r>
      <w:r w:rsidRPr="005E1369">
        <w:rPr>
          <w:rStyle w:val="Emphasis"/>
        </w:rPr>
        <w:t>race to the top</w:t>
      </w:r>
      <w:r w:rsidRPr="005E1369">
        <w:rPr>
          <w:rStyle w:val="StyleUnderline"/>
        </w:rPr>
        <w:t>.</w:t>
      </w:r>
      <w:r w:rsidRPr="005E1369">
        <w:rPr>
          <w:sz w:val="14"/>
        </w:rPr>
        <w:t xml:space="preserve"> </w:t>
      </w:r>
      <w:r w:rsidRPr="005E1369">
        <w:rPr>
          <w:rStyle w:val="StyleUnderline"/>
        </w:rPr>
        <w:t xml:space="preserve">Not only have </w:t>
      </w:r>
      <w:r w:rsidRPr="005E1369">
        <w:rPr>
          <w:rStyle w:val="Emphasis"/>
        </w:rPr>
        <w:t>subnational</w:t>
      </w:r>
      <w:r w:rsidRPr="005E1369">
        <w:rPr>
          <w:rStyle w:val="StyleUnderline"/>
        </w:rPr>
        <w:t xml:space="preserve"> and non-state actors proved willing to take on </w:t>
      </w:r>
      <w:r w:rsidRPr="005E1369">
        <w:rPr>
          <w:rStyle w:val="Emphasis"/>
        </w:rPr>
        <w:t>voluntary commitments</w:t>
      </w:r>
      <w:r w:rsidRPr="005E1369">
        <w:rPr>
          <w:rStyle w:val="StyleUnderline"/>
        </w:rPr>
        <w:t xml:space="preserve"> to address climate change, they have also </w:t>
      </w:r>
      <w:r w:rsidRPr="005E1369">
        <w:rPr>
          <w:rStyle w:val="Emphasis"/>
        </w:rPr>
        <w:t>adopted</w:t>
      </w:r>
      <w:r w:rsidRPr="005E1369">
        <w:rPr>
          <w:rStyle w:val="StyleUnderline"/>
        </w:rPr>
        <w:t xml:space="preserve"> some of the world's </w:t>
      </w:r>
      <w:r w:rsidRPr="005E1369">
        <w:rPr>
          <w:rStyle w:val="Emphasis"/>
        </w:rPr>
        <w:t>most ambitious</w:t>
      </w:r>
      <w:r w:rsidRPr="005E1369">
        <w:rPr>
          <w:rStyle w:val="StyleUnderline"/>
        </w:rPr>
        <w:t xml:space="preserve"> climate goals.</w:t>
      </w:r>
    </w:p>
    <w:p w14:paraId="286EFED9" w14:textId="77777777" w:rsidR="000A5C14" w:rsidRPr="005E1369" w:rsidRDefault="000A5C14" w:rsidP="000A5C14">
      <w:pPr>
        <w:rPr>
          <w:rStyle w:val="StyleUnderline"/>
        </w:rPr>
      </w:pPr>
      <w:r w:rsidRPr="005E1369">
        <w:rPr>
          <w:rStyle w:val="StyleUnderline"/>
        </w:rPr>
        <w:t xml:space="preserve">By 2019, for example, both </w:t>
      </w:r>
      <w:r w:rsidRPr="005E1369">
        <w:rPr>
          <w:rStyle w:val="Emphasis"/>
        </w:rPr>
        <w:t>New York</w:t>
      </w:r>
      <w:r w:rsidRPr="005E1369">
        <w:rPr>
          <w:rStyle w:val="StyleUnderline"/>
        </w:rPr>
        <w:t xml:space="preserve"> and </w:t>
      </w:r>
      <w:r w:rsidRPr="005E1369">
        <w:rPr>
          <w:rStyle w:val="Emphasis"/>
        </w:rPr>
        <w:t>California</w:t>
      </w:r>
      <w:r w:rsidRPr="005E1369">
        <w:rPr>
          <w:rStyle w:val="StyleUnderline"/>
        </w:rPr>
        <w:t xml:space="preserve"> had embraced plans to </w:t>
      </w:r>
      <w:r w:rsidRPr="005E1369">
        <w:rPr>
          <w:rStyle w:val="Emphasis"/>
        </w:rPr>
        <w:t>reduce greenhouse gas</w:t>
      </w:r>
      <w:r w:rsidRPr="005E1369">
        <w:rPr>
          <w:rStyle w:val="StyleUnderline"/>
        </w:rPr>
        <w:t xml:space="preserve"> emissions down to nearly zero by 2050, and Hawaii had passed a law committing to achieving the goals of the Paris Agreement and becoming </w:t>
      </w:r>
      <w:r w:rsidRPr="005E1369">
        <w:rPr>
          <w:rStyle w:val="Emphasis"/>
        </w:rPr>
        <w:t>carbon neutral</w:t>
      </w:r>
      <w:r w:rsidRPr="005E1369">
        <w:rPr>
          <w:rStyle w:val="StyleUnderline"/>
        </w:rPr>
        <w:t xml:space="preserve"> by 2045.</w:t>
      </w:r>
    </w:p>
    <w:p w14:paraId="453392B0" w14:textId="77777777" w:rsidR="000A5C14" w:rsidRPr="005E1369" w:rsidRDefault="000A5C14" w:rsidP="000A5C14">
      <w:pPr>
        <w:rPr>
          <w:sz w:val="14"/>
        </w:rPr>
      </w:pPr>
      <w:r w:rsidRPr="005E1369">
        <w:rPr>
          <w:sz w:val="14"/>
        </w:rPr>
        <w:t xml:space="preserve">The </w:t>
      </w:r>
      <w:r w:rsidRPr="005E1369">
        <w:rPr>
          <w:rStyle w:val="StyleUnderline"/>
        </w:rPr>
        <w:t>cumulative impact of the efforts to advance U.S. action on climate change in defiance of the Trump Administration's regressive climate policies reveals the irrepressible nature of the domestic climate consciousness.</w:t>
      </w:r>
      <w:r w:rsidRPr="005E1369">
        <w:rPr>
          <w:sz w:val="14"/>
        </w:rPr>
        <w:t xml:space="preserve"> The strength of this countertrend has domestic and international impact. </w:t>
      </w:r>
      <w:r w:rsidRPr="005E1369">
        <w:rPr>
          <w:rStyle w:val="StyleUnderline"/>
        </w:rPr>
        <w:t xml:space="preserve">At the domestic </w:t>
      </w:r>
      <w:r w:rsidRPr="005E1369">
        <w:rPr>
          <w:rStyle w:val="StyleUnderline"/>
        </w:rPr>
        <w:lastRenderedPageBreak/>
        <w:t xml:space="preserve">level, it </w:t>
      </w:r>
      <w:r w:rsidRPr="005E1369">
        <w:rPr>
          <w:rStyle w:val="Emphasis"/>
        </w:rPr>
        <w:t>advances</w:t>
      </w:r>
      <w:r w:rsidRPr="005E1369">
        <w:rPr>
          <w:rStyle w:val="StyleUnderline"/>
        </w:rPr>
        <w:t xml:space="preserve"> both </w:t>
      </w:r>
      <w:r w:rsidRPr="005E1369">
        <w:rPr>
          <w:rStyle w:val="Emphasis"/>
        </w:rPr>
        <w:t>substantive efforts</w:t>
      </w:r>
      <w:r w:rsidRPr="005E1369">
        <w:rPr>
          <w:rStyle w:val="StyleUnderline"/>
        </w:rPr>
        <w:t xml:space="preserve"> to limit climate change and </w:t>
      </w:r>
      <w:r w:rsidRPr="005E1369">
        <w:rPr>
          <w:rStyle w:val="Emphasis"/>
        </w:rPr>
        <w:t>symbolic efforts</w:t>
      </w:r>
      <w:r w:rsidRPr="005E1369">
        <w:rPr>
          <w:rStyle w:val="StyleUnderline"/>
        </w:rPr>
        <w:t xml:space="preserve"> to nurture and </w:t>
      </w:r>
      <w:r w:rsidRPr="005E1369">
        <w:rPr>
          <w:rStyle w:val="Emphasis"/>
        </w:rPr>
        <w:t>advance</w:t>
      </w:r>
      <w:r w:rsidRPr="005E1369">
        <w:rPr>
          <w:rStyle w:val="StyleUnderline"/>
        </w:rPr>
        <w:t xml:space="preserve"> the climate movement. At the </w:t>
      </w:r>
      <w:r w:rsidRPr="005E1369">
        <w:rPr>
          <w:rStyle w:val="Emphasis"/>
        </w:rPr>
        <w:t>international level</w:t>
      </w:r>
      <w:r w:rsidRPr="005E1369">
        <w:rPr>
          <w:rStyle w:val="StyleUnderline"/>
        </w:rPr>
        <w:t xml:space="preserve">, it helps </w:t>
      </w:r>
      <w:r w:rsidRPr="005E1369">
        <w:rPr>
          <w:rStyle w:val="Emphasis"/>
        </w:rPr>
        <w:t>sustain</w:t>
      </w:r>
      <w:r w:rsidRPr="005E1369">
        <w:rPr>
          <w:rStyle w:val="StyleUnderline"/>
        </w:rPr>
        <w:t xml:space="preserve"> U.S. </w:t>
      </w:r>
      <w:r w:rsidRPr="005E1369">
        <w:rPr>
          <w:rStyle w:val="Emphasis"/>
        </w:rPr>
        <w:t>climate leadership</w:t>
      </w:r>
      <w:r w:rsidRPr="005E1369">
        <w:rPr>
          <w:rStyle w:val="StyleUnderline"/>
        </w:rPr>
        <w:t>.</w:t>
      </w:r>
      <w:r w:rsidRPr="005E1369">
        <w:rPr>
          <w:sz w:val="14"/>
        </w:rPr>
        <w:t xml:space="preserve"> As Galbraith describes:</w:t>
      </w:r>
    </w:p>
    <w:p w14:paraId="668F4B31" w14:textId="77777777" w:rsidR="000A5C14" w:rsidRPr="005E1369" w:rsidRDefault="000A5C14" w:rsidP="000A5C14">
      <w:pPr>
        <w:ind w:left="720"/>
        <w:rPr>
          <w:sz w:val="14"/>
        </w:rPr>
      </w:pPr>
      <w:r w:rsidRPr="005E1369">
        <w:rPr>
          <w:sz w:val="14"/>
        </w:rPr>
        <w:t>President Trump has done the impossible: he has made the international community enthusiastic about U.S. federalism. Even as they express dismay at Trump's plan to abandon the Paris Agreement, foreign leaders and internationalists have praised the efforts of U.S. states and cities to combat climate change mitigation in accordance with the Agreement's goals.</w:t>
      </w:r>
    </w:p>
    <w:p w14:paraId="22448E2A" w14:textId="77777777" w:rsidR="000A5C14" w:rsidRPr="005E1369" w:rsidRDefault="000A5C14" w:rsidP="000A5C14">
      <w:pPr>
        <w:rPr>
          <w:rStyle w:val="StyleUnderline"/>
        </w:rPr>
      </w:pPr>
      <w:r w:rsidRPr="005E1369">
        <w:rPr>
          <w:sz w:val="14"/>
        </w:rPr>
        <w:t xml:space="preserve">Thus, </w:t>
      </w:r>
      <w:r w:rsidRPr="005E1369">
        <w:rPr>
          <w:rStyle w:val="StyleUnderline"/>
        </w:rPr>
        <w:t xml:space="preserve">despite President Trump's best efforts to roll back climate laws and quell domestic demand for climate actions, </w:t>
      </w:r>
      <w:r w:rsidRPr="005E1369">
        <w:rPr>
          <w:rStyle w:val="Emphasis"/>
        </w:rPr>
        <w:t>subnational</w:t>
      </w:r>
      <w:r w:rsidRPr="005E1369">
        <w:rPr>
          <w:rStyle w:val="StyleUnderline"/>
        </w:rPr>
        <w:t xml:space="preserve"> climate leadership not only </w:t>
      </w:r>
      <w:r w:rsidRPr="005E1369">
        <w:rPr>
          <w:rStyle w:val="Emphasis"/>
        </w:rPr>
        <w:t>persists</w:t>
      </w:r>
      <w:r w:rsidRPr="005E1369">
        <w:rPr>
          <w:rStyle w:val="StyleUnderline"/>
        </w:rPr>
        <w:t xml:space="preserve"> but </w:t>
      </w:r>
      <w:r w:rsidRPr="005E1369">
        <w:rPr>
          <w:rStyle w:val="Emphasis"/>
        </w:rPr>
        <w:t>flourishes</w:t>
      </w:r>
      <w:r w:rsidRPr="005E1369">
        <w:rPr>
          <w:rStyle w:val="StyleUnderline"/>
        </w:rPr>
        <w:t xml:space="preserve">. For more than two decades, </w:t>
      </w:r>
      <w:r w:rsidRPr="005E1369">
        <w:rPr>
          <w:rStyle w:val="Emphasis"/>
        </w:rPr>
        <w:t>subnational</w:t>
      </w:r>
      <w:r w:rsidRPr="005E1369">
        <w:rPr>
          <w:rStyle w:val="StyleUnderline"/>
        </w:rPr>
        <w:t xml:space="preserve"> and non-state actors have steadily </w:t>
      </w:r>
      <w:r w:rsidRPr="005E1369">
        <w:rPr>
          <w:rStyle w:val="Emphasis"/>
        </w:rPr>
        <w:t>increased</w:t>
      </w:r>
      <w:r w:rsidRPr="005E1369">
        <w:rPr>
          <w:rStyle w:val="StyleUnderline"/>
        </w:rPr>
        <w:t xml:space="preserve"> their climate related activities and incrementally influenced </w:t>
      </w:r>
      <w:r w:rsidRPr="005E1369">
        <w:rPr>
          <w:rStyle w:val="Emphasis"/>
        </w:rPr>
        <w:t>federal</w:t>
      </w:r>
      <w:r w:rsidRPr="005E1369">
        <w:rPr>
          <w:rStyle w:val="StyleUnderline"/>
        </w:rPr>
        <w:t xml:space="preserve"> and </w:t>
      </w:r>
      <w:r w:rsidRPr="005E1369">
        <w:rPr>
          <w:rStyle w:val="Emphasis"/>
        </w:rPr>
        <w:t>international</w:t>
      </w:r>
      <w:r w:rsidRPr="005E1369">
        <w:rPr>
          <w:rStyle w:val="StyleUnderline"/>
        </w:rPr>
        <w:t xml:space="preserve"> climate policy</w:t>
      </w:r>
      <w:r w:rsidRPr="005E1369">
        <w:rPr>
          <w:sz w:val="14"/>
        </w:rPr>
        <w:t xml:space="preserve">. </w:t>
      </w:r>
      <w:r w:rsidRPr="005E1369">
        <w:rPr>
          <w:rStyle w:val="StyleUnderline"/>
        </w:rPr>
        <w:t xml:space="preserve">The Trump Administration's approach to climate change, however, has </w:t>
      </w:r>
      <w:r w:rsidRPr="005E1369">
        <w:rPr>
          <w:rStyle w:val="Emphasis"/>
        </w:rPr>
        <w:t>given rise</w:t>
      </w:r>
      <w:r w:rsidRPr="005E1369">
        <w:rPr>
          <w:rStyle w:val="StyleUnderline"/>
        </w:rPr>
        <w:t xml:space="preserve"> to a renewed era of </w:t>
      </w:r>
      <w:r w:rsidRPr="005E1369">
        <w:rPr>
          <w:rStyle w:val="Emphasis"/>
        </w:rPr>
        <w:t>subnational climate leadership</w:t>
      </w:r>
      <w:r w:rsidRPr="005E1369">
        <w:rPr>
          <w:rStyle w:val="StyleUnderline"/>
        </w:rPr>
        <w:t>.</w:t>
      </w:r>
    </w:p>
    <w:p w14:paraId="3B0EA24C" w14:textId="77777777" w:rsidR="000A5C14" w:rsidRPr="005E1369" w:rsidRDefault="000A5C14" w:rsidP="000A5C14">
      <w:pPr>
        <w:rPr>
          <w:sz w:val="14"/>
        </w:rPr>
      </w:pPr>
      <w:r w:rsidRPr="005E1369">
        <w:rPr>
          <w:sz w:val="14"/>
        </w:rPr>
        <w:t xml:space="preserve">The "breadth and depth of engagement by leading states and cities" has received significant attention in the academic literature. For the purposes of this Article, it is unnecessary to retrace this literature. It will suffice to note that </w:t>
      </w:r>
      <w:r w:rsidRPr="005E1369">
        <w:rPr>
          <w:rStyle w:val="StyleUnderline"/>
        </w:rPr>
        <w:t xml:space="preserve">subnational actors are finding </w:t>
      </w:r>
      <w:r w:rsidRPr="005E1369">
        <w:rPr>
          <w:rStyle w:val="Emphasis"/>
        </w:rPr>
        <w:t>new</w:t>
      </w:r>
      <w:r w:rsidRPr="005E1369">
        <w:rPr>
          <w:rStyle w:val="StyleUnderline"/>
        </w:rPr>
        <w:t xml:space="preserve"> and </w:t>
      </w:r>
      <w:r w:rsidRPr="005E1369">
        <w:rPr>
          <w:rStyle w:val="Emphasis"/>
        </w:rPr>
        <w:t>creative ways</w:t>
      </w:r>
      <w:r w:rsidRPr="005E1369">
        <w:rPr>
          <w:rStyle w:val="StyleUnderline"/>
        </w:rPr>
        <w:t xml:space="preserve"> to push the boundaries of the interstitial spaces within which they operate in order to </w:t>
      </w:r>
      <w:r w:rsidRPr="005E1369">
        <w:rPr>
          <w:rStyle w:val="Emphasis"/>
        </w:rPr>
        <w:t>reduce greenhouse gas</w:t>
      </w:r>
      <w:r w:rsidRPr="005E1369">
        <w:rPr>
          <w:rStyle w:val="StyleUnderline"/>
        </w:rPr>
        <w:t xml:space="preserve"> emissions, facilitate the </w:t>
      </w:r>
      <w:r w:rsidRPr="005E1369">
        <w:rPr>
          <w:rStyle w:val="Emphasis"/>
        </w:rPr>
        <w:t>transition</w:t>
      </w:r>
      <w:r w:rsidRPr="005E1369">
        <w:rPr>
          <w:rStyle w:val="StyleUnderline"/>
        </w:rPr>
        <w:t xml:space="preserve"> to </w:t>
      </w:r>
      <w:r w:rsidRPr="005E1369">
        <w:rPr>
          <w:rStyle w:val="Emphasis"/>
        </w:rPr>
        <w:t>clean energy</w:t>
      </w:r>
      <w:r w:rsidRPr="005E1369">
        <w:rPr>
          <w:rStyle w:val="StyleUnderline"/>
        </w:rPr>
        <w:t xml:space="preserve">, build </w:t>
      </w:r>
      <w:r w:rsidRPr="005E1369">
        <w:rPr>
          <w:rStyle w:val="Emphasis"/>
        </w:rPr>
        <w:t>resiliency</w:t>
      </w:r>
      <w:r w:rsidRPr="005E1369">
        <w:rPr>
          <w:rStyle w:val="StyleUnderline"/>
        </w:rPr>
        <w:t xml:space="preserve"> and </w:t>
      </w:r>
      <w:r w:rsidRPr="005E1369">
        <w:rPr>
          <w:rStyle w:val="Emphasis"/>
        </w:rPr>
        <w:t>adaptive capacity</w:t>
      </w:r>
      <w:r w:rsidRPr="005E1369">
        <w:rPr>
          <w:rStyle w:val="StyleUnderline"/>
        </w:rPr>
        <w:t xml:space="preserve">, demonstrate </w:t>
      </w:r>
      <w:r w:rsidRPr="005E1369">
        <w:rPr>
          <w:rStyle w:val="Emphasis"/>
        </w:rPr>
        <w:t>global leadership</w:t>
      </w:r>
      <w:r w:rsidRPr="005E1369">
        <w:rPr>
          <w:rStyle w:val="StyleUnderline"/>
        </w:rPr>
        <w:t xml:space="preserve">, and influence the federal government's willingness to respond to climate change in the </w:t>
      </w:r>
      <w:r w:rsidRPr="005E1369">
        <w:rPr>
          <w:rStyle w:val="Emphasis"/>
        </w:rPr>
        <w:t>long term</w:t>
      </w:r>
      <w:r w:rsidRPr="005E1369">
        <w:rPr>
          <w:rStyle w:val="StyleUnderline"/>
        </w:rPr>
        <w:t xml:space="preserve">. These efforts are </w:t>
      </w:r>
      <w:r w:rsidRPr="005E1369">
        <w:rPr>
          <w:rStyle w:val="Emphasis"/>
        </w:rPr>
        <w:t>indispensable</w:t>
      </w:r>
      <w:r w:rsidRPr="005E1369">
        <w:rPr>
          <w:rStyle w:val="StyleUnderline"/>
        </w:rPr>
        <w:t xml:space="preserve"> to </w:t>
      </w:r>
      <w:r w:rsidRPr="005E1369">
        <w:rPr>
          <w:rStyle w:val="Emphasis"/>
        </w:rPr>
        <w:t>addressing climate change</w:t>
      </w:r>
      <w:r w:rsidRPr="005E1369">
        <w:rPr>
          <w:sz w:val="14"/>
        </w:rPr>
        <w:t xml:space="preserve">. However, they are not enough. </w:t>
      </w:r>
      <w:r w:rsidRPr="005E1369">
        <w:rPr>
          <w:rStyle w:val="StyleUnderline"/>
        </w:rPr>
        <w:t xml:space="preserve">The </w:t>
      </w:r>
      <w:r w:rsidRPr="005E1369">
        <w:rPr>
          <w:rStyle w:val="Emphasis"/>
        </w:rPr>
        <w:t>state</w:t>
      </w:r>
      <w:r w:rsidRPr="005E1369">
        <w:rPr>
          <w:rStyle w:val="StyleUnderline"/>
        </w:rPr>
        <w:t xml:space="preserve"> remains an </w:t>
      </w:r>
      <w:r w:rsidRPr="005E1369">
        <w:rPr>
          <w:rStyle w:val="Emphasis"/>
        </w:rPr>
        <w:t>essential</w:t>
      </w:r>
      <w:r w:rsidRPr="005E1369">
        <w:rPr>
          <w:rStyle w:val="StyleUnderline"/>
        </w:rPr>
        <w:t xml:space="preserve"> source of power and </w:t>
      </w:r>
      <w:r w:rsidRPr="005E1369">
        <w:rPr>
          <w:rStyle w:val="Emphasis"/>
        </w:rPr>
        <w:t>arbiter of influence</w:t>
      </w:r>
      <w:r w:rsidRPr="005E1369">
        <w:rPr>
          <w:rStyle w:val="StyleUnderline"/>
        </w:rPr>
        <w:t xml:space="preserve">. Limiting dangerous anthropogenic climate change requires </w:t>
      </w:r>
      <w:r w:rsidRPr="005E1369">
        <w:rPr>
          <w:rStyle w:val="Emphasis"/>
        </w:rPr>
        <w:t>state leadership</w:t>
      </w:r>
      <w:r w:rsidRPr="005E1369">
        <w:rPr>
          <w:rStyle w:val="StyleUnderline"/>
        </w:rPr>
        <w:t xml:space="preserve"> or, at a minimum, the </w:t>
      </w:r>
      <w:r w:rsidRPr="005E1369">
        <w:rPr>
          <w:rStyle w:val="Emphasis"/>
        </w:rPr>
        <w:t>absence</w:t>
      </w:r>
      <w:r w:rsidRPr="005E1369">
        <w:rPr>
          <w:rStyle w:val="StyleUnderline"/>
        </w:rPr>
        <w:t xml:space="preserve"> of </w:t>
      </w:r>
      <w:r w:rsidRPr="005E1369">
        <w:rPr>
          <w:rStyle w:val="Emphasis"/>
        </w:rPr>
        <w:t>state obstruction</w:t>
      </w:r>
      <w:r w:rsidRPr="005E1369">
        <w:rPr>
          <w:rStyle w:val="StyleUnderline"/>
        </w:rPr>
        <w:t>.</w:t>
      </w:r>
      <w:r w:rsidRPr="005E1369">
        <w:rPr>
          <w:sz w:val="14"/>
        </w:rPr>
        <w:t xml:space="preserve"> The United States is failing in both regards. </w:t>
      </w:r>
      <w:r w:rsidRPr="005E1369">
        <w:rPr>
          <w:rStyle w:val="StyleUnderline"/>
        </w:rPr>
        <w:t xml:space="preserve">Therefore, the onus falls on </w:t>
      </w:r>
      <w:r w:rsidRPr="005E1369">
        <w:rPr>
          <w:rStyle w:val="Emphasis"/>
        </w:rPr>
        <w:t>subnational leaders</w:t>
      </w:r>
      <w:r w:rsidRPr="005E1369">
        <w:rPr>
          <w:rStyle w:val="StyleUnderline"/>
        </w:rPr>
        <w:t xml:space="preserve"> to keep </w:t>
      </w:r>
      <w:r w:rsidRPr="005E1369">
        <w:rPr>
          <w:rStyle w:val="Emphasis"/>
        </w:rPr>
        <w:t>climate efforts alive</w:t>
      </w:r>
      <w:r w:rsidRPr="005E1369">
        <w:rPr>
          <w:rStyle w:val="StyleUnderline"/>
        </w:rPr>
        <w:t xml:space="preserve"> during the executive leadership drought.</w:t>
      </w:r>
      <w:r w:rsidRPr="005E1369">
        <w:rPr>
          <w:sz w:val="14"/>
        </w:rPr>
        <w:t xml:space="preserve"> While this Article avoids a discursive analysis of the myriad of subnational climate efforts afoot, the next section looks briefly at the expanding role of cities as important sites of climate governance and as microcosms for exploring emerging trends and future opportunities.</w:t>
      </w:r>
    </w:p>
    <w:p w14:paraId="3B750A90" w14:textId="77777777" w:rsidR="000A5C14" w:rsidRPr="00DB1CEF" w:rsidRDefault="000A5C14" w:rsidP="000A5C14"/>
    <w:p w14:paraId="1422FEB2" w14:textId="77777777" w:rsidR="000A5C14" w:rsidRPr="00F004C0" w:rsidRDefault="000A5C14" w:rsidP="000A5C14">
      <w:pPr>
        <w:pStyle w:val="Heading4"/>
      </w:pPr>
      <w:r>
        <w:t xml:space="preserve">States </w:t>
      </w:r>
      <w:r w:rsidRPr="00B25802">
        <w:rPr>
          <w:u w:val="single"/>
        </w:rPr>
        <w:t>solve</w:t>
      </w:r>
      <w:r>
        <w:t xml:space="preserve"> climate change.</w:t>
      </w:r>
    </w:p>
    <w:p w14:paraId="1D91B7FA" w14:textId="77777777" w:rsidR="000A5C14" w:rsidRPr="00F004C0" w:rsidRDefault="000A5C14" w:rsidP="000A5C14">
      <w:r>
        <w:t xml:space="preserve">Sharmila L. </w:t>
      </w:r>
      <w:r w:rsidRPr="00F004C0">
        <w:rPr>
          <w:rStyle w:val="Style13ptBold"/>
        </w:rPr>
        <w:t>Murthy 19</w:t>
      </w:r>
      <w:r>
        <w:t>. Associate Professor and Director of Faculty Scholarship and Research at Suffolk University Law School. "States and Cities as “Norm Sustainers”: A Role for Subnational Actors in the Paris Agreement on Climate Change." Virginia Environmental Law Journal, Vol. 37, Issue 1, pp. 1-52 (2019). https://heinonline.org/HOL/P?h=hein.journals/velj37&amp;i=5. accessed 6-18-2021 //ART</w:t>
      </w:r>
    </w:p>
    <w:p w14:paraId="7A4BA5F8" w14:textId="77777777" w:rsidR="000A5C14" w:rsidRPr="00C740D9" w:rsidRDefault="000A5C14" w:rsidP="000A5C14">
      <w:pPr>
        <w:rPr>
          <w:sz w:val="12"/>
        </w:rPr>
      </w:pPr>
      <w:r w:rsidRPr="00C740D9">
        <w:rPr>
          <w:sz w:val="12"/>
        </w:rPr>
        <w:t xml:space="preserve">The </w:t>
      </w:r>
      <w:r w:rsidRPr="00AD67A2">
        <w:rPr>
          <w:rStyle w:val="StyleUnderline"/>
        </w:rPr>
        <w:t xml:space="preserve">U.S. </w:t>
      </w:r>
      <w:r w:rsidRPr="00AD67A2">
        <w:rPr>
          <w:rStyle w:val="Emphasis"/>
        </w:rPr>
        <w:t>states</w:t>
      </w:r>
      <w:r w:rsidRPr="00AD67A2">
        <w:rPr>
          <w:rStyle w:val="StyleUnderline"/>
        </w:rPr>
        <w:t xml:space="preserve"> and </w:t>
      </w:r>
      <w:r w:rsidRPr="00AD67A2">
        <w:rPr>
          <w:rStyle w:val="Emphasis"/>
        </w:rPr>
        <w:t>cities</w:t>
      </w:r>
      <w:r w:rsidRPr="00AD67A2">
        <w:rPr>
          <w:rStyle w:val="StyleUnderline"/>
        </w:rPr>
        <w:t xml:space="preserve"> that have pledged to uphold the U.S. targets under the Paris Agreement are able to do so because they have </w:t>
      </w:r>
      <w:r w:rsidRPr="00AD67A2">
        <w:rPr>
          <w:rStyle w:val="Emphasis"/>
        </w:rPr>
        <w:t>already enacted</w:t>
      </w:r>
      <w:r w:rsidRPr="00AD67A2">
        <w:rPr>
          <w:rStyle w:val="StyleUnderline"/>
        </w:rPr>
        <w:t xml:space="preserve"> a </w:t>
      </w:r>
      <w:r w:rsidRPr="00AD67A2">
        <w:rPr>
          <w:rStyle w:val="Emphasis"/>
        </w:rPr>
        <w:t>variety of laws</w:t>
      </w:r>
      <w:r w:rsidRPr="00AD67A2">
        <w:rPr>
          <w:rStyle w:val="StyleUnderline"/>
        </w:rPr>
        <w:t xml:space="preserve"> and policies to </w:t>
      </w:r>
      <w:r w:rsidRPr="00AD67A2">
        <w:rPr>
          <w:rStyle w:val="Emphasis"/>
        </w:rPr>
        <w:t>address climate change</w:t>
      </w:r>
      <w:r w:rsidRPr="00C740D9">
        <w:rPr>
          <w:sz w:val="12"/>
        </w:rPr>
        <w:t xml:space="preserve">. These </w:t>
      </w:r>
      <w:r w:rsidRPr="00AD67A2">
        <w:rPr>
          <w:rStyle w:val="StyleUnderline"/>
        </w:rPr>
        <w:t xml:space="preserve">subnational efforts initially developed to </w:t>
      </w:r>
      <w:r w:rsidRPr="00AD67A2">
        <w:rPr>
          <w:rStyle w:val="Emphasis"/>
        </w:rPr>
        <w:t>fill the void</w:t>
      </w:r>
      <w:r w:rsidRPr="00AD67A2">
        <w:rPr>
          <w:rStyle w:val="StyleUnderline"/>
        </w:rPr>
        <w:t xml:space="preserve"> left by the national government's </w:t>
      </w:r>
      <w:r w:rsidRPr="00AD67A2">
        <w:rPr>
          <w:rStyle w:val="Emphasis"/>
        </w:rPr>
        <w:t>failure</w:t>
      </w:r>
      <w:r w:rsidRPr="00D336E0">
        <w:rPr>
          <w:rStyle w:val="StyleUnderline"/>
        </w:rPr>
        <w:t xml:space="preserve"> to </w:t>
      </w:r>
      <w:r w:rsidRPr="00AD67A2">
        <w:rPr>
          <w:rStyle w:val="Emphasis"/>
        </w:rPr>
        <w:t>meaningfully address</w:t>
      </w:r>
      <w:r w:rsidRPr="00AD67A2">
        <w:rPr>
          <w:rStyle w:val="StyleUnderline"/>
        </w:rPr>
        <w:t xml:space="preserve"> climate change in the 1990s and 2000s</w:t>
      </w:r>
      <w:r w:rsidRPr="00C740D9">
        <w:rPr>
          <w:sz w:val="12"/>
        </w:rPr>
        <w:t>. Indeed, when one considers the widening gap in climate action on the national and state and local levels, "[i]t is as though we live in two different countries."</w:t>
      </w:r>
    </w:p>
    <w:p w14:paraId="432B051E" w14:textId="77777777" w:rsidR="000A5C14" w:rsidRPr="00C740D9" w:rsidRDefault="000A5C14" w:rsidP="000A5C14">
      <w:pPr>
        <w:rPr>
          <w:sz w:val="12"/>
        </w:rPr>
      </w:pPr>
      <w:r w:rsidRPr="00AD67A2">
        <w:rPr>
          <w:rStyle w:val="StyleUnderline"/>
        </w:rPr>
        <w:lastRenderedPageBreak/>
        <w:t>Twenty states</w:t>
      </w:r>
      <w:r w:rsidRPr="00C740D9">
        <w:rPr>
          <w:sz w:val="12"/>
        </w:rPr>
        <w:t xml:space="preserve"> plus the District of Columbia have </w:t>
      </w:r>
      <w:r w:rsidRPr="00AD67A2">
        <w:rPr>
          <w:rStyle w:val="StyleUnderline"/>
        </w:rPr>
        <w:t xml:space="preserve">adopted </w:t>
      </w:r>
      <w:r w:rsidRPr="00AD67A2">
        <w:rPr>
          <w:rStyle w:val="Emphasis"/>
        </w:rPr>
        <w:t>specific targets</w:t>
      </w:r>
      <w:r w:rsidRPr="00AD67A2">
        <w:rPr>
          <w:rStyle w:val="StyleUnderline"/>
        </w:rPr>
        <w:t xml:space="preserve"> to </w:t>
      </w:r>
      <w:r w:rsidRPr="00AD67A2">
        <w:rPr>
          <w:rStyle w:val="Emphasis"/>
        </w:rPr>
        <w:t>reduce greenhouse gases</w:t>
      </w:r>
      <w:r w:rsidRPr="00C740D9">
        <w:rPr>
          <w:sz w:val="12"/>
        </w:rPr>
        <w:t>. For instance, the Massachusetts Global Warming Solutions Act requires that the state reduce 1990 greenhouse gas emission levels between ten percent and twenty-five percent by 2020 and 80 percent by 2050.</w:t>
      </w:r>
    </w:p>
    <w:p w14:paraId="64702AA2" w14:textId="77777777" w:rsidR="000A5C14" w:rsidRPr="00C740D9" w:rsidRDefault="000A5C14" w:rsidP="000A5C14">
      <w:pPr>
        <w:rPr>
          <w:sz w:val="12"/>
        </w:rPr>
      </w:pPr>
      <w:r w:rsidRPr="00C740D9">
        <w:rPr>
          <w:sz w:val="12"/>
        </w:rPr>
        <w:t xml:space="preserve">Some </w:t>
      </w:r>
      <w:r w:rsidRPr="00DA6D10">
        <w:rPr>
          <w:rStyle w:val="StyleUnderline"/>
        </w:rPr>
        <w:t xml:space="preserve">states engage in </w:t>
      </w:r>
      <w:r w:rsidRPr="00DA6D10">
        <w:rPr>
          <w:rStyle w:val="Emphasis"/>
        </w:rPr>
        <w:t>cap-and-trade programs</w:t>
      </w:r>
      <w:r w:rsidRPr="00DA6D10">
        <w:rPr>
          <w:rStyle w:val="StyleUnderline"/>
        </w:rPr>
        <w:t xml:space="preserve"> that effectively put a price on </w:t>
      </w:r>
      <w:r w:rsidRPr="00DA6D10">
        <w:rPr>
          <w:rStyle w:val="Emphasis"/>
        </w:rPr>
        <w:t>carbon production</w:t>
      </w:r>
      <w:r w:rsidRPr="00DA6D10">
        <w:rPr>
          <w:rStyle w:val="StyleUnderline"/>
        </w:rPr>
        <w:t xml:space="preserve">. Nine states in New England and the mid-Atlantic region participate in the Regional Greenhouse Gas Initiative ("RGGI"), which is a market-based program </w:t>
      </w:r>
      <w:r w:rsidRPr="002223B8">
        <w:rPr>
          <w:rStyle w:val="Emphasis"/>
        </w:rPr>
        <w:t>designed to reduce emissions</w:t>
      </w:r>
      <w:r w:rsidRPr="00DA6D10">
        <w:rPr>
          <w:rStyle w:val="StyleUnderline"/>
        </w:rPr>
        <w:t xml:space="preserve"> from the power sector."' Each RGGI member state has adopted </w:t>
      </w:r>
      <w:r w:rsidRPr="002223B8">
        <w:rPr>
          <w:rStyle w:val="Emphasis"/>
        </w:rPr>
        <w:t>laws</w:t>
      </w:r>
      <w:r w:rsidRPr="00DA6D10">
        <w:rPr>
          <w:rStyle w:val="StyleUnderline"/>
        </w:rPr>
        <w:t xml:space="preserve"> or </w:t>
      </w:r>
      <w:r w:rsidRPr="002223B8">
        <w:rPr>
          <w:rStyle w:val="Emphasis"/>
        </w:rPr>
        <w:t>regulations</w:t>
      </w:r>
      <w:r w:rsidRPr="000B52E1">
        <w:rPr>
          <w:rStyle w:val="StyleUnderline"/>
        </w:rPr>
        <w:t xml:space="preserve"> creating </w:t>
      </w:r>
      <w:r w:rsidRPr="002223B8">
        <w:rPr>
          <w:rStyle w:val="Emphasis"/>
        </w:rPr>
        <w:t>standards</w:t>
      </w:r>
      <w:r w:rsidRPr="00DA6D10">
        <w:rPr>
          <w:rStyle w:val="StyleUnderline"/>
        </w:rPr>
        <w:t xml:space="preserve"> and a carbon dioxide budget trading program</w:t>
      </w:r>
      <w:r w:rsidRPr="00C740D9">
        <w:rPr>
          <w:sz w:val="12"/>
        </w:rPr>
        <w:t xml:space="preserve"> that follows the RGGI model rule." On the West Coast, </w:t>
      </w:r>
      <w:r w:rsidRPr="002223B8">
        <w:rPr>
          <w:rStyle w:val="StyleUnderline"/>
        </w:rPr>
        <w:t>California has a cap-and-trade program covering most of its economy that</w:t>
      </w:r>
      <w:r w:rsidRPr="00C740D9">
        <w:rPr>
          <w:sz w:val="12"/>
        </w:rPr>
        <w:t xml:space="preserve"> was adopted pursuant to its Global Warming Solutions Act. The California cap-and-trade system </w:t>
      </w:r>
      <w:r w:rsidRPr="002223B8">
        <w:rPr>
          <w:rStyle w:val="StyleUnderline"/>
        </w:rPr>
        <w:t xml:space="preserve">creates </w:t>
      </w:r>
      <w:r w:rsidRPr="002223B8">
        <w:rPr>
          <w:rStyle w:val="Emphasis"/>
        </w:rPr>
        <w:t>greenhouse gas allowances</w:t>
      </w:r>
      <w:r w:rsidRPr="002223B8">
        <w:rPr>
          <w:rStyle w:val="StyleUnderline"/>
        </w:rPr>
        <w:t xml:space="preserve"> and </w:t>
      </w:r>
      <w:r w:rsidRPr="002223B8">
        <w:rPr>
          <w:rStyle w:val="Emphasis"/>
        </w:rPr>
        <w:t>offset credits</w:t>
      </w:r>
      <w:r w:rsidRPr="002223B8">
        <w:rPr>
          <w:rStyle w:val="StyleUnderline"/>
        </w:rPr>
        <w:t xml:space="preserve">, which are given to qualified projects that </w:t>
      </w:r>
      <w:r w:rsidRPr="002223B8">
        <w:rPr>
          <w:rStyle w:val="Emphasis"/>
        </w:rPr>
        <w:t>remove carbon dioxide</w:t>
      </w:r>
      <w:r w:rsidRPr="002223B8">
        <w:rPr>
          <w:rStyle w:val="StyleUnderline"/>
        </w:rPr>
        <w:t xml:space="preserve"> from the atmosphere.</w:t>
      </w:r>
      <w:r w:rsidRPr="00C740D9">
        <w:rPr>
          <w:sz w:val="12"/>
        </w:rPr>
        <w:t xml:space="preserve"> In 2013, </w:t>
      </w:r>
      <w:r w:rsidRPr="002223B8">
        <w:rPr>
          <w:rStyle w:val="StyleUnderline"/>
        </w:rPr>
        <w:t>California and</w:t>
      </w:r>
      <w:r w:rsidRPr="00C740D9">
        <w:rPr>
          <w:sz w:val="12"/>
        </w:rPr>
        <w:t xml:space="preserve"> the province of </w:t>
      </w:r>
      <w:r w:rsidRPr="002223B8">
        <w:rPr>
          <w:rStyle w:val="StyleUnderline"/>
        </w:rPr>
        <w:t xml:space="preserve">Quebec, entered into an agreement to </w:t>
      </w:r>
      <w:r w:rsidRPr="002223B8">
        <w:rPr>
          <w:rStyle w:val="Emphasis"/>
        </w:rPr>
        <w:t>harmonize</w:t>
      </w:r>
      <w:r w:rsidRPr="002223B8">
        <w:rPr>
          <w:rStyle w:val="StyleUnderline"/>
        </w:rPr>
        <w:t xml:space="preserve"> and </w:t>
      </w:r>
      <w:r w:rsidRPr="002223B8">
        <w:rPr>
          <w:rStyle w:val="Emphasis"/>
        </w:rPr>
        <w:t>integrate</w:t>
      </w:r>
      <w:r w:rsidRPr="002223B8">
        <w:rPr>
          <w:rStyle w:val="StyleUnderline"/>
        </w:rPr>
        <w:t xml:space="preserve"> their respective cap-and-trade programs</w:t>
      </w:r>
      <w:r w:rsidRPr="00C740D9">
        <w:rPr>
          <w:sz w:val="12"/>
        </w:rPr>
        <w:t>. The joint auctions and trades are administered by the Western Climate Initiative, Inc. The province of Ontario joined this linked cap-and-trade program in 2017, but, due to a change in provincial leadership in 2018, subsequently withdrew.</w:t>
      </w:r>
    </w:p>
    <w:p w14:paraId="3E2087C8" w14:textId="77777777" w:rsidR="000A5C14" w:rsidRPr="00C740D9" w:rsidRDefault="000A5C14" w:rsidP="000A5C14">
      <w:pPr>
        <w:rPr>
          <w:sz w:val="12"/>
        </w:rPr>
      </w:pPr>
      <w:r w:rsidRPr="002223B8">
        <w:rPr>
          <w:rStyle w:val="StyleUnderline"/>
        </w:rPr>
        <w:t xml:space="preserve">To </w:t>
      </w:r>
      <w:r w:rsidRPr="000B52E1">
        <w:rPr>
          <w:rStyle w:val="Emphasis"/>
        </w:rPr>
        <w:t>reduce</w:t>
      </w:r>
      <w:r w:rsidRPr="002223B8">
        <w:rPr>
          <w:rStyle w:val="StyleUnderline"/>
        </w:rPr>
        <w:t xml:space="preserve"> greenhouse gas emissions from the electricity sector, twenty-nine states</w:t>
      </w:r>
      <w:r w:rsidRPr="00C740D9">
        <w:rPr>
          <w:sz w:val="12"/>
        </w:rPr>
        <w:t xml:space="preserve"> plus the District of Columbia </w:t>
      </w:r>
      <w:r w:rsidRPr="002223B8">
        <w:rPr>
          <w:rStyle w:val="StyleUnderline"/>
        </w:rPr>
        <w:t xml:space="preserve">have enacted </w:t>
      </w:r>
      <w:r w:rsidRPr="002223B8">
        <w:rPr>
          <w:rStyle w:val="Emphasis"/>
        </w:rPr>
        <w:t>renewable portfolio standards</w:t>
      </w:r>
      <w:r w:rsidRPr="002223B8">
        <w:rPr>
          <w:rStyle w:val="StyleUnderline"/>
        </w:rPr>
        <w:t xml:space="preserve">, which require electric utilities to </w:t>
      </w:r>
      <w:r w:rsidRPr="002223B8">
        <w:rPr>
          <w:rStyle w:val="Emphasis"/>
        </w:rPr>
        <w:t>deliver</w:t>
      </w:r>
      <w:r w:rsidRPr="002223B8">
        <w:rPr>
          <w:rStyle w:val="StyleUnderline"/>
        </w:rPr>
        <w:t xml:space="preserve"> a certain amount of electricity from </w:t>
      </w:r>
      <w:r w:rsidRPr="002223B8">
        <w:rPr>
          <w:rStyle w:val="Emphasis"/>
        </w:rPr>
        <w:t>renewable</w:t>
      </w:r>
      <w:r w:rsidRPr="00D336E0">
        <w:rPr>
          <w:rStyle w:val="StyleUnderline"/>
        </w:rPr>
        <w:t xml:space="preserve"> or </w:t>
      </w:r>
      <w:r w:rsidRPr="002223B8">
        <w:rPr>
          <w:rStyle w:val="Emphasis"/>
        </w:rPr>
        <w:t>alternative energy sources</w:t>
      </w:r>
      <w:r w:rsidRPr="002223B8">
        <w:rPr>
          <w:rStyle w:val="StyleUnderline"/>
        </w:rPr>
        <w:t xml:space="preserve">, such as </w:t>
      </w:r>
      <w:r w:rsidRPr="002223B8">
        <w:rPr>
          <w:rStyle w:val="Emphasis"/>
        </w:rPr>
        <w:t>solar</w:t>
      </w:r>
      <w:r w:rsidRPr="002223B8">
        <w:rPr>
          <w:rStyle w:val="StyleUnderline"/>
        </w:rPr>
        <w:t xml:space="preserve"> or </w:t>
      </w:r>
      <w:r w:rsidRPr="002223B8">
        <w:rPr>
          <w:rStyle w:val="Emphasis"/>
        </w:rPr>
        <w:t>wind</w:t>
      </w:r>
      <w:r w:rsidRPr="002223B8">
        <w:rPr>
          <w:rStyle w:val="StyleUnderline"/>
        </w:rPr>
        <w:t>;</w:t>
      </w:r>
      <w:r w:rsidRPr="00C740D9">
        <w:rPr>
          <w:sz w:val="12"/>
        </w:rPr>
        <w:t xml:space="preserve"> another ten states have voluntary programs. For example, the Massachusetts Renewable Portfolio Energy Standard annually increases the minimum percentage of the electricity used in the state that must be supplied by clean energy. Other states have adopted more ambitious standards, with Vermont requiring that seventy-five percent of its energy come from renewable sources by 2032 and Hawaii establishing a 100 percent renewable standard by 2045.</w:t>
      </w:r>
    </w:p>
    <w:p w14:paraId="0105D1F6" w14:textId="77777777" w:rsidR="000A5C14" w:rsidRPr="002223B8" w:rsidRDefault="000A5C14" w:rsidP="000A5C14">
      <w:pPr>
        <w:rPr>
          <w:rStyle w:val="StyleUnderline"/>
        </w:rPr>
      </w:pPr>
      <w:r w:rsidRPr="002223B8">
        <w:rPr>
          <w:rStyle w:val="StyleUnderline"/>
        </w:rPr>
        <w:t xml:space="preserve">Twenty-six states have adopted </w:t>
      </w:r>
      <w:r w:rsidRPr="002223B8">
        <w:rPr>
          <w:rStyle w:val="Emphasis"/>
        </w:rPr>
        <w:t>energy efficiency</w:t>
      </w:r>
      <w:r w:rsidRPr="000B52E1">
        <w:rPr>
          <w:rStyle w:val="StyleUnderline"/>
        </w:rPr>
        <w:t xml:space="preserve"> standards</w:t>
      </w:r>
      <w:r w:rsidRPr="002223B8">
        <w:rPr>
          <w:rStyle w:val="StyleUnderline"/>
        </w:rPr>
        <w:t xml:space="preserve">, which involve </w:t>
      </w:r>
      <w:r w:rsidRPr="002223B8">
        <w:rPr>
          <w:rStyle w:val="Emphasis"/>
        </w:rPr>
        <w:t>reducing demand</w:t>
      </w:r>
      <w:r w:rsidRPr="000B52E1">
        <w:rPr>
          <w:rStyle w:val="StyleUnderline"/>
        </w:rPr>
        <w:t xml:space="preserve"> for </w:t>
      </w:r>
      <w:r w:rsidRPr="002223B8">
        <w:rPr>
          <w:rStyle w:val="Emphasis"/>
        </w:rPr>
        <w:t>electricity</w:t>
      </w:r>
      <w:r w:rsidRPr="002223B8">
        <w:rPr>
          <w:rStyle w:val="StyleUnderline"/>
        </w:rPr>
        <w:t>, such as by changing building codes and appliance efficiency standards</w:t>
      </w:r>
      <w:r w:rsidRPr="00C740D9">
        <w:rPr>
          <w:sz w:val="12"/>
        </w:rPr>
        <w:t xml:space="preserve">. For example, in 2008 Massachusetts enacted the Green Communities Act, which provides financial and technical support to municipalities that seek to become designated green communities by meeting certain criteria, including a pledge to cut municipal energy use by twenty percent over five years. </w:t>
      </w:r>
      <w:r w:rsidRPr="002223B8">
        <w:rPr>
          <w:rStyle w:val="StyleUnderline"/>
        </w:rPr>
        <w:t xml:space="preserve">States also </w:t>
      </w:r>
      <w:r w:rsidRPr="002223B8">
        <w:rPr>
          <w:rStyle w:val="Emphasis"/>
        </w:rPr>
        <w:t>incentivize consumers</w:t>
      </w:r>
      <w:r w:rsidRPr="002223B8">
        <w:rPr>
          <w:rStyle w:val="StyleUnderline"/>
        </w:rPr>
        <w:t xml:space="preserve"> to purchase more </w:t>
      </w:r>
      <w:r w:rsidRPr="002223B8">
        <w:rPr>
          <w:rStyle w:val="Emphasis"/>
        </w:rPr>
        <w:t>energy efficient products</w:t>
      </w:r>
      <w:r w:rsidRPr="002223B8">
        <w:rPr>
          <w:rStyle w:val="StyleUnderline"/>
        </w:rPr>
        <w:t xml:space="preserve"> through </w:t>
      </w:r>
      <w:r w:rsidRPr="002223B8">
        <w:rPr>
          <w:rStyle w:val="Emphasis"/>
        </w:rPr>
        <w:t>tax credits</w:t>
      </w:r>
      <w:r w:rsidRPr="002223B8">
        <w:rPr>
          <w:rStyle w:val="StyleUnderline"/>
        </w:rPr>
        <w:t xml:space="preserve">, rebates, and other </w:t>
      </w:r>
      <w:r w:rsidRPr="002223B8">
        <w:rPr>
          <w:rStyle w:val="Emphasis"/>
        </w:rPr>
        <w:t>inducements</w:t>
      </w:r>
      <w:r w:rsidRPr="002223B8">
        <w:rPr>
          <w:rStyle w:val="StyleUnderline"/>
        </w:rPr>
        <w:t>.</w:t>
      </w:r>
    </w:p>
    <w:p w14:paraId="575476B9" w14:textId="77777777" w:rsidR="000A5C14" w:rsidRPr="00C740D9" w:rsidRDefault="000A5C14" w:rsidP="000A5C14">
      <w:pPr>
        <w:rPr>
          <w:sz w:val="12"/>
        </w:rPr>
      </w:pPr>
      <w:r w:rsidRPr="00C740D9">
        <w:rPr>
          <w:sz w:val="12"/>
        </w:rPr>
        <w:t xml:space="preserve">The </w:t>
      </w:r>
      <w:r w:rsidRPr="002223B8">
        <w:rPr>
          <w:rStyle w:val="Emphasis"/>
        </w:rPr>
        <w:t>transportation</w:t>
      </w:r>
      <w:r w:rsidRPr="000B52E1">
        <w:rPr>
          <w:rStyle w:val="StyleUnderline"/>
        </w:rPr>
        <w:t xml:space="preserve"> sector</w:t>
      </w:r>
      <w:r w:rsidRPr="002223B8">
        <w:rPr>
          <w:rStyle w:val="StyleUnderline"/>
        </w:rPr>
        <w:t xml:space="preserve"> is a </w:t>
      </w:r>
      <w:r w:rsidRPr="002223B8">
        <w:rPr>
          <w:rStyle w:val="Emphasis"/>
        </w:rPr>
        <w:t>large</w:t>
      </w:r>
      <w:r w:rsidRPr="000B52E1">
        <w:rPr>
          <w:rStyle w:val="StyleUnderline"/>
        </w:rPr>
        <w:t xml:space="preserve"> emitter</w:t>
      </w:r>
      <w:r w:rsidRPr="002223B8">
        <w:rPr>
          <w:rStyle w:val="StyleUnderline"/>
        </w:rPr>
        <w:t xml:space="preserve"> of </w:t>
      </w:r>
      <w:r w:rsidRPr="000B52E1">
        <w:rPr>
          <w:rStyle w:val="Emphasis"/>
        </w:rPr>
        <w:t>greenhouse gases</w:t>
      </w:r>
      <w:r w:rsidRPr="002223B8">
        <w:rPr>
          <w:rStyle w:val="StyleUnderline"/>
        </w:rPr>
        <w:t xml:space="preserve"> in the United States, constituting twenty-eight and a half percent of overall emissions</w:t>
      </w:r>
      <w:r w:rsidRPr="00C740D9">
        <w:rPr>
          <w:sz w:val="12"/>
        </w:rPr>
        <w:t xml:space="preserve"> in 2016. While emissions from new motor vehicles are set by the national government under the Clean Air Act, </w:t>
      </w:r>
      <w:r w:rsidRPr="002223B8">
        <w:rPr>
          <w:rStyle w:val="StyleUnderline"/>
        </w:rPr>
        <w:t xml:space="preserve">California is </w:t>
      </w:r>
      <w:r w:rsidRPr="002223B8">
        <w:rPr>
          <w:rStyle w:val="Emphasis"/>
        </w:rPr>
        <w:t>authorized</w:t>
      </w:r>
      <w:r w:rsidRPr="00D336E0">
        <w:rPr>
          <w:rStyle w:val="StyleUnderline"/>
        </w:rPr>
        <w:t xml:space="preserve"> to </w:t>
      </w:r>
      <w:r w:rsidRPr="002223B8">
        <w:rPr>
          <w:rStyle w:val="Emphasis"/>
        </w:rPr>
        <w:t>set its own standards</w:t>
      </w:r>
      <w:r w:rsidRPr="002223B8">
        <w:rPr>
          <w:rStyle w:val="StyleUnderline"/>
        </w:rPr>
        <w:t xml:space="preserve"> since obtaining a </w:t>
      </w:r>
      <w:r w:rsidRPr="002223B8">
        <w:rPr>
          <w:rStyle w:val="Emphasis"/>
        </w:rPr>
        <w:t>waiver of preemption</w:t>
      </w:r>
      <w:r w:rsidRPr="002223B8">
        <w:rPr>
          <w:rStyle w:val="StyleUnderline"/>
        </w:rPr>
        <w:t xml:space="preserve"> from the EPA; </w:t>
      </w:r>
      <w:r w:rsidRPr="002223B8">
        <w:rPr>
          <w:rStyle w:val="Emphasis"/>
        </w:rPr>
        <w:t>other states</w:t>
      </w:r>
      <w:r w:rsidRPr="002223B8">
        <w:rPr>
          <w:rStyle w:val="StyleUnderline"/>
        </w:rPr>
        <w:t xml:space="preserve"> can then </w:t>
      </w:r>
      <w:r w:rsidRPr="002223B8">
        <w:rPr>
          <w:rStyle w:val="Emphasis"/>
        </w:rPr>
        <w:t>adopt</w:t>
      </w:r>
      <w:r w:rsidRPr="000B52E1">
        <w:rPr>
          <w:rStyle w:val="StyleUnderline"/>
        </w:rPr>
        <w:t xml:space="preserve"> the </w:t>
      </w:r>
      <w:r w:rsidRPr="002223B8">
        <w:rPr>
          <w:rStyle w:val="Emphasis"/>
        </w:rPr>
        <w:t>California standard</w:t>
      </w:r>
      <w:r w:rsidRPr="00C740D9">
        <w:rPr>
          <w:sz w:val="12"/>
        </w:rPr>
        <w:t>. However, the Trump administration has proposed withdrawing the waiver granted to California in 2013, and the status of these efforts remain uncertain as of the writing of this article.</w:t>
      </w:r>
    </w:p>
    <w:p w14:paraId="5E5B856D" w14:textId="77777777" w:rsidR="000A5C14" w:rsidRPr="00C740D9" w:rsidRDefault="000A5C14" w:rsidP="000A5C14">
      <w:pPr>
        <w:rPr>
          <w:sz w:val="12"/>
        </w:rPr>
      </w:pPr>
      <w:r w:rsidRPr="00C740D9">
        <w:rPr>
          <w:sz w:val="12"/>
        </w:rPr>
        <w:t xml:space="preserve">In addition, California and Oregon have adopted low-carbon fuel standards. </w:t>
      </w:r>
      <w:r w:rsidRPr="002223B8">
        <w:rPr>
          <w:rStyle w:val="StyleUnderline"/>
        </w:rPr>
        <w:t xml:space="preserve">States can also </w:t>
      </w:r>
      <w:r w:rsidRPr="000B52E1">
        <w:rPr>
          <w:rStyle w:val="StyleUnderline"/>
        </w:rPr>
        <w:t xml:space="preserve">place </w:t>
      </w:r>
      <w:r w:rsidRPr="002223B8">
        <w:rPr>
          <w:rStyle w:val="Emphasis"/>
        </w:rPr>
        <w:t>emissions limits</w:t>
      </w:r>
      <w:r w:rsidRPr="002223B8">
        <w:rPr>
          <w:rStyle w:val="StyleUnderline"/>
        </w:rPr>
        <w:t xml:space="preserve"> on vehicles owned by the state' and enact </w:t>
      </w:r>
      <w:r w:rsidRPr="002223B8">
        <w:rPr>
          <w:rStyle w:val="Emphasis"/>
        </w:rPr>
        <w:t>clean car programs</w:t>
      </w:r>
      <w:r w:rsidRPr="002223B8">
        <w:rPr>
          <w:rStyle w:val="StyleUnderline"/>
        </w:rPr>
        <w:t xml:space="preserve"> requiring manufacturers to purchase a certain number of zero-emission vehicles' or </w:t>
      </w:r>
      <w:r w:rsidRPr="002223B8">
        <w:rPr>
          <w:rStyle w:val="Emphasis"/>
        </w:rPr>
        <w:t>incentivizing</w:t>
      </w:r>
      <w:r w:rsidRPr="000B52E1">
        <w:rPr>
          <w:rStyle w:val="StyleUnderline"/>
        </w:rPr>
        <w:t xml:space="preserve"> the </w:t>
      </w:r>
      <w:r w:rsidRPr="002223B8">
        <w:rPr>
          <w:rStyle w:val="Emphasis"/>
        </w:rPr>
        <w:t>purchase</w:t>
      </w:r>
      <w:r w:rsidRPr="002223B8">
        <w:rPr>
          <w:rStyle w:val="StyleUnderline"/>
        </w:rPr>
        <w:t xml:space="preserve"> of electric cars.</w:t>
      </w:r>
      <w:r w:rsidRPr="00C740D9">
        <w:rPr>
          <w:sz w:val="12"/>
        </w:rPr>
        <w:t xml:space="preserve"> </w:t>
      </w:r>
    </w:p>
    <w:p w14:paraId="781A9351" w14:textId="77777777" w:rsidR="000A5C14" w:rsidRPr="00C740D9" w:rsidRDefault="000A5C14" w:rsidP="000A5C14">
      <w:pPr>
        <w:rPr>
          <w:sz w:val="12"/>
        </w:rPr>
      </w:pPr>
      <w:r w:rsidRPr="00C740D9">
        <w:rPr>
          <w:sz w:val="12"/>
        </w:rPr>
        <w:t xml:space="preserve">At the local level, </w:t>
      </w:r>
      <w:r w:rsidRPr="002223B8">
        <w:rPr>
          <w:rStyle w:val="Emphasis"/>
        </w:rPr>
        <w:t>municipalities</w:t>
      </w:r>
      <w:r w:rsidRPr="002223B8">
        <w:rPr>
          <w:rStyle w:val="StyleUnderline"/>
        </w:rPr>
        <w:t xml:space="preserve"> and metropolitan planning organizations, often </w:t>
      </w:r>
      <w:r w:rsidRPr="000B52E1">
        <w:rPr>
          <w:rStyle w:val="StyleUnderline"/>
        </w:rPr>
        <w:t xml:space="preserve">with </w:t>
      </w:r>
      <w:r w:rsidRPr="002223B8">
        <w:rPr>
          <w:rStyle w:val="Emphasis"/>
        </w:rPr>
        <w:t>state support</w:t>
      </w:r>
      <w:r w:rsidRPr="002223B8">
        <w:rPr>
          <w:rStyle w:val="StyleUnderline"/>
        </w:rPr>
        <w:t xml:space="preserve">, make land use and public transportation decisions that </w:t>
      </w:r>
      <w:r w:rsidRPr="002223B8">
        <w:rPr>
          <w:rStyle w:val="Emphasis"/>
        </w:rPr>
        <w:t>influence</w:t>
      </w:r>
      <w:r w:rsidRPr="00D336E0">
        <w:rPr>
          <w:rStyle w:val="StyleUnderline"/>
        </w:rPr>
        <w:t xml:space="preserve"> the </w:t>
      </w:r>
      <w:r w:rsidRPr="002223B8">
        <w:rPr>
          <w:rStyle w:val="Emphasis"/>
        </w:rPr>
        <w:t>carbon footprint</w:t>
      </w:r>
      <w:r w:rsidRPr="002223B8">
        <w:rPr>
          <w:rStyle w:val="StyleUnderline"/>
        </w:rPr>
        <w:t xml:space="preserve">. Cities </w:t>
      </w:r>
      <w:r w:rsidRPr="002223B8">
        <w:rPr>
          <w:rStyle w:val="StyleUnderline"/>
        </w:rPr>
        <w:lastRenderedPageBreak/>
        <w:t xml:space="preserve">have also made greenhouse gas </w:t>
      </w:r>
      <w:r w:rsidRPr="002223B8">
        <w:rPr>
          <w:rStyle w:val="Emphasis"/>
        </w:rPr>
        <w:t>reduction pledges</w:t>
      </w:r>
      <w:r w:rsidRPr="00C740D9">
        <w:rPr>
          <w:sz w:val="12"/>
        </w:rPr>
        <w:t>. For example, with its large population and high vulnerability as a coastal city, New York City has been at the forefront of climate change policy. In 2007, the City Council enacted the New York City Climate Protection Act, which required the city to take concrete steps to reduce its citywide greenhouse gas emissions thirty percent below 2005 levels by 2030. In 2014, New York City adopted an even more ambitious plan by pledging to achieve an 80 percent reduction in its greenhouse gas emissions by 2050.</w:t>
      </w:r>
    </w:p>
    <w:p w14:paraId="2E9279C5" w14:textId="77777777" w:rsidR="000A5C14" w:rsidRPr="00C740D9" w:rsidRDefault="000A5C14" w:rsidP="000A5C14">
      <w:pPr>
        <w:rPr>
          <w:sz w:val="12"/>
        </w:rPr>
      </w:pPr>
      <w:r w:rsidRPr="00C740D9">
        <w:rPr>
          <w:sz w:val="12"/>
        </w:rPr>
        <w:t xml:space="preserve">Finally, </w:t>
      </w:r>
      <w:r w:rsidRPr="0026639C">
        <w:rPr>
          <w:rStyle w:val="Emphasis"/>
        </w:rPr>
        <w:t>over half of U.S. states</w:t>
      </w:r>
      <w:r w:rsidRPr="0026639C">
        <w:rPr>
          <w:rStyle w:val="StyleUnderline"/>
        </w:rPr>
        <w:t xml:space="preserve"> along with some localities are trying to proactively develop </w:t>
      </w:r>
      <w:r w:rsidRPr="0026639C">
        <w:rPr>
          <w:rStyle w:val="Emphasis"/>
        </w:rPr>
        <w:t>climate change adaptation</w:t>
      </w:r>
      <w:r w:rsidRPr="0026639C">
        <w:rPr>
          <w:rStyle w:val="StyleUnderline"/>
        </w:rPr>
        <w:t xml:space="preserve"> and </w:t>
      </w:r>
      <w:r w:rsidRPr="0026639C">
        <w:rPr>
          <w:rStyle w:val="Emphasis"/>
        </w:rPr>
        <w:t>resilience plans</w:t>
      </w:r>
      <w:r w:rsidRPr="00C740D9">
        <w:rPr>
          <w:sz w:val="12"/>
        </w:rPr>
        <w:t xml:space="preserve">. For example, through the Global Warming Solutions Act and an executive order, Massachusetts state agencies are now planning and preparing for the effects of climate change. </w:t>
      </w:r>
    </w:p>
    <w:p w14:paraId="44565169" w14:textId="77777777" w:rsidR="000A5C14" w:rsidRDefault="000A5C14" w:rsidP="000A5C14">
      <w:pPr>
        <w:rPr>
          <w:sz w:val="12"/>
        </w:rPr>
      </w:pPr>
      <w:r w:rsidRPr="00C740D9">
        <w:rPr>
          <w:rStyle w:val="StyleUnderline"/>
        </w:rPr>
        <w:t xml:space="preserve">States and cities are in a position to </w:t>
      </w:r>
      <w:r w:rsidRPr="000B52E1">
        <w:rPr>
          <w:rStyle w:val="Emphasis"/>
        </w:rPr>
        <w:t>declare progress</w:t>
      </w:r>
      <w:r w:rsidRPr="00C740D9">
        <w:rPr>
          <w:rStyle w:val="StyleUnderline"/>
        </w:rPr>
        <w:t xml:space="preserve"> on the U.S. targets under Paris because of these </w:t>
      </w:r>
      <w:r w:rsidRPr="00C740D9">
        <w:rPr>
          <w:rStyle w:val="Emphasis"/>
        </w:rPr>
        <w:t>previously adopted policies</w:t>
      </w:r>
      <w:r w:rsidRPr="00C740D9">
        <w:rPr>
          <w:sz w:val="12"/>
        </w:rPr>
        <w:t xml:space="preserve">. In fact, the U.S. Climate Alliance released a report in 2017 with a joint accounting of their emissions reductions progress showing that the </w:t>
      </w:r>
      <w:r w:rsidRPr="00C740D9">
        <w:rPr>
          <w:rStyle w:val="StyleUnderline"/>
        </w:rPr>
        <w:t xml:space="preserve">state members were "collectively on track to meet and possibly </w:t>
      </w:r>
      <w:r w:rsidRPr="00C740D9">
        <w:rPr>
          <w:rStyle w:val="Emphasis"/>
        </w:rPr>
        <w:t>exceed their portion</w:t>
      </w:r>
      <w:r w:rsidRPr="00C740D9">
        <w:rPr>
          <w:rStyle w:val="StyleUnderline"/>
        </w:rPr>
        <w:t xml:space="preserve"> of the U.S. commitment under the Paris Agreement." These states</w:t>
      </w:r>
      <w:r w:rsidRPr="00C740D9">
        <w:rPr>
          <w:sz w:val="12"/>
        </w:rPr>
        <w:t xml:space="preserve">, which at that point represented thirty-six percent of the U.S. population and over seven trillion dollars in Gross Domestic Product ("GDP"), </w:t>
      </w:r>
      <w:r w:rsidRPr="00C740D9">
        <w:rPr>
          <w:rStyle w:val="StyleUnderline"/>
        </w:rPr>
        <w:t>were "</w:t>
      </w:r>
      <w:r w:rsidRPr="00C740D9">
        <w:rPr>
          <w:rStyle w:val="Emphasis"/>
        </w:rPr>
        <w:t>collectively on track</w:t>
      </w:r>
      <w:r w:rsidRPr="00C740D9">
        <w:rPr>
          <w:rStyle w:val="StyleUnderline"/>
        </w:rPr>
        <w:t xml:space="preserve"> to reach a twenty-four to </w:t>
      </w:r>
      <w:r w:rsidRPr="00C740D9">
        <w:rPr>
          <w:rStyle w:val="Emphasis"/>
        </w:rPr>
        <w:t>twenty-nine percent reduction</w:t>
      </w:r>
      <w:r w:rsidRPr="00C740D9">
        <w:rPr>
          <w:rStyle w:val="StyleUnderline"/>
        </w:rPr>
        <w:t xml:space="preserve"> below 2005 levels emission rates by 2025</w:t>
      </w:r>
      <w:r w:rsidRPr="00C740D9">
        <w:rPr>
          <w:sz w:val="12"/>
        </w:rPr>
        <w:t>."</w:t>
      </w:r>
    </w:p>
    <w:p w14:paraId="3E7DF0A0" w14:textId="77777777" w:rsidR="000A5C14" w:rsidRDefault="000A5C14" w:rsidP="000A5C14">
      <w:pPr>
        <w:rPr>
          <w:sz w:val="12"/>
        </w:rPr>
      </w:pPr>
    </w:p>
    <w:p w14:paraId="00850EE8" w14:textId="77777777" w:rsidR="000A5C14" w:rsidRDefault="000A5C14" w:rsidP="000A5C14">
      <w:pPr>
        <w:pStyle w:val="Heading4"/>
      </w:pPr>
      <w:r>
        <w:t>State involvement in climate has been on the increase---the CP makes it effective.</w:t>
      </w:r>
    </w:p>
    <w:p w14:paraId="0B999986" w14:textId="77777777" w:rsidR="000A5C14" w:rsidRPr="00126FCD" w:rsidRDefault="000A5C14" w:rsidP="000A5C14">
      <w:r>
        <w:t xml:space="preserve">Kaia </w:t>
      </w:r>
      <w:r w:rsidRPr="00126FCD">
        <w:rPr>
          <w:rStyle w:val="Style13ptBold"/>
        </w:rPr>
        <w:t>Hubbard 21</w:t>
      </w:r>
      <w:r>
        <w:t>. Staff writer at US News &amp; World Report. "States Look Ahead to Federal Partnership on Climate Issues." US News &amp; World Report. 4-22-2021. https://www.usnews.com/news/best-states/articles/2021-04-21/with-biden-climate-goals-on-horizon-states-continue-own-efforts. accessed 6-25-2021 //ART</w:t>
      </w:r>
    </w:p>
    <w:p w14:paraId="1EA368D9" w14:textId="77777777" w:rsidR="000A5C14" w:rsidRPr="004B7396" w:rsidRDefault="000A5C14" w:rsidP="000A5C14">
      <w:pPr>
        <w:rPr>
          <w:sz w:val="14"/>
        </w:rPr>
      </w:pPr>
      <w:r w:rsidRPr="004B7396">
        <w:rPr>
          <w:sz w:val="14"/>
        </w:rPr>
        <w:t xml:space="preserve">"I think </w:t>
      </w:r>
      <w:r w:rsidRPr="00126FCD">
        <w:rPr>
          <w:rStyle w:val="StyleUnderline"/>
        </w:rPr>
        <w:t xml:space="preserve">if we look at that story over the last five to seven years, what we've seen is … more fundamentally a </w:t>
      </w:r>
      <w:r w:rsidRPr="00126FCD">
        <w:rPr>
          <w:rStyle w:val="Emphasis"/>
        </w:rPr>
        <w:t>changing trend</w:t>
      </w:r>
      <w:r w:rsidRPr="00126FCD">
        <w:rPr>
          <w:rStyle w:val="StyleUnderline"/>
        </w:rPr>
        <w:t xml:space="preserve"> over those years of increasingly </w:t>
      </w:r>
      <w:r w:rsidRPr="00126FCD">
        <w:rPr>
          <w:rStyle w:val="Emphasis"/>
        </w:rPr>
        <w:t>accelerating</w:t>
      </w:r>
      <w:r w:rsidRPr="00126FCD">
        <w:rPr>
          <w:rStyle w:val="StyleUnderline"/>
        </w:rPr>
        <w:t xml:space="preserve"> action from the </w:t>
      </w:r>
      <w:r w:rsidRPr="00126FCD">
        <w:rPr>
          <w:rStyle w:val="Emphasis"/>
        </w:rPr>
        <w:t>sub-nationals</w:t>
      </w:r>
      <w:r w:rsidRPr="00126FCD">
        <w:rPr>
          <w:rStyle w:val="StyleUnderline"/>
        </w:rPr>
        <w:t xml:space="preserve"> in the U.S. – so </w:t>
      </w:r>
      <w:r w:rsidRPr="00126FCD">
        <w:rPr>
          <w:rStyle w:val="Emphasis"/>
        </w:rPr>
        <w:t>states</w:t>
      </w:r>
      <w:r w:rsidRPr="00126FCD">
        <w:rPr>
          <w:rStyle w:val="StyleUnderline"/>
        </w:rPr>
        <w:t>,</w:t>
      </w:r>
      <w:r w:rsidRPr="004B7396">
        <w:rPr>
          <w:sz w:val="14"/>
        </w:rPr>
        <w:t xml:space="preserve"> cities, businesses and others," Hultman said during a press call on Tuesday.</w:t>
      </w:r>
    </w:p>
    <w:p w14:paraId="7DFA1087" w14:textId="77777777" w:rsidR="000A5C14" w:rsidRPr="00EF7885" w:rsidRDefault="000A5C14" w:rsidP="000A5C14">
      <w:pPr>
        <w:rPr>
          <w:rStyle w:val="StyleUnderline"/>
        </w:rPr>
      </w:pPr>
      <w:r w:rsidRPr="00EF7885">
        <w:rPr>
          <w:rStyle w:val="StyleUnderline"/>
        </w:rPr>
        <w:t xml:space="preserve">While the U.S. began withdrawing from the Paris Agreement under the Trump administration, and as the administration </w:t>
      </w:r>
      <w:r w:rsidRPr="00EF7885">
        <w:rPr>
          <w:rStyle w:val="Emphasis"/>
        </w:rPr>
        <w:t>rolled back</w:t>
      </w:r>
      <w:r w:rsidRPr="00EF7885">
        <w:rPr>
          <w:rStyle w:val="StyleUnderline"/>
        </w:rPr>
        <w:t xml:space="preserve"> regulation on carbon dioxide and fuel efficiency standards, among other regulations, it fell to </w:t>
      </w:r>
      <w:r w:rsidRPr="00EF7885">
        <w:rPr>
          <w:rStyle w:val="Emphasis"/>
        </w:rPr>
        <w:t>states</w:t>
      </w:r>
      <w:r w:rsidRPr="00EF7885">
        <w:rPr>
          <w:rStyle w:val="StyleUnderline"/>
        </w:rPr>
        <w:t xml:space="preserve"> to honor the global agreement</w:t>
      </w:r>
      <w:r w:rsidRPr="004B7396">
        <w:rPr>
          <w:sz w:val="14"/>
        </w:rPr>
        <w:t xml:space="preserve">. In summer 2017, on the heels of the Trump administration's announcement of its plans to withdraw from the Paris Agreement, Washington Gov. Jay </w:t>
      </w:r>
      <w:r w:rsidRPr="00EF7885">
        <w:rPr>
          <w:rStyle w:val="StyleUnderline"/>
        </w:rPr>
        <w:t>Inslee</w:t>
      </w:r>
      <w:r w:rsidRPr="004B7396">
        <w:rPr>
          <w:sz w:val="14"/>
        </w:rPr>
        <w:t xml:space="preserve">, New York Gov. Andrew </w:t>
      </w:r>
      <w:r w:rsidRPr="00EF7885">
        <w:rPr>
          <w:rStyle w:val="StyleUnderline"/>
        </w:rPr>
        <w:t>Cuomo and</w:t>
      </w:r>
      <w:r w:rsidRPr="004B7396">
        <w:rPr>
          <w:sz w:val="14"/>
        </w:rPr>
        <w:t xml:space="preserve"> former California Gov. Jerry </w:t>
      </w:r>
      <w:r w:rsidRPr="00EF7885">
        <w:rPr>
          <w:rStyle w:val="StyleUnderline"/>
        </w:rPr>
        <w:t xml:space="preserve">Brown announced the formation of the U.S. Climate </w:t>
      </w:r>
      <w:r w:rsidRPr="00EF7885">
        <w:rPr>
          <w:rStyle w:val="Emphasis"/>
        </w:rPr>
        <w:t>Alliance</w:t>
      </w:r>
      <w:r w:rsidRPr="00EF7885">
        <w:rPr>
          <w:rStyle w:val="StyleUnderline"/>
        </w:rPr>
        <w:t xml:space="preserve">: a group of states </w:t>
      </w:r>
      <w:r w:rsidRPr="00EF7885">
        <w:rPr>
          <w:rStyle w:val="Emphasis"/>
        </w:rPr>
        <w:t>committed</w:t>
      </w:r>
      <w:r w:rsidRPr="00EF7885">
        <w:rPr>
          <w:rStyle w:val="StyleUnderline"/>
        </w:rPr>
        <w:t xml:space="preserve"> to taking action to address </w:t>
      </w:r>
      <w:r w:rsidRPr="00EF7885">
        <w:rPr>
          <w:rStyle w:val="Emphasis"/>
        </w:rPr>
        <w:t>climate change</w:t>
      </w:r>
      <w:r w:rsidRPr="00EF7885">
        <w:rPr>
          <w:rStyle w:val="StyleUnderline"/>
        </w:rPr>
        <w:t>.</w:t>
      </w:r>
    </w:p>
    <w:p w14:paraId="7D58FC5E" w14:textId="77777777" w:rsidR="000A5C14" w:rsidRPr="004B7396" w:rsidRDefault="000A5C14" w:rsidP="000A5C14">
      <w:pPr>
        <w:rPr>
          <w:sz w:val="14"/>
        </w:rPr>
      </w:pPr>
      <w:r w:rsidRPr="004B7396">
        <w:rPr>
          <w:sz w:val="14"/>
        </w:rPr>
        <w:t>"I am proud to stand with other governors as we make sure that the inaction in D.C. is met by an equal force of action from the states," Inslee said in a statement on June 1, 2017, marking the formation of the state alliance. "Today's announcement by the president leaves the full responsibility of climate action on states and cities throughout our nation. While the president's actions are a shameful rebuke to the work needed to protect our planet for our children and grandchildren, states have been and will continue to step up."</w:t>
      </w:r>
    </w:p>
    <w:p w14:paraId="59D6AB57" w14:textId="77777777" w:rsidR="000A5C14" w:rsidRPr="00EF7885" w:rsidRDefault="000A5C14" w:rsidP="000A5C14">
      <w:pPr>
        <w:rPr>
          <w:rStyle w:val="StyleUnderline"/>
        </w:rPr>
      </w:pPr>
      <w:r w:rsidRPr="004B7396">
        <w:rPr>
          <w:sz w:val="14"/>
        </w:rPr>
        <w:t xml:space="preserve">Since then, </w:t>
      </w:r>
      <w:r w:rsidRPr="00EF7885">
        <w:rPr>
          <w:rStyle w:val="StyleUnderline"/>
        </w:rPr>
        <w:t xml:space="preserve">the </w:t>
      </w:r>
      <w:r w:rsidRPr="00EF7885">
        <w:rPr>
          <w:rStyle w:val="Emphasis"/>
        </w:rPr>
        <w:t>bipartisan</w:t>
      </w:r>
      <w:r w:rsidRPr="00EF7885">
        <w:rPr>
          <w:rStyle w:val="StyleUnderline"/>
        </w:rPr>
        <w:t xml:space="preserve"> U.S. Climate Alliance has </w:t>
      </w:r>
      <w:r w:rsidRPr="00EF7885">
        <w:rPr>
          <w:rStyle w:val="Emphasis"/>
        </w:rPr>
        <w:t>grown</w:t>
      </w:r>
      <w:r w:rsidRPr="00EF7885">
        <w:rPr>
          <w:rStyle w:val="StyleUnderline"/>
        </w:rPr>
        <w:t xml:space="preserve"> to include governors of 24 states and Puerto Rico, and has </w:t>
      </w:r>
      <w:r w:rsidRPr="00EF7885">
        <w:rPr>
          <w:rStyle w:val="Emphasis"/>
        </w:rPr>
        <w:t>pledged</w:t>
      </w:r>
      <w:r w:rsidRPr="00EF7885">
        <w:rPr>
          <w:rStyle w:val="StyleUnderline"/>
        </w:rPr>
        <w:t xml:space="preserve"> to </w:t>
      </w:r>
      <w:r w:rsidRPr="00EF7885">
        <w:rPr>
          <w:rStyle w:val="Emphasis"/>
        </w:rPr>
        <w:t>reduce</w:t>
      </w:r>
      <w:r w:rsidRPr="00EF7885">
        <w:rPr>
          <w:rStyle w:val="StyleUnderline"/>
        </w:rPr>
        <w:t xml:space="preserve"> greenhouse </w:t>
      </w:r>
      <w:r w:rsidRPr="00EF7885">
        <w:rPr>
          <w:rStyle w:val="Emphasis"/>
        </w:rPr>
        <w:t>gas emissions</w:t>
      </w:r>
      <w:r w:rsidRPr="00EF7885">
        <w:rPr>
          <w:rStyle w:val="StyleUnderline"/>
        </w:rPr>
        <w:t xml:space="preserve"> by between 26% and 28% from 2005 levels by 2025, among other goals. Some states have made their commitments through </w:t>
      </w:r>
      <w:r w:rsidRPr="00EF7885">
        <w:rPr>
          <w:rStyle w:val="Emphasis"/>
        </w:rPr>
        <w:t>executive order</w:t>
      </w:r>
      <w:r w:rsidRPr="00EF7885">
        <w:rPr>
          <w:rStyle w:val="StyleUnderline"/>
        </w:rPr>
        <w:t xml:space="preserve">, while others have been made in longer-lasting </w:t>
      </w:r>
      <w:r w:rsidRPr="00EF7885">
        <w:rPr>
          <w:rStyle w:val="Emphasis"/>
        </w:rPr>
        <w:t>statutes</w:t>
      </w:r>
      <w:r w:rsidRPr="00EF7885">
        <w:rPr>
          <w:rStyle w:val="StyleUnderline"/>
        </w:rPr>
        <w:t>.</w:t>
      </w:r>
    </w:p>
    <w:p w14:paraId="1B7818ED" w14:textId="77777777" w:rsidR="000A5C14" w:rsidRPr="004B7396" w:rsidRDefault="000A5C14" w:rsidP="000A5C14">
      <w:pPr>
        <w:rPr>
          <w:rStyle w:val="StyleUnderline"/>
        </w:rPr>
      </w:pPr>
      <w:r w:rsidRPr="004B7396">
        <w:rPr>
          <w:sz w:val="14"/>
        </w:rPr>
        <w:lastRenderedPageBreak/>
        <w:t xml:space="preserve">Although the group represents just under half of states, it says its constituents account for 55% of the U.S. population and 60% of the nation's gross domestic product. Between 2005 and 2018, </w:t>
      </w:r>
      <w:r w:rsidRPr="004B7396">
        <w:rPr>
          <w:rStyle w:val="StyleUnderline"/>
        </w:rPr>
        <w:t xml:space="preserve">member states </w:t>
      </w:r>
      <w:r w:rsidRPr="004B7396">
        <w:rPr>
          <w:rStyle w:val="Emphasis"/>
        </w:rPr>
        <w:t>reduced</w:t>
      </w:r>
      <w:r w:rsidRPr="004B7396">
        <w:rPr>
          <w:rStyle w:val="StyleUnderline"/>
        </w:rPr>
        <w:t xml:space="preserve"> their greenhouse gas emissions by 14%</w:t>
      </w:r>
      <w:r w:rsidRPr="004B7396">
        <w:rPr>
          <w:sz w:val="14"/>
        </w:rPr>
        <w:t xml:space="preserve">, according to the group's most recent report. The 2020 Clean Energy Report also found that at the end of 2019, Alliance </w:t>
      </w:r>
      <w:r w:rsidRPr="004B7396">
        <w:rPr>
          <w:rStyle w:val="StyleUnderline"/>
        </w:rPr>
        <w:t xml:space="preserve">states accounted for 60% of the nation's </w:t>
      </w:r>
      <w:r w:rsidRPr="004B7396">
        <w:rPr>
          <w:rStyle w:val="Emphasis"/>
        </w:rPr>
        <w:t>clean energy</w:t>
      </w:r>
      <w:r w:rsidRPr="004B7396">
        <w:rPr>
          <w:rStyle w:val="StyleUnderline"/>
        </w:rPr>
        <w:t xml:space="preserve"> jobs.</w:t>
      </w:r>
    </w:p>
    <w:p w14:paraId="6960FA49" w14:textId="77777777" w:rsidR="000A5C14" w:rsidRPr="004B7396" w:rsidRDefault="000A5C14" w:rsidP="000A5C14">
      <w:pPr>
        <w:rPr>
          <w:sz w:val="14"/>
        </w:rPr>
      </w:pPr>
      <w:r w:rsidRPr="004B7396">
        <w:rPr>
          <w:sz w:val="14"/>
        </w:rPr>
        <w:t>"</w:t>
      </w:r>
      <w:r w:rsidRPr="00EF7885">
        <w:rPr>
          <w:rStyle w:val="StyleUnderline"/>
        </w:rPr>
        <w:t xml:space="preserve">Over the last four years, many </w:t>
      </w:r>
      <w:r w:rsidRPr="00EF7885">
        <w:rPr>
          <w:rStyle w:val="Emphasis"/>
        </w:rPr>
        <w:t>governors</w:t>
      </w:r>
      <w:r w:rsidRPr="00EF7885">
        <w:rPr>
          <w:rStyle w:val="StyleUnderline"/>
        </w:rPr>
        <w:t xml:space="preserve"> and state leaders have stepped up to fill the </w:t>
      </w:r>
      <w:r w:rsidRPr="00EF7885">
        <w:rPr>
          <w:rStyle w:val="Emphasis"/>
        </w:rPr>
        <w:t>leadership void</w:t>
      </w:r>
      <w:r w:rsidRPr="00EF7885">
        <w:rPr>
          <w:rStyle w:val="StyleUnderline"/>
        </w:rPr>
        <w:t xml:space="preserve"> at the </w:t>
      </w:r>
      <w:r w:rsidRPr="00EF7885">
        <w:rPr>
          <w:rStyle w:val="Emphasis"/>
        </w:rPr>
        <w:t>federal level</w:t>
      </w:r>
      <w:r w:rsidRPr="004B7396">
        <w:rPr>
          <w:sz w:val="14"/>
        </w:rPr>
        <w:t xml:space="preserve">," says Pam Kiely, senior director of regulatory strategy at Environmental Defense Fund. "The most important contribution that the </w:t>
      </w:r>
      <w:r w:rsidRPr="00EF7885">
        <w:rPr>
          <w:rStyle w:val="StyleUnderline"/>
        </w:rPr>
        <w:t xml:space="preserve">states have made collectively is really shifting the bar for what constitutes climate leadership to include actual quantifiable, </w:t>
      </w:r>
      <w:r w:rsidRPr="00EF7885">
        <w:rPr>
          <w:rStyle w:val="Emphasis"/>
        </w:rPr>
        <w:t>enforceable reductions</w:t>
      </w:r>
      <w:r w:rsidRPr="00EF7885">
        <w:rPr>
          <w:rStyle w:val="StyleUnderline"/>
        </w:rPr>
        <w:t xml:space="preserve"> in greenhouse gas pollution that are </w:t>
      </w:r>
      <w:r w:rsidRPr="00EF7885">
        <w:rPr>
          <w:rStyle w:val="Emphasis"/>
        </w:rPr>
        <w:t>consistent</w:t>
      </w:r>
    </w:p>
    <w:p w14:paraId="486EB995" w14:textId="77777777" w:rsidR="000A5C14" w:rsidRDefault="000A5C14" w:rsidP="000A5C14"/>
    <w:p w14:paraId="5AD254A8" w14:textId="77777777" w:rsidR="000A5C14" w:rsidRPr="00126FCD" w:rsidRDefault="000A5C14" w:rsidP="000A5C14"/>
    <w:p w14:paraId="52068E77" w14:textId="77777777" w:rsidR="000A5C14" w:rsidRPr="002B578B" w:rsidRDefault="000A5C14" w:rsidP="000A5C14">
      <w:pPr>
        <w:pStyle w:val="Heading4"/>
      </w:pPr>
      <w:r>
        <w:t xml:space="preserve">States have </w:t>
      </w:r>
      <w:r w:rsidRPr="00DE294B">
        <w:t xml:space="preserve">a </w:t>
      </w:r>
      <w:r w:rsidRPr="00DE294B">
        <w:rPr>
          <w:u w:val="single"/>
        </w:rPr>
        <w:t>litany</w:t>
      </w:r>
      <w:r>
        <w:t xml:space="preserve"> of paths to regulate climate change.</w:t>
      </w:r>
    </w:p>
    <w:p w14:paraId="60945879" w14:textId="77777777" w:rsidR="000A5C14" w:rsidRDefault="000A5C14" w:rsidP="000A5C14">
      <w:r>
        <w:t xml:space="preserve">Dr. Nathan </w:t>
      </w:r>
      <w:r w:rsidRPr="002B578B">
        <w:rPr>
          <w:rStyle w:val="Style13ptBold"/>
        </w:rPr>
        <w:t xml:space="preserve">Hultman et al. </w:t>
      </w:r>
      <w:r>
        <w:rPr>
          <w:rStyle w:val="Style13ptBold"/>
        </w:rPr>
        <w:t>20</w:t>
      </w:r>
      <w:r>
        <w:t xml:space="preserve">. Director of the Center for Global Sustainability and associate professor at the University of Maryland School of Public Policy. Dr. Leon Clarke, Research Director at Center for Global Sustainability at the University of Maryland. Kevin Kennedy, Senior Fellow in the U.S. Climate Initiative in the Global Climate Program. "Fusing subnational with national climate action is central to decarbonization: the case of the United States." Nature Communications. 10-16-2020. https://www.nature.com/articles/s41467-020-18903-w. accessed 6-22-2021 //ART </w:t>
      </w:r>
    </w:p>
    <w:p w14:paraId="361313B7" w14:textId="77777777" w:rsidR="000A5C14" w:rsidRPr="00262005" w:rsidRDefault="000A5C14" w:rsidP="000A5C14">
      <w:pPr>
        <w:rPr>
          <w:sz w:val="12"/>
        </w:rPr>
      </w:pPr>
      <w:r w:rsidRPr="00C26D91">
        <w:rPr>
          <w:rStyle w:val="StyleUnderline"/>
        </w:rPr>
        <w:t xml:space="preserve">The </w:t>
      </w:r>
      <w:r w:rsidRPr="00C26D91">
        <w:rPr>
          <w:rStyle w:val="Emphasis"/>
        </w:rPr>
        <w:t>United States</w:t>
      </w:r>
      <w:r w:rsidRPr="00C26D91">
        <w:rPr>
          <w:rStyle w:val="StyleUnderline"/>
        </w:rPr>
        <w:t xml:space="preserve"> today provides a </w:t>
      </w:r>
      <w:r w:rsidRPr="00C26D91">
        <w:rPr>
          <w:rStyle w:val="Emphasis"/>
        </w:rPr>
        <w:t>globally critical</w:t>
      </w:r>
      <w:r w:rsidRPr="00C26D91">
        <w:rPr>
          <w:rStyle w:val="StyleUnderline"/>
        </w:rPr>
        <w:t xml:space="preserve"> testing ground for essential questions on how </w:t>
      </w:r>
      <w:r w:rsidRPr="00C26D91">
        <w:rPr>
          <w:rStyle w:val="Emphasis"/>
        </w:rPr>
        <w:t>subnational</w:t>
      </w:r>
      <w:r w:rsidRPr="00C26D91">
        <w:rPr>
          <w:rStyle w:val="StyleUnderline"/>
        </w:rPr>
        <w:t xml:space="preserve"> commitments can contribute to </w:t>
      </w:r>
      <w:r w:rsidRPr="00C26D91">
        <w:rPr>
          <w:rStyle w:val="Emphasis"/>
        </w:rPr>
        <w:t>better outcomes</w:t>
      </w:r>
      <w:r w:rsidRPr="00C26D91">
        <w:rPr>
          <w:rStyle w:val="StyleUnderline"/>
        </w:rPr>
        <w:t xml:space="preserve"> for overall national climate strategies</w:t>
      </w:r>
      <w:r w:rsidRPr="00262005">
        <w:rPr>
          <w:sz w:val="12"/>
        </w:rPr>
        <w:t xml:space="preserve">. Recent reversals in U.S. climate policy at the national level have dominated headlines—including the initiation of withdrawal from the Paris Agreement and numerous deregulatory actions driven by the Executive branch. Nevertheless, the </w:t>
      </w:r>
      <w:r w:rsidRPr="00C26D91">
        <w:rPr>
          <w:rStyle w:val="StyleUnderline"/>
        </w:rPr>
        <w:t xml:space="preserve">U.S. Federal political system </w:t>
      </w:r>
      <w:r w:rsidRPr="00C26D91">
        <w:rPr>
          <w:rStyle w:val="Emphasis"/>
        </w:rPr>
        <w:t>devolves</w:t>
      </w:r>
      <w:r w:rsidRPr="00C26D91">
        <w:rPr>
          <w:rStyle w:val="StyleUnderline"/>
        </w:rPr>
        <w:t xml:space="preserve"> numerous authorities to </w:t>
      </w:r>
      <w:r w:rsidRPr="00C26D91">
        <w:rPr>
          <w:rStyle w:val="Emphasis"/>
        </w:rPr>
        <w:t>sub-national</w:t>
      </w:r>
      <w:r w:rsidRPr="00262005">
        <w:rPr>
          <w:sz w:val="12"/>
        </w:rPr>
        <w:t xml:space="preserve"> and non-governmental </w:t>
      </w:r>
      <w:r w:rsidRPr="00C26D91">
        <w:rPr>
          <w:rStyle w:val="StyleUnderline"/>
        </w:rPr>
        <w:t xml:space="preserve">actors, creating opportunities for </w:t>
      </w:r>
      <w:r w:rsidRPr="00C26D91">
        <w:rPr>
          <w:rStyle w:val="Emphasis"/>
        </w:rPr>
        <w:t>multi-level</w:t>
      </w:r>
      <w:r w:rsidRPr="00C26D91">
        <w:rPr>
          <w:rStyle w:val="StyleUnderline"/>
        </w:rPr>
        <w:t xml:space="preserve"> policy implementation</w:t>
      </w:r>
      <w:r w:rsidRPr="00262005">
        <w:rPr>
          <w:sz w:val="12"/>
        </w:rPr>
        <w:t>. This multi-level governance approach has long been central to U.S. energy system dynamics and other areas of governance. It has more recently been identified as important in the context of climate action, emerging in tandem with the rise of climate change as a policy priority and in particular during previous periods when national-level climate leadership has been weaker.</w:t>
      </w:r>
    </w:p>
    <w:p w14:paraId="14E833B1" w14:textId="77777777" w:rsidR="000A5C14" w:rsidRPr="00262005" w:rsidRDefault="000A5C14" w:rsidP="000A5C14">
      <w:pPr>
        <w:rPr>
          <w:sz w:val="12"/>
        </w:rPr>
      </w:pPr>
      <w:r w:rsidRPr="00C26D91">
        <w:rPr>
          <w:rStyle w:val="StyleUnderline"/>
        </w:rPr>
        <w:t xml:space="preserve">The long-term </w:t>
      </w:r>
      <w:r w:rsidRPr="00C26D91">
        <w:rPr>
          <w:rStyle w:val="Emphasis"/>
        </w:rPr>
        <w:t>evolution</w:t>
      </w:r>
      <w:r w:rsidRPr="00C26D91">
        <w:rPr>
          <w:rStyle w:val="StyleUnderline"/>
        </w:rPr>
        <w:t xml:space="preserve"> of state policies, in particular, has consistently pointed toward their </w:t>
      </w:r>
      <w:r w:rsidRPr="00C26D91">
        <w:rPr>
          <w:rStyle w:val="Emphasis"/>
        </w:rPr>
        <w:t>potential</w:t>
      </w:r>
      <w:r w:rsidRPr="00C26D91">
        <w:rPr>
          <w:rStyle w:val="StyleUnderline"/>
        </w:rPr>
        <w:t xml:space="preserve"> for driving </w:t>
      </w:r>
      <w:r w:rsidRPr="00C26D91">
        <w:rPr>
          <w:rStyle w:val="Emphasis"/>
        </w:rPr>
        <w:t>national</w:t>
      </w:r>
      <w:r w:rsidRPr="00C26D91">
        <w:rPr>
          <w:rStyle w:val="StyleUnderline"/>
        </w:rPr>
        <w:t xml:space="preserve"> emissions </w:t>
      </w:r>
      <w:r w:rsidRPr="00C26D91">
        <w:rPr>
          <w:rStyle w:val="Emphasis"/>
        </w:rPr>
        <w:t>reductions</w:t>
      </w:r>
      <w:r w:rsidRPr="00C26D91">
        <w:rPr>
          <w:rStyle w:val="StyleUnderline"/>
        </w:rPr>
        <w:t xml:space="preserve"> even while national climate policies were </w:t>
      </w:r>
      <w:r w:rsidRPr="00C26D91">
        <w:rPr>
          <w:rStyle w:val="Emphasis"/>
        </w:rPr>
        <w:t>absent</w:t>
      </w:r>
      <w:r w:rsidRPr="00C26D91">
        <w:rPr>
          <w:rStyle w:val="StyleUnderline"/>
        </w:rPr>
        <w:t xml:space="preserve">, scattered, or delivered </w:t>
      </w:r>
      <w:r w:rsidRPr="00C26D91">
        <w:rPr>
          <w:rStyle w:val="Emphasis"/>
        </w:rPr>
        <w:t>without national</w:t>
      </w:r>
      <w:r w:rsidRPr="00C26D91">
        <w:rPr>
          <w:rStyle w:val="StyleUnderline"/>
        </w:rPr>
        <w:t xml:space="preserve"> legislative approaches</w:t>
      </w:r>
      <w:r w:rsidRPr="00262005">
        <w:rPr>
          <w:sz w:val="12"/>
        </w:rPr>
        <w:t xml:space="preserve">. For example, the national government can establish laws, regulations, and standards governing energy efficiency, renewable fuels, air quality, vehicle fuel economy, research and development, and many other areas. But </w:t>
      </w:r>
      <w:r w:rsidRPr="00C26D91">
        <w:rPr>
          <w:rStyle w:val="Emphasis"/>
        </w:rPr>
        <w:t>states</w:t>
      </w:r>
      <w:r w:rsidRPr="00C26D91">
        <w:rPr>
          <w:rStyle w:val="StyleUnderline"/>
        </w:rPr>
        <w:t xml:space="preserve"> also have </w:t>
      </w:r>
      <w:r w:rsidRPr="00C26D91">
        <w:rPr>
          <w:rStyle w:val="Emphasis"/>
        </w:rPr>
        <w:t>significant authority</w:t>
      </w:r>
      <w:r w:rsidRPr="00C26D91">
        <w:rPr>
          <w:rStyle w:val="StyleUnderline"/>
        </w:rPr>
        <w:t xml:space="preserve"> over </w:t>
      </w:r>
      <w:r w:rsidRPr="00C26D91">
        <w:rPr>
          <w:rStyle w:val="Emphasis"/>
        </w:rPr>
        <w:t>energy</w:t>
      </w:r>
      <w:r w:rsidRPr="00C26D91">
        <w:rPr>
          <w:rStyle w:val="StyleUnderline"/>
        </w:rPr>
        <w:t xml:space="preserve"> and </w:t>
      </w:r>
      <w:r w:rsidRPr="00C26D91">
        <w:rPr>
          <w:rStyle w:val="Emphasis"/>
        </w:rPr>
        <w:t>transportation</w:t>
      </w:r>
      <w:r w:rsidRPr="00C26D91">
        <w:rPr>
          <w:rStyle w:val="StyleUnderline"/>
        </w:rPr>
        <w:t xml:space="preserve"> systems—for example, they can </w:t>
      </w:r>
      <w:r w:rsidRPr="00C26D91">
        <w:rPr>
          <w:rStyle w:val="Emphasis"/>
        </w:rPr>
        <w:t>mandate renewables</w:t>
      </w:r>
      <w:r w:rsidRPr="00C26D91">
        <w:rPr>
          <w:rStyle w:val="StyleUnderline"/>
        </w:rPr>
        <w:t xml:space="preserve"> in the electricity sector through </w:t>
      </w:r>
      <w:r w:rsidRPr="00C26D91">
        <w:rPr>
          <w:rStyle w:val="Emphasis"/>
        </w:rPr>
        <w:t>net-zero</w:t>
      </w:r>
      <w:r w:rsidRPr="00C26D91">
        <w:rPr>
          <w:rStyle w:val="StyleUnderline"/>
        </w:rPr>
        <w:t xml:space="preserve"> energy policies, </w:t>
      </w:r>
      <w:r w:rsidRPr="00C26D91">
        <w:rPr>
          <w:rStyle w:val="Emphasis"/>
        </w:rPr>
        <w:t>renewable</w:t>
      </w:r>
      <w:r w:rsidRPr="00C26D91">
        <w:rPr>
          <w:rStyle w:val="StyleUnderline"/>
        </w:rPr>
        <w:t xml:space="preserve"> portfolio standards, or </w:t>
      </w:r>
      <w:r w:rsidRPr="00C26D91">
        <w:rPr>
          <w:rStyle w:val="Emphasis"/>
        </w:rPr>
        <w:t>clean energy</w:t>
      </w:r>
      <w:r w:rsidRPr="00C26D91">
        <w:rPr>
          <w:rStyle w:val="StyleUnderline"/>
        </w:rPr>
        <w:t xml:space="preserve"> standards</w:t>
      </w:r>
      <w:r w:rsidRPr="00262005">
        <w:rPr>
          <w:sz w:val="12"/>
        </w:rPr>
        <w:t xml:space="preserve">. In some cases, </w:t>
      </w:r>
      <w:r w:rsidRPr="00C26D91">
        <w:rPr>
          <w:rStyle w:val="StyleUnderline"/>
        </w:rPr>
        <w:t xml:space="preserve">they also set standards for </w:t>
      </w:r>
      <w:r w:rsidRPr="00C26D91">
        <w:rPr>
          <w:rStyle w:val="Emphasis"/>
        </w:rPr>
        <w:t>vehicle emissions</w:t>
      </w:r>
      <w:r w:rsidRPr="00C26D91">
        <w:rPr>
          <w:rStyle w:val="StyleUnderline"/>
        </w:rPr>
        <w:t xml:space="preserve"> and fuel standards, and some transportation and land policies. Likewise, cities and counties have the authority to </w:t>
      </w:r>
      <w:r w:rsidRPr="00C26D91">
        <w:rPr>
          <w:rStyle w:val="Emphasis"/>
        </w:rPr>
        <w:t>set and monitor</w:t>
      </w:r>
      <w:r w:rsidRPr="00C26D91">
        <w:rPr>
          <w:rStyle w:val="StyleUnderline"/>
        </w:rPr>
        <w:t xml:space="preserve"> the implementation of zoning, </w:t>
      </w:r>
      <w:r w:rsidRPr="00C26D91">
        <w:rPr>
          <w:rStyle w:val="Emphasis"/>
        </w:rPr>
        <w:t>land use</w:t>
      </w:r>
      <w:r w:rsidRPr="00C26D91">
        <w:rPr>
          <w:rStyle w:val="StyleUnderline"/>
        </w:rPr>
        <w:t>, and building codes.</w:t>
      </w:r>
      <w:r w:rsidRPr="00262005">
        <w:rPr>
          <w:sz w:val="12"/>
        </w:rPr>
        <w:t xml:space="preserve"> In addition to such policy authorities, private sector firms, investors, and other non-governmental organizations are largely unconstrained in their ability to make investment and procurement decisions that reflect climate considerations. While </w:t>
      </w:r>
      <w:r w:rsidRPr="00262005">
        <w:rPr>
          <w:sz w:val="12"/>
        </w:rPr>
        <w:lastRenderedPageBreak/>
        <w:t>the aggregate effects of sub-national action may serve to build a higher overall level of action in the United States, individual sub-national actions are not always consistent with long-term climate goals or clean energy transitions; they may also lead to conflicts and economic inefficiencies. States have sometimes also opposed federal climate policies through court actions. Also important is the fact that the U.S. political system is federal; we might expect more potential impact from sub-national actions in federal systems compared to systems that do not devolve authorities in the same way.</w:t>
      </w:r>
    </w:p>
    <w:p w14:paraId="2B13C978" w14:textId="77777777" w:rsidR="000A5C14" w:rsidRPr="00262005" w:rsidRDefault="000A5C14" w:rsidP="000A5C14">
      <w:pPr>
        <w:rPr>
          <w:rStyle w:val="StyleUnderline"/>
        </w:rPr>
      </w:pPr>
      <w:r w:rsidRPr="00262005">
        <w:rPr>
          <w:rStyle w:val="StyleUnderline"/>
        </w:rPr>
        <w:t xml:space="preserve">Despite this tension, </w:t>
      </w:r>
      <w:r w:rsidRPr="00262005">
        <w:rPr>
          <w:rStyle w:val="Emphasis"/>
        </w:rPr>
        <w:t>non-federal action</w:t>
      </w:r>
      <w:r w:rsidRPr="00262005">
        <w:rPr>
          <w:rStyle w:val="StyleUnderline"/>
        </w:rPr>
        <w:t xml:space="preserve"> in the U.S. has </w:t>
      </w:r>
      <w:r w:rsidRPr="00262005">
        <w:rPr>
          <w:rStyle w:val="Emphasis"/>
        </w:rPr>
        <w:t>consistently</w:t>
      </w:r>
      <w:r w:rsidRPr="00262005">
        <w:rPr>
          <w:rStyle w:val="StyleUnderline"/>
        </w:rPr>
        <w:t xml:space="preserve"> served as a </w:t>
      </w:r>
      <w:r w:rsidRPr="00262005">
        <w:rPr>
          <w:rStyle w:val="Emphasis"/>
        </w:rPr>
        <w:t>primary</w:t>
      </w:r>
      <w:r w:rsidRPr="00262005">
        <w:rPr>
          <w:rStyle w:val="StyleUnderline"/>
        </w:rPr>
        <w:t xml:space="preserve">, and sometimes the </w:t>
      </w:r>
      <w:r w:rsidRPr="00262005">
        <w:rPr>
          <w:rStyle w:val="Emphasis"/>
        </w:rPr>
        <w:t>sole driver</w:t>
      </w:r>
      <w:r w:rsidRPr="00262005">
        <w:rPr>
          <w:rStyle w:val="StyleUnderline"/>
        </w:rPr>
        <w:t xml:space="preserve"> of </w:t>
      </w:r>
      <w:r w:rsidRPr="00262005">
        <w:rPr>
          <w:rStyle w:val="Emphasis"/>
        </w:rPr>
        <w:t>climate action</w:t>
      </w:r>
      <w:r w:rsidRPr="00262005">
        <w:rPr>
          <w:sz w:val="12"/>
        </w:rPr>
        <w:t xml:space="preserve">. Over the last several years, </w:t>
      </w:r>
      <w:r w:rsidRPr="00262005">
        <w:rPr>
          <w:rStyle w:val="StyleUnderline"/>
        </w:rPr>
        <w:t xml:space="preserve">federal policy reversals have </w:t>
      </w:r>
      <w:r w:rsidRPr="00262005">
        <w:rPr>
          <w:rStyle w:val="Emphasis"/>
        </w:rPr>
        <w:t>spurred support</w:t>
      </w:r>
      <w:r w:rsidRPr="00262005">
        <w:rPr>
          <w:rStyle w:val="StyleUnderline"/>
        </w:rPr>
        <w:t xml:space="preserve"> for mitigation policies in many places, leading to </w:t>
      </w:r>
      <w:r w:rsidRPr="00262005">
        <w:rPr>
          <w:rStyle w:val="Emphasis"/>
        </w:rPr>
        <w:t>new commitments</w:t>
      </w:r>
      <w:r w:rsidRPr="00262005">
        <w:rPr>
          <w:rStyle w:val="StyleUnderline"/>
        </w:rPr>
        <w:t xml:space="preserve"> at a scale not before seen</w:t>
      </w:r>
      <w:r w:rsidRPr="00262005">
        <w:rPr>
          <w:sz w:val="12"/>
        </w:rPr>
        <w:t xml:space="preserve">. This </w:t>
      </w:r>
      <w:r w:rsidRPr="00262005">
        <w:rPr>
          <w:rStyle w:val="StyleUnderline"/>
        </w:rPr>
        <w:t xml:space="preserve">expansion has occurred in several dimensions: the </w:t>
      </w:r>
      <w:r w:rsidRPr="00262005">
        <w:rPr>
          <w:rStyle w:val="Emphasis"/>
        </w:rPr>
        <w:t>number of entities</w:t>
      </w:r>
      <w:r w:rsidRPr="00262005">
        <w:rPr>
          <w:rStyle w:val="StyleUnderline"/>
        </w:rPr>
        <w:t xml:space="preserve"> committing to climate action</w:t>
      </w:r>
      <w:r w:rsidRPr="00262005">
        <w:rPr>
          <w:sz w:val="12"/>
        </w:rPr>
        <w:t xml:space="preserve"> (Fig. 1a), </w:t>
      </w:r>
      <w:r w:rsidRPr="00262005">
        <w:rPr>
          <w:rStyle w:val="StyleUnderline"/>
        </w:rPr>
        <w:t xml:space="preserve">the </w:t>
      </w:r>
      <w:r w:rsidRPr="00262005">
        <w:rPr>
          <w:rStyle w:val="Emphasis"/>
        </w:rPr>
        <w:t>breadth</w:t>
      </w:r>
      <w:r w:rsidRPr="00262005">
        <w:rPr>
          <w:rStyle w:val="StyleUnderline"/>
        </w:rPr>
        <w:t xml:space="preserve"> of their activities, the </w:t>
      </w:r>
      <w:r w:rsidRPr="00262005">
        <w:rPr>
          <w:rStyle w:val="Emphasis"/>
        </w:rPr>
        <w:t>ambition</w:t>
      </w:r>
      <w:r w:rsidRPr="00262005">
        <w:rPr>
          <w:rStyle w:val="StyleUnderline"/>
        </w:rPr>
        <w:t xml:space="preserve"> of their commitments, and the </w:t>
      </w:r>
      <w:r w:rsidRPr="00262005">
        <w:rPr>
          <w:rStyle w:val="Emphasis"/>
        </w:rPr>
        <w:t>robustness</w:t>
      </w:r>
      <w:r w:rsidRPr="00262005">
        <w:rPr>
          <w:rStyle w:val="StyleUnderline"/>
        </w:rPr>
        <w:t xml:space="preserve"> with which these commitments are embedded into policy processes. Coalitions of non-federal policy actors have formed to reflect and </w:t>
      </w:r>
      <w:r w:rsidRPr="00262005">
        <w:rPr>
          <w:rStyle w:val="Emphasis"/>
        </w:rPr>
        <w:t>enhance</w:t>
      </w:r>
      <w:r w:rsidRPr="00262005">
        <w:rPr>
          <w:rStyle w:val="StyleUnderline"/>
        </w:rPr>
        <w:t xml:space="preserve"> their own communities’ or constituencies’ </w:t>
      </w:r>
      <w:r w:rsidRPr="00262005">
        <w:rPr>
          <w:rStyle w:val="Emphasis"/>
        </w:rPr>
        <w:t>interest in climate action</w:t>
      </w:r>
      <w:r w:rsidRPr="00262005">
        <w:rPr>
          <w:sz w:val="12"/>
        </w:rPr>
        <w:t xml:space="preserve">. For example, the “We Are Still In” coalition includes nearly 4000 U.S. states, cities, businesses, universities, communities of faith, tribal groups, and more. Other </w:t>
      </w:r>
      <w:r w:rsidRPr="00262005">
        <w:rPr>
          <w:rStyle w:val="StyleUnderline"/>
        </w:rPr>
        <w:t xml:space="preserve">coalitions have also emerged, such as the </w:t>
      </w:r>
      <w:r w:rsidRPr="00262005">
        <w:rPr>
          <w:rStyle w:val="Emphasis"/>
        </w:rPr>
        <w:t>bipartisan</w:t>
      </w:r>
      <w:r w:rsidRPr="00262005">
        <w:rPr>
          <w:rStyle w:val="StyleUnderline"/>
        </w:rPr>
        <w:t xml:space="preserve"> U.S. Climate Alliance which now includes governors </w:t>
      </w:r>
      <w:r w:rsidRPr="00262005">
        <w:rPr>
          <w:rStyle w:val="Emphasis"/>
        </w:rPr>
        <w:t>committed</w:t>
      </w:r>
      <w:r w:rsidRPr="00262005">
        <w:rPr>
          <w:rStyle w:val="StyleUnderline"/>
        </w:rPr>
        <w:t xml:space="preserve"> to meeting the goals of the Paris Agreement.</w:t>
      </w:r>
      <w:r w:rsidRPr="00262005">
        <w:rPr>
          <w:sz w:val="12"/>
        </w:rPr>
        <w:t xml:space="preserve"> Moreover, </w:t>
      </w:r>
      <w:r w:rsidRPr="00262005">
        <w:rPr>
          <w:rStyle w:val="StyleUnderline"/>
        </w:rPr>
        <w:t xml:space="preserve">this </w:t>
      </w:r>
      <w:r w:rsidRPr="00262005">
        <w:rPr>
          <w:rStyle w:val="Emphasis"/>
        </w:rPr>
        <w:t>active</w:t>
      </w:r>
      <w:r w:rsidRPr="00262005">
        <w:rPr>
          <w:rStyle w:val="StyleUnderline"/>
        </w:rPr>
        <w:t xml:space="preserve"> and </w:t>
      </w:r>
      <w:r w:rsidRPr="00262005">
        <w:rPr>
          <w:rStyle w:val="Emphasis"/>
        </w:rPr>
        <w:t>expanding</w:t>
      </w:r>
      <w:r w:rsidRPr="00262005">
        <w:rPr>
          <w:rStyle w:val="StyleUnderline"/>
        </w:rPr>
        <w:t xml:space="preserve"> bottom-up political engagement on climate and energy policy can potentially impact </w:t>
      </w:r>
      <w:r w:rsidRPr="00262005">
        <w:rPr>
          <w:rStyle w:val="Emphasis"/>
        </w:rPr>
        <w:t>emissions</w:t>
      </w:r>
      <w:r w:rsidRPr="00262005">
        <w:rPr>
          <w:rStyle w:val="StyleUnderline"/>
        </w:rPr>
        <w:t xml:space="preserve"> at the </w:t>
      </w:r>
      <w:r w:rsidRPr="00262005">
        <w:rPr>
          <w:rStyle w:val="Emphasis"/>
        </w:rPr>
        <w:t>national level</w:t>
      </w:r>
      <w:r w:rsidRPr="00262005">
        <w:rPr>
          <w:rStyle w:val="StyleUnderline"/>
        </w:rPr>
        <w:t>.</w:t>
      </w:r>
    </w:p>
    <w:p w14:paraId="3124D4F7" w14:textId="77777777" w:rsidR="000A5C14" w:rsidRDefault="000A5C14" w:rsidP="000A5C14"/>
    <w:p w14:paraId="6D0ACF6F" w14:textId="77777777" w:rsidR="000A5C14" w:rsidRDefault="000A5C14" w:rsidP="000A5C14"/>
    <w:p w14:paraId="52C4CF02" w14:textId="77777777" w:rsidR="000A5C14" w:rsidRPr="002B578B" w:rsidRDefault="000A5C14" w:rsidP="000A5C14"/>
    <w:p w14:paraId="634658F7" w14:textId="77777777" w:rsidR="000A5C14" w:rsidRPr="001A3A90" w:rsidRDefault="000A5C14" w:rsidP="000A5C14">
      <w:pPr>
        <w:pStyle w:val="Heading4"/>
        <w:rPr>
          <w:bCs w:val="0"/>
        </w:rPr>
      </w:pPr>
      <w:r>
        <w:t>States use incentives and property control to control emissions.</w:t>
      </w:r>
    </w:p>
    <w:p w14:paraId="1CCFE262" w14:textId="77777777" w:rsidR="000A5C14" w:rsidRDefault="000A5C14" w:rsidP="000A5C14">
      <w:r>
        <w:t xml:space="preserve">Sarah J. </w:t>
      </w:r>
      <w:r>
        <w:rPr>
          <w:rStyle w:val="Style13ptBold"/>
        </w:rPr>
        <w:t>Fox 21</w:t>
      </w:r>
      <w:r>
        <w:t>. Associate Professor of Law at the Northern Illinois University College of Law. J.D. and L.L.M. from Georgetown University Law Center. "Why Localizing Climate Federalism Matters (Even) during a Biden Administration." Texas Law Review, Vol. 99, Issue 1, pp. 122-142. 3-4-2021. https://heinonline.org/HOL/P?h=hein.journals/seealtex99&amp;i=122. accessed 6-21-2021 //ART</w:t>
      </w:r>
    </w:p>
    <w:p w14:paraId="6E2C9D98" w14:textId="77777777" w:rsidR="000A5C14" w:rsidRPr="008824B1" w:rsidRDefault="000A5C14" w:rsidP="000A5C14">
      <w:pPr>
        <w:rPr>
          <w:rStyle w:val="StyleUnderline"/>
        </w:rPr>
      </w:pPr>
      <w:r>
        <w:rPr>
          <w:rStyle w:val="StyleUnderline"/>
        </w:rPr>
        <w:t xml:space="preserve">In addition to </w:t>
      </w:r>
      <w:r>
        <w:rPr>
          <w:rStyle w:val="Emphasis"/>
        </w:rPr>
        <w:t>land use action</w:t>
      </w:r>
      <w:r>
        <w:rPr>
          <w:rStyle w:val="StyleUnderline"/>
        </w:rPr>
        <w:t xml:space="preserve">, symbolic action, and exercises of a </w:t>
      </w:r>
      <w:r>
        <w:rPr>
          <w:rStyle w:val="Emphasis"/>
        </w:rPr>
        <w:t>proprietary function</w:t>
      </w:r>
      <w:r>
        <w:rPr>
          <w:rStyle w:val="StyleUnderline"/>
        </w:rPr>
        <w:t xml:space="preserve">, many </w:t>
      </w:r>
      <w:r>
        <w:rPr>
          <w:rStyle w:val="Emphasis"/>
        </w:rPr>
        <w:t>local governments</w:t>
      </w:r>
      <w:r>
        <w:rPr>
          <w:rStyle w:val="StyleUnderline"/>
        </w:rPr>
        <w:t xml:space="preserve"> have adopted </w:t>
      </w:r>
      <w:r>
        <w:rPr>
          <w:rStyle w:val="Emphasis"/>
        </w:rPr>
        <w:t>regulatory</w:t>
      </w:r>
      <w:r>
        <w:rPr>
          <w:rStyle w:val="StyleUnderline"/>
        </w:rPr>
        <w:t xml:space="preserve"> climate measures, and many others are </w:t>
      </w:r>
      <w:r w:rsidRPr="00CA36B0">
        <w:rPr>
          <w:rStyle w:val="Emphasis"/>
        </w:rPr>
        <w:t>considering</w:t>
      </w:r>
      <w:r>
        <w:rPr>
          <w:rStyle w:val="StyleUnderline"/>
        </w:rPr>
        <w:t xml:space="preserve"> such actions. Such measures, which aim to limit </w:t>
      </w:r>
      <w:r>
        <w:rPr>
          <w:rStyle w:val="Emphasis"/>
        </w:rPr>
        <w:t>local contributions</w:t>
      </w:r>
      <w:r>
        <w:rPr>
          <w:rStyle w:val="StyleUnderline"/>
        </w:rPr>
        <w:t xml:space="preserve"> to climate change (as opposed to adjusting to its local physical impacts), </w:t>
      </w:r>
      <w:r>
        <w:rPr>
          <w:rStyle w:val="Emphasis"/>
        </w:rPr>
        <w:t>expand the sphere</w:t>
      </w:r>
      <w:r>
        <w:rPr>
          <w:rStyle w:val="StyleUnderline"/>
        </w:rPr>
        <w:t xml:space="preserve"> of possible </w:t>
      </w:r>
      <w:r w:rsidRPr="00CA36B0">
        <w:rPr>
          <w:rStyle w:val="Emphasis"/>
        </w:rPr>
        <w:t>local</w:t>
      </w:r>
      <w:r>
        <w:rPr>
          <w:rStyle w:val="StyleUnderline"/>
        </w:rPr>
        <w:t xml:space="preserve"> climate actions. These kinds of local regulatory actions vary, but include things like: </w:t>
      </w:r>
      <w:r>
        <w:rPr>
          <w:rStyle w:val="Emphasis"/>
        </w:rPr>
        <w:t>emissions reductions</w:t>
      </w:r>
      <w:r>
        <w:rPr>
          <w:rStyle w:val="StyleUnderline"/>
        </w:rPr>
        <w:t xml:space="preserve"> and </w:t>
      </w:r>
      <w:r>
        <w:rPr>
          <w:rStyle w:val="Emphasis"/>
        </w:rPr>
        <w:t>net zero emissions</w:t>
      </w:r>
      <w:r>
        <w:rPr>
          <w:rStyle w:val="StyleUnderline"/>
        </w:rPr>
        <w:t xml:space="preserve"> targets; taxes to </w:t>
      </w:r>
      <w:r>
        <w:rPr>
          <w:rStyle w:val="Emphasis"/>
        </w:rPr>
        <w:t>fund</w:t>
      </w:r>
      <w:r>
        <w:rPr>
          <w:rStyle w:val="StyleUnderline"/>
        </w:rPr>
        <w:t xml:space="preserve"> greenhouse gas reduction initiatives; </w:t>
      </w:r>
      <w:r>
        <w:rPr>
          <w:rStyle w:val="Emphasis"/>
        </w:rPr>
        <w:t>mandatory</w:t>
      </w:r>
      <w:r>
        <w:rPr>
          <w:rStyle w:val="StyleUnderline"/>
        </w:rPr>
        <w:t xml:space="preserve"> waste reduction measures; and others.</w:t>
      </w:r>
      <w:r w:rsidRPr="00CA36B0">
        <w:rPr>
          <w:sz w:val="12"/>
        </w:rPr>
        <w:t xml:space="preserve"> These regulatory efforts differ from the other categories of local action in important ways. </w:t>
      </w:r>
      <w:r>
        <w:rPr>
          <w:rStyle w:val="StyleUnderline"/>
        </w:rPr>
        <w:t xml:space="preserve">Unlike adaptation efforts, they are not focused on the </w:t>
      </w:r>
      <w:r>
        <w:rPr>
          <w:rStyle w:val="Emphasis"/>
        </w:rPr>
        <w:t>particular impact</w:t>
      </w:r>
      <w:r>
        <w:rPr>
          <w:rStyle w:val="StyleUnderline"/>
        </w:rPr>
        <w:t xml:space="preserve"> of climate change in the community</w:t>
      </w:r>
      <w:r w:rsidRPr="00CA36B0">
        <w:rPr>
          <w:sz w:val="12"/>
        </w:rPr>
        <w:t xml:space="preserve">; unlike litigation </w:t>
      </w:r>
      <w:r>
        <w:rPr>
          <w:rStyle w:val="StyleUnderline"/>
        </w:rPr>
        <w:t xml:space="preserve">efforts, they often </w:t>
      </w:r>
      <w:r>
        <w:rPr>
          <w:rStyle w:val="Emphasis"/>
        </w:rPr>
        <w:t>incentivize</w:t>
      </w:r>
      <w:r>
        <w:rPr>
          <w:rStyle w:val="StyleUnderline"/>
        </w:rPr>
        <w:t xml:space="preserve"> or </w:t>
      </w:r>
      <w:r>
        <w:rPr>
          <w:rStyle w:val="Emphasis"/>
        </w:rPr>
        <w:t>require action</w:t>
      </w:r>
      <w:r>
        <w:rPr>
          <w:rStyle w:val="StyleUnderline"/>
        </w:rPr>
        <w:t xml:space="preserve"> on the part of the local population</w:t>
      </w:r>
      <w:r w:rsidRPr="00CA36B0">
        <w:rPr>
          <w:sz w:val="12"/>
        </w:rPr>
        <w:t xml:space="preserve">; and unlike proprietary functions, they are outside the realm of core service delivery or functions. Instead, </w:t>
      </w:r>
      <w:r w:rsidRPr="00CA36B0">
        <w:rPr>
          <w:rStyle w:val="StyleUnderline"/>
        </w:rPr>
        <w:t xml:space="preserve">they focus on addressing the </w:t>
      </w:r>
      <w:r w:rsidRPr="00CA36B0">
        <w:rPr>
          <w:rStyle w:val="Emphasis"/>
        </w:rPr>
        <w:t>contributions</w:t>
      </w:r>
      <w:r w:rsidRPr="00CA36B0">
        <w:rPr>
          <w:rStyle w:val="StyleUnderline"/>
        </w:rPr>
        <w:t xml:space="preserve"> of the local government to the </w:t>
      </w:r>
      <w:r w:rsidRPr="00CA36B0">
        <w:rPr>
          <w:rStyle w:val="Emphasis"/>
        </w:rPr>
        <w:lastRenderedPageBreak/>
        <w:t>global problem</w:t>
      </w:r>
      <w:r w:rsidRPr="00CA36B0">
        <w:rPr>
          <w:rStyle w:val="StyleUnderline"/>
        </w:rPr>
        <w:t xml:space="preserve"> of greenhouse </w:t>
      </w:r>
      <w:r w:rsidRPr="00CA36B0">
        <w:rPr>
          <w:rStyle w:val="Emphasis"/>
        </w:rPr>
        <w:t>gas emissions</w:t>
      </w:r>
      <w:r w:rsidRPr="00CA36B0">
        <w:rPr>
          <w:rStyle w:val="StyleUnderline"/>
        </w:rPr>
        <w:t>. While individual</w:t>
      </w:r>
      <w:r w:rsidRPr="008824B1">
        <w:rPr>
          <w:rStyle w:val="StyleUnderline"/>
        </w:rPr>
        <w:t xml:space="preserve">, </w:t>
      </w:r>
      <w:r w:rsidRPr="00CA36B0">
        <w:rPr>
          <w:rStyle w:val="Emphasis"/>
        </w:rPr>
        <w:t>local strategies</w:t>
      </w:r>
      <w:r w:rsidRPr="00CA36B0">
        <w:rPr>
          <w:sz w:val="12"/>
        </w:rPr>
        <w:t xml:space="preserve"> aimed at curbing emissions are not the most efficient means of addressing the climate crisis, they can </w:t>
      </w:r>
      <w:r w:rsidRPr="008824B1">
        <w:rPr>
          <w:rStyle w:val="StyleUnderline"/>
        </w:rPr>
        <w:t xml:space="preserve">play an </w:t>
      </w:r>
      <w:r w:rsidRPr="008824B1">
        <w:rPr>
          <w:rStyle w:val="Emphasis"/>
        </w:rPr>
        <w:t>important role</w:t>
      </w:r>
      <w:r w:rsidRPr="008824B1">
        <w:rPr>
          <w:rStyle w:val="StyleUnderline"/>
        </w:rPr>
        <w:t xml:space="preserve"> in filling climate policy gaps where a </w:t>
      </w:r>
      <w:r w:rsidRPr="00CA36B0">
        <w:rPr>
          <w:rStyle w:val="Emphasis"/>
        </w:rPr>
        <w:t>broader</w:t>
      </w:r>
      <w:r w:rsidRPr="008824B1">
        <w:rPr>
          <w:rStyle w:val="StyleUnderline"/>
        </w:rPr>
        <w:t xml:space="preserve"> emissions reduction strategy </w:t>
      </w:r>
      <w:r w:rsidRPr="008824B1">
        <w:rPr>
          <w:rStyle w:val="Emphasis"/>
        </w:rPr>
        <w:t>does not exist</w:t>
      </w:r>
      <w:r w:rsidRPr="008824B1">
        <w:rPr>
          <w:rStyle w:val="StyleUnderline"/>
        </w:rPr>
        <w:t>.</w:t>
      </w:r>
    </w:p>
    <w:p w14:paraId="40A6C1CF" w14:textId="77777777" w:rsidR="000A5C14" w:rsidRDefault="000A5C14" w:rsidP="000A5C14"/>
    <w:p w14:paraId="58660A20" w14:textId="77777777" w:rsidR="000A5C14" w:rsidRPr="00881818" w:rsidRDefault="000A5C14" w:rsidP="000A5C14"/>
    <w:p w14:paraId="5D9F44FD" w14:textId="77777777" w:rsidR="000A5C14" w:rsidRDefault="000A5C14" w:rsidP="000A5C14">
      <w:pPr>
        <w:pStyle w:val="Heading4"/>
      </w:pPr>
      <w:r>
        <w:t>Cities and states are the main culprits climate change---absent local involvement warming is inevitable.</w:t>
      </w:r>
    </w:p>
    <w:p w14:paraId="4226962C" w14:textId="77777777" w:rsidR="000A5C14" w:rsidRPr="00636553" w:rsidRDefault="000A5C14" w:rsidP="000A5C14">
      <w:r>
        <w:t xml:space="preserve">Cinnamon P. </w:t>
      </w:r>
      <w:r w:rsidRPr="00DB1CEF">
        <w:rPr>
          <w:rStyle w:val="Style13ptBold"/>
        </w:rPr>
        <w:t>Carlarne 19</w:t>
      </w:r>
      <w:r>
        <w:t>. Professor of Law at the Moritz College of Law at Ohio State University. J.D. from University of California, Berkeley. "U.S. Climate Change Law: A Decade of Flux and an Uncertain Future." American University Law Review, Vol. 69, Issue 2, pp. 387-478. Winter 2019. https://heinonline.org/HOL/P?h=hein.journals/aulr69&amp;i=392. accessed 6-21-2021 //ART</w:t>
      </w:r>
    </w:p>
    <w:p w14:paraId="5D5BDDEA" w14:textId="77777777" w:rsidR="000A5C14" w:rsidRPr="00764313" w:rsidRDefault="000A5C14" w:rsidP="000A5C14">
      <w:pPr>
        <w:rPr>
          <w:rStyle w:val="StyleUnderline"/>
        </w:rPr>
      </w:pPr>
      <w:r w:rsidRPr="00764313">
        <w:rPr>
          <w:rStyle w:val="StyleUnderline"/>
        </w:rPr>
        <w:t xml:space="preserve">Cities are </w:t>
      </w:r>
      <w:r w:rsidRPr="00764313">
        <w:rPr>
          <w:rStyle w:val="Emphasis"/>
        </w:rPr>
        <w:t>critical</w:t>
      </w:r>
      <w:r w:rsidRPr="00764313">
        <w:rPr>
          <w:rStyle w:val="StyleUnderline"/>
        </w:rPr>
        <w:t xml:space="preserve"> sites of </w:t>
      </w:r>
      <w:r w:rsidRPr="00764313">
        <w:rPr>
          <w:rStyle w:val="Emphasis"/>
        </w:rPr>
        <w:t>global innovation</w:t>
      </w:r>
      <w:r w:rsidRPr="00764313">
        <w:rPr>
          <w:sz w:val="14"/>
        </w:rPr>
        <w:t xml:space="preserve">. They are also the "places where humanity's greatest challenges, from climate change to migration to inequality, impact the most people." Ongoing global trends towards urbanization and the consequent growth of megacities mean that today, "55% of the world's population lives in urban areas" with that number expected to increase to 68% by 2050. Moreover, by 2030, the UN estimates that forty-three cities around the globe will have 10 million or more inhabitants. Although much of the population growth over the next half century will be highly concentrated in a few rapidly developing countries in Asia and Africa, </w:t>
      </w:r>
      <w:r w:rsidRPr="00764313">
        <w:rPr>
          <w:rStyle w:val="StyleUnderline"/>
        </w:rPr>
        <w:t xml:space="preserve">North America is currently the most urbanized region in the world, with 82% of its population living in urban areas in 2018. In addition, many of the most heavily concentrated urban areas are in </w:t>
      </w:r>
      <w:r w:rsidRPr="00764313">
        <w:rPr>
          <w:rStyle w:val="Emphasis"/>
        </w:rPr>
        <w:t>coastal zones</w:t>
      </w:r>
      <w:r w:rsidRPr="00764313">
        <w:rPr>
          <w:rStyle w:val="StyleUnderline"/>
        </w:rPr>
        <w:t xml:space="preserve">, which are increasingly </w:t>
      </w:r>
      <w:r w:rsidRPr="00764313">
        <w:rPr>
          <w:rStyle w:val="Emphasis"/>
        </w:rPr>
        <w:t>vulnerable</w:t>
      </w:r>
      <w:r w:rsidRPr="00764313">
        <w:rPr>
          <w:rStyle w:val="StyleUnderline"/>
        </w:rPr>
        <w:t xml:space="preserve"> to sea level rise and other climate impacts.</w:t>
      </w:r>
    </w:p>
    <w:p w14:paraId="285D423C" w14:textId="77777777" w:rsidR="000A5C14" w:rsidRPr="00764313" w:rsidRDefault="000A5C14" w:rsidP="000A5C14">
      <w:pPr>
        <w:rPr>
          <w:rStyle w:val="StyleUnderline"/>
        </w:rPr>
      </w:pPr>
      <w:r w:rsidRPr="00764313">
        <w:rPr>
          <w:rStyle w:val="StyleUnderline"/>
        </w:rPr>
        <w:t xml:space="preserve">As urbanization </w:t>
      </w:r>
      <w:r w:rsidRPr="00764313">
        <w:rPr>
          <w:rStyle w:val="Emphasis"/>
        </w:rPr>
        <w:t>continues</w:t>
      </w:r>
      <w:r w:rsidRPr="00764313">
        <w:rPr>
          <w:rStyle w:val="StyleUnderline"/>
        </w:rPr>
        <w:t xml:space="preserve"> and cities </w:t>
      </w:r>
      <w:r w:rsidRPr="00764313">
        <w:rPr>
          <w:rStyle w:val="Emphasis"/>
        </w:rPr>
        <w:t>grow</w:t>
      </w:r>
      <w:r w:rsidRPr="00764313">
        <w:rPr>
          <w:rStyle w:val="StyleUnderline"/>
        </w:rPr>
        <w:t xml:space="preserve">, these areas become increasingly </w:t>
      </w:r>
      <w:r w:rsidRPr="00764313">
        <w:rPr>
          <w:rStyle w:val="Emphasis"/>
        </w:rPr>
        <w:t>important</w:t>
      </w:r>
      <w:r w:rsidRPr="00764313">
        <w:rPr>
          <w:rStyle w:val="StyleUnderline"/>
        </w:rPr>
        <w:t xml:space="preserve"> sites with respect to </w:t>
      </w:r>
      <w:r w:rsidRPr="00764313">
        <w:rPr>
          <w:rStyle w:val="Emphasis"/>
        </w:rPr>
        <w:t>climate change</w:t>
      </w:r>
      <w:r w:rsidRPr="00764313">
        <w:rPr>
          <w:rStyle w:val="StyleUnderline"/>
        </w:rPr>
        <w:t xml:space="preserve"> for three primary reasons. First, cities are </w:t>
      </w:r>
      <w:r w:rsidRPr="00764313">
        <w:rPr>
          <w:rStyle w:val="Emphasis"/>
        </w:rPr>
        <w:t>vulnerable</w:t>
      </w:r>
      <w:r w:rsidRPr="00764313">
        <w:rPr>
          <w:rStyle w:val="StyleUnderline"/>
        </w:rPr>
        <w:t xml:space="preserve"> to climate impacts. Second, although cities occupy only 2% of the world's land, they </w:t>
      </w:r>
      <w:r w:rsidRPr="00764313">
        <w:rPr>
          <w:rStyle w:val="Emphasis"/>
        </w:rPr>
        <w:t>consume</w:t>
      </w:r>
      <w:r w:rsidRPr="00764313">
        <w:rPr>
          <w:rStyle w:val="StyleUnderline"/>
        </w:rPr>
        <w:t xml:space="preserve"> more than </w:t>
      </w:r>
      <w:r w:rsidRPr="00764313">
        <w:rPr>
          <w:rStyle w:val="Emphasis"/>
        </w:rPr>
        <w:t>two-thirds</w:t>
      </w:r>
      <w:r w:rsidRPr="00764313">
        <w:rPr>
          <w:rStyle w:val="StyleUnderline"/>
        </w:rPr>
        <w:t xml:space="preserve"> of global energy and produce approximately </w:t>
      </w:r>
      <w:r w:rsidRPr="00764313">
        <w:rPr>
          <w:rStyle w:val="Emphasis"/>
        </w:rPr>
        <w:t>70%</w:t>
      </w:r>
      <w:r w:rsidRPr="00764313">
        <w:rPr>
          <w:rStyle w:val="StyleUnderline"/>
        </w:rPr>
        <w:t xml:space="preserve"> of global </w:t>
      </w:r>
      <w:r w:rsidRPr="00764313">
        <w:rPr>
          <w:rStyle w:val="Emphasis"/>
        </w:rPr>
        <w:t>greenhouse gas emissions</w:t>
      </w:r>
      <w:r w:rsidRPr="00764313">
        <w:rPr>
          <w:rStyle w:val="StyleUnderline"/>
        </w:rPr>
        <w:t>. Third, cities possess "</w:t>
      </w:r>
      <w:r w:rsidRPr="00764313">
        <w:rPr>
          <w:rStyle w:val="Emphasis"/>
        </w:rPr>
        <w:t>important</w:t>
      </w:r>
      <w:r w:rsidRPr="00764313">
        <w:rPr>
          <w:rStyle w:val="StyleUnderline"/>
        </w:rPr>
        <w:t xml:space="preserve"> human, economic and </w:t>
      </w:r>
      <w:r w:rsidRPr="00764313">
        <w:rPr>
          <w:rStyle w:val="Emphasis"/>
        </w:rPr>
        <w:t>knowledge resources</w:t>
      </w:r>
      <w:r w:rsidRPr="00764313">
        <w:rPr>
          <w:rStyle w:val="StyleUnderline"/>
        </w:rPr>
        <w:t xml:space="preserve"> which enable them to </w:t>
      </w:r>
      <w:r w:rsidRPr="00764313">
        <w:rPr>
          <w:rStyle w:val="Emphasis"/>
        </w:rPr>
        <w:t>take action</w:t>
      </w:r>
      <w:r w:rsidRPr="00764313">
        <w:rPr>
          <w:rStyle w:val="StyleUnderline"/>
        </w:rPr>
        <w:t xml:space="preserve"> and design </w:t>
      </w:r>
      <w:r w:rsidRPr="00764313">
        <w:rPr>
          <w:rStyle w:val="Emphasis"/>
        </w:rPr>
        <w:t>innovative solutions</w:t>
      </w:r>
      <w:r w:rsidRPr="00764313">
        <w:rPr>
          <w:rStyle w:val="StyleUnderline"/>
        </w:rPr>
        <w:t xml:space="preserve">." Critically, in the context of climate law and policy, "they're also where </w:t>
      </w:r>
      <w:r w:rsidRPr="00764313">
        <w:rPr>
          <w:rStyle w:val="Emphasis"/>
        </w:rPr>
        <w:t>ambitious leaders</w:t>
      </w:r>
      <w:r w:rsidRPr="00764313">
        <w:rPr>
          <w:rStyle w:val="StyleUnderline"/>
        </w:rPr>
        <w:t xml:space="preserve"> are stepping up to think </w:t>
      </w:r>
      <w:r w:rsidRPr="00764313">
        <w:rPr>
          <w:rStyle w:val="Emphasis"/>
        </w:rPr>
        <w:t>creatively</w:t>
      </w:r>
      <w:r w:rsidRPr="00764313">
        <w:rPr>
          <w:rStyle w:val="StyleUnderline"/>
        </w:rPr>
        <w:t xml:space="preserve">, not only about the catalytic role local government can play in solving these problems but how, in a time of </w:t>
      </w:r>
      <w:r w:rsidRPr="00764313">
        <w:rPr>
          <w:rStyle w:val="Emphasis"/>
        </w:rPr>
        <w:t>rapid technological</w:t>
      </w:r>
      <w:r w:rsidRPr="00764313">
        <w:rPr>
          <w:rStyle w:val="StyleUnderline"/>
        </w:rPr>
        <w:t xml:space="preserve">, social, and economic </w:t>
      </w:r>
      <w:r w:rsidRPr="00764313">
        <w:rPr>
          <w:rStyle w:val="Emphasis"/>
        </w:rPr>
        <w:t>change</w:t>
      </w:r>
      <w:r w:rsidRPr="00764313">
        <w:rPr>
          <w:rStyle w:val="StyleUnderline"/>
        </w:rPr>
        <w:t xml:space="preserve">, they can keep their communities ahead." </w:t>
      </w:r>
      <w:r w:rsidRPr="00764313">
        <w:rPr>
          <w:rStyle w:val="Emphasis"/>
        </w:rPr>
        <w:t>Cities</w:t>
      </w:r>
      <w:r w:rsidRPr="00764313">
        <w:rPr>
          <w:rStyle w:val="StyleUnderline"/>
        </w:rPr>
        <w:t xml:space="preserve">, therefore, have a </w:t>
      </w:r>
      <w:r w:rsidRPr="00764313">
        <w:rPr>
          <w:rStyle w:val="Emphasis"/>
        </w:rPr>
        <w:t>significant role</w:t>
      </w:r>
      <w:r w:rsidRPr="00764313">
        <w:rPr>
          <w:rStyle w:val="StyleUnderline"/>
        </w:rPr>
        <w:t xml:space="preserve"> to play in mapping out how to live in a world indelibly altered by climate change.</w:t>
      </w:r>
    </w:p>
    <w:p w14:paraId="1CC2C4AD" w14:textId="77777777" w:rsidR="000A5C14" w:rsidRPr="00764313" w:rsidRDefault="000A5C14" w:rsidP="000A5C14">
      <w:pPr>
        <w:rPr>
          <w:rStyle w:val="StyleUnderline"/>
        </w:rPr>
      </w:pPr>
      <w:r w:rsidRPr="00764313">
        <w:rPr>
          <w:sz w:val="14"/>
        </w:rPr>
        <w:t xml:space="preserve">Many city leaders worldwide have proved eager to take on the challenge. </w:t>
      </w:r>
      <w:r w:rsidRPr="00764313">
        <w:rPr>
          <w:rStyle w:val="StyleUnderline"/>
        </w:rPr>
        <w:t xml:space="preserve">In the United States, cities have </w:t>
      </w:r>
      <w:r w:rsidRPr="00764313">
        <w:rPr>
          <w:rStyle w:val="Emphasis"/>
        </w:rPr>
        <w:t>actively engaged</w:t>
      </w:r>
      <w:r w:rsidRPr="00764313">
        <w:rPr>
          <w:rStyle w:val="StyleUnderline"/>
        </w:rPr>
        <w:t xml:space="preserve"> in climate politics since the Bush Administration with the extent of activity </w:t>
      </w:r>
      <w:r w:rsidRPr="00764313">
        <w:rPr>
          <w:rStyle w:val="Emphasis"/>
        </w:rPr>
        <w:t>picking up</w:t>
      </w:r>
      <w:r w:rsidRPr="00764313">
        <w:rPr>
          <w:rStyle w:val="StyleUnderline"/>
        </w:rPr>
        <w:t xml:space="preserve"> over time</w:t>
      </w:r>
      <w:r w:rsidRPr="00764313">
        <w:rPr>
          <w:sz w:val="14"/>
        </w:rPr>
        <w:t xml:space="preserve">. As just two brief examples, </w:t>
      </w:r>
      <w:r w:rsidRPr="00764313">
        <w:rPr>
          <w:rStyle w:val="StyleUnderline"/>
        </w:rPr>
        <w:t xml:space="preserve">more than </w:t>
      </w:r>
      <w:r w:rsidRPr="00764313">
        <w:rPr>
          <w:rStyle w:val="Emphasis"/>
        </w:rPr>
        <w:t>350 mayors</w:t>
      </w:r>
      <w:r w:rsidRPr="00764313">
        <w:rPr>
          <w:rStyle w:val="StyleUnderline"/>
        </w:rPr>
        <w:t xml:space="preserve"> in the United States have adopted the Paris Agreement goals for their cities, and more than </w:t>
      </w:r>
      <w:r w:rsidRPr="00764313">
        <w:rPr>
          <w:rStyle w:val="Emphasis"/>
        </w:rPr>
        <w:t>400 cities</w:t>
      </w:r>
      <w:r w:rsidRPr="00764313">
        <w:rPr>
          <w:rStyle w:val="StyleUnderline"/>
        </w:rPr>
        <w:t xml:space="preserve"> are participating in the "EV </w:t>
      </w:r>
      <w:r w:rsidRPr="00764313">
        <w:rPr>
          <w:rStyle w:val="StyleUnderline"/>
        </w:rPr>
        <w:lastRenderedPageBreak/>
        <w:t xml:space="preserve">Purchasing Collaborative" — an agreement amongst "Climate Mayors" to </w:t>
      </w:r>
      <w:r w:rsidRPr="00764313">
        <w:rPr>
          <w:rStyle w:val="Emphasis"/>
        </w:rPr>
        <w:t>leverage</w:t>
      </w:r>
      <w:r w:rsidRPr="00764313">
        <w:rPr>
          <w:rStyle w:val="StyleUnderline"/>
        </w:rPr>
        <w:t xml:space="preserve"> their collective buying power and </w:t>
      </w:r>
      <w:r w:rsidRPr="00764313">
        <w:rPr>
          <w:rStyle w:val="Emphasis"/>
        </w:rPr>
        <w:t>accelerate the conversion</w:t>
      </w:r>
      <w:r w:rsidRPr="00764313">
        <w:rPr>
          <w:rStyle w:val="StyleUnderline"/>
        </w:rPr>
        <w:t xml:space="preserve"> of public fleets to </w:t>
      </w:r>
      <w:r w:rsidRPr="00764313">
        <w:rPr>
          <w:rStyle w:val="Emphasis"/>
        </w:rPr>
        <w:t>electric vehicles</w:t>
      </w:r>
      <w:r w:rsidRPr="00764313">
        <w:rPr>
          <w:rStyle w:val="StyleUnderline"/>
        </w:rPr>
        <w:t>.</w:t>
      </w:r>
    </w:p>
    <w:p w14:paraId="1CE27310" w14:textId="77777777" w:rsidR="00812C04" w:rsidRDefault="00812C04" w:rsidP="00812C04">
      <w:pPr>
        <w:pStyle w:val="Heading4"/>
      </w:pPr>
      <w:r>
        <w:t xml:space="preserve">State action is </w:t>
      </w:r>
      <w:r w:rsidRPr="002051B3">
        <w:rPr>
          <w:u w:val="single"/>
        </w:rPr>
        <w:t>nimbler</w:t>
      </w:r>
      <w:r>
        <w:t xml:space="preserve"> and </w:t>
      </w:r>
      <w:r w:rsidRPr="002051B3">
        <w:rPr>
          <w:u w:val="single"/>
        </w:rPr>
        <w:t>more ambitious</w:t>
      </w:r>
      <w:r>
        <w:t xml:space="preserve"> than federal action </w:t>
      </w:r>
    </w:p>
    <w:p w14:paraId="3664DF9D" w14:textId="77777777" w:rsidR="00812C04" w:rsidRPr="00BB18CF" w:rsidRDefault="00812C04" w:rsidP="00812C04">
      <w:r w:rsidRPr="009E12A8">
        <w:rPr>
          <w:rStyle w:val="Style13ptBold"/>
        </w:rPr>
        <w:t>Hale ’18</w:t>
      </w:r>
      <w:r>
        <w:t xml:space="preserve"> [</w:t>
      </w:r>
      <w:r w:rsidRPr="00BB18CF">
        <w:t>Thomas Hale</w:t>
      </w:r>
      <w:r>
        <w:t xml:space="preserve">, </w:t>
      </w:r>
      <w:r w:rsidRPr="00BB18CF">
        <w:t>an associate professor with the Blavatnik School of Government at the University of Oxford. He is also on the steering committee of the ‘Galvanizing the Groundswell of Climate Actions’ network</w:t>
      </w:r>
      <w:r>
        <w:t>; “</w:t>
      </w:r>
      <w:r w:rsidRPr="00BB18CF">
        <w:t>The Role of Sub-state and Non-state Actors in International Climate Processes</w:t>
      </w:r>
      <w:r>
        <w:t xml:space="preserve">”; Chatham House; December 2018; </w:t>
      </w:r>
      <w:r w:rsidRPr="00B75022">
        <w:t>https://www.chathamhouse.org/sites/default/files/publications/research/2018-11-28-non-state-sctors-climate-synthesis-hale-final.pdf</w:t>
      </w:r>
      <w:r>
        <w:t>; kp]</w:t>
      </w:r>
    </w:p>
    <w:p w14:paraId="56E369B8" w14:textId="14390FC4" w:rsidR="00812C04" w:rsidRDefault="00812C04" w:rsidP="00812C04">
      <w:pPr>
        <w:rPr>
          <w:sz w:val="16"/>
        </w:rPr>
      </w:pPr>
      <w:r w:rsidRPr="000A5C14">
        <w:rPr>
          <w:rStyle w:val="Emphasis"/>
          <w:highlight w:val="cyan"/>
        </w:rPr>
        <w:t>Sub-state</w:t>
      </w:r>
      <w:r w:rsidRPr="00F2387A">
        <w:rPr>
          <w:sz w:val="16"/>
        </w:rPr>
        <w:t xml:space="preserve">/non-state </w:t>
      </w:r>
      <w:r w:rsidRPr="000A5C14">
        <w:rPr>
          <w:highlight w:val="cyan"/>
          <w:u w:val="single"/>
        </w:rPr>
        <w:t>climate actions</w:t>
      </w:r>
      <w:r w:rsidRPr="00F2387A">
        <w:rPr>
          <w:u w:val="single"/>
        </w:rPr>
        <w:t xml:space="preserve"> contribute directly to climate mitigation and adaptation, and </w:t>
      </w:r>
      <w:r w:rsidRPr="000A5C14">
        <w:rPr>
          <w:rStyle w:val="Emphasis"/>
          <w:highlight w:val="cyan"/>
        </w:rPr>
        <w:t>mobilize resources</w:t>
      </w:r>
      <w:r w:rsidRPr="00F2387A">
        <w:rPr>
          <w:u w:val="single"/>
        </w:rPr>
        <w:t xml:space="preserve"> for both</w:t>
      </w:r>
      <w:r w:rsidRPr="00F2387A">
        <w:rPr>
          <w:sz w:val="16"/>
        </w:rPr>
        <w:t xml:space="preserve">. Many </w:t>
      </w:r>
      <w:r w:rsidRPr="00F2387A">
        <w:rPr>
          <w:rStyle w:val="Emphasis"/>
        </w:rPr>
        <w:t>sub-state</w:t>
      </w:r>
      <w:r w:rsidRPr="00F2387A">
        <w:rPr>
          <w:sz w:val="16"/>
        </w:rPr>
        <w:t xml:space="preserve">/non-state </w:t>
      </w:r>
      <w:r w:rsidRPr="000A5C14">
        <w:rPr>
          <w:highlight w:val="cyan"/>
          <w:u w:val="single"/>
        </w:rPr>
        <w:t xml:space="preserve">actors have </w:t>
      </w:r>
      <w:r w:rsidRPr="000A5C14">
        <w:rPr>
          <w:rStyle w:val="Emphasis"/>
          <w:highlight w:val="cyan"/>
        </w:rPr>
        <w:t>direct control</w:t>
      </w:r>
      <w:r w:rsidRPr="000A5C14">
        <w:rPr>
          <w:highlight w:val="cyan"/>
          <w:u w:val="single"/>
        </w:rPr>
        <w:t xml:space="preserve"> over activities relevant for</w:t>
      </w:r>
      <w:r w:rsidRPr="00F2387A">
        <w:rPr>
          <w:u w:val="single"/>
        </w:rPr>
        <w:t xml:space="preserve"> both </w:t>
      </w:r>
      <w:r w:rsidRPr="000A5C14">
        <w:rPr>
          <w:highlight w:val="cyan"/>
          <w:u w:val="single"/>
        </w:rPr>
        <w:t>mitigation</w:t>
      </w:r>
      <w:r w:rsidRPr="00F2387A">
        <w:rPr>
          <w:u w:val="single"/>
        </w:rPr>
        <w:t xml:space="preserve"> and adaptation</w:t>
      </w:r>
      <w:r w:rsidRPr="00F2387A">
        <w:rPr>
          <w:sz w:val="16"/>
        </w:rPr>
        <w:t xml:space="preserve"> (e.g. </w:t>
      </w:r>
      <w:r w:rsidRPr="000A5C14">
        <w:rPr>
          <w:rStyle w:val="Emphasis"/>
          <w:highlight w:val="cyan"/>
        </w:rPr>
        <w:t>transport</w:t>
      </w:r>
      <w:r w:rsidRPr="00F2387A">
        <w:rPr>
          <w:rStyle w:val="Emphasis"/>
        </w:rPr>
        <w:t xml:space="preserve"> structures</w:t>
      </w:r>
      <w:r w:rsidRPr="00F2387A">
        <w:rPr>
          <w:u w:val="single"/>
        </w:rPr>
        <w:t xml:space="preserve"> in cities, </w:t>
      </w:r>
      <w:r w:rsidRPr="000A5C14">
        <w:rPr>
          <w:rStyle w:val="Emphasis"/>
          <w:highlight w:val="cyan"/>
        </w:rPr>
        <w:t>electricity</w:t>
      </w:r>
      <w:r w:rsidRPr="00F2387A">
        <w:rPr>
          <w:rStyle w:val="Emphasis"/>
        </w:rPr>
        <w:t xml:space="preserve"> purchases</w:t>
      </w:r>
      <w:r w:rsidRPr="00F2387A">
        <w:rPr>
          <w:u w:val="single"/>
        </w:rPr>
        <w:t xml:space="preserve"> by firms</w:t>
      </w:r>
      <w:r w:rsidRPr="00F2387A">
        <w:rPr>
          <w:sz w:val="16"/>
        </w:rPr>
        <w:t xml:space="preserve">). Their </w:t>
      </w:r>
      <w:r w:rsidRPr="000A5C14">
        <w:rPr>
          <w:highlight w:val="cyan"/>
          <w:u w:val="single"/>
        </w:rPr>
        <w:t>decision-making structures</w:t>
      </w:r>
      <w:r w:rsidRPr="00F2387A">
        <w:rPr>
          <w:u w:val="single"/>
        </w:rPr>
        <w:t xml:space="preserve"> can also </w:t>
      </w:r>
      <w:r w:rsidRPr="000A5C14">
        <w:rPr>
          <w:highlight w:val="cyan"/>
          <w:u w:val="single"/>
        </w:rPr>
        <w:t xml:space="preserve">make them both </w:t>
      </w:r>
      <w:r w:rsidRPr="000A5C14">
        <w:rPr>
          <w:rStyle w:val="Emphasis"/>
          <w:highlight w:val="cyan"/>
        </w:rPr>
        <w:t>more ambitious</w:t>
      </w:r>
      <w:r w:rsidRPr="000A5C14">
        <w:rPr>
          <w:highlight w:val="cyan"/>
          <w:u w:val="single"/>
        </w:rPr>
        <w:t xml:space="preserve"> and </w:t>
      </w:r>
      <w:r w:rsidRPr="000A5C14">
        <w:rPr>
          <w:rStyle w:val="Emphasis"/>
          <w:highlight w:val="cyan"/>
        </w:rPr>
        <w:t>nimble</w:t>
      </w:r>
      <w:r w:rsidRPr="00F2387A">
        <w:rPr>
          <w:rStyle w:val="Emphasis"/>
        </w:rPr>
        <w:t>r</w:t>
      </w:r>
      <w:r w:rsidRPr="00F2387A">
        <w:rPr>
          <w:u w:val="single"/>
        </w:rPr>
        <w:t xml:space="preserve"> </w:t>
      </w:r>
      <w:r w:rsidRPr="000A5C14">
        <w:rPr>
          <w:highlight w:val="cyan"/>
          <w:u w:val="single"/>
        </w:rPr>
        <w:t>than</w:t>
      </w:r>
      <w:r w:rsidRPr="00F2387A">
        <w:rPr>
          <w:u w:val="single"/>
        </w:rPr>
        <w:t xml:space="preserve"> many </w:t>
      </w:r>
      <w:r w:rsidRPr="000A5C14">
        <w:rPr>
          <w:highlight w:val="cyan"/>
          <w:u w:val="single"/>
        </w:rPr>
        <w:t>nation s</w:t>
      </w:r>
      <w:r w:rsidRPr="00F2387A">
        <w:rPr>
          <w:u w:val="single"/>
        </w:rPr>
        <w:t>tates</w:t>
      </w:r>
      <w:r w:rsidRPr="00F2387A">
        <w:rPr>
          <w:sz w:val="16"/>
        </w:rPr>
        <w:t xml:space="preserve">. To the extent that their actions overlap with those of national governments, </w:t>
      </w:r>
      <w:r w:rsidRPr="000A5C14">
        <w:rPr>
          <w:rStyle w:val="Emphasis"/>
          <w:highlight w:val="cyan"/>
        </w:rPr>
        <w:t>sub-state</w:t>
      </w:r>
      <w:r w:rsidRPr="00F2387A">
        <w:rPr>
          <w:sz w:val="16"/>
        </w:rPr>
        <w:t xml:space="preserve">/non-state </w:t>
      </w:r>
      <w:r w:rsidRPr="000A5C14">
        <w:rPr>
          <w:highlight w:val="cyan"/>
          <w:u w:val="single"/>
        </w:rPr>
        <w:t>actors help countries implement</w:t>
      </w:r>
      <w:r w:rsidRPr="00F2387A">
        <w:rPr>
          <w:u w:val="single"/>
        </w:rPr>
        <w:t xml:space="preserve"> and deliver their </w:t>
      </w:r>
      <w:r w:rsidRPr="000A5C14">
        <w:rPr>
          <w:rStyle w:val="Emphasis"/>
          <w:highlight w:val="cyan"/>
        </w:rPr>
        <w:t>NDCs</w:t>
      </w:r>
      <w:r w:rsidRPr="00F2387A">
        <w:rPr>
          <w:u w:val="single"/>
        </w:rPr>
        <w:t xml:space="preserve">; to the extent that they do not, they </w:t>
      </w:r>
      <w:r w:rsidRPr="000A5C14">
        <w:rPr>
          <w:rStyle w:val="Emphasis"/>
          <w:highlight w:val="cyan"/>
        </w:rPr>
        <w:t>close</w:t>
      </w:r>
      <w:r w:rsidRPr="00F2387A">
        <w:rPr>
          <w:rStyle w:val="Emphasis"/>
        </w:rPr>
        <w:t xml:space="preserve"> the </w:t>
      </w:r>
      <w:r w:rsidRPr="000A5C14">
        <w:rPr>
          <w:rStyle w:val="Emphasis"/>
          <w:highlight w:val="cyan"/>
        </w:rPr>
        <w:t>emissions gap</w:t>
      </w:r>
      <w:r w:rsidRPr="000A5C14">
        <w:rPr>
          <w:highlight w:val="cyan"/>
          <w:u w:val="single"/>
        </w:rPr>
        <w:t xml:space="preserve"> </w:t>
      </w:r>
      <w:r w:rsidRPr="000A5C14">
        <w:rPr>
          <w:u w:val="single"/>
        </w:rPr>
        <w:t xml:space="preserve">even </w:t>
      </w:r>
      <w:r w:rsidRPr="000A5C14">
        <w:rPr>
          <w:highlight w:val="cyan"/>
          <w:u w:val="single"/>
        </w:rPr>
        <w:t>further</w:t>
      </w:r>
      <w:r w:rsidRPr="00F2387A">
        <w:rPr>
          <w:u w:val="single"/>
        </w:rPr>
        <w:t xml:space="preserve"> by introducing action in </w:t>
      </w:r>
      <w:r w:rsidRPr="00F2387A">
        <w:rPr>
          <w:rStyle w:val="Emphasis"/>
        </w:rPr>
        <w:t>excess</w:t>
      </w:r>
      <w:r w:rsidRPr="00F2387A">
        <w:rPr>
          <w:u w:val="single"/>
        </w:rPr>
        <w:t xml:space="preserve"> of country commitments</w:t>
      </w:r>
      <w:r w:rsidRPr="00F2387A">
        <w:rPr>
          <w:sz w:val="16"/>
        </w:rPr>
        <w:t>. Equally important, many sub-state/non-state actors are reducing emissions now, helping the world lower emissions before 2020. Less quantifiable but critically important, many sub-state/non-state climate actions also focus on increasing resilience and adapting to the effects of climate change. Finally, many transnational initiatives exist chiefly to mobilize resources – technical knowledge, capacity-building or finances – for sub-state/non-state climate actions.</w:t>
      </w:r>
    </w:p>
    <w:p w14:paraId="55D3AA17" w14:textId="400BACCE" w:rsidR="000A5C14" w:rsidRDefault="000A5C14" w:rsidP="000A5C14">
      <w:pPr>
        <w:pStyle w:val="Heading3"/>
      </w:pPr>
      <w:r>
        <w:lastRenderedPageBreak/>
        <w:t>2NC – Follow On</w:t>
      </w:r>
    </w:p>
    <w:p w14:paraId="341C8FE6" w14:textId="77777777" w:rsidR="000A5C14" w:rsidRDefault="000A5C14" w:rsidP="000A5C14">
      <w:pPr>
        <w:pStyle w:val="Heading4"/>
      </w:pPr>
      <w:r>
        <w:t>State climate action spurs federal follow on.</w:t>
      </w:r>
    </w:p>
    <w:p w14:paraId="46C931F6" w14:textId="77777777" w:rsidR="000A5C14" w:rsidRPr="002C5673" w:rsidRDefault="000A5C14" w:rsidP="000A5C14">
      <w:r>
        <w:t xml:space="preserve">Gabriel </w:t>
      </w:r>
      <w:r w:rsidRPr="001531FE">
        <w:rPr>
          <w:rStyle w:val="Style13ptBold"/>
        </w:rPr>
        <w:t>Weil 12</w:t>
      </w:r>
      <w:r>
        <w:t>. J.D., Georgetown University Law Center. Institute Associate at the Georgetown Climate Center. "Subnational Climate Mitigation Policy: A Framework for Analysis." Colorado Journal of International Environmental Law and Policy, Vol. 23, Issue 2, pp. 285-309. https://heinonline.org/HOL/P?h=hein.journals/colenvlp23&amp;i=303. accessed 6-28-2021 //ART</w:t>
      </w:r>
    </w:p>
    <w:p w14:paraId="2F8E882E" w14:textId="77777777" w:rsidR="000A5C14" w:rsidRDefault="000A5C14" w:rsidP="000A5C14">
      <w:pPr>
        <w:rPr>
          <w:sz w:val="14"/>
        </w:rPr>
      </w:pPr>
      <w:r w:rsidRPr="00AA1292">
        <w:rPr>
          <w:rStyle w:val="Emphasis"/>
        </w:rPr>
        <w:t>Promotion</w:t>
      </w:r>
      <w:r w:rsidRPr="00AA1292">
        <w:rPr>
          <w:rStyle w:val="StyleUnderline"/>
        </w:rPr>
        <w:t xml:space="preserve"> of </w:t>
      </w:r>
      <w:r w:rsidRPr="00AA1292">
        <w:rPr>
          <w:rStyle w:val="Emphasis"/>
        </w:rPr>
        <w:t>federal action</w:t>
      </w:r>
      <w:r w:rsidRPr="00AA1292">
        <w:rPr>
          <w:rStyle w:val="StyleUnderline"/>
        </w:rPr>
        <w:t xml:space="preserve"> via </w:t>
      </w:r>
      <w:r w:rsidRPr="00AA1292">
        <w:rPr>
          <w:rStyle w:val="Emphasis"/>
        </w:rPr>
        <w:t>state policy</w:t>
      </w:r>
      <w:r w:rsidRPr="00AA1292">
        <w:rPr>
          <w:rStyle w:val="StyleUnderline"/>
        </w:rPr>
        <w:t xml:space="preserve"> also has two primary mechanisms, refinement and </w:t>
      </w:r>
      <w:r w:rsidRPr="00AA1292">
        <w:rPr>
          <w:rStyle w:val="Emphasis"/>
        </w:rPr>
        <w:t>demonstration</w:t>
      </w:r>
      <w:r w:rsidRPr="00AA1292">
        <w:rPr>
          <w:rStyle w:val="StyleUnderline"/>
        </w:rPr>
        <w:t xml:space="preserve"> of policy tools, and constituency building</w:t>
      </w:r>
      <w:r w:rsidRPr="00AA1292">
        <w:rPr>
          <w:sz w:val="14"/>
        </w:rPr>
        <w:t xml:space="preserve">. The first mechanism is the </w:t>
      </w:r>
      <w:r w:rsidRPr="00AA1292">
        <w:rPr>
          <w:rStyle w:val="StyleUnderline"/>
        </w:rPr>
        <w:t xml:space="preserve">classic model of the states as </w:t>
      </w:r>
      <w:r w:rsidRPr="00AA1292">
        <w:rPr>
          <w:rStyle w:val="Emphasis"/>
        </w:rPr>
        <w:t>laboratories</w:t>
      </w:r>
      <w:r w:rsidRPr="00AA1292">
        <w:rPr>
          <w:rStyle w:val="StyleUnderline"/>
        </w:rPr>
        <w:t xml:space="preserve"> of democracy. States can </w:t>
      </w:r>
      <w:r w:rsidRPr="00AA1292">
        <w:rPr>
          <w:rStyle w:val="Emphasis"/>
        </w:rPr>
        <w:t>test out</w:t>
      </w:r>
      <w:r w:rsidRPr="00AA1292">
        <w:rPr>
          <w:rStyle w:val="StyleUnderline"/>
        </w:rPr>
        <w:t xml:space="preserve"> different emissions reductions policies, work to </w:t>
      </w:r>
      <w:r w:rsidRPr="00AA1292">
        <w:rPr>
          <w:rStyle w:val="Emphasis"/>
        </w:rPr>
        <w:t>improve</w:t>
      </w:r>
      <w:r w:rsidRPr="00AA1292">
        <w:rPr>
          <w:rStyle w:val="StyleUnderline"/>
        </w:rPr>
        <w:t xml:space="preserve"> their cost effectiveness, and </w:t>
      </w:r>
      <w:r w:rsidRPr="00AA1292">
        <w:rPr>
          <w:rStyle w:val="Emphasis"/>
        </w:rPr>
        <w:t>provide models</w:t>
      </w:r>
      <w:r w:rsidRPr="00AA1292">
        <w:rPr>
          <w:rStyle w:val="StyleUnderline"/>
        </w:rPr>
        <w:t xml:space="preserve"> for </w:t>
      </w:r>
      <w:r w:rsidRPr="00AA1292">
        <w:rPr>
          <w:rStyle w:val="Emphasis"/>
        </w:rPr>
        <w:t>federal action</w:t>
      </w:r>
      <w:r w:rsidRPr="00AA1292">
        <w:rPr>
          <w:rStyle w:val="StyleUnderline"/>
        </w:rPr>
        <w:t xml:space="preserve">. In addition to refinement, the </w:t>
      </w:r>
      <w:r w:rsidRPr="00AA1292">
        <w:rPr>
          <w:rStyle w:val="Emphasis"/>
        </w:rPr>
        <w:t>mere existence</w:t>
      </w:r>
      <w:r w:rsidRPr="00AA1292">
        <w:rPr>
          <w:rStyle w:val="StyleUnderline"/>
        </w:rPr>
        <w:t xml:space="preserve"> of state and regional action can </w:t>
      </w:r>
      <w:r w:rsidRPr="00AA1292">
        <w:rPr>
          <w:rStyle w:val="Emphasis"/>
        </w:rPr>
        <w:t>demonstrate</w:t>
      </w:r>
      <w:r w:rsidRPr="00AA1292">
        <w:rPr>
          <w:rStyle w:val="StyleUnderline"/>
        </w:rPr>
        <w:t xml:space="preserve"> the </w:t>
      </w:r>
      <w:r w:rsidRPr="00AA1292">
        <w:rPr>
          <w:rStyle w:val="Emphasis"/>
        </w:rPr>
        <w:t>political</w:t>
      </w:r>
      <w:r w:rsidRPr="00AA1292">
        <w:rPr>
          <w:rStyle w:val="StyleUnderline"/>
        </w:rPr>
        <w:t xml:space="preserve"> and </w:t>
      </w:r>
      <w:r w:rsidRPr="00AA1292">
        <w:rPr>
          <w:rStyle w:val="Emphasis"/>
        </w:rPr>
        <w:t>economic viability</w:t>
      </w:r>
      <w:r w:rsidRPr="00AA1292">
        <w:rPr>
          <w:rStyle w:val="StyleUnderline"/>
        </w:rPr>
        <w:t xml:space="preserve"> of particular mitigation strategies, </w:t>
      </w:r>
      <w:r w:rsidRPr="00AA1292">
        <w:rPr>
          <w:rStyle w:val="Emphasis"/>
        </w:rPr>
        <w:t>informing</w:t>
      </w:r>
      <w:r w:rsidRPr="00AA1292">
        <w:rPr>
          <w:rStyle w:val="StyleUnderline"/>
        </w:rPr>
        <w:t xml:space="preserve"> and potentially </w:t>
      </w:r>
      <w:r w:rsidRPr="00AA1292">
        <w:rPr>
          <w:rStyle w:val="Emphasis"/>
        </w:rPr>
        <w:t>emboldening</w:t>
      </w:r>
      <w:r w:rsidRPr="00AA1292">
        <w:rPr>
          <w:rStyle w:val="StyleUnderline"/>
        </w:rPr>
        <w:t xml:space="preserve"> the activities of </w:t>
      </w:r>
      <w:r w:rsidRPr="00AA1292">
        <w:rPr>
          <w:rStyle w:val="Emphasis"/>
        </w:rPr>
        <w:t>federal officials</w:t>
      </w:r>
      <w:r w:rsidRPr="00AA1292">
        <w:rPr>
          <w:rStyle w:val="StyleUnderline"/>
        </w:rPr>
        <w:t xml:space="preserve"> and climate advocates.</w:t>
      </w:r>
      <w:r w:rsidRPr="00AA1292">
        <w:rPr>
          <w:sz w:val="14"/>
        </w:rPr>
        <w:t xml:space="preserve"> Policy experimentation and innovation may come at some </w:t>
      </w:r>
      <w:r w:rsidRPr="00AA1292">
        <w:rPr>
          <w:rStyle w:val="StyleUnderline"/>
        </w:rPr>
        <w:t>cost</w:t>
      </w:r>
      <w:r w:rsidRPr="00AA1292">
        <w:rPr>
          <w:sz w:val="14"/>
        </w:rPr>
        <w:t xml:space="preserve"> in terms of expected emissions reductions or cost effectiveness, but may </w:t>
      </w:r>
      <w:r w:rsidRPr="00AA1292">
        <w:rPr>
          <w:rStyle w:val="StyleUnderline"/>
          <w:sz w:val="14"/>
          <w:szCs w:val="14"/>
          <w:u w:val="none"/>
        </w:rPr>
        <w:t>still be justified based on even a relatively low probability that an untried policy approach proves especially successful and can then be widely adopted.</w:t>
      </w:r>
      <w:r w:rsidRPr="00AA1292">
        <w:rPr>
          <w:sz w:val="14"/>
          <w:szCs w:val="14"/>
        </w:rPr>
        <w:t xml:space="preserve"> </w:t>
      </w:r>
      <w:r w:rsidRPr="00AA1292">
        <w:rPr>
          <w:sz w:val="14"/>
        </w:rPr>
        <w:t>As with international substitution, there is a tension between the desirability of demonstrating that explicit climate mitigation policies can be politically viable, and the risk of political failure that potentially sets back the cause of mitigation both within and outside the jurisdiction.</w:t>
      </w:r>
    </w:p>
    <w:p w14:paraId="1AF13F78" w14:textId="77777777" w:rsidR="000A5C14" w:rsidRPr="000A5C14" w:rsidRDefault="000A5C14" w:rsidP="000A5C14"/>
    <w:p w14:paraId="6C1EA0E0" w14:textId="3285E5F5" w:rsidR="000A5C14" w:rsidRDefault="000A5C14" w:rsidP="000A5C14">
      <w:pPr>
        <w:pStyle w:val="Heading3"/>
      </w:pPr>
      <w:r>
        <w:lastRenderedPageBreak/>
        <w:t xml:space="preserve">AT: Modelling </w:t>
      </w:r>
    </w:p>
    <w:p w14:paraId="6911AECA" w14:textId="77777777" w:rsidR="000A5C14" w:rsidRDefault="000A5C14" w:rsidP="000A5C14">
      <w:pPr>
        <w:pStyle w:val="Heading4"/>
      </w:pPr>
      <w:r w:rsidRPr="00B217E2">
        <w:rPr>
          <w:u w:val="single"/>
        </w:rPr>
        <w:t>State</w:t>
      </w:r>
      <w:r w:rsidRPr="00B217E2">
        <w:t xml:space="preserve"> action</w:t>
      </w:r>
      <w:r>
        <w:t xml:space="preserve"> sends a </w:t>
      </w:r>
      <w:r w:rsidRPr="00B217E2">
        <w:rPr>
          <w:u w:val="single"/>
        </w:rPr>
        <w:t>strong</w:t>
      </w:r>
      <w:r>
        <w:t xml:space="preserve"> </w:t>
      </w:r>
      <w:r w:rsidRPr="00B217E2">
        <w:t>international</w:t>
      </w:r>
      <w:r>
        <w:t xml:space="preserve"> signal.</w:t>
      </w:r>
    </w:p>
    <w:p w14:paraId="666B5C6A" w14:textId="77777777" w:rsidR="000A5C14" w:rsidRPr="00D336E0" w:rsidRDefault="000A5C14" w:rsidP="000A5C14">
      <w:r>
        <w:t xml:space="preserve">Sharmila L. </w:t>
      </w:r>
      <w:r w:rsidRPr="00F004C0">
        <w:rPr>
          <w:rStyle w:val="Style13ptBold"/>
        </w:rPr>
        <w:t>Murthy 19</w:t>
      </w:r>
      <w:r>
        <w:t>. Associate Professor and Director of Faculty Scholarship and Research at Suffolk University Law School. "States and Cities as “Norm Sustainers”: A Role for Subnational Actors in the Paris Agreement on Climate Change." Virginia Environmental Law Journal, Vol. 37, Issue 1, pp. 1-52 (2019). https://heinonline.org/HOL/P?h=hein.journals/velj37&amp;i=5. accessed 6-18-2021 //ART</w:t>
      </w:r>
    </w:p>
    <w:p w14:paraId="3FC530F7" w14:textId="77777777" w:rsidR="000A5C14" w:rsidRPr="00B217E2" w:rsidRDefault="000A5C14" w:rsidP="000A5C14">
      <w:pPr>
        <w:rPr>
          <w:rStyle w:val="StyleUnderline"/>
        </w:rPr>
      </w:pPr>
      <w:r w:rsidRPr="00B217E2">
        <w:rPr>
          <w:rStyle w:val="Emphasis"/>
        </w:rPr>
        <w:t>Disclosure</w:t>
      </w:r>
      <w:r w:rsidRPr="00B217E2">
        <w:rPr>
          <w:rStyle w:val="StyleUnderline"/>
        </w:rPr>
        <w:t xml:space="preserve"> by </w:t>
      </w:r>
      <w:r w:rsidRPr="00B217E2">
        <w:rPr>
          <w:rStyle w:val="Emphasis"/>
        </w:rPr>
        <w:t>subnational actors</w:t>
      </w:r>
      <w:r w:rsidRPr="00B217E2">
        <w:rPr>
          <w:rStyle w:val="StyleUnderline"/>
        </w:rPr>
        <w:t xml:space="preserve"> increases the </w:t>
      </w:r>
      <w:r w:rsidRPr="00B217E2">
        <w:rPr>
          <w:rStyle w:val="Emphasis"/>
        </w:rPr>
        <w:t>information available</w:t>
      </w:r>
      <w:r w:rsidRPr="00B217E2">
        <w:rPr>
          <w:rStyle w:val="StyleUnderline"/>
        </w:rPr>
        <w:t xml:space="preserve"> about actions being taken in the United States</w:t>
      </w:r>
      <w:r w:rsidRPr="00B217E2">
        <w:rPr>
          <w:sz w:val="14"/>
        </w:rPr>
        <w:t xml:space="preserve">. Although U.S. states and cities are not substitutes for the national government, the </w:t>
      </w:r>
      <w:r w:rsidRPr="00B217E2">
        <w:rPr>
          <w:rStyle w:val="StyleUnderline"/>
        </w:rPr>
        <w:t xml:space="preserve">public disclosure of their climate actions </w:t>
      </w:r>
      <w:r w:rsidRPr="00B217E2">
        <w:rPr>
          <w:rStyle w:val="Emphasis"/>
        </w:rPr>
        <w:t>pierces</w:t>
      </w:r>
      <w:r w:rsidRPr="00B217E2">
        <w:rPr>
          <w:rStyle w:val="StyleUnderline"/>
        </w:rPr>
        <w:t xml:space="preserve"> the "</w:t>
      </w:r>
      <w:r w:rsidRPr="00B217E2">
        <w:rPr>
          <w:rStyle w:val="Emphasis"/>
        </w:rPr>
        <w:t>veil of sovereignty</w:t>
      </w:r>
      <w:r w:rsidRPr="00B217E2">
        <w:rPr>
          <w:rStyle w:val="StyleUnderline"/>
        </w:rPr>
        <w:t xml:space="preserve">" by creating a more </w:t>
      </w:r>
      <w:r w:rsidRPr="00B217E2">
        <w:rPr>
          <w:rStyle w:val="Emphasis"/>
        </w:rPr>
        <w:t>complex understanding</w:t>
      </w:r>
      <w:r w:rsidRPr="00B217E2">
        <w:rPr>
          <w:rStyle w:val="StyleUnderline"/>
        </w:rPr>
        <w:t xml:space="preserve"> of the dynamics in the country. Such disclosure can </w:t>
      </w:r>
      <w:r w:rsidRPr="00B217E2">
        <w:rPr>
          <w:rStyle w:val="Emphasis"/>
        </w:rPr>
        <w:t>promote norm-internalization</w:t>
      </w:r>
      <w:r w:rsidRPr="00B217E2">
        <w:rPr>
          <w:rStyle w:val="StyleUnderline"/>
        </w:rPr>
        <w:t xml:space="preserve"> by other nation-states by </w:t>
      </w:r>
      <w:r w:rsidRPr="00B217E2">
        <w:rPr>
          <w:rStyle w:val="Emphasis"/>
        </w:rPr>
        <w:t>encouraging</w:t>
      </w:r>
      <w:r w:rsidRPr="00B217E2">
        <w:rPr>
          <w:rStyle w:val="StyleUnderline"/>
        </w:rPr>
        <w:t xml:space="preserve"> them to </w:t>
      </w:r>
      <w:r w:rsidRPr="00B217E2">
        <w:rPr>
          <w:rStyle w:val="Emphasis"/>
        </w:rPr>
        <w:t>comply</w:t>
      </w:r>
      <w:r w:rsidRPr="00B217E2">
        <w:rPr>
          <w:rStyle w:val="StyleUnderline"/>
        </w:rPr>
        <w:t xml:space="preserve"> with their own </w:t>
      </w:r>
      <w:r w:rsidRPr="00B217E2">
        <w:rPr>
          <w:rStyle w:val="Emphasis"/>
        </w:rPr>
        <w:t>pledges</w:t>
      </w:r>
      <w:r w:rsidRPr="00B217E2">
        <w:rPr>
          <w:rStyle w:val="StyleUnderline"/>
        </w:rPr>
        <w:t xml:space="preserve">, or at the very least, by </w:t>
      </w:r>
      <w:r w:rsidRPr="00B217E2">
        <w:rPr>
          <w:rStyle w:val="Emphasis"/>
        </w:rPr>
        <w:t>discouraging</w:t>
      </w:r>
      <w:r w:rsidRPr="00B217E2">
        <w:rPr>
          <w:rStyle w:val="StyleUnderline"/>
        </w:rPr>
        <w:t xml:space="preserve"> those countries from "</w:t>
      </w:r>
      <w:r w:rsidRPr="00B217E2">
        <w:rPr>
          <w:rStyle w:val="Emphasis"/>
        </w:rPr>
        <w:t>ratcheting down</w:t>
      </w:r>
      <w:r w:rsidRPr="00B217E2">
        <w:rPr>
          <w:rStyle w:val="StyleUnderline"/>
        </w:rPr>
        <w:t>" their goals.</w:t>
      </w:r>
      <w:r w:rsidRPr="00B217E2">
        <w:rPr>
          <w:sz w:val="14"/>
        </w:rPr>
        <w:t xml:space="preserve"> But, even if subnational actors are not successful in promoting norm-internalization and compliance by other countries, </w:t>
      </w:r>
      <w:r w:rsidRPr="00B217E2">
        <w:rPr>
          <w:rStyle w:val="StyleUnderline"/>
        </w:rPr>
        <w:t xml:space="preserve">their disclosure efforts will, at the very least, </w:t>
      </w:r>
      <w:r w:rsidRPr="00B217E2">
        <w:rPr>
          <w:rStyle w:val="Emphasis"/>
        </w:rPr>
        <w:t>enhance</w:t>
      </w:r>
      <w:r w:rsidRPr="00B217E2">
        <w:rPr>
          <w:rStyle w:val="StyleUnderline"/>
        </w:rPr>
        <w:t xml:space="preserve"> the </w:t>
      </w:r>
      <w:r w:rsidRPr="00B217E2">
        <w:rPr>
          <w:rStyle w:val="Emphasis"/>
        </w:rPr>
        <w:t>availability</w:t>
      </w:r>
      <w:r w:rsidRPr="00B217E2">
        <w:rPr>
          <w:rStyle w:val="StyleUnderline"/>
        </w:rPr>
        <w:t xml:space="preserve"> of information generally. </w:t>
      </w:r>
      <w:r w:rsidRPr="00B217E2">
        <w:rPr>
          <w:rStyle w:val="Emphasis"/>
        </w:rPr>
        <w:t>Civil society organizations</w:t>
      </w:r>
      <w:r w:rsidRPr="00B217E2">
        <w:rPr>
          <w:rStyle w:val="StyleUnderline"/>
        </w:rPr>
        <w:t xml:space="preserve"> can then use this information to </w:t>
      </w:r>
      <w:r w:rsidRPr="00B217E2">
        <w:rPr>
          <w:rStyle w:val="Emphasis"/>
        </w:rPr>
        <w:t>verify</w:t>
      </w:r>
      <w:r w:rsidRPr="00B217E2">
        <w:rPr>
          <w:rStyle w:val="StyleUnderline"/>
        </w:rPr>
        <w:t xml:space="preserve"> and </w:t>
      </w:r>
      <w:r w:rsidRPr="00B217E2">
        <w:rPr>
          <w:rStyle w:val="Emphasis"/>
        </w:rPr>
        <w:t>monitor</w:t>
      </w:r>
      <w:r w:rsidRPr="00B217E2">
        <w:rPr>
          <w:rStyle w:val="StyleUnderline"/>
        </w:rPr>
        <w:t xml:space="preserve"> what is being officially reported via the NDC and the global stock take processes. These </w:t>
      </w:r>
      <w:r w:rsidRPr="00B217E2">
        <w:rPr>
          <w:rStyle w:val="Emphasis"/>
        </w:rPr>
        <w:t>enhanced advocacy</w:t>
      </w:r>
      <w:r w:rsidRPr="00B217E2">
        <w:rPr>
          <w:rStyle w:val="StyleUnderline"/>
        </w:rPr>
        <w:t xml:space="preserve"> and </w:t>
      </w:r>
      <w:r w:rsidRPr="00B217E2">
        <w:rPr>
          <w:rStyle w:val="Emphasis"/>
        </w:rPr>
        <w:t>monitoring efforts</w:t>
      </w:r>
      <w:r w:rsidRPr="00B217E2">
        <w:rPr>
          <w:rStyle w:val="StyleUnderline"/>
        </w:rPr>
        <w:t xml:space="preserve"> can further foster </w:t>
      </w:r>
      <w:r w:rsidRPr="00B217E2">
        <w:rPr>
          <w:rStyle w:val="Emphasis"/>
        </w:rPr>
        <w:t>compliance</w:t>
      </w:r>
      <w:r w:rsidRPr="00B217E2">
        <w:rPr>
          <w:rStyle w:val="StyleUnderline"/>
        </w:rPr>
        <w:t xml:space="preserve"> and </w:t>
      </w:r>
      <w:r w:rsidRPr="00B217E2">
        <w:rPr>
          <w:rStyle w:val="Emphasis"/>
        </w:rPr>
        <w:t>greater ambition</w:t>
      </w:r>
      <w:r w:rsidRPr="00B217E2">
        <w:rPr>
          <w:rStyle w:val="StyleUnderline"/>
        </w:rPr>
        <w:t xml:space="preserve"> to address </w:t>
      </w:r>
      <w:r w:rsidRPr="00B217E2">
        <w:rPr>
          <w:rStyle w:val="Emphasis"/>
        </w:rPr>
        <w:t>climate change</w:t>
      </w:r>
      <w:r w:rsidRPr="00B217E2">
        <w:rPr>
          <w:rStyle w:val="StyleUnderline"/>
        </w:rPr>
        <w:t xml:space="preserve">. </w:t>
      </w:r>
    </w:p>
    <w:p w14:paraId="0AF44123" w14:textId="77777777" w:rsidR="000A5C14" w:rsidRDefault="000A5C14" w:rsidP="000A5C14">
      <w:pPr>
        <w:pStyle w:val="Heading4"/>
      </w:pPr>
      <w:r w:rsidRPr="00C17410">
        <w:rPr>
          <w:u w:val="single"/>
        </w:rPr>
        <w:t>Increased</w:t>
      </w:r>
      <w:r>
        <w:t xml:space="preserve"> state involvement in environmental policy </w:t>
      </w:r>
      <w:r w:rsidRPr="00C17410">
        <w:rPr>
          <w:u w:val="single"/>
        </w:rPr>
        <w:t>generates</w:t>
      </w:r>
      <w:r>
        <w:t xml:space="preserve"> international </w:t>
      </w:r>
      <w:r w:rsidRPr="00C17410">
        <w:rPr>
          <w:u w:val="single"/>
        </w:rPr>
        <w:t>leverage</w:t>
      </w:r>
      <w:r>
        <w:t>.</w:t>
      </w:r>
    </w:p>
    <w:p w14:paraId="5773812E" w14:textId="77777777" w:rsidR="000A5C14" w:rsidRPr="00CA36B0" w:rsidRDefault="000A5C14" w:rsidP="000A5C14">
      <w:r>
        <w:t xml:space="preserve">Dr. Angel </w:t>
      </w:r>
      <w:r w:rsidRPr="00CA36B0">
        <w:rPr>
          <w:rStyle w:val="Style13ptBold"/>
        </w:rPr>
        <w:t>Hsu et al. 17</w:t>
      </w:r>
      <w:r>
        <w:t>. Assistant Professor of Public Policy and Environment, Energy and Ecology at the University of North Carolina-Chapel Hill. Amy J. Weinfurter, research assistant at the Yale Center for Environmental Law &amp; Policy. Kaiyang Xu, data analyst at the Yale Center for Environmental Law &amp; Policy. "Aligning subnational climate actions for the new post-Paris climate regime." Climatic Change, Vol. 142, pp. 419-432. 4-3-2017. https://link.springer.com/article/10.1007/s10584-017-1957-5. accessed 6-23-2021 //ART</w:t>
      </w:r>
    </w:p>
    <w:p w14:paraId="052F94A9" w14:textId="77777777" w:rsidR="000A5C14" w:rsidRPr="00C17410" w:rsidRDefault="000A5C14" w:rsidP="000A5C14">
      <w:pPr>
        <w:rPr>
          <w:sz w:val="14"/>
        </w:rPr>
      </w:pPr>
      <w:r w:rsidRPr="00C17410">
        <w:rPr>
          <w:sz w:val="14"/>
        </w:rPr>
        <w:t xml:space="preserve">A </w:t>
      </w:r>
      <w:r w:rsidRPr="00C17410">
        <w:rPr>
          <w:rStyle w:val="Emphasis"/>
        </w:rPr>
        <w:t>lack</w:t>
      </w:r>
      <w:r w:rsidRPr="00C17410">
        <w:rPr>
          <w:rStyle w:val="StyleUnderline"/>
        </w:rPr>
        <w:t xml:space="preserve"> of </w:t>
      </w:r>
      <w:r w:rsidRPr="00C17410">
        <w:rPr>
          <w:rStyle w:val="Emphasis"/>
        </w:rPr>
        <w:t>federal leadership</w:t>
      </w:r>
      <w:r w:rsidRPr="00C17410">
        <w:rPr>
          <w:rStyle w:val="StyleUnderline"/>
        </w:rPr>
        <w:t xml:space="preserve"> may have driven</w:t>
      </w:r>
      <w:r w:rsidRPr="00C17410">
        <w:rPr>
          <w:sz w:val="14"/>
        </w:rPr>
        <w:t xml:space="preserve"> leaders in both </w:t>
      </w:r>
      <w:r w:rsidRPr="00C17410">
        <w:rPr>
          <w:rStyle w:val="StyleUnderline"/>
        </w:rPr>
        <w:t xml:space="preserve">regions to act, and their strategies reflect the </w:t>
      </w:r>
      <w:r w:rsidRPr="00C17410">
        <w:rPr>
          <w:rStyle w:val="Emphasis"/>
        </w:rPr>
        <w:t>advantages</w:t>
      </w:r>
      <w:r w:rsidRPr="00C17410">
        <w:rPr>
          <w:rStyle w:val="StyleUnderline"/>
        </w:rPr>
        <w:t xml:space="preserve"> of </w:t>
      </w:r>
      <w:r w:rsidRPr="00C17410">
        <w:rPr>
          <w:rStyle w:val="Emphasis"/>
        </w:rPr>
        <w:t>autonomous approaches</w:t>
      </w:r>
      <w:r w:rsidRPr="00C17410">
        <w:rPr>
          <w:rStyle w:val="StyleUnderline"/>
        </w:rPr>
        <w:t xml:space="preserve"> to climate action</w:t>
      </w:r>
      <w:r w:rsidRPr="00C17410">
        <w:rPr>
          <w:sz w:val="14"/>
        </w:rPr>
        <w:t xml:space="preserve">. As Happaerts (2013) summarizes, </w:t>
      </w:r>
      <w:r w:rsidRPr="00C17410">
        <w:rPr>
          <w:rStyle w:val="StyleUnderline"/>
        </w:rPr>
        <w:t xml:space="preserve">a lack of initial alignment can enable </w:t>
      </w:r>
      <w:r w:rsidRPr="00C17410">
        <w:rPr>
          <w:rStyle w:val="Emphasis"/>
        </w:rPr>
        <w:t>subnational</w:t>
      </w:r>
      <w:r w:rsidRPr="00C17410">
        <w:rPr>
          <w:rStyle w:val="StyleUnderline"/>
        </w:rPr>
        <w:t xml:space="preserve"> governments to </w:t>
      </w:r>
      <w:r w:rsidRPr="00C17410">
        <w:rPr>
          <w:rStyle w:val="Emphasis"/>
        </w:rPr>
        <w:t>experiment</w:t>
      </w:r>
      <w:r w:rsidRPr="00C17410">
        <w:rPr>
          <w:rStyle w:val="StyleUnderline"/>
        </w:rPr>
        <w:t xml:space="preserve"> with </w:t>
      </w:r>
      <w:r w:rsidRPr="00C17410">
        <w:rPr>
          <w:rStyle w:val="Emphasis"/>
        </w:rPr>
        <w:t>innovative</w:t>
      </w:r>
      <w:r w:rsidRPr="00C17410">
        <w:rPr>
          <w:rStyle w:val="StyleUnderline"/>
        </w:rPr>
        <w:t xml:space="preserve"> solutions</w:t>
      </w:r>
      <w:r w:rsidRPr="00C17410">
        <w:rPr>
          <w:sz w:val="14"/>
        </w:rPr>
        <w:t xml:space="preserve"> (Jörgensen 2007; Meadowcroft 2008; Hoffmann 2011), </w:t>
      </w:r>
      <w:r w:rsidRPr="00C17410">
        <w:rPr>
          <w:rStyle w:val="Emphasis"/>
        </w:rPr>
        <w:t>tailor policies</w:t>
      </w:r>
      <w:r w:rsidRPr="00C17410">
        <w:rPr>
          <w:rStyle w:val="StyleUnderline"/>
        </w:rPr>
        <w:t xml:space="preserve"> to local conditions</w:t>
      </w:r>
      <w:r w:rsidRPr="00C17410">
        <w:rPr>
          <w:sz w:val="14"/>
        </w:rPr>
        <w:t xml:space="preserve"> (Toner and Meadowcroft 2009), </w:t>
      </w:r>
      <w:r w:rsidRPr="00C17410">
        <w:rPr>
          <w:rStyle w:val="StyleUnderline"/>
        </w:rPr>
        <w:t xml:space="preserve">and take action despite </w:t>
      </w:r>
      <w:r w:rsidRPr="00C17410">
        <w:rPr>
          <w:rStyle w:val="Emphasis"/>
        </w:rPr>
        <w:t>federal inertia</w:t>
      </w:r>
      <w:r w:rsidRPr="00C17410">
        <w:rPr>
          <w:sz w:val="14"/>
        </w:rPr>
        <w:t xml:space="preserve"> (Jörgensen 2007; Meadowcroft 2008). </w:t>
      </w:r>
      <w:r w:rsidRPr="00C17410">
        <w:rPr>
          <w:rStyle w:val="StyleUnderline"/>
        </w:rPr>
        <w:t xml:space="preserve">California’s policy </w:t>
      </w:r>
      <w:r w:rsidRPr="00C17410">
        <w:rPr>
          <w:rStyle w:val="Emphasis"/>
        </w:rPr>
        <w:t>leadership</w:t>
      </w:r>
      <w:r w:rsidRPr="00C17410">
        <w:rPr>
          <w:rStyle w:val="StyleUnderline"/>
        </w:rPr>
        <w:t xml:space="preserve"> generated </w:t>
      </w:r>
      <w:r w:rsidRPr="00C17410">
        <w:rPr>
          <w:rStyle w:val="Emphasis"/>
        </w:rPr>
        <w:t>political capital</w:t>
      </w:r>
      <w:r w:rsidRPr="00C17410">
        <w:rPr>
          <w:rStyle w:val="StyleUnderline"/>
        </w:rPr>
        <w:t xml:space="preserve"> that </w:t>
      </w:r>
      <w:r w:rsidRPr="00C17410">
        <w:rPr>
          <w:rStyle w:val="Emphasis"/>
        </w:rPr>
        <w:t>enhanced</w:t>
      </w:r>
      <w:r w:rsidRPr="00C17410">
        <w:rPr>
          <w:rStyle w:val="StyleUnderline"/>
        </w:rPr>
        <w:t xml:space="preserve"> its ability to </w:t>
      </w:r>
      <w:r w:rsidRPr="00C17410">
        <w:rPr>
          <w:rStyle w:val="Emphasis"/>
        </w:rPr>
        <w:t>negotiate</w:t>
      </w:r>
      <w:r w:rsidRPr="00C17410">
        <w:rPr>
          <w:rStyle w:val="StyleUnderline"/>
        </w:rPr>
        <w:t xml:space="preserve"> with national and </w:t>
      </w:r>
      <w:r w:rsidRPr="00C17410">
        <w:rPr>
          <w:rStyle w:val="Emphasis"/>
        </w:rPr>
        <w:t>international</w:t>
      </w:r>
      <w:r w:rsidRPr="00C17410">
        <w:rPr>
          <w:rStyle w:val="StyleUnderline"/>
        </w:rPr>
        <w:t xml:space="preserve"> heads of state, and established it as a site for </w:t>
      </w:r>
      <w:r w:rsidRPr="00C17410">
        <w:rPr>
          <w:rStyle w:val="Emphasis"/>
        </w:rPr>
        <w:t>policy development</w:t>
      </w:r>
      <w:r w:rsidRPr="00C17410">
        <w:rPr>
          <w:rStyle w:val="StyleUnderline"/>
        </w:rPr>
        <w:t xml:space="preserve"> and </w:t>
      </w:r>
      <w:r w:rsidRPr="00C17410">
        <w:rPr>
          <w:rStyle w:val="Emphasis"/>
        </w:rPr>
        <w:t>policy entrepreneurs</w:t>
      </w:r>
      <w:r w:rsidRPr="00C17410">
        <w:rPr>
          <w:sz w:val="14"/>
        </w:rPr>
        <w:t xml:space="preserve"> (Rabe 2008). </w:t>
      </w:r>
      <w:r w:rsidRPr="00C17410">
        <w:rPr>
          <w:rStyle w:val="StyleUnderline"/>
        </w:rPr>
        <w:t xml:space="preserve">Initiating independent policies also enables subnational governments to </w:t>
      </w:r>
      <w:r w:rsidRPr="00C17410">
        <w:rPr>
          <w:rStyle w:val="Emphasis"/>
        </w:rPr>
        <w:t>craft strategies</w:t>
      </w:r>
      <w:r w:rsidRPr="00C17410">
        <w:rPr>
          <w:rStyle w:val="StyleUnderline"/>
        </w:rPr>
        <w:t xml:space="preserve"> that </w:t>
      </w:r>
      <w:r w:rsidRPr="00C17410">
        <w:rPr>
          <w:rStyle w:val="Emphasis"/>
        </w:rPr>
        <w:t>mitigate emissions</w:t>
      </w:r>
      <w:r w:rsidRPr="00C17410">
        <w:rPr>
          <w:rStyle w:val="StyleUnderline"/>
        </w:rPr>
        <w:t xml:space="preserve"> while </w:t>
      </w:r>
      <w:r w:rsidRPr="00C17410">
        <w:rPr>
          <w:rStyle w:val="Emphasis"/>
        </w:rPr>
        <w:t>maximizing</w:t>
      </w:r>
      <w:r w:rsidRPr="00C17410">
        <w:rPr>
          <w:rStyle w:val="StyleUnderline"/>
        </w:rPr>
        <w:t xml:space="preserve"> economic opportunities</w:t>
      </w:r>
      <w:r w:rsidRPr="00C17410">
        <w:rPr>
          <w:sz w:val="14"/>
        </w:rPr>
        <w:t xml:space="preserve"> (Rabe 2008). </w:t>
      </w:r>
      <w:r w:rsidRPr="00C17410">
        <w:rPr>
          <w:rStyle w:val="StyleUnderline"/>
        </w:rPr>
        <w:t xml:space="preserve">California’s vehicle emissions and fuel standards, for instance, </w:t>
      </w:r>
      <w:r w:rsidRPr="00C17410">
        <w:rPr>
          <w:rStyle w:val="StyleUnderline"/>
        </w:rPr>
        <w:lastRenderedPageBreak/>
        <w:t xml:space="preserve">are product standards that affect in-state and out-of-state producers </w:t>
      </w:r>
      <w:r w:rsidRPr="00C17410">
        <w:rPr>
          <w:rStyle w:val="Emphasis"/>
        </w:rPr>
        <w:t>equally</w:t>
      </w:r>
      <w:r w:rsidRPr="00C17410">
        <w:rPr>
          <w:rStyle w:val="StyleUnderline"/>
        </w:rPr>
        <w:t>, as opposed to emissions standards, which only apply to in-state sources</w:t>
      </w:r>
      <w:r w:rsidRPr="00C17410">
        <w:rPr>
          <w:sz w:val="14"/>
        </w:rPr>
        <w:t xml:space="preserve"> (Harrison 2012).</w:t>
      </w:r>
    </w:p>
    <w:p w14:paraId="719E82ED" w14:textId="77777777" w:rsidR="000A5C14" w:rsidRPr="000A5C14" w:rsidRDefault="000A5C14" w:rsidP="000A5C14"/>
    <w:p w14:paraId="200890F3" w14:textId="2224FEA0" w:rsidR="000753EE" w:rsidRDefault="000753EE" w:rsidP="000753EE">
      <w:pPr>
        <w:pStyle w:val="Heading2"/>
      </w:pPr>
      <w:r>
        <w:lastRenderedPageBreak/>
        <w:t xml:space="preserve">Carbon Tax </w:t>
      </w:r>
    </w:p>
    <w:p w14:paraId="0E981BF8" w14:textId="651A8184" w:rsidR="00812C04" w:rsidRDefault="00812C04" w:rsidP="00812C04">
      <w:pPr>
        <w:pStyle w:val="Heading3"/>
      </w:pPr>
      <w:r>
        <w:lastRenderedPageBreak/>
        <w:t xml:space="preserve">1NC </w:t>
      </w:r>
    </w:p>
    <w:p w14:paraId="3231DB15" w14:textId="77777777" w:rsidR="000A5C14" w:rsidRDefault="000A5C14" w:rsidP="000A5C14">
      <w:pPr>
        <w:pStyle w:val="Heading4"/>
      </w:pPr>
      <w:r w:rsidRPr="002C55AB">
        <w:rPr>
          <w:u w:val="single"/>
        </w:rPr>
        <w:t>State</w:t>
      </w:r>
      <w:r>
        <w:t xml:space="preserve"> carbon pricing initiatives </w:t>
      </w:r>
      <w:r w:rsidRPr="002C55AB">
        <w:rPr>
          <w:u w:val="single"/>
        </w:rPr>
        <w:t>solve</w:t>
      </w:r>
      <w:r>
        <w:t xml:space="preserve"> and trigger federal follow-on.</w:t>
      </w:r>
    </w:p>
    <w:p w14:paraId="3DAE7511" w14:textId="77777777" w:rsidR="000A5C14" w:rsidRPr="002C55AB" w:rsidRDefault="000A5C14" w:rsidP="000A5C14">
      <w:r>
        <w:t xml:space="preserve">Dr. Robert </w:t>
      </w:r>
      <w:r w:rsidRPr="002C55AB">
        <w:rPr>
          <w:rStyle w:val="Style13ptBold"/>
        </w:rPr>
        <w:t>Stavins 20</w:t>
      </w:r>
      <w:r>
        <w:t>. Professor of Energy and Economic Development at Harvard University. "Subnational Carbon-Pricing Policy in the United States." Harvard Project on Climate Agreements, pp. 95-96. https://www.belfercenter.org/sites/default/files/files/publication/200213-1632-china-subnational-designed-final.pdf#page=99. accessed 7-2-2021 //ART</w:t>
      </w:r>
    </w:p>
    <w:p w14:paraId="68CDEF1B" w14:textId="77777777" w:rsidR="000A5C14" w:rsidRPr="002C55AB" w:rsidRDefault="000A5C14" w:rsidP="000A5C14">
      <w:pPr>
        <w:rPr>
          <w:rStyle w:val="StyleUnderline"/>
        </w:rPr>
      </w:pPr>
      <w:r w:rsidRPr="002C55AB">
        <w:rPr>
          <w:sz w:val="14"/>
        </w:rPr>
        <w:t xml:space="preserve">By positive interactions, I mean that the effects of the national policy combined with those of the subnational policy can be greater than the sum of their parts. </w:t>
      </w:r>
      <w:r w:rsidRPr="002C55AB">
        <w:rPr>
          <w:rStyle w:val="StyleUnderline"/>
        </w:rPr>
        <w:t xml:space="preserve">Three possible routes for such </w:t>
      </w:r>
      <w:r w:rsidRPr="002C55AB">
        <w:rPr>
          <w:rStyle w:val="Emphasis"/>
        </w:rPr>
        <w:t>positive interactions</w:t>
      </w:r>
      <w:r w:rsidRPr="002C55AB">
        <w:rPr>
          <w:rStyle w:val="StyleUnderline"/>
        </w:rPr>
        <w:t xml:space="preserve"> have been posited. First,</w:t>
      </w:r>
      <w:r w:rsidRPr="002C55AB">
        <w:rPr>
          <w:sz w:val="14"/>
        </w:rPr>
        <w:t xml:space="preserve"> </w:t>
      </w:r>
      <w:r w:rsidRPr="002C55AB">
        <w:rPr>
          <w:rStyle w:val="Emphasis"/>
        </w:rPr>
        <w:t>subnational</w:t>
      </w:r>
      <w:r w:rsidRPr="002C55AB">
        <w:rPr>
          <w:rStyle w:val="StyleUnderline"/>
        </w:rPr>
        <w:t xml:space="preserve"> jurisdictions can</w:t>
      </w:r>
      <w:r w:rsidRPr="002C55AB">
        <w:rPr>
          <w:sz w:val="14"/>
        </w:rPr>
        <w:t xml:space="preserve"> – in principle – </w:t>
      </w:r>
      <w:r w:rsidRPr="002C55AB">
        <w:rPr>
          <w:rStyle w:val="StyleUnderline"/>
        </w:rPr>
        <w:t xml:space="preserve">address market </w:t>
      </w:r>
      <w:r w:rsidRPr="002C55AB">
        <w:rPr>
          <w:rStyle w:val="Emphasis"/>
        </w:rPr>
        <w:t>failures</w:t>
      </w:r>
      <w:r w:rsidRPr="002C55AB">
        <w:rPr>
          <w:rStyle w:val="StyleUnderline"/>
        </w:rPr>
        <w:t xml:space="preserve"> not addressed by a </w:t>
      </w:r>
      <w:r w:rsidRPr="002C55AB">
        <w:rPr>
          <w:rStyle w:val="Emphasis"/>
        </w:rPr>
        <w:t>national carbon-pricing</w:t>
      </w:r>
      <w:r w:rsidRPr="002C55AB">
        <w:rPr>
          <w:rStyle w:val="StyleUnderline"/>
        </w:rPr>
        <w:t xml:space="preserve"> policy. One prominent example is the well-known principal-agent problem that plagues energy-efficiency investments in renter-occupied properties. Here, that sector might be more </w:t>
      </w:r>
      <w:r w:rsidRPr="002C55AB">
        <w:rPr>
          <w:rStyle w:val="Emphasis"/>
        </w:rPr>
        <w:t>effectively addressed</w:t>
      </w:r>
      <w:r w:rsidRPr="002C55AB">
        <w:rPr>
          <w:rStyle w:val="StyleUnderline"/>
        </w:rPr>
        <w:t xml:space="preserve"> through </w:t>
      </w:r>
      <w:r w:rsidRPr="002C55AB">
        <w:rPr>
          <w:rStyle w:val="Emphasis"/>
        </w:rPr>
        <w:t>state</w:t>
      </w:r>
      <w:r w:rsidRPr="002C55AB">
        <w:rPr>
          <w:rStyle w:val="StyleUnderline"/>
        </w:rPr>
        <w:t xml:space="preserve"> or </w:t>
      </w:r>
      <w:r w:rsidRPr="002C55AB">
        <w:rPr>
          <w:rStyle w:val="Emphasis"/>
        </w:rPr>
        <w:t>local</w:t>
      </w:r>
      <w:r w:rsidRPr="002C55AB">
        <w:rPr>
          <w:rStyle w:val="StyleUnderline"/>
        </w:rPr>
        <w:t xml:space="preserve"> building codes.</w:t>
      </w:r>
    </w:p>
    <w:p w14:paraId="3F5AC828" w14:textId="77777777" w:rsidR="000A5C14" w:rsidRPr="002C55AB" w:rsidRDefault="000A5C14" w:rsidP="000A5C14">
      <w:pPr>
        <w:rPr>
          <w:rStyle w:val="StyleUnderline"/>
        </w:rPr>
      </w:pPr>
      <w:r w:rsidRPr="002C55AB">
        <w:rPr>
          <w:rStyle w:val="StyleUnderline"/>
        </w:rPr>
        <w:t xml:space="preserve">Second, it is frequently suggested that </w:t>
      </w:r>
      <w:r w:rsidRPr="002C55AB">
        <w:rPr>
          <w:rStyle w:val="Emphasis"/>
        </w:rPr>
        <w:t>subnational</w:t>
      </w:r>
      <w:r w:rsidRPr="002C55AB">
        <w:rPr>
          <w:rStyle w:val="StyleUnderline"/>
        </w:rPr>
        <w:t xml:space="preserve"> jurisdictions can be “</w:t>
      </w:r>
      <w:r w:rsidRPr="002C55AB">
        <w:rPr>
          <w:rStyle w:val="Emphasis"/>
        </w:rPr>
        <w:t>laboratories</w:t>
      </w:r>
      <w:r w:rsidRPr="002C55AB">
        <w:rPr>
          <w:rStyle w:val="StyleUnderline"/>
        </w:rPr>
        <w:t xml:space="preserve">” for policy design by providing </w:t>
      </w:r>
      <w:r w:rsidRPr="002C55AB">
        <w:rPr>
          <w:rStyle w:val="Emphasis"/>
        </w:rPr>
        <w:t>useful information</w:t>
      </w:r>
      <w:r w:rsidRPr="002C55AB">
        <w:rPr>
          <w:rStyle w:val="StyleUnderline"/>
        </w:rPr>
        <w:t xml:space="preserve"> for the development of an </w:t>
      </w:r>
      <w:r w:rsidRPr="002C55AB">
        <w:rPr>
          <w:rStyle w:val="Emphasis"/>
        </w:rPr>
        <w:t>effective</w:t>
      </w:r>
      <w:r w:rsidRPr="002C55AB">
        <w:rPr>
          <w:rStyle w:val="StyleUnderline"/>
        </w:rPr>
        <w:t xml:space="preserve"> national policy.</w:t>
      </w:r>
      <w:r w:rsidRPr="002C55AB">
        <w:rPr>
          <w:sz w:val="14"/>
        </w:rPr>
        <w:t xml:space="preserve"> An important question, however, is whether subnational authorities will allow their “laboratory” to be closed after the experiment has been completed and the information delivered. </w:t>
      </w:r>
      <w:r w:rsidRPr="002C55AB">
        <w:rPr>
          <w:rStyle w:val="StyleUnderline"/>
        </w:rPr>
        <w:t xml:space="preserve">Third and finally, </w:t>
      </w:r>
      <w:r w:rsidRPr="002C55AB">
        <w:rPr>
          <w:rStyle w:val="Emphasis"/>
        </w:rPr>
        <w:t>subnational</w:t>
      </w:r>
      <w:r w:rsidRPr="002C55AB">
        <w:rPr>
          <w:rStyle w:val="StyleUnderline"/>
        </w:rPr>
        <w:t xml:space="preserve"> governments can </w:t>
      </w:r>
      <w:r w:rsidRPr="002C55AB">
        <w:rPr>
          <w:rStyle w:val="Emphasis"/>
        </w:rPr>
        <w:t>create pressure</w:t>
      </w:r>
      <w:r w:rsidRPr="002C55AB">
        <w:rPr>
          <w:rStyle w:val="StyleUnderline"/>
        </w:rPr>
        <w:t xml:space="preserve"> for more </w:t>
      </w:r>
      <w:r w:rsidRPr="002C55AB">
        <w:rPr>
          <w:rStyle w:val="Emphasis"/>
        </w:rPr>
        <w:t>stringent</w:t>
      </w:r>
      <w:r w:rsidRPr="002C55AB">
        <w:rPr>
          <w:rStyle w:val="StyleUnderline"/>
        </w:rPr>
        <w:t xml:space="preserve"> national policies. The </w:t>
      </w:r>
      <w:r w:rsidRPr="002C55AB">
        <w:rPr>
          <w:rStyle w:val="Emphasis"/>
        </w:rPr>
        <w:t>thirty-year history</w:t>
      </w:r>
      <w:r w:rsidRPr="002C55AB">
        <w:rPr>
          <w:rStyle w:val="StyleUnderline"/>
        </w:rPr>
        <w:t xml:space="preserve"> of regulations under the U.S. Clean Air Act illustrate such phenomena. Most recently, </w:t>
      </w:r>
      <w:r w:rsidRPr="002C55AB">
        <w:rPr>
          <w:rStyle w:val="Emphasis"/>
        </w:rPr>
        <w:t>California’s</w:t>
      </w:r>
      <w:r w:rsidRPr="002C55AB">
        <w:rPr>
          <w:rStyle w:val="StyleUnderline"/>
        </w:rPr>
        <w:t xml:space="preserve"> standards led to subsequent </w:t>
      </w:r>
      <w:r w:rsidRPr="002C55AB">
        <w:rPr>
          <w:rStyle w:val="Emphasis"/>
        </w:rPr>
        <w:t>change</w:t>
      </w:r>
      <w:r w:rsidRPr="002C55AB">
        <w:rPr>
          <w:rStyle w:val="StyleUnderline"/>
        </w:rPr>
        <w:t xml:space="preserve"> in the </w:t>
      </w:r>
      <w:r w:rsidRPr="002C55AB">
        <w:rPr>
          <w:rStyle w:val="Emphasis"/>
        </w:rPr>
        <w:t>federal</w:t>
      </w:r>
      <w:r w:rsidRPr="002C55AB">
        <w:rPr>
          <w:rStyle w:val="StyleUnderline"/>
        </w:rPr>
        <w:t xml:space="preserve"> CAFE standards. Such linkage is </w:t>
      </w:r>
      <w:r w:rsidRPr="002C55AB">
        <w:rPr>
          <w:rStyle w:val="Emphasis"/>
        </w:rPr>
        <w:t>desirable</w:t>
      </w:r>
      <w:r w:rsidRPr="002C55AB">
        <w:rPr>
          <w:rStyle w:val="StyleUnderline"/>
        </w:rPr>
        <w:t xml:space="preserve"> if the previous national policy was insufficiently stringent, which is an empirical question.</w:t>
      </w:r>
    </w:p>
    <w:p w14:paraId="2B0A5A39" w14:textId="26808BBC" w:rsidR="005E406D" w:rsidRDefault="000A5C14" w:rsidP="000A5C14">
      <w:pPr>
        <w:pStyle w:val="Heading3"/>
      </w:pPr>
      <w:r>
        <w:lastRenderedPageBreak/>
        <w:t>2NC – Follow On</w:t>
      </w:r>
    </w:p>
    <w:p w14:paraId="65D9A7DA" w14:textId="77777777" w:rsidR="000A5C14" w:rsidRPr="00C111C9" w:rsidRDefault="000A5C14" w:rsidP="000A5C14">
      <w:pPr>
        <w:pStyle w:val="Heading4"/>
      </w:pPr>
      <w:r>
        <w:t xml:space="preserve">State action proves the </w:t>
      </w:r>
      <w:r w:rsidRPr="000F64D4">
        <w:rPr>
          <w:u w:val="single"/>
        </w:rPr>
        <w:t>utility</w:t>
      </w:r>
      <w:r>
        <w:t xml:space="preserve"> of carbon tax---causes federal </w:t>
      </w:r>
      <w:r w:rsidRPr="000F64D4">
        <w:rPr>
          <w:u w:val="single"/>
        </w:rPr>
        <w:t>follow-on</w:t>
      </w:r>
      <w:r>
        <w:t>.</w:t>
      </w:r>
    </w:p>
    <w:p w14:paraId="6A093DD2" w14:textId="77777777" w:rsidR="000A5C14" w:rsidRPr="00C111C9" w:rsidRDefault="000A5C14" w:rsidP="000A5C14">
      <w:r>
        <w:t xml:space="preserve">Marianne </w:t>
      </w:r>
      <w:r w:rsidRPr="00C111C9">
        <w:rPr>
          <w:rStyle w:val="Style13ptBold"/>
        </w:rPr>
        <w:t>Lavelle 18</w:t>
      </w:r>
      <w:r>
        <w:t>. Politics reporter at Inside Climate News. "A Carbon Tax Wave? 7 States Considering Carbon Pricing to Fight Climate Change." Inside Climate News. 11-29-2018. https://www.agricanto.org/uploads/5/2/6/3/52634281/a_carbon_tax_wave.pdf. accessed 6-29-2021 //ART</w:t>
      </w:r>
    </w:p>
    <w:p w14:paraId="7F958324" w14:textId="77777777" w:rsidR="000A5C14" w:rsidRPr="00C111C9" w:rsidRDefault="000A5C14" w:rsidP="000A5C14">
      <w:pPr>
        <w:rPr>
          <w:rStyle w:val="StyleUnderline"/>
        </w:rPr>
      </w:pPr>
      <w:r w:rsidRPr="00C111C9">
        <w:rPr>
          <w:rStyle w:val="StyleUnderline"/>
        </w:rPr>
        <w:t xml:space="preserve">If </w:t>
      </w:r>
      <w:r w:rsidRPr="00C111C9">
        <w:rPr>
          <w:rStyle w:val="Emphasis"/>
        </w:rPr>
        <w:t>More States</w:t>
      </w:r>
      <w:r w:rsidRPr="00C111C9">
        <w:rPr>
          <w:rStyle w:val="StyleUnderline"/>
        </w:rPr>
        <w:t xml:space="preserve"> Act, </w:t>
      </w:r>
      <w:r w:rsidRPr="00C111C9">
        <w:rPr>
          <w:rStyle w:val="Emphasis"/>
        </w:rPr>
        <w:t>Congress</w:t>
      </w:r>
      <w:r w:rsidRPr="00C111C9">
        <w:rPr>
          <w:rStyle w:val="StyleUnderline"/>
        </w:rPr>
        <w:t xml:space="preserve"> May </w:t>
      </w:r>
      <w:r w:rsidRPr="00C111C9">
        <w:rPr>
          <w:rStyle w:val="Emphasis"/>
        </w:rPr>
        <w:t>Step Up</w:t>
      </w:r>
    </w:p>
    <w:p w14:paraId="25D504D3" w14:textId="77777777" w:rsidR="000A5C14" w:rsidRPr="00C111C9" w:rsidRDefault="000A5C14" w:rsidP="000A5C14">
      <w:pPr>
        <w:rPr>
          <w:rStyle w:val="StyleUnderline"/>
        </w:rPr>
      </w:pPr>
      <w:r w:rsidRPr="00C111C9">
        <w:rPr>
          <w:rStyle w:val="StyleUnderline"/>
        </w:rPr>
        <w:t xml:space="preserve">Economists have long argued that the most </w:t>
      </w:r>
      <w:r w:rsidRPr="00C111C9">
        <w:rPr>
          <w:rStyle w:val="Emphasis"/>
        </w:rPr>
        <w:t>effective way</w:t>
      </w:r>
      <w:r w:rsidRPr="00C111C9">
        <w:rPr>
          <w:rStyle w:val="StyleUnderline"/>
        </w:rPr>
        <w:t xml:space="preserve"> to reduce greenhouse gas emissions is to put a </w:t>
      </w:r>
      <w:r w:rsidRPr="00C111C9">
        <w:rPr>
          <w:rStyle w:val="Emphasis"/>
        </w:rPr>
        <w:t>price</w:t>
      </w:r>
      <w:r w:rsidRPr="00C111C9">
        <w:rPr>
          <w:rStyle w:val="StyleUnderline"/>
        </w:rPr>
        <w:t xml:space="preserve"> on </w:t>
      </w:r>
      <w:r w:rsidRPr="00C111C9">
        <w:rPr>
          <w:rStyle w:val="Emphasis"/>
        </w:rPr>
        <w:t>fossil fuels</w:t>
      </w:r>
      <w:r w:rsidRPr="00C111C9">
        <w:rPr>
          <w:rStyle w:val="StyleUnderline"/>
        </w:rPr>
        <w:t xml:space="preserve">. It drives </w:t>
      </w:r>
      <w:r w:rsidRPr="00C111C9">
        <w:rPr>
          <w:rStyle w:val="Emphasis"/>
        </w:rPr>
        <w:t>innovation</w:t>
      </w:r>
      <w:r w:rsidRPr="00C111C9">
        <w:rPr>
          <w:rStyle w:val="StyleUnderline"/>
        </w:rPr>
        <w:t xml:space="preserve"> across the board, from </w:t>
      </w:r>
      <w:r w:rsidRPr="00C111C9">
        <w:rPr>
          <w:rStyle w:val="Emphasis"/>
        </w:rPr>
        <w:t>conservation</w:t>
      </w:r>
      <w:r w:rsidRPr="00C111C9">
        <w:rPr>
          <w:rStyle w:val="StyleUnderline"/>
        </w:rPr>
        <w:t xml:space="preserve"> to new, </w:t>
      </w:r>
      <w:r w:rsidRPr="00C111C9">
        <w:rPr>
          <w:rStyle w:val="Emphasis"/>
        </w:rPr>
        <w:t>green technology</w:t>
      </w:r>
      <w:r w:rsidRPr="00C111C9">
        <w:rPr>
          <w:rStyle w:val="StyleUnderline"/>
        </w:rPr>
        <w:t xml:space="preserve">, and rewards the </w:t>
      </w:r>
      <w:r w:rsidRPr="00C111C9">
        <w:rPr>
          <w:rStyle w:val="Emphasis"/>
        </w:rPr>
        <w:t>lowest-cost</w:t>
      </w:r>
      <w:r w:rsidRPr="00C111C9">
        <w:rPr>
          <w:rStyle w:val="StyleUnderline"/>
        </w:rPr>
        <w:t xml:space="preserve"> approach. Policymakers often call the </w:t>
      </w:r>
      <w:r w:rsidRPr="00C111C9">
        <w:rPr>
          <w:rStyle w:val="Emphasis"/>
        </w:rPr>
        <w:t>states</w:t>
      </w:r>
      <w:r w:rsidRPr="00C111C9">
        <w:rPr>
          <w:rStyle w:val="StyleUnderline"/>
        </w:rPr>
        <w:t xml:space="preserve"> laboratories of </w:t>
      </w:r>
      <w:r w:rsidRPr="00C111C9">
        <w:rPr>
          <w:rStyle w:val="Emphasis"/>
        </w:rPr>
        <w:t>inventive policy</w:t>
      </w:r>
      <w:r w:rsidRPr="00C111C9">
        <w:rPr>
          <w:rStyle w:val="StyleUnderline"/>
        </w:rPr>
        <w:t xml:space="preserve">, especially with federal action on the </w:t>
      </w:r>
      <w:r w:rsidRPr="00C111C9">
        <w:rPr>
          <w:rStyle w:val="Emphasis"/>
        </w:rPr>
        <w:t>back burner</w:t>
      </w:r>
      <w:r w:rsidRPr="00C111C9">
        <w:rPr>
          <w:rStyle w:val="StyleUnderline"/>
        </w:rPr>
        <w:t>.</w:t>
      </w:r>
    </w:p>
    <w:p w14:paraId="7826D928" w14:textId="77777777" w:rsidR="000A5C14" w:rsidRPr="00C111C9" w:rsidRDefault="000A5C14" w:rsidP="000A5C14">
      <w:pPr>
        <w:rPr>
          <w:sz w:val="12"/>
        </w:rPr>
      </w:pPr>
      <w:r w:rsidRPr="00C111C9">
        <w:rPr>
          <w:sz w:val="12"/>
        </w:rPr>
        <w:t xml:space="preserve">"Anything that's working to reduce emissions is helpful when the [Intergovernmental Panel on Climate Change] says we don't have a ton of time," said Mark Reynolds, executive director of the Citizens Climate Lobby, a carbon pricing advocacy group. "But in addition, it's always been our belief that </w:t>
      </w:r>
      <w:r w:rsidRPr="00C111C9">
        <w:rPr>
          <w:rStyle w:val="StyleUnderline"/>
        </w:rPr>
        <w:t xml:space="preserve">the real potential </w:t>
      </w:r>
      <w:r w:rsidRPr="00C111C9">
        <w:rPr>
          <w:rStyle w:val="Emphasis"/>
        </w:rPr>
        <w:t>benefit</w:t>
      </w:r>
      <w:r w:rsidRPr="00C111C9">
        <w:rPr>
          <w:rStyle w:val="StyleUnderline"/>
        </w:rPr>
        <w:t xml:space="preserve"> is that </w:t>
      </w:r>
      <w:r w:rsidRPr="00C111C9">
        <w:rPr>
          <w:rStyle w:val="Emphasis"/>
        </w:rPr>
        <w:t>Congress</w:t>
      </w:r>
      <w:r w:rsidRPr="00C111C9">
        <w:rPr>
          <w:rStyle w:val="StyleUnderline"/>
        </w:rPr>
        <w:t xml:space="preserve"> sees that </w:t>
      </w:r>
      <w:r w:rsidRPr="00C111C9">
        <w:rPr>
          <w:rStyle w:val="Emphasis"/>
        </w:rPr>
        <w:t>multiple states</w:t>
      </w:r>
      <w:r w:rsidRPr="00C111C9">
        <w:rPr>
          <w:rStyle w:val="StyleUnderline"/>
        </w:rPr>
        <w:t xml:space="preserve"> are acting and business starts saying, 'We </w:t>
      </w:r>
      <w:r w:rsidRPr="00C111C9">
        <w:rPr>
          <w:rStyle w:val="Emphasis"/>
        </w:rPr>
        <w:t>can't function</w:t>
      </w:r>
      <w:r w:rsidRPr="00C111C9">
        <w:rPr>
          <w:rStyle w:val="StyleUnderline"/>
        </w:rPr>
        <w:t xml:space="preserve"> under 10 or 20 sets of rules</w:t>
      </w:r>
      <w:r w:rsidRPr="00C111C9">
        <w:rPr>
          <w:sz w:val="12"/>
        </w:rPr>
        <w:t>.'"</w:t>
      </w:r>
    </w:p>
    <w:p w14:paraId="0565D0D1" w14:textId="77777777" w:rsidR="000A5C14" w:rsidRPr="00C111C9" w:rsidRDefault="000A5C14" w:rsidP="000A5C14">
      <w:pPr>
        <w:rPr>
          <w:sz w:val="12"/>
        </w:rPr>
      </w:pPr>
      <w:r w:rsidRPr="00C111C9">
        <w:rPr>
          <w:rStyle w:val="StyleUnderline"/>
        </w:rPr>
        <w:t xml:space="preserve">That's why </w:t>
      </w:r>
      <w:r w:rsidRPr="00C111C9">
        <w:rPr>
          <w:rStyle w:val="Emphasis"/>
        </w:rPr>
        <w:t>carbon pricing</w:t>
      </w:r>
      <w:r w:rsidRPr="00C111C9">
        <w:rPr>
          <w:rStyle w:val="StyleUnderline"/>
        </w:rPr>
        <w:t xml:space="preserve"> advocates in Congress are getting </w:t>
      </w:r>
      <w:r w:rsidRPr="00C111C9">
        <w:rPr>
          <w:rStyle w:val="Emphasis"/>
        </w:rPr>
        <w:t>positioned</w:t>
      </w:r>
      <w:r w:rsidRPr="00C111C9">
        <w:rPr>
          <w:rStyle w:val="StyleUnderline"/>
        </w:rPr>
        <w:t xml:space="preserve"> to take </w:t>
      </w:r>
      <w:r w:rsidRPr="00C111C9">
        <w:rPr>
          <w:rStyle w:val="Emphasis"/>
        </w:rPr>
        <w:t>advantage</w:t>
      </w:r>
      <w:r w:rsidRPr="00C111C9">
        <w:rPr>
          <w:rStyle w:val="StyleUnderline"/>
        </w:rPr>
        <w:t xml:space="preserve"> of any momentum</w:t>
      </w:r>
      <w:r w:rsidRPr="00C111C9">
        <w:rPr>
          <w:sz w:val="12"/>
        </w:rPr>
        <w:t>. Rep. Ted Deutch (D-Fla.), cofounder of the Climate Solutions Caucus, introduced a fee-and dividend bill on Tuesday with two other Democrats and two Republican members of the caucus—Reps. Brian Fitzpatrick of Pennsylvania and Francis Rooney of Florida. Their Energy Innovation and Carbon Dividend Act of 2018, with an escalating fee on carbon emissions starting at $15 per ton with all revenue returned to households, has little chance of making it to the floor while the GOP still controls the House this year.</w:t>
      </w:r>
    </w:p>
    <w:p w14:paraId="02CCF85C" w14:textId="77777777" w:rsidR="000A5C14" w:rsidRDefault="000A5C14" w:rsidP="000A5C14">
      <w:pPr>
        <w:pStyle w:val="Heading3"/>
      </w:pPr>
      <w:r>
        <w:lastRenderedPageBreak/>
        <w:t>AT: Modelling</w:t>
      </w:r>
    </w:p>
    <w:p w14:paraId="0C609AD2" w14:textId="77777777" w:rsidR="000A5C14" w:rsidRPr="001531FE" w:rsidRDefault="000A5C14" w:rsidP="000A5C14">
      <w:pPr>
        <w:pStyle w:val="Heading4"/>
      </w:pPr>
      <w:r w:rsidRPr="002C5673">
        <w:rPr>
          <w:u w:val="single"/>
        </w:rPr>
        <w:t>Uniform</w:t>
      </w:r>
      <w:r>
        <w:t xml:space="preserve"> implementation of a carbon tax sends a </w:t>
      </w:r>
      <w:r w:rsidRPr="002C5673">
        <w:rPr>
          <w:u w:val="single"/>
        </w:rPr>
        <w:t>stronger international signal</w:t>
      </w:r>
      <w:r>
        <w:t xml:space="preserve"> than the AFF.</w:t>
      </w:r>
    </w:p>
    <w:p w14:paraId="71202302" w14:textId="77777777" w:rsidR="000A5C14" w:rsidRDefault="000A5C14" w:rsidP="000A5C14">
      <w:r>
        <w:t xml:space="preserve">Gabriel </w:t>
      </w:r>
      <w:r w:rsidRPr="001531FE">
        <w:rPr>
          <w:rStyle w:val="Style13ptBold"/>
        </w:rPr>
        <w:t>Weil 12</w:t>
      </w:r>
      <w:r>
        <w:t>. J.D., Georgetown University Law Center. Institute Associate at the Georgetown Climate Center. "Subnational Climate Mitigation Policy: A Framework for Analysis." Colorado Journal of International Environmental Law and Policy, Vol. 23, Issue 2, pp. 285-309. https://heinonline.org/HOL/P?h=hein.journals/colenvlp23&amp;i=303. accessed 6-28-2021 //ART</w:t>
      </w:r>
    </w:p>
    <w:p w14:paraId="78EC07D0" w14:textId="77777777" w:rsidR="000A5C14" w:rsidRPr="002C5673" w:rsidRDefault="000A5C14" w:rsidP="000A5C14">
      <w:pPr>
        <w:rPr>
          <w:sz w:val="14"/>
        </w:rPr>
      </w:pPr>
      <w:r w:rsidRPr="002C5673">
        <w:rPr>
          <w:sz w:val="14"/>
        </w:rPr>
        <w:t xml:space="preserve">As discussed above, </w:t>
      </w:r>
      <w:r w:rsidRPr="002C5673">
        <w:rPr>
          <w:rStyle w:val="Emphasis"/>
        </w:rPr>
        <w:t>substitution</w:t>
      </w:r>
      <w:r w:rsidRPr="001531FE">
        <w:rPr>
          <w:rStyle w:val="StyleUnderline"/>
        </w:rPr>
        <w:t xml:space="preserve"> for federal action can be broken down into domestic and international components. The </w:t>
      </w:r>
      <w:r w:rsidRPr="001531FE">
        <w:rPr>
          <w:rStyle w:val="Emphasis"/>
        </w:rPr>
        <w:t>domestic component</w:t>
      </w:r>
      <w:r w:rsidRPr="001531FE">
        <w:rPr>
          <w:rStyle w:val="StyleUnderline"/>
        </w:rPr>
        <w:t xml:space="preserve">, direct emissions reductions within the regulated jurisdictions, is generally the </w:t>
      </w:r>
      <w:r w:rsidRPr="001531FE">
        <w:rPr>
          <w:rStyle w:val="Emphasis"/>
        </w:rPr>
        <w:t>primary focus</w:t>
      </w:r>
      <w:r w:rsidRPr="001531FE">
        <w:rPr>
          <w:rStyle w:val="StyleUnderline"/>
        </w:rPr>
        <w:t xml:space="preserve"> of policy discussions and the mechanisms are </w:t>
      </w:r>
      <w:r w:rsidRPr="001531FE">
        <w:rPr>
          <w:rStyle w:val="Emphasis"/>
        </w:rPr>
        <w:t>well known</w:t>
      </w:r>
      <w:r w:rsidRPr="002C5673">
        <w:rPr>
          <w:sz w:val="14"/>
        </w:rPr>
        <w:t xml:space="preserve">. For instance, </w:t>
      </w:r>
      <w:r w:rsidRPr="001531FE">
        <w:rPr>
          <w:rStyle w:val="StyleUnderline"/>
        </w:rPr>
        <w:t xml:space="preserve">domestic policies like </w:t>
      </w:r>
      <w:r w:rsidRPr="001531FE">
        <w:rPr>
          <w:rStyle w:val="Emphasis"/>
        </w:rPr>
        <w:t>carbon pricing</w:t>
      </w:r>
      <w:r w:rsidRPr="002C5673">
        <w:rPr>
          <w:sz w:val="14"/>
        </w:rPr>
        <w:t xml:space="preserve"> and sector-specific variants </w:t>
      </w:r>
      <w:r w:rsidRPr="001531FE">
        <w:rPr>
          <w:rStyle w:val="StyleUnderline"/>
        </w:rPr>
        <w:t xml:space="preserve">have </w:t>
      </w:r>
      <w:r w:rsidRPr="001531FE">
        <w:rPr>
          <w:rStyle w:val="Emphasis"/>
        </w:rPr>
        <w:t>empirically</w:t>
      </w:r>
      <w:r w:rsidRPr="001531FE">
        <w:rPr>
          <w:rStyle w:val="StyleUnderline"/>
        </w:rPr>
        <w:t xml:space="preserve"> proven-or at least </w:t>
      </w:r>
      <w:r w:rsidRPr="001531FE">
        <w:rPr>
          <w:rStyle w:val="Emphasis"/>
        </w:rPr>
        <w:t>theoretically sound</w:t>
      </w:r>
      <w:r w:rsidRPr="001531FE">
        <w:rPr>
          <w:rStyle w:val="StyleUnderline"/>
        </w:rPr>
        <w:t xml:space="preserve">--emission </w:t>
      </w:r>
      <w:r w:rsidRPr="001531FE">
        <w:rPr>
          <w:rStyle w:val="Emphasis"/>
        </w:rPr>
        <w:t>reduction benefits</w:t>
      </w:r>
      <w:r w:rsidRPr="001531FE">
        <w:rPr>
          <w:rStyle w:val="StyleUnderline"/>
        </w:rPr>
        <w:t xml:space="preserve"> on both the </w:t>
      </w:r>
      <w:r w:rsidRPr="001531FE">
        <w:rPr>
          <w:rStyle w:val="Emphasis"/>
        </w:rPr>
        <w:t>national</w:t>
      </w:r>
      <w:r w:rsidRPr="001531FE">
        <w:rPr>
          <w:rStyle w:val="StyleUnderline"/>
        </w:rPr>
        <w:t xml:space="preserve"> and state/regional level</w:t>
      </w:r>
      <w:r w:rsidRPr="002C5673">
        <w:rPr>
          <w:sz w:val="14"/>
        </w:rPr>
        <w:t xml:space="preserve">. The international component is more speculative and can be further broken into two distinct mechanisms. First, </w:t>
      </w:r>
      <w:r w:rsidRPr="001531FE">
        <w:rPr>
          <w:rStyle w:val="Emphasis"/>
        </w:rPr>
        <w:t>state level</w:t>
      </w:r>
      <w:r w:rsidRPr="001531FE">
        <w:rPr>
          <w:rStyle w:val="StyleUnderline"/>
        </w:rPr>
        <w:t xml:space="preserve"> policies may </w:t>
      </w:r>
      <w:r w:rsidRPr="001531FE">
        <w:rPr>
          <w:rStyle w:val="Emphasis"/>
        </w:rPr>
        <w:t>promote</w:t>
      </w:r>
      <w:r w:rsidRPr="001531FE">
        <w:rPr>
          <w:rStyle w:val="StyleUnderline"/>
        </w:rPr>
        <w:t xml:space="preserve"> the </w:t>
      </w:r>
      <w:r w:rsidRPr="001531FE">
        <w:rPr>
          <w:rStyle w:val="Emphasis"/>
        </w:rPr>
        <w:t>development</w:t>
      </w:r>
      <w:r w:rsidRPr="001531FE">
        <w:rPr>
          <w:rStyle w:val="StyleUnderline"/>
        </w:rPr>
        <w:t xml:space="preserve"> of </w:t>
      </w:r>
      <w:r w:rsidRPr="001531FE">
        <w:rPr>
          <w:rStyle w:val="Emphasis"/>
        </w:rPr>
        <w:t>technologies</w:t>
      </w:r>
      <w:r w:rsidRPr="001531FE">
        <w:rPr>
          <w:rStyle w:val="StyleUnderline"/>
        </w:rPr>
        <w:t xml:space="preserve"> that make emissions reductions </w:t>
      </w:r>
      <w:r w:rsidRPr="001531FE">
        <w:rPr>
          <w:rStyle w:val="Emphasis"/>
        </w:rPr>
        <w:t>outside</w:t>
      </w:r>
      <w:r w:rsidRPr="001531FE">
        <w:rPr>
          <w:rStyle w:val="StyleUnderline"/>
        </w:rPr>
        <w:t xml:space="preserve"> the U.S. more </w:t>
      </w:r>
      <w:r w:rsidRPr="001531FE">
        <w:rPr>
          <w:rStyle w:val="Emphasis"/>
        </w:rPr>
        <w:t>cost-effective</w:t>
      </w:r>
      <w:r w:rsidRPr="001531FE">
        <w:rPr>
          <w:rStyle w:val="StyleUnderline"/>
        </w:rPr>
        <w:t xml:space="preserve">; they may also </w:t>
      </w:r>
      <w:r w:rsidRPr="001531FE">
        <w:rPr>
          <w:rStyle w:val="Emphasis"/>
        </w:rPr>
        <w:t>refine</w:t>
      </w:r>
      <w:r w:rsidRPr="001531FE">
        <w:rPr>
          <w:rStyle w:val="StyleUnderline"/>
        </w:rPr>
        <w:t xml:space="preserve"> and </w:t>
      </w:r>
      <w:r w:rsidRPr="001531FE">
        <w:rPr>
          <w:rStyle w:val="Emphasis"/>
        </w:rPr>
        <w:t>model policies</w:t>
      </w:r>
      <w:r w:rsidRPr="001531FE">
        <w:rPr>
          <w:rStyle w:val="StyleUnderline"/>
        </w:rPr>
        <w:t xml:space="preserve"> that can be later </w:t>
      </w:r>
      <w:r w:rsidRPr="001531FE">
        <w:rPr>
          <w:rStyle w:val="Emphasis"/>
        </w:rPr>
        <w:t>adopted</w:t>
      </w:r>
      <w:r w:rsidRPr="001531FE">
        <w:rPr>
          <w:rStyle w:val="StyleUnderline"/>
        </w:rPr>
        <w:t xml:space="preserve"> by </w:t>
      </w:r>
      <w:r w:rsidRPr="001531FE">
        <w:rPr>
          <w:rStyle w:val="Emphasis"/>
        </w:rPr>
        <w:t>foreign national</w:t>
      </w:r>
      <w:r w:rsidRPr="001531FE">
        <w:rPr>
          <w:rStyle w:val="StyleUnderline"/>
        </w:rPr>
        <w:t xml:space="preserve"> or subnational governments. Second, </w:t>
      </w:r>
      <w:r w:rsidRPr="001531FE">
        <w:rPr>
          <w:rStyle w:val="Emphasis"/>
        </w:rPr>
        <w:t>state</w:t>
      </w:r>
      <w:r w:rsidRPr="001531FE">
        <w:rPr>
          <w:rStyle w:val="StyleUnderline"/>
        </w:rPr>
        <w:t xml:space="preserve"> and regional action may be able to signal a </w:t>
      </w:r>
      <w:r w:rsidRPr="001531FE">
        <w:rPr>
          <w:rStyle w:val="Emphasis"/>
        </w:rPr>
        <w:t>credible commitment</w:t>
      </w:r>
      <w:r w:rsidRPr="001531FE">
        <w:rPr>
          <w:rStyle w:val="StyleUnderline"/>
        </w:rPr>
        <w:t xml:space="preserve"> to foreign governments that, despite </w:t>
      </w:r>
      <w:r w:rsidRPr="001531FE">
        <w:rPr>
          <w:rStyle w:val="Emphasis"/>
        </w:rPr>
        <w:t>sluggish federal action</w:t>
      </w:r>
      <w:r w:rsidRPr="001531FE">
        <w:rPr>
          <w:rStyle w:val="StyleUnderline"/>
        </w:rPr>
        <w:t xml:space="preserve">, the U.S. is prepared to take </w:t>
      </w:r>
      <w:r w:rsidRPr="001531FE">
        <w:rPr>
          <w:rStyle w:val="Emphasis"/>
        </w:rPr>
        <w:t>serious steps</w:t>
      </w:r>
      <w:r w:rsidRPr="001531FE">
        <w:rPr>
          <w:rStyle w:val="StyleUnderline"/>
        </w:rPr>
        <w:t xml:space="preserve"> to reduce its GHG emissions.</w:t>
      </w:r>
      <w:r w:rsidRPr="002C5673">
        <w:rPr>
          <w:sz w:val="14"/>
        </w:rPr>
        <w:t xml:space="preserve"> Many consider this sort of credible commitment to be the most important reason to pass comprehensive federal legislation, so it would be a significant policy breakthrough if subnational action could adequately fill this role. Since states lack the capacity to make binding commitments under international law, and they cannot compel their fellow U.S. states to adopt similar policies, any international substitution will be imperfect.</w:t>
      </w:r>
    </w:p>
    <w:p w14:paraId="2C7D8164" w14:textId="77777777" w:rsidR="000A5C14" w:rsidRPr="000A5C14" w:rsidRDefault="000A5C14" w:rsidP="000A5C14"/>
    <w:p w14:paraId="7C75C1D9" w14:textId="44E78FE0" w:rsidR="00812C04" w:rsidRDefault="00812C04" w:rsidP="00812C04">
      <w:pPr>
        <w:pStyle w:val="Heading3"/>
      </w:pPr>
      <w:r>
        <w:lastRenderedPageBreak/>
        <w:t>AT: DCC</w:t>
      </w:r>
    </w:p>
    <w:p w14:paraId="671DD02C" w14:textId="4C4E094F" w:rsidR="00812C04" w:rsidRPr="00812C04" w:rsidRDefault="00812C04" w:rsidP="00812C04">
      <w:r>
        <w:t xml:space="preserve">***more answers under AT: Dormant Commerce Clause  </w:t>
      </w:r>
    </w:p>
    <w:p w14:paraId="4C9A89FB" w14:textId="632D34F7" w:rsidR="00812C04" w:rsidRPr="00812C04" w:rsidRDefault="00812C04" w:rsidP="00812C04">
      <w:pPr>
        <w:pStyle w:val="Heading4"/>
      </w:pPr>
      <w:r>
        <w:t xml:space="preserve">DCC challenges are </w:t>
      </w:r>
      <w:r>
        <w:rPr>
          <w:u w:val="single"/>
        </w:rPr>
        <w:t>easily</w:t>
      </w:r>
      <w:r>
        <w:t xml:space="preserve"> solved by </w:t>
      </w:r>
      <w:r w:rsidRPr="00812C04">
        <w:rPr>
          <w:u w:val="single"/>
        </w:rPr>
        <w:t>small adjustments</w:t>
      </w:r>
      <w:r>
        <w:t xml:space="preserve"> </w:t>
      </w:r>
    </w:p>
    <w:p w14:paraId="5FAC4E9A" w14:textId="4B0CA1B4" w:rsidR="00812C04" w:rsidRPr="003C2562" w:rsidRDefault="00812C04" w:rsidP="00812C04">
      <w:pPr>
        <w:rPr>
          <w:lang w:val="en-TW"/>
        </w:rPr>
      </w:pPr>
      <w:r w:rsidRPr="003C2562">
        <w:rPr>
          <w:rStyle w:val="Style13ptBold"/>
        </w:rPr>
        <w:t>Gamage and Shanske ’17</w:t>
      </w:r>
      <w:r>
        <w:t xml:space="preserve"> [David Gamage is a professor of law at Indiana University Maurer School of Law and Darien Shanske is a professor at the University of California Davis School of Law (King Hall); “</w:t>
      </w:r>
      <w:r w:rsidRPr="006C3424">
        <w:t>Why a State-Level Carbon Tax Can Include Border Adjustments</w:t>
      </w:r>
      <w:r>
        <w:t xml:space="preserve">”; Maurer School of Law: Indiana University Digital Repository @ Maurer Law Articles by Maurer Faculty; 2017; </w:t>
      </w:r>
      <w:r w:rsidRPr="00837EF2">
        <w:t>https://www.repository.law.indiana.edu/facpub/2549</w:t>
      </w:r>
      <w:r>
        <w:t>; kp]</w:t>
      </w:r>
    </w:p>
    <w:p w14:paraId="705063C7" w14:textId="77777777" w:rsidR="00812C04" w:rsidRPr="00812C04" w:rsidRDefault="00812C04" w:rsidP="00812C04">
      <w:pPr>
        <w:rPr>
          <w:sz w:val="16"/>
        </w:rPr>
      </w:pPr>
      <w:r w:rsidRPr="00812C04">
        <w:rPr>
          <w:u w:val="single"/>
        </w:rPr>
        <w:t xml:space="preserve">In analyzing whether border tax adjustments might be permissible, </w:t>
      </w:r>
      <w:r w:rsidRPr="00837EF2">
        <w:rPr>
          <w:highlight w:val="cyan"/>
          <w:u w:val="single"/>
        </w:rPr>
        <w:t>we</w:t>
      </w:r>
      <w:r w:rsidRPr="00812C04">
        <w:rPr>
          <w:sz w:val="16"/>
        </w:rPr>
        <w:t xml:space="preserve"> first </w:t>
      </w:r>
      <w:r w:rsidRPr="00837EF2">
        <w:rPr>
          <w:highlight w:val="cyan"/>
          <w:u w:val="single"/>
        </w:rPr>
        <w:t>consider</w:t>
      </w:r>
      <w:r w:rsidRPr="00812C04">
        <w:rPr>
          <w:u w:val="single"/>
        </w:rPr>
        <w:t xml:space="preserve"> a recent </w:t>
      </w:r>
      <w:r w:rsidRPr="00837EF2">
        <w:rPr>
          <w:rStyle w:val="Emphasis"/>
          <w:highlight w:val="cyan"/>
        </w:rPr>
        <w:t>d</w:t>
      </w:r>
      <w:r w:rsidRPr="00812C04">
        <w:rPr>
          <w:rStyle w:val="Emphasis"/>
        </w:rPr>
        <w:t xml:space="preserve">ormant </w:t>
      </w:r>
      <w:r w:rsidRPr="00837EF2">
        <w:rPr>
          <w:rStyle w:val="Emphasis"/>
          <w:highlight w:val="cyan"/>
        </w:rPr>
        <w:t>c</w:t>
      </w:r>
      <w:r w:rsidRPr="00812C04">
        <w:rPr>
          <w:rStyle w:val="Emphasis"/>
        </w:rPr>
        <w:t xml:space="preserve">ommerce </w:t>
      </w:r>
      <w:r w:rsidRPr="00837EF2">
        <w:rPr>
          <w:rStyle w:val="Emphasis"/>
          <w:highlight w:val="cyan"/>
        </w:rPr>
        <w:t>c</w:t>
      </w:r>
      <w:r w:rsidRPr="00812C04">
        <w:rPr>
          <w:rStyle w:val="Emphasis"/>
        </w:rPr>
        <w:t>lause</w:t>
      </w:r>
      <w:r w:rsidRPr="00812C04">
        <w:rPr>
          <w:u w:val="single"/>
        </w:rPr>
        <w:t xml:space="preserve"> </w:t>
      </w:r>
      <w:r w:rsidRPr="00837EF2">
        <w:rPr>
          <w:highlight w:val="cyan"/>
          <w:u w:val="single"/>
        </w:rPr>
        <w:t>case</w:t>
      </w:r>
      <w:r w:rsidRPr="00812C04">
        <w:rPr>
          <w:u w:val="single"/>
        </w:rPr>
        <w:t xml:space="preserve"> about carbon regulation</w:t>
      </w:r>
      <w:r w:rsidRPr="00812C04">
        <w:rPr>
          <w:sz w:val="16"/>
        </w:rPr>
        <w:t xml:space="preserve"> — </w:t>
      </w:r>
      <w:r w:rsidRPr="00812C04">
        <w:rPr>
          <w:u w:val="single"/>
        </w:rPr>
        <w:t xml:space="preserve">an important case that has received surprisingly </w:t>
      </w:r>
      <w:r w:rsidRPr="00812C04">
        <w:rPr>
          <w:rStyle w:val="Emphasis"/>
        </w:rPr>
        <w:t>little attention</w:t>
      </w:r>
      <w:r w:rsidRPr="00812C04">
        <w:rPr>
          <w:sz w:val="16"/>
        </w:rPr>
        <w:t xml:space="preserve"> from state tax practitioners.21</w:t>
      </w:r>
    </w:p>
    <w:p w14:paraId="5710B078" w14:textId="77777777" w:rsidR="00812C04" w:rsidRPr="00812C04" w:rsidRDefault="00812C04" w:rsidP="00812C04">
      <w:pPr>
        <w:rPr>
          <w:sz w:val="16"/>
          <w:szCs w:val="16"/>
        </w:rPr>
      </w:pPr>
      <w:r w:rsidRPr="00812C04">
        <w:rPr>
          <w:sz w:val="16"/>
          <w:szCs w:val="16"/>
        </w:rPr>
        <w:t>As part of its implementation of A.B. 32, California’s cap-and-trade regime, the California Air Resources Board (CARB) adopted a low carbon fuel standard. That standard sets an annual limit on the carbon intensity of fuels, and blenders of fuels over the limit must purchase credits from blenders below the limit. To assess how a particular fuel did relative to the standard, the CARB had to develop a complicated metric that differentiated among fuels by region. The rationale for differentiating among regions was that there were differences in the carbon intensity of fuels produced in different places. If California wanted its system to actually reduce carbon, it had to rely on those metrics.</w:t>
      </w:r>
    </w:p>
    <w:p w14:paraId="364ECA14" w14:textId="77777777" w:rsidR="00812C04" w:rsidRPr="00812C04" w:rsidRDefault="00812C04" w:rsidP="00812C04">
      <w:pPr>
        <w:rPr>
          <w:sz w:val="16"/>
          <w:szCs w:val="16"/>
        </w:rPr>
      </w:pPr>
      <w:r w:rsidRPr="00812C04">
        <w:rPr>
          <w:sz w:val="16"/>
          <w:szCs w:val="16"/>
        </w:rPr>
        <w:t>A federal district court struck down the California fuel standard. Among other reasons, and the key reason for our purposes, the court found that taking into account the source of fuels was a facial discrimination that failed strict scrutiny.22 Nevertheless, a Ninth Circuit panel overturned the district court by a 2-1 vote.23 The full Ninth Circuit then refused to hear the case en banc.24</w:t>
      </w:r>
    </w:p>
    <w:p w14:paraId="07AB3CFB" w14:textId="77777777" w:rsidR="00812C04" w:rsidRPr="00812C04" w:rsidRDefault="00812C04" w:rsidP="00812C04">
      <w:pPr>
        <w:rPr>
          <w:sz w:val="16"/>
          <w:szCs w:val="16"/>
        </w:rPr>
      </w:pPr>
      <w:r w:rsidRPr="00812C04">
        <w:rPr>
          <w:sz w:val="16"/>
          <w:szCs w:val="16"/>
        </w:rPr>
        <w:t>As to the facial discrimination argument, the court’s majority reasoned that there was no facial discrimination, because the California regulations were not targeting out-of-state producers because they were out of state; instead, the regulations were motivated by and based on an entirely different concern — namely, measuring carbon intensity.25 Sometimes in-state producers did better by that metric and sometimes not.26 California was not basing its regulations on state borders.</w:t>
      </w:r>
    </w:p>
    <w:p w14:paraId="4F4F293F" w14:textId="77777777" w:rsidR="00812C04" w:rsidRPr="00812C04" w:rsidRDefault="00812C04" w:rsidP="00812C04">
      <w:pPr>
        <w:rPr>
          <w:u w:val="single"/>
        </w:rPr>
      </w:pPr>
      <w:r w:rsidRPr="00812C04">
        <w:rPr>
          <w:sz w:val="16"/>
        </w:rPr>
        <w:t xml:space="preserve">Interestingly, though that was not formally a tax case, the decision revolved around several key dormant commerce clause tax cases.27 Conceptually, that makes sense because, as we have argued before, regulations and taxes are often policy substitutes.28 Accordingly, although Supreme Court cases sometimes seem to apply a different test to taxes versus regulations, we know of no case in which the Court said that there are different rules or justified there being different rules.29 In any event, </w:t>
      </w:r>
      <w:r w:rsidRPr="00812C04">
        <w:rPr>
          <w:u w:val="single"/>
        </w:rPr>
        <w:t xml:space="preserve">the </w:t>
      </w:r>
      <w:r w:rsidRPr="00837EF2">
        <w:rPr>
          <w:rStyle w:val="Emphasis"/>
          <w:highlight w:val="cyan"/>
        </w:rPr>
        <w:t>Ninth Circuit</w:t>
      </w:r>
      <w:r w:rsidRPr="00812C04">
        <w:rPr>
          <w:u w:val="single"/>
        </w:rPr>
        <w:t xml:space="preserve">, in interpreting lead tax cases, seems to </w:t>
      </w:r>
      <w:r w:rsidRPr="00837EF2">
        <w:rPr>
          <w:highlight w:val="cyan"/>
          <w:u w:val="single"/>
        </w:rPr>
        <w:t>outline</w:t>
      </w:r>
      <w:r w:rsidRPr="00812C04">
        <w:rPr>
          <w:u w:val="single"/>
        </w:rPr>
        <w:t xml:space="preserve"> a </w:t>
      </w:r>
      <w:r w:rsidRPr="00837EF2">
        <w:rPr>
          <w:rStyle w:val="Emphasis"/>
          <w:highlight w:val="cyan"/>
        </w:rPr>
        <w:t>promising strategy</w:t>
      </w:r>
      <w:r w:rsidRPr="00837EF2">
        <w:rPr>
          <w:highlight w:val="cyan"/>
          <w:u w:val="single"/>
        </w:rPr>
        <w:t xml:space="preserve"> for </w:t>
      </w:r>
      <w:r w:rsidRPr="00837EF2">
        <w:rPr>
          <w:rStyle w:val="Emphasis"/>
          <w:highlight w:val="cyan"/>
        </w:rPr>
        <w:t>defending</w:t>
      </w:r>
      <w:r w:rsidRPr="00812C04">
        <w:rPr>
          <w:u w:val="single"/>
        </w:rPr>
        <w:t xml:space="preserve"> a </w:t>
      </w:r>
      <w:r w:rsidRPr="00837EF2">
        <w:rPr>
          <w:rStyle w:val="Emphasis"/>
          <w:highlight w:val="cyan"/>
        </w:rPr>
        <w:t>carbon tax</w:t>
      </w:r>
      <w:r w:rsidRPr="00812C04">
        <w:rPr>
          <w:u w:val="single"/>
        </w:rPr>
        <w:t xml:space="preserve"> with border adjustments</w:t>
      </w:r>
      <w:r w:rsidRPr="00812C04">
        <w:rPr>
          <w:sz w:val="16"/>
        </w:rPr>
        <w:t xml:space="preserve">, should it be properly designed from the start. Specifically, </w:t>
      </w:r>
      <w:r w:rsidRPr="00812C04">
        <w:rPr>
          <w:u w:val="single"/>
        </w:rPr>
        <w:t xml:space="preserve">the carbon intensity </w:t>
      </w:r>
      <w:r w:rsidRPr="00837EF2">
        <w:rPr>
          <w:highlight w:val="cyan"/>
          <w:u w:val="single"/>
        </w:rPr>
        <w:t xml:space="preserve">framework should apply to </w:t>
      </w:r>
      <w:r w:rsidRPr="00837EF2">
        <w:rPr>
          <w:rStyle w:val="Emphasis"/>
          <w:highlight w:val="cyan"/>
        </w:rPr>
        <w:t>all</w:t>
      </w:r>
      <w:r w:rsidRPr="00812C04">
        <w:rPr>
          <w:rStyle w:val="Emphasis"/>
        </w:rPr>
        <w:t xml:space="preserve"> products and </w:t>
      </w:r>
      <w:r w:rsidRPr="00837EF2">
        <w:rPr>
          <w:rStyle w:val="Emphasis"/>
          <w:highlight w:val="cyan"/>
        </w:rPr>
        <w:t>services</w:t>
      </w:r>
      <w:r w:rsidRPr="00812C04">
        <w:rPr>
          <w:sz w:val="16"/>
        </w:rPr>
        <w:t xml:space="preserve">. So long as the regulatory structure is sufficiently rigorous and based on factors other than jurisdictional lines, </w:t>
      </w:r>
      <w:r w:rsidRPr="00812C04">
        <w:rPr>
          <w:u w:val="single"/>
        </w:rPr>
        <w:t xml:space="preserve">it </w:t>
      </w:r>
      <w:r w:rsidRPr="00837EF2">
        <w:rPr>
          <w:highlight w:val="cyan"/>
          <w:u w:val="single"/>
        </w:rPr>
        <w:t xml:space="preserve">should </w:t>
      </w:r>
      <w:r w:rsidRPr="00837EF2">
        <w:rPr>
          <w:rStyle w:val="Emphasis"/>
          <w:highlight w:val="cyan"/>
        </w:rPr>
        <w:t>pass</w:t>
      </w:r>
      <w:r w:rsidRPr="00837EF2">
        <w:rPr>
          <w:highlight w:val="cyan"/>
          <w:u w:val="single"/>
        </w:rPr>
        <w:t xml:space="preserve"> muster</w:t>
      </w:r>
      <w:r w:rsidRPr="00812C04">
        <w:rPr>
          <w:u w:val="single"/>
        </w:rPr>
        <w:t xml:space="preserve"> even if some inputs take geography into account.</w:t>
      </w:r>
    </w:p>
    <w:p w14:paraId="2AEE3B57" w14:textId="77777777" w:rsidR="00812C04" w:rsidRPr="00812C04" w:rsidRDefault="00812C04" w:rsidP="00812C04">
      <w:pPr>
        <w:rPr>
          <w:sz w:val="16"/>
        </w:rPr>
      </w:pPr>
      <w:r w:rsidRPr="00812C04">
        <w:rPr>
          <w:sz w:val="16"/>
        </w:rPr>
        <w:t xml:space="preserve">Another important feature of the California regulation is worth noting. The fuel standard generally works by setting defaults and then allowing firms to argue for individualized determinations.30 Thus, </w:t>
      </w:r>
      <w:r w:rsidRPr="00812C04">
        <w:rPr>
          <w:u w:val="single"/>
        </w:rPr>
        <w:t xml:space="preserve">the majority opinion noted that </w:t>
      </w:r>
      <w:r w:rsidRPr="00837EF2">
        <w:rPr>
          <w:rStyle w:val="Emphasis"/>
          <w:highlight w:val="cyan"/>
        </w:rPr>
        <w:t>any mischief</w:t>
      </w:r>
      <w:r w:rsidRPr="00837EF2">
        <w:rPr>
          <w:highlight w:val="cyan"/>
          <w:u w:val="single"/>
        </w:rPr>
        <w:t xml:space="preserve"> caused by</w:t>
      </w:r>
      <w:r w:rsidRPr="00812C04">
        <w:rPr>
          <w:u w:val="single"/>
        </w:rPr>
        <w:t xml:space="preserve"> the general </w:t>
      </w:r>
      <w:r w:rsidRPr="00837EF2">
        <w:rPr>
          <w:highlight w:val="cyan"/>
          <w:u w:val="single"/>
        </w:rPr>
        <w:t>formulas</w:t>
      </w:r>
      <w:r w:rsidRPr="00812C04">
        <w:rPr>
          <w:sz w:val="16"/>
        </w:rPr>
        <w:t xml:space="preserve"> — including to out-of-state producers — </w:t>
      </w:r>
      <w:r w:rsidRPr="00837EF2">
        <w:rPr>
          <w:highlight w:val="cyan"/>
          <w:u w:val="single"/>
        </w:rPr>
        <w:t>could be corrected</w:t>
      </w:r>
      <w:r w:rsidRPr="00812C04">
        <w:rPr>
          <w:sz w:val="16"/>
        </w:rPr>
        <w:t xml:space="preserve">.31 The dissent did not believe that those individualized determinations went far enough.32 It is unclear how important that issue ultimately was to the majority’s reasoning, but </w:t>
      </w:r>
      <w:r w:rsidRPr="00837EF2">
        <w:rPr>
          <w:highlight w:val="cyan"/>
          <w:u w:val="single"/>
        </w:rPr>
        <w:t>permitting</w:t>
      </w:r>
      <w:r w:rsidRPr="00812C04">
        <w:rPr>
          <w:u w:val="single"/>
        </w:rPr>
        <w:t xml:space="preserve"> individual </w:t>
      </w:r>
      <w:r w:rsidRPr="00837EF2">
        <w:rPr>
          <w:highlight w:val="cyan"/>
          <w:u w:val="single"/>
        </w:rPr>
        <w:t xml:space="preserve">firms to </w:t>
      </w:r>
      <w:r w:rsidRPr="00837EF2">
        <w:rPr>
          <w:rStyle w:val="Emphasis"/>
          <w:highlight w:val="cyan"/>
        </w:rPr>
        <w:t>challenge</w:t>
      </w:r>
      <w:r w:rsidRPr="00812C04">
        <w:rPr>
          <w:rStyle w:val="Emphasis"/>
        </w:rPr>
        <w:t xml:space="preserve"> a </w:t>
      </w:r>
      <w:r w:rsidRPr="00837EF2">
        <w:rPr>
          <w:rStyle w:val="Emphasis"/>
          <w:highlight w:val="cyan"/>
        </w:rPr>
        <w:t>default</w:t>
      </w:r>
      <w:r w:rsidRPr="00837EF2">
        <w:rPr>
          <w:highlight w:val="cyan"/>
          <w:u w:val="single"/>
        </w:rPr>
        <w:t xml:space="preserve"> seems to be</w:t>
      </w:r>
      <w:r w:rsidRPr="00812C04">
        <w:rPr>
          <w:u w:val="single"/>
        </w:rPr>
        <w:t xml:space="preserve"> a </w:t>
      </w:r>
      <w:r w:rsidRPr="00837EF2">
        <w:rPr>
          <w:rStyle w:val="Emphasis"/>
          <w:highlight w:val="cyan"/>
        </w:rPr>
        <w:t>prudent</w:t>
      </w:r>
      <w:r w:rsidRPr="00812C04">
        <w:rPr>
          <w:rStyle w:val="Emphasis"/>
        </w:rPr>
        <w:t xml:space="preserve"> feature</w:t>
      </w:r>
      <w:r w:rsidRPr="00812C04">
        <w:rPr>
          <w:u w:val="single"/>
        </w:rPr>
        <w:t xml:space="preserve"> </w:t>
      </w:r>
      <w:r w:rsidRPr="00837EF2">
        <w:rPr>
          <w:highlight w:val="cyan"/>
          <w:u w:val="single"/>
        </w:rPr>
        <w:t>should one wish</w:t>
      </w:r>
      <w:r w:rsidRPr="00812C04">
        <w:rPr>
          <w:u w:val="single"/>
        </w:rPr>
        <w:t xml:space="preserve"> to </w:t>
      </w:r>
      <w:r w:rsidRPr="00837EF2">
        <w:rPr>
          <w:u w:val="single"/>
        </w:rPr>
        <w:t>design</w:t>
      </w:r>
      <w:r w:rsidRPr="00812C04">
        <w:rPr>
          <w:u w:val="single"/>
        </w:rPr>
        <w:t xml:space="preserve"> a </w:t>
      </w:r>
      <w:r w:rsidRPr="00837EF2">
        <w:rPr>
          <w:highlight w:val="cyan"/>
          <w:u w:val="single"/>
        </w:rPr>
        <w:t>system</w:t>
      </w:r>
      <w:r w:rsidRPr="00812C04">
        <w:rPr>
          <w:u w:val="single"/>
        </w:rPr>
        <w:t xml:space="preserve"> that </w:t>
      </w:r>
      <w:r w:rsidRPr="00837EF2">
        <w:rPr>
          <w:highlight w:val="cyan"/>
          <w:u w:val="single"/>
        </w:rPr>
        <w:t xml:space="preserve">would be </w:t>
      </w:r>
      <w:r w:rsidRPr="00837EF2">
        <w:rPr>
          <w:rStyle w:val="Emphasis"/>
          <w:highlight w:val="cyan"/>
        </w:rPr>
        <w:t>upheld</w:t>
      </w:r>
      <w:r w:rsidRPr="00812C04">
        <w:rPr>
          <w:u w:val="single"/>
        </w:rPr>
        <w:t xml:space="preserve"> under the Ninth Circuit’s reasoning</w:t>
      </w:r>
      <w:r w:rsidRPr="00812C04">
        <w:rPr>
          <w:sz w:val="16"/>
        </w:rPr>
        <w:t>.33</w:t>
      </w:r>
    </w:p>
    <w:p w14:paraId="10675033" w14:textId="77777777" w:rsidR="00812C04" w:rsidRPr="00812C04" w:rsidRDefault="00812C04" w:rsidP="00812C04">
      <w:pPr>
        <w:rPr>
          <w:sz w:val="16"/>
          <w:szCs w:val="16"/>
        </w:rPr>
      </w:pPr>
      <w:r w:rsidRPr="00812C04">
        <w:rPr>
          <w:sz w:val="16"/>
          <w:szCs w:val="16"/>
        </w:rPr>
        <w:t xml:space="preserve">Conclusion </w:t>
      </w:r>
    </w:p>
    <w:p w14:paraId="667C74F7" w14:textId="3E551A11" w:rsidR="00812C04" w:rsidRPr="00812C04" w:rsidRDefault="00812C04" w:rsidP="00812C04">
      <w:pPr>
        <w:rPr>
          <w:sz w:val="16"/>
        </w:rPr>
      </w:pPr>
      <w:r w:rsidRPr="00812C04">
        <w:rPr>
          <w:sz w:val="16"/>
        </w:rPr>
        <w:lastRenderedPageBreak/>
        <w:t xml:space="preserve">We will explore additional doctrinal routes for justifying well-designed border adjustments in our next article in this series.34 For now, </w:t>
      </w:r>
      <w:r w:rsidRPr="00812C04">
        <w:rPr>
          <w:u w:val="single"/>
        </w:rPr>
        <w:t>we conclude this article by summarizing</w:t>
      </w:r>
      <w:r w:rsidRPr="00812C04">
        <w:rPr>
          <w:sz w:val="16"/>
        </w:rPr>
        <w:t xml:space="preserve"> the theoretical </w:t>
      </w:r>
      <w:r w:rsidRPr="00812C04">
        <w:rPr>
          <w:u w:val="single"/>
        </w:rPr>
        <w:t xml:space="preserve">reason why border adjustments in the context of a </w:t>
      </w:r>
      <w:r w:rsidRPr="00837EF2">
        <w:rPr>
          <w:rStyle w:val="Emphasis"/>
          <w:highlight w:val="cyan"/>
        </w:rPr>
        <w:t>subnational carbon tax</w:t>
      </w:r>
      <w:r w:rsidRPr="00837EF2">
        <w:rPr>
          <w:highlight w:val="cyan"/>
          <w:u w:val="single"/>
        </w:rPr>
        <w:t xml:space="preserve"> should </w:t>
      </w:r>
      <w:r w:rsidRPr="00837EF2">
        <w:rPr>
          <w:rStyle w:val="Emphasis"/>
          <w:highlight w:val="cyan"/>
        </w:rPr>
        <w:t>not be struck down</w:t>
      </w:r>
      <w:r w:rsidRPr="00812C04">
        <w:rPr>
          <w:u w:val="single"/>
        </w:rPr>
        <w:t xml:space="preserve"> as per se discrimination</w:t>
      </w:r>
      <w:r w:rsidRPr="00812C04">
        <w:rPr>
          <w:sz w:val="16"/>
        </w:rPr>
        <w:t>. A carbon tax is a tax on an externality, but, because of leakage, the tax cannot succeed without border adjustments. The courts have not considered a tax like that, but we contend that current doctrine points to a sensible way forward if a state chooses to pursue it.</w:t>
      </w:r>
    </w:p>
    <w:p w14:paraId="4FA009A9" w14:textId="77777777" w:rsidR="00812C04" w:rsidRPr="00812C04" w:rsidRDefault="00812C04" w:rsidP="00812C04"/>
    <w:p w14:paraId="067299D8" w14:textId="77777777" w:rsidR="00812C04" w:rsidRPr="00812C04" w:rsidRDefault="00812C04" w:rsidP="00812C04"/>
    <w:p w14:paraId="6F77DD31" w14:textId="028765F0" w:rsidR="000753EE" w:rsidRDefault="000753EE" w:rsidP="00812C04">
      <w:pPr>
        <w:pStyle w:val="Heading3"/>
      </w:pPr>
      <w:r>
        <w:lastRenderedPageBreak/>
        <w:t>AT: Industry Backlash</w:t>
      </w:r>
    </w:p>
    <w:p w14:paraId="42AC9B65" w14:textId="36B48FEE" w:rsidR="000753EE" w:rsidRPr="000753EE" w:rsidRDefault="000753EE" w:rsidP="000753EE">
      <w:pPr>
        <w:pStyle w:val="Heading4"/>
      </w:pPr>
      <w:r>
        <w:t xml:space="preserve">A uniform carbon tax </w:t>
      </w:r>
      <w:r w:rsidRPr="000753EE">
        <w:rPr>
          <w:u w:val="single"/>
        </w:rPr>
        <w:t>induces</w:t>
      </w:r>
      <w:r>
        <w:t xml:space="preserve"> industry compliance – precedent exists </w:t>
      </w:r>
    </w:p>
    <w:p w14:paraId="72D255B8" w14:textId="61FE227F" w:rsidR="000753EE" w:rsidRPr="00387EA4" w:rsidRDefault="000753EE" w:rsidP="000753EE">
      <w:r w:rsidRPr="00873223">
        <w:rPr>
          <w:rStyle w:val="Style13ptBold"/>
        </w:rPr>
        <w:t xml:space="preserve">Morris et. al ’16 </w:t>
      </w:r>
      <w:r>
        <w:t>[</w:t>
      </w:r>
      <w:r w:rsidRPr="00873223">
        <w:t>Adele Morris</w:t>
      </w:r>
      <w:r>
        <w:t xml:space="preserve">, </w:t>
      </w:r>
      <w:r w:rsidRPr="00873223">
        <w:t>the Joseph A. Pechman senior fellow in Economic Studies and the policy director for Climate and Energy Economics at the Brookings Institution</w:t>
      </w:r>
      <w:r>
        <w:t xml:space="preserve">, Yoram Bauman, and David Bookbinder; “STATE-LEVEL CARBON TAXES: OPTIONS AND OPPORTUNITIES FOR POLICYMAKERS”; The Brookings Institute; The Climate and Energy Economics Project; 7/28/16; </w:t>
      </w:r>
      <w:r w:rsidRPr="000753EE">
        <w:t>https://www.brookings.edu/wp-content/uploads/2016/07/State-level-carbon-taxes-Options-and-opportunities-for-policymakers.pdf</w:t>
      </w:r>
      <w:r>
        <w:t>; kp]</w:t>
      </w:r>
    </w:p>
    <w:p w14:paraId="0A2F607E" w14:textId="77777777" w:rsidR="000753EE" w:rsidRPr="000753EE" w:rsidRDefault="000753EE" w:rsidP="000753EE">
      <w:pPr>
        <w:rPr>
          <w:sz w:val="16"/>
          <w:szCs w:val="16"/>
        </w:rPr>
      </w:pPr>
      <w:r w:rsidRPr="000753EE">
        <w:rPr>
          <w:sz w:val="16"/>
          <w:szCs w:val="16"/>
        </w:rPr>
        <w:t>Harmonizing policies across jurisdictions</w:t>
      </w:r>
    </w:p>
    <w:p w14:paraId="569583EF" w14:textId="77777777" w:rsidR="000753EE" w:rsidRPr="000753EE" w:rsidRDefault="000753EE" w:rsidP="000753EE">
      <w:pPr>
        <w:rPr>
          <w:u w:val="single"/>
        </w:rPr>
      </w:pPr>
      <w:r w:rsidRPr="000753EE">
        <w:rPr>
          <w:rStyle w:val="Emphasis"/>
          <w:highlight w:val="cyan"/>
        </w:rPr>
        <w:t>Harmonizing</w:t>
      </w:r>
      <w:r w:rsidRPr="000753EE">
        <w:rPr>
          <w:highlight w:val="cyan"/>
          <w:u w:val="single"/>
        </w:rPr>
        <w:t xml:space="preserve"> carbon price</w:t>
      </w:r>
      <w:r w:rsidRPr="000753EE">
        <w:rPr>
          <w:u w:val="single"/>
        </w:rPr>
        <w:t xml:space="preserve"> policies </w:t>
      </w:r>
      <w:r w:rsidRPr="000753EE">
        <w:rPr>
          <w:rStyle w:val="Emphasis"/>
          <w:highlight w:val="cyan"/>
        </w:rPr>
        <w:t>across states</w:t>
      </w:r>
      <w:r w:rsidRPr="000753EE">
        <w:rPr>
          <w:sz w:val="16"/>
        </w:rPr>
        <w:t xml:space="preserve"> (and perhaps federal or sub-federal jurisdictions in Canada, Mexico, and elsewhere) </w:t>
      </w:r>
      <w:r w:rsidRPr="000753EE">
        <w:rPr>
          <w:u w:val="single"/>
        </w:rPr>
        <w:t xml:space="preserve">would </w:t>
      </w:r>
      <w:r w:rsidRPr="000753EE">
        <w:rPr>
          <w:rStyle w:val="Emphasis"/>
          <w:highlight w:val="cyan"/>
        </w:rPr>
        <w:t>simplify compliance</w:t>
      </w:r>
      <w:r w:rsidRPr="000753EE">
        <w:rPr>
          <w:highlight w:val="cyan"/>
          <w:u w:val="single"/>
        </w:rPr>
        <w:t xml:space="preserve"> for</w:t>
      </w:r>
      <w:r w:rsidRPr="000753EE">
        <w:rPr>
          <w:u w:val="single"/>
        </w:rPr>
        <w:t xml:space="preserve"> large </w:t>
      </w:r>
      <w:r w:rsidRPr="000753EE">
        <w:rPr>
          <w:highlight w:val="cyan"/>
          <w:u w:val="single"/>
        </w:rPr>
        <w:t>firms</w:t>
      </w:r>
      <w:r w:rsidRPr="000753EE">
        <w:rPr>
          <w:u w:val="single"/>
        </w:rPr>
        <w:t xml:space="preserve">, allow more </w:t>
      </w:r>
      <w:r w:rsidRPr="000753EE">
        <w:rPr>
          <w:rStyle w:val="Emphasis"/>
        </w:rPr>
        <w:t>upstream taxation</w:t>
      </w:r>
      <w:r w:rsidRPr="000753EE">
        <w:rPr>
          <w:u w:val="single"/>
        </w:rPr>
        <w:t xml:space="preserve">, </w:t>
      </w:r>
      <w:r w:rsidRPr="000753EE">
        <w:rPr>
          <w:highlight w:val="cyan"/>
          <w:u w:val="single"/>
        </w:rPr>
        <w:t>and</w:t>
      </w:r>
      <w:r w:rsidRPr="000753EE">
        <w:rPr>
          <w:u w:val="single"/>
        </w:rPr>
        <w:t xml:space="preserve"> help </w:t>
      </w:r>
      <w:r w:rsidRPr="000753EE">
        <w:rPr>
          <w:highlight w:val="cyan"/>
          <w:u w:val="single"/>
        </w:rPr>
        <w:t xml:space="preserve">avoid </w:t>
      </w:r>
      <w:r w:rsidRPr="000753EE">
        <w:rPr>
          <w:rStyle w:val="Emphasis"/>
          <w:highlight w:val="cyan"/>
        </w:rPr>
        <w:t>driving investment</w:t>
      </w:r>
      <w:r w:rsidRPr="000753EE">
        <w:rPr>
          <w:highlight w:val="cyan"/>
          <w:u w:val="single"/>
        </w:rPr>
        <w:t xml:space="preserve"> and emitting</w:t>
      </w:r>
      <w:r w:rsidRPr="000753EE">
        <w:rPr>
          <w:u w:val="single"/>
        </w:rPr>
        <w:t xml:space="preserve"> activities </w:t>
      </w:r>
      <w:r w:rsidRPr="000753EE">
        <w:rPr>
          <w:highlight w:val="cyan"/>
          <w:u w:val="single"/>
        </w:rPr>
        <w:t>to other jurisdictions</w:t>
      </w:r>
      <w:r w:rsidRPr="000753EE">
        <w:rPr>
          <w:sz w:val="16"/>
        </w:rPr>
        <w:t xml:space="preserve">, a </w:t>
      </w:r>
      <w:r w:rsidRPr="000753EE">
        <w:rPr>
          <w:u w:val="single"/>
        </w:rPr>
        <w:t xml:space="preserve">phenomenon known as </w:t>
      </w:r>
      <w:r w:rsidRPr="000753EE">
        <w:rPr>
          <w:rStyle w:val="Emphasis"/>
        </w:rPr>
        <w:t>leakage</w:t>
      </w:r>
      <w:r w:rsidRPr="000753EE">
        <w:rPr>
          <w:sz w:val="16"/>
        </w:rPr>
        <w:t xml:space="preserve">. Formal linking, such as with a cap-and-trade system is one way to do this, but it is certainly not the only approach. </w:t>
      </w:r>
      <w:r w:rsidRPr="000753EE">
        <w:rPr>
          <w:highlight w:val="cyan"/>
          <w:u w:val="single"/>
        </w:rPr>
        <w:t>Coordinating institutions</w:t>
      </w:r>
      <w:r w:rsidRPr="000753EE">
        <w:rPr>
          <w:u w:val="single"/>
        </w:rPr>
        <w:t xml:space="preserve"> can </w:t>
      </w:r>
      <w:r w:rsidRPr="000753EE">
        <w:rPr>
          <w:highlight w:val="cyan"/>
          <w:u w:val="single"/>
        </w:rPr>
        <w:t xml:space="preserve">offer </w:t>
      </w:r>
      <w:r w:rsidRPr="000753EE">
        <w:rPr>
          <w:rStyle w:val="Emphasis"/>
          <w:highlight w:val="cyan"/>
        </w:rPr>
        <w:t>model tax legislation</w:t>
      </w:r>
      <w:r w:rsidRPr="000753EE">
        <w:rPr>
          <w:highlight w:val="cyan"/>
          <w:u w:val="single"/>
        </w:rPr>
        <w:t>,</w:t>
      </w:r>
      <w:r w:rsidRPr="000753EE">
        <w:rPr>
          <w:u w:val="single"/>
        </w:rPr>
        <w:t xml:space="preserve"> </w:t>
      </w:r>
      <w:r w:rsidRPr="000753EE">
        <w:rPr>
          <w:rStyle w:val="Emphasis"/>
        </w:rPr>
        <w:t xml:space="preserve">analytical </w:t>
      </w:r>
      <w:r w:rsidRPr="000753EE">
        <w:rPr>
          <w:rStyle w:val="Emphasis"/>
          <w:highlight w:val="cyan"/>
        </w:rPr>
        <w:t>resources</w:t>
      </w:r>
      <w:r w:rsidRPr="000753EE">
        <w:rPr>
          <w:highlight w:val="cyan"/>
          <w:u w:val="single"/>
        </w:rPr>
        <w:t>, and other tools that</w:t>
      </w:r>
      <w:r w:rsidRPr="000753EE">
        <w:rPr>
          <w:u w:val="single"/>
        </w:rPr>
        <w:t xml:space="preserve"> that could </w:t>
      </w:r>
      <w:r w:rsidRPr="000753EE">
        <w:rPr>
          <w:highlight w:val="cyan"/>
          <w:u w:val="single"/>
        </w:rPr>
        <w:t>help</w:t>
      </w:r>
      <w:r w:rsidRPr="000753EE">
        <w:rPr>
          <w:u w:val="single"/>
        </w:rPr>
        <w:t xml:space="preserve"> states develop</w:t>
      </w:r>
      <w:r w:rsidRPr="000753EE">
        <w:rPr>
          <w:sz w:val="16"/>
        </w:rPr>
        <w:t xml:space="preserve"> their </w:t>
      </w:r>
      <w:r w:rsidRPr="000753EE">
        <w:rPr>
          <w:u w:val="single"/>
        </w:rPr>
        <w:t xml:space="preserve">policies and </w:t>
      </w:r>
      <w:r w:rsidRPr="000753EE">
        <w:rPr>
          <w:highlight w:val="cyan"/>
          <w:u w:val="single"/>
        </w:rPr>
        <w:t xml:space="preserve">promote </w:t>
      </w:r>
      <w:r w:rsidRPr="000753EE">
        <w:rPr>
          <w:rStyle w:val="Emphasis"/>
          <w:highlight w:val="cyan"/>
        </w:rPr>
        <w:t>common</w:t>
      </w:r>
      <w:r w:rsidRPr="000753EE">
        <w:rPr>
          <w:u w:val="single"/>
        </w:rPr>
        <w:t xml:space="preserve"> </w:t>
      </w:r>
      <w:r w:rsidRPr="000753EE">
        <w:rPr>
          <w:rStyle w:val="Emphasis"/>
        </w:rPr>
        <w:t xml:space="preserve">policy design </w:t>
      </w:r>
      <w:r w:rsidRPr="000753EE">
        <w:rPr>
          <w:rStyle w:val="Emphasis"/>
          <w:highlight w:val="cyan"/>
        </w:rPr>
        <w:t>elements</w:t>
      </w:r>
      <w:r w:rsidRPr="000753EE">
        <w:rPr>
          <w:sz w:val="16"/>
        </w:rPr>
        <w:t xml:space="preserve">, such as points of taxation, carbon price trajectories, treatment of imported and exported fuels and electricity, and other approaches that would facilitate trade and reduce investment distortions. This work could also include states and provinces with cap-and-trade programs. For example, </w:t>
      </w:r>
      <w:r w:rsidRPr="000753EE">
        <w:rPr>
          <w:u w:val="single"/>
        </w:rPr>
        <w:t xml:space="preserve">they could </w:t>
      </w:r>
      <w:r w:rsidRPr="000753EE">
        <w:rPr>
          <w:rStyle w:val="Emphasis"/>
        </w:rPr>
        <w:t>harmonize</w:t>
      </w:r>
      <w:r w:rsidRPr="000753EE">
        <w:rPr>
          <w:u w:val="single"/>
        </w:rPr>
        <w:t xml:space="preserve"> their </w:t>
      </w:r>
      <w:r w:rsidRPr="000753EE">
        <w:rPr>
          <w:rStyle w:val="Emphasis"/>
        </w:rPr>
        <w:t>floor prices</w:t>
      </w:r>
      <w:r w:rsidRPr="000753EE">
        <w:rPr>
          <w:u w:val="single"/>
        </w:rPr>
        <w:t xml:space="preserve"> on allowance auctions with tax levels in other jurisdictions.</w:t>
      </w:r>
    </w:p>
    <w:p w14:paraId="40F35093" w14:textId="36653021" w:rsidR="000753EE" w:rsidRPr="000753EE" w:rsidRDefault="000753EE" w:rsidP="000753EE">
      <w:pPr>
        <w:rPr>
          <w:sz w:val="16"/>
        </w:rPr>
      </w:pPr>
      <w:r w:rsidRPr="000753EE">
        <w:rPr>
          <w:rStyle w:val="Emphasis"/>
          <w:highlight w:val="cyan"/>
        </w:rPr>
        <w:t>Precedents</w:t>
      </w:r>
      <w:r w:rsidRPr="000753EE">
        <w:rPr>
          <w:u w:val="single"/>
        </w:rPr>
        <w:t xml:space="preserve"> for this kind of cooperation </w:t>
      </w:r>
      <w:r w:rsidRPr="000753EE">
        <w:rPr>
          <w:highlight w:val="cyan"/>
          <w:u w:val="single"/>
        </w:rPr>
        <w:t>include</w:t>
      </w:r>
      <w:r w:rsidRPr="000753EE">
        <w:rPr>
          <w:u w:val="single"/>
        </w:rPr>
        <w:t xml:space="preserve"> the </w:t>
      </w:r>
      <w:r w:rsidRPr="000753EE">
        <w:rPr>
          <w:highlight w:val="cyan"/>
          <w:u w:val="single"/>
        </w:rPr>
        <w:t>IFTA fuel tax</w:t>
      </w:r>
      <w:r w:rsidRPr="000753EE">
        <w:rPr>
          <w:u w:val="single"/>
        </w:rPr>
        <w:t xml:space="preserve"> arrangement</w:t>
      </w:r>
      <w:r w:rsidRPr="000753EE">
        <w:rPr>
          <w:sz w:val="16"/>
        </w:rPr>
        <w:t xml:space="preserve"> discussed earlier. In addition, </w:t>
      </w:r>
      <w:r w:rsidRPr="000753EE">
        <w:rPr>
          <w:u w:val="single"/>
        </w:rPr>
        <w:t xml:space="preserve">the </w:t>
      </w:r>
      <w:r w:rsidRPr="000753EE">
        <w:rPr>
          <w:highlight w:val="cyan"/>
          <w:u w:val="single"/>
        </w:rPr>
        <w:t xml:space="preserve">Multistate Tax Commission </w:t>
      </w:r>
      <w:r w:rsidRPr="000753EE">
        <w:rPr>
          <w:rStyle w:val="Emphasis"/>
          <w:highlight w:val="cyan"/>
        </w:rPr>
        <w:t>advises states</w:t>
      </w:r>
      <w:r w:rsidRPr="000753EE">
        <w:rPr>
          <w:highlight w:val="cyan"/>
          <w:u w:val="single"/>
        </w:rPr>
        <w:t xml:space="preserve"> on</w:t>
      </w:r>
      <w:r w:rsidRPr="000753EE">
        <w:rPr>
          <w:u w:val="single"/>
        </w:rPr>
        <w:t xml:space="preserve"> the </w:t>
      </w:r>
      <w:r w:rsidRPr="000753EE">
        <w:rPr>
          <w:highlight w:val="cyan"/>
          <w:u w:val="single"/>
        </w:rPr>
        <w:t xml:space="preserve">adoption of </w:t>
      </w:r>
      <w:r w:rsidRPr="000753EE">
        <w:rPr>
          <w:rStyle w:val="Emphasis"/>
          <w:highlight w:val="cyan"/>
        </w:rPr>
        <w:t>uniform tax</w:t>
      </w:r>
      <w:r w:rsidRPr="000753EE">
        <w:rPr>
          <w:rStyle w:val="Emphasis"/>
        </w:rPr>
        <w:t xml:space="preserve"> policies</w:t>
      </w:r>
      <w:r>
        <w:rPr>
          <w:u w:val="single"/>
        </w:rPr>
        <w:t xml:space="preserve"> </w:t>
      </w:r>
      <w:r w:rsidRPr="000753EE">
        <w:rPr>
          <w:u w:val="single"/>
        </w:rPr>
        <w:t>to</w:t>
      </w:r>
      <w:r>
        <w:rPr>
          <w:u w:val="single"/>
        </w:rPr>
        <w:t xml:space="preserve"> </w:t>
      </w:r>
      <w:r w:rsidRPr="000753EE">
        <w:rPr>
          <w:u w:val="single"/>
        </w:rPr>
        <w:t>simplify</w:t>
      </w:r>
      <w:r>
        <w:rPr>
          <w:u w:val="single"/>
        </w:rPr>
        <w:t xml:space="preserve"> </w:t>
      </w:r>
      <w:r w:rsidRPr="000753EE">
        <w:rPr>
          <w:u w:val="single"/>
        </w:rPr>
        <w:t>the</w:t>
      </w:r>
      <w:r>
        <w:rPr>
          <w:u w:val="single"/>
        </w:rPr>
        <w:t xml:space="preserve"> </w:t>
      </w:r>
      <w:r w:rsidRPr="000753EE">
        <w:rPr>
          <w:u w:val="single"/>
        </w:rPr>
        <w:t>tax</w:t>
      </w:r>
      <w:r>
        <w:rPr>
          <w:u w:val="single"/>
        </w:rPr>
        <w:t xml:space="preserve"> </w:t>
      </w:r>
      <w:r w:rsidRPr="000753EE">
        <w:rPr>
          <w:u w:val="single"/>
        </w:rPr>
        <w:t>code</w:t>
      </w:r>
      <w:r>
        <w:rPr>
          <w:u w:val="single"/>
        </w:rPr>
        <w:t xml:space="preserve"> </w:t>
      </w:r>
      <w:r w:rsidRPr="000753EE">
        <w:rPr>
          <w:u w:val="single"/>
        </w:rPr>
        <w:t>and</w:t>
      </w:r>
      <w:r>
        <w:rPr>
          <w:u w:val="single"/>
        </w:rPr>
        <w:t xml:space="preserve"> </w:t>
      </w:r>
      <w:r w:rsidRPr="000753EE">
        <w:rPr>
          <w:u w:val="single"/>
        </w:rPr>
        <w:t>ease</w:t>
      </w:r>
      <w:r>
        <w:rPr>
          <w:u w:val="single"/>
        </w:rPr>
        <w:t xml:space="preserve"> </w:t>
      </w:r>
      <w:r w:rsidRPr="000753EE">
        <w:rPr>
          <w:u w:val="single"/>
        </w:rPr>
        <w:t>the</w:t>
      </w:r>
      <w:r>
        <w:rPr>
          <w:u w:val="single"/>
        </w:rPr>
        <w:t xml:space="preserve"> </w:t>
      </w:r>
      <w:r w:rsidRPr="000753EE">
        <w:rPr>
          <w:u w:val="single"/>
        </w:rPr>
        <w:t>burden</w:t>
      </w:r>
      <w:r>
        <w:rPr>
          <w:u w:val="single"/>
        </w:rPr>
        <w:t xml:space="preserve"> </w:t>
      </w:r>
      <w:r w:rsidRPr="000753EE">
        <w:rPr>
          <w:u w:val="single"/>
        </w:rPr>
        <w:t>on</w:t>
      </w:r>
      <w:r>
        <w:rPr>
          <w:u w:val="single"/>
        </w:rPr>
        <w:t xml:space="preserve"> </w:t>
      </w:r>
      <w:r w:rsidRPr="000753EE">
        <w:rPr>
          <w:u w:val="single"/>
        </w:rPr>
        <w:t>interstate</w:t>
      </w:r>
      <w:r>
        <w:rPr>
          <w:u w:val="single"/>
        </w:rPr>
        <w:t xml:space="preserve"> </w:t>
      </w:r>
      <w:r w:rsidRPr="000753EE">
        <w:rPr>
          <w:u w:val="single"/>
        </w:rPr>
        <w:t>commerce</w:t>
      </w:r>
      <w:r w:rsidRPr="000753EE">
        <w:rPr>
          <w:sz w:val="16"/>
        </w:rPr>
        <w:t>. These discussions could extend to the context of carbon tax design. 49</w:t>
      </w:r>
    </w:p>
    <w:p w14:paraId="24ED679C" w14:textId="77777777" w:rsidR="000753EE" w:rsidRPr="000753EE" w:rsidRDefault="000753EE" w:rsidP="000753EE"/>
    <w:p w14:paraId="75849D80" w14:textId="1F5E4856" w:rsidR="00812C04" w:rsidRDefault="00812C04" w:rsidP="00812C04">
      <w:pPr>
        <w:pStyle w:val="Heading3"/>
      </w:pPr>
      <w:r>
        <w:lastRenderedPageBreak/>
        <w:t>AT: No Resources</w:t>
      </w:r>
    </w:p>
    <w:p w14:paraId="7B9B33E1" w14:textId="17C7C6D9" w:rsidR="00812C04" w:rsidRPr="00812C04" w:rsidRDefault="00812C04" w:rsidP="00812C04">
      <w:pPr>
        <w:pStyle w:val="Heading4"/>
      </w:pPr>
      <w:r>
        <w:t xml:space="preserve">Carbon taxes </w:t>
      </w:r>
      <w:r w:rsidRPr="00812C04">
        <w:rPr>
          <w:u w:val="single"/>
        </w:rPr>
        <w:t>aren’t</w:t>
      </w:r>
      <w:r>
        <w:t xml:space="preserve"> resource intensive – even </w:t>
      </w:r>
      <w:r w:rsidRPr="00812C04">
        <w:rPr>
          <w:u w:val="single"/>
        </w:rPr>
        <w:t>under-resourced states</w:t>
      </w:r>
      <w:r>
        <w:t xml:space="preserve"> could </w:t>
      </w:r>
      <w:r>
        <w:rPr>
          <w:u w:val="single"/>
        </w:rPr>
        <w:t>easily</w:t>
      </w:r>
      <w:r>
        <w:t xml:space="preserve"> implement them </w:t>
      </w:r>
    </w:p>
    <w:p w14:paraId="0C222CA9" w14:textId="1F9FB640" w:rsidR="00812C04" w:rsidRDefault="00812C04" w:rsidP="00812C04">
      <w:r w:rsidRPr="00873223">
        <w:rPr>
          <w:rStyle w:val="Style13ptBold"/>
        </w:rPr>
        <w:t xml:space="preserve">Morris et. al ’16 </w:t>
      </w:r>
      <w:r>
        <w:t>[</w:t>
      </w:r>
      <w:r w:rsidRPr="00873223">
        <w:t>Adele Morris</w:t>
      </w:r>
      <w:r>
        <w:t xml:space="preserve">, </w:t>
      </w:r>
      <w:r w:rsidRPr="00873223">
        <w:t>the Joseph A. Pechman senior fellow in Economic Studies and the policy director for Climate and Energy Economics at the Brookings Institution</w:t>
      </w:r>
      <w:r>
        <w:t xml:space="preserve">, Yoram Bauman, and David Bookbinder; “STATE-LEVEL CARBON TAXES: OPTIONS AND OPPORTUNITIES FOR POLICYMAKERS”; The Brookings Institute; The Climate and Energy Economics Project; 7/28/16; </w:t>
      </w:r>
      <w:r w:rsidRPr="00837EF2">
        <w:t>https://www.brookings.edu/wp-content/uploads/2016/07/State-level-carbon-taxes-Options-and-opportunities-for-policymakers.pdf</w:t>
      </w:r>
      <w:r>
        <w:t>; kp]</w:t>
      </w:r>
    </w:p>
    <w:p w14:paraId="161814DB" w14:textId="77777777" w:rsidR="00812C04" w:rsidRPr="00812C04" w:rsidRDefault="00812C04" w:rsidP="00812C04">
      <w:pPr>
        <w:rPr>
          <w:sz w:val="16"/>
        </w:rPr>
      </w:pPr>
      <w:r w:rsidRPr="00812C04">
        <w:rPr>
          <w:u w:val="single"/>
        </w:rPr>
        <w:t xml:space="preserve">One </w:t>
      </w:r>
      <w:r w:rsidRPr="00837EF2">
        <w:rPr>
          <w:u w:val="single"/>
        </w:rPr>
        <w:t>advantage of a carbon tax</w:t>
      </w:r>
      <w:r w:rsidRPr="00812C04">
        <w:rPr>
          <w:u w:val="single"/>
        </w:rPr>
        <w:t xml:space="preserve"> implementation strategy</w:t>
      </w:r>
      <w:r w:rsidRPr="00812C04">
        <w:rPr>
          <w:sz w:val="16"/>
        </w:rPr>
        <w:t xml:space="preserve"> relative to those other options </w:t>
      </w:r>
      <w:r w:rsidRPr="00837EF2">
        <w:rPr>
          <w:u w:val="single"/>
        </w:rPr>
        <w:t>is</w:t>
      </w:r>
      <w:r w:rsidRPr="00812C04">
        <w:rPr>
          <w:u w:val="single"/>
        </w:rPr>
        <w:t xml:space="preserve"> that </w:t>
      </w:r>
      <w:r w:rsidRPr="00837EF2">
        <w:rPr>
          <w:highlight w:val="cyan"/>
          <w:u w:val="single"/>
        </w:rPr>
        <w:t xml:space="preserve">states can </w:t>
      </w:r>
      <w:r w:rsidRPr="00837EF2">
        <w:rPr>
          <w:rStyle w:val="Emphasis"/>
          <w:highlight w:val="cyan"/>
        </w:rPr>
        <w:t>easily expand</w:t>
      </w:r>
      <w:r w:rsidRPr="00812C04">
        <w:rPr>
          <w:u w:val="single"/>
        </w:rPr>
        <w:t xml:space="preserve"> their </w:t>
      </w:r>
      <w:r w:rsidRPr="00837EF2">
        <w:rPr>
          <w:rStyle w:val="Emphasis"/>
          <w:highlight w:val="cyan"/>
        </w:rPr>
        <w:t>tax</w:t>
      </w:r>
      <w:r w:rsidRPr="00812C04">
        <w:rPr>
          <w:rStyle w:val="Emphasis"/>
        </w:rPr>
        <w:t xml:space="preserve"> base</w:t>
      </w:r>
      <w:r w:rsidRPr="00837EF2">
        <w:rPr>
          <w:rStyle w:val="Emphasis"/>
          <w:highlight w:val="cyan"/>
        </w:rPr>
        <w:t>s</w:t>
      </w:r>
      <w:r w:rsidRPr="00812C04">
        <w:rPr>
          <w:sz w:val="16"/>
        </w:rPr>
        <w:t xml:space="preserve"> with each additional regulated source category. Using a common administrative structure, </w:t>
      </w:r>
      <w:r w:rsidRPr="00812C04">
        <w:rPr>
          <w:u w:val="single"/>
        </w:rPr>
        <w:t>states would set a tax rate for each category designed to achieve EPA’s category-specific emissions target</w:t>
      </w:r>
      <w:r w:rsidRPr="00812C04">
        <w:rPr>
          <w:sz w:val="16"/>
        </w:rPr>
        <w:t>. The tax rates could differ across regulated categories, depending on the expected marginal abatement costs for the different 111(d) guidelines. Alternatively, states could choose a single tax rate high enough to achieve the goals for all source categories, albeit with the outcome that they would over-comply with some.</w:t>
      </w:r>
    </w:p>
    <w:p w14:paraId="34E4D7A5" w14:textId="77777777" w:rsidR="00812C04" w:rsidRPr="00812C04" w:rsidRDefault="00812C04" w:rsidP="00812C04">
      <w:pPr>
        <w:rPr>
          <w:sz w:val="16"/>
        </w:rPr>
      </w:pPr>
      <w:r w:rsidRPr="00812C04">
        <w:rPr>
          <w:sz w:val="16"/>
        </w:rPr>
        <w:t xml:space="preserve">The </w:t>
      </w:r>
      <w:r w:rsidRPr="00812C04">
        <w:rPr>
          <w:rStyle w:val="Emphasis"/>
        </w:rPr>
        <w:t>administrative advantages</w:t>
      </w:r>
      <w:r w:rsidRPr="00812C04">
        <w:rPr>
          <w:u w:val="single"/>
        </w:rPr>
        <w:t xml:space="preserve"> of a </w:t>
      </w:r>
      <w:r w:rsidRPr="00837EF2">
        <w:rPr>
          <w:highlight w:val="cyan"/>
          <w:u w:val="single"/>
        </w:rPr>
        <w:t>carbon tax could be</w:t>
      </w:r>
      <w:r w:rsidRPr="00812C04">
        <w:rPr>
          <w:u w:val="single"/>
        </w:rPr>
        <w:t xml:space="preserve"> </w:t>
      </w:r>
      <w:r w:rsidRPr="00812C04">
        <w:rPr>
          <w:rStyle w:val="Emphasis"/>
        </w:rPr>
        <w:t xml:space="preserve">particularly </w:t>
      </w:r>
      <w:r w:rsidRPr="00837EF2">
        <w:rPr>
          <w:rStyle w:val="Emphasis"/>
          <w:highlight w:val="cyan"/>
        </w:rPr>
        <w:t>valuable</w:t>
      </w:r>
      <w:r w:rsidRPr="00837EF2">
        <w:rPr>
          <w:highlight w:val="cyan"/>
          <w:u w:val="single"/>
        </w:rPr>
        <w:t xml:space="preserve"> in states </w:t>
      </w:r>
      <w:r w:rsidRPr="00837EF2">
        <w:rPr>
          <w:rStyle w:val="Emphasis"/>
          <w:highlight w:val="cyan"/>
        </w:rPr>
        <w:t>without</w:t>
      </w:r>
      <w:r w:rsidRPr="00812C04">
        <w:rPr>
          <w:u w:val="single"/>
        </w:rPr>
        <w:t xml:space="preserve"> a </w:t>
      </w:r>
      <w:r w:rsidRPr="00837EF2">
        <w:rPr>
          <w:rStyle w:val="Emphasis"/>
          <w:highlight w:val="cyan"/>
        </w:rPr>
        <w:t>large</w:t>
      </w:r>
      <w:r w:rsidRPr="00812C04">
        <w:rPr>
          <w:rStyle w:val="Emphasis"/>
        </w:rPr>
        <w:t xml:space="preserve"> regulatory </w:t>
      </w:r>
      <w:r w:rsidRPr="00837EF2">
        <w:rPr>
          <w:rStyle w:val="Emphasis"/>
          <w:highlight w:val="cyan"/>
        </w:rPr>
        <w:t>staff</w:t>
      </w:r>
      <w:r w:rsidRPr="00812C04">
        <w:rPr>
          <w:u w:val="single"/>
        </w:rPr>
        <w:t xml:space="preserve">. Carbon </w:t>
      </w:r>
      <w:r w:rsidRPr="00837EF2">
        <w:rPr>
          <w:highlight w:val="cyan"/>
          <w:u w:val="single"/>
        </w:rPr>
        <w:t>taxes are</w:t>
      </w:r>
      <w:r w:rsidRPr="00812C04">
        <w:rPr>
          <w:u w:val="single"/>
        </w:rPr>
        <w:t xml:space="preserve"> administratively </w:t>
      </w:r>
      <w:r w:rsidRPr="00812C04">
        <w:rPr>
          <w:rStyle w:val="Emphasis"/>
        </w:rPr>
        <w:t xml:space="preserve">much </w:t>
      </w:r>
      <w:r w:rsidRPr="00837EF2">
        <w:rPr>
          <w:rStyle w:val="Emphasis"/>
          <w:highlight w:val="cyan"/>
        </w:rPr>
        <w:t>simpler</w:t>
      </w:r>
      <w:r w:rsidRPr="00837EF2">
        <w:rPr>
          <w:highlight w:val="cyan"/>
          <w:u w:val="single"/>
        </w:rPr>
        <w:t xml:space="preserve"> for</w:t>
      </w:r>
      <w:r w:rsidRPr="00812C04">
        <w:rPr>
          <w:u w:val="single"/>
        </w:rPr>
        <w:t xml:space="preserve"> a </w:t>
      </w:r>
      <w:r w:rsidRPr="00837EF2">
        <w:rPr>
          <w:highlight w:val="cyan"/>
          <w:u w:val="single"/>
        </w:rPr>
        <w:t>small state</w:t>
      </w:r>
      <w:r w:rsidRPr="00812C04">
        <w:rPr>
          <w:u w:val="single"/>
        </w:rPr>
        <w:t xml:space="preserve"> air regulator</w:t>
      </w:r>
      <w:r w:rsidRPr="00812C04">
        <w:rPr>
          <w:sz w:val="16"/>
        </w:rPr>
        <w:t xml:space="preserve"> than cap-and-trade or other tradable standards programs would be. </w:t>
      </w:r>
      <w:r w:rsidRPr="00812C04">
        <w:rPr>
          <w:u w:val="single"/>
        </w:rPr>
        <w:t xml:space="preserve">First, the air </w:t>
      </w:r>
      <w:r w:rsidRPr="00837EF2">
        <w:rPr>
          <w:highlight w:val="cyan"/>
          <w:u w:val="single"/>
        </w:rPr>
        <w:t>regulator</w:t>
      </w:r>
      <w:r w:rsidRPr="00812C04">
        <w:rPr>
          <w:u w:val="single"/>
        </w:rPr>
        <w:t xml:space="preserve"> probably </w:t>
      </w:r>
      <w:r w:rsidRPr="00837EF2">
        <w:rPr>
          <w:rStyle w:val="Emphasis"/>
          <w:highlight w:val="cyan"/>
        </w:rPr>
        <w:t>wouldn’t</w:t>
      </w:r>
      <w:r w:rsidRPr="00812C04">
        <w:rPr>
          <w:u w:val="single"/>
        </w:rPr>
        <w:t xml:space="preserve"> even </w:t>
      </w:r>
      <w:r w:rsidRPr="00837EF2">
        <w:rPr>
          <w:highlight w:val="cyan"/>
          <w:u w:val="single"/>
        </w:rPr>
        <w:t xml:space="preserve">have to </w:t>
      </w:r>
      <w:r w:rsidRPr="00837EF2">
        <w:rPr>
          <w:rStyle w:val="Emphasis"/>
          <w:highlight w:val="cyan"/>
        </w:rPr>
        <w:t>administer</w:t>
      </w:r>
      <w:r w:rsidRPr="00812C04">
        <w:rPr>
          <w:rStyle w:val="Emphasis"/>
        </w:rPr>
        <w:t xml:space="preserve"> the </w:t>
      </w:r>
      <w:r w:rsidRPr="00837EF2">
        <w:rPr>
          <w:rStyle w:val="Emphasis"/>
          <w:highlight w:val="cyan"/>
        </w:rPr>
        <w:t>tax</w:t>
      </w:r>
      <w:r w:rsidRPr="00812C04">
        <w:rPr>
          <w:sz w:val="16"/>
        </w:rPr>
        <w:t xml:space="preserve">; </w:t>
      </w:r>
      <w:r w:rsidRPr="00812C04">
        <w:rPr>
          <w:u w:val="single"/>
        </w:rPr>
        <w:t>that would be the Department of Finance’s</w:t>
      </w:r>
      <w:r w:rsidRPr="00812C04">
        <w:rPr>
          <w:sz w:val="16"/>
        </w:rPr>
        <w:t xml:space="preserve"> job </w:t>
      </w:r>
      <w:r w:rsidRPr="00837EF2">
        <w:rPr>
          <w:highlight w:val="cyan"/>
          <w:u w:val="single"/>
        </w:rPr>
        <w:t>and</w:t>
      </w:r>
      <w:r w:rsidRPr="00812C04">
        <w:rPr>
          <w:u w:val="single"/>
        </w:rPr>
        <w:t xml:space="preserve"> they </w:t>
      </w:r>
      <w:r w:rsidRPr="00837EF2">
        <w:rPr>
          <w:highlight w:val="cyan"/>
          <w:u w:val="single"/>
        </w:rPr>
        <w:t xml:space="preserve">may have </w:t>
      </w:r>
      <w:r w:rsidRPr="00837EF2">
        <w:rPr>
          <w:rStyle w:val="Emphasis"/>
          <w:highlight w:val="cyan"/>
        </w:rPr>
        <w:t>existing</w:t>
      </w:r>
      <w:r w:rsidRPr="00812C04">
        <w:rPr>
          <w:rStyle w:val="Emphasis"/>
        </w:rPr>
        <w:t xml:space="preserve"> tax </w:t>
      </w:r>
      <w:r w:rsidRPr="00837EF2">
        <w:rPr>
          <w:rStyle w:val="Emphasis"/>
          <w:highlight w:val="cyan"/>
        </w:rPr>
        <w:t>programs</w:t>
      </w:r>
      <w:r w:rsidRPr="00837EF2">
        <w:rPr>
          <w:highlight w:val="cyan"/>
          <w:u w:val="single"/>
        </w:rPr>
        <w:t xml:space="preserve"> that would be</w:t>
      </w:r>
      <w:r w:rsidRPr="00812C04">
        <w:rPr>
          <w:u w:val="single"/>
        </w:rPr>
        <w:t xml:space="preserve"> </w:t>
      </w:r>
      <w:r w:rsidRPr="00812C04">
        <w:rPr>
          <w:rStyle w:val="Emphasis"/>
        </w:rPr>
        <w:t xml:space="preserve">easily </w:t>
      </w:r>
      <w:r w:rsidRPr="00837EF2">
        <w:rPr>
          <w:rStyle w:val="Emphasis"/>
          <w:highlight w:val="cyan"/>
        </w:rPr>
        <w:t>supplemented</w:t>
      </w:r>
      <w:r w:rsidRPr="00812C04">
        <w:rPr>
          <w:u w:val="single"/>
        </w:rPr>
        <w:t xml:space="preserve"> with a carbon charge. Further, the air </w:t>
      </w:r>
      <w:r w:rsidRPr="00837EF2">
        <w:rPr>
          <w:highlight w:val="cyan"/>
          <w:u w:val="single"/>
        </w:rPr>
        <w:t xml:space="preserve">regulator would </w:t>
      </w:r>
      <w:r w:rsidRPr="00837EF2">
        <w:rPr>
          <w:rStyle w:val="Emphasis"/>
          <w:highlight w:val="cyan"/>
        </w:rPr>
        <w:t>not</w:t>
      </w:r>
      <w:r w:rsidRPr="00812C04">
        <w:rPr>
          <w:u w:val="single"/>
        </w:rPr>
        <w:t xml:space="preserve"> have to </w:t>
      </w:r>
      <w:r w:rsidRPr="00837EF2">
        <w:rPr>
          <w:highlight w:val="cyan"/>
          <w:u w:val="single"/>
        </w:rPr>
        <w:t>develop</w:t>
      </w:r>
      <w:r w:rsidRPr="00812C04">
        <w:rPr>
          <w:u w:val="single"/>
        </w:rPr>
        <w:t xml:space="preserve"> a </w:t>
      </w:r>
      <w:r w:rsidRPr="00837EF2">
        <w:rPr>
          <w:rStyle w:val="Emphasis"/>
          <w:highlight w:val="cyan"/>
        </w:rPr>
        <w:t>registry</w:t>
      </w:r>
      <w:r w:rsidRPr="00812C04">
        <w:rPr>
          <w:u w:val="single"/>
        </w:rPr>
        <w:t xml:space="preserve">, administer an allowance auction or other allowance distribution system, monitor and record trades, </w:t>
      </w:r>
      <w:r w:rsidRPr="00837EF2">
        <w:rPr>
          <w:highlight w:val="cyan"/>
          <w:u w:val="single"/>
        </w:rPr>
        <w:t xml:space="preserve">or </w:t>
      </w:r>
      <w:r w:rsidRPr="00837EF2">
        <w:rPr>
          <w:rStyle w:val="Emphasis"/>
          <w:highlight w:val="cyan"/>
        </w:rPr>
        <w:t>design</w:t>
      </w:r>
      <w:r w:rsidRPr="00812C04">
        <w:rPr>
          <w:rStyle w:val="Emphasis"/>
        </w:rPr>
        <w:t xml:space="preserve"> and enforce </w:t>
      </w:r>
      <w:r w:rsidRPr="00837EF2">
        <w:rPr>
          <w:rStyle w:val="Emphasis"/>
          <w:highlight w:val="cyan"/>
        </w:rPr>
        <w:t>rules</w:t>
      </w:r>
      <w:r w:rsidRPr="00812C04">
        <w:rPr>
          <w:u w:val="single"/>
        </w:rPr>
        <w:t xml:space="preserve"> to prevent monopoly behavior in allowance markets</w:t>
      </w:r>
      <w:r w:rsidRPr="00812C04">
        <w:rPr>
          <w:sz w:val="16"/>
        </w:rPr>
        <w:t xml:space="preserve">. These are not small responsibilities. The California Air Resources Board does these activities, but the agency has over 130 full time staff devoted just to climate change.72 </w:t>
      </w:r>
      <w:r w:rsidRPr="00812C04">
        <w:rPr>
          <w:u w:val="single"/>
        </w:rPr>
        <w:t xml:space="preserve">Air </w:t>
      </w:r>
      <w:r w:rsidRPr="00837EF2">
        <w:rPr>
          <w:highlight w:val="cyan"/>
          <w:u w:val="single"/>
        </w:rPr>
        <w:t xml:space="preserve">regulators in </w:t>
      </w:r>
      <w:r w:rsidRPr="00837EF2">
        <w:rPr>
          <w:rStyle w:val="Emphasis"/>
          <w:highlight w:val="cyan"/>
        </w:rPr>
        <w:t>smaller states</w:t>
      </w:r>
      <w:r w:rsidRPr="00812C04">
        <w:rPr>
          <w:sz w:val="16"/>
        </w:rPr>
        <w:t xml:space="preserve">, unless they can outsource these obligations to EPA or another state, </w:t>
      </w:r>
      <w:r w:rsidRPr="00812C04">
        <w:rPr>
          <w:u w:val="single"/>
        </w:rPr>
        <w:t xml:space="preserve">could </w:t>
      </w:r>
      <w:r w:rsidRPr="00837EF2">
        <w:rPr>
          <w:highlight w:val="cyan"/>
          <w:u w:val="single"/>
        </w:rPr>
        <w:t>find</w:t>
      </w:r>
      <w:r w:rsidRPr="00812C04">
        <w:rPr>
          <w:u w:val="single"/>
        </w:rPr>
        <w:t xml:space="preserve"> the </w:t>
      </w:r>
      <w:r w:rsidRPr="00812C04">
        <w:rPr>
          <w:rStyle w:val="Emphasis"/>
        </w:rPr>
        <w:t xml:space="preserve">administrative </w:t>
      </w:r>
      <w:r w:rsidRPr="00837EF2">
        <w:rPr>
          <w:rStyle w:val="Emphasis"/>
          <w:highlight w:val="cyan"/>
        </w:rPr>
        <w:t>benefits</w:t>
      </w:r>
      <w:r w:rsidRPr="00837EF2">
        <w:rPr>
          <w:highlight w:val="cyan"/>
          <w:u w:val="single"/>
        </w:rPr>
        <w:t xml:space="preserve"> of</w:t>
      </w:r>
      <w:r w:rsidRPr="00812C04">
        <w:rPr>
          <w:u w:val="single"/>
        </w:rPr>
        <w:t xml:space="preserve"> a </w:t>
      </w:r>
      <w:r w:rsidRPr="00837EF2">
        <w:rPr>
          <w:highlight w:val="cyan"/>
          <w:u w:val="single"/>
        </w:rPr>
        <w:t>tax</w:t>
      </w:r>
      <w:r w:rsidRPr="00812C04">
        <w:rPr>
          <w:u w:val="single"/>
        </w:rPr>
        <w:t xml:space="preserve"> approach</w:t>
      </w:r>
      <w:r w:rsidRPr="00812C04">
        <w:rPr>
          <w:sz w:val="16"/>
        </w:rPr>
        <w:t xml:space="preserve"> relative to cap-and-trade </w:t>
      </w:r>
      <w:r w:rsidRPr="00837EF2">
        <w:rPr>
          <w:rStyle w:val="Emphasis"/>
          <w:highlight w:val="cyan"/>
        </w:rPr>
        <w:t>considerable</w:t>
      </w:r>
      <w:r w:rsidRPr="00812C04">
        <w:rPr>
          <w:sz w:val="16"/>
        </w:rPr>
        <w:t>. Moreover, if states do link with California’s allowance trading program to exploit its existing policy infrastructure, the linkage would come with a lack of control over the prevailing carbon price, the transfers that can arise across states and stakeholders, the challenge of ensuring sector-specific compliance under EPA regulations, and other aspects of the policy design about which they may care.</w:t>
      </w:r>
    </w:p>
    <w:p w14:paraId="4A31B6B9" w14:textId="77777777" w:rsidR="00812C04" w:rsidRPr="00812C04" w:rsidRDefault="00812C04" w:rsidP="00812C04"/>
    <w:p w14:paraId="0D4E033C" w14:textId="6914FC28" w:rsidR="000753EE" w:rsidRDefault="000753EE" w:rsidP="000753EE">
      <w:pPr>
        <w:pStyle w:val="Heading2"/>
      </w:pPr>
      <w:r>
        <w:lastRenderedPageBreak/>
        <w:t xml:space="preserve">Cap and Trade </w:t>
      </w:r>
    </w:p>
    <w:p w14:paraId="50625E35" w14:textId="315D6C39" w:rsidR="000A5C14" w:rsidRDefault="000A5C14" w:rsidP="000A5C14">
      <w:pPr>
        <w:pStyle w:val="Heading3"/>
      </w:pPr>
      <w:r>
        <w:lastRenderedPageBreak/>
        <w:t>1NC/2NC</w:t>
      </w:r>
    </w:p>
    <w:p w14:paraId="69CA1B16" w14:textId="77777777" w:rsidR="000A5C14" w:rsidRPr="004A492C" w:rsidRDefault="000A5C14" w:rsidP="000A5C14">
      <w:pPr>
        <w:pStyle w:val="Heading4"/>
      </w:pPr>
      <w:r>
        <w:t xml:space="preserve">States have </w:t>
      </w:r>
      <w:r w:rsidRPr="00282EFC">
        <w:rPr>
          <w:u w:val="single"/>
        </w:rPr>
        <w:t>successfully implemented</w:t>
      </w:r>
      <w:r>
        <w:t xml:space="preserve"> cap-and-trade systems---California </w:t>
      </w:r>
      <w:r w:rsidRPr="00282EFC">
        <w:rPr>
          <w:u w:val="single"/>
        </w:rPr>
        <w:t>proves</w:t>
      </w:r>
      <w:r>
        <w:t>.</w:t>
      </w:r>
    </w:p>
    <w:p w14:paraId="097E0E29" w14:textId="77777777" w:rsidR="000A5C14" w:rsidRDefault="000A5C14" w:rsidP="000A5C14">
      <w:r>
        <w:t xml:space="preserve">Dr. Charles D. </w:t>
      </w:r>
      <w:r w:rsidRPr="004A492C">
        <w:rPr>
          <w:rStyle w:val="Style13ptBold"/>
        </w:rPr>
        <w:t>Kolstad 20</w:t>
      </w:r>
      <w:r>
        <w:t>. Economics professor at Stanford University. "Subnational Carbon Pricing in the US." Leibniz Institute for Economic Research at the University of Munich, Vol. 18, Issue 1, pp. 20-22. https://www.econstor.eu/bitstream/10419/225218/1/ifodice-2020-01-p20-22.pdf. accessed 6-28-2021 //ART</w:t>
      </w:r>
    </w:p>
    <w:p w14:paraId="43F1F557" w14:textId="77777777" w:rsidR="000A5C14" w:rsidRPr="00282EFC" w:rsidRDefault="000A5C14" w:rsidP="000A5C14">
      <w:pPr>
        <w:rPr>
          <w:rStyle w:val="StyleUnderline"/>
        </w:rPr>
      </w:pPr>
      <w:r w:rsidRPr="00282EFC">
        <w:rPr>
          <w:sz w:val="14"/>
        </w:rPr>
        <w:t xml:space="preserve">The point is that </w:t>
      </w:r>
      <w:r w:rsidRPr="00282EFC">
        <w:rPr>
          <w:rStyle w:val="Emphasis"/>
        </w:rPr>
        <w:t>California</w:t>
      </w:r>
      <w:r w:rsidRPr="00282EFC">
        <w:rPr>
          <w:rStyle w:val="StyleUnderline"/>
        </w:rPr>
        <w:t xml:space="preserve"> has a tradition of being a </w:t>
      </w:r>
      <w:r w:rsidRPr="00282EFC">
        <w:rPr>
          <w:rStyle w:val="Emphasis"/>
        </w:rPr>
        <w:t>leader</w:t>
      </w:r>
      <w:r w:rsidRPr="00282EFC">
        <w:rPr>
          <w:rStyle w:val="StyleUnderline"/>
        </w:rPr>
        <w:t xml:space="preserve"> when it comes to </w:t>
      </w:r>
      <w:r w:rsidRPr="00282EFC">
        <w:rPr>
          <w:rStyle w:val="Emphasis"/>
        </w:rPr>
        <w:t>environmental protection</w:t>
      </w:r>
      <w:r w:rsidRPr="00282EFC">
        <w:rPr>
          <w:sz w:val="14"/>
        </w:rPr>
        <w:t xml:space="preserve"> – </w:t>
      </w:r>
      <w:r w:rsidRPr="00282EFC">
        <w:rPr>
          <w:rStyle w:val="StyleUnderline"/>
        </w:rPr>
        <w:t xml:space="preserve">the </w:t>
      </w:r>
      <w:r w:rsidRPr="00282EFC">
        <w:rPr>
          <w:rStyle w:val="Emphasis"/>
        </w:rPr>
        <w:t>federal government</w:t>
      </w:r>
      <w:r w:rsidRPr="00282EFC">
        <w:rPr>
          <w:rStyle w:val="StyleUnderline"/>
        </w:rPr>
        <w:t xml:space="preserve"> and other states typically follow California’s lead.</w:t>
      </w:r>
      <w:r w:rsidRPr="00282EFC">
        <w:rPr>
          <w:sz w:val="14"/>
        </w:rPr>
        <w:t xml:space="preserve"> It is thus not too surprising that in the early part of this century (2002), </w:t>
      </w:r>
      <w:r w:rsidRPr="00282EFC">
        <w:rPr>
          <w:rStyle w:val="StyleUnderline"/>
        </w:rPr>
        <w:t xml:space="preserve">California first ratcheted up fuel economy standards for new cars sold in the state. This was followed in 2006 by the setting up of a </w:t>
      </w:r>
      <w:r w:rsidRPr="00282EFC">
        <w:rPr>
          <w:rStyle w:val="Emphasis"/>
        </w:rPr>
        <w:t>cap-and-trade system</w:t>
      </w:r>
      <w:r w:rsidRPr="00282EFC">
        <w:rPr>
          <w:rStyle w:val="StyleUnderline"/>
        </w:rPr>
        <w:t xml:space="preserve"> for </w:t>
      </w:r>
      <w:r w:rsidRPr="00282EFC">
        <w:rPr>
          <w:rStyle w:val="Emphasis"/>
        </w:rPr>
        <w:t>reducing carbon</w:t>
      </w:r>
      <w:r w:rsidRPr="00282EFC">
        <w:rPr>
          <w:rStyle w:val="StyleUnderline"/>
        </w:rPr>
        <w:t xml:space="preserve"> emissions to 1990 levels by 2020. Both actions were </w:t>
      </w:r>
      <w:r w:rsidRPr="00282EFC">
        <w:rPr>
          <w:rStyle w:val="Emphasis"/>
        </w:rPr>
        <w:t>explicitly</w:t>
      </w:r>
      <w:r w:rsidRPr="00282EFC">
        <w:rPr>
          <w:rStyle w:val="StyleUnderline"/>
        </w:rPr>
        <w:t xml:space="preserve"> intended to address </w:t>
      </w:r>
      <w:r w:rsidRPr="00282EFC">
        <w:rPr>
          <w:rStyle w:val="Emphasis"/>
        </w:rPr>
        <w:t>climate change</w:t>
      </w:r>
      <w:r w:rsidRPr="00282EFC">
        <w:rPr>
          <w:sz w:val="14"/>
        </w:rPr>
        <w:t xml:space="preserve">. A debatable criticism levied at the California program is that it will cost a lot and have very little effect on global carbon emissions (because of the size of California as a proportion of the global market). But many supporters of the California initiatives argue that </w:t>
      </w:r>
      <w:r w:rsidRPr="00282EFC">
        <w:rPr>
          <w:rStyle w:val="StyleUnderline"/>
        </w:rPr>
        <w:t xml:space="preserve">if the state can show that regulations can work without damaging the economy then it is likely other jurisdictions will </w:t>
      </w:r>
      <w:r w:rsidRPr="00282EFC">
        <w:rPr>
          <w:rStyle w:val="Emphasis"/>
        </w:rPr>
        <w:t>follow suit</w:t>
      </w:r>
      <w:r w:rsidRPr="00282EFC">
        <w:rPr>
          <w:rStyle w:val="StyleUnderline"/>
        </w:rPr>
        <w:t xml:space="preserve">. California regulations serve as a </w:t>
      </w:r>
      <w:r w:rsidRPr="00282EFC">
        <w:rPr>
          <w:rStyle w:val="Emphasis"/>
        </w:rPr>
        <w:t>lever</w:t>
      </w:r>
      <w:r w:rsidRPr="00282EFC">
        <w:rPr>
          <w:rStyle w:val="StyleUnderline"/>
        </w:rPr>
        <w:t xml:space="preserve"> for other jurisdictions to </w:t>
      </w:r>
      <w:r w:rsidRPr="00282EFC">
        <w:rPr>
          <w:rStyle w:val="Emphasis"/>
        </w:rPr>
        <w:t>reduce emissions</w:t>
      </w:r>
      <w:r w:rsidRPr="00282EFC">
        <w:rPr>
          <w:rStyle w:val="StyleUnderline"/>
        </w:rPr>
        <w:t>.</w:t>
      </w:r>
    </w:p>
    <w:p w14:paraId="345DD828" w14:textId="77777777" w:rsidR="000A5C14" w:rsidRDefault="000A5C14" w:rsidP="000A5C14">
      <w:pPr>
        <w:rPr>
          <w:sz w:val="14"/>
        </w:rPr>
      </w:pPr>
      <w:r w:rsidRPr="00282EFC">
        <w:rPr>
          <w:rStyle w:val="StyleUnderline"/>
        </w:rPr>
        <w:t xml:space="preserve">The </w:t>
      </w:r>
      <w:r w:rsidRPr="00282EFC">
        <w:rPr>
          <w:rStyle w:val="Emphasis"/>
        </w:rPr>
        <w:t>cap-and-trade program</w:t>
      </w:r>
      <w:r w:rsidRPr="00282EFC">
        <w:rPr>
          <w:rStyle w:val="StyleUnderline"/>
        </w:rPr>
        <w:t xml:space="preserve"> became </w:t>
      </w:r>
      <w:r w:rsidRPr="00282EFC">
        <w:rPr>
          <w:rStyle w:val="Emphasis"/>
        </w:rPr>
        <w:t>operational</w:t>
      </w:r>
      <w:r w:rsidRPr="00282EFC">
        <w:rPr>
          <w:rStyle w:val="StyleUnderline"/>
        </w:rPr>
        <w:t xml:space="preserve"> in 2013, initially covering electric power generation facilities (including sources of power that are located </w:t>
      </w:r>
      <w:r w:rsidRPr="00282EFC">
        <w:rPr>
          <w:rStyle w:val="Emphasis"/>
        </w:rPr>
        <w:t>out of state</w:t>
      </w:r>
      <w:r w:rsidRPr="00282EFC">
        <w:rPr>
          <w:rStyle w:val="StyleUnderline"/>
        </w:rPr>
        <w:t xml:space="preserve">) and other large stationary sources. Gradually coverage was </w:t>
      </w:r>
      <w:r w:rsidRPr="00282EFC">
        <w:rPr>
          <w:rStyle w:val="Emphasis"/>
        </w:rPr>
        <w:t>expanded</w:t>
      </w:r>
      <w:r w:rsidRPr="00282EFC">
        <w:rPr>
          <w:rStyle w:val="StyleUnderline"/>
        </w:rPr>
        <w:t xml:space="preserve"> to now include </w:t>
      </w:r>
      <w:r w:rsidRPr="00282EFC">
        <w:rPr>
          <w:rStyle w:val="Emphasis"/>
        </w:rPr>
        <w:t>85 percent</w:t>
      </w:r>
      <w:r w:rsidRPr="00282EFC">
        <w:rPr>
          <w:rStyle w:val="StyleUnderline"/>
        </w:rPr>
        <w:t xml:space="preserve"> of the state’s </w:t>
      </w:r>
      <w:r w:rsidRPr="00282EFC">
        <w:rPr>
          <w:rStyle w:val="Emphasis"/>
        </w:rPr>
        <w:t>emissions</w:t>
      </w:r>
      <w:r w:rsidRPr="00282EFC">
        <w:rPr>
          <w:rStyle w:val="StyleUnderline"/>
        </w:rPr>
        <w:t xml:space="preserve">, including </w:t>
      </w:r>
      <w:r w:rsidRPr="00282EFC">
        <w:rPr>
          <w:rStyle w:val="Emphasis"/>
        </w:rPr>
        <w:t>transportation</w:t>
      </w:r>
      <w:r w:rsidRPr="00282EFC">
        <w:rPr>
          <w:rStyle w:val="StyleUnderline"/>
        </w:rPr>
        <w:t xml:space="preserve"> fuels. Furthermore, the fraction of allowances freely allocated has </w:t>
      </w:r>
      <w:r w:rsidRPr="00282EFC">
        <w:rPr>
          <w:rStyle w:val="Emphasis"/>
        </w:rPr>
        <w:t>gradually shrunk</w:t>
      </w:r>
      <w:r w:rsidRPr="00282EFC">
        <w:rPr>
          <w:rStyle w:val="StyleUnderline"/>
        </w:rPr>
        <w:t xml:space="preserve"> over time, with remaining allowances </w:t>
      </w:r>
      <w:r w:rsidRPr="00282EFC">
        <w:rPr>
          <w:rStyle w:val="Emphasis"/>
        </w:rPr>
        <w:t>auctioned</w:t>
      </w:r>
      <w:r w:rsidRPr="00282EFC">
        <w:rPr>
          <w:sz w:val="14"/>
        </w:rPr>
        <w:t>. The price of allowances is shown in Figure 2.</w:t>
      </w:r>
    </w:p>
    <w:p w14:paraId="0F3A504C" w14:textId="77777777" w:rsidR="000A5C14" w:rsidRPr="00A11B9F" w:rsidRDefault="000A5C14" w:rsidP="000A5C14">
      <w:pPr>
        <w:pStyle w:val="Heading4"/>
      </w:pPr>
      <w:r>
        <w:t>Empirics prove.</w:t>
      </w:r>
    </w:p>
    <w:p w14:paraId="4B273E50" w14:textId="77777777" w:rsidR="000A5C14" w:rsidRDefault="000A5C14" w:rsidP="000A5C14">
      <w:r>
        <w:t xml:space="preserve">Justin </w:t>
      </w:r>
      <w:r w:rsidRPr="00A11B9F">
        <w:rPr>
          <w:rStyle w:val="Style13ptBold"/>
        </w:rPr>
        <w:t>Gundlach 18</w:t>
      </w:r>
      <w:r>
        <w:t>. Staff Attorney at the Sabin Center for Climate Change Law and Associate Research Scholar at Columbia Law School. "To Negotiate a Carbon Tax: A Rough Map of Interactions, Tradeoffs, and Risks." Columbia Journal of Environmental Law, Vol. 43, Issue 1, pp. 269-335. https://heinonline.org/HOL/P?h=hein.journals/cjel43&amp;i=273. accessed 6-29-2021 //ART</w:t>
      </w:r>
    </w:p>
    <w:p w14:paraId="3B8E6093" w14:textId="77777777" w:rsidR="000A5C14" w:rsidRPr="00115A87" w:rsidRDefault="000A5C14" w:rsidP="000A5C14">
      <w:pPr>
        <w:rPr>
          <w:sz w:val="14"/>
        </w:rPr>
      </w:pPr>
      <w:r w:rsidRPr="00A11B9F">
        <w:rPr>
          <w:rStyle w:val="Emphasis"/>
        </w:rPr>
        <w:t>California</w:t>
      </w:r>
      <w:r w:rsidRPr="00A11B9F">
        <w:rPr>
          <w:rStyle w:val="StyleUnderline"/>
        </w:rPr>
        <w:t xml:space="preserve"> and the nine </w:t>
      </w:r>
      <w:r w:rsidRPr="00A11B9F">
        <w:rPr>
          <w:rStyle w:val="Emphasis"/>
        </w:rPr>
        <w:t>Regional</w:t>
      </w:r>
      <w:r w:rsidRPr="00A11B9F">
        <w:rPr>
          <w:rStyle w:val="StyleUnderline"/>
        </w:rPr>
        <w:t xml:space="preserve"> Greenhouse Gas Initiative ("RGGI") states have </w:t>
      </w:r>
      <w:r w:rsidRPr="00A11B9F">
        <w:rPr>
          <w:rStyle w:val="Emphasis"/>
        </w:rPr>
        <w:t>assigned prices</w:t>
      </w:r>
      <w:r w:rsidRPr="00A11B9F">
        <w:rPr>
          <w:rStyle w:val="StyleUnderline"/>
        </w:rPr>
        <w:t xml:space="preserve"> to GHG emissions using </w:t>
      </w:r>
      <w:r w:rsidRPr="00A11B9F">
        <w:rPr>
          <w:rStyle w:val="Emphasis"/>
        </w:rPr>
        <w:t>cap and trade</w:t>
      </w:r>
      <w:r w:rsidRPr="00A11B9F">
        <w:rPr>
          <w:rStyle w:val="StyleUnderline"/>
        </w:rPr>
        <w:t xml:space="preserve"> schemes</w:t>
      </w:r>
      <w:r w:rsidRPr="00115A87">
        <w:rPr>
          <w:sz w:val="14"/>
        </w:rPr>
        <w:t xml:space="preserve">; </w:t>
      </w:r>
      <w:r w:rsidRPr="00A11B9F">
        <w:rPr>
          <w:rStyle w:val="StyleUnderline"/>
        </w:rPr>
        <w:t>Oregon is exploring a similar scheme</w:t>
      </w:r>
      <w:r w:rsidRPr="00115A87">
        <w:rPr>
          <w:sz w:val="14"/>
        </w:rPr>
        <w:t xml:space="preserve">, and Washington State held a referendum on whether to adopt a carbon tax in November 2016. </w:t>
      </w:r>
      <w:r w:rsidRPr="00A11B9F">
        <w:rPr>
          <w:rStyle w:val="StyleUnderline"/>
        </w:rPr>
        <w:t xml:space="preserve">Since 2015, California's cap and trade scheme has covered sources in California's </w:t>
      </w:r>
      <w:r w:rsidRPr="00A11B9F">
        <w:rPr>
          <w:rStyle w:val="Emphasis"/>
        </w:rPr>
        <w:t>electricity</w:t>
      </w:r>
      <w:r w:rsidRPr="00A11B9F">
        <w:rPr>
          <w:rStyle w:val="StyleUnderline"/>
        </w:rPr>
        <w:t xml:space="preserve">, </w:t>
      </w:r>
      <w:r w:rsidRPr="00A11B9F">
        <w:rPr>
          <w:rStyle w:val="Emphasis"/>
        </w:rPr>
        <w:t>industrial</w:t>
      </w:r>
      <w:r w:rsidRPr="00A11B9F">
        <w:rPr>
          <w:rStyle w:val="StyleUnderline"/>
        </w:rPr>
        <w:t xml:space="preserve">, </w:t>
      </w:r>
      <w:r w:rsidRPr="00A11B9F">
        <w:rPr>
          <w:rStyle w:val="Emphasis"/>
        </w:rPr>
        <w:t>transportation</w:t>
      </w:r>
      <w:r w:rsidRPr="00A11B9F">
        <w:rPr>
          <w:rStyle w:val="StyleUnderline"/>
        </w:rPr>
        <w:t xml:space="preserve">, and </w:t>
      </w:r>
      <w:r w:rsidRPr="00A11B9F">
        <w:rPr>
          <w:rStyle w:val="Emphasis"/>
        </w:rPr>
        <w:t>natural gas</w:t>
      </w:r>
      <w:r w:rsidRPr="00A11B9F">
        <w:rPr>
          <w:rStyle w:val="StyleUnderline"/>
        </w:rPr>
        <w:t xml:space="preserve"> sectors, which emit roughly </w:t>
      </w:r>
      <w:r w:rsidRPr="00A11B9F">
        <w:rPr>
          <w:rStyle w:val="Emphasis"/>
        </w:rPr>
        <w:t>85%</w:t>
      </w:r>
      <w:r w:rsidRPr="00A11B9F">
        <w:rPr>
          <w:rStyle w:val="StyleUnderline"/>
        </w:rPr>
        <w:t xml:space="preserve"> of the state's annual </w:t>
      </w:r>
      <w:r w:rsidRPr="00115A87">
        <w:rPr>
          <w:rStyle w:val="StyleUnderline"/>
        </w:rPr>
        <w:t xml:space="preserve">total. RGGI covers the roughly </w:t>
      </w:r>
      <w:r w:rsidRPr="00115A87">
        <w:rPr>
          <w:rStyle w:val="Emphasis"/>
        </w:rPr>
        <w:t>160 facilities</w:t>
      </w:r>
      <w:r w:rsidRPr="00115A87">
        <w:rPr>
          <w:rStyle w:val="StyleUnderline"/>
        </w:rPr>
        <w:t xml:space="preserve"> located within RGGI-state borders that can generate at least 25 megawatts ("MW") of electricity.</w:t>
      </w:r>
      <w:r w:rsidRPr="00115A87">
        <w:rPr>
          <w:sz w:val="14"/>
        </w:rPr>
        <w:t xml:space="preserve"> In 2018, RGGI's cap on those facilities' emissions was 60.3 million short tons of CO2 (about 0.9% of total U.S. emissions). The cap, which is currently slated to decline by 2.5% annually from 2015 to 2020, and by further cumulative 30% from 2020 to 2030, does not apply to other emissions, even from facilities with a capacity of 25 MW or greater located in non-RGGI states that generate electricity </w:t>
      </w:r>
      <w:r w:rsidRPr="00115A87">
        <w:rPr>
          <w:sz w:val="14"/>
        </w:rPr>
        <w:lastRenderedPageBreak/>
        <w:t xml:space="preserve">consumed in RGGI states. The price of a RGGI allowance for one short ton of CO2 emissions has fluctuated between $2.40 and $8.50 since 2014; the September 2017 auction yielded a price of $4.35. A </w:t>
      </w:r>
      <w:r w:rsidRPr="00115A87">
        <w:rPr>
          <w:rStyle w:val="StyleUnderline"/>
        </w:rPr>
        <w:t xml:space="preserve">fraction of RGGI's proceeds go to </w:t>
      </w:r>
      <w:r w:rsidRPr="00115A87">
        <w:rPr>
          <w:rStyle w:val="Emphasis"/>
        </w:rPr>
        <w:t>support</w:t>
      </w:r>
      <w:r w:rsidRPr="00115A87">
        <w:rPr>
          <w:rStyle w:val="StyleUnderline"/>
        </w:rPr>
        <w:t xml:space="preserve"> for investments in </w:t>
      </w:r>
      <w:r w:rsidRPr="00115A87">
        <w:rPr>
          <w:rStyle w:val="Emphasis"/>
        </w:rPr>
        <w:t>renewable energy</w:t>
      </w:r>
      <w:r w:rsidRPr="00115A87">
        <w:rPr>
          <w:rStyle w:val="StyleUnderline"/>
        </w:rPr>
        <w:t xml:space="preserve"> facilities, EE, and other climate change </w:t>
      </w:r>
      <w:r w:rsidRPr="00115A87">
        <w:rPr>
          <w:rStyle w:val="Emphasis"/>
        </w:rPr>
        <w:t>mitigation efforts</w:t>
      </w:r>
      <w:r w:rsidRPr="00115A87">
        <w:rPr>
          <w:rStyle w:val="StyleUnderline"/>
        </w:rPr>
        <w:t xml:space="preserve"> in RGGI states.</w:t>
      </w:r>
      <w:r w:rsidRPr="00115A87">
        <w:rPr>
          <w:sz w:val="14"/>
        </w:rPr>
        <w:t xml:space="preserve"> Notably, both California's scheme and RGGI allow for "leakage," meaning that they neglect the emissions emitted beyond their borders as a result of activity within their borders.</w:t>
      </w:r>
    </w:p>
    <w:p w14:paraId="680D8592" w14:textId="77777777" w:rsidR="000A5C14" w:rsidRPr="000A5C14" w:rsidRDefault="000A5C14" w:rsidP="000A5C14"/>
    <w:p w14:paraId="6A4A05D2" w14:textId="3732B3F6" w:rsidR="000A5C14" w:rsidRPr="000A5C14" w:rsidRDefault="000A5C14" w:rsidP="000A5C14">
      <w:pPr>
        <w:pStyle w:val="Heading3"/>
      </w:pPr>
      <w:r>
        <w:lastRenderedPageBreak/>
        <w:t xml:space="preserve">2NC – Overview  </w:t>
      </w:r>
    </w:p>
    <w:p w14:paraId="7FB85F56" w14:textId="28734977" w:rsidR="000753EE" w:rsidRPr="000753EE" w:rsidRDefault="000753EE" w:rsidP="000753EE">
      <w:pPr>
        <w:pStyle w:val="Heading4"/>
        <w:rPr>
          <w:u w:val="single"/>
        </w:rPr>
      </w:pPr>
      <w:r>
        <w:t xml:space="preserve">Cap-and-trade is the </w:t>
      </w:r>
      <w:r>
        <w:rPr>
          <w:u w:val="single"/>
        </w:rPr>
        <w:t>only</w:t>
      </w:r>
      <w:r>
        <w:t xml:space="preserve"> viable solution to warming – it allows </w:t>
      </w:r>
      <w:r>
        <w:rPr>
          <w:u w:val="single"/>
        </w:rPr>
        <w:t>international linkages</w:t>
      </w:r>
      <w:r>
        <w:t xml:space="preserve"> and has a </w:t>
      </w:r>
      <w:r>
        <w:rPr>
          <w:u w:val="single"/>
        </w:rPr>
        <w:t>history</w:t>
      </w:r>
      <w:r w:rsidRPr="000753EE">
        <w:rPr>
          <w:u w:val="single"/>
        </w:rPr>
        <w:t xml:space="preserve"> of success </w:t>
      </w:r>
    </w:p>
    <w:p w14:paraId="30209F8D" w14:textId="013F0DCB" w:rsidR="000753EE" w:rsidRPr="000753EE" w:rsidRDefault="000753EE" w:rsidP="000753EE">
      <w:r w:rsidRPr="000753EE">
        <w:rPr>
          <w:rStyle w:val="Style13ptBold"/>
        </w:rPr>
        <w:t xml:space="preserve">Stavins ’14 </w:t>
      </w:r>
      <w:r>
        <w:t>[</w:t>
      </w:r>
      <w:r w:rsidRPr="000753EE">
        <w:t>Robert N. Stavins</w:t>
      </w:r>
      <w:r>
        <w:t xml:space="preserve">, </w:t>
      </w:r>
      <w:r w:rsidRPr="000753EE">
        <w:t>the Albert Pratt professor of business and government at the John F. Kennedy School of Government at Harvard University, and the director of the Harvard Project on Climate Agreements</w:t>
      </w:r>
      <w:r>
        <w:t>; “</w:t>
      </w:r>
      <w:r w:rsidRPr="000753EE">
        <w:t>Cap and Trade Is the Only Feasible Way of Cutting Emissions</w:t>
      </w:r>
      <w:r>
        <w:t xml:space="preserve">”; New York Times; 6/2/14; </w:t>
      </w:r>
      <w:r w:rsidRPr="000753EE">
        <w:t>https://www.nytimes.com/roomfordebate/2014/06/01/can-the-market-stave-off-global-warming/cap-and-trade-is-the-only-feasible-way-of-cutting-emissions</w:t>
      </w:r>
      <w:r>
        <w:t>; kp]</w:t>
      </w:r>
    </w:p>
    <w:p w14:paraId="2AAB02A0" w14:textId="5BAA61B3" w:rsidR="000753EE" w:rsidRPr="000753EE" w:rsidRDefault="000753EE" w:rsidP="000753EE">
      <w:pPr>
        <w:rPr>
          <w:sz w:val="16"/>
        </w:rPr>
      </w:pPr>
      <w:r w:rsidRPr="000753EE">
        <w:rPr>
          <w:sz w:val="16"/>
        </w:rPr>
        <w:t xml:space="preserve">Because emission control costs vary drastically among the millions of diverse emissions sources, conventional regulations are unfeasible. </w:t>
      </w:r>
      <w:r w:rsidRPr="000753EE">
        <w:rPr>
          <w:rStyle w:val="Emphasis"/>
          <w:highlight w:val="cyan"/>
        </w:rPr>
        <w:t>Only</w:t>
      </w:r>
      <w:r w:rsidRPr="000753EE">
        <w:rPr>
          <w:highlight w:val="cyan"/>
          <w:u w:val="single"/>
        </w:rPr>
        <w:t xml:space="preserve"> a </w:t>
      </w:r>
      <w:r w:rsidRPr="000753EE">
        <w:rPr>
          <w:rStyle w:val="Emphasis"/>
          <w:highlight w:val="cyan"/>
        </w:rPr>
        <w:t>pricing regime</w:t>
      </w:r>
      <w:r w:rsidRPr="000753EE">
        <w:rPr>
          <w:highlight w:val="cyan"/>
          <w:u w:val="single"/>
        </w:rPr>
        <w:t xml:space="preserve"> provides </w:t>
      </w:r>
      <w:r w:rsidRPr="000753EE">
        <w:rPr>
          <w:rStyle w:val="Emphasis"/>
          <w:highlight w:val="cyan"/>
        </w:rPr>
        <w:t>incentives</w:t>
      </w:r>
      <w:r w:rsidRPr="000753EE">
        <w:rPr>
          <w:highlight w:val="cyan"/>
          <w:u w:val="single"/>
        </w:rPr>
        <w:t xml:space="preserve"> for</w:t>
      </w:r>
      <w:r w:rsidRPr="000753EE">
        <w:rPr>
          <w:u w:val="single"/>
        </w:rPr>
        <w:t xml:space="preserve"> the overall </w:t>
      </w:r>
      <w:r w:rsidRPr="000753EE">
        <w:rPr>
          <w:highlight w:val="cyan"/>
          <w:u w:val="single"/>
        </w:rPr>
        <w:t>target to be achieved</w:t>
      </w:r>
      <w:r w:rsidRPr="000753EE">
        <w:rPr>
          <w:u w:val="single"/>
        </w:rPr>
        <w:t xml:space="preserve"> in the least expensive manner</w:t>
      </w:r>
      <w:r w:rsidRPr="000753EE">
        <w:rPr>
          <w:sz w:val="16"/>
        </w:rPr>
        <w:t>. In the long term it is economical because of incentives to adopt lower-cost, cleaner technologies.</w:t>
      </w:r>
    </w:p>
    <w:p w14:paraId="2E04CA02" w14:textId="3272FCAD" w:rsidR="000753EE" w:rsidRPr="000753EE" w:rsidRDefault="000753EE" w:rsidP="000753EE">
      <w:pPr>
        <w:rPr>
          <w:sz w:val="16"/>
          <w:szCs w:val="16"/>
        </w:rPr>
      </w:pPr>
      <w:r w:rsidRPr="000753EE">
        <w:rPr>
          <w:sz w:val="16"/>
          <w:szCs w:val="16"/>
        </w:rPr>
        <w:t>The initial distribution of allowances in a cap-and-trade system offers a direct means of compensating for the inevitably unequal burdens imposed by a climate policy. It resists degradation by political forces, because its environmental and economic performance is unaffected by the initial distribution of allowances.</w:t>
      </w:r>
    </w:p>
    <w:p w14:paraId="3FA0A052" w14:textId="00543ADD" w:rsidR="000753EE" w:rsidRPr="000753EE" w:rsidRDefault="000753EE" w:rsidP="000753EE">
      <w:pPr>
        <w:rPr>
          <w:u w:val="single"/>
        </w:rPr>
      </w:pPr>
      <w:r w:rsidRPr="000753EE">
        <w:rPr>
          <w:rStyle w:val="Emphasis"/>
          <w:highlight w:val="cyan"/>
        </w:rPr>
        <w:t>Internationally</w:t>
      </w:r>
      <w:r w:rsidRPr="000753EE">
        <w:rPr>
          <w:u w:val="single"/>
        </w:rPr>
        <w:t xml:space="preserve">, it </w:t>
      </w:r>
      <w:r w:rsidRPr="000753EE">
        <w:rPr>
          <w:highlight w:val="cyan"/>
          <w:u w:val="single"/>
        </w:rPr>
        <w:t>provides</w:t>
      </w:r>
      <w:r w:rsidRPr="000753EE">
        <w:rPr>
          <w:u w:val="single"/>
        </w:rPr>
        <w:t xml:space="preserve"> a straightforward means to </w:t>
      </w:r>
      <w:r w:rsidRPr="000753EE">
        <w:rPr>
          <w:rStyle w:val="Emphasis"/>
          <w:highlight w:val="cyan"/>
        </w:rPr>
        <w:t>link</w:t>
      </w:r>
      <w:r w:rsidRPr="000753EE">
        <w:rPr>
          <w:highlight w:val="cyan"/>
          <w:u w:val="single"/>
        </w:rPr>
        <w:t xml:space="preserve"> with </w:t>
      </w:r>
      <w:r w:rsidRPr="000753EE">
        <w:rPr>
          <w:rStyle w:val="Emphasis"/>
          <w:highlight w:val="cyan"/>
        </w:rPr>
        <w:t>other</w:t>
      </w:r>
      <w:r w:rsidRPr="000753EE">
        <w:rPr>
          <w:rStyle w:val="Emphasis"/>
        </w:rPr>
        <w:t xml:space="preserve"> countrie</w:t>
      </w:r>
      <w:r w:rsidRPr="000753EE">
        <w:rPr>
          <w:rStyle w:val="Emphasis"/>
          <w:highlight w:val="cyan"/>
        </w:rPr>
        <w:t>s</w:t>
      </w:r>
      <w:r w:rsidRPr="000753EE">
        <w:rPr>
          <w:u w:val="single"/>
        </w:rPr>
        <w:t xml:space="preserve">’ climate policies, which is </w:t>
      </w:r>
      <w:r w:rsidRPr="000753EE">
        <w:rPr>
          <w:rStyle w:val="Emphasis"/>
        </w:rPr>
        <w:t>exceptionally important</w:t>
      </w:r>
      <w:r w:rsidRPr="000753EE">
        <w:rPr>
          <w:u w:val="single"/>
        </w:rPr>
        <w:t xml:space="preserve"> for addressing this </w:t>
      </w:r>
      <w:r w:rsidRPr="000753EE">
        <w:rPr>
          <w:rStyle w:val="Emphasis"/>
        </w:rPr>
        <w:t>global problem</w:t>
      </w:r>
      <w:r w:rsidRPr="000753EE">
        <w:rPr>
          <w:u w:val="single"/>
        </w:rPr>
        <w:t>.</w:t>
      </w:r>
    </w:p>
    <w:p w14:paraId="16E7A97F" w14:textId="3A62E4BC" w:rsidR="000753EE" w:rsidRPr="000753EE" w:rsidRDefault="000753EE" w:rsidP="000753EE">
      <w:pPr>
        <w:rPr>
          <w:u w:val="single"/>
        </w:rPr>
      </w:pPr>
      <w:r w:rsidRPr="000753EE">
        <w:rPr>
          <w:sz w:val="16"/>
        </w:rPr>
        <w:t xml:space="preserve">Finally, </w:t>
      </w:r>
      <w:r w:rsidRPr="000753EE">
        <w:rPr>
          <w:rStyle w:val="Emphasis"/>
          <w:highlight w:val="cyan"/>
        </w:rPr>
        <w:t>experience</w:t>
      </w:r>
      <w:r w:rsidRPr="000753EE">
        <w:rPr>
          <w:highlight w:val="cyan"/>
          <w:u w:val="single"/>
        </w:rPr>
        <w:t xml:space="preserve"> favors cap and trade</w:t>
      </w:r>
      <w:r w:rsidRPr="000753EE">
        <w:rPr>
          <w:u w:val="single"/>
        </w:rPr>
        <w:t xml:space="preserve"> because </w:t>
      </w:r>
      <w:r w:rsidRPr="000753EE">
        <w:rPr>
          <w:highlight w:val="cyan"/>
          <w:u w:val="single"/>
        </w:rPr>
        <w:t xml:space="preserve">it has a </w:t>
      </w:r>
      <w:r w:rsidRPr="000753EE">
        <w:rPr>
          <w:rStyle w:val="Emphasis"/>
          <w:highlight w:val="cyan"/>
        </w:rPr>
        <w:t>history</w:t>
      </w:r>
      <w:r w:rsidRPr="000753EE">
        <w:rPr>
          <w:highlight w:val="cyan"/>
          <w:u w:val="single"/>
        </w:rPr>
        <w:t xml:space="preserve"> of </w:t>
      </w:r>
      <w:r w:rsidRPr="000753EE">
        <w:rPr>
          <w:rStyle w:val="Emphasis"/>
          <w:highlight w:val="cyan"/>
        </w:rPr>
        <w:t>success</w:t>
      </w:r>
      <w:r w:rsidRPr="000753EE">
        <w:rPr>
          <w:rStyle w:val="Emphasis"/>
        </w:rPr>
        <w:t>ful adoption</w:t>
      </w:r>
      <w:r w:rsidRPr="000753EE">
        <w:rPr>
          <w:u w:val="single"/>
        </w:rPr>
        <w:t xml:space="preserve"> and implementation </w:t>
      </w:r>
      <w:r w:rsidRPr="000753EE">
        <w:rPr>
          <w:highlight w:val="cyan"/>
          <w:u w:val="single"/>
        </w:rPr>
        <w:t>over</w:t>
      </w:r>
      <w:r w:rsidRPr="000753EE">
        <w:rPr>
          <w:u w:val="single"/>
        </w:rPr>
        <w:t xml:space="preserve"> </w:t>
      </w:r>
      <w:r w:rsidRPr="000753EE">
        <w:rPr>
          <w:rStyle w:val="Emphasis"/>
        </w:rPr>
        <w:t xml:space="preserve">three </w:t>
      </w:r>
      <w:r w:rsidRPr="000753EE">
        <w:rPr>
          <w:rStyle w:val="Emphasis"/>
          <w:highlight w:val="cyan"/>
        </w:rPr>
        <w:t>decades</w:t>
      </w:r>
      <w:r w:rsidRPr="000753EE">
        <w:rPr>
          <w:u w:val="single"/>
        </w:rPr>
        <w:t>.</w:t>
      </w:r>
    </w:p>
    <w:p w14:paraId="4530030E" w14:textId="7EEDDFD4" w:rsidR="000753EE" w:rsidRPr="000753EE" w:rsidRDefault="000753EE" w:rsidP="000753EE">
      <w:pPr>
        <w:rPr>
          <w:sz w:val="16"/>
        </w:rPr>
      </w:pPr>
      <w:r w:rsidRPr="000753EE">
        <w:rPr>
          <w:sz w:val="16"/>
        </w:rPr>
        <w:t>In 1982, the Environmental Protection Agency put in place a trading program to phase out leaded gasoline. It produced a more rapid elimination of leaded gasoline from the marketplace than had been anticipated, and at a savings of some $250 million per year. Later,</w:t>
      </w:r>
      <w:r w:rsidRPr="000753EE">
        <w:rPr>
          <w:u w:val="single"/>
        </w:rPr>
        <w:t xml:space="preserve"> Congress enacted a law proposed by</w:t>
      </w:r>
      <w:r w:rsidRPr="000753EE">
        <w:rPr>
          <w:sz w:val="16"/>
        </w:rPr>
        <w:t xml:space="preserve"> President George H. W. </w:t>
      </w:r>
      <w:r w:rsidRPr="000753EE">
        <w:rPr>
          <w:highlight w:val="cyan"/>
          <w:u w:val="single"/>
        </w:rPr>
        <w:t>Bush</w:t>
      </w:r>
      <w:r w:rsidRPr="000753EE">
        <w:rPr>
          <w:u w:val="single"/>
        </w:rPr>
        <w:t xml:space="preserve"> to use </w:t>
      </w:r>
      <w:r w:rsidRPr="000753EE">
        <w:rPr>
          <w:highlight w:val="cyan"/>
          <w:u w:val="single"/>
        </w:rPr>
        <w:t>cap and trade</w:t>
      </w:r>
      <w:r w:rsidRPr="000753EE">
        <w:rPr>
          <w:u w:val="single"/>
        </w:rPr>
        <w:t xml:space="preserve"> to </w:t>
      </w:r>
      <w:r w:rsidRPr="000753EE">
        <w:rPr>
          <w:highlight w:val="cyan"/>
          <w:u w:val="single"/>
        </w:rPr>
        <w:t>cut</w:t>
      </w:r>
      <w:r w:rsidRPr="000753EE">
        <w:rPr>
          <w:u w:val="single"/>
        </w:rPr>
        <w:t xml:space="preserve"> </w:t>
      </w:r>
      <w:r w:rsidRPr="000753EE">
        <w:rPr>
          <w:rStyle w:val="Emphasis"/>
        </w:rPr>
        <w:t xml:space="preserve">sulfur dioxide </w:t>
      </w:r>
      <w:r w:rsidRPr="000753EE">
        <w:rPr>
          <w:rStyle w:val="Emphasis"/>
          <w:highlight w:val="cyan"/>
        </w:rPr>
        <w:t>emissions</w:t>
      </w:r>
      <w:r w:rsidRPr="000753EE">
        <w:rPr>
          <w:sz w:val="16"/>
        </w:rPr>
        <w:t xml:space="preserve"> (and consequently acid rain) </w:t>
      </w:r>
      <w:r w:rsidRPr="000753EE">
        <w:rPr>
          <w:rStyle w:val="Emphasis"/>
          <w:highlight w:val="cyan"/>
        </w:rPr>
        <w:t>by half</w:t>
      </w:r>
      <w:r w:rsidRPr="000753EE">
        <w:rPr>
          <w:sz w:val="16"/>
        </w:rPr>
        <w:t>, at a savings of $1 billion per year.</w:t>
      </w:r>
    </w:p>
    <w:p w14:paraId="270C7672" w14:textId="06B0C6F3" w:rsidR="000753EE" w:rsidRPr="000753EE" w:rsidRDefault="000753EE" w:rsidP="000753EE">
      <w:pPr>
        <w:rPr>
          <w:u w:val="single"/>
        </w:rPr>
      </w:pPr>
      <w:r w:rsidRPr="000753EE">
        <w:rPr>
          <w:u w:val="single"/>
        </w:rPr>
        <w:t xml:space="preserve">As climate change has become an </w:t>
      </w:r>
      <w:r w:rsidRPr="000753EE">
        <w:rPr>
          <w:rStyle w:val="Emphasis"/>
        </w:rPr>
        <w:t>increasing concern</w:t>
      </w:r>
      <w:r w:rsidRPr="000753EE">
        <w:rPr>
          <w:u w:val="single"/>
        </w:rPr>
        <w:t xml:space="preserve">, cap and trade has most often been the </w:t>
      </w:r>
      <w:r w:rsidRPr="000753EE">
        <w:rPr>
          <w:rStyle w:val="Emphasis"/>
        </w:rPr>
        <w:t>instrument of choice</w:t>
      </w:r>
      <w:r w:rsidRPr="000753EE">
        <w:rPr>
          <w:sz w:val="16"/>
        </w:rPr>
        <w:t xml:space="preserve">. The first and largest example is </w:t>
      </w:r>
      <w:r w:rsidRPr="000753EE">
        <w:rPr>
          <w:u w:val="single"/>
        </w:rPr>
        <w:t>the European Union Emissions Trading System</w:t>
      </w:r>
      <w:r w:rsidRPr="000753EE">
        <w:rPr>
          <w:sz w:val="16"/>
        </w:rPr>
        <w:t xml:space="preserve">, which </w:t>
      </w:r>
      <w:r w:rsidRPr="000753EE">
        <w:rPr>
          <w:u w:val="single"/>
        </w:rPr>
        <w:t xml:space="preserve">has covered electricity generation and large manufacturing, and is now being </w:t>
      </w:r>
      <w:r w:rsidRPr="000753EE">
        <w:rPr>
          <w:rStyle w:val="Emphasis"/>
        </w:rPr>
        <w:t>expanded</w:t>
      </w:r>
      <w:r w:rsidRPr="000753EE">
        <w:rPr>
          <w:u w:val="single"/>
        </w:rPr>
        <w:t>.</w:t>
      </w:r>
    </w:p>
    <w:p w14:paraId="4C3489D6" w14:textId="46CD005D" w:rsidR="000753EE" w:rsidRPr="000753EE" w:rsidRDefault="000753EE" w:rsidP="000753EE">
      <w:pPr>
        <w:rPr>
          <w:sz w:val="16"/>
          <w:szCs w:val="16"/>
        </w:rPr>
      </w:pPr>
      <w:r w:rsidRPr="000753EE">
        <w:rPr>
          <w:sz w:val="16"/>
          <w:szCs w:val="16"/>
        </w:rPr>
        <w:t>But external factors in Europe have suppressed allowance prices, lowering incentives to cut emissions. The economic downturn has curtailed energy and allowance demand. “Complementary policies,” like Europe’s aggressive renewable power initiatives, have relocated emissions from electricity generation to other sectors with no net reduction. In the process, abatement costs have been driven up and allowance prices suppressed. Also, the anticipated termination of the Clean Development Mechanism created a temporary flood of offsets on the market. The European Commission is about to lower the program’s cap, bringing higher future allowance prices.</w:t>
      </w:r>
    </w:p>
    <w:p w14:paraId="7C53436F" w14:textId="4193D071" w:rsidR="000753EE" w:rsidRPr="000753EE" w:rsidRDefault="000753EE" w:rsidP="000753EE">
      <w:pPr>
        <w:rPr>
          <w:u w:val="single"/>
        </w:rPr>
      </w:pPr>
      <w:r w:rsidRPr="000753EE">
        <w:rPr>
          <w:u w:val="single"/>
        </w:rPr>
        <w:t>In the U</w:t>
      </w:r>
      <w:r w:rsidRPr="000753EE">
        <w:rPr>
          <w:sz w:val="16"/>
        </w:rPr>
        <w:t xml:space="preserve">nited </w:t>
      </w:r>
      <w:r w:rsidRPr="000753EE">
        <w:rPr>
          <w:u w:val="single"/>
        </w:rPr>
        <w:t>S</w:t>
      </w:r>
      <w:r w:rsidRPr="000753EE">
        <w:rPr>
          <w:sz w:val="16"/>
        </w:rPr>
        <w:t xml:space="preserve">tates, </w:t>
      </w:r>
      <w:r w:rsidRPr="000753EE">
        <w:rPr>
          <w:u w:val="single"/>
        </w:rPr>
        <w:t xml:space="preserve">the </w:t>
      </w:r>
      <w:r w:rsidRPr="000753EE">
        <w:rPr>
          <w:rStyle w:val="Emphasis"/>
          <w:highlight w:val="cyan"/>
        </w:rPr>
        <w:t>R</w:t>
      </w:r>
      <w:r w:rsidRPr="000753EE">
        <w:rPr>
          <w:u w:val="single"/>
        </w:rPr>
        <w:t xml:space="preserve">egional </w:t>
      </w:r>
      <w:r w:rsidRPr="000753EE">
        <w:rPr>
          <w:rStyle w:val="Emphasis"/>
          <w:highlight w:val="cyan"/>
        </w:rPr>
        <w:t>G</w:t>
      </w:r>
      <w:r w:rsidRPr="000753EE">
        <w:rPr>
          <w:u w:val="single"/>
        </w:rPr>
        <w:t xml:space="preserve">reenhouse </w:t>
      </w:r>
      <w:r w:rsidRPr="000753EE">
        <w:rPr>
          <w:rStyle w:val="Emphasis"/>
          <w:highlight w:val="cyan"/>
        </w:rPr>
        <w:t>G</w:t>
      </w:r>
      <w:r w:rsidRPr="000753EE">
        <w:rPr>
          <w:u w:val="single"/>
        </w:rPr>
        <w:t xml:space="preserve">as </w:t>
      </w:r>
      <w:r w:rsidRPr="000753EE">
        <w:rPr>
          <w:rStyle w:val="Emphasis"/>
          <w:highlight w:val="cyan"/>
        </w:rPr>
        <w:t>I</w:t>
      </w:r>
      <w:r w:rsidRPr="000753EE">
        <w:rPr>
          <w:u w:val="single"/>
        </w:rPr>
        <w:t>nitiative</w:t>
      </w:r>
      <w:r w:rsidRPr="000753EE">
        <w:rPr>
          <w:sz w:val="16"/>
        </w:rPr>
        <w:t xml:space="preserve">, begun in 2009, </w:t>
      </w:r>
      <w:r w:rsidRPr="000753EE">
        <w:rPr>
          <w:highlight w:val="cyan"/>
          <w:u w:val="single"/>
        </w:rPr>
        <w:t>brought together</w:t>
      </w:r>
      <w:r w:rsidRPr="000753EE">
        <w:rPr>
          <w:u w:val="single"/>
        </w:rPr>
        <w:t xml:space="preserve"> nine Northeastern </w:t>
      </w:r>
      <w:r w:rsidRPr="000753EE">
        <w:rPr>
          <w:rStyle w:val="Emphasis"/>
          <w:highlight w:val="cyan"/>
        </w:rPr>
        <w:t>states</w:t>
      </w:r>
      <w:r w:rsidRPr="000753EE">
        <w:rPr>
          <w:u w:val="single"/>
        </w:rPr>
        <w:t xml:space="preserve"> in a cap-and-trade regime controlling electricity sector emissions</w:t>
      </w:r>
      <w:r w:rsidRPr="000753EE">
        <w:rPr>
          <w:sz w:val="16"/>
        </w:rPr>
        <w:t xml:space="preserve">. The combination of the recession, low natural gas prices and mild weather lowered emissions below the cap, but </w:t>
      </w:r>
      <w:r w:rsidRPr="000753EE">
        <w:rPr>
          <w:u w:val="single"/>
        </w:rPr>
        <w:t xml:space="preserve">the </w:t>
      </w:r>
      <w:r w:rsidRPr="000753EE">
        <w:rPr>
          <w:highlight w:val="cyan"/>
          <w:u w:val="single"/>
        </w:rPr>
        <w:t>states</w:t>
      </w:r>
      <w:r w:rsidRPr="000753EE">
        <w:rPr>
          <w:u w:val="single"/>
        </w:rPr>
        <w:t xml:space="preserve"> have now </w:t>
      </w:r>
      <w:r w:rsidRPr="000753EE">
        <w:rPr>
          <w:rStyle w:val="Emphasis"/>
          <w:highlight w:val="cyan"/>
        </w:rPr>
        <w:t>increased</w:t>
      </w:r>
      <w:r w:rsidRPr="000753EE">
        <w:rPr>
          <w:u w:val="single"/>
        </w:rPr>
        <w:t xml:space="preserve"> the </w:t>
      </w:r>
      <w:r w:rsidRPr="000753EE">
        <w:rPr>
          <w:highlight w:val="cyan"/>
          <w:u w:val="single"/>
        </w:rPr>
        <w:t xml:space="preserve">program’s </w:t>
      </w:r>
      <w:r w:rsidRPr="000753EE">
        <w:rPr>
          <w:rStyle w:val="Emphasis"/>
          <w:highlight w:val="cyan"/>
        </w:rPr>
        <w:t>stringency</w:t>
      </w:r>
      <w:r w:rsidRPr="000753EE">
        <w:rPr>
          <w:u w:val="single"/>
        </w:rPr>
        <w:t xml:space="preserve">. California’s ambitious cap-and-trade system will soon cover </w:t>
      </w:r>
      <w:r w:rsidRPr="000753EE">
        <w:rPr>
          <w:rStyle w:val="Emphasis"/>
        </w:rPr>
        <w:t>85 percent</w:t>
      </w:r>
      <w:r w:rsidRPr="000753EE">
        <w:rPr>
          <w:u w:val="single"/>
        </w:rPr>
        <w:t xml:space="preserve"> of the state’s economy and </w:t>
      </w:r>
      <w:r w:rsidRPr="000753EE">
        <w:rPr>
          <w:highlight w:val="cyan"/>
          <w:u w:val="single"/>
        </w:rPr>
        <w:t>reduce carbon dioxide</w:t>
      </w:r>
      <w:r w:rsidRPr="000753EE">
        <w:rPr>
          <w:u w:val="single"/>
        </w:rPr>
        <w:t xml:space="preserve"> emissions </w:t>
      </w:r>
      <w:r w:rsidRPr="000753EE">
        <w:rPr>
          <w:highlight w:val="cyan"/>
          <w:u w:val="single"/>
        </w:rPr>
        <w:t>to</w:t>
      </w:r>
      <w:r w:rsidRPr="000753EE">
        <w:rPr>
          <w:u w:val="single"/>
        </w:rPr>
        <w:t xml:space="preserve"> their </w:t>
      </w:r>
      <w:r w:rsidRPr="000753EE">
        <w:rPr>
          <w:rStyle w:val="Emphasis"/>
          <w:highlight w:val="cyan"/>
        </w:rPr>
        <w:t>1990 levels</w:t>
      </w:r>
      <w:r w:rsidRPr="000753EE">
        <w:rPr>
          <w:u w:val="single"/>
        </w:rPr>
        <w:t xml:space="preserve"> by 2020.</w:t>
      </w:r>
    </w:p>
    <w:p w14:paraId="04A91646" w14:textId="0EFEF733" w:rsidR="000753EE" w:rsidRDefault="000753EE" w:rsidP="000753EE">
      <w:pPr>
        <w:rPr>
          <w:u w:val="single"/>
        </w:rPr>
      </w:pPr>
      <w:r w:rsidRPr="000753EE">
        <w:rPr>
          <w:highlight w:val="cyan"/>
          <w:u w:val="single"/>
        </w:rPr>
        <w:lastRenderedPageBreak/>
        <w:t>Add to these</w:t>
      </w:r>
      <w:r w:rsidRPr="000753EE">
        <w:rPr>
          <w:u w:val="single"/>
        </w:rPr>
        <w:t xml:space="preserve"> seven pilot carbon dioxide </w:t>
      </w:r>
      <w:r w:rsidRPr="000753EE">
        <w:rPr>
          <w:highlight w:val="cyan"/>
          <w:u w:val="single"/>
        </w:rPr>
        <w:t>cap-and-trade</w:t>
      </w:r>
      <w:r w:rsidRPr="000753EE">
        <w:rPr>
          <w:u w:val="single"/>
        </w:rPr>
        <w:t xml:space="preserve"> systems </w:t>
      </w:r>
      <w:r w:rsidRPr="000753EE">
        <w:rPr>
          <w:highlight w:val="cyan"/>
          <w:u w:val="single"/>
        </w:rPr>
        <w:t xml:space="preserve">in </w:t>
      </w:r>
      <w:r w:rsidRPr="000753EE">
        <w:rPr>
          <w:rStyle w:val="Emphasis"/>
          <w:highlight w:val="cyan"/>
        </w:rPr>
        <w:t>China</w:t>
      </w:r>
      <w:r w:rsidRPr="000753EE">
        <w:rPr>
          <w:u w:val="single"/>
        </w:rPr>
        <w:t>, plus others</w:t>
      </w:r>
      <w:r w:rsidRPr="000753EE">
        <w:rPr>
          <w:sz w:val="16"/>
        </w:rPr>
        <w:t xml:space="preserve"> up and </w:t>
      </w:r>
      <w:r w:rsidRPr="000753EE">
        <w:rPr>
          <w:u w:val="single"/>
        </w:rPr>
        <w:t xml:space="preserve">running in </w:t>
      </w:r>
      <w:r w:rsidRPr="000753EE">
        <w:rPr>
          <w:rStyle w:val="Emphasis"/>
          <w:highlight w:val="cyan"/>
        </w:rPr>
        <w:t>Quebec</w:t>
      </w:r>
      <w:r w:rsidRPr="000753EE">
        <w:rPr>
          <w:u w:val="single"/>
        </w:rPr>
        <w:t xml:space="preserve"> and </w:t>
      </w:r>
      <w:r w:rsidRPr="000753EE">
        <w:rPr>
          <w:rStyle w:val="Emphasis"/>
          <w:highlight w:val="cyan"/>
        </w:rPr>
        <w:t>Switzerland</w:t>
      </w:r>
      <w:r w:rsidRPr="000753EE">
        <w:rPr>
          <w:u w:val="single"/>
        </w:rPr>
        <w:t xml:space="preserve">, and still others planned in </w:t>
      </w:r>
      <w:r w:rsidRPr="000753EE">
        <w:rPr>
          <w:rStyle w:val="Emphasis"/>
        </w:rPr>
        <w:t xml:space="preserve">South </w:t>
      </w:r>
      <w:r w:rsidRPr="000753EE">
        <w:rPr>
          <w:rStyle w:val="Emphasis"/>
          <w:highlight w:val="cyan"/>
        </w:rPr>
        <w:t>Korea</w:t>
      </w:r>
      <w:r w:rsidRPr="000753EE">
        <w:rPr>
          <w:highlight w:val="cyan"/>
          <w:u w:val="single"/>
        </w:rPr>
        <w:t xml:space="preserve">, </w:t>
      </w:r>
      <w:r w:rsidRPr="000753EE">
        <w:rPr>
          <w:rStyle w:val="Emphasis"/>
          <w:highlight w:val="cyan"/>
        </w:rPr>
        <w:t>India</w:t>
      </w:r>
      <w:r w:rsidRPr="000753EE">
        <w:rPr>
          <w:highlight w:val="cyan"/>
          <w:u w:val="single"/>
        </w:rPr>
        <w:t xml:space="preserve">, </w:t>
      </w:r>
      <w:r w:rsidRPr="000753EE">
        <w:rPr>
          <w:rStyle w:val="Emphasis"/>
          <w:highlight w:val="cyan"/>
        </w:rPr>
        <w:t>Chile</w:t>
      </w:r>
      <w:r w:rsidRPr="000753EE">
        <w:rPr>
          <w:highlight w:val="cyan"/>
          <w:u w:val="single"/>
        </w:rPr>
        <w:t xml:space="preserve">, </w:t>
      </w:r>
      <w:r w:rsidRPr="000753EE">
        <w:rPr>
          <w:rStyle w:val="Emphasis"/>
          <w:highlight w:val="cyan"/>
        </w:rPr>
        <w:t>Brazil</w:t>
      </w:r>
      <w:r w:rsidRPr="000753EE">
        <w:rPr>
          <w:highlight w:val="cyan"/>
          <w:u w:val="single"/>
        </w:rPr>
        <w:t xml:space="preserve"> and </w:t>
      </w:r>
      <w:r w:rsidRPr="000753EE">
        <w:rPr>
          <w:rStyle w:val="Emphasis"/>
          <w:highlight w:val="cyan"/>
        </w:rPr>
        <w:t>Mexico</w:t>
      </w:r>
      <w:r w:rsidRPr="000753EE">
        <w:rPr>
          <w:u w:val="single"/>
        </w:rPr>
        <w:t xml:space="preserve">, and </w:t>
      </w:r>
      <w:r w:rsidRPr="000753EE">
        <w:rPr>
          <w:highlight w:val="cyan"/>
          <w:u w:val="single"/>
        </w:rPr>
        <w:t xml:space="preserve">it becomes </w:t>
      </w:r>
      <w:r w:rsidRPr="000753EE">
        <w:rPr>
          <w:rStyle w:val="Emphasis"/>
          <w:highlight w:val="cyan"/>
        </w:rPr>
        <w:t>clear</w:t>
      </w:r>
      <w:r w:rsidRPr="000753EE">
        <w:rPr>
          <w:u w:val="single"/>
        </w:rPr>
        <w:t xml:space="preserve"> that </w:t>
      </w:r>
      <w:r w:rsidRPr="000753EE">
        <w:rPr>
          <w:highlight w:val="cyan"/>
          <w:u w:val="single"/>
        </w:rPr>
        <w:t>cap and trade</w:t>
      </w:r>
      <w:r w:rsidRPr="000753EE">
        <w:rPr>
          <w:u w:val="single"/>
        </w:rPr>
        <w:t xml:space="preserve"> has </w:t>
      </w:r>
      <w:r w:rsidRPr="000753EE">
        <w:rPr>
          <w:highlight w:val="cyan"/>
          <w:u w:val="single"/>
        </w:rPr>
        <w:t>emerged as</w:t>
      </w:r>
      <w:r w:rsidRPr="000753EE">
        <w:rPr>
          <w:u w:val="single"/>
        </w:rPr>
        <w:t xml:space="preserve"> the </w:t>
      </w:r>
      <w:r w:rsidRPr="000753EE">
        <w:rPr>
          <w:rStyle w:val="Emphasis"/>
          <w:highlight w:val="cyan"/>
        </w:rPr>
        <w:t>preferred approach</w:t>
      </w:r>
      <w:r w:rsidRPr="000753EE">
        <w:rPr>
          <w:u w:val="single"/>
        </w:rPr>
        <w:t xml:space="preserve"> for meaningful action to address climate change.</w:t>
      </w:r>
    </w:p>
    <w:p w14:paraId="665E1014" w14:textId="419BC414" w:rsidR="000A5C14" w:rsidRDefault="000A5C14" w:rsidP="000753EE">
      <w:pPr>
        <w:rPr>
          <w:u w:val="single"/>
        </w:rPr>
      </w:pPr>
    </w:p>
    <w:p w14:paraId="325C7694" w14:textId="13C34FDD" w:rsidR="001A1DC6" w:rsidRDefault="001A1DC6" w:rsidP="000A5C14">
      <w:pPr>
        <w:pStyle w:val="Heading3"/>
      </w:pPr>
      <w:r>
        <w:lastRenderedPageBreak/>
        <w:t xml:space="preserve">2NC – Follow On </w:t>
      </w:r>
    </w:p>
    <w:p w14:paraId="6F1957A8" w14:textId="77777777" w:rsidR="001A1DC6" w:rsidRDefault="001A1DC6" w:rsidP="001A1DC6">
      <w:pPr>
        <w:pStyle w:val="Heading4"/>
      </w:pPr>
      <w:r>
        <w:t>Cap and trade empirically spills over to federal government</w:t>
      </w:r>
    </w:p>
    <w:p w14:paraId="77B4C64D" w14:textId="38F6037C" w:rsidR="001A1DC6" w:rsidRPr="005F731F" w:rsidRDefault="001A1DC6" w:rsidP="005F731F">
      <w:pPr>
        <w:rPr>
          <w:rStyle w:val="Style13ptBold"/>
          <w:b w:val="0"/>
          <w:sz w:val="22"/>
        </w:rPr>
      </w:pPr>
      <w:r>
        <w:rPr>
          <w:rStyle w:val="Style13ptBold"/>
        </w:rPr>
        <w:t xml:space="preserve">Brunell &amp; Cease 18 </w:t>
      </w:r>
      <w:r>
        <w:rPr>
          <w:rStyle w:val="Style13ptBold"/>
          <w:b w:val="0"/>
          <w:bCs/>
          <w:sz w:val="22"/>
          <w:szCs w:val="22"/>
        </w:rPr>
        <w:t>(Thomas L. Brunell is a professor in the political science department at the University of Texas at Dallas ; Brett Cease is a professor in the political science</w:t>
      </w:r>
      <w:r w:rsidRPr="009A01E5">
        <w:rPr>
          <w:rStyle w:val="Style13ptBold"/>
          <w:b w:val="0"/>
          <w:bCs/>
          <w:sz w:val="22"/>
          <w:szCs w:val="22"/>
        </w:rPr>
        <w:t xml:space="preserve"> </w:t>
      </w:r>
      <w:r>
        <w:rPr>
          <w:rStyle w:val="Style13ptBold"/>
          <w:b w:val="0"/>
          <w:bCs/>
          <w:sz w:val="22"/>
          <w:szCs w:val="22"/>
        </w:rPr>
        <w:t xml:space="preserve">department at the University of Texas at Dallas; 11-27-18; Social Science Quarterly, Vol. 100, Issue 1; “How do state level environmental policies impact the voting behavior of national legislators?” </w:t>
      </w:r>
      <w:r w:rsidRPr="007A0CBC">
        <w:t>https://doi.org/10.1111/ssqu.12559)//ZW</w:t>
      </w:r>
    </w:p>
    <w:p w14:paraId="6D287D31" w14:textId="77777777" w:rsidR="001A1DC6" w:rsidRDefault="001A1DC6" w:rsidP="005F731F">
      <w:pPr>
        <w:rPr>
          <w:rStyle w:val="Emphasis"/>
          <w:sz w:val="26"/>
          <w:szCs w:val="26"/>
        </w:rPr>
      </w:pPr>
      <w:r w:rsidRPr="005F3CDD">
        <w:t xml:space="preserve">The second environmental policy examined in this article is </w:t>
      </w:r>
      <w:r w:rsidRPr="005F3CDD">
        <w:rPr>
          <w:rStyle w:val="StyleUnderline"/>
        </w:rPr>
        <w:t>the surge of state-level policy to price carbon dioxide emissions through regional cap-and-trade initiatives that began in 2007 and ultimately led to the U.S. Waxman-Markey bill proposal in 2009.</w:t>
      </w:r>
      <w:r w:rsidRPr="005F3CDD">
        <w:t xml:space="preserve"> </w:t>
      </w:r>
      <w:r w:rsidRPr="005F3CDD">
        <w:rPr>
          <w:rStyle w:val="StyleUnderline"/>
        </w:rPr>
        <w:t>As an alternative to heavy regulatory involvement (command and control) dictating the specific terms by which polluters should be controlling their harmful emissions, cap and trade offered an alternative solution.</w:t>
      </w:r>
      <w:r w:rsidRPr="005F3CDD">
        <w:t xml:space="preserve"> The government would be responsible for setting an emissions ceiling (total cap) for whatever pollution needed to be reduced, assign ratio-based allowances to each individual firm that emitted, and then get out of the way and allow a market to form that allowed firms to make their own decisions on how they would meet their allowance (i.e., through reducing production, investing in cleaner fuels, pollution control technology, or trading with other firms that were below their allowance level to avoid the fee). It is noted that the Waxman-Markey bill also included a renewable electricity standard of 20 percent by 2020, but this was not the main mechanism by which emissions reductions would be reduced. To understand the context for the 2009 vote, it is instructive to review the longer political history of cap and trade, which began originally as an emissions-trading approach within the Clear Air Act. It became more widely recognized after President Reagan used it to target leaded gasoline levels in the 1980s. Following this application, President H. W. Bush experienced widely heralded success with it to reduce coal-fired power plants’ sulfur dioxide emissions causing acid rain. Such an approach at the time was seen as a bipartisan common-sense solution leading to the 1990 Clean Air Act Amendments passing the House on a 401 to 25 vote. </w:t>
      </w:r>
      <w:r w:rsidRPr="005F3CDD">
        <w:rPr>
          <w:rStyle w:val="StyleUnderline"/>
        </w:rPr>
        <w:t>However, after the mid-1990s, Congress did not pass any further federal cap-and-trade legislation. Consequently, similar to state-level adoption of RPSs, a federalism dynamic emerged when state-level cap-and-trade agreements began to be negotiated borne out of state-level responses to federal inaction on addressing carbon dioxide emissions</w:t>
      </w:r>
      <w:r w:rsidRPr="005F3CDD">
        <w:t xml:space="preserve">. Following similar regional RPS blocs (WGA, RGGI, etc.), by 2009, </w:t>
      </w:r>
      <w:r w:rsidRPr="005F3CDD">
        <w:rPr>
          <w:rStyle w:val="StyleUnderline"/>
        </w:rPr>
        <w:t>24 states had adopted varying policy prescriptions to price carbon through a diversity of trading schemes and agreements. Such widespread adoption leads to the ongoing concern regarding the potential for finding interstate commerce to be constitutionally unsound and may have in part incentivized federal involvement to help simplify such diverse state-by-state policies</w:t>
      </w:r>
      <w:r w:rsidRPr="005F3CDD">
        <w:t>. In one researcher’s words, “</w:t>
      </w:r>
      <w:r w:rsidRPr="005F3CDD">
        <w:rPr>
          <w:rStyle w:val="StyleUnderline"/>
        </w:rPr>
        <w:t xml:space="preserve">as </w:t>
      </w:r>
      <w:r w:rsidRPr="005F3CDD">
        <w:rPr>
          <w:rStyle w:val="Emphasis"/>
        </w:rPr>
        <w:t>different statewide greenhouse gas (GHG) reduction policie</w:t>
      </w:r>
      <w:r w:rsidRPr="005F3CDD">
        <w:rPr>
          <w:rStyle w:val="StyleUnderline"/>
        </w:rPr>
        <w:t xml:space="preserve">s . . . emerge[d] in the United States, more and more businesses . . . </w:t>
      </w:r>
      <w:r w:rsidRPr="005F3CDD">
        <w:rPr>
          <w:rStyle w:val="Emphasis"/>
        </w:rPr>
        <w:t>call[ed] on the federal government to enact a single, uniform policy</w:t>
      </w:r>
      <w:r w:rsidRPr="005F3CDD">
        <w:t xml:space="preserve">” (Larsen, 2008). While earlier cap-and-trade-type bills targeting carbon dioxide emissions had been introduced in Congress in 2003 by Sens. McCain (R-AZ) and Lieberman (D-CT) and similar legislation was introduced again in the next two sessions, 2009 featured a unique opportunity given the unified government control by the Democrats. Representatives Waxman and Markey introduced the American Clean Energy and </w:t>
      </w:r>
      <w:r w:rsidRPr="005F3CDD">
        <w:lastRenderedPageBreak/>
        <w:t xml:space="preserve">Security (ACES) Act, similar in many regards to the McCain-Lieberman bill as well as many of the state-level cap-and-trade approaches. After thorough debate on issues ranging from defining the terms of renewable energy to equity concerns and the reliability of carbon markets, the bill language had ballooned to 1,400 pages and was deemed to have included considerable giveaways (i.e., only 15 percent of the emissions permits would not have been given away at no cost to emitters). Nevertheless, a vote was called on June 26, 2009, and it narrowly passed 219–212 due to the votes of eight key House Republicans, all with cap-and-trade programs back in their home state being set up. Statements from this “Elite Eight” group indicated their calculation was based in part on other states. For example, Rep. LoBiondo’s Communications Director Jason Galanes, </w:t>
      </w:r>
      <w:r w:rsidRPr="005F3CDD">
        <w:rPr>
          <w:rStyle w:val="StyleUnderline"/>
        </w:rPr>
        <w:t xml:space="preserve">when asked why Rep. LoBiondo supported such a policy, highlighted that this legislation is “in the best interest in New Jersey.” </w:t>
      </w:r>
      <w:r w:rsidRPr="005F3CDD">
        <w:t>Spokespeople for both Reps. Lance and LoBiondo were also reported to highlight ACES impact in leveling the playing field for their home district by pointing out “the legislation won’t have a negative impact on New Jersey business . . . because its standards are weaker than what New Jersey already has in place” (Friedman, 2009). F</w:t>
      </w:r>
      <w:r w:rsidRPr="005F3CDD">
        <w:rPr>
          <w:rStyle w:val="StyleUnderline"/>
        </w:rPr>
        <w:t xml:space="preserve">ollowing the House’s narrow passage of ACES, the Senate version of the bill was led for the next year by Sens. Kerry (D-MA), Lieberman (I-CT), and Graham (R-SC), along with another bipartisan Senate proposal to include a dividend component to address the cap leading to rising energy costs for consumers. </w:t>
      </w:r>
      <w:r w:rsidRPr="005F3CDD">
        <w:t xml:space="preserve">Ultimately, the Senate failed to pass its own version of the first national bill to address GHG emissions that had passed in one chamber. Ever since, it has been an ongoing debate as to what caused the failure. Whether the main factors also included consumers’ fears of rising energy costs, the lack of trust regarding alternative energy markets from the fallout of Enron trading, or the power of big special interests like the oil industry, it was clear that partisanship and party-line voting were largely responsible. In the words of the head of the Environmental Defense Fund President Fred Krupp (who had been on the original team working to implement President H. W. Bush’s cap-and-trade effort for sulfur dioxide), the reason the bill failed was that cap and trade itself “became too polarizing and too paralyzing in the effort to win over conservative Democrats and moderate Republicans to try to do something about climate change and our oil dependency” (Broder, 2010). Connecting these stories back to the article’s original hypothesis, both examples featured a clear relationship between Republicans with key votes also hailing from states that had implemented stringent environmental policies (relative to the equivalent nonexistent federal policy). </w:t>
      </w:r>
      <w:r w:rsidRPr="005F3CDD">
        <w:rPr>
          <w:rStyle w:val="StyleUnderline"/>
        </w:rPr>
        <w:t xml:space="preserve">As a result, both stories highlight the key district-level identities that play in any member’s decision on an issue. In a new political era where federalism is being reimagined once more in environmental policy, the lessons learned from both the WaxmanMarkey bill (cap and trade) and the Udall Amendment (RPS) </w:t>
      </w:r>
      <w:r w:rsidRPr="005F3CDD">
        <w:rPr>
          <w:rStyle w:val="Emphasis"/>
          <w:sz w:val="26"/>
          <w:szCs w:val="26"/>
        </w:rPr>
        <w:t>teach us of the importance of state-level initiatives serving as powerful drivers for increasing pressure for federal adoption.</w:t>
      </w:r>
    </w:p>
    <w:p w14:paraId="46DB88BB" w14:textId="77777777" w:rsidR="001A1DC6" w:rsidRPr="001A1DC6" w:rsidRDefault="001A1DC6" w:rsidP="001A1DC6"/>
    <w:p w14:paraId="0A0F2AB7" w14:textId="6B79952B" w:rsidR="000A5C14" w:rsidRDefault="000A5C14" w:rsidP="000A5C14">
      <w:pPr>
        <w:pStyle w:val="Heading3"/>
      </w:pPr>
      <w:r>
        <w:lastRenderedPageBreak/>
        <w:t>AT: Modelling</w:t>
      </w:r>
    </w:p>
    <w:p w14:paraId="02E66A21" w14:textId="77777777" w:rsidR="000A5C14" w:rsidRPr="001531FE" w:rsidRDefault="000A5C14" w:rsidP="000A5C14">
      <w:pPr>
        <w:pStyle w:val="Heading4"/>
      </w:pPr>
      <w:r w:rsidRPr="002C5673">
        <w:rPr>
          <w:u w:val="single"/>
        </w:rPr>
        <w:t>Uniform</w:t>
      </w:r>
      <w:r>
        <w:t xml:space="preserve"> implementation of a cap-and-trade system sends a </w:t>
      </w:r>
      <w:r w:rsidRPr="002C5673">
        <w:rPr>
          <w:u w:val="single"/>
        </w:rPr>
        <w:t>stronger international signal</w:t>
      </w:r>
      <w:r>
        <w:t xml:space="preserve"> than the AFF.</w:t>
      </w:r>
    </w:p>
    <w:p w14:paraId="5C821794" w14:textId="77777777" w:rsidR="000A5C14" w:rsidRPr="002C5673" w:rsidRDefault="000A5C14" w:rsidP="000A5C14">
      <w:r>
        <w:t xml:space="preserve">Gabriel </w:t>
      </w:r>
      <w:r w:rsidRPr="001531FE">
        <w:rPr>
          <w:rStyle w:val="Style13ptBold"/>
        </w:rPr>
        <w:t>Weil 12</w:t>
      </w:r>
      <w:r>
        <w:t>. J.D., Georgetown University Law Center. Institute Associate at the Georgetown Climate Center. "Subnational Climate Mitigation Policy: A Framework for Analysis." Colorado Journal of International Environmental Law and Policy, Vol. 23, Issue 2, pp. 285-309. https://heinonline.org/HOL/P?h=hein.journals/colenvlp23&amp;i=303. accessed 6-28-2021 //ART</w:t>
      </w:r>
    </w:p>
    <w:p w14:paraId="05CF6D53" w14:textId="77777777" w:rsidR="000A5C14" w:rsidRPr="001531FE" w:rsidRDefault="000A5C14" w:rsidP="000A5C14">
      <w:pPr>
        <w:rPr>
          <w:rStyle w:val="StyleUnderline"/>
        </w:rPr>
      </w:pPr>
      <w:r w:rsidRPr="002C5673">
        <w:rPr>
          <w:sz w:val="14"/>
        </w:rPr>
        <w:t xml:space="preserve">Nonetheless, it is important to consider what features of policy design impact the international substitution role of subnational policies. Two policies can achieve similar emissions reductions benefits, while sending very different signals. </w:t>
      </w:r>
      <w:r w:rsidRPr="001531FE">
        <w:rPr>
          <w:rStyle w:val="StyleUnderline"/>
        </w:rPr>
        <w:t xml:space="preserve">A </w:t>
      </w:r>
      <w:r w:rsidRPr="001531FE">
        <w:rPr>
          <w:rStyle w:val="Emphasis"/>
        </w:rPr>
        <w:t>regional cap-and-trade</w:t>
      </w:r>
      <w:r w:rsidRPr="001531FE">
        <w:rPr>
          <w:rStyle w:val="StyleUnderline"/>
        </w:rPr>
        <w:t xml:space="preserve"> program like </w:t>
      </w:r>
      <w:r w:rsidRPr="002C5673">
        <w:rPr>
          <w:rStyle w:val="Emphasis"/>
        </w:rPr>
        <w:t>RGGI</w:t>
      </w:r>
      <w:r w:rsidRPr="001531FE">
        <w:rPr>
          <w:rStyle w:val="StyleUnderline"/>
        </w:rPr>
        <w:t xml:space="preserve"> or the Western Climate Initiative ("</w:t>
      </w:r>
      <w:r w:rsidRPr="002C5673">
        <w:rPr>
          <w:rStyle w:val="Emphasis"/>
        </w:rPr>
        <w:t>WCI</w:t>
      </w:r>
      <w:r w:rsidRPr="001531FE">
        <w:rPr>
          <w:rStyle w:val="StyleUnderline"/>
        </w:rPr>
        <w:t xml:space="preserve">") may send a more </w:t>
      </w:r>
      <w:r w:rsidRPr="001531FE">
        <w:rPr>
          <w:rStyle w:val="Emphasis"/>
        </w:rPr>
        <w:t>powerful signal</w:t>
      </w:r>
      <w:r w:rsidRPr="001531FE">
        <w:rPr>
          <w:rStyle w:val="StyleUnderline"/>
        </w:rPr>
        <w:t xml:space="preserve"> of U.S. commitment than an </w:t>
      </w:r>
      <w:r w:rsidRPr="001531FE">
        <w:rPr>
          <w:rStyle w:val="Emphasis"/>
        </w:rPr>
        <w:t>amalgam</w:t>
      </w:r>
      <w:r w:rsidRPr="001531FE">
        <w:rPr>
          <w:rStyle w:val="StyleUnderline"/>
        </w:rPr>
        <w:t xml:space="preserve"> of programs in individual states that achieve comparable emissions reductions. It may even be the case that </w:t>
      </w:r>
      <w:r w:rsidRPr="002C5673">
        <w:rPr>
          <w:rStyle w:val="Emphasis"/>
        </w:rPr>
        <w:t>accepting</w:t>
      </w:r>
      <w:r w:rsidRPr="001531FE">
        <w:rPr>
          <w:rStyle w:val="StyleUnderline"/>
        </w:rPr>
        <w:t xml:space="preserve"> somewhat less ambitious direct emissions reductions is </w:t>
      </w:r>
      <w:r w:rsidRPr="001531FE">
        <w:rPr>
          <w:rStyle w:val="Emphasis"/>
        </w:rPr>
        <w:t>advantageous</w:t>
      </w:r>
      <w:r w:rsidRPr="001531FE">
        <w:rPr>
          <w:rStyle w:val="StyleUnderline"/>
        </w:rPr>
        <w:t xml:space="preserve"> for the overall </w:t>
      </w:r>
      <w:r w:rsidRPr="002C5673">
        <w:rPr>
          <w:rStyle w:val="Emphasis"/>
        </w:rPr>
        <w:t>mitigation</w:t>
      </w:r>
      <w:r w:rsidRPr="001531FE">
        <w:rPr>
          <w:rStyle w:val="StyleUnderline"/>
        </w:rPr>
        <w:t xml:space="preserve"> project due to the </w:t>
      </w:r>
      <w:r w:rsidRPr="001531FE">
        <w:rPr>
          <w:rStyle w:val="Emphasis"/>
        </w:rPr>
        <w:t>perceived impact</w:t>
      </w:r>
      <w:r w:rsidRPr="001531FE">
        <w:rPr>
          <w:rStyle w:val="StyleUnderline"/>
        </w:rPr>
        <w:t xml:space="preserve"> and </w:t>
      </w:r>
      <w:r w:rsidRPr="001531FE">
        <w:rPr>
          <w:rStyle w:val="Emphasis"/>
        </w:rPr>
        <w:t>seriousness</w:t>
      </w:r>
      <w:r w:rsidRPr="001531FE">
        <w:rPr>
          <w:rStyle w:val="StyleUnderline"/>
        </w:rPr>
        <w:t xml:space="preserve"> of the effort</w:t>
      </w:r>
      <w:r w:rsidRPr="002C5673">
        <w:rPr>
          <w:sz w:val="14"/>
        </w:rPr>
        <w:t xml:space="preserve">. If California successfully links up with other states and Canadian provinces as part of the WCI, it may end up facing trade-offs on the margin between including more states and pushing for an aggressive emissions target. It is possible that </w:t>
      </w:r>
      <w:r w:rsidRPr="001531FE">
        <w:rPr>
          <w:rStyle w:val="Emphasis"/>
        </w:rPr>
        <w:t>greater universality</w:t>
      </w:r>
      <w:r w:rsidRPr="001531FE">
        <w:rPr>
          <w:rStyle w:val="StyleUnderline"/>
        </w:rPr>
        <w:t xml:space="preserve"> sends a </w:t>
      </w:r>
      <w:r w:rsidRPr="001531FE">
        <w:rPr>
          <w:rStyle w:val="Emphasis"/>
        </w:rPr>
        <w:t>stronger signal</w:t>
      </w:r>
      <w:r w:rsidRPr="001531FE">
        <w:rPr>
          <w:rStyle w:val="StyleUnderline"/>
        </w:rPr>
        <w:t xml:space="preserve"> of commitment than greater emissions reductions concentrated in a few clearly committed </w:t>
      </w:r>
      <w:r w:rsidRPr="002C5673">
        <w:rPr>
          <w:rStyle w:val="StyleUnderline"/>
        </w:rPr>
        <w:t xml:space="preserve">jurisdictions. This strategy may be </w:t>
      </w:r>
      <w:r w:rsidRPr="002C5673">
        <w:rPr>
          <w:rStyle w:val="Emphasis"/>
        </w:rPr>
        <w:t>particularly effective</w:t>
      </w:r>
      <w:r w:rsidRPr="002C5673">
        <w:rPr>
          <w:rStyle w:val="StyleUnderline"/>
        </w:rPr>
        <w:t xml:space="preserve"> when the </w:t>
      </w:r>
      <w:r w:rsidRPr="002C5673">
        <w:rPr>
          <w:rStyle w:val="Emphasis"/>
        </w:rPr>
        <w:t>overall region</w:t>
      </w:r>
      <w:r w:rsidRPr="002C5673">
        <w:rPr>
          <w:rStyle w:val="StyleUnderline"/>
        </w:rPr>
        <w:t xml:space="preserve"> can claim to be meeting </w:t>
      </w:r>
      <w:r w:rsidRPr="002C5673">
        <w:rPr>
          <w:rStyle w:val="Emphasis"/>
        </w:rPr>
        <w:t>globally recognized</w:t>
      </w:r>
      <w:r w:rsidRPr="002C5673">
        <w:rPr>
          <w:rStyle w:val="StyleUnderline"/>
        </w:rPr>
        <w:t xml:space="preserve"> targets</w:t>
      </w:r>
      <w:r w:rsidRPr="002C5673">
        <w:rPr>
          <w:sz w:val="14"/>
        </w:rPr>
        <w:t xml:space="preserve">, such as reducing emissions seventeen percent below 2005 levels by 2050. </w:t>
      </w:r>
      <w:r w:rsidRPr="001531FE">
        <w:rPr>
          <w:rStyle w:val="StyleUnderline"/>
        </w:rPr>
        <w:t xml:space="preserve">California has already distinguished itself as a </w:t>
      </w:r>
      <w:r w:rsidRPr="001531FE">
        <w:rPr>
          <w:rStyle w:val="Emphasis"/>
        </w:rPr>
        <w:t>leader</w:t>
      </w:r>
      <w:r w:rsidRPr="001531FE">
        <w:rPr>
          <w:rStyle w:val="StyleUnderline"/>
        </w:rPr>
        <w:t xml:space="preserve"> in climate policy, and few foreign governments see it as a roadblock to a global deal. The </w:t>
      </w:r>
      <w:r w:rsidRPr="002C5673">
        <w:rPr>
          <w:rStyle w:val="Emphasis"/>
        </w:rPr>
        <w:t>international</w:t>
      </w:r>
      <w:r w:rsidRPr="001531FE">
        <w:rPr>
          <w:rStyle w:val="StyleUnderline"/>
        </w:rPr>
        <w:t xml:space="preserve"> substitution value of including more </w:t>
      </w:r>
      <w:r w:rsidRPr="001531FE">
        <w:rPr>
          <w:rStyle w:val="Emphasis"/>
        </w:rPr>
        <w:t>marginal U.S. states</w:t>
      </w:r>
      <w:r w:rsidRPr="001531FE">
        <w:rPr>
          <w:rStyle w:val="StyleUnderline"/>
        </w:rPr>
        <w:t xml:space="preserve"> may </w:t>
      </w:r>
      <w:r w:rsidRPr="001531FE">
        <w:rPr>
          <w:rStyle w:val="Emphasis"/>
        </w:rPr>
        <w:t>exceed</w:t>
      </w:r>
      <w:r w:rsidRPr="001531FE">
        <w:rPr>
          <w:rStyle w:val="StyleUnderline"/>
        </w:rPr>
        <w:t xml:space="preserve"> the direct </w:t>
      </w:r>
      <w:r w:rsidRPr="002C5673">
        <w:rPr>
          <w:rStyle w:val="Emphasis"/>
        </w:rPr>
        <w:t>emissions reductions</w:t>
      </w:r>
      <w:r w:rsidRPr="001531FE">
        <w:rPr>
          <w:rStyle w:val="StyleUnderline"/>
        </w:rPr>
        <w:t xml:space="preserve"> benefits of insisting on tighter restrictions under some circumstances.</w:t>
      </w:r>
    </w:p>
    <w:p w14:paraId="0FBE13ED" w14:textId="77777777" w:rsidR="000A5C14" w:rsidRPr="000753EE" w:rsidRDefault="000A5C14" w:rsidP="000753EE">
      <w:pPr>
        <w:rPr>
          <w:u w:val="single"/>
        </w:rPr>
      </w:pPr>
    </w:p>
    <w:p w14:paraId="69D0064C" w14:textId="77777777" w:rsidR="000753EE" w:rsidRPr="000753EE" w:rsidRDefault="000753EE" w:rsidP="000753EE"/>
    <w:p w14:paraId="296072A4" w14:textId="3351E365" w:rsidR="000753EE" w:rsidRDefault="000753EE" w:rsidP="00812C04">
      <w:pPr>
        <w:pStyle w:val="Heading3"/>
      </w:pPr>
      <w:r>
        <w:lastRenderedPageBreak/>
        <w:t xml:space="preserve">AT: </w:t>
      </w:r>
      <w:r w:rsidRPr="000753EE">
        <w:t>Dormant Commerce Clause</w:t>
      </w:r>
      <w:r>
        <w:t xml:space="preserve"> </w:t>
      </w:r>
    </w:p>
    <w:p w14:paraId="654DED91" w14:textId="56DCFBB8" w:rsidR="000753EE" w:rsidRPr="000753EE" w:rsidRDefault="000753EE" w:rsidP="000753EE">
      <w:r>
        <w:t xml:space="preserve">***More answers under AT: AFF Answers </w:t>
      </w:r>
    </w:p>
    <w:p w14:paraId="5947EBD5" w14:textId="2862A68B" w:rsidR="000753EE" w:rsidRPr="000753EE" w:rsidRDefault="000753EE" w:rsidP="000753EE">
      <w:pPr>
        <w:pStyle w:val="Heading4"/>
      </w:pPr>
      <w:r>
        <w:t xml:space="preserve">No DCC strike down – </w:t>
      </w:r>
      <w:r w:rsidR="000A5C14">
        <w:rPr>
          <w:u w:val="single"/>
        </w:rPr>
        <w:t>collaborative</w:t>
      </w:r>
      <w:r w:rsidR="000A5C14">
        <w:t xml:space="preserve"> inter</w:t>
      </w:r>
      <w:r>
        <w:t xml:space="preserve">state cap-and-trade systems </w:t>
      </w:r>
      <w:r>
        <w:rPr>
          <w:u w:val="single"/>
        </w:rPr>
        <w:t>pass</w:t>
      </w:r>
      <w:r>
        <w:t xml:space="preserve"> the Pike Test </w:t>
      </w:r>
    </w:p>
    <w:p w14:paraId="431EC8C0" w14:textId="464737C3" w:rsidR="000753EE" w:rsidRPr="000753EE" w:rsidRDefault="000753EE" w:rsidP="000753EE">
      <w:r w:rsidRPr="000753EE">
        <w:rPr>
          <w:rStyle w:val="Style13ptBold"/>
        </w:rPr>
        <w:t xml:space="preserve">Drapalski ’11 </w:t>
      </w:r>
      <w:r>
        <w:t xml:space="preserve">[H. Joseph Drapalski III, </w:t>
      </w:r>
      <w:r w:rsidRPr="000753EE">
        <w:t>Duke University School of Law, J.D. &amp; LL.M. expected 2012; Amherst College, B.A., magna cum laude, 2008</w:t>
      </w:r>
      <w:r>
        <w:t>; “</w:t>
      </w:r>
      <w:r w:rsidRPr="000753EE">
        <w:t>THE VIABILITY OF INTERSTATE COLLABORATION IN THE ABSENCE OF FEDERAL CLIMATE CHANGE LEGISLATION</w:t>
      </w:r>
      <w:r>
        <w:t xml:space="preserve">”; Duke Environmental Law and Policy Forum; </w:t>
      </w:r>
      <w:r w:rsidRPr="000753EE">
        <w:t>Vol. 21:469</w:t>
      </w:r>
      <w:r>
        <w:t xml:space="preserve">; Spring 2011; </w:t>
      </w:r>
      <w:r w:rsidRPr="000753EE">
        <w:t>https://scholarship.law.duke.edu/cgi/viewcontent.cgi?article=1037&amp;context=delpf</w:t>
      </w:r>
      <w:r>
        <w:t xml:space="preserve">; kp] *RGGI = </w:t>
      </w:r>
      <w:r w:rsidRPr="00812C04">
        <w:t>Regional Greenhouse Gas Initiativ</w:t>
      </w:r>
      <w:r>
        <w:t>e,</w:t>
      </w:r>
      <w:r w:rsidRPr="00812C04">
        <w:t xml:space="preserve"> the first mandatory cap-and-​trade program in the United States</w:t>
      </w:r>
      <w:r>
        <w:t xml:space="preserve"> </w:t>
      </w:r>
      <w:r w:rsidRPr="00812C04">
        <w:t>to limit carbon dioxide from the power sector</w:t>
      </w:r>
      <w:r>
        <w:t xml:space="preserve"> (</w:t>
      </w:r>
      <w:r w:rsidRPr="00812C04">
        <w:t>https://www.c2es.org/content/regional-greenhouse-gas-initiative-rggi/</w:t>
      </w:r>
      <w:r>
        <w:t>)</w:t>
      </w:r>
    </w:p>
    <w:p w14:paraId="75AD8DB7" w14:textId="77777777" w:rsidR="000753EE" w:rsidRPr="000753EE" w:rsidRDefault="000753EE" w:rsidP="000753EE">
      <w:pPr>
        <w:rPr>
          <w:sz w:val="16"/>
        </w:rPr>
      </w:pPr>
      <w:r w:rsidRPr="000753EE">
        <w:rPr>
          <w:sz w:val="16"/>
        </w:rPr>
        <w:t xml:space="preserve">The </w:t>
      </w:r>
      <w:r w:rsidRPr="000A5C14">
        <w:rPr>
          <w:highlight w:val="cyan"/>
          <w:u w:val="single"/>
        </w:rPr>
        <w:t>threat of</w:t>
      </w:r>
      <w:r w:rsidRPr="000753EE">
        <w:rPr>
          <w:u w:val="single"/>
        </w:rPr>
        <w:t xml:space="preserve"> a </w:t>
      </w:r>
      <w:r w:rsidRPr="000A5C14">
        <w:rPr>
          <w:rStyle w:val="Emphasis"/>
          <w:highlight w:val="cyan"/>
        </w:rPr>
        <w:t>D</w:t>
      </w:r>
      <w:r w:rsidRPr="000753EE">
        <w:rPr>
          <w:rStyle w:val="Emphasis"/>
        </w:rPr>
        <w:t xml:space="preserve">ormant </w:t>
      </w:r>
      <w:r w:rsidRPr="000A5C14">
        <w:rPr>
          <w:rStyle w:val="Emphasis"/>
          <w:highlight w:val="cyan"/>
        </w:rPr>
        <w:t>C</w:t>
      </w:r>
      <w:r w:rsidRPr="000753EE">
        <w:rPr>
          <w:rStyle w:val="Emphasis"/>
        </w:rPr>
        <w:t xml:space="preserve">ommerce </w:t>
      </w:r>
      <w:r w:rsidRPr="000A5C14">
        <w:rPr>
          <w:rStyle w:val="Emphasis"/>
          <w:highlight w:val="cyan"/>
        </w:rPr>
        <w:t>C</w:t>
      </w:r>
      <w:r w:rsidRPr="000753EE">
        <w:rPr>
          <w:rStyle w:val="Emphasis"/>
        </w:rPr>
        <w:t>lause</w:t>
      </w:r>
      <w:r w:rsidRPr="000753EE">
        <w:rPr>
          <w:u w:val="single"/>
        </w:rPr>
        <w:t xml:space="preserve"> challenge does </w:t>
      </w:r>
      <w:r w:rsidRPr="000A5C14">
        <w:rPr>
          <w:highlight w:val="cyan"/>
          <w:u w:val="single"/>
        </w:rPr>
        <w:t>limit</w:t>
      </w:r>
      <w:r w:rsidRPr="000753EE">
        <w:rPr>
          <w:u w:val="single"/>
        </w:rPr>
        <w:t xml:space="preserve"> the ability of states to pass legislation</w:t>
      </w:r>
      <w:r w:rsidRPr="000753EE">
        <w:rPr>
          <w:szCs w:val="22"/>
          <w:u w:val="single"/>
        </w:rPr>
        <w:t xml:space="preserve"> that might most expediently ensure the </w:t>
      </w:r>
      <w:r w:rsidRPr="000A5C14">
        <w:rPr>
          <w:szCs w:val="22"/>
          <w:highlight w:val="cyan"/>
          <w:u w:val="single"/>
        </w:rPr>
        <w:t>success of</w:t>
      </w:r>
      <w:r w:rsidRPr="000753EE">
        <w:rPr>
          <w:sz w:val="16"/>
        </w:rPr>
        <w:t xml:space="preserve"> the regional initiatives, but it does not entirely preclude such action. For example, a statute passed by </w:t>
      </w:r>
      <w:r w:rsidRPr="000A5C14">
        <w:rPr>
          <w:rStyle w:val="Emphasis"/>
          <w:highlight w:val="cyan"/>
        </w:rPr>
        <w:t>RGGI</w:t>
      </w:r>
      <w:r w:rsidRPr="000753EE">
        <w:rPr>
          <w:sz w:val="16"/>
        </w:rPr>
        <w:t xml:space="preserve"> member states that prohibits energy imports from non-RGGI states would likely be found discriminatory and therefore unconstitutional under the Dormant Commerce Clause—assuming here, for the sake of argument that it would not fit into the atypical Maine exception mold.87 The states are clearly precluded from passing any blanket legislation that facially discriminates against out-of-state commerce, but, so long as state legislators draft the language of their bills carefully, states should be able to avoid passing statutes that are clearly discriminatory and per se unconstitutional under the Dormant Commerce Clause. </w:t>
      </w:r>
      <w:r w:rsidRPr="000753EE">
        <w:rPr>
          <w:u w:val="single"/>
        </w:rPr>
        <w:t xml:space="preserve">While </w:t>
      </w:r>
      <w:r w:rsidRPr="000A5C14">
        <w:rPr>
          <w:highlight w:val="cyan"/>
          <w:u w:val="single"/>
        </w:rPr>
        <w:t>this</w:t>
      </w:r>
      <w:r w:rsidRPr="000753EE">
        <w:rPr>
          <w:u w:val="single"/>
        </w:rPr>
        <w:t xml:space="preserve"> complicates matters somewhat, it </w:t>
      </w:r>
      <w:r w:rsidRPr="000A5C14">
        <w:rPr>
          <w:rStyle w:val="Emphasis"/>
          <w:highlight w:val="cyan"/>
        </w:rPr>
        <w:t>does not render</w:t>
      </w:r>
      <w:r w:rsidRPr="000753EE">
        <w:rPr>
          <w:u w:val="single"/>
        </w:rPr>
        <w:t xml:space="preserve"> local climate </w:t>
      </w:r>
      <w:r w:rsidRPr="000A5C14">
        <w:rPr>
          <w:highlight w:val="cyan"/>
          <w:u w:val="single"/>
        </w:rPr>
        <w:t xml:space="preserve">legislation </w:t>
      </w:r>
      <w:r w:rsidRPr="000A5C14">
        <w:rPr>
          <w:rStyle w:val="Emphasis"/>
          <w:highlight w:val="cyan"/>
        </w:rPr>
        <w:t>moot</w:t>
      </w:r>
      <w:r w:rsidRPr="000753EE">
        <w:rPr>
          <w:sz w:val="16"/>
        </w:rPr>
        <w:t>. It does mean that the RGGI member states cannot pass individual laws that prohibit energy imports from non-RGGI states. This would certainly be the easiest route to account for the ease with which firms in RGGI states circumvent RGGI’s regulations, but it is by no means the only approach.</w:t>
      </w:r>
    </w:p>
    <w:p w14:paraId="1E228E02" w14:textId="77777777" w:rsidR="000753EE" w:rsidRPr="000753EE" w:rsidRDefault="000753EE" w:rsidP="000753EE">
      <w:pPr>
        <w:rPr>
          <w:sz w:val="16"/>
        </w:rPr>
      </w:pPr>
      <w:r w:rsidRPr="000753EE">
        <w:rPr>
          <w:sz w:val="16"/>
        </w:rPr>
        <w:t xml:space="preserve">Instead, states should pass legislation that is optimally designed to survive a Dormant Commerce Clause challenge under the Pike balancing test and its progeny. </w:t>
      </w:r>
      <w:r w:rsidRPr="000753EE">
        <w:rPr>
          <w:u w:val="single"/>
        </w:rPr>
        <w:t xml:space="preserve">The </w:t>
      </w:r>
      <w:r w:rsidRPr="000A5C14">
        <w:rPr>
          <w:rStyle w:val="Emphasis"/>
          <w:highlight w:val="cyan"/>
        </w:rPr>
        <w:t>Pike test</w:t>
      </w:r>
      <w:r w:rsidRPr="000A5C14">
        <w:rPr>
          <w:highlight w:val="cyan"/>
          <w:u w:val="single"/>
        </w:rPr>
        <w:t xml:space="preserve"> holds</w:t>
      </w:r>
      <w:r w:rsidRPr="000753EE">
        <w:rPr>
          <w:u w:val="single"/>
        </w:rPr>
        <w:t xml:space="preserve"> that a </w:t>
      </w:r>
      <w:r w:rsidRPr="000A5C14">
        <w:rPr>
          <w:highlight w:val="cyan"/>
          <w:u w:val="single"/>
        </w:rPr>
        <w:t>state regulation</w:t>
      </w:r>
      <w:r w:rsidRPr="000A5C14">
        <w:rPr>
          <w:u w:val="single"/>
        </w:rPr>
        <w:t xml:space="preserve"> pass</w:t>
      </w:r>
      <w:r w:rsidRPr="000753EE">
        <w:rPr>
          <w:u w:val="single"/>
        </w:rPr>
        <w:t>ed “evenhandedly to effectuate a legitimate purpose”</w:t>
      </w:r>
      <w:r w:rsidRPr="000753EE">
        <w:rPr>
          <w:sz w:val="16"/>
        </w:rPr>
        <w:t xml:space="preserve">88 </w:t>
      </w:r>
      <w:r w:rsidRPr="000A5C14">
        <w:rPr>
          <w:highlight w:val="cyan"/>
          <w:u w:val="single"/>
        </w:rPr>
        <w:t>will</w:t>
      </w:r>
      <w:r w:rsidRPr="000753EE">
        <w:rPr>
          <w:u w:val="single"/>
        </w:rPr>
        <w:t xml:space="preserve"> only </w:t>
      </w:r>
      <w:r w:rsidRPr="000A5C14">
        <w:rPr>
          <w:highlight w:val="cyan"/>
          <w:u w:val="single"/>
        </w:rPr>
        <w:t>be struck down</w:t>
      </w:r>
      <w:r w:rsidRPr="000753EE">
        <w:rPr>
          <w:u w:val="single"/>
        </w:rPr>
        <w:t xml:space="preserve"> under the Dormant Commerce Clause </w:t>
      </w:r>
      <w:r w:rsidRPr="000A5C14">
        <w:rPr>
          <w:highlight w:val="cyan"/>
          <w:u w:val="single"/>
        </w:rPr>
        <w:t>if</w:t>
      </w:r>
      <w:r w:rsidRPr="000753EE">
        <w:rPr>
          <w:u w:val="single"/>
        </w:rPr>
        <w:t xml:space="preserve"> the </w:t>
      </w:r>
      <w:r w:rsidRPr="000A5C14">
        <w:rPr>
          <w:highlight w:val="cyan"/>
          <w:u w:val="single"/>
        </w:rPr>
        <w:t>burden it imposes on interstate commerce is</w:t>
      </w:r>
      <w:r w:rsidRPr="000753EE">
        <w:rPr>
          <w:u w:val="single"/>
        </w:rPr>
        <w:t xml:space="preserve"> “</w:t>
      </w:r>
      <w:r w:rsidRPr="000753EE">
        <w:rPr>
          <w:rStyle w:val="Emphasis"/>
        </w:rPr>
        <w:t xml:space="preserve">clearly </w:t>
      </w:r>
      <w:r w:rsidRPr="000A5C14">
        <w:rPr>
          <w:rStyle w:val="Emphasis"/>
          <w:highlight w:val="cyan"/>
        </w:rPr>
        <w:t>excessive</w:t>
      </w:r>
      <w:r w:rsidRPr="000A5C14">
        <w:rPr>
          <w:szCs w:val="22"/>
          <w:highlight w:val="cyan"/>
          <w:u w:val="single"/>
        </w:rPr>
        <w:t xml:space="preserve"> in relation to</w:t>
      </w:r>
      <w:r w:rsidRPr="000753EE">
        <w:rPr>
          <w:sz w:val="16"/>
        </w:rPr>
        <w:t xml:space="preserve"> the </w:t>
      </w:r>
      <w:r w:rsidRPr="000A5C14">
        <w:rPr>
          <w:rStyle w:val="Emphasis"/>
        </w:rPr>
        <w:t xml:space="preserve">putative </w:t>
      </w:r>
      <w:r w:rsidRPr="000A5C14">
        <w:rPr>
          <w:rStyle w:val="Emphasis"/>
          <w:highlight w:val="cyan"/>
        </w:rPr>
        <w:t>local benefits</w:t>
      </w:r>
      <w:r w:rsidRPr="000A5C14">
        <w:rPr>
          <w:sz w:val="16"/>
          <w:highlight w:val="cyan"/>
        </w:rPr>
        <w:t>.</w:t>
      </w:r>
      <w:r w:rsidRPr="000753EE">
        <w:rPr>
          <w:sz w:val="16"/>
        </w:rPr>
        <w:t>”89 Pike places great importance upon the type of benefit produced by the state regulation: “the nature of the local interest involved” will determine the “extent of the burden [on interstate commerce] that will be tolerated.”90</w:t>
      </w:r>
    </w:p>
    <w:p w14:paraId="3D31DD3C" w14:textId="77777777" w:rsidR="000753EE" w:rsidRPr="000753EE" w:rsidRDefault="000753EE" w:rsidP="000753EE">
      <w:pPr>
        <w:rPr>
          <w:sz w:val="16"/>
        </w:rPr>
      </w:pPr>
      <w:r w:rsidRPr="000753EE">
        <w:rPr>
          <w:sz w:val="16"/>
        </w:rPr>
        <w:t xml:space="preserve">The </w:t>
      </w:r>
      <w:r w:rsidRPr="000753EE">
        <w:rPr>
          <w:u w:val="single"/>
        </w:rPr>
        <w:t xml:space="preserve">distinction between the types of benefits produced by regulations that place a burden on interstate commerce is </w:t>
      </w:r>
      <w:r w:rsidRPr="000753EE">
        <w:rPr>
          <w:rStyle w:val="Emphasis"/>
        </w:rPr>
        <w:t>critical</w:t>
      </w:r>
      <w:r w:rsidRPr="000753EE">
        <w:rPr>
          <w:sz w:val="16"/>
        </w:rPr>
        <w:t xml:space="preserve"> due to the added legitimacy and authority of state exercises of the police power. </w:t>
      </w:r>
      <w:r w:rsidRPr="000753EE">
        <w:rPr>
          <w:rStyle w:val="Emphasis"/>
        </w:rPr>
        <w:t>Fortunately</w:t>
      </w:r>
      <w:r w:rsidRPr="000753EE">
        <w:rPr>
          <w:u w:val="single"/>
        </w:rPr>
        <w:t xml:space="preserve">, the Supreme </w:t>
      </w:r>
      <w:r w:rsidRPr="000A5C14">
        <w:rPr>
          <w:highlight w:val="cyan"/>
          <w:u w:val="single"/>
        </w:rPr>
        <w:t>Court</w:t>
      </w:r>
      <w:r w:rsidRPr="000753EE">
        <w:rPr>
          <w:u w:val="single"/>
        </w:rPr>
        <w:t xml:space="preserve"> has </w:t>
      </w:r>
      <w:r w:rsidRPr="000A5C14">
        <w:rPr>
          <w:rStyle w:val="Emphasis"/>
          <w:highlight w:val="cyan"/>
        </w:rPr>
        <w:t>consistently</w:t>
      </w:r>
      <w:r w:rsidRPr="000A5C14">
        <w:rPr>
          <w:highlight w:val="cyan"/>
          <w:u w:val="single"/>
        </w:rPr>
        <w:t xml:space="preserve"> recognized</w:t>
      </w:r>
      <w:r w:rsidRPr="000753EE">
        <w:rPr>
          <w:u w:val="single"/>
        </w:rPr>
        <w:t xml:space="preserve"> that </w:t>
      </w:r>
      <w:r w:rsidRPr="000A5C14">
        <w:rPr>
          <w:highlight w:val="cyan"/>
          <w:u w:val="single"/>
        </w:rPr>
        <w:t>benefits to</w:t>
      </w:r>
      <w:r w:rsidRPr="000753EE">
        <w:rPr>
          <w:u w:val="single"/>
        </w:rPr>
        <w:t xml:space="preserve"> the </w:t>
      </w:r>
      <w:r w:rsidRPr="000A5C14">
        <w:rPr>
          <w:highlight w:val="cyan"/>
          <w:u w:val="single"/>
        </w:rPr>
        <w:t>environment are</w:t>
      </w:r>
      <w:r w:rsidRPr="000753EE">
        <w:rPr>
          <w:u w:val="single"/>
        </w:rPr>
        <w:t xml:space="preserve"> an </w:t>
      </w:r>
      <w:r w:rsidRPr="000A5C14">
        <w:rPr>
          <w:highlight w:val="cyan"/>
          <w:u w:val="single"/>
        </w:rPr>
        <w:t xml:space="preserve">important </w:t>
      </w:r>
      <w:r w:rsidRPr="000A5C14">
        <w:rPr>
          <w:rStyle w:val="Emphasis"/>
          <w:highlight w:val="cyan"/>
        </w:rPr>
        <w:t>public benefit</w:t>
      </w:r>
      <w:r w:rsidRPr="000753EE">
        <w:rPr>
          <w:u w:val="single"/>
        </w:rPr>
        <w:t xml:space="preserve"> bestowed by the states</w:t>
      </w:r>
      <w:r w:rsidRPr="000753EE">
        <w:rPr>
          <w:sz w:val="16"/>
        </w:rPr>
        <w:t xml:space="preserve"> upon their citizens.91 First, </w:t>
      </w:r>
      <w:r w:rsidRPr="000753EE">
        <w:rPr>
          <w:u w:val="single"/>
        </w:rPr>
        <w:t xml:space="preserve">the Supreme </w:t>
      </w:r>
      <w:r w:rsidRPr="000A5C14">
        <w:rPr>
          <w:u w:val="single"/>
        </w:rPr>
        <w:t>Court</w:t>
      </w:r>
      <w:r w:rsidRPr="000753EE">
        <w:rPr>
          <w:u w:val="single"/>
        </w:rPr>
        <w:t xml:space="preserve"> recognized the value of environmental benefits in its decision in Maine when it held that a </w:t>
      </w:r>
      <w:r w:rsidRPr="000A5C14">
        <w:rPr>
          <w:highlight w:val="cyan"/>
          <w:u w:val="single"/>
        </w:rPr>
        <w:t xml:space="preserve">state “retains </w:t>
      </w:r>
      <w:r w:rsidRPr="000A5C14">
        <w:rPr>
          <w:rStyle w:val="Emphasis"/>
          <w:highlight w:val="cyan"/>
        </w:rPr>
        <w:t>broad</w:t>
      </w:r>
      <w:r w:rsidRPr="000753EE">
        <w:rPr>
          <w:u w:val="single"/>
        </w:rPr>
        <w:t xml:space="preserve"> </w:t>
      </w:r>
      <w:r w:rsidRPr="000753EE">
        <w:rPr>
          <w:rStyle w:val="Emphasis"/>
        </w:rPr>
        <w:t xml:space="preserve">regulatory </w:t>
      </w:r>
      <w:r w:rsidRPr="000A5C14">
        <w:rPr>
          <w:rStyle w:val="Emphasis"/>
          <w:highlight w:val="cyan"/>
        </w:rPr>
        <w:t>authority</w:t>
      </w:r>
      <w:r w:rsidRPr="000A5C14">
        <w:rPr>
          <w:highlight w:val="cyan"/>
          <w:u w:val="single"/>
        </w:rPr>
        <w:t xml:space="preserve"> to protect</w:t>
      </w:r>
      <w:r w:rsidRPr="000753EE">
        <w:rPr>
          <w:u w:val="single"/>
        </w:rPr>
        <w:t xml:space="preserve"> the health and safety of its citizens and the integrity of its </w:t>
      </w:r>
      <w:r w:rsidRPr="000753EE">
        <w:rPr>
          <w:rStyle w:val="Emphasis"/>
        </w:rPr>
        <w:t xml:space="preserve">natural </w:t>
      </w:r>
      <w:r w:rsidRPr="000A5C14">
        <w:rPr>
          <w:rStyle w:val="Emphasis"/>
          <w:highlight w:val="cyan"/>
        </w:rPr>
        <w:t>resources</w:t>
      </w:r>
      <w:r w:rsidRPr="000753EE">
        <w:rPr>
          <w:u w:val="single"/>
        </w:rPr>
        <w:t>”</w:t>
      </w:r>
      <w:r w:rsidRPr="000753EE">
        <w:rPr>
          <w:sz w:val="16"/>
        </w:rPr>
        <w:t xml:space="preserve">92 </w:t>
      </w:r>
      <w:r w:rsidRPr="000753EE">
        <w:rPr>
          <w:u w:val="single"/>
        </w:rPr>
        <w:t>so long as it does not “needlessly obstruct interstate trade</w:t>
      </w:r>
      <w:r w:rsidRPr="000753EE">
        <w:rPr>
          <w:sz w:val="16"/>
        </w:rPr>
        <w:t xml:space="preserve"> or attempt to ‘place itself in a position of economic isolation.’”93 Then, in its 2007 decision in United Haulers Ass’n v. Oneida-Herkimer Solid Waste Management,94 the Supreme Court held that a city ordinance requiring local waste haulers to bring their waste to a facility owned by the city was permissible in part because it “confer[red] significant health and environmental benefits upon the citizens of the Counties. . . .[and] [f]or these reasons, any arguable burden the ordinances impose on interstate commerce does not exceed their public benefits.”95</w:t>
      </w:r>
    </w:p>
    <w:p w14:paraId="3D010B5B" w14:textId="77777777" w:rsidR="000753EE" w:rsidRPr="000753EE" w:rsidRDefault="000753EE" w:rsidP="000753EE">
      <w:pPr>
        <w:rPr>
          <w:sz w:val="16"/>
        </w:rPr>
      </w:pPr>
      <w:r w:rsidRPr="000A5C14">
        <w:rPr>
          <w:highlight w:val="cyan"/>
          <w:u w:val="single"/>
        </w:rPr>
        <w:lastRenderedPageBreak/>
        <w:t>Under</w:t>
      </w:r>
      <w:r w:rsidRPr="000753EE">
        <w:rPr>
          <w:u w:val="single"/>
        </w:rPr>
        <w:t xml:space="preserve"> a Dormant </w:t>
      </w:r>
      <w:r w:rsidRPr="000A5C14">
        <w:rPr>
          <w:highlight w:val="cyan"/>
          <w:u w:val="single"/>
        </w:rPr>
        <w:t>Commerce Clause</w:t>
      </w:r>
      <w:r w:rsidRPr="000753EE">
        <w:rPr>
          <w:u w:val="single"/>
        </w:rPr>
        <w:t xml:space="preserve"> analysis, </w:t>
      </w:r>
      <w:r w:rsidRPr="000A5C14">
        <w:rPr>
          <w:highlight w:val="cyan"/>
          <w:u w:val="single"/>
        </w:rPr>
        <w:t>benefits to</w:t>
      </w:r>
      <w:r w:rsidRPr="000753EE">
        <w:rPr>
          <w:u w:val="single"/>
        </w:rPr>
        <w:t xml:space="preserve"> the </w:t>
      </w:r>
      <w:r w:rsidRPr="000A5C14">
        <w:rPr>
          <w:highlight w:val="cyan"/>
          <w:u w:val="single"/>
        </w:rPr>
        <w:t>state and</w:t>
      </w:r>
      <w:r w:rsidRPr="000753EE">
        <w:rPr>
          <w:u w:val="single"/>
        </w:rPr>
        <w:t xml:space="preserve"> its </w:t>
      </w:r>
      <w:r w:rsidRPr="000A5C14">
        <w:rPr>
          <w:highlight w:val="cyan"/>
          <w:u w:val="single"/>
        </w:rPr>
        <w:t>citizens’</w:t>
      </w:r>
      <w:r w:rsidRPr="000753EE">
        <w:rPr>
          <w:u w:val="single"/>
        </w:rPr>
        <w:t xml:space="preserve"> health, welfare, and </w:t>
      </w:r>
      <w:r w:rsidRPr="000A5C14">
        <w:rPr>
          <w:highlight w:val="cyan"/>
          <w:u w:val="single"/>
        </w:rPr>
        <w:t xml:space="preserve">environment </w:t>
      </w:r>
      <w:r w:rsidRPr="000A5C14">
        <w:rPr>
          <w:rStyle w:val="Emphasis"/>
          <w:highlight w:val="cyan"/>
        </w:rPr>
        <w:t>outweigh</w:t>
      </w:r>
      <w:r w:rsidRPr="000A5C14">
        <w:rPr>
          <w:highlight w:val="cyan"/>
          <w:u w:val="single"/>
        </w:rPr>
        <w:t xml:space="preserve"> those that are</w:t>
      </w:r>
      <w:r w:rsidRPr="000753EE">
        <w:rPr>
          <w:u w:val="single"/>
        </w:rPr>
        <w:t xml:space="preserve"> </w:t>
      </w:r>
      <w:r w:rsidRPr="000753EE">
        <w:rPr>
          <w:rStyle w:val="Emphasis"/>
        </w:rPr>
        <w:t xml:space="preserve">purely </w:t>
      </w:r>
      <w:r w:rsidRPr="000A5C14">
        <w:rPr>
          <w:rStyle w:val="Emphasis"/>
          <w:highlight w:val="cyan"/>
        </w:rPr>
        <w:t>pecuniary</w:t>
      </w:r>
      <w:r w:rsidRPr="000753EE">
        <w:rPr>
          <w:sz w:val="16"/>
        </w:rPr>
        <w:t xml:space="preserve">.96 The </w:t>
      </w:r>
      <w:r w:rsidRPr="000753EE">
        <w:rPr>
          <w:u w:val="single"/>
        </w:rPr>
        <w:t xml:space="preserve">states have a </w:t>
      </w:r>
      <w:r w:rsidRPr="000753EE">
        <w:rPr>
          <w:rStyle w:val="Emphasis"/>
        </w:rPr>
        <w:t>substantial interest</w:t>
      </w:r>
      <w:r w:rsidRPr="000753EE">
        <w:rPr>
          <w:u w:val="single"/>
        </w:rPr>
        <w:t xml:space="preserve"> in preserving the health and welfare of their citizenry</w:t>
      </w:r>
      <w:r w:rsidRPr="000753EE">
        <w:rPr>
          <w:sz w:val="16"/>
        </w:rPr>
        <w:t xml:space="preserve">; </w:t>
      </w:r>
      <w:r w:rsidRPr="000A5C14">
        <w:rPr>
          <w:highlight w:val="cyan"/>
          <w:u w:val="single"/>
        </w:rPr>
        <w:t>this</w:t>
      </w:r>
      <w:r w:rsidRPr="000753EE">
        <w:rPr>
          <w:u w:val="single"/>
        </w:rPr>
        <w:t xml:space="preserve"> might </w:t>
      </w:r>
      <w:r w:rsidRPr="000A5C14">
        <w:rPr>
          <w:rStyle w:val="Emphasis"/>
          <w:highlight w:val="cyan"/>
        </w:rPr>
        <w:t>especially</w:t>
      </w:r>
      <w:r w:rsidRPr="000753EE">
        <w:rPr>
          <w:rStyle w:val="Emphasis"/>
        </w:rPr>
        <w:t xml:space="preserve"> be </w:t>
      </w:r>
      <w:r w:rsidRPr="000A5C14">
        <w:rPr>
          <w:rStyle w:val="Emphasis"/>
          <w:highlight w:val="cyan"/>
        </w:rPr>
        <w:t>true</w:t>
      </w:r>
      <w:r w:rsidRPr="000A5C14">
        <w:rPr>
          <w:highlight w:val="cyan"/>
          <w:u w:val="single"/>
        </w:rPr>
        <w:t xml:space="preserve"> in</w:t>
      </w:r>
      <w:r w:rsidRPr="000753EE">
        <w:rPr>
          <w:u w:val="single"/>
        </w:rPr>
        <w:t xml:space="preserve"> the case of </w:t>
      </w:r>
      <w:r w:rsidRPr="000A5C14">
        <w:rPr>
          <w:rStyle w:val="Emphasis"/>
          <w:highlight w:val="cyan"/>
        </w:rPr>
        <w:t>environment</w:t>
      </w:r>
      <w:r w:rsidRPr="000753EE">
        <w:rPr>
          <w:rStyle w:val="Emphasis"/>
        </w:rPr>
        <w:t>al harms</w:t>
      </w:r>
      <w:r w:rsidRPr="000753EE">
        <w:rPr>
          <w:u w:val="single"/>
        </w:rPr>
        <w:t xml:space="preserve"> found to be a “threat to the public health and welfare.”</w:t>
      </w:r>
      <w:r w:rsidRPr="000753EE">
        <w:rPr>
          <w:sz w:val="16"/>
        </w:rPr>
        <w:t xml:space="preserve">97 In other words, while a benefit such as “revenue generation is not a local interest that can justify discrimination against interstate commerce,”98 </w:t>
      </w:r>
      <w:r w:rsidRPr="000A5C14">
        <w:rPr>
          <w:highlight w:val="cyan"/>
          <w:u w:val="single"/>
        </w:rPr>
        <w:t>environmental benefits</w:t>
      </w:r>
      <w:r w:rsidRPr="000753EE">
        <w:rPr>
          <w:u w:val="single"/>
        </w:rPr>
        <w:t xml:space="preserve"> should be </w:t>
      </w:r>
      <w:r w:rsidRPr="000A5C14">
        <w:rPr>
          <w:highlight w:val="cyan"/>
          <w:u w:val="single"/>
        </w:rPr>
        <w:t>grouped into</w:t>
      </w:r>
      <w:r w:rsidRPr="000753EE">
        <w:rPr>
          <w:u w:val="single"/>
        </w:rPr>
        <w:t xml:space="preserve"> the category of a “</w:t>
      </w:r>
      <w:r w:rsidRPr="000A5C14">
        <w:rPr>
          <w:rStyle w:val="Emphasis"/>
          <w:highlight w:val="cyan"/>
        </w:rPr>
        <w:t>reasonable basis</w:t>
      </w:r>
      <w:r w:rsidRPr="000A5C14">
        <w:rPr>
          <w:highlight w:val="cyan"/>
          <w:u w:val="single"/>
        </w:rPr>
        <w:t xml:space="preserve"> for legislation to protect</w:t>
      </w:r>
      <w:r w:rsidRPr="000753EE">
        <w:rPr>
          <w:sz w:val="16"/>
        </w:rPr>
        <w:t xml:space="preserve"> the social . . . </w:t>
      </w:r>
      <w:r w:rsidRPr="000A5C14">
        <w:rPr>
          <w:highlight w:val="cyan"/>
          <w:u w:val="single"/>
        </w:rPr>
        <w:t>welfare</w:t>
      </w:r>
      <w:r w:rsidRPr="000753EE">
        <w:rPr>
          <w:u w:val="single"/>
        </w:rPr>
        <w:t xml:space="preserve"> of a community</w:t>
      </w:r>
      <w:r w:rsidRPr="000753EE">
        <w:rPr>
          <w:sz w:val="16"/>
        </w:rPr>
        <w:t xml:space="preserve">” </w:t>
      </w:r>
      <w:r w:rsidRPr="000753EE">
        <w:rPr>
          <w:u w:val="single"/>
        </w:rPr>
        <w:t xml:space="preserve">for which </w:t>
      </w:r>
      <w:r w:rsidRPr="000A5C14">
        <w:rPr>
          <w:highlight w:val="cyan"/>
          <w:u w:val="single"/>
        </w:rPr>
        <w:t xml:space="preserve">it is </w:t>
      </w:r>
      <w:r w:rsidRPr="000A5C14">
        <w:rPr>
          <w:rStyle w:val="Emphasis"/>
          <w:highlight w:val="cyan"/>
        </w:rPr>
        <w:t>not</w:t>
      </w:r>
      <w:r w:rsidRPr="000753EE">
        <w:rPr>
          <w:rStyle w:val="Emphasis"/>
        </w:rPr>
        <w:t xml:space="preserve"> the </w:t>
      </w:r>
      <w:r w:rsidRPr="000A5C14">
        <w:rPr>
          <w:rStyle w:val="Emphasis"/>
          <w:highlight w:val="cyan"/>
        </w:rPr>
        <w:t>decision</w:t>
      </w:r>
      <w:r w:rsidRPr="000A5C14">
        <w:rPr>
          <w:highlight w:val="cyan"/>
          <w:u w:val="single"/>
        </w:rPr>
        <w:t xml:space="preserve"> of</w:t>
      </w:r>
      <w:r w:rsidRPr="000753EE">
        <w:rPr>
          <w:u w:val="single"/>
        </w:rPr>
        <w:t xml:space="preserve"> the </w:t>
      </w:r>
      <w:r w:rsidRPr="000A5C14">
        <w:rPr>
          <w:highlight w:val="cyan"/>
          <w:u w:val="single"/>
        </w:rPr>
        <w:t>court to “</w:t>
      </w:r>
      <w:r w:rsidRPr="000A5C14">
        <w:rPr>
          <w:rStyle w:val="Emphasis"/>
          <w:highlight w:val="cyan"/>
        </w:rPr>
        <w:t>deny</w:t>
      </w:r>
      <w:r w:rsidRPr="000753EE">
        <w:rPr>
          <w:u w:val="single"/>
        </w:rPr>
        <w:t xml:space="preserve"> the exercise locally of [a state’s] </w:t>
      </w:r>
      <w:r w:rsidRPr="000753EE">
        <w:rPr>
          <w:rStyle w:val="Emphasis"/>
        </w:rPr>
        <w:t xml:space="preserve">sovereign </w:t>
      </w:r>
      <w:r w:rsidRPr="000A5C14">
        <w:rPr>
          <w:rStyle w:val="Emphasis"/>
          <w:highlight w:val="cyan"/>
        </w:rPr>
        <w:t>power</w:t>
      </w:r>
      <w:r w:rsidRPr="000753EE">
        <w:rPr>
          <w:u w:val="single"/>
        </w:rPr>
        <w:t>.</w:t>
      </w:r>
      <w:r w:rsidRPr="000753EE">
        <w:rPr>
          <w:sz w:val="16"/>
        </w:rPr>
        <w:t>”99</w:t>
      </w:r>
    </w:p>
    <w:p w14:paraId="31F4104A" w14:textId="27F555DF" w:rsidR="000753EE" w:rsidRPr="000753EE" w:rsidRDefault="000753EE" w:rsidP="000753EE">
      <w:pPr>
        <w:rPr>
          <w:sz w:val="16"/>
        </w:rPr>
      </w:pPr>
      <w:r w:rsidRPr="000753EE">
        <w:rPr>
          <w:sz w:val="16"/>
        </w:rPr>
        <w:t xml:space="preserve">Here, </w:t>
      </w:r>
      <w:r w:rsidRPr="000A5C14">
        <w:rPr>
          <w:highlight w:val="cyan"/>
          <w:u w:val="single"/>
        </w:rPr>
        <w:t>state statutes passed as part of</w:t>
      </w:r>
      <w:r w:rsidRPr="000753EE">
        <w:rPr>
          <w:u w:val="single"/>
        </w:rPr>
        <w:t xml:space="preserve"> an </w:t>
      </w:r>
      <w:r w:rsidRPr="000A5C14">
        <w:rPr>
          <w:highlight w:val="cyan"/>
          <w:u w:val="single"/>
        </w:rPr>
        <w:t>interstate</w:t>
      </w:r>
      <w:r w:rsidRPr="000753EE">
        <w:rPr>
          <w:u w:val="single"/>
        </w:rPr>
        <w:t xml:space="preserve"> </w:t>
      </w:r>
      <w:r w:rsidRPr="000753EE">
        <w:rPr>
          <w:rStyle w:val="Emphasis"/>
        </w:rPr>
        <w:t xml:space="preserve">environmental </w:t>
      </w:r>
      <w:r w:rsidRPr="000A5C14">
        <w:rPr>
          <w:rStyle w:val="Emphasis"/>
          <w:highlight w:val="cyan"/>
        </w:rPr>
        <w:t>collab</w:t>
      </w:r>
      <w:r w:rsidRPr="000A5C14">
        <w:rPr>
          <w:rStyle w:val="Emphasis"/>
        </w:rPr>
        <w:t>oration</w:t>
      </w:r>
      <w:r w:rsidRPr="000753EE">
        <w:rPr>
          <w:u w:val="single"/>
        </w:rPr>
        <w:t xml:space="preserve"> </w:t>
      </w:r>
      <w:r w:rsidRPr="000A5C14">
        <w:rPr>
          <w:highlight w:val="cyan"/>
          <w:u w:val="single"/>
        </w:rPr>
        <w:t>are</w:t>
      </w:r>
      <w:r w:rsidRPr="000753EE">
        <w:rPr>
          <w:u w:val="single"/>
        </w:rPr>
        <w:t xml:space="preserve"> therefore </w:t>
      </w:r>
      <w:r w:rsidRPr="000A5C14">
        <w:rPr>
          <w:highlight w:val="cyan"/>
          <w:u w:val="single"/>
        </w:rPr>
        <w:t xml:space="preserve">predisposed to </w:t>
      </w:r>
      <w:r w:rsidRPr="000A5C14">
        <w:rPr>
          <w:rStyle w:val="Emphasis"/>
          <w:highlight w:val="cyan"/>
        </w:rPr>
        <w:t>survive</w:t>
      </w:r>
      <w:r w:rsidRPr="000753EE">
        <w:rPr>
          <w:u w:val="single"/>
        </w:rPr>
        <w:t xml:space="preserve"> a </w:t>
      </w:r>
      <w:r w:rsidRPr="000A5C14">
        <w:rPr>
          <w:rStyle w:val="Emphasis"/>
          <w:highlight w:val="cyan"/>
        </w:rPr>
        <w:t>D</w:t>
      </w:r>
      <w:r w:rsidRPr="000753EE">
        <w:rPr>
          <w:rStyle w:val="Emphasis"/>
        </w:rPr>
        <w:t xml:space="preserve">ormant </w:t>
      </w:r>
      <w:r w:rsidRPr="000A5C14">
        <w:rPr>
          <w:rStyle w:val="Emphasis"/>
          <w:highlight w:val="cyan"/>
        </w:rPr>
        <w:t>C</w:t>
      </w:r>
      <w:r w:rsidRPr="000753EE">
        <w:rPr>
          <w:rStyle w:val="Emphasis"/>
        </w:rPr>
        <w:t xml:space="preserve">ommerce </w:t>
      </w:r>
      <w:r w:rsidRPr="000A5C14">
        <w:rPr>
          <w:rStyle w:val="Emphasis"/>
          <w:highlight w:val="cyan"/>
        </w:rPr>
        <w:t>C</w:t>
      </w:r>
      <w:r w:rsidRPr="000753EE">
        <w:rPr>
          <w:rStyle w:val="Emphasis"/>
        </w:rPr>
        <w:t>lause</w:t>
      </w:r>
      <w:r w:rsidRPr="000753EE">
        <w:rPr>
          <w:u w:val="single"/>
        </w:rPr>
        <w:t xml:space="preserve"> challenge </w:t>
      </w:r>
      <w:r w:rsidRPr="000A5C14">
        <w:rPr>
          <w:highlight w:val="cyan"/>
          <w:u w:val="single"/>
        </w:rPr>
        <w:t>given</w:t>
      </w:r>
      <w:r w:rsidRPr="000753EE">
        <w:rPr>
          <w:u w:val="single"/>
        </w:rPr>
        <w:t xml:space="preserve"> that there is a </w:t>
      </w:r>
      <w:r w:rsidRPr="000753EE">
        <w:rPr>
          <w:rStyle w:val="Emphasis"/>
        </w:rPr>
        <w:t xml:space="preserve">clear </w:t>
      </w:r>
      <w:r w:rsidRPr="000A5C14">
        <w:rPr>
          <w:rStyle w:val="Emphasis"/>
          <w:highlight w:val="cyan"/>
        </w:rPr>
        <w:t>local interest</w:t>
      </w:r>
      <w:r w:rsidRPr="000A5C14">
        <w:rPr>
          <w:highlight w:val="cyan"/>
          <w:u w:val="single"/>
        </w:rPr>
        <w:t xml:space="preserve"> at stake</w:t>
      </w:r>
      <w:r w:rsidRPr="000753EE">
        <w:rPr>
          <w:sz w:val="16"/>
        </w:rPr>
        <w:t xml:space="preserve">, with tangible benefits produced, </w:t>
      </w:r>
      <w:r w:rsidRPr="000753EE">
        <w:rPr>
          <w:u w:val="single"/>
        </w:rPr>
        <w:t xml:space="preserve">for a purpose that the Court has previously recognized. The states have a substantial interest in preserving the health and welfare of their citizenry, and this </w:t>
      </w:r>
      <w:r w:rsidRPr="000753EE">
        <w:rPr>
          <w:rStyle w:val="Emphasis"/>
        </w:rPr>
        <w:t>remains true</w:t>
      </w:r>
      <w:r w:rsidRPr="000753EE">
        <w:rPr>
          <w:u w:val="single"/>
        </w:rPr>
        <w:t xml:space="preserve"> for </w:t>
      </w:r>
      <w:r w:rsidRPr="000753EE">
        <w:rPr>
          <w:rStyle w:val="Emphasis"/>
        </w:rPr>
        <w:t>greenhouse gas emissions</w:t>
      </w:r>
      <w:r w:rsidRPr="000753EE">
        <w:rPr>
          <w:sz w:val="16"/>
        </w:rPr>
        <w:t xml:space="preserve">—a phenomenon that EPA has previously found to be a “threat to the public health and welfare.”100 In sum, </w:t>
      </w:r>
      <w:r w:rsidRPr="000753EE">
        <w:rPr>
          <w:u w:val="single"/>
        </w:rPr>
        <w:t xml:space="preserve">not only do the </w:t>
      </w:r>
      <w:r w:rsidRPr="000A5C14">
        <w:rPr>
          <w:highlight w:val="cyan"/>
          <w:u w:val="single"/>
        </w:rPr>
        <w:t>states have</w:t>
      </w:r>
      <w:r w:rsidRPr="000753EE">
        <w:rPr>
          <w:u w:val="single"/>
        </w:rPr>
        <w:t xml:space="preserve"> a </w:t>
      </w:r>
      <w:r w:rsidRPr="000753EE">
        <w:rPr>
          <w:rStyle w:val="Emphasis"/>
        </w:rPr>
        <w:t xml:space="preserve">recognized </w:t>
      </w:r>
      <w:r w:rsidRPr="000A5C14">
        <w:rPr>
          <w:rStyle w:val="Emphasis"/>
          <w:highlight w:val="cyan"/>
        </w:rPr>
        <w:t>interest</w:t>
      </w:r>
      <w:r w:rsidRPr="000A5C14">
        <w:rPr>
          <w:highlight w:val="cyan"/>
          <w:u w:val="single"/>
        </w:rPr>
        <w:t xml:space="preserve"> under</w:t>
      </w:r>
      <w:r w:rsidRPr="000753EE">
        <w:rPr>
          <w:u w:val="single"/>
        </w:rPr>
        <w:t xml:space="preserve"> the </w:t>
      </w:r>
      <w:r w:rsidRPr="000A5C14">
        <w:rPr>
          <w:highlight w:val="cyan"/>
          <w:u w:val="single"/>
        </w:rPr>
        <w:t>Pike</w:t>
      </w:r>
      <w:r w:rsidRPr="000753EE">
        <w:rPr>
          <w:u w:val="single"/>
        </w:rPr>
        <w:t xml:space="preserve"> test </w:t>
      </w:r>
      <w:r w:rsidRPr="000A5C14">
        <w:rPr>
          <w:highlight w:val="cyan"/>
          <w:u w:val="single"/>
        </w:rPr>
        <w:t>in taking action</w:t>
      </w:r>
      <w:r w:rsidRPr="000753EE">
        <w:rPr>
          <w:u w:val="single"/>
        </w:rPr>
        <w:t xml:space="preserve"> to mitigate a recognized threat to their local population when the federal government has </w:t>
      </w:r>
      <w:r w:rsidRPr="000753EE">
        <w:rPr>
          <w:rStyle w:val="Emphasis"/>
        </w:rPr>
        <w:t>declined</w:t>
      </w:r>
      <w:r w:rsidRPr="000753EE">
        <w:rPr>
          <w:u w:val="single"/>
        </w:rPr>
        <w:t xml:space="preserve"> to do so</w:t>
      </w:r>
      <w:r w:rsidRPr="000753EE">
        <w:rPr>
          <w:sz w:val="16"/>
        </w:rPr>
        <w:t xml:space="preserve">, but </w:t>
      </w:r>
      <w:r w:rsidRPr="000753EE">
        <w:rPr>
          <w:u w:val="single"/>
        </w:rPr>
        <w:t xml:space="preserve">the type of benefits that their action will produce belong to a class that is most </w:t>
      </w:r>
      <w:r w:rsidRPr="000753EE">
        <w:rPr>
          <w:rStyle w:val="Emphasis"/>
        </w:rPr>
        <w:t>favored</w:t>
      </w:r>
      <w:r w:rsidRPr="000753EE">
        <w:rPr>
          <w:u w:val="single"/>
        </w:rPr>
        <w:t xml:space="preserve"> by the </w:t>
      </w:r>
      <w:r w:rsidRPr="000753EE">
        <w:rPr>
          <w:rStyle w:val="Emphasis"/>
        </w:rPr>
        <w:t>Pike test</w:t>
      </w:r>
      <w:r w:rsidRPr="000753EE">
        <w:rPr>
          <w:sz w:val="16"/>
        </w:rPr>
        <w:t>.101</w:t>
      </w:r>
    </w:p>
    <w:p w14:paraId="086A084C" w14:textId="77777777" w:rsidR="000753EE" w:rsidRPr="000753EE" w:rsidRDefault="000753EE" w:rsidP="000753EE"/>
    <w:p w14:paraId="63DB2436" w14:textId="2585A09B" w:rsidR="000753EE" w:rsidRDefault="000753EE" w:rsidP="00812C04">
      <w:pPr>
        <w:pStyle w:val="Heading3"/>
      </w:pPr>
      <w:r>
        <w:lastRenderedPageBreak/>
        <w:t>AT: Dormant Foreign CC</w:t>
      </w:r>
    </w:p>
    <w:p w14:paraId="126F1355" w14:textId="075EF9B6" w:rsidR="000753EE" w:rsidRDefault="000753EE" w:rsidP="000753EE">
      <w:pPr>
        <w:pStyle w:val="Heading4"/>
      </w:pPr>
      <w:r>
        <w:t>State cap</w:t>
      </w:r>
      <w:r w:rsidR="000A5C14">
        <w:t>-</w:t>
      </w:r>
      <w:r>
        <w:t>and</w:t>
      </w:r>
      <w:r w:rsidR="000A5C14">
        <w:t>-</w:t>
      </w:r>
      <w:r>
        <w:t xml:space="preserve">trade </w:t>
      </w:r>
      <w:r w:rsidR="000A5C14">
        <w:t>linkages</w:t>
      </w:r>
      <w:r>
        <w:t xml:space="preserve"> </w:t>
      </w:r>
      <w:r>
        <w:rPr>
          <w:u w:val="single"/>
        </w:rPr>
        <w:t>don’t</w:t>
      </w:r>
      <w:r>
        <w:t xml:space="preserve"> violate the Dormant foreign Commerce Clause </w:t>
      </w:r>
    </w:p>
    <w:p w14:paraId="2418C8CC" w14:textId="383BB813" w:rsidR="000753EE" w:rsidRPr="000753EE" w:rsidRDefault="000753EE" w:rsidP="000753EE">
      <w:r w:rsidRPr="000753EE">
        <w:rPr>
          <w:rStyle w:val="Style13ptBold"/>
        </w:rPr>
        <w:t>Wilson ’17</w:t>
      </w:r>
      <w:r>
        <w:t xml:space="preserve"> [</w:t>
      </w:r>
      <w:r w:rsidRPr="000753EE">
        <w:t>Augusta C. Wilson, Energy Law and Policy Fellow, Guarini Center on Environmental, Energy and Land Use Law</w:t>
      </w:r>
      <w:r>
        <w:t>; “</w:t>
      </w:r>
      <w:r w:rsidRPr="000753EE">
        <w:t>Act Locally, Link Globally: Overcoming Obstacles to a Joint RGGI-WCI Market</w:t>
      </w:r>
      <w:r>
        <w:t xml:space="preserve">”; Frank J. Guarini Center on Environmental, Energy, and Land Use Law at NYU School of Law; </w:t>
      </w:r>
      <w:r w:rsidRPr="000753EE">
        <w:t>September 2017 Working Paper No. 2017/1</w:t>
      </w:r>
      <w:r>
        <w:t xml:space="preserve">; </w:t>
      </w:r>
      <w:r w:rsidRPr="000753EE">
        <w:t>https://guarinicenter.org/wp-content/uploads/2017/09/Linking-Working-Paper-Final.pdf</w:t>
      </w:r>
      <w:r>
        <w:t xml:space="preserve">; kp] *RGGI = </w:t>
      </w:r>
      <w:r w:rsidRPr="00812C04">
        <w:t>Regional Greenhouse Gas Initiativ</w:t>
      </w:r>
      <w:r>
        <w:t>e,</w:t>
      </w:r>
      <w:r w:rsidRPr="00812C04">
        <w:t xml:space="preserve"> the first mandatory cap-and-​trade program in the United States</w:t>
      </w:r>
      <w:r>
        <w:t xml:space="preserve"> </w:t>
      </w:r>
      <w:r w:rsidRPr="00812C04">
        <w:t>to limit carbon dioxide from the power sector</w:t>
      </w:r>
      <w:r>
        <w:t xml:space="preserve"> (</w:t>
      </w:r>
      <w:r w:rsidRPr="00812C04">
        <w:t>https://www.c2es.org/content/regional-greenhouse-gas-initiative-rggi/</w:t>
      </w:r>
      <w:r>
        <w:t>)</w:t>
      </w:r>
    </w:p>
    <w:p w14:paraId="4C44D350" w14:textId="77777777" w:rsidR="000753EE" w:rsidRPr="000A5C14" w:rsidRDefault="000753EE" w:rsidP="000753EE">
      <w:pPr>
        <w:rPr>
          <w:u w:val="single"/>
        </w:rPr>
      </w:pPr>
      <w:r w:rsidRPr="000753EE">
        <w:rPr>
          <w:sz w:val="16"/>
        </w:rPr>
        <w:t xml:space="preserve">The </w:t>
      </w:r>
      <w:r w:rsidRPr="000A5C14">
        <w:rPr>
          <w:u w:val="single"/>
        </w:rPr>
        <w:t xml:space="preserve">dormant </w:t>
      </w:r>
      <w:r w:rsidRPr="000A5C14">
        <w:rPr>
          <w:rStyle w:val="Emphasis"/>
        </w:rPr>
        <w:t>foreign Commerce clause</w:t>
      </w:r>
      <w:r w:rsidRPr="000A5C14">
        <w:rPr>
          <w:u w:val="single"/>
        </w:rPr>
        <w:t xml:space="preserve"> could</w:t>
      </w:r>
      <w:r w:rsidRPr="000A5C14">
        <w:rPr>
          <w:sz w:val="16"/>
        </w:rPr>
        <w:t xml:space="preserve"> also </w:t>
      </w:r>
      <w:r w:rsidRPr="000A5C14">
        <w:rPr>
          <w:u w:val="single"/>
        </w:rPr>
        <w:t xml:space="preserve">potentially pose a constitutional obstacle to a </w:t>
      </w:r>
      <w:r w:rsidRPr="000A5C14">
        <w:rPr>
          <w:rStyle w:val="Emphasis"/>
        </w:rPr>
        <w:t>RGGI</w:t>
      </w:r>
      <w:r w:rsidRPr="000A5C14">
        <w:rPr>
          <w:u w:val="single"/>
        </w:rPr>
        <w:t xml:space="preserve">-WCI </w:t>
      </w:r>
      <w:r w:rsidRPr="000A5C14">
        <w:rPr>
          <w:rStyle w:val="Emphasis"/>
        </w:rPr>
        <w:t>linkage</w:t>
      </w:r>
      <w:r w:rsidRPr="000A5C14">
        <w:rPr>
          <w:szCs w:val="22"/>
          <w:u w:val="single"/>
        </w:rPr>
        <w:t xml:space="preserve">. </w:t>
      </w:r>
      <w:r w:rsidRPr="000A5C14">
        <w:rPr>
          <w:rStyle w:val="Emphasis"/>
        </w:rPr>
        <w:t>However</w:t>
      </w:r>
      <w:r w:rsidRPr="000A5C14">
        <w:rPr>
          <w:szCs w:val="22"/>
          <w:u w:val="single"/>
        </w:rPr>
        <w:t xml:space="preserve">, </w:t>
      </w:r>
      <w:r w:rsidRPr="000A5C14">
        <w:rPr>
          <w:u w:val="single"/>
        </w:rPr>
        <w:t xml:space="preserve">as with the dormant foreign affairs analysis, proponents of a linkage have some </w:t>
      </w:r>
      <w:r w:rsidRPr="000A5C14">
        <w:rPr>
          <w:rStyle w:val="Emphasis"/>
        </w:rPr>
        <w:t>strong arguments</w:t>
      </w:r>
      <w:r w:rsidRPr="000A5C14">
        <w:rPr>
          <w:u w:val="single"/>
        </w:rPr>
        <w:t xml:space="preserve"> on their side that could be marshaled to help </w:t>
      </w:r>
      <w:r w:rsidRPr="000A5C14">
        <w:rPr>
          <w:rStyle w:val="Emphasis"/>
        </w:rPr>
        <w:t>protect the agreement</w:t>
      </w:r>
      <w:r w:rsidRPr="000A5C14">
        <w:rPr>
          <w:u w:val="single"/>
        </w:rPr>
        <w:t xml:space="preserve"> from attack on these grounds.</w:t>
      </w:r>
    </w:p>
    <w:p w14:paraId="076B9475" w14:textId="77777777" w:rsidR="000753EE" w:rsidRPr="000753EE" w:rsidRDefault="000753EE" w:rsidP="000753EE">
      <w:pPr>
        <w:rPr>
          <w:sz w:val="16"/>
        </w:rPr>
      </w:pPr>
      <w:r w:rsidRPr="000A5C14">
        <w:rPr>
          <w:sz w:val="16"/>
        </w:rPr>
        <w:t xml:space="preserve">The </w:t>
      </w:r>
      <w:r w:rsidRPr="000A5C14">
        <w:rPr>
          <w:u w:val="single"/>
        </w:rPr>
        <w:t>dormant foreign Commerce Class is an extension of</w:t>
      </w:r>
      <w:r w:rsidRPr="000A5C14">
        <w:rPr>
          <w:sz w:val="16"/>
        </w:rPr>
        <w:t xml:space="preserve"> the more-familiar </w:t>
      </w:r>
      <w:r w:rsidRPr="000A5C14">
        <w:rPr>
          <w:u w:val="single"/>
        </w:rPr>
        <w:t>domestic Commerce Clause doctrine, which prevents state</w:t>
      </w:r>
      <w:r w:rsidRPr="000753EE">
        <w:rPr>
          <w:u w:val="single"/>
        </w:rPr>
        <w:t>s from burdening or discriminating against interstate commerce</w:t>
      </w:r>
      <w:r w:rsidRPr="000753EE">
        <w:rPr>
          <w:sz w:val="16"/>
        </w:rPr>
        <w:t>, even where the federal government has not regulated it.65 The central rationale for this rule “is to prohibit state or municipal laws whose object is local economic protectionism . . . .”66 The Supreme Court has indicated that its dormant foreign Commerce Clause inquiry contains all the same elements as the parallel domestic inquiry and, in addition, considers the special need for the federal government to speak with “one voice.”67</w:t>
      </w:r>
    </w:p>
    <w:p w14:paraId="2AB578B2" w14:textId="77777777" w:rsidR="000753EE" w:rsidRPr="000753EE" w:rsidRDefault="000753EE" w:rsidP="000753EE">
      <w:pPr>
        <w:rPr>
          <w:sz w:val="16"/>
        </w:rPr>
      </w:pPr>
      <w:r w:rsidRPr="000753EE">
        <w:rPr>
          <w:sz w:val="16"/>
        </w:rPr>
        <w:t xml:space="preserve">The </w:t>
      </w:r>
      <w:r w:rsidRPr="000753EE">
        <w:rPr>
          <w:u w:val="single"/>
        </w:rPr>
        <w:t xml:space="preserve">Court’s dormant </w:t>
      </w:r>
      <w:r w:rsidRPr="000A5C14">
        <w:rPr>
          <w:highlight w:val="cyan"/>
          <w:u w:val="single"/>
        </w:rPr>
        <w:t>foreign C</w:t>
      </w:r>
      <w:r w:rsidRPr="000753EE">
        <w:rPr>
          <w:u w:val="single"/>
        </w:rPr>
        <w:t xml:space="preserve">ommerce </w:t>
      </w:r>
      <w:r w:rsidRPr="000A5C14">
        <w:rPr>
          <w:highlight w:val="cyan"/>
          <w:u w:val="single"/>
        </w:rPr>
        <w:t>C</w:t>
      </w:r>
      <w:r w:rsidRPr="000753EE">
        <w:rPr>
          <w:u w:val="single"/>
        </w:rPr>
        <w:t xml:space="preserve">lause cases </w:t>
      </w:r>
      <w:r w:rsidRPr="000A5C14">
        <w:rPr>
          <w:highlight w:val="cyan"/>
          <w:u w:val="single"/>
        </w:rPr>
        <w:t>examine whether there is</w:t>
      </w:r>
      <w:r w:rsidRPr="000753EE">
        <w:rPr>
          <w:u w:val="single"/>
        </w:rPr>
        <w:t xml:space="preserve"> an existent </w:t>
      </w:r>
      <w:r w:rsidRPr="000A5C14">
        <w:rPr>
          <w:rStyle w:val="Emphasis"/>
          <w:highlight w:val="cyan"/>
        </w:rPr>
        <w:t>federal policy</w:t>
      </w:r>
      <w:r w:rsidRPr="000A5C14">
        <w:rPr>
          <w:highlight w:val="cyan"/>
          <w:u w:val="single"/>
        </w:rPr>
        <w:t xml:space="preserve"> relevant to</w:t>
      </w:r>
      <w:r w:rsidRPr="000753EE">
        <w:rPr>
          <w:u w:val="single"/>
        </w:rPr>
        <w:t xml:space="preserve"> the </w:t>
      </w:r>
      <w:r w:rsidRPr="000A5C14">
        <w:rPr>
          <w:highlight w:val="cyan"/>
          <w:u w:val="single"/>
        </w:rPr>
        <w:t>state action</w:t>
      </w:r>
      <w:r w:rsidRPr="000753EE">
        <w:rPr>
          <w:u w:val="single"/>
        </w:rPr>
        <w:t xml:space="preserve"> at issue, </w:t>
      </w:r>
      <w:r w:rsidRPr="000A5C14">
        <w:rPr>
          <w:highlight w:val="cyan"/>
          <w:u w:val="single"/>
        </w:rPr>
        <w:t>and</w:t>
      </w:r>
      <w:r w:rsidRPr="000753EE">
        <w:rPr>
          <w:u w:val="single"/>
        </w:rPr>
        <w:t xml:space="preserve"> thus a </w:t>
      </w:r>
      <w:r w:rsidRPr="000753EE">
        <w:rPr>
          <w:rStyle w:val="Emphasis"/>
        </w:rPr>
        <w:t xml:space="preserve">potential </w:t>
      </w:r>
      <w:r w:rsidRPr="000A5C14">
        <w:rPr>
          <w:rStyle w:val="Emphasis"/>
          <w:highlight w:val="cyan"/>
        </w:rPr>
        <w:t>threat</w:t>
      </w:r>
      <w:r w:rsidRPr="000753EE">
        <w:rPr>
          <w:u w:val="single"/>
        </w:rPr>
        <w:t xml:space="preserve"> to the </w:t>
      </w:r>
      <w:r w:rsidRPr="000A5C14">
        <w:rPr>
          <w:highlight w:val="cyan"/>
          <w:u w:val="single"/>
        </w:rPr>
        <w:t>fed</w:t>
      </w:r>
      <w:r w:rsidRPr="000753EE">
        <w:rPr>
          <w:u w:val="single"/>
        </w:rPr>
        <w:t xml:space="preserve">eral government’s </w:t>
      </w:r>
      <w:r w:rsidRPr="000A5C14">
        <w:rPr>
          <w:highlight w:val="cyan"/>
          <w:u w:val="single"/>
        </w:rPr>
        <w:t>ability to “</w:t>
      </w:r>
      <w:r w:rsidRPr="000A5C14">
        <w:rPr>
          <w:rStyle w:val="Emphasis"/>
          <w:highlight w:val="cyan"/>
        </w:rPr>
        <w:t>speak with one voice</w:t>
      </w:r>
      <w:r w:rsidRPr="000753EE">
        <w:rPr>
          <w:u w:val="single"/>
        </w:rPr>
        <w:t>.”</w:t>
      </w:r>
      <w:r w:rsidRPr="000753EE">
        <w:rPr>
          <w:sz w:val="16"/>
        </w:rPr>
        <w:t>68 It then examines whether there is a discernable intent on the part of Congress to preempt (or, conversely, to assent to) the state behavior at issue.69 Finally, even in the absence of any specific federal action or any direct conflict with federal policy, the Court asks whether the state statute at issue encroaches on what should be federal authority “to speak for the United States among the world’s nations.”70 In other words, a state action may be invalid simply because it implicates foreign policy issues that should properly be left to the Federal Government, even where the federal government has taken no action.71</w:t>
      </w:r>
    </w:p>
    <w:p w14:paraId="0EE412BE" w14:textId="77777777" w:rsidR="000753EE" w:rsidRPr="000753EE" w:rsidRDefault="000753EE" w:rsidP="000753EE">
      <w:pPr>
        <w:rPr>
          <w:sz w:val="16"/>
          <w:szCs w:val="16"/>
        </w:rPr>
      </w:pPr>
      <w:r w:rsidRPr="000753EE">
        <w:rPr>
          <w:sz w:val="16"/>
          <w:szCs w:val="16"/>
        </w:rPr>
        <w:t>The dormant foreign Commerce Clause jurisprudence is particularly concerned with the dangers of a state becoming an independent economic actor vis-à-vis other nations.72 This may present a difficulty for a linkage between RGGI and the WCI; for such a linkage to yield the hoped-for economic efficiencies without undermining the environmental integrity of either program, the RGGI states would arguably need to behave as an independent economic entity with respect Canadian jurisdictions in myriad ways. They would need to negotiate about which sectors of their respective economies to regulate and to what degree, about price ceilings and floors, about the development of offset programs, and various other related issues. As other commentators have pointed out, the more a state attempts to engage in negotiations with a foreign jurisdiction in order to harmonize discrepancies between carbon markets, the more likely it is to stray into the arena of foreign policy reserved for the federal government.73</w:t>
      </w:r>
    </w:p>
    <w:p w14:paraId="256F34DF" w14:textId="77777777" w:rsidR="000753EE" w:rsidRPr="000753EE" w:rsidRDefault="000753EE" w:rsidP="000753EE">
      <w:pPr>
        <w:rPr>
          <w:sz w:val="16"/>
          <w:szCs w:val="16"/>
        </w:rPr>
      </w:pPr>
      <w:r w:rsidRPr="000753EE">
        <w:rPr>
          <w:sz w:val="16"/>
          <w:szCs w:val="16"/>
        </w:rPr>
        <w:t>Notably, because the dormant foreign Commerce Clause analysis also includes all the factors that make up the domestic dormant Commerce Clause analysis, the traditional dormant commerce clause considerations, including whether a state law discriminates against out-of-state interests and the severity of the burden it imposes on interstate commerce, could also be used to challenge the proposed linking agreement.74 This could have implications for the design of any provisions in the linking agreement intended to address leakage. For example, the parties might wish to include provisions in the linking agreement or in the implementing statutes that attempt to prevent leakage by limiting or prohibiting the importation of electricity from adjacent jurisdictions that have not put any price on GHG emissions.75 The stronger these provisions, the greater the risk that would-be challengers could successfully argue that the provisions were protectionist and placed an undue burden on interstate commerce.</w:t>
      </w:r>
    </w:p>
    <w:p w14:paraId="3BA8B01A" w14:textId="364C1525" w:rsidR="000753EE" w:rsidRPr="000753EE" w:rsidRDefault="000753EE" w:rsidP="000753EE">
      <w:pPr>
        <w:rPr>
          <w:sz w:val="16"/>
        </w:rPr>
      </w:pPr>
      <w:r w:rsidRPr="000753EE">
        <w:rPr>
          <w:sz w:val="16"/>
        </w:rPr>
        <w:lastRenderedPageBreak/>
        <w:t xml:space="preserve">Linkage opponents could thus potentially present a colorable argument based on the dormant foreign Commerce Clause. However, </w:t>
      </w:r>
      <w:r w:rsidRPr="000753EE">
        <w:rPr>
          <w:u w:val="single"/>
        </w:rPr>
        <w:t xml:space="preserve">many of the same responses referenced above in the foreign affairs preemption context would </w:t>
      </w:r>
      <w:r w:rsidRPr="000753EE">
        <w:rPr>
          <w:rStyle w:val="Emphasis"/>
        </w:rPr>
        <w:t>undercut their claims</w:t>
      </w:r>
      <w:r w:rsidRPr="000753EE">
        <w:rPr>
          <w:sz w:val="16"/>
        </w:rPr>
        <w:t xml:space="preserve">. For instance, </w:t>
      </w:r>
      <w:r w:rsidRPr="000753EE">
        <w:rPr>
          <w:u w:val="single"/>
        </w:rPr>
        <w:t xml:space="preserve">proponents of the </w:t>
      </w:r>
      <w:r w:rsidRPr="000A5C14">
        <w:rPr>
          <w:highlight w:val="cyan"/>
          <w:u w:val="single"/>
        </w:rPr>
        <w:t>linkage could argue</w:t>
      </w:r>
      <w:r w:rsidRPr="000753EE">
        <w:rPr>
          <w:u w:val="single"/>
        </w:rPr>
        <w:t xml:space="preserve"> that </w:t>
      </w:r>
      <w:r w:rsidRPr="000A5C14">
        <w:rPr>
          <w:highlight w:val="cyan"/>
          <w:u w:val="single"/>
        </w:rPr>
        <w:t xml:space="preserve">there is </w:t>
      </w:r>
      <w:r w:rsidRPr="000A5C14">
        <w:rPr>
          <w:rStyle w:val="Emphasis"/>
          <w:highlight w:val="cyan"/>
        </w:rPr>
        <w:t>no</w:t>
      </w:r>
      <w:r w:rsidRPr="000753EE">
        <w:rPr>
          <w:u w:val="single"/>
        </w:rPr>
        <w:t xml:space="preserve"> </w:t>
      </w:r>
      <w:r w:rsidRPr="000753EE">
        <w:rPr>
          <w:rStyle w:val="Emphasis"/>
        </w:rPr>
        <w:t xml:space="preserve">coherent </w:t>
      </w:r>
      <w:r w:rsidRPr="000A5C14">
        <w:rPr>
          <w:rStyle w:val="Emphasis"/>
          <w:highlight w:val="cyan"/>
        </w:rPr>
        <w:t>fed</w:t>
      </w:r>
      <w:r w:rsidRPr="000753EE">
        <w:rPr>
          <w:rStyle w:val="Emphasis"/>
        </w:rPr>
        <w:t xml:space="preserve">eral </w:t>
      </w:r>
      <w:r w:rsidRPr="000A5C14">
        <w:rPr>
          <w:rStyle w:val="Emphasis"/>
          <w:highlight w:val="cyan"/>
        </w:rPr>
        <w:t>policy</w:t>
      </w:r>
      <w:r w:rsidRPr="000A5C14">
        <w:rPr>
          <w:highlight w:val="cyan"/>
          <w:u w:val="single"/>
        </w:rPr>
        <w:t xml:space="preserve"> on climate change for</w:t>
      </w:r>
      <w:r w:rsidRPr="000753EE">
        <w:rPr>
          <w:u w:val="single"/>
        </w:rPr>
        <w:t xml:space="preserve"> the </w:t>
      </w:r>
      <w:r w:rsidRPr="000A5C14">
        <w:rPr>
          <w:highlight w:val="cyan"/>
          <w:u w:val="single"/>
        </w:rPr>
        <w:t>states</w:t>
      </w:r>
      <w:r w:rsidRPr="000A5C14">
        <w:rPr>
          <w:u w:val="single"/>
        </w:rPr>
        <w:t>’</w:t>
      </w:r>
      <w:r w:rsidRPr="000753EE">
        <w:rPr>
          <w:u w:val="single"/>
        </w:rPr>
        <w:t xml:space="preserve"> actions </w:t>
      </w:r>
      <w:r w:rsidRPr="000A5C14">
        <w:rPr>
          <w:highlight w:val="cyan"/>
          <w:u w:val="single"/>
        </w:rPr>
        <w:t xml:space="preserve">to </w:t>
      </w:r>
      <w:r w:rsidRPr="000A5C14">
        <w:rPr>
          <w:rStyle w:val="Emphasis"/>
          <w:highlight w:val="cyan"/>
        </w:rPr>
        <w:t>interfere</w:t>
      </w:r>
      <w:r w:rsidRPr="000753EE">
        <w:rPr>
          <w:u w:val="single"/>
        </w:rPr>
        <w:t xml:space="preserve"> with, that </w:t>
      </w:r>
      <w:r w:rsidRPr="000A5C14">
        <w:rPr>
          <w:highlight w:val="cyan"/>
          <w:u w:val="single"/>
        </w:rPr>
        <w:t xml:space="preserve">Congress has </w:t>
      </w:r>
      <w:r w:rsidRPr="000A5C14">
        <w:rPr>
          <w:rStyle w:val="Emphasis"/>
          <w:highlight w:val="cyan"/>
        </w:rPr>
        <w:t>never</w:t>
      </w:r>
      <w:r w:rsidRPr="000A5C14">
        <w:rPr>
          <w:highlight w:val="cyan"/>
          <w:u w:val="single"/>
        </w:rPr>
        <w:t xml:space="preserve"> attempted to </w:t>
      </w:r>
      <w:r w:rsidRPr="000A5C14">
        <w:rPr>
          <w:rStyle w:val="Emphasis"/>
          <w:highlight w:val="cyan"/>
        </w:rPr>
        <w:t>preempt</w:t>
      </w:r>
      <w:r w:rsidRPr="000753EE">
        <w:rPr>
          <w:rStyle w:val="Emphasis"/>
        </w:rPr>
        <w:t xml:space="preserve"> states</w:t>
      </w:r>
      <w:r w:rsidRPr="000753EE">
        <w:rPr>
          <w:u w:val="single"/>
        </w:rPr>
        <w:t xml:space="preserve"> from regulating GHGs </w:t>
      </w:r>
      <w:r w:rsidRPr="000A5C14">
        <w:rPr>
          <w:highlight w:val="cyan"/>
          <w:u w:val="single"/>
        </w:rPr>
        <w:t xml:space="preserve">using </w:t>
      </w:r>
      <w:r w:rsidRPr="000A5C14">
        <w:rPr>
          <w:rStyle w:val="Emphasis"/>
          <w:highlight w:val="cyan"/>
        </w:rPr>
        <w:t>cap-and-trade</w:t>
      </w:r>
      <w:r w:rsidRPr="000753EE">
        <w:rPr>
          <w:u w:val="single"/>
        </w:rPr>
        <w:t xml:space="preserve"> markets, and that</w:t>
      </w:r>
      <w:r w:rsidRPr="000753EE">
        <w:rPr>
          <w:sz w:val="16"/>
        </w:rPr>
        <w:t xml:space="preserve"> indeed </w:t>
      </w:r>
      <w:r w:rsidRPr="000753EE">
        <w:rPr>
          <w:u w:val="single"/>
        </w:rPr>
        <w:t xml:space="preserve">states have been doing so for </w:t>
      </w:r>
      <w:r w:rsidRPr="000753EE">
        <w:rPr>
          <w:rStyle w:val="Emphasis"/>
        </w:rPr>
        <w:t>many years</w:t>
      </w:r>
      <w:r w:rsidRPr="000753EE">
        <w:rPr>
          <w:sz w:val="16"/>
        </w:rPr>
        <w:t xml:space="preserve">. Linkage proponents could also use the argument outlined above in the foreign affairs context that, </w:t>
      </w:r>
      <w:r w:rsidRPr="000A5C14">
        <w:rPr>
          <w:highlight w:val="cyan"/>
          <w:u w:val="single"/>
        </w:rPr>
        <w:t>by regulating GHGs</w:t>
      </w:r>
      <w:r w:rsidRPr="000753EE">
        <w:rPr>
          <w:u w:val="single"/>
        </w:rPr>
        <w:t xml:space="preserve"> in their territories, </w:t>
      </w:r>
      <w:r w:rsidRPr="000A5C14">
        <w:rPr>
          <w:highlight w:val="cyan"/>
          <w:u w:val="single"/>
        </w:rPr>
        <w:t>states are</w:t>
      </w:r>
      <w:r w:rsidRPr="000753EE">
        <w:rPr>
          <w:u w:val="single"/>
        </w:rPr>
        <w:t xml:space="preserve"> simply </w:t>
      </w:r>
      <w:r w:rsidRPr="000A5C14">
        <w:rPr>
          <w:highlight w:val="cyan"/>
          <w:u w:val="single"/>
        </w:rPr>
        <w:t>exercising</w:t>
      </w:r>
      <w:r w:rsidRPr="000753EE">
        <w:rPr>
          <w:u w:val="single"/>
        </w:rPr>
        <w:t xml:space="preserve"> </w:t>
      </w:r>
      <w:r w:rsidRPr="000753EE">
        <w:rPr>
          <w:rStyle w:val="Emphasis"/>
        </w:rPr>
        <w:t xml:space="preserve">traditional </w:t>
      </w:r>
      <w:r w:rsidRPr="000A5C14">
        <w:rPr>
          <w:rStyle w:val="Emphasis"/>
          <w:highlight w:val="cyan"/>
        </w:rPr>
        <w:t>sovereignty</w:t>
      </w:r>
      <w:r w:rsidRPr="000A5C14">
        <w:rPr>
          <w:highlight w:val="cyan"/>
          <w:u w:val="single"/>
        </w:rPr>
        <w:t xml:space="preserve"> over</w:t>
      </w:r>
      <w:r w:rsidRPr="000753EE">
        <w:rPr>
          <w:u w:val="single"/>
        </w:rPr>
        <w:t xml:space="preserve"> their </w:t>
      </w:r>
      <w:r w:rsidRPr="000753EE">
        <w:rPr>
          <w:rStyle w:val="Emphasis"/>
        </w:rPr>
        <w:t xml:space="preserve">local </w:t>
      </w:r>
      <w:r w:rsidRPr="000A5C14">
        <w:rPr>
          <w:rStyle w:val="Emphasis"/>
          <w:highlight w:val="cyan"/>
        </w:rPr>
        <w:t>environments</w:t>
      </w:r>
      <w:r w:rsidRPr="000753EE">
        <w:rPr>
          <w:u w:val="single"/>
        </w:rPr>
        <w:t xml:space="preserve"> and economies and are </w:t>
      </w:r>
      <w:r w:rsidRPr="000A5C14">
        <w:rPr>
          <w:rStyle w:val="Emphasis"/>
          <w:highlight w:val="cyan"/>
        </w:rPr>
        <w:t>not intruding</w:t>
      </w:r>
      <w:r w:rsidRPr="000A5C14">
        <w:rPr>
          <w:highlight w:val="cyan"/>
          <w:u w:val="single"/>
        </w:rPr>
        <w:t xml:space="preserve"> into </w:t>
      </w:r>
      <w:r w:rsidRPr="000A5C14">
        <w:rPr>
          <w:rStyle w:val="Emphasis"/>
          <w:highlight w:val="cyan"/>
        </w:rPr>
        <w:t>fo</w:t>
      </w:r>
      <w:r w:rsidRPr="000753EE">
        <w:rPr>
          <w:rStyle w:val="Emphasis"/>
        </w:rPr>
        <w:t xml:space="preserve">reign </w:t>
      </w:r>
      <w:r w:rsidRPr="000A5C14">
        <w:rPr>
          <w:rStyle w:val="Emphasis"/>
          <w:highlight w:val="cyan"/>
        </w:rPr>
        <w:t>po</w:t>
      </w:r>
      <w:r w:rsidRPr="000753EE">
        <w:rPr>
          <w:rStyle w:val="Emphasis"/>
        </w:rPr>
        <w:t>licy</w:t>
      </w:r>
      <w:r w:rsidRPr="000753EE">
        <w:rPr>
          <w:sz w:val="16"/>
        </w:rPr>
        <w:t xml:space="preserve">. Moreover, </w:t>
      </w:r>
      <w:r w:rsidRPr="000753EE">
        <w:rPr>
          <w:u w:val="single"/>
        </w:rPr>
        <w:t xml:space="preserve">the proposed </w:t>
      </w:r>
      <w:r w:rsidRPr="000A5C14">
        <w:rPr>
          <w:rStyle w:val="Emphasis"/>
          <w:highlight w:val="cyan"/>
        </w:rPr>
        <w:t>linking</w:t>
      </w:r>
      <w:r w:rsidRPr="000753EE">
        <w:rPr>
          <w:rStyle w:val="Emphasis"/>
        </w:rPr>
        <w:t xml:space="preserve"> agreement</w:t>
      </w:r>
      <w:r w:rsidRPr="000753EE">
        <w:rPr>
          <w:u w:val="single"/>
        </w:rPr>
        <w:t xml:space="preserve"> </w:t>
      </w:r>
      <w:r w:rsidRPr="000A5C14">
        <w:rPr>
          <w:highlight w:val="cyan"/>
          <w:u w:val="single"/>
        </w:rPr>
        <w:t>would not be animated by</w:t>
      </w:r>
      <w:r w:rsidRPr="000753EE">
        <w:rPr>
          <w:u w:val="single"/>
        </w:rPr>
        <w:t xml:space="preserve"> any </w:t>
      </w:r>
      <w:r w:rsidRPr="000A5C14">
        <w:rPr>
          <w:highlight w:val="cyan"/>
          <w:u w:val="single"/>
        </w:rPr>
        <w:t>intent to burden foreign commerce</w:t>
      </w:r>
      <w:r w:rsidRPr="000753EE">
        <w:rPr>
          <w:u w:val="single"/>
        </w:rPr>
        <w:t xml:space="preserve"> or institute protectionist policies, and any </w:t>
      </w:r>
      <w:r w:rsidRPr="000A5C14">
        <w:rPr>
          <w:rStyle w:val="Emphasis"/>
          <w:highlight w:val="cyan"/>
        </w:rPr>
        <w:t>extraterritorial</w:t>
      </w:r>
      <w:r w:rsidRPr="000753EE">
        <w:rPr>
          <w:u w:val="single"/>
        </w:rPr>
        <w:t xml:space="preserve"> economic </w:t>
      </w:r>
      <w:r w:rsidRPr="000A5C14">
        <w:rPr>
          <w:highlight w:val="cyan"/>
          <w:u w:val="single"/>
        </w:rPr>
        <w:t>effects would be</w:t>
      </w:r>
      <w:r w:rsidRPr="000753EE">
        <w:rPr>
          <w:u w:val="single"/>
        </w:rPr>
        <w:t xml:space="preserve"> merely </w:t>
      </w:r>
      <w:r w:rsidRPr="000A5C14">
        <w:rPr>
          <w:rStyle w:val="Emphasis"/>
          <w:highlight w:val="cyan"/>
        </w:rPr>
        <w:t>incidental</w:t>
      </w:r>
      <w:r w:rsidRPr="000753EE">
        <w:rPr>
          <w:u w:val="single"/>
        </w:rPr>
        <w:t xml:space="preserve">. These are </w:t>
      </w:r>
      <w:r w:rsidRPr="000A5C14">
        <w:rPr>
          <w:highlight w:val="cyan"/>
          <w:u w:val="single"/>
        </w:rPr>
        <w:t>factors</w:t>
      </w:r>
      <w:r w:rsidRPr="000753EE">
        <w:rPr>
          <w:u w:val="single"/>
        </w:rPr>
        <w:t xml:space="preserve"> that </w:t>
      </w:r>
      <w:r w:rsidRPr="000A5C14">
        <w:rPr>
          <w:highlight w:val="cyan"/>
          <w:u w:val="single"/>
        </w:rPr>
        <w:t>incline courts to</w:t>
      </w:r>
      <w:r w:rsidRPr="000753EE">
        <w:rPr>
          <w:u w:val="single"/>
        </w:rPr>
        <w:t xml:space="preserve">wards </w:t>
      </w:r>
      <w:r w:rsidRPr="000A5C14">
        <w:rPr>
          <w:rStyle w:val="Emphasis"/>
          <w:highlight w:val="cyan"/>
        </w:rPr>
        <w:t>leniency</w:t>
      </w:r>
      <w:r w:rsidRPr="000753EE">
        <w:rPr>
          <w:u w:val="single"/>
        </w:rPr>
        <w:t xml:space="preserve"> in the traditional </w:t>
      </w:r>
      <w:r w:rsidRPr="000753EE">
        <w:rPr>
          <w:rStyle w:val="Emphasis"/>
        </w:rPr>
        <w:t>dormant commerce clause</w:t>
      </w:r>
      <w:r w:rsidRPr="000753EE">
        <w:rPr>
          <w:u w:val="single"/>
        </w:rPr>
        <w:t xml:space="preserve"> jurisprudence</w:t>
      </w:r>
      <w:r w:rsidRPr="000753EE">
        <w:rPr>
          <w:sz w:val="16"/>
        </w:rPr>
        <w:t xml:space="preserve">,76 and </w:t>
      </w:r>
      <w:r w:rsidRPr="000753EE">
        <w:rPr>
          <w:u w:val="single"/>
        </w:rPr>
        <w:t xml:space="preserve">they would </w:t>
      </w:r>
      <w:r w:rsidRPr="000753EE">
        <w:rPr>
          <w:rStyle w:val="Emphasis"/>
        </w:rPr>
        <w:t>bolster</w:t>
      </w:r>
      <w:r w:rsidRPr="000753EE">
        <w:rPr>
          <w:u w:val="single"/>
        </w:rPr>
        <w:t xml:space="preserve"> an argument that the linkage did not violate the dormant Foreign Commerce Clause.</w:t>
      </w:r>
    </w:p>
    <w:p w14:paraId="7A9B15F6" w14:textId="66CD0F91" w:rsidR="00812C04" w:rsidRDefault="00812C04" w:rsidP="00812C04">
      <w:pPr>
        <w:pStyle w:val="Heading3"/>
      </w:pPr>
      <w:r>
        <w:lastRenderedPageBreak/>
        <w:t>AT: Preemption</w:t>
      </w:r>
    </w:p>
    <w:p w14:paraId="116EB3A5" w14:textId="74E70AC0" w:rsidR="00812C04" w:rsidRPr="00812C04" w:rsidRDefault="00812C04" w:rsidP="00812C04">
      <w:pPr>
        <w:pStyle w:val="Heading4"/>
      </w:pPr>
      <w:r>
        <w:t xml:space="preserve">State Cap and Trade programs are </w:t>
      </w:r>
      <w:r>
        <w:rPr>
          <w:u w:val="single"/>
        </w:rPr>
        <w:t>exempt</w:t>
      </w:r>
      <w:r>
        <w:t xml:space="preserve"> from preemption </w:t>
      </w:r>
    </w:p>
    <w:p w14:paraId="355EAE4B" w14:textId="3A79CD16" w:rsidR="00812C04" w:rsidRDefault="00812C04" w:rsidP="00812C04">
      <w:r w:rsidRPr="00812C04">
        <w:rPr>
          <w:rStyle w:val="Style13ptBold"/>
        </w:rPr>
        <w:t xml:space="preserve">Funk ’09 </w:t>
      </w:r>
      <w:r>
        <w:t xml:space="preserve">[William Funk, Robert E. Jones Professor of Law, Lewis &amp; Clark School; “Constitutional </w:t>
      </w:r>
      <w:r w:rsidRPr="00812C04">
        <w:t>Implications of Regional CO 2 Cap-and-Trade Programs: The Northeast Regional Greenhouse Gas Initiative as a Case in Point</w:t>
      </w:r>
      <w:r>
        <w:t xml:space="preserve">”; </w:t>
      </w:r>
      <w:r w:rsidRPr="00812C04">
        <w:t>UCLA Journal of Environmental Law and Policy</w:t>
      </w:r>
      <w:r>
        <w:t xml:space="preserve"> </w:t>
      </w:r>
      <w:r w:rsidRPr="00812C04">
        <w:t>Volume 27, Issue 2</w:t>
      </w:r>
      <w:r>
        <w:t xml:space="preserve"> (2009); </w:t>
      </w:r>
      <w:r w:rsidRPr="00837EF2">
        <w:t>https://doi.org/10.5070/L5272019578</w:t>
      </w:r>
      <w:r>
        <w:t>; kp] *</w:t>
      </w:r>
      <w:r w:rsidRPr="00812C04">
        <w:t xml:space="preserve"> </w:t>
      </w:r>
      <w:r>
        <w:t xml:space="preserve">RGGI = </w:t>
      </w:r>
      <w:r w:rsidRPr="00812C04">
        <w:t>Regional Greenhouse Gas Initiativ</w:t>
      </w:r>
      <w:r>
        <w:t>e,</w:t>
      </w:r>
      <w:r w:rsidRPr="00812C04">
        <w:t xml:space="preserve"> the first mandatory cap-and-​trade program in the United States</w:t>
      </w:r>
      <w:r>
        <w:t xml:space="preserve"> </w:t>
      </w:r>
      <w:r w:rsidRPr="00812C04">
        <w:t>to limit carbon dioxide from the power sector</w:t>
      </w:r>
      <w:r>
        <w:t xml:space="preserve"> (</w:t>
      </w:r>
      <w:r w:rsidRPr="00812C04">
        <w:t>https://www.c2es.org/content/regional-greenhouse-gas-initiative-rggi/</w:t>
      </w:r>
      <w:r>
        <w:t>)</w:t>
      </w:r>
    </w:p>
    <w:p w14:paraId="24CDC4C3" w14:textId="66DF573B" w:rsidR="00812C04" w:rsidRPr="00812C04" w:rsidRDefault="00812C04" w:rsidP="00812C04">
      <w:pPr>
        <w:rPr>
          <w:sz w:val="16"/>
        </w:rPr>
      </w:pPr>
      <w:r w:rsidRPr="00812C04">
        <w:rPr>
          <w:sz w:val="16"/>
        </w:rPr>
        <w:t xml:space="preserve">As may be seen, </w:t>
      </w:r>
      <w:r w:rsidRPr="00837EF2">
        <w:rPr>
          <w:highlight w:val="cyan"/>
          <w:u w:val="single"/>
        </w:rPr>
        <w:t xml:space="preserve">RGGI </w:t>
      </w:r>
      <w:r w:rsidRPr="00837EF2">
        <w:rPr>
          <w:rStyle w:val="Emphasis"/>
          <w:highlight w:val="cyan"/>
        </w:rPr>
        <w:t>does not raise</w:t>
      </w:r>
      <w:r w:rsidRPr="00812C04">
        <w:rPr>
          <w:u w:val="single"/>
        </w:rPr>
        <w:t xml:space="preserve"> serious </w:t>
      </w:r>
      <w:r w:rsidRPr="00837EF2">
        <w:rPr>
          <w:rStyle w:val="Emphasis"/>
          <w:highlight w:val="cyan"/>
        </w:rPr>
        <w:t>preemption</w:t>
      </w:r>
      <w:r w:rsidRPr="00812C04">
        <w:rPr>
          <w:rStyle w:val="Emphasis"/>
        </w:rPr>
        <w:t xml:space="preserve"> problems</w:t>
      </w:r>
      <w:r w:rsidRPr="00812C04">
        <w:rPr>
          <w:sz w:val="16"/>
        </w:rPr>
        <w:t xml:space="preserve"> under existing law, despite possible claims to the contrary. Of course, </w:t>
      </w:r>
      <w:r w:rsidRPr="00812C04">
        <w:rPr>
          <w:u w:val="single"/>
        </w:rPr>
        <w:t>wh</w:t>
      </w:r>
      <w:r w:rsidRPr="00837EF2">
        <w:rPr>
          <w:u w:val="single"/>
        </w:rPr>
        <w:t>en-or if-Congress passes a federal cap- and-trade program for greenhouse gases</w:t>
      </w:r>
      <w:r w:rsidRPr="00837EF2">
        <w:rPr>
          <w:sz w:val="16"/>
        </w:rPr>
        <w:t xml:space="preserve">, the </w:t>
      </w:r>
      <w:r w:rsidRPr="00837EF2">
        <w:rPr>
          <w:u w:val="single"/>
        </w:rPr>
        <w:t xml:space="preserve">preemption issue will almost certainly be dealt with </w:t>
      </w:r>
      <w:r w:rsidRPr="00837EF2">
        <w:rPr>
          <w:rStyle w:val="Emphasis"/>
        </w:rPr>
        <w:t>ex</w:t>
      </w:r>
      <w:r w:rsidRPr="00812C04">
        <w:rPr>
          <w:rStyle w:val="Emphasis"/>
        </w:rPr>
        <w:t>plicitly</w:t>
      </w:r>
      <w:r w:rsidRPr="00812C04">
        <w:rPr>
          <w:u w:val="single"/>
        </w:rPr>
        <w:t xml:space="preserve">. </w:t>
      </w:r>
      <w:r w:rsidRPr="00837EF2">
        <w:rPr>
          <w:highlight w:val="cyan"/>
          <w:u w:val="single"/>
        </w:rPr>
        <w:t xml:space="preserve">Congress is </w:t>
      </w:r>
      <w:r w:rsidRPr="00837EF2">
        <w:rPr>
          <w:rStyle w:val="Emphasis"/>
          <w:highlight w:val="cyan"/>
        </w:rPr>
        <w:t>not unaware</w:t>
      </w:r>
      <w:r w:rsidRPr="00837EF2">
        <w:rPr>
          <w:highlight w:val="cyan"/>
          <w:u w:val="single"/>
        </w:rPr>
        <w:t xml:space="preserve"> of</w:t>
      </w:r>
      <w:r w:rsidRPr="00812C04">
        <w:rPr>
          <w:u w:val="single"/>
        </w:rPr>
        <w:t xml:space="preserve"> the various </w:t>
      </w:r>
      <w:r w:rsidRPr="00837EF2">
        <w:rPr>
          <w:highlight w:val="cyan"/>
          <w:u w:val="single"/>
        </w:rPr>
        <w:t>regional cap-and-trade</w:t>
      </w:r>
      <w:r w:rsidRPr="00812C04">
        <w:rPr>
          <w:u w:val="single"/>
        </w:rPr>
        <w:t xml:space="preserve"> programs, and early </w:t>
      </w:r>
      <w:r w:rsidRPr="00837EF2">
        <w:rPr>
          <w:highlight w:val="cyan"/>
          <w:u w:val="single"/>
        </w:rPr>
        <w:t>bills</w:t>
      </w:r>
      <w:r w:rsidRPr="00812C04">
        <w:rPr>
          <w:u w:val="single"/>
        </w:rPr>
        <w:t xml:space="preserve"> on the subject have </w:t>
      </w:r>
      <w:r w:rsidRPr="00837EF2">
        <w:rPr>
          <w:highlight w:val="cyan"/>
          <w:u w:val="single"/>
        </w:rPr>
        <w:t>evidenced</w:t>
      </w:r>
      <w:r w:rsidRPr="00812C04">
        <w:rPr>
          <w:u w:val="single"/>
        </w:rPr>
        <w:t xml:space="preserve"> a </w:t>
      </w:r>
      <w:r w:rsidRPr="00812C04">
        <w:rPr>
          <w:rStyle w:val="Emphasis"/>
        </w:rPr>
        <w:t xml:space="preserve">clear </w:t>
      </w:r>
      <w:r w:rsidRPr="00837EF2">
        <w:rPr>
          <w:rStyle w:val="Emphasis"/>
          <w:highlight w:val="cyan"/>
        </w:rPr>
        <w:t>intent</w:t>
      </w:r>
      <w:r w:rsidRPr="00837EF2">
        <w:rPr>
          <w:highlight w:val="cyan"/>
          <w:u w:val="single"/>
        </w:rPr>
        <w:t xml:space="preserve"> to </w:t>
      </w:r>
      <w:r w:rsidRPr="00837EF2">
        <w:rPr>
          <w:rStyle w:val="Emphasis"/>
          <w:highlight w:val="cyan"/>
        </w:rPr>
        <w:t>exempt</w:t>
      </w:r>
      <w:r w:rsidRPr="00837EF2">
        <w:rPr>
          <w:highlight w:val="cyan"/>
          <w:u w:val="single"/>
        </w:rPr>
        <w:t xml:space="preserve"> state</w:t>
      </w:r>
      <w:r w:rsidRPr="00812C04">
        <w:rPr>
          <w:u w:val="single"/>
        </w:rPr>
        <w:t xml:space="preserve"> or regional </w:t>
      </w:r>
      <w:r w:rsidRPr="00837EF2">
        <w:rPr>
          <w:rStyle w:val="Emphasis"/>
          <w:highlight w:val="cyan"/>
        </w:rPr>
        <w:t>cap-and-trade</w:t>
      </w:r>
      <w:r w:rsidRPr="00812C04">
        <w:rPr>
          <w:u w:val="single"/>
        </w:rPr>
        <w:t xml:space="preserve"> programs </w:t>
      </w:r>
      <w:r w:rsidRPr="00837EF2">
        <w:rPr>
          <w:highlight w:val="cyan"/>
          <w:u w:val="single"/>
        </w:rPr>
        <w:t>from</w:t>
      </w:r>
      <w:r w:rsidRPr="00812C04">
        <w:rPr>
          <w:u w:val="single"/>
        </w:rPr>
        <w:t xml:space="preserve"> </w:t>
      </w:r>
      <w:r w:rsidRPr="00812C04">
        <w:rPr>
          <w:rStyle w:val="Emphasis"/>
        </w:rPr>
        <w:t xml:space="preserve">federal </w:t>
      </w:r>
      <w:r w:rsidRPr="00837EF2">
        <w:rPr>
          <w:rStyle w:val="Emphasis"/>
          <w:highlight w:val="cyan"/>
        </w:rPr>
        <w:t>preemption</w:t>
      </w:r>
      <w:r w:rsidRPr="00837EF2">
        <w:rPr>
          <w:highlight w:val="cyan"/>
          <w:u w:val="single"/>
        </w:rPr>
        <w:t>, so long as</w:t>
      </w:r>
      <w:r w:rsidRPr="00812C04">
        <w:rPr>
          <w:u w:val="single"/>
        </w:rPr>
        <w:t xml:space="preserve"> the </w:t>
      </w:r>
      <w:r w:rsidRPr="00837EF2">
        <w:rPr>
          <w:highlight w:val="cyan"/>
          <w:u w:val="single"/>
        </w:rPr>
        <w:t>state</w:t>
      </w:r>
      <w:r w:rsidRPr="00812C04">
        <w:rPr>
          <w:u w:val="single"/>
        </w:rPr>
        <w:t xml:space="preserve"> or regional </w:t>
      </w:r>
      <w:r w:rsidRPr="00837EF2">
        <w:rPr>
          <w:highlight w:val="cyan"/>
          <w:u w:val="single"/>
        </w:rPr>
        <w:t xml:space="preserve">program is </w:t>
      </w:r>
      <w:r w:rsidRPr="00837EF2">
        <w:rPr>
          <w:rStyle w:val="Emphasis"/>
          <w:highlight w:val="cyan"/>
        </w:rPr>
        <w:t>stricter</w:t>
      </w:r>
      <w:r w:rsidRPr="00837EF2">
        <w:rPr>
          <w:highlight w:val="cyan"/>
          <w:u w:val="single"/>
        </w:rPr>
        <w:t xml:space="preserve"> than</w:t>
      </w:r>
      <w:r w:rsidRPr="00812C04">
        <w:rPr>
          <w:u w:val="single"/>
        </w:rPr>
        <w:t xml:space="preserve"> the</w:t>
      </w:r>
      <w:r w:rsidRPr="00812C04">
        <w:rPr>
          <w:rStyle w:val="Emphasis"/>
        </w:rPr>
        <w:t xml:space="preserve"> </w:t>
      </w:r>
      <w:r w:rsidRPr="00837EF2">
        <w:rPr>
          <w:rStyle w:val="Emphasis"/>
          <w:highlight w:val="cyan"/>
        </w:rPr>
        <w:t>fed</w:t>
      </w:r>
      <w:r w:rsidRPr="00812C04">
        <w:rPr>
          <w:rStyle w:val="Emphasis"/>
        </w:rPr>
        <w:t>eral program</w:t>
      </w:r>
      <w:r w:rsidRPr="00812C04">
        <w:rPr>
          <w:sz w:val="16"/>
        </w:rPr>
        <w:t>.19 Moreover, RGGI itself contains an explicit provision to sunset if a comparable federal program is enacted.20</w:t>
      </w:r>
    </w:p>
    <w:p w14:paraId="6B47D947" w14:textId="77777777" w:rsidR="00812C04" w:rsidRPr="00812C04" w:rsidRDefault="00812C04" w:rsidP="00812C04"/>
    <w:p w14:paraId="6370FC5C" w14:textId="50F079AC" w:rsidR="000A5C14" w:rsidRDefault="000A5C14" w:rsidP="00812C04">
      <w:pPr>
        <w:pStyle w:val="Heading2"/>
      </w:pPr>
      <w:r>
        <w:lastRenderedPageBreak/>
        <w:t>Ag Runoff</w:t>
      </w:r>
    </w:p>
    <w:p w14:paraId="5679A326" w14:textId="3B653EE0" w:rsidR="000A5C14" w:rsidRDefault="000A5C14" w:rsidP="000A5C14">
      <w:pPr>
        <w:pStyle w:val="Heading3"/>
      </w:pPr>
      <w:r>
        <w:lastRenderedPageBreak/>
        <w:t xml:space="preserve">1NC/2NC – Constructed Wetlands </w:t>
      </w:r>
      <w:r w:rsidR="00026220">
        <w:t xml:space="preserve">CP </w:t>
      </w:r>
    </w:p>
    <w:p w14:paraId="1374DF0B" w14:textId="23053216" w:rsidR="000A5C14" w:rsidRPr="008824B1" w:rsidRDefault="000A5C14" w:rsidP="000A5C14">
      <w:r>
        <w:t>***Insert plank that makes states build constructed wetlands wherever there’s ag pollution/runoff</w:t>
      </w:r>
    </w:p>
    <w:p w14:paraId="059D749A" w14:textId="77777777" w:rsidR="000A5C14" w:rsidRPr="00A60CC7" w:rsidRDefault="000A5C14" w:rsidP="000A5C14">
      <w:pPr>
        <w:pStyle w:val="Heading4"/>
      </w:pPr>
      <w:r>
        <w:t>Constructed wetlands solve agricultural runoff and biodiversity.</w:t>
      </w:r>
    </w:p>
    <w:p w14:paraId="048EF5FD" w14:textId="77777777" w:rsidR="000A5C14" w:rsidRDefault="000A5C14" w:rsidP="000A5C14">
      <w:r>
        <w:t xml:space="preserve">Dr. Li </w:t>
      </w:r>
      <w:r>
        <w:rPr>
          <w:rStyle w:val="Style13ptBold"/>
        </w:rPr>
        <w:t>Wen</w:t>
      </w:r>
      <w:r w:rsidRPr="00A60CC7">
        <w:rPr>
          <w:rStyle w:val="Style13ptBold"/>
        </w:rPr>
        <w:t xml:space="preserve"> et al. 20</w:t>
      </w:r>
      <w:r>
        <w:t>. Adjunct professor at Beijing Forestry University. Chengxiang Zhang, PhD candidate at Beijing Forestry University. Yan Zhou, researcher at the Co-Innovation Center for Sustainable Forestry. "Can Constructed Wetlands be Wildlife Refuges? A Review of Their Potential Biodiversity Conservation Value." MDPI. 2-15-2020. https://www.mdpi.com/2071-1050/12/4/1442. accessed 6-22-2021 //ART</w:t>
      </w:r>
    </w:p>
    <w:p w14:paraId="7B7FADAB" w14:textId="77777777" w:rsidR="000A5C14" w:rsidRPr="003E7907" w:rsidRDefault="000A5C14" w:rsidP="000A5C14">
      <w:pPr>
        <w:rPr>
          <w:sz w:val="16"/>
          <w:szCs w:val="16"/>
        </w:rPr>
      </w:pPr>
      <w:r w:rsidRPr="003E7907">
        <w:rPr>
          <w:sz w:val="16"/>
          <w:szCs w:val="16"/>
        </w:rPr>
        <w:t>*CW = constructed wetland</w:t>
      </w:r>
    </w:p>
    <w:p w14:paraId="6C367340" w14:textId="77777777" w:rsidR="000A5C14" w:rsidRPr="003E7907" w:rsidRDefault="000A5C14" w:rsidP="000A5C14">
      <w:pPr>
        <w:rPr>
          <w:sz w:val="14"/>
        </w:rPr>
      </w:pPr>
      <w:r w:rsidRPr="003E7907">
        <w:rPr>
          <w:sz w:val="14"/>
        </w:rPr>
        <w:t xml:space="preserve">The loss and degradation of natural wetlands have forced wetland-dependent species to increasingly use and colonize sub-optimal habitats, including CWs [18]. At the same time, the </w:t>
      </w:r>
      <w:r w:rsidRPr="003E7907">
        <w:rPr>
          <w:rStyle w:val="StyleUnderline"/>
        </w:rPr>
        <w:t xml:space="preserve">creation of these </w:t>
      </w:r>
      <w:r w:rsidRPr="003E7907">
        <w:rPr>
          <w:rStyle w:val="Emphasis"/>
        </w:rPr>
        <w:t>artificial ecosystems</w:t>
      </w:r>
      <w:r w:rsidRPr="003E7907">
        <w:rPr>
          <w:rStyle w:val="StyleUnderline"/>
        </w:rPr>
        <w:t xml:space="preserve">—originally built to treat </w:t>
      </w:r>
      <w:r w:rsidRPr="003E7907">
        <w:rPr>
          <w:rStyle w:val="Emphasis"/>
        </w:rPr>
        <w:t>agricultural runoff</w:t>
      </w:r>
      <w:r w:rsidRPr="003E7907">
        <w:rPr>
          <w:rStyle w:val="StyleUnderline"/>
        </w:rPr>
        <w:t xml:space="preserve"> or municipal </w:t>
      </w:r>
      <w:r w:rsidRPr="003E7907">
        <w:rPr>
          <w:rStyle w:val="Emphasis"/>
        </w:rPr>
        <w:t>wastewater</w:t>
      </w:r>
      <w:r w:rsidRPr="003E7907">
        <w:rPr>
          <w:rStyle w:val="StyleUnderline"/>
        </w:rPr>
        <w:t xml:space="preserve">—is becoming more and more </w:t>
      </w:r>
      <w:r w:rsidRPr="003E7907">
        <w:rPr>
          <w:rStyle w:val="Emphasis"/>
        </w:rPr>
        <w:t>popular</w:t>
      </w:r>
      <w:r w:rsidRPr="003E7907">
        <w:rPr>
          <w:rStyle w:val="StyleUnderline"/>
        </w:rPr>
        <w:t xml:space="preserve"> worldwide</w:t>
      </w:r>
      <w:r w:rsidRPr="003E7907">
        <w:rPr>
          <w:sz w:val="14"/>
        </w:rPr>
        <w:t xml:space="preserve"> [33,34]. As a result, </w:t>
      </w:r>
      <w:r w:rsidRPr="003E7907">
        <w:rPr>
          <w:rStyle w:val="StyleUnderline"/>
        </w:rPr>
        <w:t xml:space="preserve">CWs offset the </w:t>
      </w:r>
      <w:r w:rsidRPr="003E7907">
        <w:rPr>
          <w:rStyle w:val="Emphasis"/>
        </w:rPr>
        <w:t>ecological consequences</w:t>
      </w:r>
      <w:r w:rsidRPr="003E7907">
        <w:rPr>
          <w:rStyle w:val="StyleUnderline"/>
        </w:rPr>
        <w:t xml:space="preserve"> of natural wetland loss</w:t>
      </w:r>
      <w:r w:rsidRPr="003E7907">
        <w:rPr>
          <w:sz w:val="14"/>
        </w:rPr>
        <w:t xml:space="preserve"> to some extent [35]. Constructed wetlands can be divided into surface flow CWs (SFCWs), subsurface flow CWs (SSFCWs), and hybrid systems, according to the differences in how water is introduced and distributed within the system [36–38]. Subsurface flow CWs can further be divided into horizontal subsurface flow (HF) and vertical flow (VF) CWs [39]. In recent years, some new types of CWs, such as floating treatment wetlands (FTWs), bio-ecological A2O-wetland systems and microbial fuel cells (MFCs) have been developed to enhance the treatment efficiency of CWs [40–42].</w:t>
      </w:r>
    </w:p>
    <w:p w14:paraId="7FF06172" w14:textId="77777777" w:rsidR="000A5C14" w:rsidRPr="003E7907" w:rsidRDefault="000A5C14" w:rsidP="000A5C14">
      <w:pPr>
        <w:rPr>
          <w:sz w:val="14"/>
        </w:rPr>
      </w:pPr>
      <w:r w:rsidRPr="003E7907">
        <w:rPr>
          <w:rStyle w:val="StyleUnderline"/>
        </w:rPr>
        <w:t xml:space="preserve">The </w:t>
      </w:r>
      <w:r w:rsidRPr="003E7907">
        <w:rPr>
          <w:rStyle w:val="Emphasis"/>
        </w:rPr>
        <w:t>importance</w:t>
      </w:r>
      <w:r w:rsidRPr="003E7907">
        <w:rPr>
          <w:rStyle w:val="StyleUnderline"/>
        </w:rPr>
        <w:t xml:space="preserve"> of CWs in biodiversity maintenance is highlighted given their relatively small areas and the </w:t>
      </w:r>
      <w:r w:rsidRPr="003E7907">
        <w:rPr>
          <w:rStyle w:val="Emphasis"/>
        </w:rPr>
        <w:t>high richness</w:t>
      </w:r>
      <w:r w:rsidRPr="003E7907">
        <w:rPr>
          <w:rStyle w:val="StyleUnderline"/>
        </w:rPr>
        <w:t xml:space="preserve"> and </w:t>
      </w:r>
      <w:r w:rsidRPr="003E7907">
        <w:rPr>
          <w:rStyle w:val="Emphasis"/>
        </w:rPr>
        <w:t>abundance</w:t>
      </w:r>
      <w:r w:rsidRPr="003E7907">
        <w:rPr>
          <w:rStyle w:val="StyleUnderline"/>
        </w:rPr>
        <w:t xml:space="preserve"> of species that they </w:t>
      </w:r>
      <w:r w:rsidRPr="003E7907">
        <w:rPr>
          <w:rStyle w:val="Emphasis"/>
        </w:rPr>
        <w:t>support</w:t>
      </w:r>
      <w:r w:rsidRPr="003E7907">
        <w:rPr>
          <w:sz w:val="14"/>
        </w:rPr>
        <w:t xml:space="preserve"> [43,44]. Indeed, studies on species–area relationships demonstrate that a collection of small habitat patches contain more species than single, large habitats with the same total area [45]. Low-level management approaches, such as regular dredging or harvesting, are required to maintain the purification function of CWs [46,47]. These actions are considered to cause intermediate disturbances to ecosystems, which could also promote biodiversity through the regulation of the dominant species [48,49].</w:t>
      </w:r>
    </w:p>
    <w:p w14:paraId="43D754B7" w14:textId="77777777" w:rsidR="000A5C14" w:rsidRPr="003E7907" w:rsidRDefault="000A5C14" w:rsidP="000A5C14">
      <w:pPr>
        <w:rPr>
          <w:sz w:val="14"/>
        </w:rPr>
      </w:pPr>
      <w:r w:rsidRPr="003E7907">
        <w:rPr>
          <w:sz w:val="14"/>
        </w:rPr>
        <w:t xml:space="preserve">3.2. </w:t>
      </w:r>
      <w:r w:rsidRPr="003E7907">
        <w:rPr>
          <w:rStyle w:val="Emphasis"/>
        </w:rPr>
        <w:t>Empirical Studies</w:t>
      </w:r>
      <w:r w:rsidRPr="003E7907">
        <w:rPr>
          <w:rStyle w:val="StyleUnderline"/>
        </w:rPr>
        <w:t xml:space="preserve"> Confirm the Biodiversity </w:t>
      </w:r>
      <w:r w:rsidRPr="003E7907">
        <w:rPr>
          <w:rStyle w:val="Emphasis"/>
        </w:rPr>
        <w:t>Benefits</w:t>
      </w:r>
      <w:r w:rsidRPr="003E7907">
        <w:rPr>
          <w:rStyle w:val="StyleUnderline"/>
        </w:rPr>
        <w:t xml:space="preserve"> of CWs</w:t>
      </w:r>
    </w:p>
    <w:p w14:paraId="36D9C586" w14:textId="77777777" w:rsidR="000A5C14" w:rsidRPr="003E7907" w:rsidRDefault="000A5C14" w:rsidP="000A5C14">
      <w:pPr>
        <w:rPr>
          <w:sz w:val="14"/>
        </w:rPr>
      </w:pPr>
      <w:r w:rsidRPr="003E7907">
        <w:rPr>
          <w:sz w:val="14"/>
        </w:rPr>
        <w:t xml:space="preserve">Many studies have been undertaken on the biodiversity of existing CWs, including plants, freshwater invertebrates, amphibians, and birds (Table 1). These </w:t>
      </w:r>
      <w:r w:rsidRPr="003E7907">
        <w:rPr>
          <w:rStyle w:val="StyleUnderline"/>
        </w:rPr>
        <w:t xml:space="preserve">studies collectively show that CWs can provide </w:t>
      </w:r>
      <w:r w:rsidRPr="003E7907">
        <w:rPr>
          <w:rStyle w:val="Emphasis"/>
        </w:rPr>
        <w:t>significant</w:t>
      </w:r>
      <w:r w:rsidRPr="003E7907">
        <w:rPr>
          <w:rStyle w:val="StyleUnderline"/>
        </w:rPr>
        <w:t xml:space="preserve"> and </w:t>
      </w:r>
      <w:r w:rsidRPr="003E7907">
        <w:rPr>
          <w:rStyle w:val="Emphasis"/>
        </w:rPr>
        <w:t>biologically valuable</w:t>
      </w:r>
      <w:r w:rsidRPr="003E7907">
        <w:rPr>
          <w:rStyle w:val="StyleUnderline"/>
        </w:rPr>
        <w:t xml:space="preserve"> habitats for wildlife, promote the </w:t>
      </w:r>
      <w:r w:rsidRPr="003E7907">
        <w:rPr>
          <w:rStyle w:val="Emphasis"/>
        </w:rPr>
        <w:t>dispersal</w:t>
      </w:r>
      <w:r w:rsidRPr="003E7907">
        <w:rPr>
          <w:rStyle w:val="StyleUnderline"/>
        </w:rPr>
        <w:t xml:space="preserve"> of aquatic biotas, and support </w:t>
      </w:r>
      <w:r w:rsidRPr="003E7907">
        <w:rPr>
          <w:rStyle w:val="Emphasis"/>
        </w:rPr>
        <w:t>higher-level</w:t>
      </w:r>
      <w:r w:rsidRPr="003E7907">
        <w:rPr>
          <w:rStyle w:val="StyleUnderline"/>
        </w:rPr>
        <w:t xml:space="preserve"> organisms, including </w:t>
      </w:r>
      <w:r w:rsidRPr="003E7907">
        <w:rPr>
          <w:rStyle w:val="Emphasis"/>
        </w:rPr>
        <w:t>fish</w:t>
      </w:r>
      <w:r w:rsidRPr="003E7907">
        <w:rPr>
          <w:rStyle w:val="StyleUnderline"/>
        </w:rPr>
        <w:t xml:space="preserve"> and </w:t>
      </w:r>
      <w:r w:rsidRPr="003E7907">
        <w:rPr>
          <w:rStyle w:val="Emphasis"/>
        </w:rPr>
        <w:t>migratory birds</w:t>
      </w:r>
      <w:r w:rsidRPr="003E7907">
        <w:rPr>
          <w:sz w:val="14"/>
        </w:rPr>
        <w:t xml:space="preserve"> [19,21]. </w:t>
      </w:r>
    </w:p>
    <w:p w14:paraId="5B7B85BD" w14:textId="77777777" w:rsidR="000A5C14" w:rsidRPr="003E7907" w:rsidRDefault="000A5C14" w:rsidP="000A5C14">
      <w:pPr>
        <w:rPr>
          <w:sz w:val="14"/>
        </w:rPr>
      </w:pPr>
      <w:r w:rsidRPr="003E7907">
        <w:rPr>
          <w:sz w:val="14"/>
        </w:rPr>
        <w:t xml:space="preserve">Many factors, both environmental and biotic, govern biodiversity in CWs [50]. Environmental factors directly determine the occurrence and survival of organisms in these habitats and indirectly influence the biotic interactions (i.e., competition and predation) that determine population sizes and, therefore, the structure of biodiversity in CWs. Because of their relatively shallow depth, large surface area, and high shoreline complexity, </w:t>
      </w:r>
      <w:r w:rsidRPr="003E7907">
        <w:rPr>
          <w:rStyle w:val="StyleUnderline"/>
        </w:rPr>
        <w:t>wetlands are likely to support a high diversity of birds, benthic invertebrates, and macrophytes</w:t>
      </w:r>
      <w:r w:rsidRPr="003E7907">
        <w:rPr>
          <w:sz w:val="14"/>
        </w:rPr>
        <w:t xml:space="preserve"> [51]. Fish diversity, however, is generally lower in smaller, more isolated patches due to their limited colonizing ability [52]. Although not consistent across studies, </w:t>
      </w:r>
      <w:r w:rsidRPr="003E7907">
        <w:rPr>
          <w:rStyle w:val="StyleUnderline"/>
        </w:rPr>
        <w:t xml:space="preserve">the biodiversity and community structure of animals in CWs can be </w:t>
      </w:r>
      <w:r w:rsidRPr="003E7907">
        <w:rPr>
          <w:rStyle w:val="Emphasis"/>
        </w:rPr>
        <w:t>comparable</w:t>
      </w:r>
      <w:r w:rsidRPr="003E7907">
        <w:rPr>
          <w:rStyle w:val="StyleUnderline"/>
        </w:rPr>
        <w:t xml:space="preserve"> to </w:t>
      </w:r>
      <w:r w:rsidRPr="003E7907">
        <w:rPr>
          <w:rStyle w:val="Emphasis"/>
        </w:rPr>
        <w:t>natural wetlands</w:t>
      </w:r>
      <w:r w:rsidRPr="003E7907">
        <w:rPr>
          <w:rStyle w:val="StyleUnderline"/>
        </w:rPr>
        <w:t xml:space="preserve"> under certain circumstances</w:t>
      </w:r>
      <w:r w:rsidRPr="003E7907">
        <w:rPr>
          <w:sz w:val="14"/>
        </w:rPr>
        <w:t xml:space="preserve"> [53].</w:t>
      </w:r>
    </w:p>
    <w:p w14:paraId="2CC67841" w14:textId="77777777" w:rsidR="000A5C14" w:rsidRPr="003E7907" w:rsidRDefault="000A5C14" w:rsidP="000A5C14">
      <w:pPr>
        <w:rPr>
          <w:sz w:val="14"/>
        </w:rPr>
      </w:pPr>
      <w:r w:rsidRPr="003E7907">
        <w:rPr>
          <w:sz w:val="14"/>
        </w:rPr>
        <w:t>[CHART OMITTED]</w:t>
      </w:r>
    </w:p>
    <w:p w14:paraId="55003239" w14:textId="77777777" w:rsidR="000A5C14" w:rsidRPr="003E7907" w:rsidRDefault="000A5C14" w:rsidP="000A5C14">
      <w:pPr>
        <w:rPr>
          <w:sz w:val="14"/>
        </w:rPr>
      </w:pPr>
      <w:r w:rsidRPr="003E7907">
        <w:rPr>
          <w:rStyle w:val="StyleUnderline"/>
        </w:rPr>
        <w:t xml:space="preserve">Constructed wetlands with emergent vegetation show a </w:t>
      </w:r>
      <w:r w:rsidRPr="003E7907">
        <w:rPr>
          <w:rStyle w:val="Emphasis"/>
        </w:rPr>
        <w:t>greater potential</w:t>
      </w:r>
      <w:r w:rsidRPr="003E7907">
        <w:rPr>
          <w:rStyle w:val="StyleUnderline"/>
        </w:rPr>
        <w:t xml:space="preserve"> for maintaining vegetation </w:t>
      </w:r>
      <w:r w:rsidRPr="003E7907">
        <w:rPr>
          <w:rStyle w:val="Emphasis"/>
        </w:rPr>
        <w:t>diversity</w:t>
      </w:r>
      <w:r w:rsidRPr="003E7907">
        <w:rPr>
          <w:rStyle w:val="StyleUnderline"/>
        </w:rPr>
        <w:t xml:space="preserve"> and increase the likelihood of colonization by a more diverse assemblage of macroinvertebrates</w:t>
      </w:r>
      <w:r w:rsidRPr="003E7907">
        <w:rPr>
          <w:sz w:val="14"/>
        </w:rPr>
        <w:t xml:space="preserve"> [54]. One CW in the Regional Natural Park, Italy, was found to maintain a vegetation community consisting of 54% of the floral species pool of the whole park, despite covering just 2.52% of the total park area [55]. The development of a diverse vegetation community is also attributed to the presence of visiting and nesting birds [20]. In southern Italy, 73 species of birds were identified in an 8 ha free-water surface </w:t>
      </w:r>
      <w:r w:rsidRPr="003E7907">
        <w:rPr>
          <w:sz w:val="14"/>
        </w:rPr>
        <w:lastRenderedPageBreak/>
        <w:t>CW, of which 13 species are listed on the International Union for Conservation of Nature (IUCN) Red List and the Italian Red List [56]. Similarly, a free-water surface CW in eastern Spain, planted with a range of macrophytes, was shown to attract 38 waterfowl species during the breeding period, 16 of which are of conservation concern, as listed in Annex I of the Birds Directive [57].</w:t>
      </w:r>
    </w:p>
    <w:p w14:paraId="0393A208" w14:textId="77777777" w:rsidR="000A5C14" w:rsidRPr="003E7907" w:rsidRDefault="000A5C14" w:rsidP="000A5C14">
      <w:pPr>
        <w:rPr>
          <w:sz w:val="14"/>
        </w:rPr>
      </w:pPr>
      <w:r w:rsidRPr="003E7907">
        <w:rPr>
          <w:sz w:val="14"/>
        </w:rPr>
        <w:t>3.3. Spatial-Temporal Characteristics of the Biodiversity Benefits of CWs</w:t>
      </w:r>
    </w:p>
    <w:p w14:paraId="51BBC0E8" w14:textId="77777777" w:rsidR="000A5C14" w:rsidRPr="003E7907" w:rsidRDefault="000A5C14" w:rsidP="000A5C14">
      <w:pPr>
        <w:rPr>
          <w:sz w:val="14"/>
        </w:rPr>
      </w:pPr>
      <w:r w:rsidRPr="003E7907">
        <w:rPr>
          <w:rStyle w:val="StyleUnderline"/>
        </w:rPr>
        <w:t xml:space="preserve">Constructed wetlands are generally </w:t>
      </w:r>
      <w:r w:rsidRPr="003E7907">
        <w:rPr>
          <w:rStyle w:val="Emphasis"/>
        </w:rPr>
        <w:t>very efficient</w:t>
      </w:r>
      <w:r w:rsidRPr="003E7907">
        <w:rPr>
          <w:rStyle w:val="StyleUnderline"/>
        </w:rPr>
        <w:t xml:space="preserve"> at removing </w:t>
      </w:r>
      <w:r w:rsidRPr="003E7907">
        <w:rPr>
          <w:rStyle w:val="Emphasis"/>
        </w:rPr>
        <w:t>contaminants</w:t>
      </w:r>
      <w:r w:rsidRPr="003E7907">
        <w:rPr>
          <w:sz w:val="14"/>
        </w:rPr>
        <w:t xml:space="preserve">, although this can vary between types of CWs, wastewater sources, and operational conditions [68–70]. </w:t>
      </w:r>
      <w:r w:rsidRPr="003E7907">
        <w:rPr>
          <w:rStyle w:val="StyleUnderline"/>
        </w:rPr>
        <w:t xml:space="preserve">As a result of their contaminant removal effects, CWs can </w:t>
      </w:r>
      <w:r w:rsidRPr="003E7907">
        <w:rPr>
          <w:rStyle w:val="Emphasis"/>
        </w:rPr>
        <w:t>reduce</w:t>
      </w:r>
      <w:r w:rsidRPr="003E7907">
        <w:rPr>
          <w:rStyle w:val="StyleUnderline"/>
        </w:rPr>
        <w:t xml:space="preserve"> the </w:t>
      </w:r>
      <w:r w:rsidRPr="003E7907">
        <w:rPr>
          <w:rStyle w:val="Emphasis"/>
        </w:rPr>
        <w:t>concentration</w:t>
      </w:r>
      <w:r w:rsidRPr="003E7907">
        <w:rPr>
          <w:rStyle w:val="StyleUnderline"/>
        </w:rPr>
        <w:t xml:space="preserve"> of pollutants in the surrounding environment, thus reducing the </w:t>
      </w:r>
      <w:r w:rsidRPr="003E7907">
        <w:rPr>
          <w:rStyle w:val="Emphasis"/>
        </w:rPr>
        <w:t>negative effects</w:t>
      </w:r>
      <w:r w:rsidRPr="003E7907">
        <w:rPr>
          <w:rStyle w:val="StyleUnderline"/>
        </w:rPr>
        <w:t xml:space="preserve"> of environmental pollution on wildlife and providing a relatively </w:t>
      </w:r>
      <w:r w:rsidRPr="003E7907">
        <w:rPr>
          <w:rStyle w:val="Emphasis"/>
        </w:rPr>
        <w:t>suitable habitat</w:t>
      </w:r>
      <w:r w:rsidRPr="003E7907">
        <w:rPr>
          <w:rStyle w:val="StyleUnderline"/>
        </w:rPr>
        <w:t xml:space="preserve"> for wildlife</w:t>
      </w:r>
      <w:r w:rsidRPr="003E7907">
        <w:rPr>
          <w:sz w:val="14"/>
        </w:rPr>
        <w:t xml:space="preserve"> [71]. At the same time, </w:t>
      </w:r>
      <w:r w:rsidRPr="003E7907">
        <w:rPr>
          <w:rStyle w:val="StyleUnderline"/>
        </w:rPr>
        <w:t xml:space="preserve">CWs increase landscape heterogeneity and </w:t>
      </w:r>
      <w:r w:rsidRPr="003E7907">
        <w:rPr>
          <w:rStyle w:val="Emphasis"/>
        </w:rPr>
        <w:t>ecological diversity</w:t>
      </w:r>
      <w:r w:rsidRPr="003E7907">
        <w:rPr>
          <w:rStyle w:val="StyleUnderline"/>
        </w:rPr>
        <w:t xml:space="preserve"> within river basins. Eutrophic CWs, along with oligotrophic downstream environments, contribute to the maintenance of </w:t>
      </w:r>
      <w:r w:rsidRPr="003E7907">
        <w:rPr>
          <w:rStyle w:val="Emphasis"/>
        </w:rPr>
        <w:t>regional biodiversity</w:t>
      </w:r>
      <w:r w:rsidRPr="003E7907">
        <w:rPr>
          <w:sz w:val="14"/>
        </w:rPr>
        <w:t xml:space="preserve"> [72]. Moreover, </w:t>
      </w:r>
      <w:r w:rsidRPr="003E7907">
        <w:rPr>
          <w:rStyle w:val="StyleUnderline"/>
        </w:rPr>
        <w:t xml:space="preserve">the unequal purification effect of CWs, with respect to different contaminants, can change regional stoichiometric characteristics, thus having potential </w:t>
      </w:r>
      <w:r w:rsidRPr="003E7907">
        <w:rPr>
          <w:rStyle w:val="Emphasis"/>
        </w:rPr>
        <w:t>impacts</w:t>
      </w:r>
      <w:r w:rsidRPr="003E7907">
        <w:rPr>
          <w:rStyle w:val="StyleUnderline"/>
        </w:rPr>
        <w:t xml:space="preserve"> on regional </w:t>
      </w:r>
      <w:r w:rsidRPr="003E7907">
        <w:rPr>
          <w:rStyle w:val="Emphasis"/>
        </w:rPr>
        <w:t>biodiversity</w:t>
      </w:r>
      <w:r w:rsidRPr="003E7907">
        <w:rPr>
          <w:sz w:val="14"/>
        </w:rPr>
        <w:t xml:space="preserve"> [73,74]</w:t>
      </w:r>
    </w:p>
    <w:p w14:paraId="2AE4605F" w14:textId="77777777" w:rsidR="000A5C14" w:rsidRDefault="000A5C14" w:rsidP="000A5C14">
      <w:pPr>
        <w:rPr>
          <w:rFonts w:asciiTheme="minorHAnsi" w:hAnsiTheme="minorHAnsi" w:cstheme="minorBidi"/>
        </w:rPr>
      </w:pPr>
    </w:p>
    <w:p w14:paraId="1651D90F" w14:textId="77777777" w:rsidR="000A5C14" w:rsidRPr="003E7907" w:rsidRDefault="000A5C14" w:rsidP="000A5C14">
      <w:pPr>
        <w:pStyle w:val="Heading4"/>
      </w:pPr>
      <w:r>
        <w:t>States can build Constructed Wetlands---empirics prove.</w:t>
      </w:r>
    </w:p>
    <w:p w14:paraId="5D00BEEF" w14:textId="77777777" w:rsidR="000A5C14" w:rsidRDefault="000A5C14" w:rsidP="000A5C14">
      <w:r>
        <w:t xml:space="preserve">Caitlin </w:t>
      </w:r>
      <w:r w:rsidRPr="003E7907">
        <w:rPr>
          <w:rStyle w:val="Style13ptBold"/>
        </w:rPr>
        <w:t>Seyfried et al. 16</w:t>
      </w:r>
      <w:r>
        <w:t>. Data analyst at the University of North Carolina Finance Center. Trey Talley, researcher at the University of North Carolina Finance Center. Evan Kirk, data analyst at the University of North Carolina Finance Center. "Constructed Wetlands for Wastewater Treatment." Environmental Finance Blog. 9-23-2016. https://efc.web.unc.edu/2016/09/23/constructed-wetlands-wastewater-treatment-walnut-cove-nc/. accessed 6-23-2021 //ART</w:t>
      </w:r>
    </w:p>
    <w:p w14:paraId="00A9B04B" w14:textId="77777777" w:rsidR="000A5C14" w:rsidRPr="008824B1" w:rsidRDefault="000A5C14" w:rsidP="000A5C14">
      <w:pPr>
        <w:rPr>
          <w:rStyle w:val="StyleUnderline"/>
        </w:rPr>
      </w:pPr>
      <w:r w:rsidRPr="008824B1">
        <w:rPr>
          <w:rStyle w:val="StyleUnderline"/>
        </w:rPr>
        <w:t xml:space="preserve">Walnut Cove is </w:t>
      </w:r>
      <w:r w:rsidRPr="008824B1">
        <w:rPr>
          <w:rStyle w:val="StyleUnderline"/>
          <w:highlight w:val="cyan"/>
        </w:rPr>
        <w:t xml:space="preserve">a </w:t>
      </w:r>
      <w:r w:rsidRPr="00C45A73">
        <w:rPr>
          <w:rStyle w:val="Emphasis"/>
          <w:highlight w:val="cyan"/>
        </w:rPr>
        <w:t>small community</w:t>
      </w:r>
      <w:r w:rsidRPr="008824B1">
        <w:rPr>
          <w:sz w:val="14"/>
        </w:rPr>
        <w:t xml:space="preserve"> of roughly 1,400 residents </w:t>
      </w:r>
      <w:r w:rsidRPr="008824B1">
        <w:rPr>
          <w:rStyle w:val="StyleUnderline"/>
          <w:highlight w:val="cyan"/>
        </w:rPr>
        <w:t>in</w:t>
      </w:r>
      <w:r w:rsidRPr="008824B1">
        <w:rPr>
          <w:sz w:val="14"/>
        </w:rPr>
        <w:t xml:space="preserve"> Stokes County, </w:t>
      </w:r>
      <w:r w:rsidRPr="008824B1">
        <w:rPr>
          <w:rStyle w:val="Emphasis"/>
          <w:highlight w:val="cyan"/>
        </w:rPr>
        <w:t>North Carolina</w:t>
      </w:r>
      <w:r w:rsidRPr="008824B1">
        <w:rPr>
          <w:sz w:val="14"/>
        </w:rPr>
        <w:t xml:space="preserve">, just north of Winston-Salem. In 1994, the town had a problem: their wastewater treatment plant was in urgent need of repair. </w:t>
      </w:r>
      <w:r w:rsidRPr="008824B1">
        <w:rPr>
          <w:rStyle w:val="StyleUnderline"/>
        </w:rPr>
        <w:t xml:space="preserve">The Board of Commissioners was faced with the significant challenge of figuring out how to pay for a $2 million </w:t>
      </w:r>
      <w:r w:rsidRPr="008824B1">
        <w:rPr>
          <w:rStyle w:val="StyleUnderline"/>
          <w:highlight w:val="cyan"/>
        </w:rPr>
        <w:t>upgrade</w:t>
      </w:r>
      <w:r w:rsidRPr="008824B1">
        <w:rPr>
          <w:rStyle w:val="StyleUnderline"/>
        </w:rPr>
        <w:t xml:space="preserve"> to their </w:t>
      </w:r>
      <w:r w:rsidRPr="008824B1">
        <w:rPr>
          <w:rStyle w:val="StyleUnderline"/>
          <w:highlight w:val="cyan"/>
        </w:rPr>
        <w:t>wastewater treatment</w:t>
      </w:r>
      <w:r w:rsidRPr="008824B1">
        <w:rPr>
          <w:rStyle w:val="StyleUnderline"/>
        </w:rPr>
        <w:t xml:space="preserve"> infrastructure.</w:t>
      </w:r>
    </w:p>
    <w:p w14:paraId="08DCDC14" w14:textId="77777777" w:rsidR="000A5C14" w:rsidRPr="008824B1" w:rsidRDefault="000A5C14" w:rsidP="000A5C14">
      <w:pPr>
        <w:rPr>
          <w:rStyle w:val="Emphasis"/>
        </w:rPr>
      </w:pPr>
      <w:r w:rsidRPr="008824B1">
        <w:rPr>
          <w:sz w:val="14"/>
        </w:rPr>
        <w:t xml:space="preserve">Fortunately for Walnut Cove, Commissioner Wayne Smart proposed an alternative </w:t>
      </w:r>
      <w:r w:rsidRPr="008824B1">
        <w:rPr>
          <w:rStyle w:val="StyleUnderline"/>
        </w:rPr>
        <w:t>solution</w:t>
      </w:r>
      <w:r w:rsidRPr="008824B1">
        <w:rPr>
          <w:sz w:val="14"/>
        </w:rPr>
        <w:t xml:space="preserve"> inspired </w:t>
      </w:r>
      <w:r w:rsidRPr="008824B1">
        <w:rPr>
          <w:rStyle w:val="StyleUnderline"/>
          <w:highlight w:val="cyan"/>
        </w:rPr>
        <w:t>by</w:t>
      </w:r>
      <w:r w:rsidRPr="008824B1">
        <w:rPr>
          <w:sz w:val="14"/>
        </w:rPr>
        <w:t xml:space="preserve"> a NASA documentary about the technological requirements of humans living in space. The documentary led Mr. Smart to propose </w:t>
      </w:r>
      <w:r w:rsidRPr="008824B1">
        <w:rPr>
          <w:rStyle w:val="StyleUnderline"/>
        </w:rPr>
        <w:t xml:space="preserve">the </w:t>
      </w:r>
      <w:r w:rsidRPr="008824B1">
        <w:rPr>
          <w:rStyle w:val="StyleUnderline"/>
          <w:highlight w:val="cyan"/>
        </w:rPr>
        <w:t xml:space="preserve">construction of an </w:t>
      </w:r>
      <w:r w:rsidRPr="008824B1">
        <w:rPr>
          <w:rStyle w:val="Emphasis"/>
          <w:highlight w:val="cyan"/>
        </w:rPr>
        <w:t>artificial wetland treatment</w:t>
      </w:r>
      <w:r w:rsidRPr="008824B1">
        <w:rPr>
          <w:rStyle w:val="StyleUnderline"/>
          <w:highlight w:val="cyan"/>
        </w:rPr>
        <w:t xml:space="preserve"> system</w:t>
      </w:r>
      <w:r w:rsidRPr="008824B1">
        <w:rPr>
          <w:rStyle w:val="StyleUnderline"/>
        </w:rPr>
        <w:t xml:space="preserve"> instead of a more expensive, traditional wastewater treatment plant.</w:t>
      </w:r>
    </w:p>
    <w:p w14:paraId="1BF3B2E7" w14:textId="77777777" w:rsidR="000A5C14" w:rsidRPr="008824B1" w:rsidRDefault="000A5C14" w:rsidP="000A5C14">
      <w:pPr>
        <w:rPr>
          <w:sz w:val="14"/>
        </w:rPr>
      </w:pPr>
      <w:r w:rsidRPr="008824B1">
        <w:rPr>
          <w:sz w:val="14"/>
        </w:rPr>
        <w:t>[CHART OMITTED]</w:t>
      </w:r>
    </w:p>
    <w:p w14:paraId="6F22F968" w14:textId="77777777" w:rsidR="000A5C14" w:rsidRDefault="000A5C14" w:rsidP="000A5C14">
      <w:pPr>
        <w:rPr>
          <w:sz w:val="14"/>
        </w:rPr>
      </w:pPr>
      <w:r w:rsidRPr="008824B1">
        <w:rPr>
          <w:sz w:val="14"/>
        </w:rPr>
        <w:t xml:space="preserve">The </w:t>
      </w:r>
      <w:r w:rsidRPr="008824B1">
        <w:rPr>
          <w:rStyle w:val="StyleUnderline"/>
          <w:highlight w:val="cyan"/>
        </w:rPr>
        <w:t>system</w:t>
      </w:r>
      <w:r w:rsidRPr="008824B1">
        <w:rPr>
          <w:rStyle w:val="StyleUnderline"/>
        </w:rPr>
        <w:t xml:space="preserve"> was installed in 1996 and </w:t>
      </w:r>
      <w:r w:rsidRPr="008824B1">
        <w:rPr>
          <w:rStyle w:val="StyleUnderline"/>
          <w:highlight w:val="cyan"/>
        </w:rPr>
        <w:t>consists of a</w:t>
      </w:r>
      <w:r w:rsidRPr="008824B1">
        <w:rPr>
          <w:rStyle w:val="StyleUnderline"/>
        </w:rPr>
        <w:t xml:space="preserve"> series of </w:t>
      </w:r>
      <w:r w:rsidRPr="008824B1">
        <w:rPr>
          <w:rStyle w:val="Emphasis"/>
          <w:highlight w:val="cyan"/>
        </w:rPr>
        <w:t>constructed wetland</w:t>
      </w:r>
      <w:r w:rsidRPr="008824B1">
        <w:rPr>
          <w:rStyle w:val="StyleUnderline"/>
        </w:rPr>
        <w:t xml:space="preserve"> ponds.</w:t>
      </w:r>
      <w:r w:rsidRPr="008824B1">
        <w:rPr>
          <w:sz w:val="14"/>
        </w:rPr>
        <w:t xml:space="preserve"> Raw sewage is pumped into the first of the primary holding ponds and slowly flows to the second holding pond. Aerators in both ponds ensure oxygen mixes into the water so that the abundant microorganisms thrive and decompose the solid waste, which settles to the bottom. The water is further filtered as it slowly moves through serpentine ponds filled with duckweed. The final pair of ponds are covered in cattails—tall wetland plants that filter nutrients, such as nitrates, from the water. After flowing through the cattail ponds, the water is exposed to chlorine gas (to reduce colonies of fecal coliform bacteria) and then to sulfur dioxide gas (to neutralize the remaining chlorine) in a controlled area before being discharged into Town Fork Creek. It typically takes 60 days, from holding pond to creek, for the input of raw sewage to be transformed into crystal clear water.</w:t>
      </w:r>
    </w:p>
    <w:p w14:paraId="2BC6F6CB" w14:textId="77777777" w:rsidR="000A5C14" w:rsidRPr="000A5C14" w:rsidRDefault="000A5C14" w:rsidP="000A5C14"/>
    <w:p w14:paraId="5C482328" w14:textId="77777777" w:rsidR="000A5C14" w:rsidRPr="000A5C14" w:rsidRDefault="000A5C14" w:rsidP="000A5C14"/>
    <w:p w14:paraId="21ED1A6D" w14:textId="68A6D61D" w:rsidR="00812C04" w:rsidRDefault="00812C04" w:rsidP="00812C04">
      <w:pPr>
        <w:pStyle w:val="Heading2"/>
      </w:pPr>
      <w:r>
        <w:lastRenderedPageBreak/>
        <w:t xml:space="preserve">Forest Fires </w:t>
      </w:r>
    </w:p>
    <w:p w14:paraId="4C148CE6" w14:textId="30124C15" w:rsidR="00812C04" w:rsidRDefault="00812C04" w:rsidP="00812C04">
      <w:pPr>
        <w:pStyle w:val="Heading3"/>
      </w:pPr>
      <w:r>
        <w:lastRenderedPageBreak/>
        <w:t xml:space="preserve">1NC </w:t>
      </w:r>
    </w:p>
    <w:p w14:paraId="4B6E4392" w14:textId="77777777" w:rsidR="00812C04" w:rsidRDefault="00812C04" w:rsidP="00812C04">
      <w:pPr>
        <w:pStyle w:val="Analytics"/>
      </w:pPr>
      <w:r w:rsidRPr="00DE7776">
        <w:t xml:space="preserve">The </w:t>
      </w:r>
      <w:r>
        <w:t>50</w:t>
      </w:r>
      <w:r w:rsidRPr="00DE7776">
        <w:t xml:space="preserve"> states and all relevant territories should adopt a wildfire prevention strategy</w:t>
      </w:r>
      <w:r>
        <w:t xml:space="preserve"> that, at least, requires cities and counties to create fire safety standards and creates a moratorium on new development in high fire-severity zones </w:t>
      </w:r>
    </w:p>
    <w:p w14:paraId="60232715" w14:textId="77777777" w:rsidR="00812C04" w:rsidRPr="00DE7776" w:rsidRDefault="00812C04" w:rsidP="00812C04"/>
    <w:p w14:paraId="3F9F31D0" w14:textId="77777777" w:rsidR="00812C04" w:rsidRPr="00DE7776" w:rsidRDefault="00812C04" w:rsidP="00812C04">
      <w:pPr>
        <w:pStyle w:val="Heading4"/>
        <w:rPr>
          <w:u w:val="single"/>
        </w:rPr>
      </w:pPr>
      <w:r>
        <w:t xml:space="preserve">Solves </w:t>
      </w:r>
      <w:r w:rsidRPr="00DE7776">
        <w:rPr>
          <w:u w:val="single"/>
        </w:rPr>
        <w:t xml:space="preserve">forest fires </w:t>
      </w:r>
    </w:p>
    <w:p w14:paraId="5946C297" w14:textId="1B8F7CD6" w:rsidR="00812C04" w:rsidRPr="00DE7776" w:rsidRDefault="00812C04" w:rsidP="00812C04">
      <w:r w:rsidRPr="00DE7776">
        <w:rPr>
          <w:rStyle w:val="Style13ptBold"/>
        </w:rPr>
        <w:t xml:space="preserve">Romero ’21 </w:t>
      </w:r>
      <w:r>
        <w:t>[</w:t>
      </w:r>
      <w:r w:rsidRPr="00DE7776">
        <w:t>Ezra David Romero</w:t>
      </w:r>
      <w:r>
        <w:t>, environmental reporter; “</w:t>
      </w:r>
      <w:r w:rsidRPr="00DE7776">
        <w:t xml:space="preserve">Here’s What </w:t>
      </w:r>
      <w:r w:rsidRPr="00812C04">
        <w:rPr>
          <w:rStyle w:val="Emphasis"/>
          <w:highlight w:val="cyan"/>
        </w:rPr>
        <w:t>California</w:t>
      </w:r>
      <w:r w:rsidRPr="00DE7776">
        <w:rPr>
          <w:rStyle w:val="Emphasis"/>
        </w:rPr>
        <w:t xml:space="preserve"> Lawmakers</w:t>
      </w:r>
      <w:r w:rsidRPr="00DE7776">
        <w:rPr>
          <w:u w:val="single"/>
        </w:rPr>
        <w:t xml:space="preserve"> </w:t>
      </w:r>
      <w:r w:rsidRPr="00812C04">
        <w:rPr>
          <w:highlight w:val="cyan"/>
          <w:u w:val="single"/>
        </w:rPr>
        <w:t>Want To</w:t>
      </w:r>
      <w:r w:rsidRPr="00DE7776">
        <w:rPr>
          <w:u w:val="single"/>
        </w:rPr>
        <w:t xml:space="preserve"> Do To </w:t>
      </w:r>
      <w:r w:rsidRPr="00812C04">
        <w:rPr>
          <w:highlight w:val="cyan"/>
          <w:u w:val="single"/>
        </w:rPr>
        <w:t>Prevent</w:t>
      </w:r>
      <w:r w:rsidRPr="00DE7776">
        <w:rPr>
          <w:u w:val="single"/>
        </w:rPr>
        <w:t xml:space="preserve"> The </w:t>
      </w:r>
      <w:r w:rsidRPr="00812C04">
        <w:rPr>
          <w:rStyle w:val="Emphasis"/>
          <w:highlight w:val="cyan"/>
        </w:rPr>
        <w:t>Wildfire</w:t>
      </w:r>
      <w:r w:rsidRPr="00DE7776">
        <w:rPr>
          <w:rStyle w:val="Emphasis"/>
        </w:rPr>
        <w:t xml:space="preserve"> Crisi</w:t>
      </w:r>
      <w:r w:rsidRPr="00812C04">
        <w:rPr>
          <w:rStyle w:val="Emphasis"/>
          <w:highlight w:val="cyan"/>
        </w:rPr>
        <w:t>s</w:t>
      </w:r>
      <w:r w:rsidRPr="00DE7776">
        <w:rPr>
          <w:u w:val="single"/>
        </w:rPr>
        <w:t xml:space="preserve"> From Getting Worse</w:t>
      </w:r>
      <w:r>
        <w:t xml:space="preserve">”; Capradio; 1/15/21; </w:t>
      </w:r>
      <w:r w:rsidRPr="00837EF2">
        <w:t>https://www.capradio.org/articles/2021/01/15/heres-what-california-lawmakers-want-to-do-to-prevent-the-wildfire-crisis-from-getting-worse/</w:t>
      </w:r>
      <w:r>
        <w:t>; kp]</w:t>
      </w:r>
    </w:p>
    <w:p w14:paraId="0AA40662" w14:textId="77777777" w:rsidR="00812C04" w:rsidRPr="00DE7776" w:rsidRDefault="00812C04" w:rsidP="00812C04">
      <w:pPr>
        <w:rPr>
          <w:sz w:val="16"/>
        </w:rPr>
      </w:pPr>
      <w:r w:rsidRPr="00DE7776">
        <w:rPr>
          <w:u w:val="single"/>
        </w:rPr>
        <w:t xml:space="preserve">Wildfires across the state are so </w:t>
      </w:r>
      <w:r w:rsidRPr="00DE7776">
        <w:rPr>
          <w:rStyle w:val="Emphasis"/>
        </w:rPr>
        <w:t>devastating</w:t>
      </w:r>
      <w:r w:rsidRPr="00DE7776">
        <w:rPr>
          <w:u w:val="single"/>
        </w:rPr>
        <w:t xml:space="preserve"> because they are </w:t>
      </w:r>
      <w:r w:rsidRPr="00DE7776">
        <w:rPr>
          <w:rStyle w:val="Emphasis"/>
        </w:rPr>
        <w:t>burning more</w:t>
      </w:r>
      <w:r w:rsidRPr="00DE7776">
        <w:rPr>
          <w:u w:val="single"/>
        </w:rPr>
        <w:t xml:space="preserve"> and more often in places where people live</w:t>
      </w:r>
      <w:r w:rsidRPr="00DE7776">
        <w:rPr>
          <w:sz w:val="16"/>
        </w:rPr>
        <w:t xml:space="preserve">. That’s something that </w:t>
      </w:r>
      <w:r w:rsidRPr="00812C04">
        <w:rPr>
          <w:highlight w:val="cyan"/>
          <w:u w:val="single"/>
        </w:rPr>
        <w:t>lawmakers want to tackle this</w:t>
      </w:r>
      <w:r w:rsidRPr="00812C04">
        <w:rPr>
          <w:sz w:val="16"/>
          <w:highlight w:val="cyan"/>
        </w:rPr>
        <w:t xml:space="preserve"> l</w:t>
      </w:r>
      <w:r w:rsidRPr="00DE7776">
        <w:rPr>
          <w:sz w:val="16"/>
        </w:rPr>
        <w:t xml:space="preserve">egislative session </w:t>
      </w:r>
      <w:r w:rsidRPr="00812C04">
        <w:rPr>
          <w:highlight w:val="cyan"/>
          <w:u w:val="single"/>
        </w:rPr>
        <w:t>by</w:t>
      </w:r>
      <w:r w:rsidRPr="00DE7776">
        <w:rPr>
          <w:u w:val="single"/>
        </w:rPr>
        <w:t xml:space="preserve"> </w:t>
      </w:r>
      <w:r w:rsidRPr="00812C04">
        <w:rPr>
          <w:rStyle w:val="Emphasis"/>
          <w:highlight w:val="cyan"/>
        </w:rPr>
        <w:t>requiring</w:t>
      </w:r>
      <w:r w:rsidRPr="00812C04">
        <w:rPr>
          <w:highlight w:val="cyan"/>
          <w:u w:val="single"/>
        </w:rPr>
        <w:t xml:space="preserve"> cities and counties to create</w:t>
      </w:r>
      <w:r w:rsidRPr="00DE7776">
        <w:rPr>
          <w:u w:val="single"/>
        </w:rPr>
        <w:t xml:space="preserve"> </w:t>
      </w:r>
      <w:r w:rsidRPr="00DE7776">
        <w:rPr>
          <w:rStyle w:val="Emphasis"/>
        </w:rPr>
        <w:t xml:space="preserve">fire safety </w:t>
      </w:r>
      <w:r w:rsidRPr="00812C04">
        <w:rPr>
          <w:rStyle w:val="Emphasis"/>
          <w:highlight w:val="cyan"/>
        </w:rPr>
        <w:t>standards</w:t>
      </w:r>
      <w:r w:rsidRPr="00812C04">
        <w:rPr>
          <w:highlight w:val="cyan"/>
          <w:u w:val="single"/>
        </w:rPr>
        <w:t xml:space="preserve"> prior to permitting development in</w:t>
      </w:r>
      <w:r w:rsidRPr="00DE7776">
        <w:rPr>
          <w:u w:val="single"/>
        </w:rPr>
        <w:t xml:space="preserve"> </w:t>
      </w:r>
      <w:r w:rsidRPr="00DE7776">
        <w:rPr>
          <w:rStyle w:val="Emphasis"/>
        </w:rPr>
        <w:t xml:space="preserve">very </w:t>
      </w:r>
      <w:r w:rsidRPr="00812C04">
        <w:rPr>
          <w:rStyle w:val="Emphasis"/>
          <w:highlight w:val="cyan"/>
        </w:rPr>
        <w:t>high</w:t>
      </w:r>
      <w:r w:rsidRPr="00DE7776">
        <w:rPr>
          <w:rStyle w:val="Emphasis"/>
        </w:rPr>
        <w:t xml:space="preserve"> fire </w:t>
      </w:r>
      <w:r w:rsidRPr="00812C04">
        <w:rPr>
          <w:rStyle w:val="Emphasis"/>
          <w:highlight w:val="cyan"/>
        </w:rPr>
        <w:t>risk</w:t>
      </w:r>
      <w:r w:rsidRPr="00DE7776">
        <w:rPr>
          <w:rStyle w:val="Emphasis"/>
        </w:rPr>
        <w:t xml:space="preserve"> </w:t>
      </w:r>
      <w:r w:rsidRPr="00812C04">
        <w:rPr>
          <w:rStyle w:val="Emphasis"/>
          <w:highlight w:val="cyan"/>
        </w:rPr>
        <w:t>areas</w:t>
      </w:r>
      <w:r w:rsidRPr="00DE7776">
        <w:rPr>
          <w:sz w:val="16"/>
        </w:rPr>
        <w:t xml:space="preserve"> (SB 12). </w:t>
      </w:r>
      <w:r w:rsidRPr="00812C04">
        <w:rPr>
          <w:highlight w:val="cyan"/>
          <w:u w:val="single"/>
        </w:rPr>
        <w:t>Another bill</w:t>
      </w:r>
      <w:r w:rsidRPr="00DE7776">
        <w:rPr>
          <w:u w:val="single"/>
        </w:rPr>
        <w:t xml:space="preserve"> would </w:t>
      </w:r>
      <w:r w:rsidRPr="00812C04">
        <w:rPr>
          <w:rStyle w:val="Emphasis"/>
          <w:highlight w:val="cyan"/>
        </w:rPr>
        <w:t>prohibit</w:t>
      </w:r>
      <w:r w:rsidRPr="00812C04">
        <w:rPr>
          <w:highlight w:val="cyan"/>
          <w:u w:val="single"/>
        </w:rPr>
        <w:t xml:space="preserve"> </w:t>
      </w:r>
      <w:r w:rsidRPr="00812C04">
        <w:rPr>
          <w:rStyle w:val="Emphasis"/>
          <w:highlight w:val="cyan"/>
        </w:rPr>
        <w:t>new housing</w:t>
      </w:r>
      <w:r w:rsidRPr="00DE7776">
        <w:rPr>
          <w:u w:val="single"/>
        </w:rPr>
        <w:t xml:space="preserve"> construction </w:t>
      </w:r>
      <w:r w:rsidRPr="00812C04">
        <w:rPr>
          <w:highlight w:val="cyan"/>
          <w:u w:val="single"/>
        </w:rPr>
        <w:t>in wildfire</w:t>
      </w:r>
      <w:r w:rsidRPr="00DE7776">
        <w:rPr>
          <w:u w:val="single"/>
        </w:rPr>
        <w:t xml:space="preserve">-prone </w:t>
      </w:r>
      <w:r w:rsidRPr="00812C04">
        <w:rPr>
          <w:highlight w:val="cyan"/>
          <w:u w:val="single"/>
        </w:rPr>
        <w:t>areas</w:t>
      </w:r>
      <w:r w:rsidRPr="00DE7776">
        <w:rPr>
          <w:sz w:val="16"/>
        </w:rPr>
        <w:t xml:space="preserve"> (SB 55) and </w:t>
      </w:r>
      <w:r w:rsidRPr="00DE7776">
        <w:rPr>
          <w:u w:val="single"/>
        </w:rPr>
        <w:t xml:space="preserve">a third would help prioritize </w:t>
      </w:r>
      <w:r w:rsidRPr="00DE7776">
        <w:rPr>
          <w:rStyle w:val="Emphasis"/>
        </w:rPr>
        <w:t>vegetation management projects</w:t>
      </w:r>
      <w:r w:rsidRPr="00DE7776">
        <w:rPr>
          <w:u w:val="single"/>
        </w:rPr>
        <w:t xml:space="preserve"> based on information from the Department of Insurance</w:t>
      </w:r>
      <w:r w:rsidRPr="00DE7776">
        <w:rPr>
          <w:sz w:val="16"/>
        </w:rPr>
        <w:t>, including  non-renewal data on policies of residential insurance (SB 72).</w:t>
      </w:r>
    </w:p>
    <w:p w14:paraId="519583D0" w14:textId="77777777" w:rsidR="00812C04" w:rsidRPr="00DE7776" w:rsidRDefault="00812C04" w:rsidP="00812C04">
      <w:pPr>
        <w:rPr>
          <w:sz w:val="16"/>
        </w:rPr>
      </w:pPr>
      <w:r w:rsidRPr="00DE7776">
        <w:rPr>
          <w:u w:val="single"/>
        </w:rPr>
        <w:t xml:space="preserve">Perhaps the boldest of the </w:t>
      </w:r>
      <w:r w:rsidRPr="00812C04">
        <w:rPr>
          <w:u w:val="single"/>
        </w:rPr>
        <w:t>bills</w:t>
      </w:r>
      <w:r w:rsidRPr="00DE7776">
        <w:rPr>
          <w:sz w:val="16"/>
        </w:rPr>
        <w:t xml:space="preserve">, SB-55, </w:t>
      </w:r>
      <w:r w:rsidRPr="00812C04">
        <w:rPr>
          <w:u w:val="single"/>
        </w:rPr>
        <w:t>deals with</w:t>
      </w:r>
      <w:r w:rsidRPr="00DE7776">
        <w:rPr>
          <w:u w:val="single"/>
        </w:rPr>
        <w:t xml:space="preserve"> a potential </w:t>
      </w:r>
      <w:r w:rsidRPr="00DE7776">
        <w:rPr>
          <w:rStyle w:val="Emphasis"/>
        </w:rPr>
        <w:t>outright ban</w:t>
      </w:r>
      <w:r w:rsidRPr="00DE7776">
        <w:rPr>
          <w:u w:val="single"/>
        </w:rPr>
        <w:t xml:space="preserve"> of all </w:t>
      </w:r>
      <w:r w:rsidRPr="00DE7776">
        <w:rPr>
          <w:rStyle w:val="Emphasis"/>
        </w:rPr>
        <w:t>new development</w:t>
      </w:r>
      <w:r w:rsidRPr="00DE7776">
        <w:rPr>
          <w:u w:val="single"/>
        </w:rPr>
        <w:t xml:space="preserve"> in </w:t>
      </w:r>
      <w:r w:rsidRPr="00DE7776">
        <w:rPr>
          <w:rStyle w:val="Emphasis"/>
        </w:rPr>
        <w:t>fire-prone parts</w:t>
      </w:r>
      <w:r w:rsidRPr="00DE7776">
        <w:rPr>
          <w:u w:val="single"/>
        </w:rPr>
        <w:t xml:space="preserve"> of the state</w:t>
      </w:r>
      <w:r w:rsidRPr="00DE7776">
        <w:rPr>
          <w:sz w:val="16"/>
        </w:rPr>
        <w:t>. It’s author, Sen. Stern knows it’s a bold move and is aware that it will initially frustrate developers.</w:t>
      </w:r>
    </w:p>
    <w:p w14:paraId="6FEEB4D3" w14:textId="77777777" w:rsidR="00812C04" w:rsidRDefault="00812C04" w:rsidP="00812C04">
      <w:pPr>
        <w:rPr>
          <w:sz w:val="16"/>
        </w:rPr>
      </w:pPr>
      <w:r w:rsidRPr="00DE7776">
        <w:rPr>
          <w:sz w:val="16"/>
        </w:rPr>
        <w:t>“</w:t>
      </w:r>
      <w:r w:rsidRPr="00812C04">
        <w:rPr>
          <w:u w:val="single"/>
        </w:rPr>
        <w:t>It</w:t>
      </w:r>
      <w:r w:rsidRPr="00DE7776">
        <w:rPr>
          <w:u w:val="single"/>
        </w:rPr>
        <w:t xml:space="preserve"> literally </w:t>
      </w:r>
      <w:r w:rsidRPr="00812C04">
        <w:rPr>
          <w:u w:val="single"/>
        </w:rPr>
        <w:t xml:space="preserve">is </w:t>
      </w:r>
      <w:r w:rsidRPr="00812C04">
        <w:rPr>
          <w:highlight w:val="cyan"/>
          <w:u w:val="single"/>
        </w:rPr>
        <w:t xml:space="preserve">a </w:t>
      </w:r>
      <w:r w:rsidRPr="00812C04">
        <w:rPr>
          <w:rStyle w:val="Emphasis"/>
          <w:highlight w:val="cyan"/>
        </w:rPr>
        <w:t>moratorium</w:t>
      </w:r>
      <w:r w:rsidRPr="00812C04">
        <w:rPr>
          <w:highlight w:val="cyan"/>
          <w:u w:val="single"/>
        </w:rPr>
        <w:t xml:space="preserve"> on new development in</w:t>
      </w:r>
      <w:r w:rsidRPr="00DE7776">
        <w:rPr>
          <w:u w:val="single"/>
        </w:rPr>
        <w:t xml:space="preserve"> very high </w:t>
      </w:r>
      <w:r w:rsidRPr="00812C04">
        <w:rPr>
          <w:highlight w:val="cyan"/>
          <w:u w:val="single"/>
        </w:rPr>
        <w:t>fire</w:t>
      </w:r>
      <w:r w:rsidRPr="00DE7776">
        <w:rPr>
          <w:u w:val="single"/>
        </w:rPr>
        <w:t xml:space="preserve">-severity </w:t>
      </w:r>
      <w:r w:rsidRPr="00812C04">
        <w:rPr>
          <w:highlight w:val="cyan"/>
          <w:u w:val="single"/>
        </w:rPr>
        <w:t>zones</w:t>
      </w:r>
      <w:r w:rsidRPr="00DE7776">
        <w:rPr>
          <w:sz w:val="16"/>
        </w:rPr>
        <w:t>” he said. “I'm trying to jumpstart a conversation and maybe take a little bit of a radical position out the gates just to propose something, at least, people will understand … I don't think we should be building as much into the fire zone. So, this would be a hard stop.”</w:t>
      </w:r>
    </w:p>
    <w:p w14:paraId="54A94FDC" w14:textId="093EAE9E" w:rsidR="00812C04" w:rsidRDefault="000A5C14" w:rsidP="00812C04">
      <w:pPr>
        <w:pStyle w:val="Heading3"/>
      </w:pPr>
      <w:r>
        <w:lastRenderedPageBreak/>
        <w:t xml:space="preserve">2NC – </w:t>
      </w:r>
      <w:r w:rsidR="00812C04">
        <w:t xml:space="preserve">Modelling </w:t>
      </w:r>
    </w:p>
    <w:p w14:paraId="7E698236" w14:textId="77777777" w:rsidR="00812C04" w:rsidRDefault="00812C04" w:rsidP="00812C04">
      <w:pPr>
        <w:pStyle w:val="Heading4"/>
      </w:pPr>
      <w:r>
        <w:t xml:space="preserve">State action on wildfires is perceived </w:t>
      </w:r>
      <w:r>
        <w:rPr>
          <w:u w:val="single"/>
        </w:rPr>
        <w:t>globally</w:t>
      </w:r>
      <w:r>
        <w:t xml:space="preserve"> </w:t>
      </w:r>
    </w:p>
    <w:p w14:paraId="30B542E9" w14:textId="77B96A0C" w:rsidR="00812C04" w:rsidRPr="00DE7776" w:rsidRDefault="00812C04" w:rsidP="00812C04">
      <w:r w:rsidRPr="00DE7776">
        <w:rPr>
          <w:rStyle w:val="Style13ptBold"/>
        </w:rPr>
        <w:t xml:space="preserve">Spiegel ’21 </w:t>
      </w:r>
      <w:r>
        <w:t>[</w:t>
      </w:r>
      <w:r w:rsidRPr="00DE7776">
        <w:t>Julia Spiegel</w:t>
      </w:r>
      <w:r>
        <w:t xml:space="preserve">, </w:t>
      </w:r>
      <w:r w:rsidRPr="00DE7776">
        <w:t>a Deputy County Counsel in the Santa Clara County Counsel’s Office and Lecturer in International Policy Studies and Law at Stanford University</w:t>
      </w:r>
      <w:r>
        <w:t xml:space="preserve">; </w:t>
      </w:r>
      <w:r w:rsidRPr="00DE7776">
        <w:t>“Embracing Foreign Affairs Federalism in a Post-Trump Era</w:t>
      </w:r>
      <w:r>
        <w:t xml:space="preserve">”; Lawfare; 3/3/21; </w:t>
      </w:r>
      <w:r w:rsidRPr="00837EF2">
        <w:t>https://www.lawfareblog.com/embracing-foreign-affairs-federalism-post-trump-era</w:t>
      </w:r>
      <w:r>
        <w:t>; kp]</w:t>
      </w:r>
    </w:p>
    <w:p w14:paraId="34D4B0B3" w14:textId="77777777" w:rsidR="00812C04" w:rsidRPr="00DE7776" w:rsidRDefault="00812C04" w:rsidP="00812C04">
      <w:pPr>
        <w:rPr>
          <w:u w:val="single"/>
        </w:rPr>
      </w:pPr>
      <w:r w:rsidRPr="00DE7776">
        <w:rPr>
          <w:sz w:val="16"/>
        </w:rPr>
        <w:t xml:space="preserve">In underappreciated ways, </w:t>
      </w:r>
      <w:r w:rsidRPr="00812C04">
        <w:rPr>
          <w:rStyle w:val="Emphasis"/>
          <w:highlight w:val="cyan"/>
        </w:rPr>
        <w:t>states</w:t>
      </w:r>
      <w:r w:rsidRPr="00DE7776">
        <w:rPr>
          <w:sz w:val="16"/>
        </w:rPr>
        <w:t xml:space="preserve"> and localities </w:t>
      </w:r>
      <w:r w:rsidRPr="00DE7776">
        <w:rPr>
          <w:u w:val="single"/>
        </w:rPr>
        <w:t xml:space="preserve">have been stepping in to </w:t>
      </w:r>
      <w:r w:rsidRPr="00812C04">
        <w:rPr>
          <w:rStyle w:val="Emphasis"/>
          <w:highlight w:val="cyan"/>
        </w:rPr>
        <w:t>fill</w:t>
      </w:r>
      <w:r w:rsidRPr="00DE7776">
        <w:rPr>
          <w:rStyle w:val="Emphasis"/>
        </w:rPr>
        <w:t xml:space="preserve"> the</w:t>
      </w:r>
      <w:r w:rsidRPr="00DE7776">
        <w:rPr>
          <w:sz w:val="16"/>
        </w:rPr>
        <w:t xml:space="preserve"> foreign policy </w:t>
      </w:r>
      <w:r w:rsidRPr="00812C04">
        <w:rPr>
          <w:rStyle w:val="Emphasis"/>
          <w:highlight w:val="cyan"/>
        </w:rPr>
        <w:t>void</w:t>
      </w:r>
      <w:r w:rsidRPr="00812C04">
        <w:rPr>
          <w:highlight w:val="cyan"/>
          <w:u w:val="single"/>
        </w:rPr>
        <w:t xml:space="preserve"> by taking</w:t>
      </w:r>
      <w:r w:rsidRPr="00DE7776">
        <w:rPr>
          <w:u w:val="single"/>
        </w:rPr>
        <w:t xml:space="preserve"> a range of </w:t>
      </w:r>
      <w:r w:rsidRPr="00812C04">
        <w:rPr>
          <w:highlight w:val="cyan"/>
          <w:u w:val="single"/>
        </w:rPr>
        <w:t>actions that bear</w:t>
      </w:r>
      <w:r w:rsidRPr="00DE7776">
        <w:rPr>
          <w:u w:val="single"/>
        </w:rPr>
        <w:t xml:space="preserve"> directly </w:t>
      </w:r>
      <w:r w:rsidRPr="00812C04">
        <w:rPr>
          <w:highlight w:val="cyan"/>
          <w:u w:val="single"/>
        </w:rPr>
        <w:t xml:space="preserve">on </w:t>
      </w:r>
      <w:r w:rsidRPr="00812C04">
        <w:rPr>
          <w:rStyle w:val="Emphasis"/>
          <w:highlight w:val="cyan"/>
        </w:rPr>
        <w:t>foreign relations</w:t>
      </w:r>
      <w:r w:rsidRPr="00812C04">
        <w:rPr>
          <w:highlight w:val="cyan"/>
          <w:u w:val="single"/>
        </w:rPr>
        <w:t>. Subnational governments make</w:t>
      </w:r>
      <w:r w:rsidRPr="00DE7776">
        <w:rPr>
          <w:u w:val="single"/>
        </w:rPr>
        <w:t xml:space="preserve"> these policy </w:t>
      </w:r>
      <w:r w:rsidRPr="00812C04">
        <w:rPr>
          <w:highlight w:val="cyan"/>
          <w:u w:val="single"/>
        </w:rPr>
        <w:t>decisions</w:t>
      </w:r>
      <w:r w:rsidRPr="00DE7776">
        <w:rPr>
          <w:sz w:val="16"/>
          <w:szCs w:val="16"/>
        </w:rPr>
        <w:t xml:space="preserve"> because they do not have the luxury of waiting for national or multilateral leadership to tackle crises </w:t>
      </w:r>
      <w:r w:rsidRPr="00812C04">
        <w:rPr>
          <w:highlight w:val="cyan"/>
          <w:u w:val="single"/>
        </w:rPr>
        <w:t>like</w:t>
      </w:r>
      <w:r w:rsidRPr="00DE7776">
        <w:rPr>
          <w:sz w:val="16"/>
          <w:szCs w:val="16"/>
        </w:rPr>
        <w:t xml:space="preserve"> pandemics or </w:t>
      </w:r>
      <w:r w:rsidRPr="00812C04">
        <w:rPr>
          <w:rStyle w:val="Emphasis"/>
          <w:highlight w:val="cyan"/>
        </w:rPr>
        <w:t>wildfires</w:t>
      </w:r>
      <w:r w:rsidRPr="00DE7776">
        <w:rPr>
          <w:sz w:val="16"/>
        </w:rPr>
        <w:t xml:space="preserve"> on their doorsteps.</w:t>
      </w:r>
      <w:r w:rsidRPr="00DE7776">
        <w:rPr>
          <w:sz w:val="16"/>
          <w:szCs w:val="16"/>
        </w:rPr>
        <w:t xml:space="preserve"> States and localities are also the government entities </w:t>
      </w:r>
      <w:r w:rsidRPr="00812C04">
        <w:rPr>
          <w:highlight w:val="cyan"/>
          <w:u w:val="single"/>
        </w:rPr>
        <w:t>on</w:t>
      </w:r>
      <w:r w:rsidRPr="00DE7776">
        <w:rPr>
          <w:u w:val="single"/>
        </w:rPr>
        <w:t xml:space="preserve"> the </w:t>
      </w:r>
      <w:r w:rsidRPr="00812C04">
        <w:rPr>
          <w:rStyle w:val="Emphasis"/>
          <w:highlight w:val="cyan"/>
        </w:rPr>
        <w:t>frontlines</w:t>
      </w:r>
      <w:r w:rsidRPr="00DE7776">
        <w:rPr>
          <w:u w:val="single"/>
        </w:rPr>
        <w:t xml:space="preserve"> delivering </w:t>
      </w:r>
      <w:r w:rsidRPr="00DE7776">
        <w:rPr>
          <w:rStyle w:val="Emphasis"/>
        </w:rPr>
        <w:t>essential goods</w:t>
      </w:r>
      <w:r w:rsidRPr="00DE7776">
        <w:rPr>
          <w:u w:val="single"/>
        </w:rPr>
        <w:t xml:space="preserve"> and services</w:t>
      </w:r>
      <w:r w:rsidRPr="00DE7776">
        <w:rPr>
          <w:sz w:val="16"/>
        </w:rPr>
        <w:t xml:space="preserve">, giving them a finer-tuned sense of constituent needs and how best to meet them. Further, </w:t>
      </w:r>
      <w:r w:rsidRPr="00812C04">
        <w:rPr>
          <w:highlight w:val="cyan"/>
          <w:u w:val="single"/>
        </w:rPr>
        <w:t xml:space="preserve">subnational governments are </w:t>
      </w:r>
      <w:r w:rsidRPr="00812C04">
        <w:rPr>
          <w:rStyle w:val="Emphasis"/>
          <w:highlight w:val="cyan"/>
        </w:rPr>
        <w:t>central</w:t>
      </w:r>
      <w:r w:rsidRPr="00812C04">
        <w:rPr>
          <w:highlight w:val="cyan"/>
          <w:u w:val="single"/>
        </w:rPr>
        <w:t xml:space="preserve"> </w:t>
      </w:r>
      <w:r w:rsidRPr="00812C04">
        <w:rPr>
          <w:rStyle w:val="Emphasis"/>
          <w:highlight w:val="cyan"/>
        </w:rPr>
        <w:t>foreign policy implementers</w:t>
      </w:r>
      <w:r w:rsidRPr="00812C04">
        <w:rPr>
          <w:highlight w:val="cyan"/>
          <w:u w:val="single"/>
        </w:rPr>
        <w:t xml:space="preserve">. </w:t>
      </w:r>
      <w:r w:rsidRPr="00812C04">
        <w:rPr>
          <w:u w:val="single"/>
        </w:rPr>
        <w:t>They</w:t>
      </w:r>
      <w:r w:rsidRPr="00DE7776">
        <w:rPr>
          <w:u w:val="single"/>
        </w:rPr>
        <w:t xml:space="preserve"> </w:t>
      </w:r>
      <w:r w:rsidRPr="00812C04">
        <w:rPr>
          <w:highlight w:val="cyan"/>
          <w:u w:val="single"/>
        </w:rPr>
        <w:t>make</w:t>
      </w:r>
      <w:r w:rsidRPr="00DE7776">
        <w:rPr>
          <w:u w:val="single"/>
        </w:rPr>
        <w:t xml:space="preserve"> the </w:t>
      </w:r>
      <w:r w:rsidRPr="00812C04">
        <w:rPr>
          <w:rStyle w:val="Emphasis"/>
          <w:highlight w:val="cyan"/>
        </w:rPr>
        <w:t>concrete commitments</w:t>
      </w:r>
      <w:r w:rsidRPr="00DE7776">
        <w:rPr>
          <w:u w:val="single"/>
        </w:rPr>
        <w:t xml:space="preserve"> needed to actualize and add “stickiness,” or </w:t>
      </w:r>
      <w:r w:rsidRPr="00DE7776">
        <w:rPr>
          <w:rStyle w:val="Emphasis"/>
        </w:rPr>
        <w:t>staying power</w:t>
      </w:r>
      <w:r w:rsidRPr="00DE7776">
        <w:rPr>
          <w:u w:val="single"/>
        </w:rPr>
        <w:t>, to</w:t>
      </w:r>
      <w:r w:rsidRPr="00DE7776">
        <w:rPr>
          <w:sz w:val="16"/>
        </w:rPr>
        <w:t xml:space="preserve"> many of the global </w:t>
      </w:r>
      <w:r w:rsidRPr="00DE7776">
        <w:rPr>
          <w:u w:val="single"/>
        </w:rPr>
        <w:t>agreements the U.S. seeks to join.</w:t>
      </w:r>
    </w:p>
    <w:p w14:paraId="5E8B8483" w14:textId="77777777" w:rsidR="00812C04" w:rsidRPr="00DE7776" w:rsidRDefault="00812C04" w:rsidP="00812C04">
      <w:pPr>
        <w:rPr>
          <w:sz w:val="16"/>
        </w:rPr>
      </w:pPr>
      <w:r w:rsidRPr="00DE7776">
        <w:rPr>
          <w:u w:val="single"/>
        </w:rPr>
        <w:t>That subnational governments are the frontline responders to</w:t>
      </w:r>
      <w:r w:rsidRPr="00DE7776">
        <w:rPr>
          <w:sz w:val="16"/>
        </w:rPr>
        <w:t xml:space="preserve"> many </w:t>
      </w:r>
      <w:r w:rsidRPr="00DE7776">
        <w:rPr>
          <w:u w:val="single"/>
        </w:rPr>
        <w:t xml:space="preserve">foreign affairs matters creates </w:t>
      </w:r>
      <w:r w:rsidRPr="00DE7776">
        <w:rPr>
          <w:rStyle w:val="Emphasis"/>
        </w:rPr>
        <w:t>real advantages</w:t>
      </w:r>
      <w:r w:rsidRPr="00DE7776">
        <w:rPr>
          <w:u w:val="single"/>
        </w:rPr>
        <w:t>. Rather than</w:t>
      </w:r>
      <w:r w:rsidRPr="00DE7776">
        <w:rPr>
          <w:sz w:val="16"/>
        </w:rPr>
        <w:t xml:space="preserve"> merely </w:t>
      </w:r>
      <w:r w:rsidRPr="00DE7776">
        <w:rPr>
          <w:u w:val="single"/>
        </w:rPr>
        <w:t>bemoaning the shortcomings of national and global bodies</w:t>
      </w:r>
      <w:r w:rsidRPr="00DE7776">
        <w:rPr>
          <w:sz w:val="16"/>
        </w:rPr>
        <w:t xml:space="preserve"> (which can and should be addressed), the </w:t>
      </w:r>
      <w:r w:rsidRPr="00812C04">
        <w:rPr>
          <w:highlight w:val="cyan"/>
          <w:u w:val="single"/>
        </w:rPr>
        <w:t>U.S. should embrace</w:t>
      </w:r>
      <w:r w:rsidRPr="00DE7776">
        <w:rPr>
          <w:u w:val="single"/>
        </w:rPr>
        <w:t xml:space="preserve"> the </w:t>
      </w:r>
      <w:r w:rsidRPr="00812C04">
        <w:rPr>
          <w:highlight w:val="cyan"/>
          <w:u w:val="single"/>
        </w:rPr>
        <w:t>role</w:t>
      </w:r>
      <w:r w:rsidRPr="00DE7776">
        <w:rPr>
          <w:u w:val="single"/>
        </w:rPr>
        <w:t xml:space="preserve"> that </w:t>
      </w:r>
      <w:r w:rsidRPr="00812C04">
        <w:rPr>
          <w:highlight w:val="cyan"/>
          <w:u w:val="single"/>
        </w:rPr>
        <w:t>states</w:t>
      </w:r>
      <w:r w:rsidRPr="00DE7776">
        <w:rPr>
          <w:u w:val="single"/>
        </w:rPr>
        <w:t xml:space="preserve"> and localities </w:t>
      </w:r>
      <w:r w:rsidRPr="00812C04">
        <w:rPr>
          <w:highlight w:val="cyan"/>
          <w:u w:val="single"/>
        </w:rPr>
        <w:t>play as</w:t>
      </w:r>
      <w:r w:rsidRPr="00DE7776">
        <w:rPr>
          <w:u w:val="single"/>
        </w:rPr>
        <w:t xml:space="preserve"> </w:t>
      </w:r>
      <w:r w:rsidRPr="00DE7776">
        <w:rPr>
          <w:rStyle w:val="Emphasis"/>
        </w:rPr>
        <w:t xml:space="preserve">force </w:t>
      </w:r>
      <w:r w:rsidRPr="00812C04">
        <w:rPr>
          <w:rStyle w:val="Emphasis"/>
          <w:highlight w:val="cyan"/>
        </w:rPr>
        <w:t>multipliers</w:t>
      </w:r>
      <w:r w:rsidRPr="00812C04">
        <w:rPr>
          <w:highlight w:val="cyan"/>
          <w:u w:val="single"/>
        </w:rPr>
        <w:t xml:space="preserve"> and </w:t>
      </w:r>
      <w:r w:rsidRPr="00812C04">
        <w:rPr>
          <w:rStyle w:val="Emphasis"/>
          <w:highlight w:val="cyan"/>
        </w:rPr>
        <w:t>divisors of solutions</w:t>
      </w:r>
      <w:r w:rsidRPr="00812C04">
        <w:rPr>
          <w:highlight w:val="cyan"/>
          <w:u w:val="single"/>
        </w:rPr>
        <w:t xml:space="preserve"> to</w:t>
      </w:r>
      <w:r w:rsidRPr="00DE7776">
        <w:rPr>
          <w:u w:val="single"/>
        </w:rPr>
        <w:t xml:space="preserve"> the </w:t>
      </w:r>
      <w:r w:rsidRPr="00812C04">
        <w:rPr>
          <w:rStyle w:val="Emphasis"/>
          <w:highlight w:val="cyan"/>
        </w:rPr>
        <w:t>foreign policy dilemmas</w:t>
      </w:r>
      <w:r w:rsidRPr="00DE7776">
        <w:rPr>
          <w:sz w:val="16"/>
        </w:rPr>
        <w:t xml:space="preserve"> the global community faces. Such an embrace requires a better understanding of the types of foreign affairs federalism that exist today and a strategy to employ local powers to tackle global challenges in a post-Trump era.</w:t>
      </w:r>
    </w:p>
    <w:p w14:paraId="0E9628F5" w14:textId="77777777" w:rsidR="00812C04" w:rsidRPr="00DE7776" w:rsidRDefault="00812C04" w:rsidP="00812C04"/>
    <w:p w14:paraId="62A589E9" w14:textId="17A3349B" w:rsidR="00812C04" w:rsidRDefault="00812C04" w:rsidP="00812C04">
      <w:pPr>
        <w:pStyle w:val="Heading2"/>
      </w:pPr>
      <w:r>
        <w:lastRenderedPageBreak/>
        <w:t xml:space="preserve">Grid </w:t>
      </w:r>
    </w:p>
    <w:p w14:paraId="31ADFC39" w14:textId="44BD9394" w:rsidR="00812C04" w:rsidRDefault="00812C04" w:rsidP="00812C04">
      <w:pPr>
        <w:pStyle w:val="Heading3"/>
      </w:pPr>
      <w:r>
        <w:lastRenderedPageBreak/>
        <w:t xml:space="preserve">1NC </w:t>
      </w:r>
    </w:p>
    <w:p w14:paraId="7AB1D98A" w14:textId="77777777" w:rsidR="00812C04" w:rsidRDefault="00812C04" w:rsidP="00812C04">
      <w:pPr>
        <w:pStyle w:val="Analytics"/>
      </w:pPr>
      <w:r w:rsidRPr="00DE7776">
        <w:t xml:space="preserve">The </w:t>
      </w:r>
      <w:r>
        <w:t>50</w:t>
      </w:r>
      <w:r w:rsidRPr="00DE7776">
        <w:t xml:space="preserve"> states and all relevant territories should </w:t>
      </w:r>
      <w:r>
        <w:t xml:space="preserve">modernize the grid against cyberattacks and increase collaboration with the federal government to solve grid vulnerability </w:t>
      </w:r>
    </w:p>
    <w:p w14:paraId="13F3843D" w14:textId="77777777" w:rsidR="00812C04" w:rsidRDefault="00812C04" w:rsidP="00812C04"/>
    <w:p w14:paraId="0024CA71" w14:textId="4A90CCEC" w:rsidR="00812C04" w:rsidRPr="00DE7776" w:rsidRDefault="00812C04" w:rsidP="00812C04">
      <w:pPr>
        <w:pStyle w:val="Heading4"/>
      </w:pPr>
      <w:r>
        <w:t xml:space="preserve">Solves </w:t>
      </w:r>
      <w:r w:rsidRPr="00DE7776">
        <w:rPr>
          <w:u w:val="single"/>
        </w:rPr>
        <w:t xml:space="preserve">grid </w:t>
      </w:r>
      <w:r w:rsidR="000A5C14">
        <w:rPr>
          <w:u w:val="single"/>
        </w:rPr>
        <w:t>attacks</w:t>
      </w:r>
    </w:p>
    <w:p w14:paraId="1E76FFF5" w14:textId="24955C17" w:rsidR="00812C04" w:rsidRDefault="00812C04" w:rsidP="00812C04">
      <w:r w:rsidRPr="00DE7776">
        <w:rPr>
          <w:rStyle w:val="Style13ptBold"/>
        </w:rPr>
        <w:t xml:space="preserve">Hartman ’21 </w:t>
      </w:r>
      <w:r>
        <w:t>[</w:t>
      </w:r>
      <w:r w:rsidRPr="00DE7776">
        <w:t>Kristy Hartman</w:t>
      </w:r>
      <w:r>
        <w:t xml:space="preserve">, </w:t>
      </w:r>
      <w:r w:rsidRPr="00DE7776">
        <w:t>Director, Stakeholder Strategy &amp; Engagement at Nuclear Energy Institute</w:t>
      </w:r>
      <w:r>
        <w:t>; “</w:t>
      </w:r>
      <w:r w:rsidRPr="00DE7776">
        <w:t>Modernizing the Electric Grid: State Role and Policy Options</w:t>
      </w:r>
      <w:r>
        <w:t xml:space="preserve">”; National Conference of State Legislatures; 4/5/21; </w:t>
      </w:r>
      <w:r w:rsidRPr="00837EF2">
        <w:t>https://www.ncsl.org/research/energy/modernizing-the-electric-grid-state-role-and-policy-options.aspx</w:t>
      </w:r>
      <w:r>
        <w:t>; kp]</w:t>
      </w:r>
    </w:p>
    <w:p w14:paraId="5646289B" w14:textId="77777777" w:rsidR="00812C04" w:rsidRPr="00DE7776" w:rsidRDefault="00812C04" w:rsidP="00812C04">
      <w:pPr>
        <w:rPr>
          <w:sz w:val="16"/>
        </w:rPr>
      </w:pPr>
      <w:r w:rsidRPr="00DE7776">
        <w:rPr>
          <w:u w:val="single"/>
        </w:rPr>
        <w:t>While the federal government has taken the lead in developing</w:t>
      </w:r>
      <w:r w:rsidRPr="00DE7776">
        <w:rPr>
          <w:sz w:val="16"/>
        </w:rPr>
        <w:t xml:space="preserve"> a </w:t>
      </w:r>
      <w:r w:rsidRPr="00DE7776">
        <w:rPr>
          <w:u w:val="single"/>
        </w:rPr>
        <w:t xml:space="preserve">response to </w:t>
      </w:r>
      <w:r w:rsidRPr="00DE7776">
        <w:rPr>
          <w:rStyle w:val="Emphasis"/>
        </w:rPr>
        <w:t>cyber intrusions</w:t>
      </w:r>
      <w:r w:rsidRPr="00DE7776">
        <w:rPr>
          <w:u w:val="single"/>
        </w:rPr>
        <w:t xml:space="preserve">, it is very much a </w:t>
      </w:r>
      <w:r w:rsidRPr="00812C04">
        <w:rPr>
          <w:rStyle w:val="Emphasis"/>
          <w:highlight w:val="cyan"/>
        </w:rPr>
        <w:t>collab</w:t>
      </w:r>
      <w:r w:rsidRPr="00DE7776">
        <w:rPr>
          <w:rStyle w:val="Emphasis"/>
        </w:rPr>
        <w:t>orative effort</w:t>
      </w:r>
      <w:r w:rsidRPr="00DE7776">
        <w:rPr>
          <w:u w:val="single"/>
        </w:rPr>
        <w:t xml:space="preserve"> </w:t>
      </w:r>
      <w:r w:rsidRPr="00812C04">
        <w:rPr>
          <w:highlight w:val="cyan"/>
          <w:u w:val="single"/>
        </w:rPr>
        <w:t>between</w:t>
      </w:r>
      <w:r w:rsidRPr="00DE7776">
        <w:rPr>
          <w:sz w:val="16"/>
        </w:rPr>
        <w:t xml:space="preserve"> the electric power industry, </w:t>
      </w:r>
      <w:r w:rsidRPr="00812C04">
        <w:rPr>
          <w:highlight w:val="cyan"/>
          <w:u w:val="single"/>
        </w:rPr>
        <w:t>fed</w:t>
      </w:r>
      <w:r w:rsidRPr="00DE7776">
        <w:rPr>
          <w:u w:val="single"/>
        </w:rPr>
        <w:t xml:space="preserve">eral agencies, </w:t>
      </w:r>
      <w:r w:rsidRPr="00812C04">
        <w:rPr>
          <w:highlight w:val="cyan"/>
          <w:u w:val="single"/>
        </w:rPr>
        <w:t xml:space="preserve">and </w:t>
      </w:r>
      <w:r w:rsidRPr="00812C04">
        <w:rPr>
          <w:rStyle w:val="Emphasis"/>
          <w:highlight w:val="cyan"/>
        </w:rPr>
        <w:t>state</w:t>
      </w:r>
      <w:r w:rsidRPr="00DE7776">
        <w:rPr>
          <w:sz w:val="16"/>
        </w:rPr>
        <w:t xml:space="preserve"> and local </w:t>
      </w:r>
      <w:r w:rsidRPr="00DE7776">
        <w:rPr>
          <w:rStyle w:val="Emphasis"/>
        </w:rPr>
        <w:t>government</w:t>
      </w:r>
      <w:r w:rsidRPr="00812C04">
        <w:rPr>
          <w:rStyle w:val="Emphasis"/>
          <w:highlight w:val="cyan"/>
        </w:rPr>
        <w:t>s</w:t>
      </w:r>
      <w:r w:rsidRPr="00DE7776">
        <w:rPr>
          <w:sz w:val="16"/>
        </w:rPr>
        <w:t>. And while FERC is responsible for the bulk power grid, the nation’s electric distribution networks and the distribution utilities that manage and operate those networks are overseen by state regulators or policy-setting boards of directors. By some estimates, NERC’s CIP standards only apply to 10% to 20% of the grid’s assets. Ref. 43</w:t>
      </w:r>
    </w:p>
    <w:p w14:paraId="5C9098ED" w14:textId="77777777" w:rsidR="00812C04" w:rsidRPr="00DE7776" w:rsidRDefault="00812C04" w:rsidP="00812C04">
      <w:pPr>
        <w:rPr>
          <w:sz w:val="16"/>
        </w:rPr>
      </w:pPr>
      <w:r w:rsidRPr="00812C04">
        <w:rPr>
          <w:rStyle w:val="Emphasis"/>
          <w:highlight w:val="cyan"/>
        </w:rPr>
        <w:t>FERC</w:t>
      </w:r>
      <w:r w:rsidRPr="00812C04">
        <w:rPr>
          <w:highlight w:val="cyan"/>
          <w:u w:val="single"/>
        </w:rPr>
        <w:t xml:space="preserve"> does not have jurisdiction over</w:t>
      </w:r>
      <w:r w:rsidRPr="00DE7776">
        <w:rPr>
          <w:u w:val="single"/>
        </w:rPr>
        <w:t xml:space="preserve"> the </w:t>
      </w:r>
      <w:r w:rsidRPr="00812C04">
        <w:rPr>
          <w:rStyle w:val="Emphasis"/>
          <w:highlight w:val="cyan"/>
        </w:rPr>
        <w:t>distribution</w:t>
      </w:r>
      <w:r w:rsidRPr="00DE7776">
        <w:rPr>
          <w:rStyle w:val="Emphasis"/>
        </w:rPr>
        <w:t xml:space="preserve"> system</w:t>
      </w:r>
      <w:r w:rsidRPr="00DE7776">
        <w:rPr>
          <w:u w:val="single"/>
        </w:rPr>
        <w:t xml:space="preserve">. These </w:t>
      </w:r>
      <w:r w:rsidRPr="00812C04">
        <w:rPr>
          <w:highlight w:val="cyan"/>
          <w:u w:val="single"/>
        </w:rPr>
        <w:t>systems</w:t>
      </w:r>
      <w:r w:rsidRPr="00DE7776">
        <w:rPr>
          <w:sz w:val="16"/>
        </w:rPr>
        <w:t>—owned and operated by investor-owned utilities, municipalities and electric cooperatives—</w:t>
      </w:r>
      <w:r w:rsidRPr="00812C04">
        <w:rPr>
          <w:highlight w:val="cyan"/>
          <w:u w:val="single"/>
        </w:rPr>
        <w:t>have</w:t>
      </w:r>
      <w:r w:rsidRPr="00DE7776">
        <w:rPr>
          <w:u w:val="single"/>
        </w:rPr>
        <w:t xml:space="preserve"> </w:t>
      </w:r>
      <w:r w:rsidRPr="00812C04">
        <w:rPr>
          <w:highlight w:val="cyan"/>
          <w:u w:val="single"/>
        </w:rPr>
        <w:t>been identified as</w:t>
      </w:r>
      <w:r w:rsidRPr="00DE7776">
        <w:rPr>
          <w:sz w:val="16"/>
        </w:rPr>
        <w:t xml:space="preserve"> potential </w:t>
      </w:r>
      <w:r w:rsidRPr="00812C04">
        <w:rPr>
          <w:rStyle w:val="Emphasis"/>
          <w:highlight w:val="cyan"/>
        </w:rPr>
        <w:t>weak links</w:t>
      </w:r>
      <w:r w:rsidRPr="00812C04">
        <w:rPr>
          <w:highlight w:val="cyan"/>
          <w:u w:val="single"/>
        </w:rPr>
        <w:t xml:space="preserve"> in</w:t>
      </w:r>
      <w:r w:rsidRPr="00DE7776">
        <w:rPr>
          <w:u w:val="single"/>
        </w:rPr>
        <w:t xml:space="preserve"> the </w:t>
      </w:r>
      <w:r w:rsidRPr="00812C04">
        <w:rPr>
          <w:highlight w:val="cyan"/>
          <w:u w:val="single"/>
        </w:rPr>
        <w:t>grid’s</w:t>
      </w:r>
      <w:r w:rsidRPr="00DE7776">
        <w:rPr>
          <w:u w:val="single"/>
        </w:rPr>
        <w:t xml:space="preserve"> cyber </w:t>
      </w:r>
      <w:r w:rsidRPr="00812C04">
        <w:rPr>
          <w:highlight w:val="cyan"/>
          <w:u w:val="single"/>
        </w:rPr>
        <w:t>defenses</w:t>
      </w:r>
      <w:r w:rsidRPr="00DE7776">
        <w:rPr>
          <w:sz w:val="16"/>
        </w:rPr>
        <w:t xml:space="preserve">. There are thousands of utilities that operate distribution networks across the U.S., and the robustness of their cybersecurity practices varies significantly. </w:t>
      </w:r>
      <w:r w:rsidRPr="00812C04">
        <w:rPr>
          <w:highlight w:val="cyan"/>
          <w:u w:val="single"/>
        </w:rPr>
        <w:t>Each state maintains its</w:t>
      </w:r>
      <w:r w:rsidRPr="00DE7776">
        <w:rPr>
          <w:u w:val="single"/>
        </w:rPr>
        <w:t xml:space="preserve"> own </w:t>
      </w:r>
      <w:r w:rsidRPr="00812C04">
        <w:rPr>
          <w:rStyle w:val="Emphasis"/>
          <w:highlight w:val="cyan"/>
        </w:rPr>
        <w:t>standards</w:t>
      </w:r>
      <w:r w:rsidRPr="00DE7776">
        <w:rPr>
          <w:u w:val="single"/>
        </w:rPr>
        <w:t xml:space="preserve"> and </w:t>
      </w:r>
      <w:r w:rsidRPr="00DE7776">
        <w:rPr>
          <w:rStyle w:val="Emphasis"/>
        </w:rPr>
        <w:t>regulations</w:t>
      </w:r>
      <w:r w:rsidRPr="00DE7776">
        <w:rPr>
          <w:sz w:val="16"/>
        </w:rPr>
        <w:t>. Given that these standards vary substantially from state to state and establish minimum requirements, even utilities that are in full compliance with state regulatory requirements may be vulnerable.Ref. 44</w:t>
      </w:r>
    </w:p>
    <w:p w14:paraId="3247950A" w14:textId="77777777" w:rsidR="00812C04" w:rsidRPr="00DE7776" w:rsidRDefault="00812C04" w:rsidP="00812C04">
      <w:pPr>
        <w:rPr>
          <w:sz w:val="16"/>
        </w:rPr>
      </w:pPr>
      <w:r w:rsidRPr="00DE7776">
        <w:rPr>
          <w:sz w:val="16"/>
        </w:rPr>
        <w:t xml:space="preserve">Many of </w:t>
      </w:r>
      <w:r w:rsidRPr="00DE7776">
        <w:rPr>
          <w:u w:val="single"/>
        </w:rPr>
        <w:t xml:space="preserve">these </w:t>
      </w:r>
      <w:r w:rsidRPr="00812C04">
        <w:rPr>
          <w:highlight w:val="cyan"/>
          <w:u w:val="single"/>
        </w:rPr>
        <w:t xml:space="preserve">utilities are working to bolster </w:t>
      </w:r>
      <w:r w:rsidRPr="00812C04">
        <w:rPr>
          <w:rStyle w:val="Emphasis"/>
          <w:highlight w:val="cyan"/>
        </w:rPr>
        <w:t>cybersecurity</w:t>
      </w:r>
      <w:r w:rsidRPr="00DE7776">
        <w:rPr>
          <w:rStyle w:val="Emphasis"/>
        </w:rPr>
        <w:t xml:space="preserve"> measures</w:t>
      </w:r>
      <w:r w:rsidRPr="00DE7776">
        <w:rPr>
          <w:sz w:val="16"/>
        </w:rPr>
        <w:t>, often through interactions with national associations like the Edison Electric Institute, the American Public Power Association or the National Rural Electric Cooperative Association, in addition to collaborating with state fusion centers and regional associations. In some cases, state-level agencies monitor security planning and implementation.</w:t>
      </w:r>
    </w:p>
    <w:p w14:paraId="7F2D6B68" w14:textId="77777777" w:rsidR="00812C04" w:rsidRPr="00DE7776" w:rsidRDefault="00812C04" w:rsidP="00812C04">
      <w:pPr>
        <w:rPr>
          <w:sz w:val="16"/>
          <w:szCs w:val="16"/>
        </w:rPr>
      </w:pPr>
      <w:r w:rsidRPr="00DE7776">
        <w:rPr>
          <w:sz w:val="16"/>
          <w:szCs w:val="16"/>
        </w:rPr>
        <w:t>Research conducted by the DOE’s National Renewable Energy Laboratory (NREL) found that all the distribution utilities it investigated had a cybersecurity team. However, the resources available to allocate to cybersecurity varied greatly, with many smaller energy providers struggling to adequately fund cybersecurity through their base rate. This issue was particularly prevalent among electric cooperatives, while most municipal and investor-owned utilities used base rates to fund their cyber mission. In addition, the report found broad use of nationally and internationally recognized cybersecurity standards and guidelines, though this also suggests a lack of a cohesive cybersecurity approach at the distribution level. Ref. 45</w:t>
      </w:r>
    </w:p>
    <w:p w14:paraId="0C7E7FA0" w14:textId="77777777" w:rsidR="00812C04" w:rsidRPr="00DE7776" w:rsidRDefault="00812C04" w:rsidP="00812C04">
      <w:pPr>
        <w:rPr>
          <w:sz w:val="16"/>
          <w:szCs w:val="16"/>
        </w:rPr>
      </w:pPr>
      <w:r w:rsidRPr="00DE7776">
        <w:rPr>
          <w:sz w:val="16"/>
          <w:szCs w:val="16"/>
        </w:rPr>
        <w:t>In recent years, states have increased their legislative activity on cybersecurity of critical infrastructure and the electric grid. At least 10 states considered around 30 bills related to the topic during the 2018 legislative sessions.</w:t>
      </w:r>
    </w:p>
    <w:p w14:paraId="6BF2E6ED" w14:textId="77777777" w:rsidR="00812C04" w:rsidRPr="00DE7776" w:rsidRDefault="00812C04" w:rsidP="00812C04">
      <w:pPr>
        <w:rPr>
          <w:sz w:val="16"/>
          <w:szCs w:val="16"/>
        </w:rPr>
      </w:pPr>
      <w:r w:rsidRPr="00DE7776">
        <w:rPr>
          <w:sz w:val="16"/>
          <w:szCs w:val="16"/>
        </w:rPr>
        <w:t>Many of the bills sought to establish state-level task forces or committees dedicated to study the issue and provide recommendations to policymakers. Since 2017, at least eight states—California, Delaware, Maryland, Nevada, New Jersey, New York, Texas and Washington—considered this type of measure, with Delaware and Maryland enacting legislation. The Missouri legislature created a broader Committee on Disaster Preparedness and Awareness, which included cybersecurity threats along with other types of natural and man-made disasters.</w:t>
      </w:r>
    </w:p>
    <w:p w14:paraId="60920F14" w14:textId="77777777" w:rsidR="00812C04" w:rsidRDefault="00812C04" w:rsidP="00812C04">
      <w:pPr>
        <w:rPr>
          <w:u w:val="single"/>
        </w:rPr>
      </w:pPr>
      <w:r w:rsidRPr="00DE7776">
        <w:rPr>
          <w:sz w:val="16"/>
        </w:rPr>
        <w:t xml:space="preserve">Other measures, like California’s SB 532, enacted in 2018, would add cyberterrorism to the list of conditions that could constitute a state or local emergency declaration. </w:t>
      </w:r>
      <w:r w:rsidRPr="00DE7776">
        <w:rPr>
          <w:u w:val="single"/>
        </w:rPr>
        <w:t>By passing AB 2813</w:t>
      </w:r>
      <w:r w:rsidRPr="00DE7776">
        <w:rPr>
          <w:sz w:val="16"/>
        </w:rPr>
        <w:t xml:space="preserve"> in 2018, </w:t>
      </w:r>
      <w:r w:rsidRPr="00812C04">
        <w:rPr>
          <w:highlight w:val="cyan"/>
          <w:u w:val="single"/>
        </w:rPr>
        <w:t>California</w:t>
      </w:r>
      <w:r w:rsidRPr="00DE7776">
        <w:rPr>
          <w:sz w:val="16"/>
        </w:rPr>
        <w:t xml:space="preserve"> also </w:t>
      </w:r>
      <w:r w:rsidRPr="00812C04">
        <w:rPr>
          <w:highlight w:val="cyan"/>
          <w:u w:val="single"/>
        </w:rPr>
        <w:t>established</w:t>
      </w:r>
      <w:r w:rsidRPr="00DE7776">
        <w:rPr>
          <w:u w:val="single"/>
        </w:rPr>
        <w:t xml:space="preserve"> a state Cybersecurity Integration Center within the Office of </w:t>
      </w:r>
      <w:r w:rsidRPr="00812C04">
        <w:rPr>
          <w:u w:val="single"/>
        </w:rPr>
        <w:t>Emergency</w:t>
      </w:r>
      <w:r w:rsidRPr="00DE7776">
        <w:rPr>
          <w:u w:val="single"/>
        </w:rPr>
        <w:t xml:space="preserve"> Services, which is</w:t>
      </w:r>
      <w:r w:rsidRPr="00DE7776">
        <w:rPr>
          <w:sz w:val="16"/>
        </w:rPr>
        <w:t xml:space="preserve"> essentially </w:t>
      </w:r>
      <w:r w:rsidRPr="00DE7776">
        <w:rPr>
          <w:u w:val="single"/>
        </w:rPr>
        <w:t xml:space="preserve">a </w:t>
      </w:r>
      <w:r w:rsidRPr="00812C04">
        <w:rPr>
          <w:rStyle w:val="Emphasis"/>
          <w:highlight w:val="cyan"/>
        </w:rPr>
        <w:t>state-level version</w:t>
      </w:r>
      <w:r w:rsidRPr="00812C04">
        <w:rPr>
          <w:highlight w:val="cyan"/>
          <w:u w:val="single"/>
        </w:rPr>
        <w:t xml:space="preserve"> of </w:t>
      </w:r>
      <w:r w:rsidRPr="00812C04">
        <w:rPr>
          <w:rStyle w:val="Emphasis"/>
          <w:highlight w:val="cyan"/>
        </w:rPr>
        <w:t>NCCIC</w:t>
      </w:r>
      <w:r w:rsidRPr="00812C04">
        <w:rPr>
          <w:highlight w:val="cyan"/>
          <w:u w:val="single"/>
        </w:rPr>
        <w:t>, along with</w:t>
      </w:r>
      <w:r w:rsidRPr="00DE7776">
        <w:rPr>
          <w:u w:val="single"/>
        </w:rPr>
        <w:t xml:space="preserve"> its own </w:t>
      </w:r>
      <w:r w:rsidRPr="00812C04">
        <w:rPr>
          <w:rStyle w:val="Emphasis"/>
          <w:highlight w:val="cyan"/>
        </w:rPr>
        <w:t>cyber</w:t>
      </w:r>
      <w:r w:rsidRPr="00DE7776">
        <w:rPr>
          <w:rStyle w:val="Emphasis"/>
        </w:rPr>
        <w:t xml:space="preserve"> incident </w:t>
      </w:r>
      <w:r w:rsidRPr="00812C04">
        <w:rPr>
          <w:rStyle w:val="Emphasis"/>
          <w:highlight w:val="cyan"/>
        </w:rPr>
        <w:t>response team</w:t>
      </w:r>
      <w:r w:rsidRPr="00812C04">
        <w:rPr>
          <w:highlight w:val="cyan"/>
          <w:u w:val="single"/>
        </w:rPr>
        <w:t>.</w:t>
      </w:r>
    </w:p>
    <w:p w14:paraId="5E594B34" w14:textId="37D366BD" w:rsidR="00812C04" w:rsidRPr="00DE7776" w:rsidRDefault="00812C04" w:rsidP="00812C04">
      <w:pPr>
        <w:pStyle w:val="Heading3"/>
      </w:pPr>
      <w:r>
        <w:lastRenderedPageBreak/>
        <w:t xml:space="preserve">AT: No Innovation </w:t>
      </w:r>
    </w:p>
    <w:p w14:paraId="22A6FB09" w14:textId="77777777" w:rsidR="00812C04" w:rsidRPr="00DE7776" w:rsidRDefault="00812C04" w:rsidP="00812C04">
      <w:pPr>
        <w:pStyle w:val="Heading4"/>
        <w:rPr>
          <w:u w:val="single"/>
        </w:rPr>
      </w:pPr>
      <w:r>
        <w:t xml:space="preserve">States have a </w:t>
      </w:r>
      <w:r>
        <w:rPr>
          <w:u w:val="single"/>
        </w:rPr>
        <w:t>significant</w:t>
      </w:r>
      <w:r>
        <w:t xml:space="preserve"> role in encouraging future </w:t>
      </w:r>
      <w:r w:rsidRPr="00DE7776">
        <w:rPr>
          <w:u w:val="single"/>
        </w:rPr>
        <w:t xml:space="preserve">grid innovations </w:t>
      </w:r>
    </w:p>
    <w:p w14:paraId="7AF94662" w14:textId="41EA5F1C" w:rsidR="00812C04" w:rsidRPr="00DE7776" w:rsidRDefault="00812C04" w:rsidP="00812C04">
      <w:r w:rsidRPr="00DE7776">
        <w:rPr>
          <w:rStyle w:val="Style13ptBold"/>
        </w:rPr>
        <w:t xml:space="preserve">Hartman ’21 </w:t>
      </w:r>
      <w:r>
        <w:t>[</w:t>
      </w:r>
      <w:r w:rsidRPr="00DE7776">
        <w:t>Kristy Hartman</w:t>
      </w:r>
      <w:r>
        <w:t xml:space="preserve">, </w:t>
      </w:r>
      <w:r w:rsidRPr="00DE7776">
        <w:t>Director, Stakeholder Strategy &amp; Engagement at Nuclear Energy Institute</w:t>
      </w:r>
      <w:r>
        <w:t>; “</w:t>
      </w:r>
      <w:r w:rsidRPr="00DE7776">
        <w:t>Modernizing the Electric Grid: State Role and Policy Options</w:t>
      </w:r>
      <w:r>
        <w:t xml:space="preserve">”; National Conference of State Legislatures; 4/5/21; </w:t>
      </w:r>
      <w:r w:rsidRPr="00837EF2">
        <w:t>https://www.ncsl.org/research/energy/modernizing-the-electric-grid-state-role-and-policy-options.aspx</w:t>
      </w:r>
      <w:r>
        <w:t>; kp]</w:t>
      </w:r>
    </w:p>
    <w:p w14:paraId="480E0DB2" w14:textId="77777777" w:rsidR="00812C04" w:rsidRPr="00DE7776" w:rsidRDefault="00812C04" w:rsidP="00812C04">
      <w:pPr>
        <w:rPr>
          <w:sz w:val="16"/>
        </w:rPr>
      </w:pPr>
      <w:r w:rsidRPr="00812C04">
        <w:rPr>
          <w:rStyle w:val="Emphasis"/>
          <w:highlight w:val="cyan"/>
        </w:rPr>
        <w:t>State</w:t>
      </w:r>
      <w:r w:rsidRPr="00DE7776">
        <w:rPr>
          <w:rStyle w:val="Emphasis"/>
        </w:rPr>
        <w:t xml:space="preserve"> legislature</w:t>
      </w:r>
      <w:r w:rsidRPr="00812C04">
        <w:rPr>
          <w:rStyle w:val="Emphasis"/>
          <w:highlight w:val="cyan"/>
        </w:rPr>
        <w:t>s</w:t>
      </w:r>
      <w:r w:rsidRPr="00DE7776">
        <w:rPr>
          <w:sz w:val="16"/>
        </w:rPr>
        <w:t xml:space="preserve"> and utility commissions </w:t>
      </w:r>
      <w:r w:rsidRPr="00812C04">
        <w:rPr>
          <w:highlight w:val="cyan"/>
          <w:u w:val="single"/>
        </w:rPr>
        <w:t>play</w:t>
      </w:r>
      <w:r w:rsidRPr="00DE7776">
        <w:rPr>
          <w:u w:val="single"/>
        </w:rPr>
        <w:t xml:space="preserve"> an </w:t>
      </w:r>
      <w:r w:rsidRPr="00812C04">
        <w:rPr>
          <w:highlight w:val="cyan"/>
          <w:u w:val="single"/>
        </w:rPr>
        <w:t xml:space="preserve">important role in </w:t>
      </w:r>
      <w:r w:rsidRPr="00812C04">
        <w:rPr>
          <w:rStyle w:val="Emphasis"/>
          <w:highlight w:val="cyan"/>
        </w:rPr>
        <w:t>modernizing</w:t>
      </w:r>
      <w:r w:rsidRPr="00DE7776">
        <w:rPr>
          <w:rStyle w:val="Emphasis"/>
        </w:rPr>
        <w:t xml:space="preserve"> the </w:t>
      </w:r>
      <w:r w:rsidRPr="00812C04">
        <w:rPr>
          <w:rStyle w:val="Emphasis"/>
          <w:highlight w:val="cyan"/>
        </w:rPr>
        <w:t>grid</w:t>
      </w:r>
      <w:r w:rsidRPr="00DE7776">
        <w:rPr>
          <w:u w:val="single"/>
        </w:rPr>
        <w:t xml:space="preserve">. </w:t>
      </w:r>
      <w:r w:rsidRPr="00DE7776">
        <w:rPr>
          <w:sz w:val="16"/>
        </w:rPr>
        <w:t xml:space="preserve">Their </w:t>
      </w:r>
      <w:r w:rsidRPr="00DE7776">
        <w:rPr>
          <w:u w:val="single"/>
        </w:rPr>
        <w:t xml:space="preserve">policies and the regulatory </w:t>
      </w:r>
      <w:r w:rsidRPr="00812C04">
        <w:rPr>
          <w:highlight w:val="cyan"/>
          <w:u w:val="single"/>
        </w:rPr>
        <w:t>framework</w:t>
      </w:r>
      <w:r w:rsidRPr="00DE7776">
        <w:rPr>
          <w:u w:val="single"/>
        </w:rPr>
        <w:t xml:space="preserve"> they create can </w:t>
      </w:r>
      <w:r w:rsidRPr="00812C04">
        <w:rPr>
          <w:rStyle w:val="Emphasis"/>
          <w:highlight w:val="cyan"/>
        </w:rPr>
        <w:t>promote</w:t>
      </w:r>
      <w:r w:rsidRPr="00DE7776">
        <w:rPr>
          <w:u w:val="single"/>
        </w:rPr>
        <w:t xml:space="preserve"> or discourage </w:t>
      </w:r>
      <w:r w:rsidRPr="00812C04">
        <w:rPr>
          <w:rStyle w:val="Emphasis"/>
          <w:highlight w:val="cyan"/>
        </w:rPr>
        <w:t>investment</w:t>
      </w:r>
      <w:r w:rsidRPr="00812C04">
        <w:rPr>
          <w:highlight w:val="cyan"/>
          <w:u w:val="single"/>
        </w:rPr>
        <w:t xml:space="preserve"> in </w:t>
      </w:r>
      <w:r w:rsidRPr="00812C04">
        <w:rPr>
          <w:rStyle w:val="Emphasis"/>
          <w:highlight w:val="cyan"/>
        </w:rPr>
        <w:t>innovative tech</w:t>
      </w:r>
      <w:r w:rsidRPr="00DE7776">
        <w:rPr>
          <w:rStyle w:val="Emphasis"/>
        </w:rPr>
        <w:t>nologies</w:t>
      </w:r>
      <w:r w:rsidRPr="00DE7776">
        <w:rPr>
          <w:u w:val="single"/>
        </w:rPr>
        <w:t xml:space="preserve"> and energy management approaches. Legislatures</w:t>
      </w:r>
      <w:r w:rsidRPr="00DE7776">
        <w:rPr>
          <w:sz w:val="16"/>
        </w:rPr>
        <w:t xml:space="preserve"> have a number of options. They </w:t>
      </w:r>
      <w:r w:rsidRPr="00812C04">
        <w:rPr>
          <w:u w:val="single"/>
        </w:rPr>
        <w:t>can</w:t>
      </w:r>
      <w:r w:rsidRPr="00DE7776">
        <w:rPr>
          <w:u w:val="single"/>
        </w:rPr>
        <w:t xml:space="preserve"> create policies to encourage adopting and deploying new and emerging technologies, such as </w:t>
      </w:r>
      <w:r w:rsidRPr="00DE7776">
        <w:rPr>
          <w:rStyle w:val="Emphasis"/>
        </w:rPr>
        <w:t>energy storage</w:t>
      </w:r>
      <w:r w:rsidRPr="00DE7776">
        <w:rPr>
          <w:u w:val="single"/>
        </w:rPr>
        <w:t xml:space="preserve"> and </w:t>
      </w:r>
      <w:r w:rsidRPr="00DE7776">
        <w:rPr>
          <w:rStyle w:val="Emphasis"/>
        </w:rPr>
        <w:t>demand response</w:t>
      </w:r>
      <w:r w:rsidRPr="00DE7776">
        <w:rPr>
          <w:sz w:val="16"/>
        </w:rPr>
        <w:t>. They can work with public utility commissions to reshape the traditional regulatory framework in a way the better aligns customer and utility goals.</w:t>
      </w:r>
    </w:p>
    <w:p w14:paraId="5E303550" w14:textId="77777777" w:rsidR="00812C04" w:rsidRPr="00DE7776" w:rsidRDefault="00812C04" w:rsidP="00812C04">
      <w:pPr>
        <w:rPr>
          <w:sz w:val="16"/>
        </w:rPr>
      </w:pPr>
      <w:r w:rsidRPr="00812C04">
        <w:rPr>
          <w:highlight w:val="cyan"/>
          <w:u w:val="single"/>
        </w:rPr>
        <w:t>State</w:t>
      </w:r>
      <w:r w:rsidRPr="00DE7776">
        <w:rPr>
          <w:u w:val="single"/>
        </w:rPr>
        <w:t xml:space="preserve"> legislature</w:t>
      </w:r>
      <w:r w:rsidRPr="00812C04">
        <w:rPr>
          <w:highlight w:val="cyan"/>
          <w:u w:val="single"/>
        </w:rPr>
        <w:t xml:space="preserve">s have </w:t>
      </w:r>
      <w:r w:rsidRPr="00812C04">
        <w:rPr>
          <w:rStyle w:val="Emphasis"/>
          <w:highlight w:val="cyan"/>
        </w:rPr>
        <w:t>significant power</w:t>
      </w:r>
      <w:r w:rsidRPr="00812C04">
        <w:rPr>
          <w:highlight w:val="cyan"/>
          <w:u w:val="single"/>
        </w:rPr>
        <w:t xml:space="preserve"> to steer</w:t>
      </w:r>
      <w:r w:rsidRPr="00DE7776">
        <w:rPr>
          <w:u w:val="single"/>
        </w:rPr>
        <w:t xml:space="preserve"> the </w:t>
      </w:r>
      <w:r w:rsidRPr="00812C04">
        <w:rPr>
          <w:highlight w:val="cyan"/>
          <w:u w:val="single"/>
        </w:rPr>
        <w:t>course of policy</w:t>
      </w:r>
      <w:r w:rsidRPr="00DE7776">
        <w:rPr>
          <w:u w:val="single"/>
        </w:rPr>
        <w:t xml:space="preserve"> through statutory and regulatory requirements</w:t>
      </w:r>
      <w:r w:rsidRPr="00DE7776">
        <w:rPr>
          <w:sz w:val="16"/>
        </w:rPr>
        <w:t>. In most states, public utility commissions are limited by statute, with the legislature providing the foundation upon which commissions build their regulations.</w:t>
      </w:r>
      <w:r w:rsidRPr="00DE7776">
        <w:rPr>
          <w:u w:val="single"/>
        </w:rPr>
        <w:t xml:space="preserve"> Those </w:t>
      </w:r>
      <w:r w:rsidRPr="00812C04">
        <w:rPr>
          <w:rStyle w:val="Emphasis"/>
          <w:highlight w:val="cyan"/>
        </w:rPr>
        <w:t>regulations</w:t>
      </w:r>
      <w:r w:rsidRPr="00DE7776">
        <w:rPr>
          <w:u w:val="single"/>
        </w:rPr>
        <w:t xml:space="preserve">, informed by the underlying statutes, </w:t>
      </w:r>
      <w:r w:rsidRPr="00812C04">
        <w:rPr>
          <w:highlight w:val="cyan"/>
          <w:u w:val="single"/>
        </w:rPr>
        <w:t>play</w:t>
      </w:r>
      <w:r w:rsidRPr="00DE7776">
        <w:rPr>
          <w:u w:val="single"/>
        </w:rPr>
        <w:t xml:space="preserve"> a </w:t>
      </w:r>
      <w:r w:rsidRPr="00812C04">
        <w:rPr>
          <w:rStyle w:val="Emphasis"/>
          <w:highlight w:val="cyan"/>
        </w:rPr>
        <w:t>significant role</w:t>
      </w:r>
      <w:r w:rsidRPr="00812C04">
        <w:rPr>
          <w:highlight w:val="cyan"/>
          <w:u w:val="single"/>
        </w:rPr>
        <w:t xml:space="preserve"> in</w:t>
      </w:r>
      <w:r w:rsidRPr="00DE7776">
        <w:rPr>
          <w:u w:val="single"/>
        </w:rPr>
        <w:t xml:space="preserve"> directing </w:t>
      </w:r>
      <w:r w:rsidRPr="00DE7776">
        <w:rPr>
          <w:rStyle w:val="Emphasis"/>
        </w:rPr>
        <w:t>investment</w:t>
      </w:r>
      <w:r w:rsidRPr="00DE7776">
        <w:rPr>
          <w:u w:val="single"/>
        </w:rPr>
        <w:t xml:space="preserve"> and </w:t>
      </w:r>
      <w:r w:rsidRPr="00812C04">
        <w:rPr>
          <w:rStyle w:val="Emphasis"/>
          <w:highlight w:val="cyan"/>
        </w:rPr>
        <w:t>encouraging innovation</w:t>
      </w:r>
      <w:r w:rsidRPr="00812C04">
        <w:rPr>
          <w:highlight w:val="cyan"/>
          <w:u w:val="single"/>
        </w:rPr>
        <w:t xml:space="preserve"> in</w:t>
      </w:r>
      <w:r w:rsidRPr="00DE7776">
        <w:rPr>
          <w:u w:val="single"/>
        </w:rPr>
        <w:t xml:space="preserve"> the </w:t>
      </w:r>
      <w:r w:rsidRPr="00812C04">
        <w:rPr>
          <w:highlight w:val="cyan"/>
          <w:u w:val="single"/>
        </w:rPr>
        <w:t>energy</w:t>
      </w:r>
      <w:r w:rsidRPr="00DE7776">
        <w:rPr>
          <w:u w:val="single"/>
        </w:rPr>
        <w:t xml:space="preserve"> sector</w:t>
      </w:r>
      <w:r w:rsidRPr="00DE7776">
        <w:rPr>
          <w:sz w:val="16"/>
        </w:rPr>
        <w:t>. Public utility commissions can also direct studies to explore grid modernization and establish pilot programs.</w:t>
      </w:r>
    </w:p>
    <w:p w14:paraId="7A7A1B1F" w14:textId="77777777" w:rsidR="00812C04" w:rsidRPr="00333C44" w:rsidRDefault="00812C04" w:rsidP="00812C04">
      <w:pPr>
        <w:pStyle w:val="Heading4"/>
      </w:pPr>
      <w:r>
        <w:t xml:space="preserve">State action allows </w:t>
      </w:r>
      <w:r w:rsidRPr="00DE7776">
        <w:rPr>
          <w:u w:val="single"/>
        </w:rPr>
        <w:t>flexible</w:t>
      </w:r>
      <w:r>
        <w:t xml:space="preserve"> and </w:t>
      </w:r>
      <w:r w:rsidRPr="00DE7776">
        <w:rPr>
          <w:u w:val="single"/>
        </w:rPr>
        <w:t>diverse</w:t>
      </w:r>
      <w:r>
        <w:t xml:space="preserve"> solutions to the grid </w:t>
      </w:r>
    </w:p>
    <w:p w14:paraId="396F6508" w14:textId="77777777" w:rsidR="00812C04" w:rsidRDefault="00812C04" w:rsidP="00812C04">
      <w:pPr>
        <w:rPr>
          <w:rStyle w:val="Style13ptBold"/>
        </w:rPr>
      </w:pPr>
      <w:r>
        <w:rPr>
          <w:rStyle w:val="Style13ptBold"/>
        </w:rPr>
        <w:t xml:space="preserve">Peskoe ’11 </w:t>
      </w:r>
      <w:r w:rsidRPr="00333C44">
        <w:t>[Ari; Spring 2011; Written in accordance with the fulfillment of a J.D. from Harvard University, supervised by Professor Hogan of the Harvard Kennedy School; Missouri Environmental Law and Policy Review, “A Challenge for Federalism: Achieving National Goals in the Electricity Industry,” vol. 18]</w:t>
      </w:r>
    </w:p>
    <w:p w14:paraId="0183A59F" w14:textId="77777777" w:rsidR="00812C04" w:rsidRDefault="00812C04" w:rsidP="00812C04">
      <w:pPr>
        <w:rPr>
          <w:sz w:val="16"/>
        </w:rPr>
      </w:pPr>
      <w:r w:rsidRPr="00812C04">
        <w:rPr>
          <w:rStyle w:val="StyleUnderline"/>
          <w:highlight w:val="cyan"/>
        </w:rPr>
        <w:t>Congress</w:t>
      </w:r>
      <w:r w:rsidRPr="00DE7776">
        <w:rPr>
          <w:sz w:val="16"/>
        </w:rPr>
        <w:t xml:space="preserve"> has </w:t>
      </w:r>
      <w:r w:rsidRPr="00DE7776">
        <w:rPr>
          <w:rStyle w:val="StyleUnderline"/>
        </w:rPr>
        <w:t xml:space="preserve">historically </w:t>
      </w:r>
      <w:r w:rsidRPr="00812C04">
        <w:rPr>
          <w:rStyle w:val="StyleUnderline"/>
          <w:highlight w:val="cyan"/>
        </w:rPr>
        <w:t>let</w:t>
      </w:r>
      <w:r w:rsidRPr="00DE7776">
        <w:rPr>
          <w:rStyle w:val="StyleUnderline"/>
        </w:rPr>
        <w:t xml:space="preserve"> </w:t>
      </w:r>
      <w:r w:rsidRPr="00812C04">
        <w:rPr>
          <w:rStyle w:val="Emphasis"/>
          <w:highlight w:val="cyan"/>
        </w:rPr>
        <w:t>states lead</w:t>
      </w:r>
      <w:r w:rsidRPr="00DE7776">
        <w:rPr>
          <w:sz w:val="16"/>
        </w:rPr>
        <w:t xml:space="preserve">, generally </w:t>
      </w:r>
      <w:r w:rsidRPr="00DE7776">
        <w:rPr>
          <w:rStyle w:val="StyleUnderline"/>
        </w:rPr>
        <w:t>requiring</w:t>
      </w:r>
      <w:r w:rsidRPr="00DE7776">
        <w:rPr>
          <w:sz w:val="16"/>
        </w:rPr>
        <w:t xml:space="preserve"> that </w:t>
      </w:r>
      <w:r w:rsidRPr="00DE7776">
        <w:rPr>
          <w:rStyle w:val="StyleUnderline"/>
        </w:rPr>
        <w:t xml:space="preserve">states "consider" a federal approach </w:t>
      </w:r>
      <w:r w:rsidRPr="00DE7776">
        <w:rPr>
          <w:rStyle w:val="Emphasis"/>
        </w:rPr>
        <w:t>only after</w:t>
      </w:r>
      <w:r w:rsidRPr="00DE7776">
        <w:rPr>
          <w:rStyle w:val="StyleUnderline"/>
        </w:rPr>
        <w:t xml:space="preserve"> most</w:t>
      </w:r>
      <w:r w:rsidRPr="00DE7776">
        <w:rPr>
          <w:sz w:val="16"/>
        </w:rPr>
        <w:t xml:space="preserve"> had </w:t>
      </w:r>
      <w:r w:rsidRPr="00DE7776">
        <w:rPr>
          <w:rStyle w:val="Emphasis"/>
        </w:rPr>
        <w:t>already adopted</w:t>
      </w:r>
      <w:r w:rsidRPr="00DE7776">
        <w:rPr>
          <w:rStyle w:val="StyleUnderline"/>
        </w:rPr>
        <w:t xml:space="preserve"> it</w:t>
      </w:r>
      <w:r w:rsidRPr="00DE7776">
        <w:rPr>
          <w:sz w:val="16"/>
        </w:rPr>
        <w:t xml:space="preserve">.346 </w:t>
      </w:r>
      <w:r w:rsidRPr="00812C04">
        <w:rPr>
          <w:rStyle w:val="StyleUnderline"/>
          <w:highlight w:val="cyan"/>
        </w:rPr>
        <w:t>In</w:t>
      </w:r>
      <w:r w:rsidRPr="00DE7776">
        <w:rPr>
          <w:sz w:val="16"/>
        </w:rPr>
        <w:t xml:space="preserve"> both </w:t>
      </w:r>
      <w:r w:rsidRPr="00DE7776">
        <w:rPr>
          <w:rStyle w:val="Emphasis"/>
        </w:rPr>
        <w:t>transmission</w:t>
      </w:r>
      <w:r w:rsidRPr="00DE7776">
        <w:rPr>
          <w:sz w:val="16"/>
        </w:rPr>
        <w:t xml:space="preserve"> siting </w:t>
      </w:r>
      <w:r w:rsidRPr="00DE7776">
        <w:rPr>
          <w:rStyle w:val="StyleUnderline"/>
        </w:rPr>
        <w:t>and</w:t>
      </w:r>
      <w:r w:rsidRPr="00DE7776">
        <w:rPr>
          <w:sz w:val="16"/>
        </w:rPr>
        <w:t xml:space="preserve"> clean </w:t>
      </w:r>
      <w:r w:rsidRPr="00812C04">
        <w:rPr>
          <w:rStyle w:val="Emphasis"/>
          <w:highlight w:val="cyan"/>
        </w:rPr>
        <w:t>electricity</w:t>
      </w:r>
      <w:r w:rsidRPr="00DE7776">
        <w:rPr>
          <w:rStyle w:val="Emphasis"/>
        </w:rPr>
        <w:t xml:space="preserve"> generation</w:t>
      </w:r>
      <w:r w:rsidRPr="00DE7776">
        <w:rPr>
          <w:sz w:val="16"/>
        </w:rPr>
        <w:t xml:space="preserve">, many </w:t>
      </w:r>
      <w:r w:rsidRPr="00812C04">
        <w:rPr>
          <w:rStyle w:val="StyleUnderline"/>
          <w:highlight w:val="cyan"/>
        </w:rPr>
        <w:t>states</w:t>
      </w:r>
      <w:r w:rsidRPr="00DE7776">
        <w:rPr>
          <w:sz w:val="16"/>
        </w:rPr>
        <w:t xml:space="preserve"> have </w:t>
      </w:r>
      <w:r w:rsidRPr="00812C04">
        <w:rPr>
          <w:rStyle w:val="StyleUnderline"/>
          <w:highlight w:val="cyan"/>
        </w:rPr>
        <w:t>made</w:t>
      </w:r>
      <w:r w:rsidRPr="00DE7776">
        <w:rPr>
          <w:rStyle w:val="StyleUnderline"/>
        </w:rPr>
        <w:t xml:space="preserve"> </w:t>
      </w:r>
      <w:r w:rsidRPr="00DE7776">
        <w:rPr>
          <w:rStyle w:val="Emphasis"/>
        </w:rPr>
        <w:t>legislative</w:t>
      </w:r>
      <w:r w:rsidRPr="00DE7776">
        <w:rPr>
          <w:rStyle w:val="StyleUnderline"/>
        </w:rPr>
        <w:t xml:space="preserve"> and </w:t>
      </w:r>
      <w:r w:rsidRPr="00DE7776">
        <w:rPr>
          <w:rStyle w:val="Emphasis"/>
        </w:rPr>
        <w:t xml:space="preserve">regulatory </w:t>
      </w:r>
      <w:r w:rsidRPr="00812C04">
        <w:rPr>
          <w:rStyle w:val="Emphasis"/>
          <w:highlight w:val="cyan"/>
        </w:rPr>
        <w:t>reforms</w:t>
      </w:r>
      <w:r w:rsidRPr="00812C04">
        <w:rPr>
          <w:rStyle w:val="StyleUnderline"/>
          <w:highlight w:val="cyan"/>
        </w:rPr>
        <w:t xml:space="preserve"> to enable</w:t>
      </w:r>
      <w:r w:rsidRPr="00DE7776">
        <w:rPr>
          <w:sz w:val="16"/>
        </w:rPr>
        <w:t xml:space="preserve"> the construction of </w:t>
      </w:r>
      <w:r w:rsidRPr="00812C04">
        <w:rPr>
          <w:rStyle w:val="Emphasis"/>
          <w:highlight w:val="cyan"/>
        </w:rPr>
        <w:t>new infrastructure</w:t>
      </w:r>
      <w:r w:rsidRPr="00DE7776">
        <w:rPr>
          <w:rStyle w:val="StyleUnderline"/>
        </w:rPr>
        <w:t xml:space="preserve">. The </w:t>
      </w:r>
      <w:r w:rsidRPr="00812C04">
        <w:rPr>
          <w:rStyle w:val="Emphasis"/>
          <w:highlight w:val="cyan"/>
        </w:rPr>
        <w:t>key task</w:t>
      </w:r>
      <w:r w:rsidRPr="00812C04">
        <w:rPr>
          <w:rStyle w:val="StyleUnderline"/>
          <w:highlight w:val="cyan"/>
        </w:rPr>
        <w:t xml:space="preserve"> for</w:t>
      </w:r>
      <w:r w:rsidRPr="00DE7776">
        <w:rPr>
          <w:rStyle w:val="StyleUnderline"/>
        </w:rPr>
        <w:t xml:space="preserve"> the</w:t>
      </w:r>
      <w:r w:rsidRPr="00DE7776">
        <w:rPr>
          <w:sz w:val="16"/>
        </w:rPr>
        <w:t xml:space="preserve"> federal </w:t>
      </w:r>
      <w:r w:rsidRPr="00812C04">
        <w:rPr>
          <w:rStyle w:val="StyleUnderline"/>
          <w:highlight w:val="cyan"/>
        </w:rPr>
        <w:t>government is to</w:t>
      </w:r>
      <w:r w:rsidRPr="00DE7776">
        <w:rPr>
          <w:sz w:val="16"/>
        </w:rPr>
        <w:t xml:space="preserve"> articulate </w:t>
      </w:r>
      <w:r w:rsidRPr="00DE7776">
        <w:rPr>
          <w:rStyle w:val="StyleUnderline"/>
        </w:rPr>
        <w:t xml:space="preserve">a goal that </w:t>
      </w:r>
      <w:r w:rsidRPr="00812C04">
        <w:rPr>
          <w:rStyle w:val="StyleUnderline"/>
          <w:highlight w:val="cyan"/>
        </w:rPr>
        <w:t>motivate</w:t>
      </w:r>
      <w:r w:rsidRPr="00DE7776">
        <w:rPr>
          <w:rStyle w:val="StyleUnderline"/>
        </w:rPr>
        <w:t>s</w:t>
      </w:r>
      <w:r w:rsidRPr="00DE7776">
        <w:rPr>
          <w:sz w:val="16"/>
        </w:rPr>
        <w:t xml:space="preserve"> further </w:t>
      </w:r>
      <w:r w:rsidRPr="00812C04">
        <w:rPr>
          <w:rStyle w:val="StyleUnderline"/>
          <w:highlight w:val="cyan"/>
        </w:rPr>
        <w:t>reform at</w:t>
      </w:r>
      <w:r w:rsidRPr="00DE7776">
        <w:rPr>
          <w:rStyle w:val="StyleUnderline"/>
        </w:rPr>
        <w:t xml:space="preserve"> the </w:t>
      </w:r>
      <w:r w:rsidRPr="00812C04">
        <w:rPr>
          <w:rStyle w:val="Emphasis"/>
          <w:highlight w:val="cyan"/>
        </w:rPr>
        <w:t>state level</w:t>
      </w:r>
      <w:r w:rsidRPr="00DE7776">
        <w:rPr>
          <w:sz w:val="16"/>
        </w:rPr>
        <w:t xml:space="preserve">. Congress has yet to do that. But if it does pass electricity legislation it should recognize that there are many potential paths to achieving its goal. Regulatory indeterminacy is a call to let states allocate the costs of meeting a national goal to match their current situations and long-term priorities. </w:t>
      </w:r>
      <w:r w:rsidRPr="00812C04">
        <w:rPr>
          <w:rStyle w:val="Emphasis"/>
          <w:highlight w:val="cyan"/>
        </w:rPr>
        <w:t>Deferring</w:t>
      </w:r>
      <w:r w:rsidRPr="00812C04">
        <w:rPr>
          <w:rStyle w:val="StyleUnderline"/>
          <w:highlight w:val="cyan"/>
        </w:rPr>
        <w:t xml:space="preserve"> to states</w:t>
      </w:r>
      <w:r w:rsidRPr="00DE7776">
        <w:rPr>
          <w:rStyle w:val="StyleUnderline"/>
        </w:rPr>
        <w:t xml:space="preserve"> and </w:t>
      </w:r>
      <w:r w:rsidRPr="00812C04">
        <w:rPr>
          <w:rStyle w:val="StyleUnderline"/>
          <w:highlight w:val="cyan"/>
        </w:rPr>
        <w:t>granting</w:t>
      </w:r>
      <w:r w:rsidRPr="00DE7776">
        <w:rPr>
          <w:rStyle w:val="StyleUnderline"/>
        </w:rPr>
        <w:t xml:space="preserve"> them </w:t>
      </w:r>
      <w:r w:rsidRPr="00812C04">
        <w:rPr>
          <w:rStyle w:val="Emphasis"/>
          <w:highlight w:val="cyan"/>
        </w:rPr>
        <w:t>flexibility</w:t>
      </w:r>
      <w:r w:rsidRPr="00DE7776">
        <w:rPr>
          <w:rStyle w:val="StyleUnderline"/>
        </w:rPr>
        <w:t xml:space="preserve"> will </w:t>
      </w:r>
      <w:r w:rsidRPr="00812C04">
        <w:rPr>
          <w:rStyle w:val="StyleUnderline"/>
          <w:highlight w:val="cyan"/>
        </w:rPr>
        <w:t>allow for</w:t>
      </w:r>
      <w:r w:rsidRPr="00DE7776">
        <w:rPr>
          <w:rStyle w:val="StyleUnderline"/>
        </w:rPr>
        <w:t xml:space="preserve"> a </w:t>
      </w:r>
      <w:r w:rsidRPr="00812C04">
        <w:rPr>
          <w:rStyle w:val="Emphasis"/>
          <w:highlight w:val="cyan"/>
        </w:rPr>
        <w:t>variety</w:t>
      </w:r>
      <w:r w:rsidRPr="00812C04">
        <w:rPr>
          <w:rStyle w:val="StyleUnderline"/>
          <w:highlight w:val="cyan"/>
        </w:rPr>
        <w:t xml:space="preserve"> of approaches.</w:t>
      </w:r>
      <w:r w:rsidRPr="00DE7776">
        <w:rPr>
          <w:rStyle w:val="StyleUnderline"/>
        </w:rPr>
        <w:t xml:space="preserve"> Such </w:t>
      </w:r>
      <w:r w:rsidRPr="00812C04">
        <w:rPr>
          <w:rStyle w:val="Emphasis"/>
          <w:highlight w:val="cyan"/>
        </w:rPr>
        <w:t>policy diversity</w:t>
      </w:r>
      <w:r w:rsidRPr="00812C04">
        <w:rPr>
          <w:rStyle w:val="StyleUnderline"/>
          <w:highlight w:val="cyan"/>
        </w:rPr>
        <w:t xml:space="preserve"> will enable </w:t>
      </w:r>
      <w:r w:rsidRPr="00812C04">
        <w:rPr>
          <w:rStyle w:val="Emphasis"/>
          <w:highlight w:val="cyan"/>
        </w:rPr>
        <w:t>innovation</w:t>
      </w:r>
      <w:r w:rsidRPr="00812C04">
        <w:rPr>
          <w:rStyle w:val="StyleUnderline"/>
          <w:highlight w:val="cyan"/>
        </w:rPr>
        <w:t xml:space="preserve"> and </w:t>
      </w:r>
      <w:r w:rsidRPr="00812C04">
        <w:rPr>
          <w:rStyle w:val="Emphasis"/>
          <w:highlight w:val="cyan"/>
        </w:rPr>
        <w:t>dampen</w:t>
      </w:r>
      <w:r w:rsidRPr="00DE7776">
        <w:rPr>
          <w:rStyle w:val="Emphasis"/>
        </w:rPr>
        <w:t xml:space="preserve"> the effects</w:t>
      </w:r>
      <w:r w:rsidRPr="00DE7776">
        <w:rPr>
          <w:rStyle w:val="StyleUnderline"/>
        </w:rPr>
        <w:t xml:space="preserve"> of </w:t>
      </w:r>
      <w:r w:rsidRPr="00812C04">
        <w:rPr>
          <w:rStyle w:val="Emphasis"/>
          <w:highlight w:val="cyan"/>
        </w:rPr>
        <w:t>mistakes</w:t>
      </w:r>
      <w:r w:rsidRPr="00DE7776">
        <w:rPr>
          <w:rStyle w:val="StyleUnderline"/>
        </w:rPr>
        <w:t xml:space="preserve"> and </w:t>
      </w:r>
      <w:r w:rsidRPr="00DE7776">
        <w:rPr>
          <w:rStyle w:val="Emphasis"/>
        </w:rPr>
        <w:t>market failures</w:t>
      </w:r>
      <w:r w:rsidRPr="00DE7776">
        <w:rPr>
          <w:rStyle w:val="StyleUnderline"/>
        </w:rPr>
        <w:t xml:space="preserve">. Congress should </w:t>
      </w:r>
      <w:r w:rsidRPr="00DE7776">
        <w:rPr>
          <w:rStyle w:val="Emphasis"/>
        </w:rPr>
        <w:t>remain cautious</w:t>
      </w:r>
      <w:r w:rsidRPr="00DE7776">
        <w:rPr>
          <w:rStyle w:val="StyleUnderline"/>
        </w:rPr>
        <w:t xml:space="preserve"> as it</w:t>
      </w:r>
      <w:r w:rsidRPr="00DE7776">
        <w:rPr>
          <w:sz w:val="16"/>
        </w:rPr>
        <w:t xml:space="preserve"> inevitably </w:t>
      </w:r>
      <w:r w:rsidRPr="00DE7776">
        <w:rPr>
          <w:rStyle w:val="StyleUnderline"/>
        </w:rPr>
        <w:t xml:space="preserve">continues to </w:t>
      </w:r>
      <w:r w:rsidRPr="00DE7776">
        <w:rPr>
          <w:rStyle w:val="Emphasis"/>
        </w:rPr>
        <w:t>expand its jurisdiction</w:t>
      </w:r>
      <w:r w:rsidRPr="00DE7776">
        <w:rPr>
          <w:sz w:val="16"/>
        </w:rPr>
        <w:t xml:space="preserve"> and influence </w:t>
      </w:r>
      <w:r w:rsidRPr="00DE7776">
        <w:rPr>
          <w:rStyle w:val="StyleUnderline"/>
        </w:rPr>
        <w:t>over the electricity industry</w:t>
      </w:r>
      <w:r w:rsidRPr="00DE7776">
        <w:rPr>
          <w:sz w:val="16"/>
        </w:rPr>
        <w:t>.</w:t>
      </w:r>
    </w:p>
    <w:p w14:paraId="327583B4" w14:textId="77777777" w:rsidR="00812C04" w:rsidRPr="00DE7776" w:rsidRDefault="00812C04" w:rsidP="00812C04"/>
    <w:p w14:paraId="279E50B5" w14:textId="77777777" w:rsidR="00812C04" w:rsidRPr="00812C04" w:rsidRDefault="00812C04" w:rsidP="00812C04"/>
    <w:p w14:paraId="7F17E31B" w14:textId="080CA2D2" w:rsidR="00B75022" w:rsidRDefault="006B37C6" w:rsidP="006B37C6">
      <w:pPr>
        <w:pStyle w:val="Heading1"/>
      </w:pPr>
      <w:r>
        <w:lastRenderedPageBreak/>
        <w:t xml:space="preserve">AT: AFF Answers </w:t>
      </w:r>
    </w:p>
    <w:p w14:paraId="4F8D0AFD" w14:textId="33875B0E" w:rsidR="006B37C6" w:rsidRDefault="006B37C6" w:rsidP="006B37C6">
      <w:pPr>
        <w:pStyle w:val="Heading2"/>
      </w:pPr>
      <w:r>
        <w:lastRenderedPageBreak/>
        <w:t xml:space="preserve">Deficits </w:t>
      </w:r>
    </w:p>
    <w:p w14:paraId="2FAA764A" w14:textId="60E004BE" w:rsidR="00DE7776" w:rsidRDefault="00DE7776" w:rsidP="007133AA">
      <w:pPr>
        <w:pStyle w:val="Heading3"/>
      </w:pPr>
      <w:r>
        <w:lastRenderedPageBreak/>
        <w:t>2NC –</w:t>
      </w:r>
      <w:r w:rsidR="00812C04">
        <w:t xml:space="preserve"> </w:t>
      </w:r>
      <w:r>
        <w:t>Follow On</w:t>
      </w:r>
    </w:p>
    <w:p w14:paraId="01368226" w14:textId="31990017" w:rsidR="00812C04" w:rsidRPr="00812C04" w:rsidRDefault="00812C04" w:rsidP="00812C04">
      <w:pPr>
        <w:pStyle w:val="Heading4"/>
      </w:pPr>
      <w:r>
        <w:t xml:space="preserve">Federal follow on is </w:t>
      </w:r>
      <w:r>
        <w:rPr>
          <w:u w:val="single"/>
        </w:rPr>
        <w:t>empirically</w:t>
      </w:r>
      <w:r w:rsidRPr="00812C04">
        <w:rPr>
          <w:u w:val="single"/>
        </w:rPr>
        <w:t xml:space="preserve"> true</w:t>
      </w:r>
      <w:r>
        <w:t xml:space="preserve"> for state environmental action  </w:t>
      </w:r>
    </w:p>
    <w:p w14:paraId="232B9BD6" w14:textId="59B695C9" w:rsidR="00812C04" w:rsidRPr="00AA4CA5" w:rsidRDefault="00812C04" w:rsidP="00812C04">
      <w:r w:rsidRPr="00AA4CA5">
        <w:rPr>
          <w:rStyle w:val="Style13ptBold"/>
        </w:rPr>
        <w:t xml:space="preserve">Bianco et. al 20 </w:t>
      </w:r>
      <w:r>
        <w:t>[</w:t>
      </w:r>
      <w:r w:rsidRPr="00AA4CA5">
        <w:t xml:space="preserve">Nicholas Bianco, </w:t>
      </w:r>
      <w:r w:rsidRPr="00E1093B">
        <w:t>the deputy director for WRI United States</w:t>
      </w:r>
      <w:r>
        <w:t xml:space="preserve">, </w:t>
      </w:r>
      <w:r w:rsidRPr="00AA4CA5">
        <w:t xml:space="preserve">Franz Litz, </w:t>
      </w:r>
      <w:r w:rsidRPr="00E1093B">
        <w:t>founder and principal of Litz Energy Strategies, LLC</w:t>
      </w:r>
      <w:r>
        <w:t xml:space="preserve">, </w:t>
      </w:r>
      <w:r w:rsidRPr="00AA4CA5">
        <w:t xml:space="preserve">Devashree Saha, </w:t>
      </w:r>
      <w:r w:rsidRPr="00E1093B">
        <w:t>a senior associate at WRI</w:t>
      </w:r>
      <w:r>
        <w:t xml:space="preserve">, </w:t>
      </w:r>
      <w:r w:rsidRPr="00AA4CA5">
        <w:t>Tyler Clevenger</w:t>
      </w:r>
      <w:r>
        <w:t xml:space="preserve">, </w:t>
      </w:r>
      <w:r w:rsidRPr="00E1093B">
        <w:t>research analyst at WRI</w:t>
      </w:r>
      <w:r>
        <w:t>,</w:t>
      </w:r>
      <w:r w:rsidRPr="00AA4CA5">
        <w:t xml:space="preserve"> and Dan Lasho</w:t>
      </w:r>
      <w:r>
        <w:t>, t</w:t>
      </w:r>
      <w:r w:rsidRPr="00E1093B">
        <w:t>he director of WRI</w:t>
      </w:r>
      <w:r>
        <w:t xml:space="preserve">; “NEW CLIMATE FEDERALISM: DEFINING FEDERAL, STATE, AND LOCAL ROLES IN A U.S. POLICY FRAMEWORK TO ACHIEVE DECARBONIZATION”; World Resource Institute; October 2020; </w:t>
      </w:r>
      <w:r w:rsidRPr="00837EF2">
        <w:t>https://www.wri.org/research/new-climate-federalism-defining-federal-state-and-local-roles-us-policy-framework-achieve</w:t>
      </w:r>
      <w:r>
        <w:t>; kp]</w:t>
      </w:r>
    </w:p>
    <w:p w14:paraId="1A09B376" w14:textId="0A553E3E" w:rsidR="00812C04" w:rsidRDefault="00812C04" w:rsidP="00DE7776">
      <w:pPr>
        <w:rPr>
          <w:sz w:val="16"/>
        </w:rPr>
      </w:pPr>
      <w:r w:rsidRPr="00812C04">
        <w:rPr>
          <w:rStyle w:val="Emphasis"/>
        </w:rPr>
        <w:t>Promoting federal action</w:t>
      </w:r>
      <w:r w:rsidRPr="00812C04">
        <w:rPr>
          <w:u w:val="single"/>
        </w:rPr>
        <w:t xml:space="preserve">. Bottom-up action by </w:t>
      </w:r>
      <w:r w:rsidRPr="00812C04">
        <w:rPr>
          <w:highlight w:val="cyan"/>
          <w:u w:val="single"/>
        </w:rPr>
        <w:t>state</w:t>
      </w:r>
      <w:r w:rsidRPr="00812C04">
        <w:rPr>
          <w:sz w:val="16"/>
        </w:rPr>
        <w:t xml:space="preserve"> and local </w:t>
      </w:r>
      <w:r w:rsidRPr="00812C04">
        <w:rPr>
          <w:highlight w:val="cyan"/>
          <w:u w:val="single"/>
        </w:rPr>
        <w:t>governments</w:t>
      </w:r>
      <w:r w:rsidRPr="00812C04">
        <w:rPr>
          <w:u w:val="single"/>
        </w:rPr>
        <w:t xml:space="preserve"> can </w:t>
      </w:r>
      <w:r w:rsidRPr="00812C04">
        <w:rPr>
          <w:rStyle w:val="Emphasis"/>
          <w:highlight w:val="cyan"/>
        </w:rPr>
        <w:t>spur</w:t>
      </w:r>
      <w:r w:rsidRPr="00812C04">
        <w:rPr>
          <w:highlight w:val="cyan"/>
          <w:u w:val="single"/>
        </w:rPr>
        <w:t xml:space="preserve"> </w:t>
      </w:r>
      <w:r w:rsidRPr="00812C04">
        <w:rPr>
          <w:rStyle w:val="Emphasis"/>
          <w:highlight w:val="cyan"/>
        </w:rPr>
        <w:t>national governments</w:t>
      </w:r>
      <w:r w:rsidRPr="00812C04">
        <w:rPr>
          <w:highlight w:val="cyan"/>
          <w:u w:val="single"/>
        </w:rPr>
        <w:t xml:space="preserve"> to act, make</w:t>
      </w:r>
      <w:r w:rsidRPr="00812C04">
        <w:rPr>
          <w:u w:val="single"/>
        </w:rPr>
        <w:t xml:space="preserve"> new or more </w:t>
      </w:r>
      <w:r w:rsidRPr="00812C04">
        <w:rPr>
          <w:rStyle w:val="Emphasis"/>
          <w:highlight w:val="cyan"/>
        </w:rPr>
        <w:t>robust</w:t>
      </w:r>
      <w:r w:rsidRPr="00812C04">
        <w:rPr>
          <w:rStyle w:val="Emphasis"/>
        </w:rPr>
        <w:t xml:space="preserve"> global </w:t>
      </w:r>
      <w:r w:rsidRPr="00812C04">
        <w:rPr>
          <w:rStyle w:val="Emphasis"/>
          <w:highlight w:val="cyan"/>
        </w:rPr>
        <w:t>commitments</w:t>
      </w:r>
      <w:r w:rsidRPr="00812C04">
        <w:rPr>
          <w:u w:val="single"/>
        </w:rPr>
        <w:t>, and</w:t>
      </w:r>
      <w:r w:rsidRPr="00812C04">
        <w:rPr>
          <w:sz w:val="16"/>
        </w:rPr>
        <w:t xml:space="preserve"> in some cases </w:t>
      </w:r>
      <w:r w:rsidRPr="00812C04">
        <w:rPr>
          <w:u w:val="single"/>
        </w:rPr>
        <w:t xml:space="preserve">provide </w:t>
      </w:r>
      <w:r w:rsidRPr="00812C04">
        <w:rPr>
          <w:rStyle w:val="Emphasis"/>
        </w:rPr>
        <w:t>additional financial support</w:t>
      </w:r>
      <w:r w:rsidRPr="00812C04">
        <w:rPr>
          <w:u w:val="single"/>
        </w:rPr>
        <w:t xml:space="preserve"> to subnational actors</w:t>
      </w:r>
      <w:r w:rsidRPr="00812C04">
        <w:rPr>
          <w:sz w:val="16"/>
        </w:rPr>
        <w:t xml:space="preserve"> (Burke-White and Barron 2018). For example, </w:t>
      </w:r>
      <w:r w:rsidRPr="00812C04">
        <w:rPr>
          <w:u w:val="single"/>
        </w:rPr>
        <w:t xml:space="preserve">the U.S. </w:t>
      </w:r>
      <w:r w:rsidRPr="00812C04">
        <w:rPr>
          <w:highlight w:val="cyan"/>
          <w:u w:val="single"/>
        </w:rPr>
        <w:t>Congress modeled</w:t>
      </w:r>
      <w:r w:rsidRPr="00812C04">
        <w:rPr>
          <w:u w:val="single"/>
        </w:rPr>
        <w:t xml:space="preserve"> the </w:t>
      </w:r>
      <w:r w:rsidRPr="00812C04">
        <w:rPr>
          <w:rStyle w:val="Emphasis"/>
        </w:rPr>
        <w:t xml:space="preserve">federal </w:t>
      </w:r>
      <w:r w:rsidRPr="00812C04">
        <w:rPr>
          <w:rStyle w:val="Emphasis"/>
          <w:highlight w:val="cyan"/>
        </w:rPr>
        <w:t>Superfund</w:t>
      </w:r>
      <w:r w:rsidRPr="00812C04">
        <w:rPr>
          <w:rStyle w:val="Emphasis"/>
        </w:rPr>
        <w:t xml:space="preserve"> program</w:t>
      </w:r>
      <w:r w:rsidRPr="00812C04">
        <w:rPr>
          <w:u w:val="single"/>
        </w:rPr>
        <w:t xml:space="preserve"> </w:t>
      </w:r>
      <w:r w:rsidRPr="00812C04">
        <w:rPr>
          <w:highlight w:val="cyan"/>
          <w:u w:val="single"/>
        </w:rPr>
        <w:t>after</w:t>
      </w:r>
      <w:r w:rsidRPr="00812C04">
        <w:rPr>
          <w:u w:val="single"/>
        </w:rPr>
        <w:t xml:space="preserve"> the </w:t>
      </w:r>
      <w:r w:rsidRPr="00812C04">
        <w:rPr>
          <w:highlight w:val="cyan"/>
          <w:u w:val="single"/>
        </w:rPr>
        <w:t>New Jersey Spill Act</w:t>
      </w:r>
      <w:r w:rsidRPr="00812C04">
        <w:rPr>
          <w:u w:val="single"/>
        </w:rPr>
        <w:t xml:space="preserve"> of 1976, which required companies responsible for contamination </w:t>
      </w:r>
      <w:r w:rsidRPr="00812C04">
        <w:rPr>
          <w:highlight w:val="cyan"/>
          <w:u w:val="single"/>
        </w:rPr>
        <w:t>to clean up</w:t>
      </w:r>
      <w:r w:rsidRPr="00812C04">
        <w:rPr>
          <w:u w:val="single"/>
        </w:rPr>
        <w:t xml:space="preserve"> </w:t>
      </w:r>
      <w:r w:rsidRPr="00812C04">
        <w:rPr>
          <w:rStyle w:val="Emphasis"/>
        </w:rPr>
        <w:t xml:space="preserve">hazardous </w:t>
      </w:r>
      <w:r w:rsidRPr="00812C04">
        <w:rPr>
          <w:rStyle w:val="Emphasis"/>
          <w:highlight w:val="cyan"/>
        </w:rPr>
        <w:t>waste sites</w:t>
      </w:r>
      <w:r w:rsidRPr="00812C04">
        <w:rPr>
          <w:sz w:val="16"/>
        </w:rPr>
        <w:t xml:space="preserve">, or allow the government to recoup costs for orphaned contaminated sites (Adler 2008). Elsewhere, </w:t>
      </w:r>
      <w:r w:rsidRPr="00812C04">
        <w:rPr>
          <w:highlight w:val="cyan"/>
          <w:u w:val="single"/>
        </w:rPr>
        <w:t>California</w:t>
      </w:r>
      <w:r w:rsidRPr="00812C04">
        <w:rPr>
          <w:u w:val="single"/>
        </w:rPr>
        <w:t xml:space="preserve"> was the first state in the nation to </w:t>
      </w:r>
      <w:r w:rsidRPr="00812C04">
        <w:rPr>
          <w:highlight w:val="cyan"/>
          <w:u w:val="single"/>
        </w:rPr>
        <w:t xml:space="preserve">adopt </w:t>
      </w:r>
      <w:r w:rsidRPr="00812C04">
        <w:rPr>
          <w:rStyle w:val="Emphasis"/>
          <w:highlight w:val="cyan"/>
        </w:rPr>
        <w:t>efficiency standards</w:t>
      </w:r>
      <w:r w:rsidRPr="00812C04">
        <w:rPr>
          <w:highlight w:val="cyan"/>
          <w:u w:val="single"/>
        </w:rPr>
        <w:t xml:space="preserve"> for appliances</w:t>
      </w:r>
      <w:r w:rsidRPr="00812C04">
        <w:rPr>
          <w:u w:val="single"/>
        </w:rPr>
        <w:t xml:space="preserve"> in 1976. </w:t>
      </w:r>
      <w:r w:rsidRPr="00812C04">
        <w:rPr>
          <w:highlight w:val="cyan"/>
          <w:u w:val="single"/>
        </w:rPr>
        <w:t>Other states</w:t>
      </w:r>
      <w:r w:rsidRPr="00812C04">
        <w:rPr>
          <w:u w:val="single"/>
        </w:rPr>
        <w:t xml:space="preserve"> such as Massachusetts and New York soon </w:t>
      </w:r>
      <w:r w:rsidRPr="00812C04">
        <w:rPr>
          <w:highlight w:val="cyan"/>
          <w:u w:val="single"/>
        </w:rPr>
        <w:t>followed suit</w:t>
      </w:r>
      <w:r w:rsidRPr="00812C04">
        <w:rPr>
          <w:u w:val="single"/>
        </w:rPr>
        <w:t xml:space="preserve">, eventually </w:t>
      </w:r>
      <w:r w:rsidRPr="00812C04">
        <w:rPr>
          <w:rStyle w:val="Emphasis"/>
          <w:highlight w:val="cyan"/>
        </w:rPr>
        <w:t>leading</w:t>
      </w:r>
      <w:r w:rsidRPr="00812C04">
        <w:rPr>
          <w:highlight w:val="cyan"/>
          <w:u w:val="single"/>
        </w:rPr>
        <w:t xml:space="preserve"> to </w:t>
      </w:r>
      <w:r w:rsidRPr="00812C04">
        <w:rPr>
          <w:rStyle w:val="Emphasis"/>
          <w:highlight w:val="cyan"/>
        </w:rPr>
        <w:t>federal standards</w:t>
      </w:r>
      <w:r w:rsidRPr="00812C04">
        <w:rPr>
          <w:u w:val="single"/>
        </w:rPr>
        <w:t xml:space="preserve"> in the National Appliance Energy Conservation Act of 1987</w:t>
      </w:r>
      <w:r w:rsidRPr="00812C04">
        <w:rPr>
          <w:sz w:val="16"/>
        </w:rPr>
        <w:t xml:space="preserve"> (Schneider et al. 2009). Here again, </w:t>
      </w:r>
      <w:r w:rsidRPr="00812C04">
        <w:rPr>
          <w:highlight w:val="cyan"/>
          <w:u w:val="single"/>
        </w:rPr>
        <w:t>subnational actors functioned as</w:t>
      </w:r>
      <w:r w:rsidRPr="00812C04">
        <w:rPr>
          <w:u w:val="single"/>
        </w:rPr>
        <w:t xml:space="preserve"> a </w:t>
      </w:r>
      <w:r w:rsidRPr="00812C04">
        <w:rPr>
          <w:rStyle w:val="Emphasis"/>
          <w:highlight w:val="cyan"/>
        </w:rPr>
        <w:t>test bed</w:t>
      </w:r>
      <w:r w:rsidRPr="00812C04">
        <w:rPr>
          <w:highlight w:val="cyan"/>
          <w:u w:val="single"/>
        </w:rPr>
        <w:t xml:space="preserve"> fo</w:t>
      </w:r>
      <w:r w:rsidRPr="00812C04">
        <w:rPr>
          <w:u w:val="single"/>
        </w:rPr>
        <w:t xml:space="preserve">r alternative policy approaches, providing useful information for possible later </w:t>
      </w:r>
      <w:r w:rsidRPr="00812C04">
        <w:rPr>
          <w:rStyle w:val="Emphasis"/>
          <w:highlight w:val="cyan"/>
        </w:rPr>
        <w:t>adoption</w:t>
      </w:r>
      <w:r w:rsidRPr="00812C04">
        <w:rPr>
          <w:highlight w:val="cyan"/>
          <w:u w:val="single"/>
        </w:rPr>
        <w:t xml:space="preserve"> at</w:t>
      </w:r>
      <w:r w:rsidRPr="00812C04">
        <w:rPr>
          <w:u w:val="single"/>
        </w:rPr>
        <w:t xml:space="preserve"> the </w:t>
      </w:r>
      <w:r w:rsidRPr="00812C04">
        <w:rPr>
          <w:rStyle w:val="Emphasis"/>
          <w:highlight w:val="cyan"/>
        </w:rPr>
        <w:t>federal level</w:t>
      </w:r>
      <w:r w:rsidRPr="00812C04">
        <w:rPr>
          <w:sz w:val="16"/>
        </w:rPr>
        <w:t xml:space="preserve"> (Goulder and Stavins 2010).</w:t>
      </w:r>
    </w:p>
    <w:p w14:paraId="058E2D5D" w14:textId="77777777" w:rsidR="00812C04" w:rsidRPr="00DE7776" w:rsidRDefault="00812C04" w:rsidP="00812C04">
      <w:pPr>
        <w:pStyle w:val="Heading4"/>
        <w:rPr>
          <w:u w:val="single"/>
        </w:rPr>
      </w:pPr>
      <w:r>
        <w:t xml:space="preserve">State action results in </w:t>
      </w:r>
      <w:r w:rsidRPr="00DE7776">
        <w:rPr>
          <w:u w:val="single"/>
        </w:rPr>
        <w:t>federal follow on</w:t>
      </w:r>
      <w:r>
        <w:t xml:space="preserve"> and </w:t>
      </w:r>
      <w:r w:rsidRPr="00DE7776">
        <w:rPr>
          <w:u w:val="single"/>
        </w:rPr>
        <w:t>industry compliance</w:t>
      </w:r>
    </w:p>
    <w:p w14:paraId="3A6EF452" w14:textId="77777777" w:rsidR="00812C04" w:rsidRPr="00DE7776" w:rsidRDefault="00812C04" w:rsidP="00812C04">
      <w:r w:rsidRPr="00DE7776">
        <w:rPr>
          <w:rStyle w:val="Style13ptBold"/>
        </w:rPr>
        <w:t xml:space="preserve">Goulder and Stavins ’12 </w:t>
      </w:r>
      <w:r>
        <w:t>[</w:t>
      </w:r>
      <w:r w:rsidRPr="00DE7776">
        <w:t>Lawrence H. Goulder, the Shuzo Nishihara Professor in Environmental and Resource Economics at Stanford University and Director of the Stanford Center for Environmental and Energy Policy Analysis</w:t>
      </w:r>
      <w:r>
        <w:t xml:space="preserve">, and </w:t>
      </w:r>
      <w:r w:rsidRPr="00DE7776">
        <w:t>Robert N. Stavins</w:t>
      </w:r>
      <w:r>
        <w:t xml:space="preserve">, </w:t>
      </w:r>
      <w:r w:rsidRPr="00DE7776">
        <w:t>the A.J. Meyer Professor of Energy &amp; Economic Development, John F. Kennedy School of Government, Harvard University</w:t>
      </w:r>
      <w:r>
        <w:t>; “</w:t>
      </w:r>
      <w:r w:rsidRPr="00DE7776">
        <w:t>Interactions between State and Federal Climate Change Policies</w:t>
      </w:r>
      <w:r>
        <w:t xml:space="preserve">”; </w:t>
      </w:r>
      <w:r w:rsidRPr="00DE7776">
        <w:t>University of Chicago Pres</w:t>
      </w:r>
      <w:r>
        <w:t xml:space="preserve">s; September 2012; </w:t>
      </w:r>
      <w:r w:rsidRPr="00DE7776">
        <w:t>http://www.nber.org/chapters/c12124</w:t>
      </w:r>
      <w:r>
        <w:t>]</w:t>
      </w:r>
    </w:p>
    <w:p w14:paraId="4D9FCCB7" w14:textId="77777777" w:rsidR="00812C04" w:rsidRPr="00DE7776" w:rsidRDefault="00812C04" w:rsidP="00812C04">
      <w:pPr>
        <w:rPr>
          <w:sz w:val="16"/>
        </w:rPr>
      </w:pPr>
      <w:r w:rsidRPr="00812C04">
        <w:rPr>
          <w:highlight w:val="cyan"/>
          <w:u w:val="single"/>
        </w:rPr>
        <w:t>States</w:t>
      </w:r>
      <w:r w:rsidRPr="00DE7776">
        <w:rPr>
          <w:u w:val="single"/>
        </w:rPr>
        <w:t xml:space="preserve"> can </w:t>
      </w:r>
      <w:r w:rsidRPr="00812C04">
        <w:rPr>
          <w:highlight w:val="cyan"/>
          <w:u w:val="single"/>
        </w:rPr>
        <w:t xml:space="preserve">function as </w:t>
      </w:r>
      <w:r w:rsidRPr="00812C04">
        <w:rPr>
          <w:rStyle w:val="Emphasis"/>
          <w:highlight w:val="cyan"/>
        </w:rPr>
        <w:t>test-beds</w:t>
      </w:r>
      <w:r w:rsidRPr="00812C04">
        <w:rPr>
          <w:highlight w:val="cyan"/>
          <w:u w:val="single"/>
        </w:rPr>
        <w:t xml:space="preserve"> for</w:t>
      </w:r>
      <w:r w:rsidRPr="00DE7776">
        <w:rPr>
          <w:sz w:val="16"/>
        </w:rPr>
        <w:t xml:space="preserve"> alternative </w:t>
      </w:r>
      <w:r w:rsidRPr="00812C04">
        <w:rPr>
          <w:highlight w:val="cyan"/>
          <w:u w:val="single"/>
        </w:rPr>
        <w:t>policy</w:t>
      </w:r>
      <w:r w:rsidRPr="00DE7776">
        <w:rPr>
          <w:u w:val="single"/>
        </w:rPr>
        <w:t xml:space="preserve"> approaches not contained in an existing federal effort, thereby providing useful information for</w:t>
      </w:r>
      <w:r w:rsidRPr="00DE7776">
        <w:rPr>
          <w:sz w:val="16"/>
        </w:rPr>
        <w:t xml:space="preserve"> possible later </w:t>
      </w:r>
      <w:r w:rsidRPr="00812C04">
        <w:rPr>
          <w:rStyle w:val="Emphasis"/>
          <w:highlight w:val="cyan"/>
        </w:rPr>
        <w:t>adoption</w:t>
      </w:r>
      <w:r w:rsidRPr="00812C04">
        <w:rPr>
          <w:highlight w:val="cyan"/>
          <w:u w:val="single"/>
        </w:rPr>
        <w:t xml:space="preserve"> at</w:t>
      </w:r>
      <w:r w:rsidRPr="00DE7776">
        <w:rPr>
          <w:u w:val="single"/>
        </w:rPr>
        <w:t xml:space="preserve"> the </w:t>
      </w:r>
      <w:r w:rsidRPr="00812C04">
        <w:rPr>
          <w:rStyle w:val="Emphasis"/>
          <w:highlight w:val="cyan"/>
        </w:rPr>
        <w:t>federal level</w:t>
      </w:r>
      <w:r w:rsidRPr="00DE7776">
        <w:rPr>
          <w:sz w:val="16"/>
        </w:rPr>
        <w:t xml:space="preserve">. Clearly, experimentation has ap- peal, since </w:t>
      </w:r>
      <w:r w:rsidRPr="00812C04">
        <w:rPr>
          <w:highlight w:val="cyan"/>
          <w:u w:val="single"/>
        </w:rPr>
        <w:t>experiments</w:t>
      </w:r>
      <w:r w:rsidRPr="00DE7776">
        <w:rPr>
          <w:sz w:val="16"/>
        </w:rPr>
        <w:t xml:space="preserve"> sometimes </w:t>
      </w:r>
      <w:r w:rsidRPr="00812C04">
        <w:rPr>
          <w:rStyle w:val="Emphasis"/>
          <w:highlight w:val="cyan"/>
        </w:rPr>
        <w:t>pay off</w:t>
      </w:r>
      <w:r w:rsidRPr="00DE7776">
        <w:rPr>
          <w:u w:val="single"/>
        </w:rPr>
        <w:t xml:space="preserve"> </w:t>
      </w:r>
      <w:r w:rsidRPr="00DE7776">
        <w:rPr>
          <w:rStyle w:val="Emphasis"/>
        </w:rPr>
        <w:t>handsomely</w:t>
      </w:r>
      <w:r w:rsidRPr="00DE7776">
        <w:rPr>
          <w:sz w:val="16"/>
        </w:rPr>
        <w:t xml:space="preserve"> (Ostrom 2009). Note that this argument seems to call for eventual implementation of the innovative policy approach at the federal level and a phasing-out of this effort at the state level after the benefits from given experiments are revealed. Note also that the question arises whether the experimentation is best carried out at the state, as opposed to federal, level.</w:t>
      </w:r>
    </w:p>
    <w:p w14:paraId="067D585C" w14:textId="77777777" w:rsidR="00812C04" w:rsidRPr="00DE7776" w:rsidRDefault="00812C04" w:rsidP="00812C04">
      <w:pPr>
        <w:rPr>
          <w:sz w:val="16"/>
        </w:rPr>
      </w:pPr>
      <w:r w:rsidRPr="00812C04">
        <w:rPr>
          <w:highlight w:val="cyan"/>
          <w:u w:val="single"/>
        </w:rPr>
        <w:t>State policies</w:t>
      </w:r>
      <w:r w:rsidRPr="00DE7776">
        <w:rPr>
          <w:sz w:val="16"/>
        </w:rPr>
        <w:t>—</w:t>
      </w:r>
      <w:r w:rsidRPr="00DE7776">
        <w:rPr>
          <w:u w:val="single"/>
        </w:rPr>
        <w:t xml:space="preserve">particularly those </w:t>
      </w:r>
      <w:r w:rsidRPr="00812C04">
        <w:rPr>
          <w:highlight w:val="cyan"/>
          <w:u w:val="single"/>
        </w:rPr>
        <w:t xml:space="preserve">that are </w:t>
      </w:r>
      <w:r w:rsidRPr="00812C04">
        <w:rPr>
          <w:rStyle w:val="Emphasis"/>
          <w:highlight w:val="cyan"/>
        </w:rPr>
        <w:t>more stringent</w:t>
      </w:r>
      <w:r w:rsidRPr="00812C04">
        <w:rPr>
          <w:highlight w:val="cyan"/>
          <w:u w:val="single"/>
        </w:rPr>
        <w:t xml:space="preserve"> than</w:t>
      </w:r>
      <w:r w:rsidRPr="00DE7776">
        <w:rPr>
          <w:u w:val="single"/>
        </w:rPr>
        <w:t xml:space="preserve"> the </w:t>
      </w:r>
      <w:r w:rsidRPr="00812C04">
        <w:rPr>
          <w:rStyle w:val="Emphasis"/>
          <w:highlight w:val="cyan"/>
        </w:rPr>
        <w:t>fed</w:t>
      </w:r>
      <w:r w:rsidRPr="00DE7776">
        <w:rPr>
          <w:rStyle w:val="Emphasis"/>
        </w:rPr>
        <w:t>eral policy</w:t>
      </w:r>
      <w:r w:rsidRPr="00DE7776">
        <w:rPr>
          <w:sz w:val="16"/>
        </w:rPr>
        <w:t>—</w:t>
      </w:r>
      <w:r w:rsidRPr="00DE7776">
        <w:rPr>
          <w:u w:val="single"/>
        </w:rPr>
        <w:t xml:space="preserve">can </w:t>
      </w:r>
      <w:r w:rsidRPr="00812C04">
        <w:rPr>
          <w:rStyle w:val="Emphasis"/>
        </w:rPr>
        <w:t>exert</w:t>
      </w:r>
      <w:r w:rsidRPr="00DE7776">
        <w:rPr>
          <w:rStyle w:val="Emphasis"/>
        </w:rPr>
        <w:t xml:space="preserve"> </w:t>
      </w:r>
      <w:r w:rsidRPr="00812C04">
        <w:rPr>
          <w:rStyle w:val="Emphasis"/>
          <w:highlight w:val="cyan"/>
        </w:rPr>
        <w:t>pressure</w:t>
      </w:r>
      <w:r w:rsidRPr="00812C04">
        <w:rPr>
          <w:highlight w:val="cyan"/>
          <w:u w:val="single"/>
        </w:rPr>
        <w:t xml:space="preserve"> for </w:t>
      </w:r>
      <w:r w:rsidRPr="00812C04">
        <w:rPr>
          <w:rStyle w:val="Emphasis"/>
          <w:highlight w:val="cyan"/>
        </w:rPr>
        <w:t>more</w:t>
      </w:r>
      <w:r w:rsidRPr="00DE7776">
        <w:rPr>
          <w:rStyle w:val="Emphasis"/>
        </w:rPr>
        <w:t xml:space="preserve"> aggressive </w:t>
      </w:r>
      <w:r w:rsidRPr="00812C04">
        <w:rPr>
          <w:rStyle w:val="Emphasis"/>
          <w:highlight w:val="cyan"/>
        </w:rPr>
        <w:t>action</w:t>
      </w:r>
      <w:r w:rsidRPr="00812C04">
        <w:rPr>
          <w:highlight w:val="cyan"/>
          <w:u w:val="single"/>
        </w:rPr>
        <w:t xml:space="preserve"> at</w:t>
      </w:r>
      <w:r w:rsidRPr="00DE7776">
        <w:rPr>
          <w:u w:val="single"/>
        </w:rPr>
        <w:t xml:space="preserve"> the </w:t>
      </w:r>
      <w:r w:rsidRPr="00812C04">
        <w:rPr>
          <w:highlight w:val="cyan"/>
          <w:u w:val="single"/>
        </w:rPr>
        <w:t>federal level</w:t>
      </w:r>
      <w:r w:rsidRPr="000753EE">
        <w:rPr>
          <w:sz w:val="16"/>
        </w:rPr>
        <w:t xml:space="preserve"> if t</w:t>
      </w:r>
      <w:r w:rsidRPr="00DE7776">
        <w:rPr>
          <w:sz w:val="16"/>
        </w:rPr>
        <w:t xml:space="preserve">he state efforts appear effective. </w:t>
      </w:r>
      <w:r w:rsidRPr="00DE7776">
        <w:rPr>
          <w:u w:val="single"/>
        </w:rPr>
        <w:t xml:space="preserve">To the extent that a state with more </w:t>
      </w:r>
      <w:r w:rsidRPr="00DE7776">
        <w:rPr>
          <w:rStyle w:val="Emphasis"/>
        </w:rPr>
        <w:t>aggressive</w:t>
      </w:r>
      <w:r w:rsidRPr="00DE7776">
        <w:rPr>
          <w:u w:val="single"/>
        </w:rPr>
        <w:t xml:space="preserve"> climate policy can demonstrate that greater reductions can be achieved</w:t>
      </w:r>
      <w:r w:rsidRPr="00DE7776">
        <w:rPr>
          <w:sz w:val="16"/>
        </w:rPr>
        <w:t xml:space="preserve"> at lower cost than previously thought, </w:t>
      </w:r>
      <w:r w:rsidRPr="00DE7776">
        <w:rPr>
          <w:u w:val="single"/>
        </w:rPr>
        <w:t xml:space="preserve">this can give </w:t>
      </w:r>
      <w:r w:rsidRPr="00DE7776">
        <w:rPr>
          <w:rStyle w:val="Emphasis"/>
        </w:rPr>
        <w:t>impetus</w:t>
      </w:r>
      <w:r w:rsidRPr="00DE7776">
        <w:rPr>
          <w:u w:val="single"/>
        </w:rPr>
        <w:t xml:space="preserve"> to </w:t>
      </w:r>
      <w:r w:rsidRPr="00DE7776">
        <w:rPr>
          <w:rStyle w:val="Emphasis"/>
        </w:rPr>
        <w:t xml:space="preserve">stronger </w:t>
      </w:r>
      <w:r w:rsidRPr="00DE7776">
        <w:rPr>
          <w:rStyle w:val="Emphasis"/>
        </w:rPr>
        <w:lastRenderedPageBreak/>
        <w:t>federal policy</w:t>
      </w:r>
      <w:r w:rsidRPr="00DE7776">
        <w:rPr>
          <w:sz w:val="16"/>
        </w:rPr>
        <w:t xml:space="preserve">. Here again </w:t>
      </w:r>
      <w:r w:rsidRPr="00DE7776">
        <w:rPr>
          <w:u w:val="single"/>
        </w:rPr>
        <w:t xml:space="preserve">the state is functioning as a </w:t>
      </w:r>
      <w:r w:rsidRPr="00DE7776">
        <w:rPr>
          <w:rStyle w:val="Emphasis"/>
        </w:rPr>
        <w:t>test-bed</w:t>
      </w:r>
      <w:r w:rsidRPr="00DE7776">
        <w:rPr>
          <w:u w:val="single"/>
        </w:rPr>
        <w:t xml:space="preserve">, providing </w:t>
      </w:r>
      <w:r w:rsidRPr="00DE7776">
        <w:rPr>
          <w:rStyle w:val="Emphasis"/>
        </w:rPr>
        <w:t>new information</w:t>
      </w:r>
      <w:r w:rsidRPr="00DE7776">
        <w:rPr>
          <w:sz w:val="16"/>
        </w:rPr>
        <w:t>. In the previous case, the new information comes from an experimental policy design; in this case it comes from the revealed impact of a more stringent policy.</w:t>
      </w:r>
    </w:p>
    <w:p w14:paraId="557F417D" w14:textId="61DCD61A" w:rsidR="00812C04" w:rsidRDefault="00812C04" w:rsidP="00DE7776">
      <w:pPr>
        <w:rPr>
          <w:sz w:val="16"/>
        </w:rPr>
      </w:pPr>
      <w:r w:rsidRPr="00DE7776">
        <w:rPr>
          <w:sz w:val="16"/>
        </w:rPr>
        <w:t xml:space="preserve">When a given state imposes a tougher requirement than applies in other states, </w:t>
      </w:r>
      <w:r w:rsidRPr="00812C04">
        <w:rPr>
          <w:highlight w:val="cyan"/>
          <w:u w:val="single"/>
        </w:rPr>
        <w:t>it</w:t>
      </w:r>
      <w:r w:rsidRPr="00DE7776">
        <w:rPr>
          <w:u w:val="single"/>
        </w:rPr>
        <w:t xml:space="preserve"> </w:t>
      </w:r>
      <w:r w:rsidRPr="00812C04">
        <w:rPr>
          <w:highlight w:val="cyan"/>
          <w:u w:val="single"/>
        </w:rPr>
        <w:t>can pressure manufacturers to adopt</w:t>
      </w:r>
      <w:r w:rsidRPr="00DE7776">
        <w:rPr>
          <w:u w:val="single"/>
        </w:rPr>
        <w:t xml:space="preserve"> the </w:t>
      </w:r>
      <w:r w:rsidRPr="00812C04">
        <w:rPr>
          <w:rStyle w:val="Emphasis"/>
          <w:highlight w:val="cyan"/>
        </w:rPr>
        <w:t>tighter requirement</w:t>
      </w:r>
      <w:r w:rsidRPr="00812C04">
        <w:rPr>
          <w:highlight w:val="cyan"/>
          <w:u w:val="single"/>
        </w:rPr>
        <w:t xml:space="preserve"> </w:t>
      </w:r>
      <w:r w:rsidRPr="00812C04">
        <w:rPr>
          <w:rStyle w:val="Emphasis"/>
          <w:highlight w:val="cyan"/>
        </w:rPr>
        <w:t>nationwide</w:t>
      </w:r>
      <w:r w:rsidRPr="00DE7776">
        <w:rPr>
          <w:sz w:val="16"/>
        </w:rPr>
        <w:t xml:space="preserve"> rather than offer different technologies in different parts of the country. </w:t>
      </w:r>
      <w:r w:rsidRPr="00812C04">
        <w:rPr>
          <w:highlight w:val="cyan"/>
          <w:u w:val="single"/>
        </w:rPr>
        <w:t>California’s</w:t>
      </w:r>
      <w:r w:rsidRPr="00DE7776">
        <w:rPr>
          <w:u w:val="single"/>
        </w:rPr>
        <w:t xml:space="preserve"> tighter </w:t>
      </w:r>
      <w:r w:rsidRPr="00812C04">
        <w:rPr>
          <w:rStyle w:val="Emphasis"/>
          <w:highlight w:val="cyan"/>
        </w:rPr>
        <w:t>auto pollution laws</w:t>
      </w:r>
      <w:r w:rsidRPr="00DE7776">
        <w:rPr>
          <w:u w:val="single"/>
        </w:rPr>
        <w:t xml:space="preserve"> in the 1970s </w:t>
      </w:r>
      <w:r w:rsidRPr="00812C04">
        <w:rPr>
          <w:highlight w:val="cyan"/>
          <w:u w:val="single"/>
        </w:rPr>
        <w:t>led to</w:t>
      </w:r>
      <w:r w:rsidRPr="00DE7776">
        <w:rPr>
          <w:u w:val="single"/>
        </w:rPr>
        <w:t xml:space="preserve"> the </w:t>
      </w:r>
      <w:r w:rsidRPr="00812C04">
        <w:rPr>
          <w:rStyle w:val="Emphasis"/>
          <w:highlight w:val="cyan"/>
        </w:rPr>
        <w:t>tightening</w:t>
      </w:r>
      <w:r w:rsidRPr="00DE7776">
        <w:rPr>
          <w:u w:val="single"/>
        </w:rPr>
        <w:t xml:space="preserve"> of the </w:t>
      </w:r>
      <w:r w:rsidRPr="00812C04">
        <w:rPr>
          <w:highlight w:val="cyan"/>
          <w:u w:val="single"/>
        </w:rPr>
        <w:t>federal</w:t>
      </w:r>
      <w:r w:rsidRPr="00DE7776">
        <w:rPr>
          <w:u w:val="single"/>
        </w:rPr>
        <w:t xml:space="preserve"> auto pollution </w:t>
      </w:r>
      <w:r w:rsidRPr="00812C04">
        <w:rPr>
          <w:highlight w:val="cyan"/>
          <w:u w:val="single"/>
        </w:rPr>
        <w:t>standards</w:t>
      </w:r>
      <w:r w:rsidRPr="00DE7776">
        <w:rPr>
          <w:sz w:val="16"/>
        </w:rPr>
        <w:t xml:space="preserve">—in part because </w:t>
      </w:r>
      <w:r w:rsidRPr="00DE7776">
        <w:rPr>
          <w:u w:val="single"/>
        </w:rPr>
        <w:t xml:space="preserve">auto manufacturers did not want to </w:t>
      </w:r>
      <w:r w:rsidRPr="00DE7776">
        <w:rPr>
          <w:rStyle w:val="Emphasis"/>
        </w:rPr>
        <w:t>face two standards</w:t>
      </w:r>
      <w:r w:rsidRPr="00DE7776">
        <w:rPr>
          <w:sz w:val="16"/>
        </w:rPr>
        <w:t xml:space="preserve">. Likewise, </w:t>
      </w:r>
      <w:r w:rsidRPr="00DE7776">
        <w:rPr>
          <w:u w:val="single"/>
        </w:rPr>
        <w:t xml:space="preserve">the </w:t>
      </w:r>
      <w:r w:rsidRPr="00812C04">
        <w:rPr>
          <w:rStyle w:val="Emphasis"/>
          <w:highlight w:val="cyan"/>
        </w:rPr>
        <w:t>Pavley effort</w:t>
      </w:r>
      <w:r w:rsidRPr="00DE7776">
        <w:rPr>
          <w:u w:val="single"/>
        </w:rPr>
        <w:t xml:space="preserve"> initiated </w:t>
      </w:r>
      <w:r w:rsidRPr="00812C04">
        <w:rPr>
          <w:highlight w:val="cyan"/>
          <w:u w:val="single"/>
        </w:rPr>
        <w:t>by California</w:t>
      </w:r>
      <w:r w:rsidRPr="00DE7776">
        <w:rPr>
          <w:u w:val="single"/>
        </w:rPr>
        <w:t xml:space="preserve"> appears to have been </w:t>
      </w:r>
      <w:r w:rsidRPr="00812C04">
        <w:rPr>
          <w:highlight w:val="cyan"/>
          <w:u w:val="single"/>
        </w:rPr>
        <w:t>instrumental</w:t>
      </w:r>
      <w:r w:rsidRPr="00DE7776">
        <w:rPr>
          <w:u w:val="single"/>
        </w:rPr>
        <w:t xml:space="preserve"> </w:t>
      </w:r>
      <w:r w:rsidRPr="00812C04">
        <w:rPr>
          <w:highlight w:val="cyan"/>
          <w:u w:val="single"/>
        </w:rPr>
        <w:t>in prompting</w:t>
      </w:r>
      <w:r w:rsidRPr="00DE7776">
        <w:rPr>
          <w:u w:val="single"/>
        </w:rPr>
        <w:t xml:space="preserve"> the Obama administration’s agreement to tighten </w:t>
      </w:r>
      <w:r w:rsidRPr="00812C04">
        <w:rPr>
          <w:highlight w:val="cyan"/>
          <w:u w:val="single"/>
        </w:rPr>
        <w:t xml:space="preserve">federal </w:t>
      </w:r>
      <w:r w:rsidRPr="00812C04">
        <w:rPr>
          <w:rStyle w:val="Emphasis"/>
          <w:highlight w:val="cyan"/>
        </w:rPr>
        <w:t>fuel</w:t>
      </w:r>
      <w:r w:rsidRPr="00DE7776">
        <w:rPr>
          <w:rStyle w:val="Emphasis"/>
        </w:rPr>
        <w:t xml:space="preserve"> economy </w:t>
      </w:r>
      <w:r w:rsidRPr="00812C04">
        <w:rPr>
          <w:rStyle w:val="Emphasis"/>
          <w:highlight w:val="cyan"/>
        </w:rPr>
        <w:t>standards</w:t>
      </w:r>
      <w:r w:rsidRPr="00DE7776">
        <w:rPr>
          <w:sz w:val="16"/>
        </w:rPr>
        <w:t>. Of course, in neither case does such causality imply that social welfare is maxi- mized by the more stringent standard being adopted nationally.</w:t>
      </w:r>
    </w:p>
    <w:p w14:paraId="7947AFE7" w14:textId="77777777" w:rsidR="001A1DC6" w:rsidRDefault="001A1DC6" w:rsidP="001A1DC6">
      <w:pPr>
        <w:pStyle w:val="Heading4"/>
      </w:pPr>
      <w:r>
        <w:t>State action spurs federal follow-on</w:t>
      </w:r>
    </w:p>
    <w:p w14:paraId="3F6AB0C1" w14:textId="34789C38" w:rsidR="001A1DC6" w:rsidRPr="00840B10" w:rsidRDefault="001A1DC6" w:rsidP="005F731F">
      <w:pPr>
        <w:rPr>
          <w:rFonts w:ascii="Times New Roman" w:eastAsia="Times New Roman" w:hAnsi="Times New Roman" w:cs="Times New Roman"/>
          <w:sz w:val="24"/>
        </w:rPr>
      </w:pPr>
      <w:r>
        <w:rPr>
          <w:rStyle w:val="Style13ptBold"/>
        </w:rPr>
        <w:t xml:space="preserve">Ricketts et al. 20 </w:t>
      </w:r>
      <w:r>
        <w:rPr>
          <w:rStyle w:val="Style13ptBold"/>
          <w:b w:val="0"/>
          <w:bCs/>
          <w:sz w:val="22"/>
          <w:szCs w:val="22"/>
        </w:rPr>
        <w:t>(</w:t>
      </w:r>
      <w:r w:rsidRPr="00840B10">
        <w:t>Sam Ricketts is a senior fellow for Energy and Environment at the Center for American Progress. Rita Cliffton is a research associate for Climate and Energy Policy at the Center. Lola Oduyeru is a manager for State and Local Government Affairs at the Center. Bill Holland is the senior director for State Advocacy and Policy at the League of Conservation Voters</w:t>
      </w:r>
      <w:r>
        <w:t xml:space="preserve">; 04-30-21; Center for American Progress; “States are laying a roadmap for climate leadership”; </w:t>
      </w:r>
      <w:r w:rsidRPr="007A0CBC">
        <w:t>https://www.americanprogress.org/issues/green/reports/2020/04/30/484163/states-laying-road-map-climate-leadership/)//ZW</w:t>
      </w:r>
    </w:p>
    <w:p w14:paraId="0D416CF1" w14:textId="1330B339" w:rsidR="001A1DC6" w:rsidRDefault="001A1DC6" w:rsidP="005F731F">
      <w:r w:rsidRPr="004A32BD">
        <w:rPr>
          <w:rStyle w:val="StyleUnderline"/>
        </w:rPr>
        <w:t xml:space="preserve">While </w:t>
      </w:r>
      <w:r w:rsidRPr="00E44989">
        <w:rPr>
          <w:rStyle w:val="Emphasis"/>
        </w:rPr>
        <w:t>state</w:t>
      </w:r>
      <w:r w:rsidRPr="004A32BD">
        <w:rPr>
          <w:rStyle w:val="StyleUnderline"/>
        </w:rPr>
        <w:t xml:space="preserve"> and local </w:t>
      </w:r>
      <w:r w:rsidRPr="00E44989">
        <w:rPr>
          <w:rStyle w:val="Emphasis"/>
        </w:rPr>
        <w:t>progress is important</w:t>
      </w:r>
      <w:r w:rsidRPr="004A32BD">
        <w:rPr>
          <w:rStyle w:val="StyleUnderline"/>
        </w:rPr>
        <w:t xml:space="preserve"> to preventing the worst effects of climate </w:t>
      </w:r>
      <w:r w:rsidRPr="00E44989">
        <w:rPr>
          <w:rStyle w:val="StyleUnderline"/>
        </w:rPr>
        <w:t>change, federal leadership is</w:t>
      </w:r>
      <w:r w:rsidRPr="00E44989">
        <w:rPr>
          <w:rStyle w:val="Emphasis"/>
        </w:rPr>
        <w:t xml:space="preserve"> </w:t>
      </w:r>
      <w:r w:rsidRPr="004A32BD">
        <w:rPr>
          <w:rStyle w:val="StyleUnderline"/>
        </w:rPr>
        <w:t xml:space="preserve">also </w:t>
      </w:r>
      <w:r w:rsidRPr="00E44989">
        <w:rPr>
          <w:rStyle w:val="StyleUnderline"/>
        </w:rPr>
        <w:t>critical</w:t>
      </w:r>
      <w:r w:rsidRPr="004A32BD">
        <w:t xml:space="preserve">. Last year was a record-breaker for greenhouse gas pollution,14 and the global scientific community has made clear that unprecedented action during the next decade is essential to avoid catastrophe.15 </w:t>
      </w:r>
      <w:r w:rsidRPr="004A32BD">
        <w:rPr>
          <w:rStyle w:val="StyleUnderline"/>
        </w:rPr>
        <w:t xml:space="preserve">Federal lawmakers will be well served to </w:t>
      </w:r>
      <w:r w:rsidRPr="00E44989">
        <w:rPr>
          <w:rStyle w:val="Emphasis"/>
        </w:rPr>
        <w:t>learn the lessons of state and local climate leadership</w:t>
      </w:r>
      <w:r w:rsidRPr="004A32BD">
        <w:rPr>
          <w:rStyle w:val="StyleUnderline"/>
        </w:rPr>
        <w:t xml:space="preserve">—not only in the effective policies that subnational governments have implemented, but just as importantly, in the </w:t>
      </w:r>
      <w:r w:rsidRPr="00E44989">
        <w:rPr>
          <w:rStyle w:val="Emphasis"/>
        </w:rPr>
        <w:t>coalitions</w:t>
      </w:r>
      <w:r w:rsidRPr="004A32BD">
        <w:rPr>
          <w:rStyle w:val="StyleUnderline"/>
        </w:rPr>
        <w:t xml:space="preserve"> developed and the organizing and advocacy that </w:t>
      </w:r>
      <w:r w:rsidRPr="00E44989">
        <w:rPr>
          <w:rStyle w:val="Emphasis"/>
        </w:rPr>
        <w:t>have catalyzed bold action</w:t>
      </w:r>
      <w:r w:rsidRPr="004A32BD">
        <w:rPr>
          <w:rStyle w:val="StyleUnderline"/>
        </w:rPr>
        <w:t>.</w:t>
      </w:r>
      <w:r w:rsidRPr="004A32BD">
        <w:t xml:space="preserve"> Throughout the coming months, the Center for American Progress, the League of Conservation Voters, and other partners will examine state-level climate leadership and how these lessons can be used to inform federal climate action as well as action in other states. This issue brief begins with a concise examination of state, local, and tribal policy actions relating to key economic sectors, environmental justice, and a worker-centered energy transition. And </w:t>
      </w:r>
      <w:r w:rsidRPr="004A32BD">
        <w:rPr>
          <w:rStyle w:val="StyleUnderline"/>
        </w:rPr>
        <w:t xml:space="preserve">while </w:t>
      </w:r>
      <w:r w:rsidRPr="00E44989">
        <w:rPr>
          <w:rStyle w:val="Emphasis"/>
        </w:rPr>
        <w:t>states’</w:t>
      </w:r>
      <w:r w:rsidRPr="004A32BD">
        <w:rPr>
          <w:rStyle w:val="StyleUnderline"/>
        </w:rPr>
        <w:t xml:space="preserve"> actions </w:t>
      </w:r>
      <w:r w:rsidRPr="00E44989">
        <w:rPr>
          <w:rStyle w:val="Emphasis"/>
        </w:rPr>
        <w:t>are lighting the way for federal lawmaker</w:t>
      </w:r>
      <w:r w:rsidRPr="004A32BD">
        <w:rPr>
          <w:rStyle w:val="StyleUnderline"/>
        </w:rPr>
        <w:t>s, there are limits in what they can do. States are restrained in their powers of investment by state constitutional requirements for balanced budgets, for example</w:t>
      </w:r>
      <w:r w:rsidRPr="004A32BD">
        <w:t xml:space="preserve">, and they lack the federal government’s power of the purse. This is especially important to note in light of the current pandemic-driven economic crisis. States lack the power to provide the largescale national economic stimulus that is necessary to mitigate impacts related to the pandemic, making federal leadership critical. As Congress looks to invest in economic recovery, it should provide resources that sustain and expand state-driven clean energy, infrastructure, and conservation successes. Additionally, of course, not every state </w:t>
      </w:r>
      <w:r w:rsidRPr="004A32BD">
        <w:lastRenderedPageBreak/>
        <w:t xml:space="preserve">is moving forward on climate action. Some are moving decisively backward, like the Trump administration—weakening pollution standards and undermining clean energy growth. Also, in examining state progress, it is important to note that no state or city, not even the greenest, is yet doing everything 3 Center for American Progress | </w:t>
      </w:r>
      <w:r w:rsidRPr="00E44989">
        <w:rPr>
          <w:rStyle w:val="Emphasis"/>
        </w:rPr>
        <w:t>States Are Laying a Road Map for Climate Leadership</w:t>
      </w:r>
      <w:r w:rsidRPr="00840B10">
        <w:rPr>
          <w:rStyle w:val="StyleUnderline"/>
        </w:rPr>
        <w:t xml:space="preserve"> necessary to address climate change; confront environmental racism and systemic injustice; or support high-quality jobs and a full economic transition to a new energy future. Accelerated leadership at every level of government will be critical. And nothing can match the power of an engaged and effective federal government to mobilize the entire nation. Nonetheless, there are </w:t>
      </w:r>
      <w:r w:rsidRPr="00E44989">
        <w:rPr>
          <w:rStyle w:val="Emphasis"/>
        </w:rPr>
        <w:t>important lessons that a future U.S. president and Congress should derive from state progress</w:t>
      </w:r>
      <w:r w:rsidRPr="00840B10">
        <w:rPr>
          <w:rStyle w:val="StyleUnderline"/>
        </w:rPr>
        <w:t xml:space="preserve"> across the country, as well as that of local governments and tribal nations, as they begin to craft a transformative national agenda</w:t>
      </w:r>
      <w:r w:rsidRPr="004A32BD">
        <w:t>. Such an agenda should be based on investing in good jobs; building a sustainable economy; creating standards for effective and sustained pollution reductions at the national and local levels; committing to justice and equity; and ending the federal handouts that prop up fossil fuel corporations and their pollution.</w:t>
      </w:r>
    </w:p>
    <w:p w14:paraId="21FD1C9D" w14:textId="120DD6EE" w:rsidR="001A1DC6" w:rsidRDefault="001A1DC6" w:rsidP="001A1DC6">
      <w:pPr>
        <w:pStyle w:val="Heading4"/>
      </w:pPr>
      <w:r>
        <w:t>State innovations spill up to federal government</w:t>
      </w:r>
    </w:p>
    <w:p w14:paraId="4C90FBA1" w14:textId="0063E40F" w:rsidR="001A1DC6" w:rsidRPr="001A1DC6" w:rsidRDefault="001A1DC6" w:rsidP="005F731F">
      <w:pPr>
        <w:rPr>
          <w:rStyle w:val="Style13ptBold"/>
          <w:b w:val="0"/>
          <w:sz w:val="22"/>
        </w:rPr>
      </w:pPr>
      <w:r>
        <w:rPr>
          <w:rStyle w:val="Style13ptBold"/>
        </w:rPr>
        <w:t xml:space="preserve">Markell 94 </w:t>
      </w:r>
      <w:r>
        <w:rPr>
          <w:rStyle w:val="Style13ptBold"/>
          <w:b w:val="0"/>
          <w:bCs/>
          <w:sz w:val="22"/>
          <w:szCs w:val="22"/>
        </w:rPr>
        <w:t xml:space="preserve">(David L. Markell is an </w:t>
      </w:r>
      <w:r w:rsidRPr="005D3F91">
        <w:t>assistant professor at Albany Law School</w:t>
      </w:r>
      <w:r>
        <w:t xml:space="preserve">; 1994; Albany Law Review, Vol. 58, No. 2; “States as innovators: it’s time for a new look at our ‘laboratories of democracy’ in the effort to improve our approach to environmental regulation”; </w:t>
      </w:r>
      <w:r w:rsidRPr="005D3F91">
        <w:t>https://heinonline-org.proxy.lib.umich.edu/HOL/Page?handle=hein.journals/albany58&amp;div=18&amp;g_sent=1&amp;casa_token=&amp;collection=journals</w:t>
      </w:r>
      <w:r>
        <w:t>//)ZW</w:t>
      </w:r>
    </w:p>
    <w:p w14:paraId="57BB673E" w14:textId="37FB1FFC" w:rsidR="001A1DC6" w:rsidRDefault="001A1DC6" w:rsidP="00DE7776">
      <w:r w:rsidRPr="00341B67">
        <w:rPr>
          <w:rStyle w:val="StyleUnderline"/>
        </w:rPr>
        <w:t>The federal government is currently engaged in a mission to reinvent government</w:t>
      </w:r>
      <w:r w:rsidRPr="00341B67">
        <w:t xml:space="preserve"> in which it seeks, among other things, toidentify new ways of doing business that will "make government work better and cost less."334</w:t>
      </w:r>
      <w:r w:rsidRPr="00341B67">
        <w:rPr>
          <w:rStyle w:val="StyleUnderline"/>
        </w:rPr>
        <w:t xml:space="preserve"> The nation's environmental regulatory scheme has been the focus of some of this "good government"-related work.3 3 5 While the environmental laws have accomplished a great deal in terms of environmental protection, 3 6 a consensus seems to exist that revisiting basic features of our environmental regulatory scheme has the potential to be extremely worthwh</w:t>
      </w:r>
      <w:r w:rsidRPr="00341B67">
        <w:t>ile.337 The key point of this Article is that while many commentators remain preoccupied with environmental developments in Washington, D.C</w:t>
      </w:r>
      <w:r w:rsidRPr="00E44989">
        <w:rPr>
          <w:rStyle w:val="Emphasis"/>
        </w:rPr>
        <w:t>., an enormous amount of creative activity is occurring in our "laboratories of democracy.</w:t>
      </w:r>
      <w:r w:rsidRPr="00341B67">
        <w:rPr>
          <w:rStyle w:val="StyleUnderline"/>
        </w:rPr>
        <w:t xml:space="preserve">" 338 As the federal government seeks to learn how best to reinvent itself </w:t>
      </w:r>
      <w:r w:rsidRPr="00341B67">
        <w:t>to address the concerns discussed above and others,</w:t>
      </w:r>
      <w:r w:rsidRPr="00341B67">
        <w:rPr>
          <w:rStyle w:val="StyleUnderline"/>
        </w:rPr>
        <w:t xml:space="preserve"> it will benefit enormously from carefully studying the </w:t>
      </w:r>
      <w:r w:rsidRPr="00E44989">
        <w:rPr>
          <w:rStyle w:val="Emphasis"/>
        </w:rPr>
        <w:t>experiments in environmental regulation that New York and other states</w:t>
      </w:r>
      <w:r w:rsidRPr="00341B67">
        <w:rPr>
          <w:rStyle w:val="StyleUnderline"/>
        </w:rPr>
        <w:t xml:space="preserve"> have conducted and in which they are currently engaged.</w:t>
      </w:r>
      <w:r w:rsidRPr="00341B67">
        <w:t xml:space="preserve"> 3 39 This Article describes and analyzes several </w:t>
      </w:r>
      <w:r w:rsidRPr="00341B67">
        <w:rPr>
          <w:rStyle w:val="StyleUnderline"/>
        </w:rPr>
        <w:t xml:space="preserve">such experiments and identifies some of the other work that has been done to identify innovative state activity in the environmental arena. The federal government would be performing an important service for itself and others affected by our environmental laws by (1) </w:t>
      </w:r>
      <w:r w:rsidRPr="00E44989">
        <w:rPr>
          <w:rStyle w:val="Emphasis"/>
        </w:rPr>
        <w:t>making it a priority to encourage such state experiments</w:t>
      </w:r>
      <w:r w:rsidRPr="00341B67">
        <w:rPr>
          <w:rStyle w:val="StyleUnderline"/>
        </w:rPr>
        <w:t xml:space="preserve">; 340 (2) developing a systematic approach to evaluating carefully the experiments that states have undertaken; and (3) </w:t>
      </w:r>
      <w:r w:rsidRPr="00E44989">
        <w:rPr>
          <w:rStyle w:val="Emphasis"/>
        </w:rPr>
        <w:t xml:space="preserve">sharing the fruits of these experiments </w:t>
      </w:r>
      <w:r w:rsidRPr="00E44989">
        <w:rPr>
          <w:rStyle w:val="Emphasis"/>
        </w:rPr>
        <w:lastRenderedPageBreak/>
        <w:t>interms of both what works and what does not work with federal and other state decision makers</w:t>
      </w:r>
      <w:r w:rsidRPr="00341B67">
        <w:t>.3 41</w:t>
      </w:r>
    </w:p>
    <w:p w14:paraId="7B2E3EE4" w14:textId="77777777" w:rsidR="001A1DC6" w:rsidRPr="00DE74F0" w:rsidRDefault="001A1DC6" w:rsidP="001A1DC6">
      <w:pPr>
        <w:pStyle w:val="Heading4"/>
      </w:pPr>
      <w:r w:rsidRPr="00DE74F0">
        <w:t>Federal legislators vote for laws that exist in their states</w:t>
      </w:r>
    </w:p>
    <w:p w14:paraId="1A819C3E" w14:textId="3806D0E0" w:rsidR="001A1DC6" w:rsidRPr="009A01E5" w:rsidRDefault="001A1DC6" w:rsidP="005F731F">
      <w:r>
        <w:rPr>
          <w:rStyle w:val="Style13ptBold"/>
        </w:rPr>
        <w:t xml:space="preserve">Brunell &amp; Cease 18 </w:t>
      </w:r>
      <w:r>
        <w:rPr>
          <w:rStyle w:val="Style13ptBold"/>
          <w:b w:val="0"/>
          <w:bCs/>
          <w:sz w:val="22"/>
          <w:szCs w:val="22"/>
        </w:rPr>
        <w:t>(Thomas L. Brunell is a professor in the political science department at the University of Texas at Dallas ; Brett Cease is a professor in the political science</w:t>
      </w:r>
      <w:r w:rsidRPr="009A01E5">
        <w:rPr>
          <w:rStyle w:val="Style13ptBold"/>
          <w:b w:val="0"/>
          <w:bCs/>
          <w:sz w:val="22"/>
          <w:szCs w:val="22"/>
        </w:rPr>
        <w:t xml:space="preserve"> </w:t>
      </w:r>
      <w:r>
        <w:rPr>
          <w:rStyle w:val="Style13ptBold"/>
          <w:b w:val="0"/>
          <w:bCs/>
          <w:sz w:val="22"/>
          <w:szCs w:val="22"/>
        </w:rPr>
        <w:t xml:space="preserve">department at the University of Texas at Dallas; 11-27-18; Social Science Quarterly, Vol. 100, Issue 1; “How do state level environmental policies impact the voting behavior of national legislators?” </w:t>
      </w:r>
      <w:r w:rsidRPr="007A0CBC">
        <w:t>https://doi.org/10.1111/ssqu.12559)//ZW</w:t>
      </w:r>
    </w:p>
    <w:p w14:paraId="5264AC2E" w14:textId="6CE0B8D8" w:rsidR="001A1DC6" w:rsidRPr="001A1DC6" w:rsidRDefault="001A1DC6" w:rsidP="005F731F">
      <w:r w:rsidRPr="009A01E5">
        <w:t xml:space="preserve">Overall, there are many factors that impact why and when members of Congress decide to vote the way they do, even when it is against the majority of their party’s interests (Simas, 2013). However, </w:t>
      </w:r>
      <w:r w:rsidRPr="009A01E5">
        <w:rPr>
          <w:rStyle w:val="StyleUnderline"/>
        </w:rPr>
        <w:t>one domain of voting behavior in Congress that the academic literature has not thoroughly explored is the tension, particularly within the environmental policy realm, that arises when a member’s home-state representation conflicts with his or her federal-level decision to vote along party lines</w:t>
      </w:r>
      <w:r w:rsidRPr="009A01E5">
        <w:t xml:space="preserve">. These findings contribute to what we believe is a heretofore minimally researched dynamic and highlight how state-level regulatory environmental policy can affect voting for similar policies at the federal level. </w:t>
      </w:r>
      <w:r w:rsidRPr="009A01E5">
        <w:rPr>
          <w:rStyle w:val="StyleUnderline"/>
        </w:rPr>
        <w:t xml:space="preserve">This article examines classic environmental policy manifestations of this dynamic to further distinguish how much influence these </w:t>
      </w:r>
      <w:r w:rsidRPr="00E44989">
        <w:rPr>
          <w:rStyle w:val="Emphasis"/>
        </w:rPr>
        <w:t>home-state policies had in incentivizing the member to extend state benefits nationally</w:t>
      </w:r>
      <w:r w:rsidRPr="009A01E5">
        <w:rPr>
          <w:rStyle w:val="StyleUnderline"/>
        </w:rPr>
        <w:t>.</w:t>
      </w:r>
      <w:r w:rsidRPr="009A01E5">
        <w:t xml:space="preserve"> By analyzing two key roll-call votes on the congressional floor over the past decade, this article builds on the growing body of literature that has examined the </w:t>
      </w:r>
      <w:r w:rsidRPr="009A01E5">
        <w:rPr>
          <w:rStyle w:val="StyleUnderline"/>
        </w:rPr>
        <w:t>influence and impact state-level policy has created on the federal policy-making process specifically within the environmental policy sphere</w:t>
      </w:r>
      <w:r w:rsidRPr="009A01E5">
        <w:t xml:space="preserve"> (Teske, 2005; Rabe, 2006, 2007). Interestingly</w:t>
      </w:r>
      <w:r w:rsidRPr="009A01E5">
        <w:rPr>
          <w:rStyle w:val="StyleUnderline"/>
        </w:rPr>
        <w:t xml:space="preserve">, this </w:t>
      </w:r>
      <w:r w:rsidRPr="00E44989">
        <w:rPr>
          <w:rStyle w:val="Emphasis"/>
        </w:rPr>
        <w:t>dynamic works for both Democrats and Republicans</w:t>
      </w:r>
      <w:r w:rsidRPr="009A01E5">
        <w:t xml:space="preserve">. Democrats were shown to be more likely to vote in favor of any environmental policy, not directly correlated to where they fell on the ideological spectrum, but instead on whether their own state had already adopted a policy to nationalize. On the other hand, a key number of Republicans who typically disfavor environmental regulationswere also willing to support both these bills. </w:t>
      </w:r>
      <w:r w:rsidRPr="009A01E5">
        <w:rPr>
          <w:rStyle w:val="StyleUnderline"/>
        </w:rPr>
        <w:t xml:space="preserve">This article establishes that one reason why a conservative member may support increasing environmental regulation nationwide is that his or her home state already has such a policy in place. In other words, even if an elected member does not necessarily support tighter regulations, if the member thinks that his or her state has a competitive disadvantage because the state government put such a policy in place, then the member may have been </w:t>
      </w:r>
      <w:r w:rsidRPr="00E44989">
        <w:rPr>
          <w:rStyle w:val="Emphasis"/>
        </w:rPr>
        <w:t>motivated</w:t>
      </w:r>
      <w:r w:rsidRPr="009A01E5">
        <w:rPr>
          <w:rStyle w:val="StyleUnderline"/>
        </w:rPr>
        <w:t xml:space="preserve"> </w:t>
      </w:r>
      <w:r w:rsidRPr="00E44989">
        <w:rPr>
          <w:rStyle w:val="Emphasis"/>
        </w:rPr>
        <w:t>to level the playing field for his or her state</w:t>
      </w:r>
      <w:r w:rsidRPr="009A01E5">
        <w:rPr>
          <w:rStyle w:val="StyleUnderline"/>
        </w:rPr>
        <w:t xml:space="preserve"> by requiring all states to adhere to these stricter standards</w:t>
      </w:r>
      <w:r w:rsidRPr="009A01E5">
        <w:t>.5 These case studies highlight the importance of state-level environmental policies superseding Democrats’ stance on federal environmental policy regardless of their ideology. Additionally</w:t>
      </w:r>
      <w:r w:rsidRPr="009A01E5">
        <w:rPr>
          <w:rStyle w:val="StyleUnderline"/>
        </w:rPr>
        <w:t xml:space="preserve">, in both these examples Republican members of Congress voted against their party’s usual stance against regulations and one of the </w:t>
      </w:r>
      <w:r w:rsidRPr="009A01E5">
        <w:rPr>
          <w:rStyle w:val="Emphasis"/>
        </w:rPr>
        <w:t>distinguishing factors appears to be their state government already passing similar regulation</w:t>
      </w:r>
      <w:r w:rsidRPr="009A01E5">
        <w:t xml:space="preserve">. Other factors not examined, such as party leadership, campaign contributions, etc., may also come into play for voting behavior. </w:t>
      </w:r>
      <w:r w:rsidRPr="009A01E5">
        <w:rPr>
          <w:rStyle w:val="StyleUnderline"/>
        </w:rPr>
        <w:t xml:space="preserve">This dynamic suggests an additional reason for policy entrepreneurs and interest groups to pursue state-level policy </w:t>
      </w:r>
      <w:r w:rsidRPr="009A01E5">
        <w:rPr>
          <w:rStyle w:val="StyleUnderline"/>
        </w:rPr>
        <w:lastRenderedPageBreak/>
        <w:t>changes with an eye to eventually pressuring the federal government to pass legislation favored by a group</w:t>
      </w:r>
      <w:r w:rsidRPr="009A01E5">
        <w:t xml:space="preserve">. Specifically, </w:t>
      </w:r>
      <w:r w:rsidRPr="009A01E5">
        <w:rPr>
          <w:rStyle w:val="StyleUnderline"/>
        </w:rPr>
        <w:t>if a pro-regulatory group has not been successful at the national level in persuading Congress to adopt its federal goals, focusing on larger states</w:t>
      </w:r>
      <w:r w:rsidRPr="009A01E5">
        <w:t xml:space="preserve"> (given the diversity of party membership and the size of economies involved) in which passing such regulations may be more </w:t>
      </w:r>
      <w:r w:rsidRPr="009A01E5">
        <w:rPr>
          <w:rStyle w:val="StyleUnderline"/>
        </w:rPr>
        <w:t>likely appears to be an alternative strategy</w:t>
      </w:r>
      <w:r w:rsidRPr="00E44989">
        <w:rPr>
          <w:rStyle w:val="Emphasis"/>
        </w:rPr>
        <w:t>. If successful at getting state legislation in place for these regulations</w:t>
      </w:r>
      <w:r w:rsidRPr="009A01E5">
        <w:rPr>
          <w:rStyle w:val="StyleUnderline"/>
        </w:rPr>
        <w:t>, members of the congressional delegation from that state—who may otherwise oppose such regulations—would be further in</w:t>
      </w:r>
      <w:r w:rsidRPr="00E44989">
        <w:rPr>
          <w:rStyle w:val="Emphasis"/>
        </w:rPr>
        <w:t>centivized to vote in favor of the legislation.</w:t>
      </w:r>
      <w:r w:rsidRPr="009A01E5">
        <w:t xml:space="preserve"> We find that this dynamic—state-level environmental policies affecting the voting behavior in Congress—also presents further avenues of interesting research questions. Is this phenomenon limited to environmental regulatory legislation or is it at play in other legislative domains as well? Policies ranging from minimum wage to anti-discrimination laws and additional environmental policies would all provide interesting additional testbeds for the theory. This research has also highlighted the need to understand the inverse to the dynamic explored—Would decreasing regulatory provisions at the federal level be similarly affected by state policy as increasing regulations? Overall, we contend that this article’s findings provide stories that highlight a countervailing upward pressure to the usual story of regulation among the states as strictly a “race to the bottom.”</w:t>
      </w:r>
    </w:p>
    <w:p w14:paraId="04940A73" w14:textId="77777777" w:rsidR="00DE7776" w:rsidRDefault="00DE7776" w:rsidP="00DE7776">
      <w:pPr>
        <w:pStyle w:val="Heading4"/>
      </w:pPr>
      <w:r>
        <w:t xml:space="preserve">Federal government and global actors follow on </w:t>
      </w:r>
    </w:p>
    <w:p w14:paraId="3E619CB8" w14:textId="77777777" w:rsidR="00DE7776" w:rsidRPr="009E12A8" w:rsidRDefault="00DE7776" w:rsidP="00DE7776">
      <w:r w:rsidRPr="009E12A8">
        <w:rPr>
          <w:rStyle w:val="Style13ptBold"/>
        </w:rPr>
        <w:t>Hale ’18</w:t>
      </w:r>
      <w:r>
        <w:t xml:space="preserve"> [</w:t>
      </w:r>
      <w:r w:rsidRPr="00BB18CF">
        <w:t>Thomas Hale</w:t>
      </w:r>
      <w:r>
        <w:t xml:space="preserve">, </w:t>
      </w:r>
      <w:r w:rsidRPr="00BB18CF">
        <w:t>an associate professor with the Blavatnik School of Government at the University of Oxford. He is also on the steering committee of the ‘Galvanizing the Groundswell of Climate Actions’ network</w:t>
      </w:r>
      <w:r>
        <w:t>; “</w:t>
      </w:r>
      <w:r w:rsidRPr="00BB18CF">
        <w:t>The Role of Sub-state and Non-state Actors in International Climate Processes</w:t>
      </w:r>
      <w:r>
        <w:t xml:space="preserve">”; Chatham House; December 2018; </w:t>
      </w:r>
      <w:r w:rsidRPr="00B75022">
        <w:t>https://www.chathamhouse.org/sites/default/files/publications/research/2018-11-28-non-state-sctors-climate-synthesis-hale-final.pdf</w:t>
      </w:r>
      <w:r>
        <w:t>; kp]</w:t>
      </w:r>
    </w:p>
    <w:p w14:paraId="41C60880" w14:textId="0D22E00B" w:rsidR="00DE7776" w:rsidRDefault="00DE7776" w:rsidP="00DE7776">
      <w:pPr>
        <w:rPr>
          <w:sz w:val="16"/>
        </w:rPr>
      </w:pPr>
      <w:r w:rsidRPr="00812C04">
        <w:rPr>
          <w:rStyle w:val="Emphasis"/>
          <w:highlight w:val="cyan"/>
        </w:rPr>
        <w:t>Sub-state</w:t>
      </w:r>
      <w:r w:rsidRPr="00E3546C">
        <w:rPr>
          <w:sz w:val="16"/>
        </w:rPr>
        <w:t xml:space="preserve">/non-state </w:t>
      </w:r>
      <w:r w:rsidRPr="00F2387A">
        <w:rPr>
          <w:u w:val="single"/>
        </w:rPr>
        <w:t xml:space="preserve">climate </w:t>
      </w:r>
      <w:r w:rsidRPr="00812C04">
        <w:rPr>
          <w:highlight w:val="cyan"/>
          <w:u w:val="single"/>
        </w:rPr>
        <w:t>action</w:t>
      </w:r>
      <w:r w:rsidRPr="00F2387A">
        <w:rPr>
          <w:u w:val="single"/>
        </w:rPr>
        <w:t xml:space="preserve"> can </w:t>
      </w:r>
      <w:r w:rsidRPr="00812C04">
        <w:rPr>
          <w:highlight w:val="cyan"/>
          <w:u w:val="single"/>
        </w:rPr>
        <w:t>boost</w:t>
      </w:r>
      <w:r w:rsidRPr="00F2387A">
        <w:rPr>
          <w:u w:val="single"/>
        </w:rPr>
        <w:t xml:space="preserve"> the </w:t>
      </w:r>
      <w:r w:rsidRPr="00812C04">
        <w:rPr>
          <w:rStyle w:val="Emphasis"/>
          <w:highlight w:val="cyan"/>
        </w:rPr>
        <w:t>confidence</w:t>
      </w:r>
      <w:r w:rsidRPr="00812C04">
        <w:rPr>
          <w:highlight w:val="cyan"/>
          <w:u w:val="single"/>
        </w:rPr>
        <w:t xml:space="preserve">, </w:t>
      </w:r>
      <w:r w:rsidRPr="00812C04">
        <w:rPr>
          <w:rStyle w:val="Emphasis"/>
          <w:highlight w:val="cyan"/>
        </w:rPr>
        <w:t>resources</w:t>
      </w:r>
      <w:r w:rsidRPr="00812C04">
        <w:rPr>
          <w:highlight w:val="cyan"/>
          <w:u w:val="single"/>
        </w:rPr>
        <w:t xml:space="preserve"> and</w:t>
      </w:r>
      <w:r w:rsidRPr="00F2387A">
        <w:rPr>
          <w:u w:val="single"/>
        </w:rPr>
        <w:t xml:space="preserve"> </w:t>
      </w:r>
      <w:r w:rsidRPr="00F2387A">
        <w:rPr>
          <w:rStyle w:val="Emphasis"/>
        </w:rPr>
        <w:t xml:space="preserve">political </w:t>
      </w:r>
      <w:r w:rsidRPr="00812C04">
        <w:rPr>
          <w:rStyle w:val="Emphasis"/>
          <w:highlight w:val="cyan"/>
        </w:rPr>
        <w:t>will</w:t>
      </w:r>
      <w:r w:rsidRPr="00812C04">
        <w:rPr>
          <w:highlight w:val="cyan"/>
          <w:u w:val="single"/>
        </w:rPr>
        <w:t xml:space="preserve"> of governments to raise</w:t>
      </w:r>
      <w:r w:rsidRPr="00F2387A">
        <w:rPr>
          <w:u w:val="single"/>
        </w:rPr>
        <w:t xml:space="preserve"> their own </w:t>
      </w:r>
      <w:r w:rsidRPr="00812C04">
        <w:rPr>
          <w:rStyle w:val="Emphasis"/>
          <w:highlight w:val="cyan"/>
        </w:rPr>
        <w:t>ambition</w:t>
      </w:r>
      <w:r w:rsidRPr="00F2387A">
        <w:rPr>
          <w:u w:val="single"/>
        </w:rPr>
        <w:t>, strengthening the Paris process</w:t>
      </w:r>
      <w:r w:rsidRPr="00E3546C">
        <w:rPr>
          <w:sz w:val="16"/>
        </w:rPr>
        <w:t xml:space="preserve">. Alongside its direct impacts on mitigation, resilience and resource mobilization, the </w:t>
      </w:r>
      <w:r w:rsidRPr="00812C04">
        <w:rPr>
          <w:rStyle w:val="Emphasis"/>
          <w:highlight w:val="cyan"/>
        </w:rPr>
        <w:t>groundswell</w:t>
      </w:r>
      <w:r w:rsidRPr="00F2387A">
        <w:rPr>
          <w:u w:val="single"/>
        </w:rPr>
        <w:t xml:space="preserve"> of climate action</w:t>
      </w:r>
      <w:r w:rsidRPr="00E3546C">
        <w:rPr>
          <w:sz w:val="16"/>
        </w:rPr>
        <w:t xml:space="preserve"> can </w:t>
      </w:r>
      <w:r w:rsidRPr="00812C04">
        <w:rPr>
          <w:highlight w:val="cyan"/>
          <w:u w:val="single"/>
        </w:rPr>
        <w:t>play</w:t>
      </w:r>
      <w:r w:rsidRPr="00F2387A">
        <w:rPr>
          <w:u w:val="single"/>
        </w:rPr>
        <w:t xml:space="preserve"> a </w:t>
      </w:r>
      <w:r w:rsidRPr="00812C04">
        <w:rPr>
          <w:rStyle w:val="Emphasis"/>
          <w:highlight w:val="cyan"/>
        </w:rPr>
        <w:t>catalytic role</w:t>
      </w:r>
      <w:r w:rsidRPr="00F2387A">
        <w:rPr>
          <w:u w:val="single"/>
        </w:rPr>
        <w:t xml:space="preserve"> with</w:t>
      </w:r>
      <w:r w:rsidRPr="00812C04">
        <w:rPr>
          <w:highlight w:val="cyan"/>
          <w:u w:val="single"/>
        </w:rPr>
        <w:t>in national politics</w:t>
      </w:r>
      <w:r w:rsidRPr="00F2387A">
        <w:rPr>
          <w:u w:val="single"/>
        </w:rPr>
        <w:t>. First</w:t>
      </w:r>
      <w:r w:rsidRPr="00E3546C">
        <w:rPr>
          <w:sz w:val="16"/>
        </w:rPr>
        <w:t xml:space="preserve">, to the extent that </w:t>
      </w:r>
      <w:r w:rsidRPr="00812C04">
        <w:rPr>
          <w:highlight w:val="cyan"/>
          <w:u w:val="single"/>
        </w:rPr>
        <w:t>sub- state</w:t>
      </w:r>
      <w:r w:rsidRPr="00E3546C">
        <w:rPr>
          <w:sz w:val="16"/>
        </w:rPr>
        <w:t xml:space="preserve">/non-state climate </w:t>
      </w:r>
      <w:r w:rsidRPr="00812C04">
        <w:rPr>
          <w:highlight w:val="cyan"/>
          <w:u w:val="single"/>
        </w:rPr>
        <w:t>actions</w:t>
      </w:r>
      <w:r w:rsidRPr="00E3546C">
        <w:rPr>
          <w:sz w:val="16"/>
        </w:rPr>
        <w:t xml:space="preserve"> fit within current NDCs, they </w:t>
      </w:r>
      <w:r w:rsidRPr="00812C04">
        <w:rPr>
          <w:highlight w:val="cyan"/>
          <w:u w:val="single"/>
        </w:rPr>
        <w:t>help governments</w:t>
      </w:r>
      <w:r w:rsidRPr="00F2387A">
        <w:rPr>
          <w:u w:val="single"/>
        </w:rPr>
        <w:t xml:space="preserve"> deliver or </w:t>
      </w:r>
      <w:r w:rsidRPr="00812C04">
        <w:rPr>
          <w:rStyle w:val="Emphasis"/>
          <w:highlight w:val="cyan"/>
        </w:rPr>
        <w:t>overachieve</w:t>
      </w:r>
      <w:r w:rsidRPr="00F2387A">
        <w:rPr>
          <w:u w:val="single"/>
        </w:rPr>
        <w:t xml:space="preserve"> on their </w:t>
      </w:r>
      <w:r w:rsidRPr="00812C04">
        <w:rPr>
          <w:highlight w:val="cyan"/>
          <w:u w:val="single"/>
        </w:rPr>
        <w:t>pledges</w:t>
      </w:r>
      <w:r w:rsidRPr="00812C04">
        <w:rPr>
          <w:u w:val="single"/>
        </w:rPr>
        <w:t xml:space="preserve">. This kind of </w:t>
      </w:r>
      <w:r w:rsidRPr="00812C04">
        <w:rPr>
          <w:rStyle w:val="Emphasis"/>
        </w:rPr>
        <w:t>accelerated implementation</w:t>
      </w:r>
      <w:r w:rsidRPr="00812C04">
        <w:rPr>
          <w:u w:val="single"/>
        </w:rPr>
        <w:t xml:space="preserve"> creates the conditions for more </w:t>
      </w:r>
      <w:r w:rsidRPr="00812C04">
        <w:rPr>
          <w:rStyle w:val="Emphasis"/>
        </w:rPr>
        <w:t>ambitious actions</w:t>
      </w:r>
      <w:r w:rsidRPr="00812C04">
        <w:rPr>
          <w:u w:val="single"/>
        </w:rPr>
        <w:t xml:space="preserve"> in the future. Second, because progressive </w:t>
      </w:r>
      <w:r w:rsidRPr="00812C04">
        <w:rPr>
          <w:highlight w:val="cyan"/>
          <w:u w:val="single"/>
        </w:rPr>
        <w:t>sub-state</w:t>
      </w:r>
      <w:r w:rsidRPr="00812C04">
        <w:rPr>
          <w:sz w:val="16"/>
        </w:rPr>
        <w:t xml:space="preserve">/non-state </w:t>
      </w:r>
      <w:r w:rsidRPr="00812C04">
        <w:rPr>
          <w:highlight w:val="cyan"/>
          <w:u w:val="single"/>
        </w:rPr>
        <w:t>action</w:t>
      </w:r>
      <w:r w:rsidRPr="00812C04">
        <w:rPr>
          <w:u w:val="single"/>
        </w:rPr>
        <w:t xml:space="preserve"> can be more ambitious than national policies, it </w:t>
      </w:r>
      <w:r w:rsidRPr="00812C04">
        <w:rPr>
          <w:highlight w:val="cyan"/>
          <w:u w:val="single"/>
        </w:rPr>
        <w:t>has</w:t>
      </w:r>
      <w:r w:rsidRPr="00812C04">
        <w:rPr>
          <w:u w:val="single"/>
        </w:rPr>
        <w:t xml:space="preserve"> a </w:t>
      </w:r>
      <w:r w:rsidRPr="00812C04">
        <w:rPr>
          <w:rStyle w:val="Emphasis"/>
        </w:rPr>
        <w:t xml:space="preserve">powerful </w:t>
      </w:r>
      <w:r w:rsidRPr="00812C04">
        <w:rPr>
          <w:rStyle w:val="Emphasis"/>
          <w:highlight w:val="cyan"/>
        </w:rPr>
        <w:t>demonstration effect</w:t>
      </w:r>
      <w:r w:rsidRPr="00812C04">
        <w:rPr>
          <w:highlight w:val="cyan"/>
          <w:u w:val="single"/>
        </w:rPr>
        <w:t xml:space="preserve">, </w:t>
      </w:r>
      <w:r w:rsidRPr="00812C04">
        <w:rPr>
          <w:rStyle w:val="Emphasis"/>
          <w:highlight w:val="cyan"/>
        </w:rPr>
        <w:t>showing governments</w:t>
      </w:r>
      <w:r w:rsidRPr="00E3546C">
        <w:rPr>
          <w:sz w:val="16"/>
        </w:rPr>
        <w:t xml:space="preserve"> that </w:t>
      </w:r>
      <w:r w:rsidRPr="00812C04">
        <w:rPr>
          <w:highlight w:val="cyan"/>
          <w:u w:val="single"/>
        </w:rPr>
        <w:t xml:space="preserve">it is </w:t>
      </w:r>
      <w:r w:rsidRPr="00812C04">
        <w:rPr>
          <w:rStyle w:val="Emphasis"/>
          <w:highlight w:val="cyan"/>
        </w:rPr>
        <w:t>possible</w:t>
      </w:r>
      <w:r w:rsidRPr="00812C04">
        <w:rPr>
          <w:highlight w:val="cyan"/>
          <w:u w:val="single"/>
        </w:rPr>
        <w:t xml:space="preserve"> to set</w:t>
      </w:r>
      <w:r w:rsidRPr="00E3546C">
        <w:rPr>
          <w:u w:val="single"/>
        </w:rPr>
        <w:t xml:space="preserve"> ambitious </w:t>
      </w:r>
      <w:r w:rsidRPr="00812C04">
        <w:rPr>
          <w:highlight w:val="cyan"/>
          <w:u w:val="single"/>
        </w:rPr>
        <w:t>targets</w:t>
      </w:r>
      <w:r w:rsidRPr="00E3546C">
        <w:rPr>
          <w:sz w:val="16"/>
        </w:rPr>
        <w:t xml:space="preserve"> without impairing the economy. </w:t>
      </w:r>
      <w:r w:rsidRPr="00E3546C">
        <w:rPr>
          <w:u w:val="single"/>
        </w:rPr>
        <w:t xml:space="preserve">Third, such </w:t>
      </w:r>
      <w:r w:rsidRPr="00812C04">
        <w:rPr>
          <w:highlight w:val="cyan"/>
          <w:u w:val="single"/>
        </w:rPr>
        <w:t>actions allow for</w:t>
      </w:r>
      <w:r w:rsidRPr="00E3546C">
        <w:rPr>
          <w:u w:val="single"/>
        </w:rPr>
        <w:t xml:space="preserve"> </w:t>
      </w:r>
      <w:r w:rsidRPr="00E3546C">
        <w:rPr>
          <w:rStyle w:val="Emphasis"/>
        </w:rPr>
        <w:t xml:space="preserve">policy </w:t>
      </w:r>
      <w:r w:rsidRPr="00812C04">
        <w:rPr>
          <w:rStyle w:val="Emphasis"/>
          <w:highlight w:val="cyan"/>
        </w:rPr>
        <w:t>innovations</w:t>
      </w:r>
      <w:r w:rsidRPr="00E3546C">
        <w:rPr>
          <w:u w:val="single"/>
        </w:rPr>
        <w:t xml:space="preserve"> through </w:t>
      </w:r>
      <w:r w:rsidRPr="00E3546C">
        <w:rPr>
          <w:rStyle w:val="Emphasis"/>
        </w:rPr>
        <w:t>experimentation</w:t>
      </w:r>
      <w:r w:rsidRPr="00E3546C">
        <w:rPr>
          <w:u w:val="single"/>
        </w:rPr>
        <w:t xml:space="preserve"> on a local scale </w:t>
      </w:r>
      <w:r w:rsidRPr="00812C04">
        <w:rPr>
          <w:highlight w:val="cyan"/>
          <w:u w:val="single"/>
        </w:rPr>
        <w:t>that can</w:t>
      </w:r>
      <w:r w:rsidRPr="00E3546C">
        <w:rPr>
          <w:u w:val="single"/>
        </w:rPr>
        <w:t xml:space="preserve"> then </w:t>
      </w:r>
      <w:r w:rsidRPr="00812C04">
        <w:rPr>
          <w:highlight w:val="cyan"/>
          <w:u w:val="single"/>
        </w:rPr>
        <w:t xml:space="preserve">be </w:t>
      </w:r>
      <w:r w:rsidRPr="00812C04">
        <w:rPr>
          <w:rStyle w:val="Emphasis"/>
          <w:highlight w:val="cyan"/>
        </w:rPr>
        <w:t>scaled up</w:t>
      </w:r>
      <w:r w:rsidRPr="00812C04">
        <w:rPr>
          <w:highlight w:val="cyan"/>
          <w:u w:val="single"/>
        </w:rPr>
        <w:t xml:space="preserve"> to</w:t>
      </w:r>
      <w:r w:rsidRPr="00E3546C">
        <w:rPr>
          <w:u w:val="single"/>
        </w:rPr>
        <w:t xml:space="preserve"> the </w:t>
      </w:r>
      <w:r w:rsidRPr="00812C04">
        <w:rPr>
          <w:highlight w:val="cyan"/>
          <w:u w:val="single"/>
        </w:rPr>
        <w:t>national level and</w:t>
      </w:r>
      <w:r w:rsidRPr="00E3546C">
        <w:rPr>
          <w:u w:val="single"/>
        </w:rPr>
        <w:t xml:space="preserve"> </w:t>
      </w:r>
      <w:r w:rsidRPr="00E3546C">
        <w:rPr>
          <w:rStyle w:val="Emphasis"/>
        </w:rPr>
        <w:t xml:space="preserve">diffused </w:t>
      </w:r>
      <w:r w:rsidRPr="00812C04">
        <w:rPr>
          <w:rStyle w:val="Emphasis"/>
          <w:highlight w:val="cyan"/>
        </w:rPr>
        <w:t>internationally</w:t>
      </w:r>
      <w:r w:rsidRPr="00E3546C">
        <w:rPr>
          <w:sz w:val="16"/>
        </w:rPr>
        <w:t xml:space="preserve">. Fourth, bottom-up actions, particularly in the private sector, provide ‘political cover’ for decision-makers who want to be more ambitious but are vulnerable to criticism from incumbent groups. Fifth, such </w:t>
      </w:r>
      <w:r w:rsidRPr="00E3546C">
        <w:rPr>
          <w:u w:val="single"/>
        </w:rPr>
        <w:t>actions build new political and economic constituencies</w:t>
      </w:r>
      <w:r w:rsidRPr="00E3546C">
        <w:rPr>
          <w:sz w:val="16"/>
        </w:rPr>
        <w:t xml:space="preserve">, such as renewable energy providers or electric car drivers, </w:t>
      </w:r>
      <w:r w:rsidRPr="00E3546C">
        <w:rPr>
          <w:u w:val="single"/>
        </w:rPr>
        <w:t xml:space="preserve">that </w:t>
      </w:r>
      <w:r w:rsidRPr="00E3546C">
        <w:rPr>
          <w:rStyle w:val="Emphasis"/>
        </w:rPr>
        <w:t>favour</w:t>
      </w:r>
      <w:r w:rsidRPr="00E3546C">
        <w:rPr>
          <w:u w:val="single"/>
        </w:rPr>
        <w:t xml:space="preserve"> and </w:t>
      </w:r>
      <w:r w:rsidRPr="00E3546C">
        <w:rPr>
          <w:rStyle w:val="Emphasis"/>
        </w:rPr>
        <w:t>advocate</w:t>
      </w:r>
      <w:r w:rsidRPr="00E3546C">
        <w:rPr>
          <w:u w:val="single"/>
        </w:rPr>
        <w:t xml:space="preserve"> more </w:t>
      </w:r>
      <w:r w:rsidRPr="00E3546C">
        <w:rPr>
          <w:rStyle w:val="Emphasis"/>
        </w:rPr>
        <w:t>ambitious national policies</w:t>
      </w:r>
      <w:r w:rsidRPr="00E3546C">
        <w:rPr>
          <w:u w:val="single"/>
        </w:rPr>
        <w:t>. By building and strengthening</w:t>
      </w:r>
      <w:r w:rsidRPr="00E3546C">
        <w:rPr>
          <w:sz w:val="16"/>
        </w:rPr>
        <w:t xml:space="preserve"> pro-climate </w:t>
      </w:r>
      <w:r w:rsidRPr="00E3546C">
        <w:rPr>
          <w:u w:val="single"/>
        </w:rPr>
        <w:t xml:space="preserve">groups at the domestic level, </w:t>
      </w:r>
      <w:r w:rsidRPr="00812C04">
        <w:rPr>
          <w:rStyle w:val="Emphasis"/>
          <w:highlight w:val="cyan"/>
        </w:rPr>
        <w:t>international networks</w:t>
      </w:r>
      <w:r w:rsidRPr="00E3546C">
        <w:rPr>
          <w:u w:val="single"/>
        </w:rPr>
        <w:t xml:space="preserve"> can </w:t>
      </w:r>
      <w:r w:rsidRPr="00E3546C">
        <w:rPr>
          <w:rStyle w:val="Emphasis"/>
        </w:rPr>
        <w:t xml:space="preserve">positively </w:t>
      </w:r>
      <w:r w:rsidRPr="00812C04">
        <w:rPr>
          <w:rStyle w:val="Emphasis"/>
          <w:highlight w:val="cyan"/>
        </w:rPr>
        <w:t>influence</w:t>
      </w:r>
      <w:r w:rsidRPr="00E3546C">
        <w:rPr>
          <w:u w:val="single"/>
        </w:rPr>
        <w:t xml:space="preserve"> the </w:t>
      </w:r>
      <w:r w:rsidRPr="00E3546C">
        <w:rPr>
          <w:u w:val="single"/>
        </w:rPr>
        <w:lastRenderedPageBreak/>
        <w:t xml:space="preserve">political </w:t>
      </w:r>
      <w:r w:rsidRPr="00812C04">
        <w:rPr>
          <w:highlight w:val="cyan"/>
          <w:u w:val="single"/>
        </w:rPr>
        <w:t>climate in key countries</w:t>
      </w:r>
      <w:r w:rsidRPr="00E3546C">
        <w:rPr>
          <w:sz w:val="16"/>
        </w:rPr>
        <w:t>. Finally, sub-state/non-state action builds political resilience in the face of national backsliding. For example, even as the Trump administration seeks to undo federal climate measures in the US, leading states, cities and private-sector firms are only accelerating their efforts, which may help to keep the US on track to deliver its Paris commitment.</w:t>
      </w:r>
    </w:p>
    <w:p w14:paraId="0DF9B282" w14:textId="77777777" w:rsidR="00812C04" w:rsidRDefault="00812C04" w:rsidP="00DE7776">
      <w:pPr>
        <w:rPr>
          <w:sz w:val="16"/>
        </w:rPr>
      </w:pPr>
    </w:p>
    <w:p w14:paraId="06FBF2EE" w14:textId="32AA0218" w:rsidR="00812C04" w:rsidRDefault="00812C04" w:rsidP="00812C04">
      <w:pPr>
        <w:pStyle w:val="Heading3"/>
      </w:pPr>
      <w:r>
        <w:lastRenderedPageBreak/>
        <w:t>AT: Federal Lands</w:t>
      </w:r>
    </w:p>
    <w:p w14:paraId="3F1F1B8D" w14:textId="2CF4B3C4" w:rsidR="00812C04" w:rsidRPr="00812C04" w:rsidRDefault="00812C04" w:rsidP="00812C04">
      <w:r>
        <w:t xml:space="preserve">***more preemption answers under AT: Preemption </w:t>
      </w:r>
    </w:p>
    <w:p w14:paraId="0AA35A86" w14:textId="77777777" w:rsidR="00812C04" w:rsidRPr="00695726" w:rsidRDefault="00812C04" w:rsidP="00812C04">
      <w:pPr>
        <w:pStyle w:val="Heading4"/>
      </w:pPr>
      <w:r>
        <w:t xml:space="preserve">1. Federal preemption is the </w:t>
      </w:r>
      <w:r>
        <w:rPr>
          <w:u w:val="single"/>
        </w:rPr>
        <w:t>only</w:t>
      </w:r>
      <w:r>
        <w:t xml:space="preserve"> way state laws won’t apply to federal lands</w:t>
      </w:r>
    </w:p>
    <w:p w14:paraId="37D473CA" w14:textId="77777777" w:rsidR="00812C04" w:rsidRPr="00E35C97" w:rsidRDefault="00812C04" w:rsidP="00812C04">
      <w:r w:rsidRPr="00F73776">
        <w:rPr>
          <w:rStyle w:val="Style13ptBold"/>
        </w:rPr>
        <w:t xml:space="preserve">LMB ’17 </w:t>
      </w:r>
      <w:r>
        <w:t>[Land Management Bureau, “</w:t>
      </w:r>
      <w:r w:rsidRPr="00F73776">
        <w:t>Oil and Gas; Hydraulic Fracturing on Federal and Indian Lands; Rescission of a 2015 Rule</w:t>
      </w:r>
      <w:r>
        <w:t xml:space="preserve">”; Federal Register; 12/29/17; </w:t>
      </w:r>
      <w:r w:rsidRPr="00F73776">
        <w:t>https://www.federalregister.gov/documents/2017/12/29/2017-28211/oil-and-gas-hydraulic-fracturing-on-federal-and-indian-lands-rescission-of-a-2015-rule</w:t>
      </w:r>
      <w:r>
        <w:t>]</w:t>
      </w:r>
    </w:p>
    <w:p w14:paraId="6C6ACD32" w14:textId="77777777" w:rsidR="00812C04" w:rsidRPr="00246456" w:rsidRDefault="00812C04" w:rsidP="00812C04">
      <w:pPr>
        <w:rPr>
          <w:sz w:val="16"/>
        </w:rPr>
      </w:pPr>
      <w:r w:rsidRPr="00812C04">
        <w:rPr>
          <w:highlight w:val="cyan"/>
          <w:u w:val="single"/>
        </w:rPr>
        <w:t>State</w:t>
      </w:r>
      <w:r w:rsidRPr="00246456">
        <w:rPr>
          <w:sz w:val="16"/>
        </w:rPr>
        <w:t xml:space="preserve"> and local </w:t>
      </w:r>
      <w:r w:rsidRPr="00812C04">
        <w:rPr>
          <w:highlight w:val="cyan"/>
          <w:u w:val="single"/>
        </w:rPr>
        <w:t xml:space="preserve">laws </w:t>
      </w:r>
      <w:r w:rsidRPr="00812C04">
        <w:rPr>
          <w:rStyle w:val="Emphasis"/>
          <w:highlight w:val="cyan"/>
        </w:rPr>
        <w:t>apply</w:t>
      </w:r>
      <w:r w:rsidRPr="00812C04">
        <w:rPr>
          <w:highlight w:val="cyan"/>
          <w:u w:val="single"/>
        </w:rPr>
        <w:t xml:space="preserve"> on </w:t>
      </w:r>
      <w:r w:rsidRPr="00812C04">
        <w:rPr>
          <w:rStyle w:val="Emphasis"/>
          <w:highlight w:val="cyan"/>
        </w:rPr>
        <w:t>Federal lands</w:t>
      </w:r>
      <w:r w:rsidRPr="00812C04">
        <w:rPr>
          <w:highlight w:val="cyan"/>
          <w:u w:val="single"/>
        </w:rPr>
        <w:t xml:space="preserve">, </w:t>
      </w:r>
      <w:r w:rsidRPr="00812C04">
        <w:rPr>
          <w:rStyle w:val="Emphasis"/>
          <w:highlight w:val="cyan"/>
        </w:rPr>
        <w:t>except</w:t>
      </w:r>
      <w:r w:rsidRPr="00812C04">
        <w:rPr>
          <w:highlight w:val="cyan"/>
          <w:u w:val="single"/>
        </w:rPr>
        <w:t xml:space="preserve"> to</w:t>
      </w:r>
      <w:r w:rsidRPr="007048F5">
        <w:rPr>
          <w:u w:val="single"/>
        </w:rPr>
        <w:t xml:space="preserve"> the </w:t>
      </w:r>
      <w:r w:rsidRPr="00812C04">
        <w:rPr>
          <w:highlight w:val="cyan"/>
          <w:u w:val="single"/>
        </w:rPr>
        <w:t>extent</w:t>
      </w:r>
      <w:r w:rsidRPr="007048F5">
        <w:rPr>
          <w:u w:val="single"/>
        </w:rPr>
        <w:t xml:space="preserve"> that </w:t>
      </w:r>
      <w:r w:rsidRPr="00812C04">
        <w:rPr>
          <w:highlight w:val="cyan"/>
          <w:u w:val="single"/>
        </w:rPr>
        <w:t xml:space="preserve">they are </w:t>
      </w:r>
      <w:r w:rsidRPr="00812C04">
        <w:rPr>
          <w:rStyle w:val="Emphasis"/>
          <w:highlight w:val="cyan"/>
        </w:rPr>
        <w:t>preempted</w:t>
      </w:r>
      <w:r w:rsidRPr="007048F5">
        <w:rPr>
          <w:rStyle w:val="Emphasis"/>
        </w:rPr>
        <w:t xml:space="preserve"> by Federal law</w:t>
      </w:r>
      <w:r w:rsidRPr="007048F5">
        <w:rPr>
          <w:u w:val="single"/>
        </w:rPr>
        <w:t xml:space="preserve">. Federal </w:t>
      </w:r>
      <w:r w:rsidRPr="00812C04">
        <w:rPr>
          <w:highlight w:val="cyan"/>
          <w:u w:val="single"/>
        </w:rPr>
        <w:t xml:space="preserve">preemption is </w:t>
      </w:r>
      <w:r w:rsidRPr="00812C04">
        <w:rPr>
          <w:rStyle w:val="Emphasis"/>
          <w:highlight w:val="cyan"/>
        </w:rPr>
        <w:t>rare</w:t>
      </w:r>
      <w:r w:rsidRPr="00246456">
        <w:rPr>
          <w:sz w:val="16"/>
        </w:rPr>
        <w:t>, and is not at issue in the final rule. Accordingly, the drilling and completion of oil and gas wells, including hydraulic fracturing operations, are subject to Federal and state and local regulation on Federal lands. If the requirements of a state regulation are more stringent than those of a Federal regulation, for example, the operator can comply with both the state and the Federal regulation by meeting the more stringent state requirement.</w:t>
      </w:r>
    </w:p>
    <w:p w14:paraId="584ED593" w14:textId="77777777" w:rsidR="00812C04" w:rsidRPr="00246456" w:rsidRDefault="00812C04" w:rsidP="00812C04">
      <w:pPr>
        <w:rPr>
          <w:sz w:val="16"/>
          <w:szCs w:val="16"/>
        </w:rPr>
      </w:pPr>
      <w:r w:rsidRPr="00246456">
        <w:rPr>
          <w:sz w:val="16"/>
          <w:szCs w:val="16"/>
        </w:rPr>
        <w:t>Tribal and Federal laws apply to oil and gas drilling and completion operations, including hydraulic fracturing operations, on tribal lands. Operators on tribal lands can comply with both tribal and Federal regulations governing drilling and completion requirements by complying with the stricter of those rules.</w:t>
      </w:r>
    </w:p>
    <w:p w14:paraId="63643D25" w14:textId="77777777" w:rsidR="00812C04" w:rsidRDefault="00812C04" w:rsidP="00812C04">
      <w:pPr>
        <w:rPr>
          <w:sz w:val="16"/>
        </w:rPr>
      </w:pPr>
      <w:r w:rsidRPr="00246456">
        <w:rPr>
          <w:sz w:val="16"/>
        </w:rPr>
        <w:t xml:space="preserve">Regardless of any difference in operational regulations, </w:t>
      </w:r>
      <w:r w:rsidRPr="00246456">
        <w:rPr>
          <w:u w:val="single"/>
        </w:rPr>
        <w:t xml:space="preserve">operators on Federal lands must comply with </w:t>
      </w:r>
      <w:r w:rsidRPr="00246456">
        <w:rPr>
          <w:rStyle w:val="Emphasis"/>
        </w:rPr>
        <w:t>all</w:t>
      </w:r>
      <w:r w:rsidRPr="00246456">
        <w:rPr>
          <w:u w:val="single"/>
        </w:rPr>
        <w:t xml:space="preserve"> </w:t>
      </w:r>
      <w:r w:rsidRPr="00246456">
        <w:rPr>
          <w:rStyle w:val="Emphasis"/>
        </w:rPr>
        <w:t>Federal</w:t>
      </w:r>
      <w:r w:rsidRPr="00246456">
        <w:rPr>
          <w:u w:val="single"/>
        </w:rPr>
        <w:t xml:space="preserve">, </w:t>
      </w:r>
      <w:r w:rsidRPr="00246456">
        <w:rPr>
          <w:rStyle w:val="Emphasis"/>
        </w:rPr>
        <w:t>state</w:t>
      </w:r>
      <w:r w:rsidRPr="00246456">
        <w:rPr>
          <w:u w:val="single"/>
        </w:rPr>
        <w:t>, and local permitting and reporting requirements</w:t>
      </w:r>
      <w:r w:rsidRPr="00246456">
        <w:rPr>
          <w:sz w:val="16"/>
        </w:rPr>
        <w:t>. On Indian lands, they must comply with all Federal and tribal permitting and reporting requirements.</w:t>
      </w:r>
    </w:p>
    <w:p w14:paraId="178A9EFE" w14:textId="77777777" w:rsidR="00812C04" w:rsidRPr="00B92B39" w:rsidRDefault="00812C04" w:rsidP="00812C04">
      <w:pPr>
        <w:pStyle w:val="Heading4"/>
      </w:pPr>
      <w:r>
        <w:t xml:space="preserve">Water laws </w:t>
      </w:r>
      <w:r>
        <w:rPr>
          <w:u w:val="single"/>
        </w:rPr>
        <w:t>don’t</w:t>
      </w:r>
      <w:r>
        <w:t xml:space="preserve"> preempt </w:t>
      </w:r>
    </w:p>
    <w:p w14:paraId="3C0234FD" w14:textId="77777777" w:rsidR="00812C04" w:rsidRPr="00433332" w:rsidRDefault="00812C04" w:rsidP="00812C04">
      <w:r w:rsidRPr="00EA5CBB">
        <w:rPr>
          <w:rStyle w:val="Style13ptBold"/>
        </w:rPr>
        <w:t xml:space="preserve">Owen ’18 </w:t>
      </w:r>
      <w:r>
        <w:t>[</w:t>
      </w:r>
      <w:r w:rsidRPr="00433332">
        <w:t>Dave Owen</w:t>
      </w:r>
      <w:r>
        <w:t>, t</w:t>
      </w:r>
      <w:r w:rsidRPr="00EA5CBB">
        <w:t>eaches courses in environmental law, natural resources law, water law, coastal zone law, and administrative law</w:t>
      </w:r>
      <w:r>
        <w:t>; “</w:t>
      </w:r>
      <w:r w:rsidRPr="00433332">
        <w:t>The New WOTUS Proposed Rule and the Myths of Clean Water Act Federalism</w:t>
      </w:r>
      <w:r>
        <w:t xml:space="preserve">”; Environmental Law Prof Blog; 12/11/18; </w:t>
      </w:r>
      <w:r w:rsidRPr="00B75022">
        <w:t>https://lawprofessors.typepad.com/environmental_law/2018/12/the-new-wotus-proposed-rule-and-the-myths-of-clean-water-act-federalism.html</w:t>
      </w:r>
      <w:r>
        <w:t>; kp]</w:t>
      </w:r>
    </w:p>
    <w:p w14:paraId="3BB7A906" w14:textId="77777777" w:rsidR="00812C04" w:rsidRPr="001C65E1" w:rsidRDefault="00812C04" w:rsidP="00812C04">
      <w:pPr>
        <w:rPr>
          <w:sz w:val="16"/>
          <w:szCs w:val="16"/>
        </w:rPr>
      </w:pPr>
      <w:r w:rsidRPr="001C65E1">
        <w:rPr>
          <w:sz w:val="16"/>
          <w:szCs w:val="16"/>
        </w:rPr>
        <w:t>Understanding why that is true requires understanding several principles about Clean Water Act federalism:</w:t>
      </w:r>
    </w:p>
    <w:p w14:paraId="0FDC203A" w14:textId="77777777" w:rsidR="00812C04" w:rsidRPr="001C65E1" w:rsidRDefault="00812C04" w:rsidP="00812C04">
      <w:pPr>
        <w:rPr>
          <w:sz w:val="16"/>
        </w:rPr>
      </w:pPr>
      <w:r w:rsidRPr="001C65E1">
        <w:rPr>
          <w:sz w:val="16"/>
        </w:rPr>
        <w:t xml:space="preserve">The </w:t>
      </w:r>
      <w:r w:rsidRPr="00812C04">
        <w:rPr>
          <w:rStyle w:val="Emphasis"/>
          <w:highlight w:val="cyan"/>
        </w:rPr>
        <w:t>C</w:t>
      </w:r>
      <w:r w:rsidRPr="00246456">
        <w:rPr>
          <w:u w:val="single"/>
        </w:rPr>
        <w:t xml:space="preserve">lean </w:t>
      </w:r>
      <w:r w:rsidRPr="00812C04">
        <w:rPr>
          <w:rStyle w:val="Emphasis"/>
          <w:highlight w:val="cyan"/>
        </w:rPr>
        <w:t>W</w:t>
      </w:r>
      <w:r w:rsidRPr="00246456">
        <w:rPr>
          <w:u w:val="single"/>
        </w:rPr>
        <w:t xml:space="preserve">ater </w:t>
      </w:r>
      <w:r w:rsidRPr="00812C04">
        <w:rPr>
          <w:rStyle w:val="Emphasis"/>
          <w:highlight w:val="cyan"/>
        </w:rPr>
        <w:t>A</w:t>
      </w:r>
      <w:r w:rsidRPr="00246456">
        <w:rPr>
          <w:u w:val="single"/>
        </w:rPr>
        <w:t xml:space="preserve">ct </w:t>
      </w:r>
      <w:r w:rsidRPr="00812C04">
        <w:rPr>
          <w:rStyle w:val="Emphasis"/>
          <w:highlight w:val="cyan"/>
        </w:rPr>
        <w:t>does not preempt</w:t>
      </w:r>
      <w:r w:rsidRPr="00246456">
        <w:rPr>
          <w:u w:val="single"/>
        </w:rPr>
        <w:t xml:space="preserve"> states' authority to protect</w:t>
      </w:r>
      <w:r w:rsidRPr="001C65E1">
        <w:rPr>
          <w:sz w:val="16"/>
        </w:rPr>
        <w:t xml:space="preserve"> their </w:t>
      </w:r>
      <w:r w:rsidRPr="00246456">
        <w:rPr>
          <w:u w:val="single"/>
        </w:rPr>
        <w:t xml:space="preserve">waterways. States cannot undermine </w:t>
      </w:r>
      <w:r w:rsidRPr="00246456">
        <w:rPr>
          <w:rStyle w:val="Emphasis"/>
        </w:rPr>
        <w:t>C</w:t>
      </w:r>
      <w:r w:rsidRPr="00246456">
        <w:rPr>
          <w:u w:val="single"/>
        </w:rPr>
        <w:t xml:space="preserve">lean </w:t>
      </w:r>
      <w:r w:rsidRPr="00246456">
        <w:rPr>
          <w:rStyle w:val="Emphasis"/>
        </w:rPr>
        <w:t>W</w:t>
      </w:r>
      <w:r w:rsidRPr="00246456">
        <w:rPr>
          <w:u w:val="single"/>
        </w:rPr>
        <w:t xml:space="preserve">ater </w:t>
      </w:r>
      <w:r w:rsidRPr="00246456">
        <w:rPr>
          <w:rStyle w:val="Emphasis"/>
        </w:rPr>
        <w:t>A</w:t>
      </w:r>
      <w:r w:rsidRPr="00246456">
        <w:rPr>
          <w:u w:val="single"/>
        </w:rPr>
        <w:t xml:space="preserve">ct </w:t>
      </w:r>
      <w:r w:rsidRPr="00812C04">
        <w:rPr>
          <w:highlight w:val="cyan"/>
          <w:u w:val="single"/>
        </w:rPr>
        <w:t>protections</w:t>
      </w:r>
      <w:r w:rsidRPr="00246456">
        <w:rPr>
          <w:u w:val="single"/>
        </w:rPr>
        <w:t xml:space="preserve"> by imposing less stringent regulatory regimes, but</w:t>
      </w:r>
      <w:r w:rsidRPr="001C65E1">
        <w:rPr>
          <w:sz w:val="16"/>
        </w:rPr>
        <w:t xml:space="preserve"> they </w:t>
      </w:r>
      <w:r w:rsidRPr="00812C04">
        <w:rPr>
          <w:rStyle w:val="Emphasis"/>
          <w:highlight w:val="cyan"/>
        </w:rPr>
        <w:t>can require</w:t>
      </w:r>
      <w:r w:rsidRPr="00812C04">
        <w:rPr>
          <w:highlight w:val="cyan"/>
          <w:u w:val="single"/>
        </w:rPr>
        <w:t xml:space="preserve"> more </w:t>
      </w:r>
      <w:r w:rsidRPr="00812C04">
        <w:rPr>
          <w:rStyle w:val="Emphasis"/>
          <w:highlight w:val="cyan"/>
        </w:rPr>
        <w:t>extensive protection</w:t>
      </w:r>
      <w:r w:rsidRPr="001C65E1">
        <w:rPr>
          <w:sz w:val="16"/>
        </w:rPr>
        <w:t xml:space="preserve">. </w:t>
      </w:r>
    </w:p>
    <w:p w14:paraId="0ACD0AC5" w14:textId="77777777" w:rsidR="00812C04" w:rsidRPr="001C65E1" w:rsidRDefault="00812C04" w:rsidP="00812C04">
      <w:pPr>
        <w:rPr>
          <w:sz w:val="16"/>
        </w:rPr>
      </w:pPr>
      <w:r w:rsidRPr="001C65E1">
        <w:rPr>
          <w:sz w:val="16"/>
        </w:rPr>
        <w:t xml:space="preserve">The </w:t>
      </w:r>
      <w:r w:rsidRPr="00246456">
        <w:rPr>
          <w:rStyle w:val="Emphasis"/>
        </w:rPr>
        <w:t>C</w:t>
      </w:r>
      <w:r w:rsidRPr="00246456">
        <w:rPr>
          <w:u w:val="single"/>
        </w:rPr>
        <w:t xml:space="preserve">lean </w:t>
      </w:r>
      <w:r w:rsidRPr="00246456">
        <w:rPr>
          <w:rStyle w:val="Emphasis"/>
        </w:rPr>
        <w:t>W</w:t>
      </w:r>
      <w:r w:rsidRPr="00246456">
        <w:rPr>
          <w:u w:val="single"/>
        </w:rPr>
        <w:t xml:space="preserve">ater </w:t>
      </w:r>
      <w:r w:rsidRPr="00812C04">
        <w:rPr>
          <w:rStyle w:val="Emphasis"/>
          <w:highlight w:val="cyan"/>
        </w:rPr>
        <w:t>A</w:t>
      </w:r>
      <w:r w:rsidRPr="00812C04">
        <w:rPr>
          <w:highlight w:val="cyan"/>
          <w:u w:val="single"/>
        </w:rPr>
        <w:t>ct provides</w:t>
      </w:r>
      <w:r w:rsidRPr="00246456">
        <w:rPr>
          <w:u w:val="single"/>
        </w:rPr>
        <w:t xml:space="preserve"> for </w:t>
      </w:r>
      <w:r w:rsidRPr="00812C04">
        <w:rPr>
          <w:highlight w:val="cyan"/>
          <w:u w:val="single"/>
        </w:rPr>
        <w:t xml:space="preserve">extensive </w:t>
      </w:r>
      <w:r w:rsidRPr="00812C04">
        <w:rPr>
          <w:rStyle w:val="Emphasis"/>
          <w:highlight w:val="cyan"/>
        </w:rPr>
        <w:t>state involvement</w:t>
      </w:r>
      <w:r w:rsidRPr="00812C04">
        <w:rPr>
          <w:highlight w:val="cyan"/>
          <w:u w:val="single"/>
        </w:rPr>
        <w:t xml:space="preserve"> in</w:t>
      </w:r>
      <w:r w:rsidRPr="00246456">
        <w:rPr>
          <w:u w:val="single"/>
        </w:rPr>
        <w:t xml:space="preserve"> implementing </w:t>
      </w:r>
      <w:r w:rsidRPr="00812C04">
        <w:rPr>
          <w:rStyle w:val="Emphasis"/>
          <w:highlight w:val="cyan"/>
        </w:rPr>
        <w:t>every major</w:t>
      </w:r>
      <w:r w:rsidRPr="001C65E1">
        <w:rPr>
          <w:sz w:val="16"/>
        </w:rPr>
        <w:t xml:space="preserve"> Clean Water Act </w:t>
      </w:r>
      <w:r w:rsidRPr="00246456">
        <w:rPr>
          <w:u w:val="single"/>
        </w:rPr>
        <w:t xml:space="preserve">regulatory </w:t>
      </w:r>
      <w:r w:rsidRPr="00812C04">
        <w:rPr>
          <w:highlight w:val="cyan"/>
          <w:u w:val="single"/>
        </w:rPr>
        <w:t>program</w:t>
      </w:r>
      <w:r w:rsidRPr="001C65E1">
        <w:rPr>
          <w:sz w:val="16"/>
        </w:rPr>
        <w:t xml:space="preserve">. Most </w:t>
      </w:r>
      <w:r w:rsidRPr="00812C04">
        <w:rPr>
          <w:highlight w:val="cyan"/>
          <w:u w:val="single"/>
        </w:rPr>
        <w:t>states hold</w:t>
      </w:r>
      <w:r w:rsidRPr="00246456">
        <w:rPr>
          <w:u w:val="single"/>
        </w:rPr>
        <w:t xml:space="preserve"> </w:t>
      </w:r>
      <w:r w:rsidRPr="00246456">
        <w:rPr>
          <w:rStyle w:val="Emphasis"/>
        </w:rPr>
        <w:t xml:space="preserve">delegated </w:t>
      </w:r>
      <w:r w:rsidRPr="00812C04">
        <w:rPr>
          <w:rStyle w:val="Emphasis"/>
          <w:highlight w:val="cyan"/>
        </w:rPr>
        <w:t>authority</w:t>
      </w:r>
      <w:r w:rsidRPr="00246456">
        <w:rPr>
          <w:u w:val="single"/>
        </w:rPr>
        <w:t xml:space="preserve"> to implement the National Pollutant Discharge Elimination System</w:t>
      </w:r>
      <w:r w:rsidRPr="001C65E1">
        <w:rPr>
          <w:sz w:val="16"/>
        </w:rPr>
        <w:t xml:space="preserve">, which is one of the Clean Water Act’s two primary permitting programs.  </w:t>
      </w:r>
      <w:r w:rsidRPr="00246456">
        <w:rPr>
          <w:u w:val="single"/>
        </w:rPr>
        <w:t>States also can assume delegated authority to issue Clean Water Act section 404 permits for non-navigable-in-fact waterways</w:t>
      </w:r>
      <w:r w:rsidRPr="001C65E1">
        <w:rPr>
          <w:sz w:val="16"/>
        </w:rPr>
        <w:t xml:space="preserve">.  Only two states (Michigan and New Jersey) have chosen to assume that authority, but </w:t>
      </w:r>
      <w:r w:rsidRPr="00246456">
        <w:rPr>
          <w:u w:val="single"/>
        </w:rPr>
        <w:t xml:space="preserve">most states </w:t>
      </w:r>
      <w:r w:rsidRPr="00246456">
        <w:rPr>
          <w:rStyle w:val="Emphasis"/>
        </w:rPr>
        <w:t>actively work</w:t>
      </w:r>
      <w:r w:rsidRPr="00246456">
        <w:rPr>
          <w:u w:val="single"/>
        </w:rPr>
        <w:t xml:space="preserve"> with Army Corps offices to</w:t>
      </w:r>
      <w:r w:rsidRPr="001C65E1">
        <w:rPr>
          <w:sz w:val="16"/>
        </w:rPr>
        <w:t xml:space="preserve"> help </w:t>
      </w:r>
      <w:r w:rsidRPr="00246456">
        <w:rPr>
          <w:u w:val="single"/>
        </w:rPr>
        <w:t>shape permit terms, develop compensatory mitigation programs, and otherwise shape the day-to-day work of section 404 permitting</w:t>
      </w:r>
      <w:r w:rsidRPr="001C65E1">
        <w:rPr>
          <w:sz w:val="16"/>
        </w:rPr>
        <w:t>. For waterways that are not jurisdictional, state regulators must work alone, if they provide protection at all.  Many state regulators therefore have become heavily reliant on the federal program.</w:t>
      </w:r>
    </w:p>
    <w:p w14:paraId="7722D5CB" w14:textId="77777777" w:rsidR="00812C04" w:rsidRPr="001C65E1" w:rsidRDefault="00812C04" w:rsidP="00812C04">
      <w:pPr>
        <w:rPr>
          <w:sz w:val="16"/>
        </w:rPr>
      </w:pPr>
      <w:r w:rsidRPr="001C65E1">
        <w:rPr>
          <w:sz w:val="16"/>
        </w:rPr>
        <w:lastRenderedPageBreak/>
        <w:t xml:space="preserve">The </w:t>
      </w:r>
      <w:r w:rsidRPr="00246456">
        <w:rPr>
          <w:rStyle w:val="Emphasis"/>
        </w:rPr>
        <w:t>C</w:t>
      </w:r>
      <w:r w:rsidRPr="00246456">
        <w:rPr>
          <w:u w:val="single"/>
        </w:rPr>
        <w:t xml:space="preserve">lean </w:t>
      </w:r>
      <w:r w:rsidRPr="00246456">
        <w:rPr>
          <w:rStyle w:val="Emphasis"/>
        </w:rPr>
        <w:t>W</w:t>
      </w:r>
      <w:r w:rsidRPr="00246456">
        <w:rPr>
          <w:u w:val="single"/>
        </w:rPr>
        <w:t xml:space="preserve">ater </w:t>
      </w:r>
      <w:r w:rsidRPr="00812C04">
        <w:rPr>
          <w:rStyle w:val="Emphasis"/>
          <w:highlight w:val="cyan"/>
        </w:rPr>
        <w:t>A</w:t>
      </w:r>
      <w:r w:rsidRPr="00812C04">
        <w:rPr>
          <w:highlight w:val="cyan"/>
          <w:u w:val="single"/>
        </w:rPr>
        <w:t xml:space="preserve">ct gives states </w:t>
      </w:r>
      <w:r w:rsidRPr="00812C04">
        <w:rPr>
          <w:rStyle w:val="Emphasis"/>
          <w:highlight w:val="cyan"/>
        </w:rPr>
        <w:t>authority</w:t>
      </w:r>
      <w:r w:rsidRPr="00812C04">
        <w:rPr>
          <w:highlight w:val="cyan"/>
          <w:u w:val="single"/>
        </w:rPr>
        <w:t xml:space="preserve"> over </w:t>
      </w:r>
      <w:r w:rsidRPr="00812C04">
        <w:rPr>
          <w:rStyle w:val="Emphasis"/>
          <w:highlight w:val="cyan"/>
        </w:rPr>
        <w:t>federal permitting</w:t>
      </w:r>
      <w:r w:rsidRPr="001C65E1">
        <w:rPr>
          <w:sz w:val="16"/>
        </w:rPr>
        <w:t xml:space="preserve">. Clean Water Act </w:t>
      </w:r>
      <w:r w:rsidRPr="00246456">
        <w:rPr>
          <w:u w:val="single"/>
        </w:rPr>
        <w:t>section 401 requires an applicant for a federal discharge permit to obtain a state certification that</w:t>
      </w:r>
      <w:r w:rsidRPr="001C65E1">
        <w:rPr>
          <w:sz w:val="16"/>
        </w:rPr>
        <w:t xml:space="preserve"> its </w:t>
      </w:r>
      <w:r w:rsidRPr="00246456">
        <w:rPr>
          <w:u w:val="single"/>
        </w:rPr>
        <w:t>activities will comply with state water quality protections</w:t>
      </w:r>
      <w:r w:rsidRPr="001C65E1">
        <w:rPr>
          <w:sz w:val="16"/>
        </w:rPr>
        <w:t xml:space="preserve">.  In practice, </w:t>
      </w:r>
      <w:r w:rsidRPr="00246456">
        <w:rPr>
          <w:u w:val="single"/>
        </w:rPr>
        <w:t xml:space="preserve">this </w:t>
      </w:r>
      <w:r w:rsidRPr="00812C04">
        <w:rPr>
          <w:highlight w:val="cyan"/>
          <w:u w:val="single"/>
        </w:rPr>
        <w:t>gives states the ability</w:t>
      </w:r>
      <w:r w:rsidRPr="001C65E1">
        <w:rPr>
          <w:sz w:val="16"/>
        </w:rPr>
        <w:t xml:space="preserve">, which they often use, </w:t>
      </w:r>
      <w:r w:rsidRPr="00812C04">
        <w:rPr>
          <w:highlight w:val="cyan"/>
          <w:u w:val="single"/>
        </w:rPr>
        <w:t>to</w:t>
      </w:r>
      <w:r w:rsidRPr="00246456">
        <w:rPr>
          <w:u w:val="single"/>
        </w:rPr>
        <w:t xml:space="preserve"> </w:t>
      </w:r>
      <w:r w:rsidRPr="00246456">
        <w:rPr>
          <w:rStyle w:val="Emphasis"/>
        </w:rPr>
        <w:t xml:space="preserve">impose </w:t>
      </w:r>
      <w:r w:rsidRPr="00812C04">
        <w:rPr>
          <w:rStyle w:val="Emphasis"/>
          <w:highlight w:val="cyan"/>
        </w:rPr>
        <w:t>condition</w:t>
      </w:r>
      <w:r w:rsidRPr="00246456">
        <w:rPr>
          <w:rStyle w:val="Emphasis"/>
        </w:rPr>
        <w:t>s</w:t>
      </w:r>
      <w:r w:rsidRPr="00246456">
        <w:rPr>
          <w:u w:val="single"/>
        </w:rPr>
        <w:t xml:space="preserve"> on </w:t>
      </w:r>
      <w:r w:rsidRPr="00812C04">
        <w:rPr>
          <w:highlight w:val="cyan"/>
          <w:u w:val="single"/>
        </w:rPr>
        <w:t>federal</w:t>
      </w:r>
      <w:r w:rsidRPr="00246456">
        <w:rPr>
          <w:u w:val="single"/>
        </w:rPr>
        <w:t xml:space="preserve"> Clean Water Act </w:t>
      </w:r>
      <w:r w:rsidRPr="00812C04">
        <w:rPr>
          <w:rStyle w:val="Emphasis"/>
          <w:highlight w:val="cyan"/>
        </w:rPr>
        <w:t>permits</w:t>
      </w:r>
      <w:r w:rsidRPr="001C65E1">
        <w:rPr>
          <w:sz w:val="16"/>
        </w:rPr>
        <w:t>.  If a waterway ceases to be jurisdictional, states lose that authority.</w:t>
      </w:r>
    </w:p>
    <w:p w14:paraId="0E70CFB9" w14:textId="77777777" w:rsidR="00812C04" w:rsidRPr="001C65E1" w:rsidRDefault="00812C04" w:rsidP="00812C04">
      <w:pPr>
        <w:rPr>
          <w:sz w:val="16"/>
          <w:szCs w:val="16"/>
        </w:rPr>
      </w:pPr>
      <w:r w:rsidRPr="001C65E1">
        <w:rPr>
          <w:sz w:val="16"/>
          <w:szCs w:val="16"/>
        </w:rPr>
        <w:t>The Clean Water Act protects states from activities in other states. Water flows across state boundaries, and activities in one state can affect the amount and quality of water flowing downstream.  That puts downstream states in vulnerable positions.  The Clean Water Act assures these downstream states that they have some protection from upstream activities that would cause pollution.  And because pollution problems often begin in ephemeral streams and seemingly isolated wetlands—an issue I’ve discussed in more detail here—even protecting very small waterways can have cross-boundary impacts.  If those small waterways cease to be jurisdictional, downstream states lose some of that protection.</w:t>
      </w:r>
    </w:p>
    <w:p w14:paraId="18DDB32B" w14:textId="77777777" w:rsidR="00812C04" w:rsidRDefault="00812C04" w:rsidP="00812C04">
      <w:pPr>
        <w:rPr>
          <w:u w:val="single"/>
        </w:rPr>
      </w:pPr>
      <w:r w:rsidRPr="001C65E1">
        <w:rPr>
          <w:sz w:val="16"/>
        </w:rPr>
        <w:t>The</w:t>
      </w:r>
      <w:r w:rsidRPr="00246456">
        <w:rPr>
          <w:u w:val="single"/>
        </w:rPr>
        <w:t xml:space="preserve"> </w:t>
      </w:r>
      <w:r w:rsidRPr="00246456">
        <w:rPr>
          <w:rStyle w:val="Emphasis"/>
        </w:rPr>
        <w:t>C</w:t>
      </w:r>
      <w:r w:rsidRPr="00246456">
        <w:rPr>
          <w:u w:val="single"/>
        </w:rPr>
        <w:t xml:space="preserve">lean </w:t>
      </w:r>
      <w:r w:rsidRPr="00246456">
        <w:rPr>
          <w:rStyle w:val="Emphasis"/>
        </w:rPr>
        <w:t>W</w:t>
      </w:r>
      <w:r w:rsidRPr="00246456">
        <w:rPr>
          <w:u w:val="single"/>
        </w:rPr>
        <w:t xml:space="preserve">ater </w:t>
      </w:r>
      <w:r w:rsidRPr="00812C04">
        <w:rPr>
          <w:rStyle w:val="Emphasis"/>
          <w:highlight w:val="cyan"/>
        </w:rPr>
        <w:t>A</w:t>
      </w:r>
      <w:r w:rsidRPr="00812C04">
        <w:rPr>
          <w:highlight w:val="cyan"/>
          <w:u w:val="single"/>
        </w:rPr>
        <w:t xml:space="preserve">ct </w:t>
      </w:r>
      <w:r w:rsidRPr="00812C04">
        <w:rPr>
          <w:rStyle w:val="Emphasis"/>
          <w:highlight w:val="cyan"/>
        </w:rPr>
        <w:t>does not preempt</w:t>
      </w:r>
      <w:r w:rsidRPr="00246456">
        <w:rPr>
          <w:u w:val="single"/>
        </w:rPr>
        <w:t xml:space="preserve"> state </w:t>
      </w:r>
      <w:r w:rsidRPr="00812C04">
        <w:rPr>
          <w:highlight w:val="cyan"/>
          <w:u w:val="single"/>
        </w:rPr>
        <w:t>authority to</w:t>
      </w:r>
      <w:r w:rsidRPr="00246456">
        <w:rPr>
          <w:u w:val="single"/>
        </w:rPr>
        <w:t xml:space="preserve"> </w:t>
      </w:r>
      <w:r w:rsidRPr="00246456">
        <w:rPr>
          <w:rStyle w:val="Emphasis"/>
        </w:rPr>
        <w:t>allocate water</w:t>
      </w:r>
      <w:r w:rsidRPr="00246456">
        <w:rPr>
          <w:u w:val="single"/>
        </w:rPr>
        <w:t xml:space="preserve"> or </w:t>
      </w:r>
      <w:r w:rsidRPr="00812C04">
        <w:rPr>
          <w:rStyle w:val="Emphasis"/>
          <w:highlight w:val="cyan"/>
        </w:rPr>
        <w:t>regulate land use</w:t>
      </w:r>
      <w:r w:rsidRPr="001C65E1">
        <w:rPr>
          <w:sz w:val="16"/>
        </w:rPr>
        <w:t xml:space="preserve">. As the quote above illustrates, much of the rhetoric suggests that </w:t>
      </w:r>
      <w:r w:rsidRPr="00812C04">
        <w:rPr>
          <w:highlight w:val="cyan"/>
          <w:u w:val="single"/>
        </w:rPr>
        <w:t xml:space="preserve">when </w:t>
      </w:r>
      <w:r w:rsidRPr="00812C04">
        <w:rPr>
          <w:rStyle w:val="Emphasis"/>
          <w:highlight w:val="cyan"/>
        </w:rPr>
        <w:t>federal jurisdiction exists</w:t>
      </w:r>
      <w:r w:rsidRPr="00812C04">
        <w:rPr>
          <w:highlight w:val="cyan"/>
          <w:u w:val="single"/>
        </w:rPr>
        <w:t>,</w:t>
      </w:r>
      <w:r w:rsidRPr="00246456">
        <w:rPr>
          <w:u w:val="single"/>
        </w:rPr>
        <w:t xml:space="preserve"> traditional </w:t>
      </w:r>
      <w:r w:rsidRPr="00812C04">
        <w:rPr>
          <w:rStyle w:val="Emphasis"/>
          <w:highlight w:val="cyan"/>
        </w:rPr>
        <w:t>state authority ceases</w:t>
      </w:r>
      <w:r w:rsidRPr="00812C04">
        <w:rPr>
          <w:highlight w:val="cyan"/>
          <w:u w:val="single"/>
        </w:rPr>
        <w:t xml:space="preserve">. </w:t>
      </w:r>
      <w:r w:rsidRPr="00812C04">
        <w:rPr>
          <w:rStyle w:val="Emphasis"/>
          <w:highlight w:val="cyan"/>
        </w:rPr>
        <w:t>That’s</w:t>
      </w:r>
      <w:r w:rsidRPr="00812C04">
        <w:rPr>
          <w:rStyle w:val="Emphasis"/>
        </w:rPr>
        <w:t xml:space="preserve"> just </w:t>
      </w:r>
      <w:r w:rsidRPr="00812C04">
        <w:rPr>
          <w:rStyle w:val="Emphasis"/>
          <w:highlight w:val="cyan"/>
        </w:rPr>
        <w:t>not true</w:t>
      </w:r>
      <w:r w:rsidRPr="00812C04">
        <w:rPr>
          <w:highlight w:val="cyan"/>
          <w:u w:val="single"/>
        </w:rPr>
        <w:t>. States</w:t>
      </w:r>
      <w:r w:rsidRPr="00246456">
        <w:rPr>
          <w:u w:val="single"/>
        </w:rPr>
        <w:t xml:space="preserve"> still </w:t>
      </w:r>
      <w:r w:rsidRPr="00812C04">
        <w:rPr>
          <w:highlight w:val="cyan"/>
          <w:u w:val="single"/>
        </w:rPr>
        <w:t>retain</w:t>
      </w:r>
      <w:r w:rsidRPr="00246456">
        <w:rPr>
          <w:u w:val="single"/>
        </w:rPr>
        <w:t xml:space="preserve"> </w:t>
      </w:r>
      <w:r w:rsidRPr="00246456">
        <w:rPr>
          <w:rStyle w:val="Emphasis"/>
        </w:rPr>
        <w:t xml:space="preserve">primary </w:t>
      </w:r>
      <w:r w:rsidRPr="00812C04">
        <w:rPr>
          <w:rStyle w:val="Emphasis"/>
          <w:highlight w:val="cyan"/>
        </w:rPr>
        <w:t>authority</w:t>
      </w:r>
      <w:r w:rsidRPr="00812C04">
        <w:rPr>
          <w:highlight w:val="cyan"/>
          <w:u w:val="single"/>
        </w:rPr>
        <w:t xml:space="preserve"> to allocate waters</w:t>
      </w:r>
      <w:r w:rsidRPr="00246456">
        <w:rPr>
          <w:u w:val="single"/>
        </w:rPr>
        <w:t xml:space="preserve"> within their boundaries</w:t>
      </w:r>
      <w:r w:rsidRPr="001C65E1">
        <w:rPr>
          <w:sz w:val="16"/>
        </w:rPr>
        <w:t xml:space="preserve">, and most of the surface water they allocate comes from federal jurisdictional waterways.  Similarly, state and local governments can enact land use regulations covering every non-federal inch of their territory, whether or not that territory is subject to federal Clean Water Act jurisdiction.  Within one important exception, described below, </w:t>
      </w:r>
      <w:r w:rsidRPr="00812C04">
        <w:rPr>
          <w:highlight w:val="cyan"/>
          <w:u w:val="single"/>
        </w:rPr>
        <w:t>state and fed</w:t>
      </w:r>
      <w:r w:rsidRPr="00246456">
        <w:rPr>
          <w:u w:val="single"/>
        </w:rPr>
        <w:t xml:space="preserve">eral </w:t>
      </w:r>
      <w:r w:rsidRPr="00812C04">
        <w:rPr>
          <w:highlight w:val="cyan"/>
          <w:u w:val="single"/>
        </w:rPr>
        <w:t>authority</w:t>
      </w:r>
      <w:r w:rsidRPr="00246456">
        <w:rPr>
          <w:u w:val="single"/>
        </w:rPr>
        <w:t xml:space="preserve"> </w:t>
      </w:r>
      <w:r w:rsidRPr="00246456">
        <w:rPr>
          <w:rStyle w:val="Emphasis"/>
        </w:rPr>
        <w:t xml:space="preserve">can and do </w:t>
      </w:r>
      <w:r w:rsidRPr="00812C04">
        <w:rPr>
          <w:rStyle w:val="Emphasis"/>
          <w:highlight w:val="cyan"/>
        </w:rPr>
        <w:t>coexist</w:t>
      </w:r>
      <w:r w:rsidRPr="00246456">
        <w:rPr>
          <w:u w:val="single"/>
        </w:rPr>
        <w:t>.</w:t>
      </w:r>
    </w:p>
    <w:p w14:paraId="0C2F2CA0" w14:textId="5E33258C" w:rsidR="00812C04" w:rsidRPr="00695726" w:rsidRDefault="00812C04" w:rsidP="00812C04">
      <w:pPr>
        <w:pStyle w:val="Heading4"/>
        <w:rPr>
          <w:i/>
          <w:iCs/>
        </w:rPr>
      </w:pPr>
      <w:r>
        <w:t xml:space="preserve">Federal laws that don’t </w:t>
      </w:r>
      <w:r>
        <w:rPr>
          <w:u w:val="single"/>
        </w:rPr>
        <w:t>explicitly</w:t>
      </w:r>
      <w:r>
        <w:t xml:space="preserve"> preempt </w:t>
      </w:r>
      <w:r>
        <w:rPr>
          <w:u w:val="single"/>
        </w:rPr>
        <w:t>can’t</w:t>
      </w:r>
      <w:r>
        <w:t xml:space="preserve"> justify preemption – the burden is </w:t>
      </w:r>
      <w:r w:rsidRPr="00812C04">
        <w:rPr>
          <w:u w:val="single"/>
        </w:rPr>
        <w:t>on them</w:t>
      </w:r>
      <w:r>
        <w:t xml:space="preserve"> to identify which law preempts the CP </w:t>
      </w:r>
    </w:p>
    <w:p w14:paraId="08CFABDA" w14:textId="77777777" w:rsidR="00812C04" w:rsidRPr="003E3FF0" w:rsidRDefault="00812C04" w:rsidP="00812C04">
      <w:r w:rsidRPr="003E3FF0">
        <w:rPr>
          <w:rStyle w:val="Style13ptBold"/>
        </w:rPr>
        <w:t>Newman ’90</w:t>
      </w:r>
      <w:r>
        <w:t xml:space="preserve"> [Joan Newman, </w:t>
      </w:r>
      <w:r w:rsidRPr="003E3FF0">
        <w:t>J.D. 1990, University of California, Los Angeles; M.A. 1983, Stanford University</w:t>
      </w:r>
      <w:r>
        <w:t>; “</w:t>
      </w:r>
      <w:r w:rsidRPr="00843DDC">
        <w:t>A Consideration of Federal Preemption in the Context of State and Local Environmental Regulation</w:t>
      </w:r>
      <w:r>
        <w:t xml:space="preserve">”; </w:t>
      </w:r>
      <w:r w:rsidRPr="00843DDC">
        <w:t>UCLA Journal of Environmental Law and Policy</w:t>
      </w:r>
      <w:r>
        <w:t xml:space="preserve"> Vol. 9:97; 1990; </w:t>
      </w:r>
      <w:r w:rsidRPr="00B75022">
        <w:t>https://escholarship.org/content/qt3dw3z61t/qt3dw3z61t.pdf</w:t>
      </w:r>
      <w:r>
        <w:t>; kp]</w:t>
      </w:r>
    </w:p>
    <w:p w14:paraId="220086BD" w14:textId="77777777" w:rsidR="00812C04" w:rsidRPr="00B55836" w:rsidRDefault="00812C04" w:rsidP="00812C04">
      <w:pPr>
        <w:rPr>
          <w:sz w:val="16"/>
        </w:rPr>
      </w:pPr>
      <w:r w:rsidRPr="00B55836">
        <w:rPr>
          <w:sz w:val="16"/>
        </w:rPr>
        <w:t xml:space="preserve">State ex rel. </w:t>
      </w:r>
      <w:r w:rsidRPr="00940271">
        <w:rPr>
          <w:rStyle w:val="Emphasis"/>
        </w:rPr>
        <w:t>Cox v. Hibbard</w:t>
      </w:r>
      <w:r w:rsidRPr="00B55836">
        <w:rPr>
          <w:sz w:val="16"/>
        </w:rPr>
        <w:t xml:space="preserve">70 </w:t>
      </w:r>
      <w:r w:rsidRPr="00940271">
        <w:rPr>
          <w:u w:val="single"/>
        </w:rPr>
        <w:t>is another case</w:t>
      </w:r>
      <w:r w:rsidRPr="00B55836">
        <w:rPr>
          <w:sz w:val="16"/>
        </w:rPr>
        <w:t xml:space="preserve">, like Gulf Oil, </w:t>
      </w:r>
      <w:r w:rsidRPr="00940271">
        <w:rPr>
          <w:u w:val="single"/>
        </w:rPr>
        <w:t>in which a litigant claimed federal mining law preempted state environmental regulation</w:t>
      </w:r>
      <w:r w:rsidRPr="00B55836">
        <w:rPr>
          <w:sz w:val="16"/>
        </w:rPr>
        <w:t>. Defendants, holders of permits to mine on federal lands, challenged the imposition of an Oregon state permit requirement, arguing that their mining claims were subject only to federal laws.</w:t>
      </w:r>
    </w:p>
    <w:p w14:paraId="093DD183" w14:textId="77777777" w:rsidR="00812C04" w:rsidRPr="00B55836" w:rsidRDefault="00812C04" w:rsidP="00812C04">
      <w:pPr>
        <w:rPr>
          <w:sz w:val="16"/>
        </w:rPr>
      </w:pPr>
      <w:r w:rsidRPr="00B55836">
        <w:rPr>
          <w:sz w:val="16"/>
        </w:rPr>
        <w:t xml:space="preserve">Following the reasoning of the Idaho Supreme Court in State ex rel. Andrus v. Click,7 1 </w:t>
      </w:r>
      <w:r w:rsidRPr="00412A7D">
        <w:rPr>
          <w:szCs w:val="22"/>
          <w:u w:val="single"/>
        </w:rPr>
        <w:t>the</w:t>
      </w:r>
      <w:r w:rsidRPr="00940271">
        <w:rPr>
          <w:u w:val="single"/>
        </w:rPr>
        <w:t xml:space="preserve"> </w:t>
      </w:r>
      <w:r w:rsidRPr="00812C04">
        <w:rPr>
          <w:highlight w:val="cyan"/>
          <w:u w:val="single"/>
        </w:rPr>
        <w:t xml:space="preserve">court </w:t>
      </w:r>
      <w:r w:rsidRPr="00812C04">
        <w:rPr>
          <w:rStyle w:val="Emphasis"/>
          <w:highlight w:val="cyan"/>
        </w:rPr>
        <w:t>rejected</w:t>
      </w:r>
      <w:r w:rsidRPr="00940271">
        <w:rPr>
          <w:u w:val="single"/>
        </w:rPr>
        <w:t xml:space="preserve"> the defendants' </w:t>
      </w:r>
      <w:r w:rsidRPr="00812C04">
        <w:rPr>
          <w:rStyle w:val="Emphasis"/>
          <w:highlight w:val="cyan"/>
        </w:rPr>
        <w:t>preemption</w:t>
      </w:r>
      <w:r w:rsidRPr="00940271">
        <w:rPr>
          <w:u w:val="single"/>
        </w:rPr>
        <w:t xml:space="preserve"> claim</w:t>
      </w:r>
      <w:r w:rsidRPr="00B55836">
        <w:rPr>
          <w:sz w:val="16"/>
        </w:rPr>
        <w:t xml:space="preserve">. In its opinion, </w:t>
      </w:r>
      <w:r w:rsidRPr="00940271">
        <w:rPr>
          <w:u w:val="single"/>
        </w:rPr>
        <w:t xml:space="preserve">the </w:t>
      </w:r>
      <w:r w:rsidRPr="00812C04">
        <w:rPr>
          <w:highlight w:val="cyan"/>
          <w:u w:val="single"/>
        </w:rPr>
        <w:t>court</w:t>
      </w:r>
      <w:r w:rsidRPr="00940271">
        <w:rPr>
          <w:u w:val="single"/>
        </w:rPr>
        <w:t xml:space="preserve"> clearly </w:t>
      </w:r>
      <w:r w:rsidRPr="00812C04">
        <w:rPr>
          <w:highlight w:val="cyan"/>
          <w:u w:val="single"/>
        </w:rPr>
        <w:t>identifies</w:t>
      </w:r>
      <w:r w:rsidRPr="00940271">
        <w:rPr>
          <w:u w:val="single"/>
        </w:rPr>
        <w:t xml:space="preserve"> the </w:t>
      </w:r>
      <w:r w:rsidRPr="00812C04">
        <w:rPr>
          <w:rStyle w:val="Emphasis"/>
          <w:highlight w:val="cyan"/>
        </w:rPr>
        <w:t>conditions</w:t>
      </w:r>
      <w:r w:rsidRPr="00812C04">
        <w:rPr>
          <w:highlight w:val="cyan"/>
          <w:u w:val="single"/>
        </w:rPr>
        <w:t xml:space="preserve"> under which federal law </w:t>
      </w:r>
      <w:r w:rsidRPr="00812C04">
        <w:rPr>
          <w:rStyle w:val="Emphasis"/>
          <w:highlight w:val="cyan"/>
        </w:rPr>
        <w:t>does not preempt</w:t>
      </w:r>
      <w:r w:rsidRPr="00812C04">
        <w:rPr>
          <w:highlight w:val="cyan"/>
          <w:u w:val="single"/>
        </w:rPr>
        <w:t xml:space="preserve"> state</w:t>
      </w:r>
      <w:r w:rsidRPr="00B55836">
        <w:rPr>
          <w:sz w:val="16"/>
        </w:rPr>
        <w:t xml:space="preserve"> and local environ- mental </w:t>
      </w:r>
      <w:r w:rsidRPr="00812C04">
        <w:rPr>
          <w:highlight w:val="cyan"/>
          <w:u w:val="single"/>
        </w:rPr>
        <w:t>regulation</w:t>
      </w:r>
      <w:r w:rsidRPr="00B55836">
        <w:rPr>
          <w:sz w:val="16"/>
        </w:rPr>
        <w:t xml:space="preserve">: </w:t>
      </w:r>
      <w:r w:rsidRPr="00940271">
        <w:rPr>
          <w:u w:val="single"/>
        </w:rPr>
        <w:t xml:space="preserve">(1) </w:t>
      </w:r>
      <w:r w:rsidRPr="00812C04">
        <w:rPr>
          <w:rStyle w:val="Emphasis"/>
          <w:highlight w:val="cyan"/>
        </w:rPr>
        <w:t>no</w:t>
      </w:r>
      <w:r w:rsidRPr="00B55836">
        <w:rPr>
          <w:rStyle w:val="Emphasis"/>
        </w:rPr>
        <w:t xml:space="preserve"> statutory </w:t>
      </w:r>
      <w:r w:rsidRPr="00812C04">
        <w:rPr>
          <w:rStyle w:val="Emphasis"/>
          <w:highlight w:val="cyan"/>
        </w:rPr>
        <w:t>language</w:t>
      </w:r>
      <w:r w:rsidRPr="00940271">
        <w:rPr>
          <w:u w:val="single"/>
        </w:rPr>
        <w:t xml:space="preserve"> or legislative history </w:t>
      </w:r>
      <w:r w:rsidRPr="00812C04">
        <w:rPr>
          <w:highlight w:val="cyan"/>
          <w:u w:val="single"/>
        </w:rPr>
        <w:t xml:space="preserve">indicating </w:t>
      </w:r>
      <w:r w:rsidRPr="00812C04">
        <w:rPr>
          <w:rStyle w:val="Emphasis"/>
          <w:highlight w:val="cyan"/>
        </w:rPr>
        <w:t>intent to preempt</w:t>
      </w:r>
      <w:r w:rsidRPr="00940271">
        <w:rPr>
          <w:u w:val="single"/>
        </w:rPr>
        <w:t xml:space="preserve"> state regulation</w:t>
      </w:r>
      <w:r w:rsidRPr="00B55836">
        <w:rPr>
          <w:sz w:val="16"/>
        </w:rPr>
        <w:t xml:space="preserve">, </w:t>
      </w:r>
      <w:r w:rsidRPr="00940271">
        <w:rPr>
          <w:u w:val="single"/>
        </w:rPr>
        <w:t xml:space="preserve">(2) </w:t>
      </w:r>
      <w:r w:rsidRPr="00837EF2">
        <w:rPr>
          <w:highlight w:val="cyan"/>
          <w:u w:val="single"/>
        </w:rPr>
        <w:t>no</w:t>
      </w:r>
      <w:r w:rsidRPr="00940271">
        <w:rPr>
          <w:u w:val="single"/>
        </w:rPr>
        <w:t xml:space="preserve"> pervasive </w:t>
      </w:r>
      <w:r w:rsidRPr="00812C04">
        <w:rPr>
          <w:highlight w:val="cyan"/>
          <w:u w:val="single"/>
        </w:rPr>
        <w:t>regulatory scheme</w:t>
      </w:r>
      <w:r w:rsidRPr="00B55836">
        <w:rPr>
          <w:sz w:val="16"/>
        </w:rPr>
        <w:t xml:space="preserve">, </w:t>
      </w:r>
      <w:r w:rsidRPr="00940271">
        <w:rPr>
          <w:u w:val="single"/>
        </w:rPr>
        <w:t xml:space="preserve">(3) </w:t>
      </w:r>
      <w:r w:rsidRPr="00812C04">
        <w:rPr>
          <w:highlight w:val="cyan"/>
          <w:u w:val="single"/>
        </w:rPr>
        <w:t>nothing</w:t>
      </w:r>
      <w:r w:rsidRPr="00940271">
        <w:rPr>
          <w:u w:val="single"/>
        </w:rPr>
        <w:t xml:space="preserve"> about the subject matter regulated that </w:t>
      </w:r>
      <w:r w:rsidRPr="00812C04">
        <w:rPr>
          <w:highlight w:val="cyan"/>
          <w:u w:val="single"/>
        </w:rPr>
        <w:t>requires</w:t>
      </w:r>
      <w:r w:rsidRPr="00940271">
        <w:rPr>
          <w:u w:val="single"/>
        </w:rPr>
        <w:t xml:space="preserve"> uniform, exclusively </w:t>
      </w:r>
      <w:r w:rsidRPr="00812C04">
        <w:rPr>
          <w:highlight w:val="cyan"/>
          <w:u w:val="single"/>
        </w:rPr>
        <w:t>federal control</w:t>
      </w:r>
      <w:r w:rsidRPr="00B55836">
        <w:rPr>
          <w:sz w:val="16"/>
        </w:rPr>
        <w:t xml:space="preserve">, and </w:t>
      </w:r>
      <w:r w:rsidRPr="00940271">
        <w:rPr>
          <w:u w:val="single"/>
        </w:rPr>
        <w:t xml:space="preserve">(4) </w:t>
      </w:r>
      <w:r w:rsidRPr="00812C04">
        <w:rPr>
          <w:rStyle w:val="Emphasis"/>
          <w:highlight w:val="cyan"/>
        </w:rPr>
        <w:t>no conflict</w:t>
      </w:r>
      <w:r w:rsidRPr="00B55836">
        <w:rPr>
          <w:sz w:val="16"/>
        </w:rPr>
        <w:t xml:space="preserve"> be- tween the federal mining laws and the state environmental regula- tion. The Cox court also distinguished Ventura County, on the same grounds as the GulfOil court: "There the county by its zon- ing ordinance was attempting to prohibit Gulf Oil from conducting any and all oil exploration and extraction activities. Requiring the holder of a permit to mine on federal lands to obtain a permit under a state environmental protection law as in the case at bar is not the same as the banning of all mining activity as was the case in "' 72 Ventura.</w:t>
      </w:r>
    </w:p>
    <w:p w14:paraId="239B41B1" w14:textId="77777777" w:rsidR="00812C04" w:rsidRPr="00B55836" w:rsidRDefault="00812C04" w:rsidP="00812C04">
      <w:pPr>
        <w:rPr>
          <w:sz w:val="16"/>
          <w:szCs w:val="16"/>
        </w:rPr>
      </w:pPr>
      <w:r w:rsidRPr="00B55836">
        <w:rPr>
          <w:sz w:val="16"/>
          <w:szCs w:val="16"/>
        </w:rPr>
        <w:t xml:space="preserve">Finally, as one authority concludes: </w:t>
      </w:r>
    </w:p>
    <w:p w14:paraId="1633F87F" w14:textId="77777777" w:rsidR="00812C04" w:rsidRPr="00B55836" w:rsidRDefault="00812C04" w:rsidP="00812C04">
      <w:pPr>
        <w:rPr>
          <w:sz w:val="16"/>
        </w:rPr>
      </w:pPr>
      <w:r w:rsidRPr="00B55836">
        <w:rPr>
          <w:u w:val="single"/>
        </w:rPr>
        <w:t>When does a state permitting requirement impermissibly interfere with a federal permitting scheme?</w:t>
      </w:r>
      <w:r w:rsidRPr="00B55836">
        <w:rPr>
          <w:sz w:val="16"/>
        </w:rPr>
        <w:t xml:space="preserve"> Apparently a state permit require- ment does not interfere simply because it incidentally discourages a federally approved activity. </w:t>
      </w:r>
      <w:r w:rsidRPr="00B55836">
        <w:rPr>
          <w:u w:val="single"/>
        </w:rPr>
        <w:t xml:space="preserve">Where Congress </w:t>
      </w:r>
      <w:r w:rsidRPr="00B55836">
        <w:rPr>
          <w:rStyle w:val="Emphasis"/>
        </w:rPr>
        <w:t>intended</w:t>
      </w:r>
      <w:r w:rsidRPr="00B55836">
        <w:rPr>
          <w:u w:val="single"/>
        </w:rPr>
        <w:t xml:space="preserve"> certain regulatory decisions to rest with the federal </w:t>
      </w:r>
      <w:r w:rsidRPr="00B55836">
        <w:rPr>
          <w:u w:val="single"/>
        </w:rPr>
        <w:lastRenderedPageBreak/>
        <w:t>government</w:t>
      </w:r>
      <w:r w:rsidRPr="00B55836">
        <w:rPr>
          <w:sz w:val="16"/>
        </w:rPr>
        <w:t xml:space="preserve">, however, </w:t>
      </w:r>
      <w:r w:rsidRPr="00B55836">
        <w:rPr>
          <w:u w:val="single"/>
        </w:rPr>
        <w:t xml:space="preserve">state regulations which interfere with those decisions violate the </w:t>
      </w:r>
      <w:r w:rsidRPr="00B55836">
        <w:rPr>
          <w:rStyle w:val="Emphasis"/>
        </w:rPr>
        <w:t>supremacy</w:t>
      </w:r>
      <w:r w:rsidRPr="00B55836">
        <w:rPr>
          <w:sz w:val="16"/>
        </w:rPr>
        <w:t xml:space="preserve"> 73 </w:t>
      </w:r>
      <w:r w:rsidRPr="00B55836">
        <w:rPr>
          <w:rStyle w:val="Emphasis"/>
        </w:rPr>
        <w:t>clause</w:t>
      </w:r>
      <w:r w:rsidRPr="00B55836">
        <w:rPr>
          <w:sz w:val="16"/>
        </w:rPr>
        <w:t>.</w:t>
      </w:r>
    </w:p>
    <w:p w14:paraId="62D0E7C4" w14:textId="77777777" w:rsidR="00812C04" w:rsidRDefault="00812C04" w:rsidP="00812C04">
      <w:pPr>
        <w:pStyle w:val="Heading4"/>
      </w:pPr>
      <w:r>
        <w:t xml:space="preserve">Congress </w:t>
      </w:r>
      <w:r w:rsidRPr="002A3201">
        <w:rPr>
          <w:u w:val="single"/>
        </w:rPr>
        <w:t>won’t preempt</w:t>
      </w:r>
      <w:r>
        <w:t xml:space="preserve"> – it defers to the states on </w:t>
      </w:r>
      <w:r w:rsidRPr="000C1A01">
        <w:rPr>
          <w:u w:val="single"/>
        </w:rPr>
        <w:t>water issues</w:t>
      </w:r>
      <w:r>
        <w:t xml:space="preserve"> </w:t>
      </w:r>
    </w:p>
    <w:p w14:paraId="03583CEC" w14:textId="77777777" w:rsidR="00812C04" w:rsidRPr="00E57D87" w:rsidRDefault="00812C04" w:rsidP="00812C04">
      <w:r w:rsidRPr="00E57D87">
        <w:rPr>
          <w:rStyle w:val="Style13ptBold"/>
        </w:rPr>
        <w:t xml:space="preserve">Kelley ’96 </w:t>
      </w:r>
      <w:r>
        <w:t>[</w:t>
      </w:r>
      <w:r w:rsidRPr="008A4081">
        <w:t>Amy K. Kelley</w:t>
      </w:r>
      <w:r>
        <w:t xml:space="preserve">, </w:t>
      </w:r>
      <w:r w:rsidRPr="008A4081">
        <w:t>Professor of Law Gonzaga University</w:t>
      </w:r>
      <w:r>
        <w:t xml:space="preserve">; served as </w:t>
      </w:r>
      <w:r w:rsidRPr="008A4081">
        <w:t>Chair of the Environmental Law Section of the American Association of Law Schools in 1995, and is currently a member of the executive committee of the Natural Resources Law Section</w:t>
      </w:r>
      <w:r>
        <w:t>; “</w:t>
      </w:r>
      <w:r w:rsidRPr="00C42C3B">
        <w:t>FEDERAL PREEMPTION AND STATE WATER LAW</w:t>
      </w:r>
      <w:r>
        <w:t xml:space="preserve">”; </w:t>
      </w:r>
      <w:r w:rsidRPr="00E57D87">
        <w:t>Vol. 105 (1996)</w:t>
      </w:r>
      <w:r>
        <w:t xml:space="preserve">; </w:t>
      </w:r>
      <w:r w:rsidRPr="00B75022">
        <w:t>https://opensiuc.lib.siu.edu/cgi/viewcontent.cgi?article=1309&amp;context=jcwre</w:t>
      </w:r>
      <w:r>
        <w:t>; kp]</w:t>
      </w:r>
    </w:p>
    <w:p w14:paraId="6B25E0BB" w14:textId="77777777" w:rsidR="00812C04" w:rsidRPr="00C41993" w:rsidRDefault="00812C04" w:rsidP="00812C04">
      <w:pPr>
        <w:rPr>
          <w:sz w:val="16"/>
        </w:rPr>
      </w:pPr>
      <w:r w:rsidRPr="00812C04">
        <w:rPr>
          <w:rStyle w:val="Emphasis"/>
          <w:highlight w:val="cyan"/>
        </w:rPr>
        <w:t>Occasionally</w:t>
      </w:r>
      <w:r w:rsidRPr="00812C04">
        <w:rPr>
          <w:highlight w:val="cyan"/>
          <w:u w:val="single"/>
        </w:rPr>
        <w:t>, Congress</w:t>
      </w:r>
      <w:r w:rsidRPr="00C41993">
        <w:rPr>
          <w:u w:val="single"/>
        </w:rPr>
        <w:t xml:space="preserve"> is sufficiently concerned about federal supremacy</w:t>
      </w:r>
      <w:r w:rsidRPr="00C41993">
        <w:rPr>
          <w:sz w:val="16"/>
        </w:rPr>
        <w:t xml:space="preserve"> in an area </w:t>
      </w:r>
      <w:r w:rsidRPr="00C41993">
        <w:rPr>
          <w:u w:val="single"/>
        </w:rPr>
        <w:t xml:space="preserve">that it expressly </w:t>
      </w:r>
      <w:r w:rsidRPr="00812C04">
        <w:rPr>
          <w:highlight w:val="cyan"/>
          <w:u w:val="single"/>
        </w:rPr>
        <w:t>spells out</w:t>
      </w:r>
      <w:r w:rsidRPr="00C41993">
        <w:rPr>
          <w:sz w:val="16"/>
        </w:rPr>
        <w:t xml:space="preserve"> its </w:t>
      </w:r>
      <w:r w:rsidRPr="00812C04">
        <w:rPr>
          <w:rStyle w:val="Emphasis"/>
          <w:highlight w:val="cyan"/>
        </w:rPr>
        <w:t>preemptive intent</w:t>
      </w:r>
      <w:r w:rsidRPr="00C41993">
        <w:rPr>
          <w:sz w:val="16"/>
        </w:rPr>
        <w:t xml:space="preserve"> on the face of the federal law. This is called “express preemption”; and </w:t>
      </w:r>
      <w:r w:rsidRPr="00812C04">
        <w:rPr>
          <w:highlight w:val="cyan"/>
          <w:u w:val="single"/>
        </w:rPr>
        <w:t>given</w:t>
      </w:r>
      <w:r w:rsidRPr="00C41993">
        <w:rPr>
          <w:u w:val="single"/>
        </w:rPr>
        <w:t xml:space="preserve"> the </w:t>
      </w:r>
      <w:r w:rsidRPr="00C41993">
        <w:rPr>
          <w:rStyle w:val="Emphasis"/>
        </w:rPr>
        <w:t xml:space="preserve">historical </w:t>
      </w:r>
      <w:r w:rsidRPr="00812C04">
        <w:rPr>
          <w:rStyle w:val="Emphasis"/>
          <w:highlight w:val="cyan"/>
        </w:rPr>
        <w:t>respect</w:t>
      </w:r>
      <w:r w:rsidRPr="00812C04">
        <w:rPr>
          <w:highlight w:val="cyan"/>
          <w:u w:val="single"/>
        </w:rPr>
        <w:t xml:space="preserve"> for state</w:t>
      </w:r>
      <w:r w:rsidRPr="00C41993">
        <w:rPr>
          <w:u w:val="single"/>
        </w:rPr>
        <w:t xml:space="preserve"> property </w:t>
      </w:r>
      <w:r w:rsidRPr="00812C04">
        <w:rPr>
          <w:u w:val="single"/>
        </w:rPr>
        <w:t>law</w:t>
      </w:r>
      <w:r w:rsidRPr="00C41993">
        <w:rPr>
          <w:u w:val="single"/>
        </w:rPr>
        <w:t xml:space="preserve"> in general, and state </w:t>
      </w:r>
      <w:r w:rsidRPr="00812C04">
        <w:rPr>
          <w:highlight w:val="cyan"/>
          <w:u w:val="single"/>
        </w:rPr>
        <w:t>water law</w:t>
      </w:r>
      <w:r w:rsidRPr="00C41993">
        <w:rPr>
          <w:u w:val="single"/>
        </w:rPr>
        <w:t xml:space="preserve"> in particular, </w:t>
      </w:r>
      <w:r w:rsidRPr="00812C04">
        <w:rPr>
          <w:highlight w:val="cyan"/>
          <w:u w:val="single"/>
        </w:rPr>
        <w:t xml:space="preserve">it will </w:t>
      </w:r>
      <w:r w:rsidRPr="00812C04">
        <w:rPr>
          <w:rStyle w:val="Emphasis"/>
          <w:highlight w:val="cyan"/>
        </w:rPr>
        <w:t>not often occur</w:t>
      </w:r>
      <w:r w:rsidRPr="00812C04">
        <w:rPr>
          <w:highlight w:val="cyan"/>
          <w:u w:val="single"/>
        </w:rPr>
        <w:t xml:space="preserve"> in</w:t>
      </w:r>
      <w:r w:rsidRPr="00C41993">
        <w:rPr>
          <w:u w:val="single"/>
        </w:rPr>
        <w:t xml:space="preserve"> the </w:t>
      </w:r>
      <w:r w:rsidRPr="00812C04">
        <w:rPr>
          <w:rStyle w:val="Emphasis"/>
          <w:highlight w:val="cyan"/>
        </w:rPr>
        <w:t>water</w:t>
      </w:r>
      <w:r w:rsidRPr="00C41993">
        <w:rPr>
          <w:rStyle w:val="Emphasis"/>
        </w:rPr>
        <w:t xml:space="preserve"> law arena</w:t>
      </w:r>
      <w:r w:rsidRPr="00C41993">
        <w:rPr>
          <w:sz w:val="16"/>
        </w:rPr>
        <w:t xml:space="preserve">. The </w:t>
      </w:r>
      <w:r w:rsidRPr="00C41993">
        <w:rPr>
          <w:u w:val="single"/>
        </w:rPr>
        <w:t>closest analogue may be in some provisions of the Clean Water Act, where Congress dictates</w:t>
      </w:r>
      <w:r w:rsidRPr="00C41993">
        <w:rPr>
          <w:sz w:val="16"/>
        </w:rPr>
        <w:t xml:space="preserve"> that </w:t>
      </w:r>
      <w:r w:rsidRPr="00C41993">
        <w:rPr>
          <w:u w:val="single"/>
        </w:rPr>
        <w:t>certain requirements must be met, and provides for</w:t>
      </w:r>
      <w:r w:rsidRPr="00C41993">
        <w:rPr>
          <w:sz w:val="16"/>
        </w:rPr>
        <w:t xml:space="preserve"> Environmental Protection Agency (</w:t>
      </w:r>
      <w:r w:rsidRPr="00C41993">
        <w:rPr>
          <w:u w:val="single"/>
        </w:rPr>
        <w:t>EPA</w:t>
      </w:r>
      <w:r w:rsidRPr="00C41993">
        <w:rPr>
          <w:sz w:val="16"/>
        </w:rPr>
        <w:t xml:space="preserve">) </w:t>
      </w:r>
      <w:r w:rsidRPr="00C41993">
        <w:rPr>
          <w:u w:val="single"/>
        </w:rPr>
        <w:t xml:space="preserve">enforcement if necessary. </w:t>
      </w:r>
      <w:r w:rsidRPr="00C41993">
        <w:rPr>
          <w:rStyle w:val="Emphasis"/>
        </w:rPr>
        <w:t>Most frequently</w:t>
      </w:r>
      <w:r w:rsidRPr="00C41993">
        <w:rPr>
          <w:u w:val="single"/>
        </w:rPr>
        <w:t xml:space="preserve">, </w:t>
      </w:r>
      <w:r w:rsidRPr="00C41993">
        <w:rPr>
          <w:rStyle w:val="Emphasis"/>
        </w:rPr>
        <w:t>however</w:t>
      </w:r>
      <w:r w:rsidRPr="00C41993">
        <w:rPr>
          <w:u w:val="single"/>
        </w:rPr>
        <w:t xml:space="preserve">, the </w:t>
      </w:r>
      <w:r w:rsidRPr="00812C04">
        <w:rPr>
          <w:highlight w:val="cyan"/>
          <w:u w:val="single"/>
        </w:rPr>
        <w:t xml:space="preserve">States are allowed to have </w:t>
      </w:r>
      <w:r w:rsidRPr="00812C04">
        <w:rPr>
          <w:rStyle w:val="Emphasis"/>
          <w:highlight w:val="cyan"/>
        </w:rPr>
        <w:t>more stringent requirements</w:t>
      </w:r>
      <w:r w:rsidRPr="00C41993">
        <w:rPr>
          <w:sz w:val="16"/>
        </w:rPr>
        <w:t xml:space="preserve"> (although certain bills introduced in the 104th Congress would have changed this). Furthermore, </w:t>
      </w:r>
      <w:r w:rsidRPr="00C41993">
        <w:rPr>
          <w:u w:val="single"/>
        </w:rPr>
        <w:t xml:space="preserve">in many instances under the Clean Water Act, </w:t>
      </w:r>
      <w:r w:rsidRPr="00812C04">
        <w:rPr>
          <w:highlight w:val="cyan"/>
          <w:u w:val="single"/>
        </w:rPr>
        <w:t>Congress utilized</w:t>
      </w:r>
      <w:r w:rsidRPr="00C41993">
        <w:rPr>
          <w:u w:val="single"/>
        </w:rPr>
        <w:t xml:space="preserve"> the </w:t>
      </w:r>
      <w:r w:rsidRPr="00812C04">
        <w:rPr>
          <w:rStyle w:val="Emphasis"/>
          <w:highlight w:val="cyan"/>
        </w:rPr>
        <w:t>“coop</w:t>
      </w:r>
      <w:r w:rsidRPr="00C41993">
        <w:rPr>
          <w:rStyle w:val="Emphasis"/>
        </w:rPr>
        <w:t xml:space="preserve">erative </w:t>
      </w:r>
      <w:r w:rsidRPr="00812C04">
        <w:rPr>
          <w:rStyle w:val="Emphasis"/>
          <w:highlight w:val="cyan"/>
        </w:rPr>
        <w:t>federalism”</w:t>
      </w:r>
      <w:r w:rsidRPr="00C41993">
        <w:rPr>
          <w:u w:val="single"/>
        </w:rPr>
        <w:t xml:space="preserve"> model of regulation, </w:t>
      </w:r>
      <w:r w:rsidRPr="00812C04">
        <w:rPr>
          <w:highlight w:val="cyan"/>
          <w:u w:val="single"/>
        </w:rPr>
        <w:t xml:space="preserve">and </w:t>
      </w:r>
      <w:r w:rsidRPr="00812C04">
        <w:rPr>
          <w:rStyle w:val="Emphasis"/>
          <w:highlight w:val="cyan"/>
        </w:rPr>
        <w:t>invited</w:t>
      </w:r>
      <w:r w:rsidRPr="00C41993">
        <w:rPr>
          <w:u w:val="single"/>
        </w:rPr>
        <w:t xml:space="preserve"> the </w:t>
      </w:r>
      <w:r w:rsidRPr="00812C04">
        <w:rPr>
          <w:highlight w:val="cyan"/>
          <w:u w:val="single"/>
        </w:rPr>
        <w:t xml:space="preserve">States to </w:t>
      </w:r>
      <w:r w:rsidRPr="00812C04">
        <w:rPr>
          <w:rStyle w:val="Emphasis"/>
          <w:highlight w:val="cyan"/>
        </w:rPr>
        <w:t>take over</w:t>
      </w:r>
      <w:r w:rsidRPr="00C41993">
        <w:rPr>
          <w:rStyle w:val="Emphasis"/>
        </w:rPr>
        <w:t xml:space="preserve"> certain programs</w:t>
      </w:r>
      <w:r w:rsidRPr="00C41993">
        <w:rPr>
          <w:sz w:val="16"/>
        </w:rPr>
        <w:t xml:space="preserve">. For example, the majority of §402 (33 U.S.C. §1342) </w:t>
      </w:r>
      <w:r w:rsidRPr="00C41993">
        <w:rPr>
          <w:u w:val="single"/>
        </w:rPr>
        <w:t xml:space="preserve">NPDES permit systems have been assumed by the States. </w:t>
      </w:r>
      <w:r w:rsidRPr="00812C04">
        <w:rPr>
          <w:u w:val="single"/>
        </w:rPr>
        <w:t>This</w:t>
      </w:r>
      <w:r w:rsidRPr="00C41993">
        <w:rPr>
          <w:u w:val="single"/>
        </w:rPr>
        <w:t xml:space="preserve"> is </w:t>
      </w:r>
      <w:r w:rsidRPr="00812C04">
        <w:rPr>
          <w:highlight w:val="cyan"/>
          <w:u w:val="single"/>
        </w:rPr>
        <w:t xml:space="preserve">a </w:t>
      </w:r>
      <w:r w:rsidRPr="00812C04">
        <w:rPr>
          <w:rStyle w:val="Emphasis"/>
          <w:highlight w:val="cyan"/>
        </w:rPr>
        <w:t>far cry</w:t>
      </w:r>
      <w:r w:rsidRPr="00812C04">
        <w:rPr>
          <w:highlight w:val="cyan"/>
          <w:u w:val="single"/>
        </w:rPr>
        <w:t xml:space="preserve"> from</w:t>
      </w:r>
      <w:r w:rsidRPr="00C41993">
        <w:rPr>
          <w:sz w:val="16"/>
        </w:rPr>
        <w:t xml:space="preserve"> the typical express </w:t>
      </w:r>
      <w:r w:rsidRPr="00812C04">
        <w:rPr>
          <w:rStyle w:val="Emphasis"/>
          <w:highlight w:val="cyan"/>
        </w:rPr>
        <w:t>preemption</w:t>
      </w:r>
      <w:r w:rsidRPr="00C41993">
        <w:rPr>
          <w:sz w:val="16"/>
        </w:rPr>
        <w:t xml:space="preserve"> scenario where the state role is entirely displaced. In addition to “express preemption”, however, there are two different kinds of “implied preemption” analysis. These are the “field preemption” and the “conflict preemption” models.</w:t>
      </w:r>
    </w:p>
    <w:p w14:paraId="272B4C36" w14:textId="77777777" w:rsidR="00812C04" w:rsidRDefault="00812C04" w:rsidP="00812C04">
      <w:pPr>
        <w:pStyle w:val="Heading4"/>
      </w:pPr>
      <w:r>
        <w:t xml:space="preserve">2. There are a </w:t>
      </w:r>
      <w:r>
        <w:rPr>
          <w:u w:val="single"/>
        </w:rPr>
        <w:t>myriad</w:t>
      </w:r>
      <w:r>
        <w:t xml:space="preserve"> of ways the states </w:t>
      </w:r>
      <w:r w:rsidRPr="00B75022">
        <w:t>can</w:t>
      </w:r>
      <w:r>
        <w:t xml:space="preserve"> impose </w:t>
      </w:r>
      <w:r w:rsidRPr="00B75022">
        <w:t xml:space="preserve">environmental regulations </w:t>
      </w:r>
      <w:r>
        <w:t xml:space="preserve">on federal lands </w:t>
      </w:r>
    </w:p>
    <w:p w14:paraId="43178B35" w14:textId="77777777" w:rsidR="00812C04" w:rsidRPr="00A83D3E" w:rsidRDefault="00812C04" w:rsidP="00812C04">
      <w:r w:rsidRPr="006366F5">
        <w:rPr>
          <w:rStyle w:val="Style13ptBold"/>
        </w:rPr>
        <w:t xml:space="preserve">Farber ’17 </w:t>
      </w:r>
      <w:r>
        <w:t>[Dan Farber, Sho Sato Professor of Law at UC Berkeley and Co-Director at Center for Law, Energy &amp; the Environment; “</w:t>
      </w:r>
      <w:r w:rsidRPr="006366F5">
        <w:t>How States Can Defend Themselves Against Trump</w:t>
      </w:r>
      <w:r>
        <w:t xml:space="preserve">”; Legal Planet; 2/2/17; </w:t>
      </w:r>
      <w:r w:rsidRPr="00B75022">
        <w:t>https://legal-planet.org/2017/02/02/how-states-can-defend-their-own-environments/</w:t>
      </w:r>
      <w:r>
        <w:t>; kp]</w:t>
      </w:r>
    </w:p>
    <w:p w14:paraId="7944570D" w14:textId="77777777" w:rsidR="00812C04" w:rsidRPr="00C41993" w:rsidRDefault="00812C04" w:rsidP="00812C04">
      <w:pPr>
        <w:rPr>
          <w:u w:val="single"/>
        </w:rPr>
      </w:pPr>
      <w:r w:rsidRPr="00812C04">
        <w:rPr>
          <w:highlight w:val="cyan"/>
          <w:u w:val="single"/>
        </w:rPr>
        <w:t>Suppose</w:t>
      </w:r>
      <w:r w:rsidRPr="006B51DD">
        <w:rPr>
          <w:sz w:val="16"/>
        </w:rPr>
        <w:t xml:space="preserve"> the Trump </w:t>
      </w:r>
      <w:r w:rsidRPr="00812C04">
        <w:rPr>
          <w:rStyle w:val="Emphasis"/>
          <w:highlight w:val="cyan"/>
        </w:rPr>
        <w:t>Administration</w:t>
      </w:r>
      <w:r w:rsidRPr="00812C04">
        <w:rPr>
          <w:highlight w:val="cyan"/>
          <w:u w:val="single"/>
        </w:rPr>
        <w:t xml:space="preserve"> launches</w:t>
      </w:r>
      <w:r w:rsidRPr="00C41993">
        <w:rPr>
          <w:u w:val="single"/>
        </w:rPr>
        <w:t xml:space="preserve"> environmentally </w:t>
      </w:r>
      <w:r w:rsidRPr="00812C04">
        <w:rPr>
          <w:highlight w:val="cyan"/>
          <w:u w:val="single"/>
        </w:rPr>
        <w:t>harmful projects i</w:t>
      </w:r>
      <w:r w:rsidRPr="00C41993">
        <w:rPr>
          <w:u w:val="single"/>
        </w:rPr>
        <w:t>n a state</w:t>
      </w:r>
      <w:r w:rsidRPr="006B51DD">
        <w:rPr>
          <w:sz w:val="16"/>
        </w:rPr>
        <w:t xml:space="preserve"> or wants to allow more pollution there than the state wants.  </w:t>
      </w:r>
      <w:r w:rsidRPr="00812C04">
        <w:rPr>
          <w:highlight w:val="cyan"/>
          <w:u w:val="single"/>
        </w:rPr>
        <w:t>Does</w:t>
      </w:r>
      <w:r w:rsidRPr="00C41993">
        <w:rPr>
          <w:u w:val="single"/>
        </w:rPr>
        <w:t xml:space="preserve"> the </w:t>
      </w:r>
      <w:r w:rsidRPr="00812C04">
        <w:rPr>
          <w:highlight w:val="cyan"/>
          <w:u w:val="single"/>
        </w:rPr>
        <w:t>state have</w:t>
      </w:r>
      <w:r w:rsidRPr="00C41993">
        <w:rPr>
          <w:u w:val="single"/>
        </w:rPr>
        <w:t xml:space="preserve"> </w:t>
      </w:r>
      <w:r w:rsidRPr="00C41993">
        <w:rPr>
          <w:rStyle w:val="Emphasis"/>
        </w:rPr>
        <w:t xml:space="preserve">any possible </w:t>
      </w:r>
      <w:r w:rsidRPr="00812C04">
        <w:rPr>
          <w:rStyle w:val="Emphasis"/>
          <w:highlight w:val="cyan"/>
        </w:rPr>
        <w:t>recourse</w:t>
      </w:r>
      <w:r w:rsidRPr="00812C04">
        <w:rPr>
          <w:highlight w:val="cyan"/>
          <w:u w:val="single"/>
        </w:rPr>
        <w:t>?</w:t>
      </w:r>
    </w:p>
    <w:p w14:paraId="4DCC9604" w14:textId="77777777" w:rsidR="00812C04" w:rsidRPr="006B51DD" w:rsidRDefault="00812C04" w:rsidP="00812C04">
      <w:pPr>
        <w:rPr>
          <w:sz w:val="16"/>
        </w:rPr>
      </w:pPr>
      <w:r w:rsidRPr="006B51DD">
        <w:rPr>
          <w:sz w:val="16"/>
        </w:rPr>
        <w:t xml:space="preserve">The answer is </w:t>
      </w:r>
      <w:r w:rsidRPr="00812C04">
        <w:rPr>
          <w:rStyle w:val="Emphasis"/>
          <w:highlight w:val="cyan"/>
        </w:rPr>
        <w:t>yes</w:t>
      </w:r>
      <w:r w:rsidRPr="006B51DD">
        <w:rPr>
          <w:sz w:val="16"/>
        </w:rPr>
        <w:t xml:space="preserve">, although states’s defenses have their limitations.  </w:t>
      </w:r>
      <w:r w:rsidRPr="00C41993">
        <w:rPr>
          <w:u w:val="single"/>
        </w:rPr>
        <w:t xml:space="preserve">There are a number of </w:t>
      </w:r>
      <w:r w:rsidRPr="00C41993">
        <w:rPr>
          <w:rStyle w:val="Emphasis"/>
        </w:rPr>
        <w:t>mechanisms</w:t>
      </w:r>
      <w:r w:rsidRPr="00C41993">
        <w:rPr>
          <w:u w:val="single"/>
        </w:rPr>
        <w:t xml:space="preserve"> states can use to defend their own environments, if not the </w:t>
      </w:r>
      <w:r w:rsidRPr="00C41993">
        <w:rPr>
          <w:rStyle w:val="Emphasis"/>
        </w:rPr>
        <w:t>nation’s as a whole</w:t>
      </w:r>
      <w:r w:rsidRPr="006B51DD">
        <w:rPr>
          <w:sz w:val="16"/>
        </w:rPr>
        <w:t>.  Here’s a review of some of the major tools.</w:t>
      </w:r>
    </w:p>
    <w:p w14:paraId="3CA400E1" w14:textId="77777777" w:rsidR="00812C04" w:rsidRPr="00812C04" w:rsidRDefault="00812C04" w:rsidP="00812C04">
      <w:pPr>
        <w:rPr>
          <w:sz w:val="16"/>
        </w:rPr>
      </w:pPr>
      <w:r w:rsidRPr="006B51DD">
        <w:rPr>
          <w:sz w:val="16"/>
        </w:rPr>
        <w:t xml:space="preserve">1. </w:t>
      </w:r>
      <w:r w:rsidRPr="00812C04">
        <w:rPr>
          <w:rStyle w:val="Emphasis"/>
          <w:highlight w:val="cyan"/>
        </w:rPr>
        <w:t>Statutory savings</w:t>
      </w:r>
      <w:r w:rsidRPr="00C41993">
        <w:rPr>
          <w:rStyle w:val="Emphasis"/>
        </w:rPr>
        <w:t xml:space="preserve"> clauses</w:t>
      </w:r>
      <w:r w:rsidRPr="006B51DD">
        <w:rPr>
          <w:sz w:val="16"/>
        </w:rPr>
        <w:t xml:space="preserve">.  Savings clauses are </w:t>
      </w:r>
      <w:r w:rsidRPr="00812C04">
        <w:rPr>
          <w:highlight w:val="cyan"/>
          <w:u w:val="single"/>
        </w:rPr>
        <w:t>designed to retain</w:t>
      </w:r>
      <w:r w:rsidRPr="00C41993">
        <w:rPr>
          <w:u w:val="single"/>
        </w:rPr>
        <w:t xml:space="preserve"> state </w:t>
      </w:r>
      <w:r w:rsidRPr="00812C04">
        <w:rPr>
          <w:highlight w:val="cyan"/>
          <w:u w:val="single"/>
        </w:rPr>
        <w:t>jurisdiction</w:t>
      </w:r>
      <w:r w:rsidRPr="00C41993">
        <w:rPr>
          <w:u w:val="single"/>
        </w:rPr>
        <w:t xml:space="preserve"> over areas </w:t>
      </w:r>
      <w:r w:rsidRPr="00812C04">
        <w:rPr>
          <w:rStyle w:val="Emphasis"/>
          <w:highlight w:val="cyan"/>
        </w:rPr>
        <w:t>even though</w:t>
      </w:r>
      <w:r w:rsidRPr="00C41993">
        <w:rPr>
          <w:u w:val="single"/>
        </w:rPr>
        <w:t xml:space="preserve"> the </w:t>
      </w:r>
      <w:r w:rsidRPr="00812C04">
        <w:rPr>
          <w:highlight w:val="cyan"/>
          <w:u w:val="single"/>
        </w:rPr>
        <w:t>fed</w:t>
      </w:r>
      <w:r w:rsidRPr="00C41993">
        <w:rPr>
          <w:u w:val="single"/>
        </w:rPr>
        <w:t xml:space="preserve">eral government </w:t>
      </w:r>
      <w:r w:rsidRPr="00812C04">
        <w:rPr>
          <w:highlight w:val="cyan"/>
          <w:u w:val="single"/>
        </w:rPr>
        <w:t xml:space="preserve">is </w:t>
      </w:r>
      <w:r w:rsidRPr="00812C04">
        <w:rPr>
          <w:rStyle w:val="Emphasis"/>
          <w:highlight w:val="cyan"/>
        </w:rPr>
        <w:t>also regulating</w:t>
      </w:r>
      <w:r w:rsidRPr="006B51DD">
        <w:rPr>
          <w:sz w:val="16"/>
        </w:rPr>
        <w:t xml:space="preserve">. The Clean Air Act and the </w:t>
      </w:r>
      <w:r w:rsidRPr="00812C04">
        <w:rPr>
          <w:rStyle w:val="Emphasis"/>
          <w:highlight w:val="cyan"/>
        </w:rPr>
        <w:t>C</w:t>
      </w:r>
      <w:r w:rsidRPr="00C41993">
        <w:rPr>
          <w:rStyle w:val="Emphasis"/>
        </w:rPr>
        <w:t xml:space="preserve">lean </w:t>
      </w:r>
      <w:r w:rsidRPr="00812C04">
        <w:rPr>
          <w:rStyle w:val="Emphasis"/>
          <w:highlight w:val="cyan"/>
        </w:rPr>
        <w:t>W</w:t>
      </w:r>
      <w:r w:rsidRPr="00C41993">
        <w:rPr>
          <w:rStyle w:val="Emphasis"/>
        </w:rPr>
        <w:t xml:space="preserve">ater </w:t>
      </w:r>
      <w:r w:rsidRPr="00812C04">
        <w:rPr>
          <w:rStyle w:val="Emphasis"/>
          <w:highlight w:val="cyan"/>
        </w:rPr>
        <w:t>A</w:t>
      </w:r>
      <w:r w:rsidRPr="00C41993">
        <w:rPr>
          <w:rStyle w:val="Emphasis"/>
        </w:rPr>
        <w:t>ct</w:t>
      </w:r>
      <w:r w:rsidRPr="00C41993">
        <w:rPr>
          <w:u w:val="single"/>
        </w:rPr>
        <w:t xml:space="preserve"> contain strong savings clauses</w:t>
      </w:r>
      <w:r w:rsidRPr="006B51DD">
        <w:rPr>
          <w:sz w:val="16"/>
        </w:rPr>
        <w:t xml:space="preserve">. Although there are some exceptions, </w:t>
      </w:r>
      <w:r w:rsidRPr="00C41993">
        <w:rPr>
          <w:u w:val="single"/>
        </w:rPr>
        <w:t xml:space="preserve">the federal pollution laws generally </w:t>
      </w:r>
      <w:r w:rsidRPr="00812C04">
        <w:rPr>
          <w:highlight w:val="cyan"/>
          <w:u w:val="single"/>
        </w:rPr>
        <w:t>establish</w:t>
      </w:r>
      <w:r w:rsidRPr="00C41993">
        <w:rPr>
          <w:u w:val="single"/>
        </w:rPr>
        <w:t xml:space="preserve"> regulatory </w:t>
      </w:r>
      <w:r w:rsidRPr="00812C04">
        <w:rPr>
          <w:rStyle w:val="Emphasis"/>
          <w:highlight w:val="cyan"/>
        </w:rPr>
        <w:t>floors</w:t>
      </w:r>
      <w:r w:rsidRPr="00812C04">
        <w:rPr>
          <w:highlight w:val="cyan"/>
          <w:u w:val="single"/>
        </w:rPr>
        <w:t xml:space="preserve">, </w:t>
      </w:r>
      <w:r w:rsidRPr="00812C04">
        <w:rPr>
          <w:rStyle w:val="Emphasis"/>
          <w:highlight w:val="cyan"/>
        </w:rPr>
        <w:t>not ceilings</w:t>
      </w:r>
      <w:r w:rsidRPr="00C41993">
        <w:rPr>
          <w:u w:val="single"/>
        </w:rPr>
        <w:t xml:space="preserve">.  So if the feds water down their requirements, states </w:t>
      </w:r>
      <w:r w:rsidRPr="00C41993">
        <w:rPr>
          <w:u w:val="single"/>
        </w:rPr>
        <w:lastRenderedPageBreak/>
        <w:t xml:space="preserve">can </w:t>
      </w:r>
      <w:r w:rsidRPr="00C41993">
        <w:rPr>
          <w:rStyle w:val="Emphasis"/>
        </w:rPr>
        <w:t>substitute thei</w:t>
      </w:r>
      <w:r w:rsidRPr="00812C04">
        <w:rPr>
          <w:rStyle w:val="Emphasis"/>
        </w:rPr>
        <w:t>r own</w:t>
      </w:r>
      <w:r w:rsidRPr="00812C04">
        <w:rPr>
          <w:sz w:val="16"/>
        </w:rPr>
        <w:t xml:space="preserve">.  </w:t>
      </w:r>
      <w:r w:rsidRPr="00812C04">
        <w:rPr>
          <w:u w:val="single"/>
        </w:rPr>
        <w:t xml:space="preserve">Section 510 of the Clean Water Act </w:t>
      </w:r>
      <w:r w:rsidRPr="00812C04">
        <w:rPr>
          <w:rStyle w:val="Emphasis"/>
        </w:rPr>
        <w:t>expressly</w:t>
      </w:r>
      <w:r w:rsidRPr="00812C04">
        <w:rPr>
          <w:u w:val="single"/>
        </w:rPr>
        <w:t xml:space="preserve"> preserves the power of states to establish requirements </w:t>
      </w:r>
      <w:r w:rsidRPr="00812C04">
        <w:rPr>
          <w:rStyle w:val="Emphasis"/>
        </w:rPr>
        <w:t>more stringent</w:t>
      </w:r>
      <w:r w:rsidRPr="00812C04">
        <w:rPr>
          <w:u w:val="single"/>
        </w:rPr>
        <w:t xml:space="preserve"> than federal law</w:t>
      </w:r>
      <w:r w:rsidRPr="00812C04">
        <w:rPr>
          <w:sz w:val="16"/>
        </w:rPr>
        <w:t>, and section 116 of the Clean Air Act has similar language for stationary sources like power plants.</w:t>
      </w:r>
    </w:p>
    <w:p w14:paraId="7AC28104" w14:textId="77777777" w:rsidR="00812C04" w:rsidRPr="006B51DD" w:rsidRDefault="00812C04" w:rsidP="00812C04">
      <w:pPr>
        <w:rPr>
          <w:sz w:val="16"/>
          <w:szCs w:val="16"/>
        </w:rPr>
      </w:pPr>
      <w:r w:rsidRPr="00812C04">
        <w:rPr>
          <w:sz w:val="16"/>
          <w:szCs w:val="16"/>
        </w:rPr>
        <w:t>2. Adopt California Car Standards. One area where states have less control concerns air pollution standards for new vehicles.  Under the Clean Air Act, only California ha</w:t>
      </w:r>
      <w:r w:rsidRPr="006B51DD">
        <w:rPr>
          <w:sz w:val="16"/>
          <w:szCs w:val="16"/>
        </w:rPr>
        <w:t>s the power to enact new regulations after review by the federal government, though other states can then copy the regulations.  The federal government has approved California’s regulation every time but one (restrictions on carbon emissions under Bush). Pruitt has made noises about stricter review for California’s waiver requests in the future, but there are limits to how far Pruitt can go.  Section 209(b) limits EPA to considering three specific factors, and California will undoubtedly go to court if the waiver is denied.</w:t>
      </w:r>
    </w:p>
    <w:p w14:paraId="12DC6906" w14:textId="77777777" w:rsidR="00812C04" w:rsidRPr="006B51DD" w:rsidRDefault="00812C04" w:rsidP="00812C04">
      <w:pPr>
        <w:rPr>
          <w:sz w:val="16"/>
          <w:szCs w:val="16"/>
        </w:rPr>
      </w:pPr>
      <w:r w:rsidRPr="006B51DD">
        <w:rPr>
          <w:sz w:val="16"/>
          <w:szCs w:val="16"/>
        </w:rPr>
        <w:t>3. Interstate pollution.  Under the Clean War Act, a state may not grant a permit that would result in violating water quality standards in a downstream state. Under the Clean Air Act, EPA may not approve any state implementation plan that “contributes significantly” to a violation of air quality standards downwind.  It is complicated to link environmental violations to sources in other states, and EPA has not always given these requirements a broad interpretation. But they give states some basis for pushing back against out-of-state pollution that impacts them.</w:t>
      </w:r>
    </w:p>
    <w:p w14:paraId="2CB5B451" w14:textId="77777777" w:rsidR="00812C04" w:rsidRPr="00D42ACE" w:rsidRDefault="00812C04" w:rsidP="00812C04">
      <w:pPr>
        <w:rPr>
          <w:u w:val="single"/>
        </w:rPr>
      </w:pPr>
      <w:r w:rsidRPr="006B51DD">
        <w:rPr>
          <w:sz w:val="16"/>
        </w:rPr>
        <w:t xml:space="preserve">4. </w:t>
      </w:r>
      <w:r w:rsidRPr="00812C04">
        <w:rPr>
          <w:highlight w:val="cyan"/>
          <w:u w:val="single"/>
        </w:rPr>
        <w:t xml:space="preserve">State </w:t>
      </w:r>
      <w:r w:rsidRPr="00812C04">
        <w:rPr>
          <w:rStyle w:val="Emphasis"/>
          <w:highlight w:val="cyan"/>
        </w:rPr>
        <w:t>certification</w:t>
      </w:r>
      <w:r w:rsidRPr="00812C04">
        <w:rPr>
          <w:highlight w:val="cyan"/>
          <w:u w:val="single"/>
        </w:rPr>
        <w:t xml:space="preserve"> for </w:t>
      </w:r>
      <w:r w:rsidRPr="00812C04">
        <w:rPr>
          <w:rStyle w:val="Emphasis"/>
          <w:highlight w:val="cyan"/>
        </w:rPr>
        <w:t>fed</w:t>
      </w:r>
      <w:r w:rsidRPr="00D42ACE">
        <w:rPr>
          <w:rStyle w:val="Emphasis"/>
        </w:rPr>
        <w:t xml:space="preserve">eral </w:t>
      </w:r>
      <w:r w:rsidRPr="00812C04">
        <w:rPr>
          <w:rStyle w:val="Emphasis"/>
          <w:highlight w:val="cyan"/>
        </w:rPr>
        <w:t>projects</w:t>
      </w:r>
      <w:r w:rsidRPr="00D42ACE">
        <w:rPr>
          <w:u w:val="single"/>
        </w:rPr>
        <w:t xml:space="preserve">. Under the Clean Water Act, </w:t>
      </w:r>
      <w:r w:rsidRPr="00812C04">
        <w:rPr>
          <w:highlight w:val="cyan"/>
          <w:u w:val="single"/>
        </w:rPr>
        <w:t xml:space="preserve">states can </w:t>
      </w:r>
      <w:r w:rsidRPr="00812C04">
        <w:rPr>
          <w:rStyle w:val="Emphasis"/>
          <w:highlight w:val="cyan"/>
        </w:rPr>
        <w:t>veto</w:t>
      </w:r>
      <w:r w:rsidRPr="00D42ACE">
        <w:rPr>
          <w:u w:val="single"/>
        </w:rPr>
        <w:t xml:space="preserve"> </w:t>
      </w:r>
      <w:r w:rsidRPr="00D42ACE">
        <w:rPr>
          <w:rStyle w:val="Emphasis"/>
        </w:rPr>
        <w:t xml:space="preserve">federal </w:t>
      </w:r>
      <w:r w:rsidRPr="00812C04">
        <w:rPr>
          <w:rStyle w:val="Emphasis"/>
          <w:highlight w:val="cyan"/>
        </w:rPr>
        <w:t>licenses</w:t>
      </w:r>
      <w:r w:rsidRPr="00812C04">
        <w:rPr>
          <w:highlight w:val="cyan"/>
          <w:u w:val="single"/>
        </w:rPr>
        <w:t xml:space="preserve"> and permits that</w:t>
      </w:r>
      <w:r w:rsidRPr="00D42ACE">
        <w:rPr>
          <w:u w:val="single"/>
        </w:rPr>
        <w:t xml:space="preserve"> would </w:t>
      </w:r>
      <w:r w:rsidRPr="00812C04">
        <w:rPr>
          <w:highlight w:val="cyan"/>
          <w:u w:val="single"/>
        </w:rPr>
        <w:t xml:space="preserve">result in violation of </w:t>
      </w:r>
      <w:r w:rsidRPr="00812C04">
        <w:rPr>
          <w:rStyle w:val="Emphasis"/>
          <w:highlight w:val="cyan"/>
        </w:rPr>
        <w:t>state</w:t>
      </w:r>
      <w:r w:rsidRPr="00D42ACE">
        <w:rPr>
          <w:rStyle w:val="Emphasis"/>
        </w:rPr>
        <w:t xml:space="preserve"> water quality </w:t>
      </w:r>
      <w:r w:rsidRPr="00812C04">
        <w:rPr>
          <w:rStyle w:val="Emphasis"/>
          <w:highlight w:val="cyan"/>
        </w:rPr>
        <w:t>standards</w:t>
      </w:r>
      <w:r w:rsidRPr="00D42ACE">
        <w:rPr>
          <w:u w:val="single"/>
        </w:rPr>
        <w:t xml:space="preserve">.  </w:t>
      </w:r>
      <w:r w:rsidRPr="00812C04">
        <w:rPr>
          <w:highlight w:val="cyan"/>
          <w:u w:val="single"/>
        </w:rPr>
        <w:t>This is</w:t>
      </w:r>
      <w:r w:rsidRPr="00D42ACE">
        <w:rPr>
          <w:u w:val="single"/>
        </w:rPr>
        <w:t xml:space="preserve"> an unusual </w:t>
      </w:r>
      <w:r w:rsidRPr="00812C04">
        <w:rPr>
          <w:rStyle w:val="Emphasis"/>
          <w:highlight w:val="cyan"/>
        </w:rPr>
        <w:t>deviation</w:t>
      </w:r>
      <w:r w:rsidRPr="00812C04">
        <w:rPr>
          <w:highlight w:val="cyan"/>
          <w:u w:val="single"/>
        </w:rPr>
        <w:t xml:space="preserve"> from</w:t>
      </w:r>
      <w:r w:rsidRPr="00D42ACE">
        <w:rPr>
          <w:u w:val="single"/>
        </w:rPr>
        <w:t xml:space="preserve"> the usual </w:t>
      </w:r>
      <w:r w:rsidRPr="00812C04">
        <w:rPr>
          <w:highlight w:val="cyan"/>
          <w:u w:val="single"/>
        </w:rPr>
        <w:t>rule that</w:t>
      </w:r>
      <w:r w:rsidRPr="00D42ACE">
        <w:rPr>
          <w:u w:val="single"/>
        </w:rPr>
        <w:t xml:space="preserve"> the </w:t>
      </w:r>
      <w:r w:rsidRPr="00812C04">
        <w:rPr>
          <w:highlight w:val="cyan"/>
          <w:u w:val="single"/>
        </w:rPr>
        <w:t>fed</w:t>
      </w:r>
      <w:r w:rsidRPr="00D42ACE">
        <w:rPr>
          <w:u w:val="single"/>
        </w:rPr>
        <w:t xml:space="preserve">eral government </w:t>
      </w:r>
      <w:r w:rsidRPr="00812C04">
        <w:rPr>
          <w:highlight w:val="cyan"/>
          <w:u w:val="single"/>
        </w:rPr>
        <w:t>is immune from state reg</w:t>
      </w:r>
      <w:r w:rsidRPr="00D42ACE">
        <w:rPr>
          <w:u w:val="single"/>
        </w:rPr>
        <w:t>ulation</w:t>
      </w:r>
      <w:r w:rsidRPr="00812C04">
        <w:rPr>
          <w:highlight w:val="cyan"/>
          <w:u w:val="single"/>
        </w:rPr>
        <w:t>s</w:t>
      </w:r>
      <w:r w:rsidRPr="006B51DD">
        <w:rPr>
          <w:sz w:val="16"/>
        </w:rPr>
        <w:t xml:space="preserve">.  The </w:t>
      </w:r>
      <w:r w:rsidRPr="00D42ACE">
        <w:rPr>
          <w:rStyle w:val="Emphasis"/>
        </w:rPr>
        <w:t>Supreme Court</w:t>
      </w:r>
      <w:r w:rsidRPr="00D42ACE">
        <w:rPr>
          <w:u w:val="single"/>
        </w:rPr>
        <w:t xml:space="preserve"> has </w:t>
      </w:r>
      <w:r w:rsidRPr="00D42ACE">
        <w:rPr>
          <w:rStyle w:val="Emphasis"/>
        </w:rPr>
        <w:t>upheld</w:t>
      </w:r>
      <w:r w:rsidRPr="00D42ACE">
        <w:rPr>
          <w:u w:val="single"/>
        </w:rPr>
        <w:t xml:space="preserve"> </w:t>
      </w:r>
      <w:r w:rsidRPr="00D42ACE">
        <w:rPr>
          <w:rStyle w:val="Emphasis"/>
        </w:rPr>
        <w:t>broad state power</w:t>
      </w:r>
      <w:r w:rsidRPr="00D42ACE">
        <w:rPr>
          <w:u w:val="single"/>
        </w:rPr>
        <w:t xml:space="preserve"> to block federal projects under this provision.</w:t>
      </w:r>
    </w:p>
    <w:p w14:paraId="51D3568D" w14:textId="77777777" w:rsidR="00812C04" w:rsidRPr="00C358BF" w:rsidRDefault="00812C04" w:rsidP="00812C04">
      <w:pPr>
        <w:rPr>
          <w:sz w:val="16"/>
          <w:szCs w:val="16"/>
        </w:rPr>
      </w:pPr>
      <w:r w:rsidRPr="00C358BF">
        <w:rPr>
          <w:sz w:val="16"/>
          <w:szCs w:val="16"/>
        </w:rPr>
        <w:t>5. Consistency requirements. Under the Coastal Zone Management Act, federal activities must be carried out “to the maximum extent practicable” consistently with state coastal management plans.  This applies to offshore drilling. So states that disapprove of drilling off their shorelines do have some leverage.</w:t>
      </w:r>
    </w:p>
    <w:p w14:paraId="33AC31DF" w14:textId="77777777" w:rsidR="00812C04" w:rsidRPr="006B51DD" w:rsidRDefault="00812C04" w:rsidP="00812C04">
      <w:pPr>
        <w:rPr>
          <w:u w:val="single"/>
        </w:rPr>
      </w:pPr>
      <w:r w:rsidRPr="006B51DD">
        <w:rPr>
          <w:sz w:val="16"/>
        </w:rPr>
        <w:t xml:space="preserve">6. </w:t>
      </w:r>
      <w:r w:rsidRPr="00812C04">
        <w:rPr>
          <w:rStyle w:val="Emphasis"/>
          <w:highlight w:val="cyan"/>
        </w:rPr>
        <w:t>Waivers</w:t>
      </w:r>
      <w:r w:rsidRPr="00812C04">
        <w:rPr>
          <w:highlight w:val="cyan"/>
          <w:u w:val="single"/>
        </w:rPr>
        <w:t xml:space="preserve"> of federal</w:t>
      </w:r>
      <w:r w:rsidRPr="006B51DD">
        <w:rPr>
          <w:u w:val="single"/>
        </w:rPr>
        <w:t xml:space="preserve"> </w:t>
      </w:r>
      <w:r w:rsidRPr="00812C04">
        <w:rPr>
          <w:rStyle w:val="Emphasis"/>
        </w:rPr>
        <w:t xml:space="preserve">sovereign </w:t>
      </w:r>
      <w:r w:rsidRPr="00812C04">
        <w:rPr>
          <w:rStyle w:val="Emphasis"/>
          <w:highlight w:val="cyan"/>
        </w:rPr>
        <w:t>immunity</w:t>
      </w:r>
      <w:r w:rsidRPr="00812C04">
        <w:rPr>
          <w:highlight w:val="cyan"/>
          <w:u w:val="single"/>
        </w:rPr>
        <w:t xml:space="preserve">. Congress </w:t>
      </w:r>
      <w:r w:rsidRPr="00812C04">
        <w:rPr>
          <w:rStyle w:val="Emphasis"/>
          <w:highlight w:val="cyan"/>
        </w:rPr>
        <w:t>requires federal facilities</w:t>
      </w:r>
      <w:r w:rsidRPr="00812C04">
        <w:rPr>
          <w:highlight w:val="cyan"/>
          <w:u w:val="single"/>
        </w:rPr>
        <w:t xml:space="preserve"> to comply with state</w:t>
      </w:r>
      <w:r w:rsidRPr="006B51DD">
        <w:rPr>
          <w:u w:val="single"/>
        </w:rPr>
        <w:t xml:space="preserve"> environmental </w:t>
      </w:r>
      <w:r w:rsidRPr="00812C04">
        <w:rPr>
          <w:highlight w:val="cyan"/>
          <w:u w:val="single"/>
        </w:rPr>
        <w:t>regulations</w:t>
      </w:r>
      <w:r w:rsidRPr="006B51DD">
        <w:rPr>
          <w:u w:val="single"/>
        </w:rPr>
        <w:t xml:space="preserve"> and permitting requirements, </w:t>
      </w:r>
      <w:r w:rsidRPr="00812C04">
        <w:rPr>
          <w:highlight w:val="cyan"/>
          <w:u w:val="single"/>
        </w:rPr>
        <w:t xml:space="preserve">and </w:t>
      </w:r>
      <w:r w:rsidRPr="00812C04">
        <w:rPr>
          <w:rStyle w:val="Emphasis"/>
          <w:highlight w:val="cyan"/>
        </w:rPr>
        <w:t>waives</w:t>
      </w:r>
      <w:r w:rsidRPr="006B51DD">
        <w:rPr>
          <w:rStyle w:val="Emphasis"/>
        </w:rPr>
        <w:t xml:space="preserve"> sovereign </w:t>
      </w:r>
      <w:r w:rsidRPr="00812C04">
        <w:rPr>
          <w:rStyle w:val="Emphasis"/>
          <w:highlight w:val="cyan"/>
        </w:rPr>
        <w:t>immunity</w:t>
      </w:r>
      <w:r w:rsidRPr="00812C04">
        <w:rPr>
          <w:highlight w:val="cyan"/>
          <w:u w:val="single"/>
        </w:rPr>
        <w:t xml:space="preserve"> in</w:t>
      </w:r>
      <w:r w:rsidRPr="006B51DD">
        <w:rPr>
          <w:u w:val="single"/>
        </w:rPr>
        <w:t xml:space="preserve"> terms of </w:t>
      </w:r>
      <w:r w:rsidRPr="00812C04">
        <w:rPr>
          <w:rStyle w:val="Emphasis"/>
          <w:highlight w:val="cyan"/>
        </w:rPr>
        <w:t>state enforcement</w:t>
      </w:r>
      <w:r w:rsidRPr="006B51DD">
        <w:rPr>
          <w:u w:val="single"/>
        </w:rPr>
        <w:t xml:space="preserve"> actions</w:t>
      </w:r>
      <w:r w:rsidRPr="006B51DD">
        <w:rPr>
          <w:sz w:val="16"/>
        </w:rPr>
        <w:t xml:space="preserve">.  Thus, </w:t>
      </w:r>
      <w:r w:rsidRPr="00812C04">
        <w:rPr>
          <w:highlight w:val="cyan"/>
          <w:u w:val="single"/>
        </w:rPr>
        <w:t>states can</w:t>
      </w:r>
      <w:r w:rsidRPr="006B51DD">
        <w:rPr>
          <w:u w:val="single"/>
        </w:rPr>
        <w:t xml:space="preserve"> go after federal facilities for polluting and can even </w:t>
      </w:r>
      <w:r w:rsidRPr="00812C04">
        <w:rPr>
          <w:rStyle w:val="Emphasis"/>
          <w:highlight w:val="cyan"/>
        </w:rPr>
        <w:t>throw the book</w:t>
      </w:r>
      <w:r w:rsidRPr="00812C04">
        <w:rPr>
          <w:highlight w:val="cyan"/>
          <w:u w:val="single"/>
        </w:rPr>
        <w:t xml:space="preserve"> at</w:t>
      </w:r>
      <w:r w:rsidRPr="006B51DD">
        <w:rPr>
          <w:u w:val="single"/>
        </w:rPr>
        <w:t xml:space="preserve"> the </w:t>
      </w:r>
      <w:r w:rsidRPr="00812C04">
        <w:rPr>
          <w:highlight w:val="cyan"/>
          <w:u w:val="single"/>
        </w:rPr>
        <w:t>feds</w:t>
      </w:r>
      <w:r w:rsidRPr="006B51DD">
        <w:rPr>
          <w:u w:val="single"/>
        </w:rPr>
        <w:t>.</w:t>
      </w:r>
    </w:p>
    <w:p w14:paraId="7001F8E6" w14:textId="77777777" w:rsidR="00812C04" w:rsidRPr="006B51DD" w:rsidRDefault="00812C04" w:rsidP="00812C04">
      <w:pPr>
        <w:rPr>
          <w:sz w:val="16"/>
        </w:rPr>
      </w:pPr>
      <w:r w:rsidRPr="006B51DD">
        <w:rPr>
          <w:sz w:val="16"/>
        </w:rPr>
        <w:t xml:space="preserve">7. </w:t>
      </w:r>
      <w:r w:rsidRPr="00812C04">
        <w:rPr>
          <w:u w:val="single"/>
        </w:rPr>
        <w:t xml:space="preserve">State regulation on </w:t>
      </w:r>
      <w:r w:rsidRPr="00812C04">
        <w:rPr>
          <w:rStyle w:val="Emphasis"/>
        </w:rPr>
        <w:t>public land</w:t>
      </w:r>
      <w:r w:rsidRPr="006B51DD">
        <w:rPr>
          <w:u w:val="single"/>
        </w:rPr>
        <w:t xml:space="preserve">. You might think that the federal government has exclusive regulatory power on </w:t>
      </w:r>
      <w:r w:rsidRPr="006B51DD">
        <w:rPr>
          <w:rStyle w:val="Emphasis"/>
        </w:rPr>
        <w:t>federal lands</w:t>
      </w:r>
      <w:r w:rsidRPr="006B51DD">
        <w:rPr>
          <w:u w:val="single"/>
        </w:rPr>
        <w:t xml:space="preserve">, but </w:t>
      </w:r>
      <w:r w:rsidRPr="006B51DD">
        <w:rPr>
          <w:rStyle w:val="Emphasis"/>
        </w:rPr>
        <w:t>you would be wrong</w:t>
      </w:r>
      <w:r w:rsidRPr="006B51DD">
        <w:rPr>
          <w:sz w:val="16"/>
        </w:rPr>
        <w:t xml:space="preserve">.  For instance, </w:t>
      </w:r>
      <w:r w:rsidRPr="006B51DD">
        <w:rPr>
          <w:u w:val="single"/>
        </w:rPr>
        <w:t xml:space="preserve">the </w:t>
      </w:r>
      <w:r w:rsidRPr="00812C04">
        <w:rPr>
          <w:highlight w:val="cyan"/>
          <w:u w:val="single"/>
        </w:rPr>
        <w:t>Supreme Court</w:t>
      </w:r>
      <w:r w:rsidRPr="006B51DD">
        <w:rPr>
          <w:u w:val="single"/>
        </w:rPr>
        <w:t xml:space="preserve"> has </w:t>
      </w:r>
      <w:r w:rsidRPr="00812C04">
        <w:rPr>
          <w:highlight w:val="cyan"/>
          <w:u w:val="single"/>
        </w:rPr>
        <w:t>held</w:t>
      </w:r>
      <w:r w:rsidRPr="006B51DD">
        <w:rPr>
          <w:u w:val="single"/>
        </w:rPr>
        <w:t xml:space="preserve"> that </w:t>
      </w:r>
      <w:r w:rsidRPr="00812C04">
        <w:rPr>
          <w:highlight w:val="cyan"/>
          <w:u w:val="single"/>
        </w:rPr>
        <w:t>state may impose</w:t>
      </w:r>
      <w:r w:rsidRPr="006B51DD">
        <w:rPr>
          <w:u w:val="single"/>
        </w:rPr>
        <w:t xml:space="preserve"> </w:t>
      </w:r>
      <w:r w:rsidRPr="006B51DD">
        <w:rPr>
          <w:rStyle w:val="Emphasis"/>
        </w:rPr>
        <w:t xml:space="preserve">environmental </w:t>
      </w:r>
      <w:r w:rsidRPr="00812C04">
        <w:rPr>
          <w:rStyle w:val="Emphasis"/>
          <w:highlight w:val="cyan"/>
        </w:rPr>
        <w:t>regulations</w:t>
      </w:r>
      <w:r w:rsidRPr="006B51DD">
        <w:rPr>
          <w:u w:val="single"/>
        </w:rPr>
        <w:t>, but not land-use regulations</w:t>
      </w:r>
      <w:r w:rsidRPr="006B51DD">
        <w:rPr>
          <w:sz w:val="16"/>
        </w:rPr>
        <w:t xml:space="preserve">, on mining taking place </w:t>
      </w:r>
      <w:r w:rsidRPr="00812C04">
        <w:rPr>
          <w:highlight w:val="cyan"/>
          <w:u w:val="single"/>
        </w:rPr>
        <w:t>on</w:t>
      </w:r>
      <w:r w:rsidRPr="006B51DD">
        <w:rPr>
          <w:u w:val="single"/>
        </w:rPr>
        <w:t xml:space="preserve"> </w:t>
      </w:r>
      <w:r w:rsidRPr="00837EF2">
        <w:rPr>
          <w:rStyle w:val="Emphasis"/>
          <w:highlight w:val="cyan"/>
        </w:rPr>
        <w:t>federal lands</w:t>
      </w:r>
      <w:r w:rsidRPr="006B51DD">
        <w:rPr>
          <w:sz w:val="16"/>
        </w:rPr>
        <w:t>.  Cal. Coastal Comm’n v. Granite Rock Co., 480 U.S. 572 (1987).  The extent of state regulatory power is complicated and not entirely settled, but states clearly have some leverage even on federal lands.</w:t>
      </w:r>
    </w:p>
    <w:p w14:paraId="16B674EF" w14:textId="77777777" w:rsidR="00812C04" w:rsidRPr="006B51DD" w:rsidRDefault="00812C04" w:rsidP="00812C04">
      <w:pPr>
        <w:rPr>
          <w:sz w:val="16"/>
        </w:rPr>
      </w:pPr>
      <w:r w:rsidRPr="006B51DD">
        <w:rPr>
          <w:sz w:val="16"/>
        </w:rPr>
        <w:t xml:space="preserve">8. </w:t>
      </w:r>
      <w:r w:rsidRPr="006B51DD">
        <w:rPr>
          <w:u w:val="single"/>
        </w:rPr>
        <w:t>State Enforcement of Federal Law</w:t>
      </w:r>
      <w:r w:rsidRPr="006B51DD">
        <w:rPr>
          <w:sz w:val="16"/>
        </w:rPr>
        <w:t xml:space="preserve">.  Federal pollution laws allow “any person” to bring suits to halt violations of federal requirements and even to require polluters to pay civil penalties.  These laws explicitly classify states as persons.  So </w:t>
      </w:r>
      <w:r w:rsidRPr="006B51DD">
        <w:rPr>
          <w:u w:val="single"/>
        </w:rPr>
        <w:t xml:space="preserve">if the feds </w:t>
      </w:r>
      <w:r w:rsidRPr="0044515E">
        <w:rPr>
          <w:rStyle w:val="Emphasis"/>
        </w:rPr>
        <w:t>don’t enforce</w:t>
      </w:r>
      <w:r w:rsidRPr="006B51DD">
        <w:rPr>
          <w:u w:val="single"/>
        </w:rPr>
        <w:t xml:space="preserve"> these federal laws, </w:t>
      </w:r>
      <w:r w:rsidRPr="006B51DD">
        <w:rPr>
          <w:rStyle w:val="Emphasis"/>
        </w:rPr>
        <w:t>states can step in</w:t>
      </w:r>
      <w:r w:rsidRPr="006B51DD">
        <w:rPr>
          <w:sz w:val="16"/>
        </w:rPr>
        <w:t>. Moreover, many states have been certified to carry out federal permitting or other activities regarding air and water pollution, and those states routinely engage in their enforcement activities.</w:t>
      </w:r>
    </w:p>
    <w:p w14:paraId="70B0C585" w14:textId="77777777" w:rsidR="00812C04" w:rsidRDefault="00812C04" w:rsidP="00812C04">
      <w:pPr>
        <w:pStyle w:val="Heading4"/>
      </w:pPr>
      <w:r>
        <w:t xml:space="preserve">3. States can </w:t>
      </w:r>
      <w:r>
        <w:rPr>
          <w:u w:val="single"/>
        </w:rPr>
        <w:t>buy</w:t>
      </w:r>
      <w:r>
        <w:t xml:space="preserve"> federal lands </w:t>
      </w:r>
    </w:p>
    <w:p w14:paraId="48967135" w14:textId="77777777" w:rsidR="00812C04" w:rsidRPr="00CF64F5" w:rsidRDefault="00812C04" w:rsidP="00812C04">
      <w:r w:rsidRPr="00582551">
        <w:rPr>
          <w:rStyle w:val="Style13ptBold"/>
        </w:rPr>
        <w:t xml:space="preserve">Hansman ’17 </w:t>
      </w:r>
      <w:r>
        <w:t xml:space="preserve">[Heather Hansman, </w:t>
      </w:r>
      <w:r w:rsidRPr="00582551">
        <w:t>a writer and editor and the former online editor of Powder magazine</w:t>
      </w:r>
      <w:r>
        <w:t>; “</w:t>
      </w:r>
      <w:r w:rsidRPr="00CF64F5">
        <w:t>Congress moves to give away national lands, discounting billions in revenue</w:t>
      </w:r>
      <w:r>
        <w:t xml:space="preserve">”; The Guardian; 1/19/17; </w:t>
      </w:r>
      <w:r w:rsidRPr="00B75022">
        <w:t>https://www.theguardian.com/environment/2017/jan/19/bureau-land-management-federal-lease</w:t>
      </w:r>
      <w:r>
        <w:t>; kp]</w:t>
      </w:r>
    </w:p>
    <w:p w14:paraId="4E81DBB0" w14:textId="77777777" w:rsidR="00812C04" w:rsidRPr="007F2C0D" w:rsidRDefault="00812C04" w:rsidP="00812C04">
      <w:pPr>
        <w:rPr>
          <w:sz w:val="16"/>
        </w:rPr>
      </w:pPr>
      <w:r w:rsidRPr="007F2C0D">
        <w:rPr>
          <w:sz w:val="16"/>
        </w:rPr>
        <w:lastRenderedPageBreak/>
        <w:t xml:space="preserve">In the midst of highly publicized steps to dismantle insurance coverage for 32 million people and defund women’s healthcare facilities, </w:t>
      </w:r>
      <w:r w:rsidRPr="007F2C0D">
        <w:rPr>
          <w:u w:val="single"/>
        </w:rPr>
        <w:t xml:space="preserve">Republican </w:t>
      </w:r>
      <w:r w:rsidRPr="00812C04">
        <w:rPr>
          <w:highlight w:val="cyan"/>
          <w:u w:val="single"/>
        </w:rPr>
        <w:t>lawmakers</w:t>
      </w:r>
      <w:r w:rsidRPr="007F2C0D">
        <w:rPr>
          <w:u w:val="single"/>
        </w:rPr>
        <w:t xml:space="preserve"> have </w:t>
      </w:r>
      <w:r w:rsidRPr="00812C04">
        <w:rPr>
          <w:highlight w:val="cyan"/>
          <w:u w:val="single"/>
        </w:rPr>
        <w:t>quietly laid</w:t>
      </w:r>
      <w:r w:rsidRPr="007F2C0D">
        <w:rPr>
          <w:u w:val="single"/>
        </w:rPr>
        <w:t xml:space="preserve"> the </w:t>
      </w:r>
      <w:r w:rsidRPr="00812C04">
        <w:rPr>
          <w:highlight w:val="cyan"/>
          <w:u w:val="single"/>
        </w:rPr>
        <w:t xml:space="preserve">foundation to </w:t>
      </w:r>
      <w:r w:rsidRPr="00812C04">
        <w:rPr>
          <w:rStyle w:val="Emphasis"/>
          <w:highlight w:val="cyan"/>
        </w:rPr>
        <w:t>give away</w:t>
      </w:r>
      <w:r w:rsidRPr="007F2C0D">
        <w:rPr>
          <w:sz w:val="16"/>
        </w:rPr>
        <w:t xml:space="preserve"> Americans’ birthright: 640m acres of </w:t>
      </w:r>
      <w:r w:rsidRPr="00812C04">
        <w:rPr>
          <w:rStyle w:val="Emphasis"/>
          <w:highlight w:val="cyan"/>
        </w:rPr>
        <w:t>national land</w:t>
      </w:r>
      <w:r w:rsidRPr="007F2C0D">
        <w:rPr>
          <w:sz w:val="16"/>
        </w:rPr>
        <w:t xml:space="preserve">. In a single line of changes to the rules for the House of Representatives, </w:t>
      </w:r>
      <w:r w:rsidRPr="00812C04">
        <w:rPr>
          <w:highlight w:val="cyan"/>
          <w:u w:val="single"/>
        </w:rPr>
        <w:t>Republicans</w:t>
      </w:r>
      <w:r w:rsidRPr="007F2C0D">
        <w:rPr>
          <w:u w:val="single"/>
        </w:rPr>
        <w:t xml:space="preserve"> have </w:t>
      </w:r>
      <w:r w:rsidRPr="00812C04">
        <w:rPr>
          <w:rStyle w:val="Emphasis"/>
          <w:highlight w:val="cyan"/>
        </w:rPr>
        <w:t>overwritten</w:t>
      </w:r>
      <w:r w:rsidRPr="007F2C0D">
        <w:rPr>
          <w:u w:val="single"/>
        </w:rPr>
        <w:t xml:space="preserve"> the </w:t>
      </w:r>
      <w:r w:rsidRPr="00812C04">
        <w:rPr>
          <w:highlight w:val="cyan"/>
          <w:u w:val="single"/>
        </w:rPr>
        <w:t xml:space="preserve">value of </w:t>
      </w:r>
      <w:r w:rsidRPr="00812C04">
        <w:rPr>
          <w:rStyle w:val="Emphasis"/>
          <w:highlight w:val="cyan"/>
        </w:rPr>
        <w:t>federal lands</w:t>
      </w:r>
      <w:r w:rsidRPr="00812C04">
        <w:rPr>
          <w:highlight w:val="cyan"/>
          <w:u w:val="single"/>
        </w:rPr>
        <w:t>, easing</w:t>
      </w:r>
      <w:r w:rsidRPr="007F2C0D">
        <w:rPr>
          <w:u w:val="single"/>
        </w:rPr>
        <w:t xml:space="preserve"> the </w:t>
      </w:r>
      <w:r w:rsidRPr="00812C04">
        <w:rPr>
          <w:highlight w:val="cyan"/>
          <w:u w:val="single"/>
        </w:rPr>
        <w:t xml:space="preserve">path to </w:t>
      </w:r>
      <w:r w:rsidRPr="00812C04">
        <w:rPr>
          <w:rStyle w:val="Emphasis"/>
          <w:highlight w:val="cyan"/>
        </w:rPr>
        <w:t>disposing</w:t>
      </w:r>
      <w:r w:rsidRPr="007F2C0D">
        <w:rPr>
          <w:u w:val="single"/>
        </w:rPr>
        <w:t xml:space="preserve"> of </w:t>
      </w:r>
      <w:r w:rsidRPr="00812C04">
        <w:rPr>
          <w:rStyle w:val="Emphasis"/>
          <w:highlight w:val="cyan"/>
        </w:rPr>
        <w:t>federal property</w:t>
      </w:r>
      <w:r w:rsidRPr="007F2C0D">
        <w:rPr>
          <w:u w:val="single"/>
        </w:rPr>
        <w:t xml:space="preserve"> even if doing so loses money for the government</w:t>
      </w:r>
      <w:r w:rsidRPr="007F2C0D">
        <w:rPr>
          <w:sz w:val="16"/>
        </w:rPr>
        <w:t xml:space="preserve"> and provides no demonstrable compensation to American citizens.</w:t>
      </w:r>
    </w:p>
    <w:p w14:paraId="66D5DC2E" w14:textId="77777777" w:rsidR="00812C04" w:rsidRPr="007F2C0D" w:rsidRDefault="00812C04" w:rsidP="00812C04">
      <w:pPr>
        <w:rPr>
          <w:sz w:val="16"/>
        </w:rPr>
      </w:pPr>
      <w:r w:rsidRPr="00812C04">
        <w:rPr>
          <w:u w:val="single"/>
        </w:rPr>
        <w:t>At stake are</w:t>
      </w:r>
      <w:r w:rsidRPr="007F2C0D">
        <w:rPr>
          <w:u w:val="single"/>
        </w:rPr>
        <w:t xml:space="preserve"> areas managed by</w:t>
      </w:r>
      <w:r w:rsidRPr="007F2C0D">
        <w:rPr>
          <w:sz w:val="16"/>
        </w:rPr>
        <w:t xml:space="preserve"> the </w:t>
      </w:r>
      <w:r w:rsidRPr="007F2C0D">
        <w:rPr>
          <w:u w:val="single"/>
        </w:rPr>
        <w:t>Bureau of Land Management (</w:t>
      </w:r>
      <w:r w:rsidRPr="007F2C0D">
        <w:rPr>
          <w:rStyle w:val="Emphasis"/>
        </w:rPr>
        <w:t>BLM</w:t>
      </w:r>
      <w:r w:rsidRPr="007F2C0D">
        <w:rPr>
          <w:u w:val="single"/>
        </w:rPr>
        <w:t xml:space="preserve">), </w:t>
      </w:r>
      <w:r w:rsidRPr="007F2C0D">
        <w:rPr>
          <w:rStyle w:val="Emphasis"/>
        </w:rPr>
        <w:t>National Forests and Federal Wildlife Refuges</w:t>
      </w:r>
      <w:r w:rsidRPr="007F2C0D">
        <w:rPr>
          <w:sz w:val="16"/>
        </w:rPr>
        <w:t xml:space="preserve">, which contribute to an estimated $646bn each year in economic stimulus from recreation on public lands and 6.1m jobs. </w:t>
      </w:r>
      <w:r w:rsidRPr="00812C04">
        <w:rPr>
          <w:rStyle w:val="Emphasis"/>
          <w:highlight w:val="cyan"/>
        </w:rPr>
        <w:t>Transferring</w:t>
      </w:r>
      <w:r w:rsidRPr="007F2C0D">
        <w:rPr>
          <w:u w:val="single"/>
        </w:rPr>
        <w:t xml:space="preserve"> these </w:t>
      </w:r>
      <w:r w:rsidRPr="00812C04">
        <w:rPr>
          <w:highlight w:val="cyan"/>
          <w:u w:val="single"/>
        </w:rPr>
        <w:t>lands to</w:t>
      </w:r>
      <w:r w:rsidRPr="007F2C0D">
        <w:rPr>
          <w:u w:val="single"/>
        </w:rPr>
        <w:t xml:space="preserve"> the </w:t>
      </w:r>
      <w:r w:rsidRPr="00812C04">
        <w:rPr>
          <w:rStyle w:val="Emphasis"/>
          <w:highlight w:val="cyan"/>
        </w:rPr>
        <w:t>states</w:t>
      </w:r>
      <w:r w:rsidRPr="007F2C0D">
        <w:rPr>
          <w:sz w:val="16"/>
        </w:rPr>
        <w:t xml:space="preserve">, critics fear, </w:t>
      </w:r>
      <w:r w:rsidRPr="007F2C0D">
        <w:rPr>
          <w:u w:val="single"/>
        </w:rPr>
        <w:t>could</w:t>
      </w:r>
      <w:r w:rsidRPr="007F2C0D">
        <w:rPr>
          <w:sz w:val="16"/>
        </w:rPr>
        <w:t xml:space="preserve"> decimate those numbers by eliminating mixed-use requirements, </w:t>
      </w:r>
      <w:r w:rsidRPr="00812C04">
        <w:rPr>
          <w:highlight w:val="cyan"/>
          <w:u w:val="single"/>
        </w:rPr>
        <w:t>limit</w:t>
      </w:r>
      <w:r w:rsidRPr="007F2C0D">
        <w:rPr>
          <w:sz w:val="16"/>
        </w:rPr>
        <w:t xml:space="preserve">ing </w:t>
      </w:r>
      <w:r w:rsidRPr="00812C04">
        <w:rPr>
          <w:highlight w:val="cyan"/>
          <w:u w:val="single"/>
        </w:rPr>
        <w:t>public access</w:t>
      </w:r>
      <w:r w:rsidRPr="007F2C0D">
        <w:rPr>
          <w:sz w:val="16"/>
        </w:rPr>
        <w:t xml:space="preserve"> and turning over large portions for energy or property development.</w:t>
      </w:r>
    </w:p>
    <w:p w14:paraId="356CCA78" w14:textId="77777777" w:rsidR="00812C04" w:rsidRPr="007F2C0D" w:rsidRDefault="00812C04" w:rsidP="00812C04">
      <w:pPr>
        <w:rPr>
          <w:sz w:val="16"/>
          <w:szCs w:val="16"/>
        </w:rPr>
      </w:pPr>
      <w:r w:rsidRPr="007F2C0D">
        <w:rPr>
          <w:sz w:val="16"/>
          <w:szCs w:val="16"/>
        </w:rPr>
        <w:t>In addition to economic stimulus from outdoor activities, federal land creates revenue through oil and gas production, logging and other industrial uses. According to the BLM, in 2016, it made $2bn in royalty revenue from federal leases. The Outdoor Industry Association estimates federal tax revenue from the recreation economy at almost $40bn.</w:t>
      </w:r>
    </w:p>
    <w:p w14:paraId="29A03DCE" w14:textId="77777777" w:rsidR="00812C04" w:rsidRPr="007F2C0D" w:rsidRDefault="00812C04" w:rsidP="00812C04">
      <w:pPr>
        <w:rPr>
          <w:sz w:val="16"/>
          <w:szCs w:val="16"/>
        </w:rPr>
      </w:pPr>
      <w:r w:rsidRPr="007F2C0D">
        <w:rPr>
          <w:sz w:val="16"/>
          <w:szCs w:val="16"/>
        </w:rPr>
        <w:t>Ignoring those figures, the new language for the House budget, authored by Utah Republican representative Rob Bishop, who has a history of fighting to transfer public land to the states, says that federal land is effectively worthless. Transferring public land to “state, local government or tribal entity shall not be considered as providing new budget authority, decreasing revenues, increasing mandatory spending or increasing outlays.”</w:t>
      </w:r>
    </w:p>
    <w:p w14:paraId="036FC402" w14:textId="77777777" w:rsidR="00812C04" w:rsidRPr="007F2C0D" w:rsidRDefault="00812C04" w:rsidP="00812C04">
      <w:pPr>
        <w:rPr>
          <w:sz w:val="16"/>
          <w:szCs w:val="16"/>
        </w:rPr>
      </w:pPr>
      <w:r w:rsidRPr="007F2C0D">
        <w:rPr>
          <w:sz w:val="16"/>
          <w:szCs w:val="16"/>
        </w:rPr>
        <w:t>Essentially, the revised budget rules deny that federal land has any value at all, allowing the new Congress to sidestep requirements that a bill giving away a piece of federal land does not decrease federal revenue or contribute to the federal debt.</w:t>
      </w:r>
    </w:p>
    <w:p w14:paraId="71BF2EBB" w14:textId="77777777" w:rsidR="00812C04" w:rsidRPr="007F2C0D" w:rsidRDefault="00812C04" w:rsidP="00812C04">
      <w:pPr>
        <w:rPr>
          <w:u w:val="single"/>
        </w:rPr>
      </w:pPr>
      <w:r w:rsidRPr="007F2C0D">
        <w:rPr>
          <w:u w:val="single"/>
        </w:rPr>
        <w:t xml:space="preserve">Republican </w:t>
      </w:r>
      <w:r w:rsidRPr="00812C04">
        <w:rPr>
          <w:rStyle w:val="Emphasis"/>
          <w:highlight w:val="cyan"/>
        </w:rPr>
        <w:t>eagerness</w:t>
      </w:r>
      <w:r w:rsidRPr="00812C04">
        <w:rPr>
          <w:highlight w:val="cyan"/>
          <w:u w:val="single"/>
        </w:rPr>
        <w:t xml:space="preserve"> to </w:t>
      </w:r>
      <w:r w:rsidRPr="00812C04">
        <w:rPr>
          <w:rStyle w:val="Emphasis"/>
          <w:highlight w:val="cyan"/>
        </w:rPr>
        <w:t>cede</w:t>
      </w:r>
      <w:r w:rsidRPr="00812C04">
        <w:rPr>
          <w:highlight w:val="cyan"/>
          <w:u w:val="single"/>
        </w:rPr>
        <w:t xml:space="preserve"> </w:t>
      </w:r>
      <w:r w:rsidRPr="00812C04">
        <w:rPr>
          <w:rStyle w:val="Emphasis"/>
          <w:highlight w:val="cyan"/>
        </w:rPr>
        <w:t>federal land</w:t>
      </w:r>
      <w:r w:rsidRPr="007F2C0D">
        <w:rPr>
          <w:u w:val="single"/>
        </w:rPr>
        <w:t xml:space="preserve"> to </w:t>
      </w:r>
      <w:r w:rsidRPr="007F2C0D">
        <w:rPr>
          <w:rStyle w:val="Emphasis"/>
        </w:rPr>
        <w:t>local governments</w:t>
      </w:r>
      <w:r w:rsidRPr="007F2C0D">
        <w:rPr>
          <w:u w:val="single"/>
        </w:rPr>
        <w:t xml:space="preserve"> for possible sale, mining or development </w:t>
      </w:r>
      <w:r w:rsidRPr="00812C04">
        <w:rPr>
          <w:highlight w:val="cyan"/>
          <w:u w:val="single"/>
        </w:rPr>
        <w:t xml:space="preserve">is already </w:t>
      </w:r>
      <w:r w:rsidRPr="00812C04">
        <w:rPr>
          <w:rStyle w:val="Emphasis"/>
          <w:highlight w:val="cyan"/>
        </w:rPr>
        <w:t>moving states to act</w:t>
      </w:r>
      <w:r w:rsidRPr="007F2C0D">
        <w:rPr>
          <w:u w:val="single"/>
        </w:rPr>
        <w:t xml:space="preserve">. Western </w:t>
      </w:r>
      <w:r w:rsidRPr="00812C04">
        <w:rPr>
          <w:highlight w:val="cyan"/>
          <w:u w:val="single"/>
        </w:rPr>
        <w:t xml:space="preserve">states, where </w:t>
      </w:r>
      <w:r w:rsidRPr="00812C04">
        <w:rPr>
          <w:rStyle w:val="Emphasis"/>
          <w:highlight w:val="cyan"/>
        </w:rPr>
        <w:t>most federal land</w:t>
      </w:r>
      <w:r w:rsidRPr="00812C04">
        <w:rPr>
          <w:highlight w:val="cyan"/>
          <w:u w:val="single"/>
        </w:rPr>
        <w:t xml:space="preserve"> is concentrated</w:t>
      </w:r>
      <w:r w:rsidRPr="007F2C0D">
        <w:rPr>
          <w:u w:val="single"/>
        </w:rPr>
        <w:t xml:space="preserve">, are </w:t>
      </w:r>
      <w:r w:rsidRPr="00812C04">
        <w:rPr>
          <w:rStyle w:val="Emphasis"/>
          <w:highlight w:val="cyan"/>
        </w:rPr>
        <w:t>already introducing legislation</w:t>
      </w:r>
      <w:r w:rsidRPr="007F2C0D">
        <w:rPr>
          <w:u w:val="single"/>
        </w:rPr>
        <w:t xml:space="preserve"> that pave the way for land transfers.</w:t>
      </w:r>
    </w:p>
    <w:p w14:paraId="4E70AA01" w14:textId="77777777" w:rsidR="00812C04" w:rsidRPr="007F2C0D" w:rsidRDefault="00812C04" w:rsidP="00812C04">
      <w:pPr>
        <w:rPr>
          <w:sz w:val="16"/>
          <w:szCs w:val="16"/>
        </w:rPr>
      </w:pPr>
      <w:r w:rsidRPr="007F2C0D">
        <w:rPr>
          <w:sz w:val="16"/>
          <w:szCs w:val="16"/>
        </w:rPr>
        <w:t>In Wyoming, for example, the 2017 senate has introduced a joint resolution that would amend the state constitution to dictate how public land given to the state by the federal government after 2019 is managed. It has little public support, but Wyoming Senate President Eli Bebout said that he thought the state should be preemptively thinking about what it would do with federal land.</w:t>
      </w:r>
    </w:p>
    <w:p w14:paraId="5336BBC2" w14:textId="77777777" w:rsidR="00812C04" w:rsidRPr="007F2C0D" w:rsidRDefault="00812C04" w:rsidP="00812C04">
      <w:pPr>
        <w:rPr>
          <w:sz w:val="16"/>
        </w:rPr>
      </w:pPr>
      <w:r w:rsidRPr="007F2C0D">
        <w:rPr>
          <w:sz w:val="16"/>
        </w:rPr>
        <w:t xml:space="preserve">The </w:t>
      </w:r>
      <w:r w:rsidRPr="007F2C0D">
        <w:rPr>
          <w:u w:val="single"/>
        </w:rPr>
        <w:t xml:space="preserve">Congressional devaluation of national property is the </w:t>
      </w:r>
      <w:r w:rsidRPr="007F2C0D">
        <w:rPr>
          <w:rStyle w:val="Emphasis"/>
        </w:rPr>
        <w:t>most</w:t>
      </w:r>
      <w:r w:rsidRPr="007F2C0D">
        <w:rPr>
          <w:u w:val="single"/>
        </w:rPr>
        <w:t xml:space="preserve"> </w:t>
      </w:r>
      <w:r w:rsidRPr="007F2C0D">
        <w:rPr>
          <w:rStyle w:val="Emphasis"/>
        </w:rPr>
        <w:t>far-reaching</w:t>
      </w:r>
      <w:r w:rsidRPr="007F2C0D">
        <w:rPr>
          <w:u w:val="single"/>
        </w:rPr>
        <w:t xml:space="preserve"> legislative change in a recent push to </w:t>
      </w:r>
      <w:r w:rsidRPr="007F2C0D">
        <w:rPr>
          <w:rStyle w:val="Emphasis"/>
        </w:rPr>
        <w:t>transfer</w:t>
      </w:r>
      <w:r w:rsidRPr="007F2C0D">
        <w:rPr>
          <w:u w:val="single"/>
        </w:rPr>
        <w:t xml:space="preserve"> </w:t>
      </w:r>
      <w:r w:rsidRPr="007F2C0D">
        <w:rPr>
          <w:rStyle w:val="Emphasis"/>
        </w:rPr>
        <w:t>federal lands to the states</w:t>
      </w:r>
      <w:r w:rsidRPr="007F2C0D">
        <w:rPr>
          <w:sz w:val="16"/>
        </w:rPr>
        <w:t>. Because of the Republican majority in Congress, bills proposing land transfers could now swiftly diminish Forest Service and BLM lands across the country.</w:t>
      </w:r>
    </w:p>
    <w:p w14:paraId="4989B522" w14:textId="5B8AE0C5" w:rsidR="00F42237" w:rsidRDefault="00AC04F8" w:rsidP="007133AA">
      <w:pPr>
        <w:pStyle w:val="Heading3"/>
      </w:pPr>
      <w:r>
        <w:lastRenderedPageBreak/>
        <w:t xml:space="preserve">AT: </w:t>
      </w:r>
      <w:r w:rsidR="004B0540">
        <w:t xml:space="preserve">No Expertise </w:t>
      </w:r>
      <w:r w:rsidR="00812C04">
        <w:t>/ States Ineffective</w:t>
      </w:r>
    </w:p>
    <w:p w14:paraId="71A5227E" w14:textId="470519EC" w:rsidR="0073600A" w:rsidRPr="001457FB" w:rsidRDefault="0073600A" w:rsidP="0073600A">
      <w:pPr>
        <w:pStyle w:val="Heading4"/>
        <w:rPr>
          <w:u w:val="single"/>
        </w:rPr>
      </w:pPr>
      <w:r>
        <w:t xml:space="preserve">State regulation of federal lands </w:t>
      </w:r>
      <w:r w:rsidRPr="001457FB">
        <w:t>yields</w:t>
      </w:r>
      <w:r>
        <w:t xml:space="preserve"> </w:t>
      </w:r>
      <w:r w:rsidRPr="001457FB">
        <w:rPr>
          <w:u w:val="single"/>
        </w:rPr>
        <w:t>better environmental outcomes</w:t>
      </w:r>
      <w:r>
        <w:t xml:space="preserve"> – federal management is </w:t>
      </w:r>
      <w:r w:rsidRPr="00812C04">
        <w:rPr>
          <w:u w:val="single"/>
        </w:rPr>
        <w:t>comparatively</w:t>
      </w:r>
      <w:r w:rsidRPr="001457FB">
        <w:rPr>
          <w:u w:val="single"/>
        </w:rPr>
        <w:t xml:space="preserve"> worse </w:t>
      </w:r>
    </w:p>
    <w:p w14:paraId="67292499" w14:textId="070BE569" w:rsidR="0073600A" w:rsidRPr="009F4E59" w:rsidRDefault="0073600A" w:rsidP="0073600A">
      <w:r w:rsidRPr="009F4E59">
        <w:rPr>
          <w:rStyle w:val="Style13ptBold"/>
        </w:rPr>
        <w:t xml:space="preserve">Loris ’16 </w:t>
      </w:r>
      <w:r>
        <w:t xml:space="preserve">[Nicolas Loris, Former Deputy Director, Thomas A. Roe Institute, and </w:t>
      </w:r>
      <w:r w:rsidRPr="009F4E59">
        <w:t>the Herbert &amp; Joyce Morgan Research Fellow at The Heritage Foundation</w:t>
      </w:r>
      <w:r>
        <w:t>; “</w:t>
      </w:r>
      <w:r w:rsidRPr="009F4E59">
        <w:t>The Federal Land Freedom Act: Empowering States to Regulate Energy Will Yield Better Economic and Environmental Results</w:t>
      </w:r>
      <w:r>
        <w:t xml:space="preserve">”; Heritage Foundation; 11/15/16; </w:t>
      </w:r>
      <w:r w:rsidRPr="00837EF2">
        <w:t>https://www.heritage.org/testimony/the-federal-land-freedom-act-empowering-states-regulate-energy-will-yield-better-economic</w:t>
      </w:r>
      <w:r>
        <w:t>; kp]</w:t>
      </w:r>
    </w:p>
    <w:p w14:paraId="306DDFEB" w14:textId="77777777" w:rsidR="0073600A" w:rsidRPr="003362C5" w:rsidRDefault="0073600A" w:rsidP="0073600A">
      <w:pPr>
        <w:rPr>
          <w:sz w:val="16"/>
        </w:rPr>
      </w:pPr>
      <w:r w:rsidRPr="00812C04">
        <w:rPr>
          <w:rStyle w:val="Emphasis"/>
          <w:highlight w:val="cyan"/>
        </w:rPr>
        <w:t>S</w:t>
      </w:r>
      <w:r w:rsidRPr="00812C04">
        <w:rPr>
          <w:rStyle w:val="Emphasis"/>
        </w:rPr>
        <w:t>tate control</w:t>
      </w:r>
      <w:r w:rsidRPr="00812C04">
        <w:rPr>
          <w:sz w:val="16"/>
        </w:rPr>
        <w:t xml:space="preserve"> and local governance will also </w:t>
      </w:r>
      <w:r w:rsidRPr="00812C04">
        <w:rPr>
          <w:u w:val="single"/>
        </w:rPr>
        <w:t xml:space="preserve">result in more accountable, </w:t>
      </w:r>
      <w:r w:rsidRPr="00812C04">
        <w:rPr>
          <w:rStyle w:val="Emphasis"/>
        </w:rPr>
        <w:t>effective management</w:t>
      </w:r>
      <w:r w:rsidRPr="00812C04">
        <w:rPr>
          <w:u w:val="single"/>
        </w:rPr>
        <w:t>. While the federal government can</w:t>
      </w:r>
      <w:r w:rsidRPr="00812C04">
        <w:rPr>
          <w:sz w:val="16"/>
        </w:rPr>
        <w:t xml:space="preserve"> simply </w:t>
      </w:r>
      <w:r w:rsidRPr="00812C04">
        <w:rPr>
          <w:u w:val="single"/>
        </w:rPr>
        <w:t>pass</w:t>
      </w:r>
      <w:r w:rsidRPr="00812C04">
        <w:rPr>
          <w:sz w:val="16"/>
        </w:rPr>
        <w:t xml:space="preserve"> on </w:t>
      </w:r>
      <w:r w:rsidRPr="00812C04">
        <w:rPr>
          <w:u w:val="single"/>
        </w:rPr>
        <w:t>the costs of poor or no management to federal taxpayer</w:t>
      </w:r>
      <w:r w:rsidRPr="001105AB">
        <w:rPr>
          <w:u w:val="single"/>
        </w:rPr>
        <w:t xml:space="preserve">s, </w:t>
      </w:r>
      <w:r w:rsidRPr="00812C04">
        <w:rPr>
          <w:highlight w:val="cyan"/>
          <w:u w:val="single"/>
        </w:rPr>
        <w:t>states have</w:t>
      </w:r>
      <w:r w:rsidRPr="001105AB">
        <w:rPr>
          <w:u w:val="single"/>
        </w:rPr>
        <w:t xml:space="preserve"> </w:t>
      </w:r>
      <w:r w:rsidRPr="001105AB">
        <w:rPr>
          <w:rStyle w:val="Emphasis"/>
        </w:rPr>
        <w:t xml:space="preserve">powerful </w:t>
      </w:r>
      <w:r w:rsidRPr="00812C04">
        <w:rPr>
          <w:rStyle w:val="Emphasis"/>
          <w:highlight w:val="cyan"/>
        </w:rPr>
        <w:t>incentives</w:t>
      </w:r>
      <w:r w:rsidRPr="00812C04">
        <w:rPr>
          <w:highlight w:val="cyan"/>
          <w:u w:val="single"/>
        </w:rPr>
        <w:t xml:space="preserve"> for </w:t>
      </w:r>
      <w:r w:rsidRPr="00812C04">
        <w:rPr>
          <w:rStyle w:val="Emphasis"/>
          <w:highlight w:val="cyan"/>
        </w:rPr>
        <w:t>better management</w:t>
      </w:r>
      <w:r w:rsidRPr="00812C04">
        <w:rPr>
          <w:highlight w:val="cyan"/>
          <w:u w:val="single"/>
        </w:rPr>
        <w:t xml:space="preserve"> of</w:t>
      </w:r>
      <w:r w:rsidRPr="001105AB">
        <w:rPr>
          <w:u w:val="single"/>
        </w:rPr>
        <w:t xml:space="preserve"> resources on </w:t>
      </w:r>
      <w:r w:rsidRPr="00812C04">
        <w:rPr>
          <w:rStyle w:val="Emphasis"/>
          <w:highlight w:val="cyan"/>
        </w:rPr>
        <w:t>federal lands</w:t>
      </w:r>
      <w:r w:rsidRPr="00812C04">
        <w:rPr>
          <w:highlight w:val="cyan"/>
          <w:u w:val="single"/>
        </w:rPr>
        <w:t>. State</w:t>
      </w:r>
      <w:r w:rsidRPr="001105AB">
        <w:rPr>
          <w:u w:val="single"/>
        </w:rPr>
        <w:t xml:space="preserve"> governments and </w:t>
      </w:r>
      <w:r w:rsidRPr="00812C04">
        <w:rPr>
          <w:rStyle w:val="Emphasis"/>
          <w:highlight w:val="cyan"/>
        </w:rPr>
        <w:t>budgets</w:t>
      </w:r>
      <w:r w:rsidRPr="001105AB">
        <w:rPr>
          <w:u w:val="single"/>
        </w:rPr>
        <w:t xml:space="preserve"> can be </w:t>
      </w:r>
      <w:r w:rsidRPr="00812C04">
        <w:rPr>
          <w:highlight w:val="cyan"/>
          <w:u w:val="single"/>
        </w:rPr>
        <w:t xml:space="preserve">more </w:t>
      </w:r>
      <w:r w:rsidRPr="00812C04">
        <w:rPr>
          <w:rStyle w:val="Emphasis"/>
          <w:highlight w:val="cyan"/>
        </w:rPr>
        <w:t>accountable</w:t>
      </w:r>
      <w:r w:rsidRPr="00812C04">
        <w:rPr>
          <w:highlight w:val="cyan"/>
          <w:u w:val="single"/>
        </w:rPr>
        <w:t xml:space="preserve"> to</w:t>
      </w:r>
      <w:r w:rsidRPr="001105AB">
        <w:rPr>
          <w:u w:val="single"/>
        </w:rPr>
        <w:t xml:space="preserve"> the </w:t>
      </w:r>
      <w:r w:rsidRPr="00812C04">
        <w:rPr>
          <w:highlight w:val="cyan"/>
          <w:u w:val="single"/>
        </w:rPr>
        <w:t>people who</w:t>
      </w:r>
      <w:r w:rsidRPr="003362C5">
        <w:rPr>
          <w:sz w:val="16"/>
        </w:rPr>
        <w:t xml:space="preserve"> will </w:t>
      </w:r>
      <w:r w:rsidRPr="001105AB">
        <w:rPr>
          <w:rStyle w:val="Emphasis"/>
        </w:rPr>
        <w:t xml:space="preserve">directly </w:t>
      </w:r>
      <w:r w:rsidRPr="00812C04">
        <w:rPr>
          <w:rStyle w:val="Emphasis"/>
          <w:highlight w:val="cyan"/>
        </w:rPr>
        <w:t>benefit</w:t>
      </w:r>
      <w:r w:rsidRPr="00812C04">
        <w:rPr>
          <w:highlight w:val="cyan"/>
          <w:u w:val="single"/>
        </w:rPr>
        <w:t xml:space="preserve"> from</w:t>
      </w:r>
      <w:r w:rsidRPr="001105AB">
        <w:rPr>
          <w:u w:val="single"/>
        </w:rPr>
        <w:t xml:space="preserve"> wise management </w:t>
      </w:r>
      <w:r w:rsidRPr="00812C04">
        <w:rPr>
          <w:highlight w:val="cyan"/>
          <w:u w:val="single"/>
        </w:rPr>
        <w:t>decisions</w:t>
      </w:r>
      <w:r w:rsidRPr="001105AB">
        <w:rPr>
          <w:u w:val="single"/>
        </w:rPr>
        <w:t xml:space="preserve"> or be </w:t>
      </w:r>
      <w:r w:rsidRPr="001105AB">
        <w:rPr>
          <w:rStyle w:val="Emphasis"/>
        </w:rPr>
        <w:t>marginalized</w:t>
      </w:r>
      <w:r w:rsidRPr="001105AB">
        <w:rPr>
          <w:u w:val="single"/>
        </w:rPr>
        <w:t xml:space="preserve"> by poor ones, </w:t>
      </w:r>
      <w:r w:rsidRPr="00812C04">
        <w:rPr>
          <w:highlight w:val="cyan"/>
          <w:u w:val="single"/>
        </w:rPr>
        <w:t xml:space="preserve">making it </w:t>
      </w:r>
      <w:r w:rsidRPr="00812C04">
        <w:rPr>
          <w:rStyle w:val="Emphasis"/>
          <w:highlight w:val="cyan"/>
        </w:rPr>
        <w:t>more likely</w:t>
      </w:r>
      <w:r w:rsidRPr="00812C04">
        <w:rPr>
          <w:highlight w:val="cyan"/>
          <w:u w:val="single"/>
        </w:rPr>
        <w:t xml:space="preserve"> that resources will</w:t>
      </w:r>
      <w:r w:rsidRPr="001105AB">
        <w:rPr>
          <w:u w:val="single"/>
        </w:rPr>
        <w:t xml:space="preserve"> be both developed</w:t>
      </w:r>
      <w:r w:rsidRPr="003362C5">
        <w:rPr>
          <w:sz w:val="16"/>
        </w:rPr>
        <w:t xml:space="preserve">—and developed </w:t>
      </w:r>
      <w:r w:rsidRPr="001105AB">
        <w:rPr>
          <w:u w:val="single"/>
        </w:rPr>
        <w:t xml:space="preserve">in a way that </w:t>
      </w:r>
      <w:r w:rsidRPr="00812C04">
        <w:rPr>
          <w:highlight w:val="cyan"/>
          <w:u w:val="single"/>
        </w:rPr>
        <w:t>protect</w:t>
      </w:r>
      <w:r w:rsidRPr="001105AB">
        <w:rPr>
          <w:u w:val="single"/>
        </w:rPr>
        <w:t xml:space="preserve">s the </w:t>
      </w:r>
      <w:r w:rsidRPr="00812C04">
        <w:rPr>
          <w:highlight w:val="cyan"/>
          <w:u w:val="single"/>
        </w:rPr>
        <w:t>environment</w:t>
      </w:r>
      <w:r w:rsidRPr="003362C5">
        <w:rPr>
          <w:sz w:val="16"/>
        </w:rPr>
        <w:t>.32</w:t>
      </w:r>
    </w:p>
    <w:p w14:paraId="02340827" w14:textId="77777777" w:rsidR="0073600A" w:rsidRPr="003362C5" w:rsidRDefault="0073600A" w:rsidP="0073600A">
      <w:pPr>
        <w:rPr>
          <w:sz w:val="16"/>
        </w:rPr>
      </w:pPr>
      <w:r w:rsidRPr="00812C04">
        <w:rPr>
          <w:rStyle w:val="Emphasis"/>
          <w:highlight w:val="cyan"/>
        </w:rPr>
        <w:t>States</w:t>
      </w:r>
      <w:r w:rsidRPr="001105AB">
        <w:rPr>
          <w:u w:val="single"/>
        </w:rPr>
        <w:t xml:space="preserve"> also </w:t>
      </w:r>
      <w:r w:rsidRPr="00812C04">
        <w:rPr>
          <w:highlight w:val="cyan"/>
          <w:u w:val="single"/>
        </w:rPr>
        <w:t>have</w:t>
      </w:r>
      <w:r w:rsidRPr="001105AB">
        <w:rPr>
          <w:u w:val="single"/>
        </w:rPr>
        <w:t xml:space="preserve"> </w:t>
      </w:r>
      <w:r w:rsidRPr="001105AB">
        <w:rPr>
          <w:rStyle w:val="Emphasis"/>
        </w:rPr>
        <w:t xml:space="preserve">unique </w:t>
      </w:r>
      <w:r w:rsidRPr="00812C04">
        <w:rPr>
          <w:rStyle w:val="Emphasis"/>
          <w:highlight w:val="cyan"/>
        </w:rPr>
        <w:t>expertise</w:t>
      </w:r>
      <w:r w:rsidRPr="001105AB">
        <w:rPr>
          <w:u w:val="single"/>
        </w:rPr>
        <w:t xml:space="preserve"> in the lands</w:t>
      </w:r>
      <w:r w:rsidRPr="003362C5">
        <w:rPr>
          <w:sz w:val="16"/>
        </w:rPr>
        <w:t xml:space="preserve"> within their bounds, </w:t>
      </w:r>
      <w:r w:rsidRPr="00812C04">
        <w:rPr>
          <w:rStyle w:val="Emphasis"/>
          <w:highlight w:val="cyan"/>
        </w:rPr>
        <w:t>unlike fed</w:t>
      </w:r>
      <w:r w:rsidRPr="001105AB">
        <w:rPr>
          <w:rStyle w:val="Emphasis"/>
        </w:rPr>
        <w:t>eral policies</w:t>
      </w:r>
      <w:r w:rsidRPr="001105AB">
        <w:rPr>
          <w:u w:val="single"/>
        </w:rPr>
        <w:t xml:space="preserve">, which </w:t>
      </w:r>
      <w:r w:rsidRPr="00812C04">
        <w:rPr>
          <w:u w:val="single"/>
        </w:rPr>
        <w:t>do</w:t>
      </w:r>
      <w:r w:rsidRPr="001105AB">
        <w:rPr>
          <w:u w:val="single"/>
        </w:rPr>
        <w:t xml:space="preserve"> not always make sense across the </w:t>
      </w:r>
      <w:r w:rsidRPr="001105AB">
        <w:rPr>
          <w:rStyle w:val="Emphasis"/>
        </w:rPr>
        <w:t>diversity</w:t>
      </w:r>
      <w:r w:rsidRPr="001105AB">
        <w:rPr>
          <w:u w:val="single"/>
        </w:rPr>
        <w:t xml:space="preserve"> of the federal estate</w:t>
      </w:r>
      <w:r w:rsidRPr="003362C5">
        <w:rPr>
          <w:sz w:val="16"/>
        </w:rPr>
        <w:t xml:space="preserve">. The </w:t>
      </w:r>
      <w:r w:rsidRPr="001105AB">
        <w:rPr>
          <w:u w:val="single"/>
        </w:rPr>
        <w:t xml:space="preserve">geologic makeup of </w:t>
      </w:r>
      <w:r w:rsidRPr="00812C04">
        <w:rPr>
          <w:highlight w:val="cyan"/>
          <w:u w:val="single"/>
        </w:rPr>
        <w:t>lands</w:t>
      </w:r>
      <w:r w:rsidRPr="001105AB">
        <w:rPr>
          <w:u w:val="single"/>
        </w:rPr>
        <w:t xml:space="preserve"> across the U.S. </w:t>
      </w:r>
      <w:r w:rsidRPr="00812C04">
        <w:rPr>
          <w:highlight w:val="cyan"/>
          <w:u w:val="single"/>
        </w:rPr>
        <w:t xml:space="preserve">presents </w:t>
      </w:r>
      <w:r w:rsidRPr="00812C04">
        <w:rPr>
          <w:rStyle w:val="Emphasis"/>
          <w:highlight w:val="cyan"/>
        </w:rPr>
        <w:t>different</w:t>
      </w:r>
      <w:r w:rsidRPr="003362C5">
        <w:rPr>
          <w:sz w:val="16"/>
        </w:rPr>
        <w:t xml:space="preserve"> economic and </w:t>
      </w:r>
      <w:r w:rsidRPr="001105AB">
        <w:rPr>
          <w:rStyle w:val="Emphasis"/>
        </w:rPr>
        <w:t xml:space="preserve">environmental </w:t>
      </w:r>
      <w:r w:rsidRPr="00812C04">
        <w:rPr>
          <w:rStyle w:val="Emphasis"/>
          <w:highlight w:val="cyan"/>
        </w:rPr>
        <w:t>challenges</w:t>
      </w:r>
      <w:r w:rsidRPr="00812C04">
        <w:rPr>
          <w:highlight w:val="cyan"/>
          <w:u w:val="single"/>
        </w:rPr>
        <w:t>. State</w:t>
      </w:r>
      <w:r w:rsidRPr="001105AB">
        <w:rPr>
          <w:u w:val="single"/>
        </w:rPr>
        <w:t xml:space="preserve"> environmental </w:t>
      </w:r>
      <w:r w:rsidRPr="00812C04">
        <w:rPr>
          <w:highlight w:val="cyan"/>
          <w:u w:val="single"/>
        </w:rPr>
        <w:t>regulators</w:t>
      </w:r>
      <w:r w:rsidRPr="001105AB">
        <w:rPr>
          <w:u w:val="single"/>
        </w:rPr>
        <w:t xml:space="preserve"> who already </w:t>
      </w:r>
      <w:r w:rsidRPr="00812C04">
        <w:rPr>
          <w:highlight w:val="cyan"/>
          <w:u w:val="single"/>
        </w:rPr>
        <w:t>have</w:t>
      </w:r>
      <w:r w:rsidRPr="001105AB">
        <w:rPr>
          <w:u w:val="single"/>
        </w:rPr>
        <w:t xml:space="preserve"> the </w:t>
      </w:r>
      <w:r w:rsidRPr="00812C04">
        <w:rPr>
          <w:rStyle w:val="Emphasis"/>
          <w:highlight w:val="cyan"/>
        </w:rPr>
        <w:t>local expertise</w:t>
      </w:r>
      <w:r w:rsidRPr="00812C04">
        <w:rPr>
          <w:highlight w:val="cyan"/>
          <w:u w:val="single"/>
        </w:rPr>
        <w:t xml:space="preserve"> are more capable of</w:t>
      </w:r>
      <w:r w:rsidRPr="001105AB">
        <w:rPr>
          <w:u w:val="single"/>
        </w:rPr>
        <w:t xml:space="preserve"> providing efficient and timely </w:t>
      </w:r>
      <w:r w:rsidRPr="00812C04">
        <w:rPr>
          <w:rStyle w:val="Emphasis"/>
          <w:highlight w:val="cyan"/>
        </w:rPr>
        <w:t>guidance</w:t>
      </w:r>
      <w:r w:rsidRPr="003362C5">
        <w:rPr>
          <w:sz w:val="16"/>
        </w:rPr>
        <w:t>. Allowing state programs to function in place of federal ones employs this knowledge and relieves federal budgets of the burden to manage permitting requests and regulatory responsibilities, freeing up federal resources for more pressing issues, such as wildfire management.</w:t>
      </w:r>
    </w:p>
    <w:p w14:paraId="2129621D" w14:textId="77777777" w:rsidR="0073600A" w:rsidRPr="003362C5" w:rsidRDefault="0073600A" w:rsidP="0073600A">
      <w:pPr>
        <w:rPr>
          <w:sz w:val="16"/>
        </w:rPr>
      </w:pPr>
      <w:r w:rsidRPr="003362C5">
        <w:rPr>
          <w:sz w:val="16"/>
        </w:rPr>
        <w:t xml:space="preserve">On the other hand, </w:t>
      </w:r>
      <w:r w:rsidRPr="00812C04">
        <w:rPr>
          <w:highlight w:val="cyan"/>
          <w:u w:val="single"/>
        </w:rPr>
        <w:t>fed</w:t>
      </w:r>
      <w:r w:rsidRPr="008F7D7F">
        <w:rPr>
          <w:u w:val="single"/>
        </w:rPr>
        <w:t xml:space="preserve">eral </w:t>
      </w:r>
      <w:r w:rsidRPr="00812C04">
        <w:rPr>
          <w:highlight w:val="cyan"/>
          <w:u w:val="single"/>
        </w:rPr>
        <w:t>management</w:t>
      </w:r>
      <w:r w:rsidRPr="008F7D7F">
        <w:rPr>
          <w:u w:val="single"/>
        </w:rPr>
        <w:t xml:space="preserve"> has </w:t>
      </w:r>
      <w:r w:rsidRPr="00812C04">
        <w:rPr>
          <w:highlight w:val="cyan"/>
          <w:u w:val="single"/>
        </w:rPr>
        <w:t xml:space="preserve">devolved into </w:t>
      </w:r>
      <w:r w:rsidRPr="00812C04">
        <w:rPr>
          <w:rStyle w:val="Emphasis"/>
          <w:highlight w:val="cyan"/>
        </w:rPr>
        <w:t>unclear</w:t>
      </w:r>
      <w:r w:rsidRPr="00812C04">
        <w:rPr>
          <w:highlight w:val="cyan"/>
          <w:u w:val="single"/>
        </w:rPr>
        <w:t xml:space="preserve">, </w:t>
      </w:r>
      <w:r w:rsidRPr="00812C04">
        <w:rPr>
          <w:rStyle w:val="Emphasis"/>
          <w:highlight w:val="cyan"/>
        </w:rPr>
        <w:t>redundant</w:t>
      </w:r>
      <w:r w:rsidRPr="008F7D7F">
        <w:rPr>
          <w:u w:val="single"/>
        </w:rPr>
        <w:t xml:space="preserve">, and expensive </w:t>
      </w:r>
      <w:r w:rsidRPr="00812C04">
        <w:rPr>
          <w:highlight w:val="cyan"/>
          <w:u w:val="single"/>
        </w:rPr>
        <w:t>reg</w:t>
      </w:r>
      <w:r w:rsidRPr="008F7D7F">
        <w:rPr>
          <w:u w:val="single"/>
        </w:rPr>
        <w:t>ulation</w:t>
      </w:r>
      <w:r w:rsidRPr="00812C04">
        <w:rPr>
          <w:highlight w:val="cyan"/>
          <w:u w:val="single"/>
        </w:rPr>
        <w:t>s that</w:t>
      </w:r>
      <w:r w:rsidRPr="003362C5">
        <w:rPr>
          <w:sz w:val="16"/>
        </w:rPr>
        <w:t xml:space="preserve"> often </w:t>
      </w:r>
      <w:r w:rsidRPr="00812C04">
        <w:rPr>
          <w:rStyle w:val="Emphasis"/>
          <w:highlight w:val="cyan"/>
        </w:rPr>
        <w:t>thwart</w:t>
      </w:r>
      <w:r w:rsidRPr="008F7D7F">
        <w:rPr>
          <w:u w:val="single"/>
        </w:rPr>
        <w:t xml:space="preserve"> good </w:t>
      </w:r>
      <w:r w:rsidRPr="00812C04">
        <w:rPr>
          <w:highlight w:val="cyan"/>
          <w:u w:val="single"/>
        </w:rPr>
        <w:t>stewardship and enable</w:t>
      </w:r>
      <w:r w:rsidRPr="008F7D7F">
        <w:rPr>
          <w:u w:val="single"/>
        </w:rPr>
        <w:t xml:space="preserve"> discouragingly </w:t>
      </w:r>
      <w:r w:rsidRPr="008F7D7F">
        <w:rPr>
          <w:rStyle w:val="Emphasis"/>
        </w:rPr>
        <w:t xml:space="preserve">excessive </w:t>
      </w:r>
      <w:r w:rsidRPr="00812C04">
        <w:rPr>
          <w:rStyle w:val="Emphasis"/>
          <w:highlight w:val="cyan"/>
        </w:rPr>
        <w:t>litigation</w:t>
      </w:r>
      <w:r w:rsidRPr="003362C5">
        <w:rPr>
          <w:sz w:val="16"/>
        </w:rPr>
        <w:t xml:space="preserve">.33 Furthermore, </w:t>
      </w:r>
      <w:r w:rsidRPr="008F7D7F">
        <w:rPr>
          <w:u w:val="single"/>
        </w:rPr>
        <w:t xml:space="preserve">the </w:t>
      </w:r>
      <w:r w:rsidRPr="00812C04">
        <w:rPr>
          <w:highlight w:val="cyan"/>
          <w:u w:val="single"/>
        </w:rPr>
        <w:t>fed</w:t>
      </w:r>
      <w:r w:rsidRPr="008F7D7F">
        <w:rPr>
          <w:u w:val="single"/>
        </w:rPr>
        <w:t xml:space="preserve">eral government has </w:t>
      </w:r>
      <w:r w:rsidRPr="00812C04">
        <w:rPr>
          <w:highlight w:val="cyan"/>
          <w:u w:val="single"/>
        </w:rPr>
        <w:t>proved</w:t>
      </w:r>
      <w:r w:rsidRPr="008F7D7F">
        <w:rPr>
          <w:u w:val="single"/>
        </w:rPr>
        <w:t xml:space="preserve"> to be inflexible in managing land, </w:t>
      </w:r>
      <w:r w:rsidRPr="00812C04">
        <w:rPr>
          <w:rStyle w:val="Emphasis"/>
          <w:highlight w:val="cyan"/>
        </w:rPr>
        <w:t>unresponsive</w:t>
      </w:r>
      <w:r w:rsidRPr="00812C04">
        <w:rPr>
          <w:highlight w:val="cyan"/>
          <w:u w:val="single"/>
        </w:rPr>
        <w:t xml:space="preserve"> to local concerns</w:t>
      </w:r>
      <w:r w:rsidRPr="008F7D7F">
        <w:rPr>
          <w:u w:val="single"/>
        </w:rPr>
        <w:t xml:space="preserve">, and </w:t>
      </w:r>
      <w:r w:rsidRPr="00812C04">
        <w:rPr>
          <w:u w:val="single"/>
        </w:rPr>
        <w:t>not</w:t>
      </w:r>
      <w:r w:rsidRPr="008F7D7F">
        <w:rPr>
          <w:u w:val="single"/>
        </w:rPr>
        <w:t xml:space="preserve"> competitively managed</w:t>
      </w:r>
      <w:r w:rsidRPr="003362C5">
        <w:rPr>
          <w:sz w:val="16"/>
        </w:rPr>
        <w:t xml:space="preserve">. While by no means perfect, </w:t>
      </w:r>
      <w:r w:rsidRPr="00812C04">
        <w:rPr>
          <w:highlight w:val="cyan"/>
          <w:u w:val="single"/>
        </w:rPr>
        <w:t>state management</w:t>
      </w:r>
      <w:r w:rsidRPr="008F7D7F">
        <w:rPr>
          <w:u w:val="single"/>
        </w:rPr>
        <w:t xml:space="preserve"> of </w:t>
      </w:r>
      <w:r w:rsidRPr="008F7D7F">
        <w:rPr>
          <w:rStyle w:val="Emphasis"/>
        </w:rPr>
        <w:t>public lands</w:t>
      </w:r>
      <w:r w:rsidRPr="008F7D7F">
        <w:rPr>
          <w:u w:val="single"/>
        </w:rPr>
        <w:t xml:space="preserve"> has </w:t>
      </w:r>
      <w:r w:rsidRPr="00812C04">
        <w:rPr>
          <w:highlight w:val="cyan"/>
          <w:u w:val="single"/>
        </w:rPr>
        <w:t>proved</w:t>
      </w:r>
      <w:r w:rsidRPr="008F7D7F">
        <w:rPr>
          <w:u w:val="single"/>
        </w:rPr>
        <w:t xml:space="preserve"> </w:t>
      </w:r>
      <w:r w:rsidRPr="008F7D7F">
        <w:rPr>
          <w:rStyle w:val="Emphasis"/>
        </w:rPr>
        <w:t xml:space="preserve">much </w:t>
      </w:r>
      <w:r w:rsidRPr="00812C04">
        <w:rPr>
          <w:rStyle w:val="Emphasis"/>
          <w:highlight w:val="cyan"/>
        </w:rPr>
        <w:t>more successful</w:t>
      </w:r>
      <w:r w:rsidRPr="008F7D7F">
        <w:rPr>
          <w:u w:val="single"/>
        </w:rPr>
        <w:t xml:space="preserve">. </w:t>
      </w:r>
      <w:r w:rsidRPr="003362C5">
        <w:rPr>
          <w:sz w:val="16"/>
        </w:rPr>
        <w:t>Furthermore, the benefits extend well beyond mineral development. According to a recent Property and Environment Research Council report, “</w:t>
      </w:r>
      <w:r w:rsidRPr="008F7D7F">
        <w:rPr>
          <w:u w:val="single"/>
        </w:rPr>
        <w:t xml:space="preserve">On average, states </w:t>
      </w:r>
      <w:r w:rsidRPr="00812C04">
        <w:rPr>
          <w:highlight w:val="cyan"/>
          <w:u w:val="single"/>
        </w:rPr>
        <w:t xml:space="preserve">generate </w:t>
      </w:r>
      <w:r w:rsidRPr="00812C04">
        <w:rPr>
          <w:rStyle w:val="Emphasis"/>
          <w:highlight w:val="cyan"/>
        </w:rPr>
        <w:t>more revenue</w:t>
      </w:r>
      <w:r w:rsidRPr="008F7D7F">
        <w:rPr>
          <w:u w:val="single"/>
        </w:rPr>
        <w:t xml:space="preserve"> per dollar spent than the federal government on a variety of land management activities</w:t>
      </w:r>
      <w:r w:rsidRPr="003362C5">
        <w:rPr>
          <w:sz w:val="16"/>
        </w:rPr>
        <w:t>, including timber, grazing, minerals, and recreation.”34</w:t>
      </w:r>
    </w:p>
    <w:p w14:paraId="4BA5B0E1" w14:textId="6D6CBD98" w:rsidR="0073600A" w:rsidRDefault="0073600A" w:rsidP="0073600A">
      <w:pPr>
        <w:rPr>
          <w:u w:val="single"/>
        </w:rPr>
      </w:pPr>
      <w:r w:rsidRPr="003362C5">
        <w:rPr>
          <w:sz w:val="16"/>
        </w:rPr>
        <w:t xml:space="preserve">The BLM and Forest Service lands lost $4.38 per acre from 2009–2013, while trust lands in four western states earned $34.60 per acre.35 In terms simply of recreation, states again do a better job of making a return on their investment. Idaho and Montana averaged $6.86 per dollar spent on recreation on state trust lands; in contrast, the BLM earned $0.20 and the FS $0.28 per dollar spent, resulting in a net loss.36 </w:t>
      </w:r>
      <w:r w:rsidRPr="003362C5">
        <w:rPr>
          <w:u w:val="single"/>
        </w:rPr>
        <w:t xml:space="preserve">Incentives to invest in and steward the environment are stronger when people have </w:t>
      </w:r>
      <w:r w:rsidRPr="003362C5">
        <w:rPr>
          <w:rStyle w:val="Emphasis"/>
        </w:rPr>
        <w:t>direct ownership</w:t>
      </w:r>
      <w:r w:rsidRPr="003362C5">
        <w:rPr>
          <w:u w:val="single"/>
        </w:rPr>
        <w:t xml:space="preserve"> and </w:t>
      </w:r>
      <w:r w:rsidRPr="003362C5">
        <w:rPr>
          <w:rStyle w:val="Emphasis"/>
        </w:rPr>
        <w:t>responsibility</w:t>
      </w:r>
      <w:r w:rsidRPr="003362C5">
        <w:rPr>
          <w:u w:val="single"/>
        </w:rPr>
        <w:t>.</w:t>
      </w:r>
    </w:p>
    <w:p w14:paraId="7FB2627B" w14:textId="616C4135" w:rsidR="00AB24D9" w:rsidRPr="00CF29CD" w:rsidRDefault="0061421D" w:rsidP="00AB24D9">
      <w:pPr>
        <w:pStyle w:val="Heading4"/>
      </w:pPr>
      <w:r>
        <w:lastRenderedPageBreak/>
        <w:t>State e</w:t>
      </w:r>
      <w:r w:rsidR="00AB24D9">
        <w:t xml:space="preserve">xpertise is </w:t>
      </w:r>
      <w:r w:rsidR="00CF29CD" w:rsidRPr="00CF29CD">
        <w:rPr>
          <w:u w:val="single"/>
        </w:rPr>
        <w:t>sufficient</w:t>
      </w:r>
      <w:r w:rsidR="00CF29CD">
        <w:t xml:space="preserve"> to lead ambitious environmental initiatives </w:t>
      </w:r>
    </w:p>
    <w:p w14:paraId="5BEF98CE" w14:textId="5FA7216E" w:rsidR="0061421D" w:rsidRPr="0061421D" w:rsidRDefault="0061421D" w:rsidP="0061421D">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kp]</w:t>
      </w:r>
    </w:p>
    <w:p w14:paraId="2208D300" w14:textId="77777777" w:rsidR="00AB24D9" w:rsidRPr="0061421D" w:rsidRDefault="00AB24D9" w:rsidP="00AB24D9">
      <w:pPr>
        <w:rPr>
          <w:sz w:val="16"/>
        </w:rPr>
      </w:pPr>
      <w:r w:rsidRPr="0061421D">
        <w:rPr>
          <w:sz w:val="16"/>
        </w:rPr>
        <w:t xml:space="preserve">Additionally, </w:t>
      </w:r>
      <w:r w:rsidRPr="0061421D">
        <w:rPr>
          <w:u w:val="single"/>
        </w:rPr>
        <w:t>despite conventional wisdom that the states had not sufficiently protected their water resources</w:t>
      </w:r>
      <w:r w:rsidRPr="0061421D">
        <w:rPr>
          <w:sz w:val="16"/>
        </w:rPr>
        <w:t xml:space="preserve">, by the mid-1950s virtually </w:t>
      </w:r>
      <w:r w:rsidRPr="00812C04">
        <w:rPr>
          <w:rStyle w:val="Emphasis"/>
          <w:highlight w:val="cyan"/>
        </w:rPr>
        <w:t>every state</w:t>
      </w:r>
      <w:r w:rsidRPr="0061421D">
        <w:rPr>
          <w:sz w:val="16"/>
        </w:rPr>
        <w:t xml:space="preserve"> in the country </w:t>
      </w:r>
      <w:r w:rsidRPr="00812C04">
        <w:rPr>
          <w:highlight w:val="cyan"/>
          <w:u w:val="single"/>
        </w:rPr>
        <w:t>had</w:t>
      </w:r>
      <w:r w:rsidRPr="0061421D">
        <w:rPr>
          <w:u w:val="single"/>
        </w:rPr>
        <w:t xml:space="preserve"> a </w:t>
      </w:r>
      <w:r w:rsidRPr="00812C04">
        <w:rPr>
          <w:highlight w:val="cyan"/>
          <w:u w:val="single"/>
        </w:rPr>
        <w:t xml:space="preserve">staff of </w:t>
      </w:r>
      <w:r w:rsidRPr="00812C04">
        <w:rPr>
          <w:rStyle w:val="Emphasis"/>
          <w:highlight w:val="cyan"/>
        </w:rPr>
        <w:t>water</w:t>
      </w:r>
      <w:r w:rsidRPr="0061421D">
        <w:rPr>
          <w:rStyle w:val="Emphasis"/>
        </w:rPr>
        <w:t xml:space="preserve"> pollution </w:t>
      </w:r>
      <w:r w:rsidRPr="00812C04">
        <w:rPr>
          <w:rStyle w:val="Emphasis"/>
          <w:highlight w:val="cyan"/>
        </w:rPr>
        <w:t>professionals</w:t>
      </w:r>
      <w:r w:rsidRPr="0061421D">
        <w:rPr>
          <w:sz w:val="16"/>
        </w:rPr>
        <w:t xml:space="preserve">, and by the end of the 1960s, </w:t>
      </w:r>
      <w:r w:rsidRPr="0061421D">
        <w:rPr>
          <w:u w:val="single"/>
        </w:rPr>
        <w:t xml:space="preserve">most </w:t>
      </w:r>
      <w:r w:rsidRPr="00812C04">
        <w:rPr>
          <w:highlight w:val="cyan"/>
          <w:u w:val="single"/>
        </w:rPr>
        <w:t xml:space="preserve">states </w:t>
      </w:r>
      <w:r w:rsidRPr="00812C04">
        <w:rPr>
          <w:rStyle w:val="Emphasis"/>
          <w:highlight w:val="cyan"/>
        </w:rPr>
        <w:t>required</w:t>
      </w:r>
      <w:r w:rsidRPr="0061421D">
        <w:rPr>
          <w:u w:val="single"/>
        </w:rPr>
        <w:t xml:space="preserve"> water </w:t>
      </w:r>
      <w:r w:rsidRPr="00812C04">
        <w:rPr>
          <w:rStyle w:val="Emphasis"/>
          <w:highlight w:val="cyan"/>
        </w:rPr>
        <w:t>pollution controls</w:t>
      </w:r>
      <w:r w:rsidRPr="0061421D">
        <w:rPr>
          <w:u w:val="single"/>
        </w:rPr>
        <w:t xml:space="preserve"> on sewage treatment plants and on industrial users</w:t>
      </w:r>
      <w:r w:rsidRPr="0061421D">
        <w:rPr>
          <w:sz w:val="16"/>
        </w:rPr>
        <w:t xml:space="preserve">, though enforcement was quite weak.157 Moreover, Congress had already required states to develop WQS in the 1965 Water Quality Act, and by 1970, all fifty had done so.158 Thus, </w:t>
      </w:r>
      <w:r w:rsidRPr="0061421D">
        <w:rPr>
          <w:u w:val="single"/>
        </w:rPr>
        <w:t xml:space="preserve">the states </w:t>
      </w:r>
      <w:r w:rsidRPr="00812C04">
        <w:rPr>
          <w:highlight w:val="cyan"/>
          <w:u w:val="single"/>
        </w:rPr>
        <w:t xml:space="preserve">possessed </w:t>
      </w:r>
      <w:r w:rsidRPr="00812C04">
        <w:rPr>
          <w:rStyle w:val="Emphasis"/>
          <w:highlight w:val="cyan"/>
        </w:rPr>
        <w:t>significant</w:t>
      </w:r>
      <w:r w:rsidRPr="0061421D">
        <w:rPr>
          <w:rStyle w:val="Emphasis"/>
        </w:rPr>
        <w:t xml:space="preserve"> regulatory </w:t>
      </w:r>
      <w:r w:rsidRPr="00812C04">
        <w:rPr>
          <w:rStyle w:val="Emphasis"/>
          <w:highlight w:val="cyan"/>
        </w:rPr>
        <w:t>expertise</w:t>
      </w:r>
      <w:r w:rsidRPr="0061421D">
        <w:rPr>
          <w:u w:val="single"/>
        </w:rPr>
        <w:t xml:space="preserve"> at the time the federal CWA was enacted</w:t>
      </w:r>
      <w:r w:rsidRPr="0061421D">
        <w:rPr>
          <w:sz w:val="16"/>
        </w:rPr>
        <w:t xml:space="preserve"> in 1972. As William Hines concludes,</w:t>
      </w:r>
    </w:p>
    <w:p w14:paraId="43D794C8" w14:textId="47937586" w:rsidR="00AB24D9" w:rsidRPr="0061421D" w:rsidRDefault="00AB24D9" w:rsidP="00AB24D9">
      <w:pPr>
        <w:rPr>
          <w:sz w:val="16"/>
        </w:rPr>
      </w:pPr>
      <w:r w:rsidRPr="00812C04">
        <w:rPr>
          <w:highlight w:val="cyan"/>
          <w:u w:val="single"/>
        </w:rPr>
        <w:t>Congress’ decision in</w:t>
      </w:r>
      <w:r w:rsidRPr="0061421D">
        <w:rPr>
          <w:u w:val="single"/>
        </w:rPr>
        <w:t xml:space="preserve"> the</w:t>
      </w:r>
      <w:r w:rsidRPr="0061421D">
        <w:rPr>
          <w:sz w:val="16"/>
        </w:rPr>
        <w:t xml:space="preserve"> 1972 </w:t>
      </w:r>
      <w:r w:rsidRPr="00812C04">
        <w:rPr>
          <w:rStyle w:val="Emphasis"/>
          <w:highlight w:val="cyan"/>
        </w:rPr>
        <w:t>CWA</w:t>
      </w:r>
      <w:r w:rsidRPr="00812C04">
        <w:rPr>
          <w:highlight w:val="cyan"/>
          <w:u w:val="single"/>
        </w:rPr>
        <w:t xml:space="preserve"> to retain</w:t>
      </w:r>
      <w:r w:rsidRPr="0061421D">
        <w:rPr>
          <w:u w:val="single"/>
        </w:rPr>
        <w:t xml:space="preserve"> the </w:t>
      </w:r>
      <w:r w:rsidRPr="0061421D">
        <w:rPr>
          <w:rStyle w:val="Emphasis"/>
        </w:rPr>
        <w:t xml:space="preserve">traditional </w:t>
      </w:r>
      <w:r w:rsidRPr="00812C04">
        <w:rPr>
          <w:rStyle w:val="Emphasis"/>
          <w:highlight w:val="cyan"/>
        </w:rPr>
        <w:t>deference</w:t>
      </w:r>
      <w:r w:rsidRPr="00812C04">
        <w:rPr>
          <w:highlight w:val="cyan"/>
          <w:u w:val="single"/>
        </w:rPr>
        <w:t xml:space="preserve"> to</w:t>
      </w:r>
      <w:r w:rsidRPr="0061421D">
        <w:rPr>
          <w:u w:val="single"/>
        </w:rPr>
        <w:t xml:space="preserve"> the </w:t>
      </w:r>
      <w:r w:rsidRPr="00812C04">
        <w:rPr>
          <w:highlight w:val="cyan"/>
          <w:u w:val="single"/>
        </w:rPr>
        <w:t>states</w:t>
      </w:r>
      <w:r w:rsidRPr="0061421D">
        <w:rPr>
          <w:u w:val="single"/>
        </w:rPr>
        <w:t xml:space="preserve"> to implement the new requirements </w:t>
      </w:r>
      <w:r w:rsidRPr="00812C04">
        <w:rPr>
          <w:highlight w:val="cyan"/>
          <w:u w:val="single"/>
        </w:rPr>
        <w:t xml:space="preserve">was </w:t>
      </w:r>
      <w:r w:rsidRPr="00812C04">
        <w:rPr>
          <w:rStyle w:val="Emphasis"/>
          <w:highlight w:val="cyan"/>
        </w:rPr>
        <w:t>wise</w:t>
      </w:r>
      <w:r w:rsidRPr="0061421D">
        <w:rPr>
          <w:sz w:val="16"/>
        </w:rPr>
        <w:t xml:space="preserve">. . . . It was . . . </w:t>
      </w:r>
      <w:r w:rsidRPr="00812C04">
        <w:rPr>
          <w:highlight w:val="cyan"/>
          <w:u w:val="single"/>
        </w:rPr>
        <w:t>based on</w:t>
      </w:r>
      <w:r w:rsidRPr="0061421D">
        <w:rPr>
          <w:u w:val="single"/>
        </w:rPr>
        <w:t xml:space="preserve"> the very </w:t>
      </w:r>
      <w:r w:rsidRPr="0061421D">
        <w:rPr>
          <w:rStyle w:val="Emphasis"/>
        </w:rPr>
        <w:t xml:space="preserve">practical </w:t>
      </w:r>
      <w:r w:rsidRPr="00812C04">
        <w:rPr>
          <w:rStyle w:val="Emphasis"/>
          <w:highlight w:val="cyan"/>
        </w:rPr>
        <w:t>recognition</w:t>
      </w:r>
      <w:r w:rsidRPr="00812C04">
        <w:rPr>
          <w:highlight w:val="cyan"/>
          <w:u w:val="single"/>
        </w:rPr>
        <w:t xml:space="preserve"> that</w:t>
      </w:r>
      <w:r w:rsidRPr="0061421D">
        <w:rPr>
          <w:sz w:val="16"/>
        </w:rPr>
        <w:t xml:space="preserve">, at that point in U.S. water pollution control history, nearly </w:t>
      </w:r>
      <w:r w:rsidRPr="00812C04">
        <w:rPr>
          <w:rStyle w:val="Emphasis"/>
          <w:highlight w:val="cyan"/>
        </w:rPr>
        <w:t>all</w:t>
      </w:r>
      <w:r w:rsidRPr="0061421D">
        <w:rPr>
          <w:u w:val="single"/>
        </w:rPr>
        <w:t xml:space="preserve"> the </w:t>
      </w:r>
      <w:r w:rsidRPr="0061421D">
        <w:rPr>
          <w:rStyle w:val="Emphasis"/>
        </w:rPr>
        <w:t xml:space="preserve">technical </w:t>
      </w:r>
      <w:r w:rsidRPr="00812C04">
        <w:rPr>
          <w:rStyle w:val="Emphasis"/>
          <w:highlight w:val="cyan"/>
        </w:rPr>
        <w:t>expertise</w:t>
      </w:r>
      <w:r w:rsidRPr="00812C04">
        <w:rPr>
          <w:highlight w:val="cyan"/>
          <w:u w:val="single"/>
        </w:rPr>
        <w:t xml:space="preserve"> and</w:t>
      </w:r>
      <w:r w:rsidRPr="0061421D">
        <w:rPr>
          <w:u w:val="single"/>
        </w:rPr>
        <w:t xml:space="preserve"> </w:t>
      </w:r>
      <w:r w:rsidRPr="0061421D">
        <w:rPr>
          <w:rStyle w:val="Emphasis"/>
        </w:rPr>
        <w:t xml:space="preserve">professional </w:t>
      </w:r>
      <w:r w:rsidRPr="00812C04">
        <w:rPr>
          <w:rStyle w:val="Emphasis"/>
          <w:highlight w:val="cyan"/>
        </w:rPr>
        <w:t>personnel</w:t>
      </w:r>
      <w:r w:rsidRPr="00812C04">
        <w:rPr>
          <w:highlight w:val="cyan"/>
          <w:u w:val="single"/>
        </w:rPr>
        <w:t xml:space="preserve"> needed to reach</w:t>
      </w:r>
      <w:r w:rsidRPr="0061421D">
        <w:rPr>
          <w:u w:val="single"/>
        </w:rPr>
        <w:t xml:space="preserve"> the </w:t>
      </w:r>
      <w:r w:rsidRPr="00812C04">
        <w:rPr>
          <w:rStyle w:val="Emphasis"/>
          <w:highlight w:val="cyan"/>
        </w:rPr>
        <w:t>ambitious</w:t>
      </w:r>
      <w:r w:rsidRPr="0061421D">
        <w:rPr>
          <w:u w:val="single"/>
        </w:rPr>
        <w:t xml:space="preserve"> new </w:t>
      </w:r>
      <w:r w:rsidRPr="0061421D">
        <w:rPr>
          <w:rStyle w:val="Emphasis"/>
        </w:rPr>
        <w:t xml:space="preserve">federal </w:t>
      </w:r>
      <w:r w:rsidRPr="00812C04">
        <w:rPr>
          <w:rStyle w:val="Emphasis"/>
          <w:highlight w:val="cyan"/>
        </w:rPr>
        <w:t>goals</w:t>
      </w:r>
      <w:r w:rsidRPr="00812C04">
        <w:rPr>
          <w:highlight w:val="cyan"/>
          <w:u w:val="single"/>
        </w:rPr>
        <w:t xml:space="preserve"> were located </w:t>
      </w:r>
      <w:r w:rsidRPr="00812C04">
        <w:rPr>
          <w:rStyle w:val="Emphasis"/>
          <w:highlight w:val="cyan"/>
        </w:rPr>
        <w:t>within</w:t>
      </w:r>
      <w:r w:rsidRPr="0061421D">
        <w:rPr>
          <w:u w:val="single"/>
        </w:rPr>
        <w:t xml:space="preserve"> the </w:t>
      </w:r>
      <w:r w:rsidRPr="00812C04">
        <w:rPr>
          <w:rStyle w:val="Emphasis"/>
          <w:highlight w:val="cyan"/>
        </w:rPr>
        <w:t>state</w:t>
      </w:r>
      <w:r w:rsidRPr="0061421D">
        <w:rPr>
          <w:rStyle w:val="Emphasis"/>
        </w:rPr>
        <w:t xml:space="preserve"> program</w:t>
      </w:r>
      <w:r w:rsidRPr="00812C04">
        <w:rPr>
          <w:rStyle w:val="Emphasis"/>
          <w:highlight w:val="cyan"/>
        </w:rPr>
        <w:t>s</w:t>
      </w:r>
      <w:r w:rsidRPr="0061421D">
        <w:rPr>
          <w:sz w:val="16"/>
        </w:rPr>
        <w:t>.159</w:t>
      </w:r>
    </w:p>
    <w:p w14:paraId="54B1A63C" w14:textId="64C41148" w:rsidR="00BE3A29" w:rsidRDefault="000F6FCB" w:rsidP="000F6FCB">
      <w:pPr>
        <w:pStyle w:val="Heading4"/>
      </w:pPr>
      <w:r>
        <w:t xml:space="preserve">States </w:t>
      </w:r>
      <w:r w:rsidR="00C741C8">
        <w:t xml:space="preserve">are </w:t>
      </w:r>
      <w:r w:rsidR="00C741C8" w:rsidRPr="00B47051">
        <w:t>more than capable</w:t>
      </w:r>
      <w:r w:rsidR="00C741C8">
        <w:t xml:space="preserve"> of</w:t>
      </w:r>
      <w:r>
        <w:t xml:space="preserve"> </w:t>
      </w:r>
      <w:r w:rsidR="00C741C8">
        <w:t>acting</w:t>
      </w:r>
      <w:r>
        <w:t xml:space="preserve"> </w:t>
      </w:r>
      <w:r w:rsidRPr="00B47051">
        <w:rPr>
          <w:u w:val="single"/>
        </w:rPr>
        <w:t>independently</w:t>
      </w:r>
      <w:r>
        <w:t xml:space="preserve"> of the fed</w:t>
      </w:r>
    </w:p>
    <w:p w14:paraId="61187A01" w14:textId="2B2F0B46" w:rsidR="000F6FCB" w:rsidRPr="000F6FCB" w:rsidRDefault="000F6FCB" w:rsidP="000F6FCB">
      <w:r w:rsidRPr="00B03AD1">
        <w:rPr>
          <w:rStyle w:val="Style13ptBold"/>
        </w:rPr>
        <w:t xml:space="preserve">Graham ’98 </w:t>
      </w:r>
      <w:r>
        <w:t xml:space="preserve">[Mary Graham, </w:t>
      </w:r>
      <w:r w:rsidRPr="00B03AD1">
        <w:t>a visiting fellow in Governance Studies at the Brookings Institution, is codirector of the Transparency Policy Project at Harvard's Kennedy School of Government and president of the Governance Institute in Washington, D.C.</w:t>
      </w:r>
      <w:r>
        <w:t>; “</w:t>
      </w:r>
      <w:r w:rsidRPr="001356CA">
        <w:t xml:space="preserve">Environmental Protection &amp; the States: </w:t>
      </w:r>
      <w:r w:rsidR="00B47051" w:rsidRPr="001356CA">
        <w:t>“”Race</w:t>
      </w:r>
      <w:r w:rsidRPr="001356CA">
        <w:t xml:space="preserve"> to the Bottom”” or “”Race to the Bottom Line””?</w:t>
      </w:r>
      <w:r>
        <w:t xml:space="preserve">”; Brookings Institute; 12/1/98; </w:t>
      </w:r>
      <w:r w:rsidRPr="00B47051">
        <w:t>https://www.brookings.edu/articles/environmental-protection-the-states-race-to-the-bottom-or-race-to-the-bottom-line/</w:t>
      </w:r>
      <w:r>
        <w:t>; kp]</w:t>
      </w:r>
    </w:p>
    <w:p w14:paraId="6241B63B" w14:textId="2161D1FF" w:rsidR="000F6FCB" w:rsidRPr="00C741C8" w:rsidRDefault="000F6FCB" w:rsidP="000F6FCB">
      <w:pPr>
        <w:rPr>
          <w:sz w:val="16"/>
        </w:rPr>
      </w:pPr>
      <w:r w:rsidRPr="00812C04">
        <w:rPr>
          <w:highlight w:val="cyan"/>
          <w:u w:val="single"/>
        </w:rPr>
        <w:t>States</w:t>
      </w:r>
      <w:r w:rsidRPr="00C741C8">
        <w:rPr>
          <w:sz w:val="16"/>
        </w:rPr>
        <w:t xml:space="preserve"> in the 1990s </w:t>
      </w:r>
      <w:r w:rsidRPr="00812C04">
        <w:rPr>
          <w:u w:val="single"/>
        </w:rPr>
        <w:t>bear</w:t>
      </w:r>
      <w:r w:rsidRPr="000F6FCB">
        <w:rPr>
          <w:u w:val="single"/>
        </w:rPr>
        <w:t xml:space="preserve"> little resemblance to states in the 1960s</w:t>
      </w:r>
      <w:r w:rsidRPr="00C741C8">
        <w:rPr>
          <w:sz w:val="16"/>
        </w:rPr>
        <w:t xml:space="preserve">, and </w:t>
      </w:r>
      <w:r w:rsidRPr="000F6FCB">
        <w:rPr>
          <w:u w:val="single"/>
        </w:rPr>
        <w:t xml:space="preserve">their </w:t>
      </w:r>
      <w:r w:rsidRPr="00812C04">
        <w:rPr>
          <w:highlight w:val="cyan"/>
          <w:u w:val="single"/>
        </w:rPr>
        <w:t>role in</w:t>
      </w:r>
      <w:r w:rsidRPr="000F6FCB">
        <w:rPr>
          <w:u w:val="single"/>
        </w:rPr>
        <w:t xml:space="preserve"> </w:t>
      </w:r>
      <w:r w:rsidRPr="007D4BB1">
        <w:rPr>
          <w:rStyle w:val="Emphasis"/>
        </w:rPr>
        <w:t xml:space="preserve">environmental </w:t>
      </w:r>
      <w:r w:rsidRPr="00812C04">
        <w:rPr>
          <w:rStyle w:val="Emphasis"/>
          <w:highlight w:val="cyan"/>
        </w:rPr>
        <w:t>protection</w:t>
      </w:r>
      <w:r w:rsidRPr="00812C04">
        <w:rPr>
          <w:highlight w:val="cyan"/>
          <w:u w:val="single"/>
        </w:rPr>
        <w:t xml:space="preserve"> has</w:t>
      </w:r>
      <w:r w:rsidRPr="000F6FCB">
        <w:rPr>
          <w:u w:val="single"/>
        </w:rPr>
        <w:t xml:space="preserve"> </w:t>
      </w:r>
      <w:r w:rsidRPr="000F6FCB">
        <w:rPr>
          <w:rStyle w:val="Emphasis"/>
        </w:rPr>
        <w:t xml:space="preserve">fundamentally </w:t>
      </w:r>
      <w:r w:rsidRPr="00812C04">
        <w:rPr>
          <w:rStyle w:val="Emphasis"/>
          <w:highlight w:val="cyan"/>
        </w:rPr>
        <w:t>changed</w:t>
      </w:r>
      <w:r w:rsidRPr="00C741C8">
        <w:rPr>
          <w:sz w:val="16"/>
        </w:rPr>
        <w:t xml:space="preserve">. As political entities, </w:t>
      </w:r>
      <w:r w:rsidRPr="00812C04">
        <w:rPr>
          <w:highlight w:val="cyan"/>
          <w:u w:val="single"/>
        </w:rPr>
        <w:t>they have been transformed by</w:t>
      </w:r>
      <w:r w:rsidRPr="000F6FCB">
        <w:rPr>
          <w:u w:val="single"/>
        </w:rPr>
        <w:t xml:space="preserve"> growth of </w:t>
      </w:r>
      <w:r w:rsidRPr="000F6FCB">
        <w:rPr>
          <w:rStyle w:val="Emphasis"/>
        </w:rPr>
        <w:t xml:space="preserve">professional </w:t>
      </w:r>
      <w:r w:rsidRPr="00812C04">
        <w:rPr>
          <w:rStyle w:val="Emphasis"/>
          <w:highlight w:val="cyan"/>
        </w:rPr>
        <w:t>staffs</w:t>
      </w:r>
      <w:r w:rsidRPr="000F6FCB">
        <w:rPr>
          <w:u w:val="single"/>
        </w:rPr>
        <w:t xml:space="preserve">, vigorous two-party systems, use of referenda </w:t>
      </w:r>
      <w:r w:rsidRPr="00812C04">
        <w:rPr>
          <w:highlight w:val="cyan"/>
          <w:u w:val="single"/>
        </w:rPr>
        <w:t xml:space="preserve">and </w:t>
      </w:r>
      <w:r w:rsidRPr="00812C04">
        <w:rPr>
          <w:rStyle w:val="Emphasis"/>
          <w:highlight w:val="cyan"/>
        </w:rPr>
        <w:t>initiatives</w:t>
      </w:r>
      <w:r w:rsidRPr="00812C04">
        <w:rPr>
          <w:highlight w:val="cyan"/>
          <w:u w:val="single"/>
        </w:rPr>
        <w:t xml:space="preserve"> to make policy</w:t>
      </w:r>
      <w:r w:rsidRPr="000F6FCB">
        <w:rPr>
          <w:u w:val="single"/>
        </w:rPr>
        <w:t>, and procedural requirements that assure greater public participation</w:t>
      </w:r>
      <w:r w:rsidRPr="00C741C8">
        <w:rPr>
          <w:sz w:val="16"/>
        </w:rPr>
        <w:t xml:space="preserve"> in regulatory decisions.</w:t>
      </w:r>
    </w:p>
    <w:p w14:paraId="0DF8EB26" w14:textId="5B2809E7" w:rsidR="000F6FCB" w:rsidRDefault="000F6FCB" w:rsidP="000F6FCB">
      <w:pPr>
        <w:rPr>
          <w:sz w:val="16"/>
        </w:rPr>
      </w:pPr>
      <w:r w:rsidRPr="00C741C8">
        <w:rPr>
          <w:sz w:val="16"/>
        </w:rPr>
        <w:t xml:space="preserve">Many aspects of </w:t>
      </w:r>
      <w:r w:rsidRPr="000F6FCB">
        <w:rPr>
          <w:rStyle w:val="Emphasis"/>
        </w:rPr>
        <w:t xml:space="preserve">environmental </w:t>
      </w:r>
      <w:r w:rsidRPr="00812C04">
        <w:rPr>
          <w:rStyle w:val="Emphasis"/>
        </w:rPr>
        <w:t>protection</w:t>
      </w:r>
      <w:r w:rsidRPr="000F6FCB">
        <w:rPr>
          <w:u w:val="single"/>
        </w:rPr>
        <w:t xml:space="preserve"> have been assimilated into state and local politics</w:t>
      </w:r>
      <w:r w:rsidRPr="00C741C8">
        <w:rPr>
          <w:sz w:val="16"/>
        </w:rPr>
        <w:t xml:space="preserve">, as they have been into national politics. Political scientist Barry Rabe notes in Environmental Protection in the 1990s that about </w:t>
      </w:r>
      <w:r w:rsidRPr="00812C04">
        <w:rPr>
          <w:rStyle w:val="Emphasis"/>
          <w:highlight w:val="cyan"/>
        </w:rPr>
        <w:t>70 percent</w:t>
      </w:r>
      <w:r w:rsidRPr="00812C04">
        <w:rPr>
          <w:highlight w:val="cyan"/>
          <w:u w:val="single"/>
        </w:rPr>
        <w:t xml:space="preserve"> of</w:t>
      </w:r>
      <w:r w:rsidRPr="000F6FCB">
        <w:rPr>
          <w:u w:val="single"/>
        </w:rPr>
        <w:t xml:space="preserve"> important </w:t>
      </w:r>
      <w:r w:rsidRPr="00812C04">
        <w:rPr>
          <w:highlight w:val="cyan"/>
          <w:u w:val="single"/>
        </w:rPr>
        <w:t>environmental legislation</w:t>
      </w:r>
      <w:r w:rsidRPr="000F6FCB">
        <w:rPr>
          <w:u w:val="single"/>
        </w:rPr>
        <w:t xml:space="preserve"> enacted </w:t>
      </w:r>
      <w:r w:rsidRPr="00812C04">
        <w:rPr>
          <w:highlight w:val="cyan"/>
          <w:u w:val="single"/>
        </w:rPr>
        <w:t>by</w:t>
      </w:r>
      <w:r w:rsidRPr="000F6FCB">
        <w:rPr>
          <w:u w:val="single"/>
        </w:rPr>
        <w:t xml:space="preserve"> the </w:t>
      </w:r>
      <w:r w:rsidRPr="00812C04">
        <w:rPr>
          <w:highlight w:val="cyan"/>
          <w:u w:val="single"/>
        </w:rPr>
        <w:t>states</w:t>
      </w:r>
      <w:r w:rsidRPr="00C741C8">
        <w:rPr>
          <w:sz w:val="16"/>
        </w:rPr>
        <w:t xml:space="preserve"> now </w:t>
      </w:r>
      <w:r w:rsidRPr="00812C04">
        <w:rPr>
          <w:highlight w:val="cyan"/>
          <w:u w:val="single"/>
        </w:rPr>
        <w:t>has</w:t>
      </w:r>
      <w:r w:rsidRPr="000F6FCB">
        <w:rPr>
          <w:u w:val="single"/>
        </w:rPr>
        <w:t xml:space="preserve"> </w:t>
      </w:r>
      <w:r w:rsidRPr="000F6FCB">
        <w:rPr>
          <w:rStyle w:val="Emphasis"/>
        </w:rPr>
        <w:t xml:space="preserve">little or </w:t>
      </w:r>
      <w:r w:rsidRPr="00812C04">
        <w:rPr>
          <w:rStyle w:val="Emphasis"/>
          <w:highlight w:val="cyan"/>
        </w:rPr>
        <w:t>nothing to do</w:t>
      </w:r>
      <w:r w:rsidRPr="00812C04">
        <w:rPr>
          <w:highlight w:val="cyan"/>
          <w:u w:val="single"/>
        </w:rPr>
        <w:t xml:space="preserve"> with national policy</w:t>
      </w:r>
      <w:r w:rsidRPr="00C741C8">
        <w:rPr>
          <w:u w:val="single"/>
        </w:rPr>
        <w:t xml:space="preserve"> and </w:t>
      </w:r>
      <w:r w:rsidRPr="00812C04">
        <w:rPr>
          <w:highlight w:val="cyan"/>
          <w:u w:val="single"/>
        </w:rPr>
        <w:t>only</w:t>
      </w:r>
      <w:r w:rsidRPr="00C741C8">
        <w:rPr>
          <w:u w:val="single"/>
        </w:rPr>
        <w:t xml:space="preserve"> about </w:t>
      </w:r>
      <w:r w:rsidRPr="00812C04">
        <w:rPr>
          <w:rStyle w:val="Emphasis"/>
          <w:highlight w:val="cyan"/>
        </w:rPr>
        <w:t>20 percent</w:t>
      </w:r>
      <w:r w:rsidRPr="00812C04">
        <w:rPr>
          <w:highlight w:val="cyan"/>
          <w:u w:val="single"/>
        </w:rPr>
        <w:t xml:space="preserve"> of</w:t>
      </w:r>
      <w:r w:rsidRPr="00C741C8">
        <w:rPr>
          <w:u w:val="single"/>
        </w:rPr>
        <w:t xml:space="preserve"> the $</w:t>
      </w:r>
      <w:r w:rsidRPr="00812C04">
        <w:rPr>
          <w:rStyle w:val="Emphasis"/>
          <w:highlight w:val="cyan"/>
        </w:rPr>
        <w:t>10 billion</w:t>
      </w:r>
      <w:r w:rsidRPr="00C741C8">
        <w:rPr>
          <w:sz w:val="16"/>
        </w:rPr>
        <w:t xml:space="preserve"> that </w:t>
      </w:r>
      <w:r w:rsidRPr="00812C04">
        <w:rPr>
          <w:highlight w:val="cyan"/>
          <w:u w:val="single"/>
        </w:rPr>
        <w:t>states</w:t>
      </w:r>
      <w:r w:rsidRPr="00C741C8">
        <w:rPr>
          <w:u w:val="single"/>
        </w:rPr>
        <w:t xml:space="preserve"> now </w:t>
      </w:r>
      <w:r w:rsidRPr="00812C04">
        <w:rPr>
          <w:highlight w:val="cyan"/>
          <w:u w:val="single"/>
        </w:rPr>
        <w:t>spend</w:t>
      </w:r>
      <w:r w:rsidRPr="00C741C8">
        <w:rPr>
          <w:u w:val="single"/>
        </w:rPr>
        <w:t xml:space="preserve"> annually on environment and natural resources </w:t>
      </w:r>
      <w:r w:rsidRPr="00812C04">
        <w:rPr>
          <w:highlight w:val="cyan"/>
          <w:u w:val="single"/>
        </w:rPr>
        <w:t>comes from Washington. State</w:t>
      </w:r>
      <w:r w:rsidRPr="00C741C8">
        <w:rPr>
          <w:sz w:val="16"/>
        </w:rPr>
        <w:t xml:space="preserve"> and local </w:t>
      </w:r>
      <w:r w:rsidRPr="00C741C8">
        <w:rPr>
          <w:u w:val="single"/>
        </w:rPr>
        <w:t>government</w:t>
      </w:r>
      <w:r w:rsidRPr="00812C04">
        <w:rPr>
          <w:highlight w:val="cyan"/>
          <w:u w:val="single"/>
        </w:rPr>
        <w:t>s</w:t>
      </w:r>
      <w:r w:rsidRPr="00C741C8">
        <w:rPr>
          <w:u w:val="single"/>
        </w:rPr>
        <w:t xml:space="preserve"> are </w:t>
      </w:r>
      <w:r w:rsidRPr="00812C04">
        <w:rPr>
          <w:highlight w:val="cyan"/>
          <w:u w:val="single"/>
        </w:rPr>
        <w:t>responsible for</w:t>
      </w:r>
      <w:r w:rsidRPr="00C741C8">
        <w:rPr>
          <w:u w:val="single"/>
        </w:rPr>
        <w:t xml:space="preserve"> </w:t>
      </w:r>
      <w:r w:rsidRPr="00C741C8">
        <w:rPr>
          <w:rStyle w:val="Emphasis"/>
        </w:rPr>
        <w:t xml:space="preserve">nearly </w:t>
      </w:r>
      <w:r w:rsidRPr="00812C04">
        <w:rPr>
          <w:rStyle w:val="Emphasis"/>
          <w:highlight w:val="cyan"/>
        </w:rPr>
        <w:t>all</w:t>
      </w:r>
      <w:r w:rsidRPr="00C741C8">
        <w:rPr>
          <w:u w:val="single"/>
        </w:rPr>
        <w:t xml:space="preserve"> the </w:t>
      </w:r>
      <w:r w:rsidRPr="00812C04">
        <w:rPr>
          <w:rStyle w:val="Emphasis"/>
          <w:highlight w:val="cyan"/>
        </w:rPr>
        <w:t>enforcement</w:t>
      </w:r>
      <w:r w:rsidRPr="00812C04">
        <w:rPr>
          <w:highlight w:val="cyan"/>
          <w:u w:val="single"/>
        </w:rPr>
        <w:t xml:space="preserve"> of </w:t>
      </w:r>
      <w:r w:rsidRPr="00812C04">
        <w:rPr>
          <w:rStyle w:val="Emphasis"/>
          <w:highlight w:val="cyan"/>
        </w:rPr>
        <w:t>national</w:t>
      </w:r>
      <w:r w:rsidRPr="00C741C8">
        <w:rPr>
          <w:rStyle w:val="Emphasis"/>
        </w:rPr>
        <w:t xml:space="preserve"> environmental </w:t>
      </w:r>
      <w:r w:rsidRPr="00812C04">
        <w:rPr>
          <w:rStyle w:val="Emphasis"/>
          <w:highlight w:val="cyan"/>
        </w:rPr>
        <w:t>laws</w:t>
      </w:r>
      <w:r w:rsidRPr="00812C04">
        <w:rPr>
          <w:highlight w:val="cyan"/>
          <w:u w:val="single"/>
        </w:rPr>
        <w:t xml:space="preserve"> </w:t>
      </w:r>
      <w:r w:rsidRPr="00812C04">
        <w:rPr>
          <w:u w:val="single"/>
        </w:rPr>
        <w:t>and</w:t>
      </w:r>
      <w:r w:rsidRPr="00C741C8">
        <w:rPr>
          <w:sz w:val="16"/>
        </w:rPr>
        <w:t xml:space="preserve"> continue to </w:t>
      </w:r>
      <w:r w:rsidRPr="00C741C8">
        <w:rPr>
          <w:rStyle w:val="Emphasis"/>
        </w:rPr>
        <w:t>dominate decisions</w:t>
      </w:r>
      <w:r w:rsidRPr="00C741C8">
        <w:rPr>
          <w:u w:val="single"/>
        </w:rPr>
        <w:t xml:space="preserve"> in areas like land use and waste disposal</w:t>
      </w:r>
      <w:r w:rsidRPr="00C741C8">
        <w:rPr>
          <w:sz w:val="16"/>
        </w:rPr>
        <w:t xml:space="preserve">. Occasionally, </w:t>
      </w:r>
      <w:r w:rsidRPr="00812C04">
        <w:rPr>
          <w:highlight w:val="cyan"/>
          <w:u w:val="single"/>
        </w:rPr>
        <w:lastRenderedPageBreak/>
        <w:t>states</w:t>
      </w:r>
      <w:r w:rsidRPr="00C741C8">
        <w:rPr>
          <w:u w:val="single"/>
        </w:rPr>
        <w:t xml:space="preserve"> have </w:t>
      </w:r>
      <w:r w:rsidRPr="00812C04">
        <w:rPr>
          <w:rStyle w:val="Emphasis"/>
          <w:highlight w:val="cyan"/>
        </w:rPr>
        <w:t>cooperated</w:t>
      </w:r>
      <w:r w:rsidRPr="00812C04">
        <w:rPr>
          <w:highlight w:val="cyan"/>
          <w:u w:val="single"/>
        </w:rPr>
        <w:t xml:space="preserve"> to spread</w:t>
      </w:r>
      <w:r w:rsidRPr="00C741C8">
        <w:rPr>
          <w:u w:val="single"/>
        </w:rPr>
        <w:t xml:space="preserve"> the </w:t>
      </w:r>
      <w:r w:rsidRPr="00812C04">
        <w:rPr>
          <w:highlight w:val="cyan"/>
          <w:u w:val="single"/>
        </w:rPr>
        <w:t>costs of addressing</w:t>
      </w:r>
      <w:r w:rsidRPr="00C741C8">
        <w:rPr>
          <w:u w:val="single"/>
        </w:rPr>
        <w:t xml:space="preserve"> a </w:t>
      </w:r>
      <w:r w:rsidRPr="00812C04">
        <w:rPr>
          <w:highlight w:val="cyan"/>
          <w:u w:val="single"/>
        </w:rPr>
        <w:t>complex problem</w:t>
      </w:r>
      <w:r w:rsidRPr="00C741C8">
        <w:rPr>
          <w:u w:val="single"/>
        </w:rPr>
        <w:t xml:space="preserve"> or to </w:t>
      </w:r>
      <w:r w:rsidRPr="00C741C8">
        <w:rPr>
          <w:rStyle w:val="Emphasis"/>
        </w:rPr>
        <w:t>concentrate pressures</w:t>
      </w:r>
      <w:r w:rsidRPr="00C741C8">
        <w:rPr>
          <w:u w:val="single"/>
        </w:rPr>
        <w:t xml:space="preserve"> for action among affected states</w:t>
      </w:r>
      <w:r w:rsidRPr="00C741C8">
        <w:rPr>
          <w:sz w:val="16"/>
        </w:rPr>
        <w:t>. Lax enforcement still occurs, of course, but it is more likely to be checked by political interests within the state.</w:t>
      </w:r>
    </w:p>
    <w:p w14:paraId="60F21B74" w14:textId="0D6B653B" w:rsidR="004B0540" w:rsidRDefault="00CF29CD" w:rsidP="004B0540">
      <w:pPr>
        <w:pStyle w:val="Heading4"/>
      </w:pPr>
      <w:r>
        <w:t xml:space="preserve">Federal government’s </w:t>
      </w:r>
      <w:r w:rsidRPr="00CF29CD">
        <w:rPr>
          <w:u w:val="single"/>
        </w:rPr>
        <w:t>one-size-fits-all</w:t>
      </w:r>
      <w:r>
        <w:t xml:space="preserve"> approach </w:t>
      </w:r>
      <w:r w:rsidR="00572299">
        <w:t xml:space="preserve">creates </w:t>
      </w:r>
      <w:r w:rsidR="00812C04">
        <w:rPr>
          <w:u w:val="single"/>
        </w:rPr>
        <w:t>more</w:t>
      </w:r>
      <w:r w:rsidR="00812C04">
        <w:t xml:space="preserve"> </w:t>
      </w:r>
      <w:r w:rsidR="00572299">
        <w:t xml:space="preserve">problems in implementation </w:t>
      </w:r>
    </w:p>
    <w:p w14:paraId="431429B3" w14:textId="1E9ECD2B" w:rsidR="004B0540" w:rsidRDefault="004B0540" w:rsidP="004B0540">
      <w:r w:rsidRPr="009F4E59">
        <w:rPr>
          <w:rStyle w:val="Style13ptBold"/>
        </w:rPr>
        <w:t xml:space="preserve">Loris ’16 </w:t>
      </w:r>
      <w:r>
        <w:t xml:space="preserve">[Nicolas Loris, Former Deputy Director, Thomas A. Roe Institute, and </w:t>
      </w:r>
      <w:r w:rsidRPr="009F4E59">
        <w:t>the Herbert &amp; Joyce Morgan Research Fellow at The Heritage Foundation</w:t>
      </w:r>
      <w:r>
        <w:t>; “</w:t>
      </w:r>
      <w:r w:rsidRPr="009F4E59">
        <w:t>The Federal Land Freedom Act: Empowering States to Regulate Energy Will Yield Better Economic and Environmental Results</w:t>
      </w:r>
      <w:r>
        <w:t xml:space="preserve">”; Heritage Foundation; 11/15/16; </w:t>
      </w:r>
      <w:r w:rsidRPr="00837EF2">
        <w:t>https://www.heritage.org/testimony/the-federal-land-freedom-act-empowering-states-regulate-energy-will-yield-better-economic</w:t>
      </w:r>
      <w:r>
        <w:t>; kp]</w:t>
      </w:r>
    </w:p>
    <w:p w14:paraId="77909BD4" w14:textId="77777777" w:rsidR="004B0540" w:rsidRPr="001105AB" w:rsidRDefault="004B0540" w:rsidP="004B0540">
      <w:pPr>
        <w:rPr>
          <w:sz w:val="16"/>
        </w:rPr>
      </w:pPr>
      <w:r w:rsidRPr="001105AB">
        <w:rPr>
          <w:sz w:val="16"/>
        </w:rPr>
        <w:t xml:space="preserve">The effective footprint is perhaps even larger as limitations on federal lands often impact the use of adjacent state and private lands, and as government agencies lock up lands through informal designations and study areas. </w:t>
      </w:r>
      <w:r w:rsidRPr="00812C04">
        <w:rPr>
          <w:highlight w:val="cyan"/>
          <w:u w:val="single"/>
        </w:rPr>
        <w:t>Fed</w:t>
      </w:r>
      <w:r w:rsidRPr="001105AB">
        <w:rPr>
          <w:u w:val="single"/>
        </w:rPr>
        <w:t xml:space="preserve">eral </w:t>
      </w:r>
      <w:r w:rsidRPr="00812C04">
        <w:rPr>
          <w:u w:val="single"/>
        </w:rPr>
        <w:t>ownership</w:t>
      </w:r>
      <w:r w:rsidRPr="001105AB">
        <w:rPr>
          <w:sz w:val="16"/>
        </w:rPr>
        <w:t xml:space="preserve"> of land </w:t>
      </w:r>
      <w:r w:rsidRPr="001105AB">
        <w:rPr>
          <w:u w:val="single"/>
        </w:rPr>
        <w:t xml:space="preserve">results in a </w:t>
      </w:r>
      <w:r w:rsidRPr="00812C04">
        <w:rPr>
          <w:rStyle w:val="Emphasis"/>
          <w:highlight w:val="cyan"/>
        </w:rPr>
        <w:t>one-size-fits-all</w:t>
      </w:r>
      <w:r w:rsidRPr="00812C04">
        <w:rPr>
          <w:highlight w:val="cyan"/>
          <w:u w:val="single"/>
        </w:rPr>
        <w:t xml:space="preserve"> approach</w:t>
      </w:r>
      <w:r w:rsidRPr="001105AB">
        <w:rPr>
          <w:u w:val="single"/>
        </w:rPr>
        <w:t xml:space="preserve"> to </w:t>
      </w:r>
      <w:r w:rsidRPr="001105AB">
        <w:rPr>
          <w:rStyle w:val="Emphasis"/>
        </w:rPr>
        <w:t>land management</w:t>
      </w:r>
      <w:r w:rsidRPr="001105AB">
        <w:rPr>
          <w:sz w:val="16"/>
        </w:rPr>
        <w:t>. It also disincentivizes production on non-federal lands located adjacent to or interspersed with federal lands: Production on federal lands is much more difficult, so drilling may make economic sense only if a company has access to both the federal land and the non- federal land. At the very least, the proximity of federal lands makes the non-federal lands less attractive.</w:t>
      </w:r>
    </w:p>
    <w:p w14:paraId="01B71220" w14:textId="77777777" w:rsidR="004B0540" w:rsidRPr="001105AB" w:rsidRDefault="004B0540" w:rsidP="004B0540">
      <w:pPr>
        <w:rPr>
          <w:sz w:val="16"/>
        </w:rPr>
      </w:pPr>
      <w:r w:rsidRPr="001105AB">
        <w:rPr>
          <w:sz w:val="16"/>
        </w:rPr>
        <w:t xml:space="preserve">America’s largest land holder, the </w:t>
      </w:r>
      <w:r w:rsidRPr="00FE33D7">
        <w:rPr>
          <w:u w:val="single"/>
        </w:rPr>
        <w:t xml:space="preserve">Department of the Interior, </w:t>
      </w:r>
      <w:r w:rsidRPr="00812C04">
        <w:rPr>
          <w:highlight w:val="cyan"/>
          <w:u w:val="single"/>
        </w:rPr>
        <w:t>has</w:t>
      </w:r>
      <w:r w:rsidRPr="00FE33D7">
        <w:rPr>
          <w:u w:val="single"/>
        </w:rPr>
        <w:t xml:space="preserve"> a </w:t>
      </w:r>
      <w:r w:rsidRPr="00FE33D7">
        <w:rPr>
          <w:rStyle w:val="Emphasis"/>
        </w:rPr>
        <w:t xml:space="preserve">maintenance </w:t>
      </w:r>
      <w:r w:rsidRPr="00812C04">
        <w:rPr>
          <w:rStyle w:val="Emphasis"/>
          <w:highlight w:val="cyan"/>
        </w:rPr>
        <w:t>backlog</w:t>
      </w:r>
      <w:r w:rsidRPr="00812C04">
        <w:rPr>
          <w:highlight w:val="cyan"/>
          <w:u w:val="single"/>
        </w:rPr>
        <w:t xml:space="preserve"> of</w:t>
      </w:r>
      <w:r w:rsidRPr="00FE33D7">
        <w:rPr>
          <w:u w:val="single"/>
        </w:rPr>
        <w:t xml:space="preserve"> $13.5 billion to $</w:t>
      </w:r>
      <w:r w:rsidRPr="00812C04">
        <w:rPr>
          <w:highlight w:val="cyan"/>
          <w:u w:val="single"/>
        </w:rPr>
        <w:t>20 billion for</w:t>
      </w:r>
      <w:r w:rsidRPr="00FE33D7">
        <w:rPr>
          <w:u w:val="single"/>
        </w:rPr>
        <w:t xml:space="preserve"> the </w:t>
      </w:r>
      <w:r w:rsidRPr="00812C04">
        <w:rPr>
          <w:highlight w:val="cyan"/>
          <w:u w:val="single"/>
        </w:rPr>
        <w:t>land it</w:t>
      </w:r>
      <w:r w:rsidRPr="00FE33D7">
        <w:rPr>
          <w:u w:val="single"/>
        </w:rPr>
        <w:t xml:space="preserve"> already </w:t>
      </w:r>
      <w:r w:rsidRPr="00812C04">
        <w:rPr>
          <w:highlight w:val="cyan"/>
          <w:u w:val="single"/>
        </w:rPr>
        <w:t>owns</w:t>
      </w:r>
      <w:r w:rsidRPr="001105AB">
        <w:rPr>
          <w:sz w:val="16"/>
        </w:rPr>
        <w:t>—</w:t>
      </w:r>
      <w:r w:rsidRPr="00FE33D7">
        <w:rPr>
          <w:u w:val="single"/>
        </w:rPr>
        <w:t xml:space="preserve">a </w:t>
      </w:r>
      <w:r w:rsidRPr="00812C04">
        <w:rPr>
          <w:rStyle w:val="Emphasis"/>
          <w:highlight w:val="cyan"/>
        </w:rPr>
        <w:t>deficit</w:t>
      </w:r>
      <w:r w:rsidRPr="00812C04">
        <w:rPr>
          <w:highlight w:val="cyan"/>
          <w:u w:val="single"/>
        </w:rPr>
        <w:t xml:space="preserve"> leading to</w:t>
      </w:r>
      <w:r w:rsidRPr="00FE33D7">
        <w:rPr>
          <w:u w:val="single"/>
        </w:rPr>
        <w:t xml:space="preserve"> </w:t>
      </w:r>
      <w:r w:rsidRPr="00FE33D7">
        <w:rPr>
          <w:rStyle w:val="Emphasis"/>
        </w:rPr>
        <w:t xml:space="preserve">environmental </w:t>
      </w:r>
      <w:r w:rsidRPr="00812C04">
        <w:rPr>
          <w:rStyle w:val="Emphasis"/>
          <w:highlight w:val="cyan"/>
        </w:rPr>
        <w:t>degradation</w:t>
      </w:r>
      <w:r w:rsidRPr="00812C04">
        <w:rPr>
          <w:highlight w:val="cyan"/>
          <w:u w:val="single"/>
        </w:rPr>
        <w:t xml:space="preserve">, </w:t>
      </w:r>
      <w:r w:rsidRPr="00812C04">
        <w:rPr>
          <w:rStyle w:val="Emphasis"/>
          <w:highlight w:val="cyan"/>
        </w:rPr>
        <w:t>soil erosion</w:t>
      </w:r>
      <w:r w:rsidRPr="00FE33D7">
        <w:rPr>
          <w:u w:val="single"/>
        </w:rPr>
        <w:t xml:space="preserve">, gross amounts of </w:t>
      </w:r>
      <w:r w:rsidRPr="00812C04">
        <w:rPr>
          <w:rStyle w:val="Emphasis"/>
          <w:highlight w:val="cyan"/>
        </w:rPr>
        <w:t>littering</w:t>
      </w:r>
      <w:r w:rsidRPr="00812C04">
        <w:rPr>
          <w:highlight w:val="cyan"/>
          <w:u w:val="single"/>
        </w:rPr>
        <w:t>, and</w:t>
      </w:r>
      <w:r w:rsidRPr="00FE33D7">
        <w:rPr>
          <w:u w:val="single"/>
        </w:rPr>
        <w:t xml:space="preserve"> </w:t>
      </w:r>
      <w:r w:rsidRPr="00FE33D7">
        <w:rPr>
          <w:rStyle w:val="Emphasis"/>
        </w:rPr>
        <w:t xml:space="preserve">land </w:t>
      </w:r>
      <w:r w:rsidRPr="00812C04">
        <w:rPr>
          <w:rStyle w:val="Emphasis"/>
          <w:highlight w:val="cyan"/>
        </w:rPr>
        <w:t>mismanagement</w:t>
      </w:r>
      <w:r w:rsidRPr="001105AB">
        <w:rPr>
          <w:sz w:val="16"/>
        </w:rPr>
        <w:t xml:space="preserve">.3 The </w:t>
      </w:r>
      <w:r w:rsidRPr="00812C04">
        <w:rPr>
          <w:rStyle w:val="Emphasis"/>
          <w:highlight w:val="cyan"/>
        </w:rPr>
        <w:t>sheer size</w:t>
      </w:r>
      <w:r w:rsidRPr="00FE33D7">
        <w:rPr>
          <w:u w:val="single"/>
        </w:rPr>
        <w:t xml:space="preserve"> and diversity of the federal estate and the resources</w:t>
      </w:r>
      <w:r w:rsidRPr="001105AB">
        <w:rPr>
          <w:sz w:val="16"/>
        </w:rPr>
        <w:t xml:space="preserve"> both above and below ground </w:t>
      </w:r>
      <w:r w:rsidRPr="00FE33D7">
        <w:rPr>
          <w:u w:val="single"/>
        </w:rPr>
        <w:t xml:space="preserve">are </w:t>
      </w:r>
      <w:r w:rsidRPr="00812C04">
        <w:rPr>
          <w:rStyle w:val="Emphasis"/>
          <w:highlight w:val="cyan"/>
        </w:rPr>
        <w:t>too much</w:t>
      </w:r>
      <w:r w:rsidRPr="00812C04">
        <w:rPr>
          <w:highlight w:val="cyan"/>
          <w:u w:val="single"/>
        </w:rPr>
        <w:t xml:space="preserve"> for </w:t>
      </w:r>
      <w:r w:rsidRPr="00812C04">
        <w:rPr>
          <w:rStyle w:val="Emphasis"/>
          <w:highlight w:val="cyan"/>
        </w:rPr>
        <w:t>distant</w:t>
      </w:r>
      <w:r w:rsidRPr="00812C04">
        <w:rPr>
          <w:highlight w:val="cyan"/>
          <w:u w:val="single"/>
        </w:rPr>
        <w:t xml:space="preserve"> </w:t>
      </w:r>
      <w:r w:rsidRPr="00812C04">
        <w:rPr>
          <w:u w:val="single"/>
        </w:rPr>
        <w:t xml:space="preserve">federal </w:t>
      </w:r>
      <w:r w:rsidRPr="00812C04">
        <w:rPr>
          <w:highlight w:val="cyan"/>
          <w:u w:val="single"/>
        </w:rPr>
        <w:t>bureaucracies and</w:t>
      </w:r>
      <w:r w:rsidRPr="00FE33D7">
        <w:rPr>
          <w:u w:val="single"/>
        </w:rPr>
        <w:t xml:space="preserve"> an </w:t>
      </w:r>
      <w:r w:rsidRPr="00812C04">
        <w:rPr>
          <w:rStyle w:val="Emphasis"/>
          <w:highlight w:val="cyan"/>
        </w:rPr>
        <w:t>overextended</w:t>
      </w:r>
      <w:r w:rsidRPr="00FE33D7">
        <w:rPr>
          <w:u w:val="single"/>
        </w:rPr>
        <w:t xml:space="preserve"> federal </w:t>
      </w:r>
      <w:r w:rsidRPr="00812C04">
        <w:rPr>
          <w:highlight w:val="cyan"/>
          <w:u w:val="single"/>
        </w:rPr>
        <w:t>budget</w:t>
      </w:r>
      <w:r w:rsidRPr="00FE33D7">
        <w:rPr>
          <w:u w:val="single"/>
        </w:rPr>
        <w:t xml:space="preserve"> to manage effectively</w:t>
      </w:r>
      <w:r w:rsidRPr="001105AB">
        <w:rPr>
          <w:sz w:val="16"/>
        </w:rPr>
        <w:t>. Energy production on federal land, or the lack thereof, and the painstakingly long and duplicative regulatory process is an illustrative example. For instance, the BLM announced in 2011 that it was nearing completion of a two-year backlog of oil and gas leases in Wyoming, tying up more than $50 million in lease sales.4 In 1988, the BLM, which oversees 248 million acres of federal land and 700 million acres of underground mineral resources, leased 12.2 million acres; only one-tenth of that was made available in 2014.5</w:t>
      </w:r>
    </w:p>
    <w:p w14:paraId="673EFDB6" w14:textId="72B6B0A2" w:rsidR="004B0540" w:rsidRDefault="004B0540" w:rsidP="004B0540">
      <w:pPr>
        <w:rPr>
          <w:u w:val="single"/>
        </w:rPr>
      </w:pPr>
      <w:r w:rsidRPr="001105AB">
        <w:rPr>
          <w:sz w:val="16"/>
        </w:rPr>
        <w:t xml:space="preserve">Conversely, </w:t>
      </w:r>
      <w:r w:rsidRPr="00812C04">
        <w:rPr>
          <w:rStyle w:val="Emphasis"/>
          <w:highlight w:val="cyan"/>
        </w:rPr>
        <w:t>paperwork</w:t>
      </w:r>
      <w:r w:rsidRPr="00812C04">
        <w:rPr>
          <w:highlight w:val="cyan"/>
          <w:u w:val="single"/>
        </w:rPr>
        <w:t xml:space="preserve"> and</w:t>
      </w:r>
      <w:r w:rsidRPr="00FE33D7">
        <w:rPr>
          <w:u w:val="single"/>
        </w:rPr>
        <w:t xml:space="preserve"> </w:t>
      </w:r>
      <w:r w:rsidRPr="00FE33D7">
        <w:rPr>
          <w:rStyle w:val="Emphasis"/>
        </w:rPr>
        <w:t xml:space="preserve">regulatory </w:t>
      </w:r>
      <w:r w:rsidRPr="00812C04">
        <w:rPr>
          <w:rStyle w:val="Emphasis"/>
          <w:highlight w:val="cyan"/>
        </w:rPr>
        <w:t>hoops</w:t>
      </w:r>
      <w:r w:rsidRPr="00FE33D7">
        <w:rPr>
          <w:u w:val="single"/>
        </w:rPr>
        <w:t xml:space="preserve"> seem to have </w:t>
      </w:r>
      <w:r w:rsidRPr="00812C04">
        <w:rPr>
          <w:rStyle w:val="Emphasis"/>
          <w:highlight w:val="cyan"/>
        </w:rPr>
        <w:t>increased</w:t>
      </w:r>
      <w:r w:rsidRPr="001105AB">
        <w:rPr>
          <w:sz w:val="16"/>
        </w:rPr>
        <w:t xml:space="preserve">. The </w:t>
      </w:r>
      <w:r w:rsidRPr="00FE33D7">
        <w:rPr>
          <w:u w:val="single"/>
        </w:rPr>
        <w:t xml:space="preserve">BLM estimates that </w:t>
      </w:r>
      <w:r w:rsidRPr="00812C04">
        <w:rPr>
          <w:highlight w:val="cyan"/>
          <w:u w:val="single"/>
        </w:rPr>
        <w:t>it took</w:t>
      </w:r>
      <w:r w:rsidRPr="00FE33D7">
        <w:rPr>
          <w:u w:val="single"/>
        </w:rPr>
        <w:t xml:space="preserve"> an average of </w:t>
      </w:r>
      <w:r w:rsidRPr="00812C04">
        <w:rPr>
          <w:rStyle w:val="Emphasis"/>
          <w:highlight w:val="cyan"/>
        </w:rPr>
        <w:t>227 days</w:t>
      </w:r>
      <w:r w:rsidRPr="00812C04">
        <w:rPr>
          <w:highlight w:val="cyan"/>
          <w:u w:val="single"/>
        </w:rPr>
        <w:t xml:space="preserve"> simply to complete</w:t>
      </w:r>
      <w:r w:rsidRPr="00FE33D7">
        <w:rPr>
          <w:u w:val="single"/>
        </w:rPr>
        <w:t xml:space="preserve"> a drill </w:t>
      </w:r>
      <w:r w:rsidRPr="00812C04">
        <w:rPr>
          <w:highlight w:val="cyan"/>
          <w:u w:val="single"/>
        </w:rPr>
        <w:t>application</w:t>
      </w:r>
      <w:r w:rsidRPr="001105AB">
        <w:rPr>
          <w:sz w:val="16"/>
        </w:rPr>
        <w:t>—</w:t>
      </w:r>
      <w:r w:rsidRPr="00FE33D7">
        <w:rPr>
          <w:u w:val="single"/>
        </w:rPr>
        <w:t>just one step in the approval process to harvest</w:t>
      </w:r>
      <w:r w:rsidRPr="001105AB">
        <w:rPr>
          <w:sz w:val="16"/>
        </w:rPr>
        <w:t xml:space="preserve"> oil and gas </w:t>
      </w:r>
      <w:r w:rsidRPr="00FE33D7">
        <w:rPr>
          <w:u w:val="single"/>
        </w:rPr>
        <w:t>resources on federal lands</w:t>
      </w:r>
      <w:r w:rsidRPr="001105AB">
        <w:rPr>
          <w:sz w:val="16"/>
        </w:rPr>
        <w:t xml:space="preserve">. This is compared to 154 days in 2005.6 </w:t>
      </w:r>
      <w:r w:rsidRPr="00FE33D7">
        <w:rPr>
          <w:u w:val="single"/>
        </w:rPr>
        <w:t xml:space="preserve">It should </w:t>
      </w:r>
      <w:r w:rsidRPr="00812C04">
        <w:rPr>
          <w:rStyle w:val="Emphasis"/>
          <w:highlight w:val="cyan"/>
        </w:rPr>
        <w:t>hardly be assumed</w:t>
      </w:r>
      <w:r w:rsidRPr="00812C04">
        <w:rPr>
          <w:highlight w:val="cyan"/>
          <w:u w:val="single"/>
        </w:rPr>
        <w:t xml:space="preserve"> that</w:t>
      </w:r>
      <w:r w:rsidRPr="00FE33D7">
        <w:rPr>
          <w:u w:val="single"/>
        </w:rPr>
        <w:t xml:space="preserve"> the </w:t>
      </w:r>
      <w:r w:rsidRPr="00812C04">
        <w:rPr>
          <w:highlight w:val="cyan"/>
          <w:u w:val="single"/>
        </w:rPr>
        <w:t>time</w:t>
      </w:r>
      <w:r w:rsidRPr="00FE33D7">
        <w:rPr>
          <w:u w:val="single"/>
        </w:rPr>
        <w:t xml:space="preserve"> </w:t>
      </w:r>
      <w:r w:rsidRPr="00812C04">
        <w:rPr>
          <w:u w:val="single"/>
        </w:rPr>
        <w:t>spent</w:t>
      </w:r>
      <w:r w:rsidRPr="00FE33D7">
        <w:rPr>
          <w:u w:val="single"/>
        </w:rPr>
        <w:t xml:space="preserve"> </w:t>
      </w:r>
      <w:r w:rsidRPr="00812C04">
        <w:rPr>
          <w:highlight w:val="cyan"/>
          <w:u w:val="single"/>
        </w:rPr>
        <w:t>on</w:t>
      </w:r>
      <w:r w:rsidRPr="00FE33D7">
        <w:rPr>
          <w:u w:val="single"/>
        </w:rPr>
        <w:t xml:space="preserve"> arduous </w:t>
      </w:r>
      <w:r w:rsidRPr="00812C04">
        <w:rPr>
          <w:highlight w:val="cyan"/>
          <w:u w:val="single"/>
        </w:rPr>
        <w:t>paperwork improves</w:t>
      </w:r>
      <w:r w:rsidRPr="00FE33D7">
        <w:rPr>
          <w:u w:val="single"/>
        </w:rPr>
        <w:t xml:space="preserve"> </w:t>
      </w:r>
      <w:r w:rsidRPr="00FE33D7">
        <w:rPr>
          <w:rStyle w:val="Emphasis"/>
        </w:rPr>
        <w:t xml:space="preserve">environmental </w:t>
      </w:r>
      <w:r w:rsidRPr="00812C04">
        <w:rPr>
          <w:rStyle w:val="Emphasis"/>
          <w:highlight w:val="cyan"/>
        </w:rPr>
        <w:t>protection</w:t>
      </w:r>
      <w:r w:rsidRPr="00FE33D7">
        <w:rPr>
          <w:u w:val="single"/>
        </w:rPr>
        <w:t>.</w:t>
      </w:r>
    </w:p>
    <w:p w14:paraId="401F75DF" w14:textId="77777777" w:rsidR="000753EE" w:rsidRDefault="000753EE" w:rsidP="000753EE">
      <w:pPr>
        <w:pStyle w:val="Heading4"/>
      </w:pPr>
      <w:r>
        <w:t>States have expertise for water management -- they employ science-based processes involving agencies and planning groups</w:t>
      </w:r>
    </w:p>
    <w:p w14:paraId="11F9B24C" w14:textId="6B383106" w:rsidR="000753EE" w:rsidRPr="00F477EF" w:rsidRDefault="000753EE" w:rsidP="000753EE">
      <w:r w:rsidRPr="00542D66">
        <w:rPr>
          <w:b/>
          <w:bCs/>
          <w:sz w:val="26"/>
          <w:szCs w:val="26"/>
        </w:rPr>
        <w:t>Kirchhoff and Dilling ‘16</w:t>
      </w:r>
      <w:r>
        <w:t xml:space="preserve"> - </w:t>
      </w:r>
      <w:r w:rsidRPr="00542D66">
        <w:t>Christine J</w:t>
      </w:r>
      <w:r>
        <w:t>.</w:t>
      </w:r>
      <w:r w:rsidRPr="00542D66">
        <w:t xml:space="preserve"> Kirchhoff</w:t>
      </w:r>
      <w:r>
        <w:t xml:space="preserve"> is an Assistant Professor of Civil and Environmental Engineering at the University of Connecticut; Lis Dilling is a </w:t>
      </w:r>
      <w:r w:rsidRPr="00542D66">
        <w:t xml:space="preserve">Professor of Environmental Studies, a Fellow of the Cooperative Institute for Research in Environmental Sciences (CIRES), and Director of the Western Water Assessment at the University of Colorado Boulder </w:t>
      </w:r>
      <w:r>
        <w:t>(Water Resources Research, “</w:t>
      </w:r>
      <w:r w:rsidRPr="00542D66">
        <w:t>The role of U.S. states in facilitating effective water governance under stress and change</w:t>
      </w:r>
      <w:r>
        <w:t xml:space="preserve">”, March 23, 2016, vol. 52, issue 4, </w:t>
      </w:r>
      <w:r w:rsidRPr="000753EE">
        <w:t>https://agupubs.onlinelibrary.wiley.com/doi/full/10.1002/2015WR018431</w:t>
      </w:r>
      <w:r>
        <w:t xml:space="preserve"> )//RG</w:t>
      </w:r>
    </w:p>
    <w:p w14:paraId="3339CF9F" w14:textId="77777777" w:rsidR="000753EE" w:rsidRPr="00922070" w:rsidRDefault="000753EE" w:rsidP="000753EE">
      <w:pPr>
        <w:rPr>
          <w:sz w:val="16"/>
        </w:rPr>
      </w:pPr>
      <w:r w:rsidRPr="00922070">
        <w:rPr>
          <w:sz w:val="16"/>
        </w:rPr>
        <w:lastRenderedPageBreak/>
        <w:t xml:space="preserve">The </w:t>
      </w:r>
      <w:r w:rsidRPr="00B81C89">
        <w:rPr>
          <w:u w:val="single"/>
        </w:rPr>
        <w:t xml:space="preserve">institutional arrangements </w:t>
      </w:r>
      <w:r w:rsidRPr="00922070">
        <w:rPr>
          <w:sz w:val="16"/>
        </w:rPr>
        <w:t>in each state esta</w:t>
      </w:r>
      <w:r w:rsidRPr="00B81C89">
        <w:rPr>
          <w:u w:val="single"/>
        </w:rPr>
        <w:t>blish the regulatory frame and authority for water allocation and planning while the organizational frameworks establis</w:t>
      </w:r>
      <w:r w:rsidRPr="00922070">
        <w:rPr>
          <w:sz w:val="16"/>
        </w:rPr>
        <w:t xml:space="preserve">h both </w:t>
      </w:r>
      <w:r w:rsidRPr="00B81C89">
        <w:rPr>
          <w:u w:val="single"/>
        </w:rPr>
        <w:t>who is involved</w:t>
      </w:r>
      <w:r w:rsidRPr="00922070">
        <w:rPr>
          <w:sz w:val="16"/>
        </w:rPr>
        <w:t xml:space="preserve"> in allocation and planning (i.e., governmental, nongovernmental, and public actors) </w:t>
      </w:r>
      <w:r w:rsidRPr="00B81C89">
        <w:rPr>
          <w:u w:val="single"/>
        </w:rPr>
        <w:t>and the</w:t>
      </w:r>
      <w:r w:rsidRPr="00922070">
        <w:rPr>
          <w:sz w:val="16"/>
        </w:rPr>
        <w:t xml:space="preserve"> respective </w:t>
      </w:r>
      <w:r w:rsidRPr="00B81C89">
        <w:rPr>
          <w:u w:val="single"/>
        </w:rPr>
        <w:t>roles they play</w:t>
      </w:r>
      <w:r w:rsidRPr="00922070">
        <w:rPr>
          <w:sz w:val="16"/>
        </w:rPr>
        <w:t xml:space="preserve">. For example, for allocation, </w:t>
      </w:r>
      <w:r w:rsidRPr="00B81C89">
        <w:rPr>
          <w:u w:val="single"/>
        </w:rPr>
        <w:t>Texas</w:t>
      </w:r>
      <w:r w:rsidRPr="00922070">
        <w:rPr>
          <w:sz w:val="16"/>
        </w:rPr>
        <w:t xml:space="preserve"> is the only case in our study that </w:t>
      </w:r>
      <w:r w:rsidRPr="00B81C89">
        <w:rPr>
          <w:u w:val="single"/>
        </w:rPr>
        <w:t>adheres to the prior appropriation doctrine for surface water and absolute dominion for groundwater. Georgia, Maryland, and Florida</w:t>
      </w:r>
      <w:r w:rsidRPr="00922070">
        <w:rPr>
          <w:sz w:val="16"/>
        </w:rPr>
        <w:t xml:space="preserve"> all </w:t>
      </w:r>
      <w:r w:rsidRPr="00B81C89">
        <w:rPr>
          <w:u w:val="single"/>
        </w:rPr>
        <w:t>employ the riparian doctrine for water allocation</w:t>
      </w:r>
      <w:r w:rsidRPr="00922070">
        <w:rPr>
          <w:sz w:val="16"/>
        </w:rPr>
        <w:t xml:space="preserve">. Finally, in Illinois there is no state-wide administrative system for water allocation although the state does regulate surface water withdrawals from Lake Michigan. For planning, by law, both </w:t>
      </w:r>
      <w:r w:rsidRPr="00922070">
        <w:rPr>
          <w:b/>
          <w:bCs/>
          <w:u w:val="single"/>
        </w:rPr>
        <w:t>Texas and Georgia employ a science-based, participatory, state, and regional planning process involving state agencies and regional planning groups</w:t>
      </w:r>
      <w:r w:rsidRPr="00B81C89">
        <w:rPr>
          <w:u w:val="single"/>
        </w:rPr>
        <w:t xml:space="preserve">. While </w:t>
      </w:r>
      <w:r w:rsidRPr="00922070">
        <w:rPr>
          <w:b/>
          <w:bCs/>
          <w:u w:val="single"/>
        </w:rPr>
        <w:t>Florida also engages in ongoing, science-based, regional planning,</w:t>
      </w:r>
      <w:r w:rsidRPr="00B81C89">
        <w:rPr>
          <w:u w:val="single"/>
        </w:rPr>
        <w:t xml:space="preserve"> the process focuses on stressed water resources</w:t>
      </w:r>
      <w:r w:rsidRPr="00922070">
        <w:rPr>
          <w:sz w:val="16"/>
        </w:rPr>
        <w:t xml:space="preserve"> (i.e., rather than state-wide or region-wide plans) and offers limited opportunities for participation. Moreover, differently than other states, </w:t>
      </w:r>
      <w:r w:rsidRPr="00B81C89">
        <w:rPr>
          <w:u w:val="single"/>
        </w:rPr>
        <w:t xml:space="preserve">in Florida, both </w:t>
      </w:r>
      <w:r w:rsidRPr="00922070">
        <w:rPr>
          <w:b/>
          <w:bCs/>
          <w:u w:val="single"/>
        </w:rPr>
        <w:t>planning and allocation authorities are carried out by the state's five regional Water Management Districts</w:t>
      </w:r>
      <w:r w:rsidRPr="00B81C89">
        <w:rPr>
          <w:u w:val="single"/>
        </w:rPr>
        <w:t xml:space="preserve"> </w:t>
      </w:r>
      <w:r w:rsidRPr="00922070">
        <w:rPr>
          <w:sz w:val="16"/>
        </w:rPr>
        <w:t xml:space="preserve">(WMDs). The planning process is also somewhat unique </w:t>
      </w:r>
      <w:r w:rsidRPr="00B81C89">
        <w:rPr>
          <w:u w:val="single"/>
        </w:rPr>
        <w:t>in Maryland</w:t>
      </w:r>
      <w:r w:rsidRPr="00922070">
        <w:rPr>
          <w:sz w:val="16"/>
        </w:rPr>
        <w:t xml:space="preserve"> wherein </w:t>
      </w:r>
      <w:r w:rsidRPr="00B81C89">
        <w:rPr>
          <w:u w:val="single"/>
        </w:rPr>
        <w:t>counties undertake water planning</w:t>
      </w:r>
      <w:r w:rsidRPr="00922070">
        <w:rPr>
          <w:sz w:val="16"/>
        </w:rPr>
        <w:t>. Finally</w:t>
      </w:r>
      <w:r w:rsidRPr="00B81C89">
        <w:rPr>
          <w:u w:val="single"/>
        </w:rPr>
        <w:t>, in Illinois,</w:t>
      </w:r>
      <w:r w:rsidRPr="00922070">
        <w:rPr>
          <w:sz w:val="16"/>
        </w:rPr>
        <w:t xml:space="preserve"> while there is a state water plan (IL-1), </w:t>
      </w:r>
      <w:r w:rsidRPr="00B81C89">
        <w:rPr>
          <w:u w:val="single"/>
        </w:rPr>
        <w:t>planning is primarily relegated to local jurisdictions</w:t>
      </w:r>
      <w:r w:rsidRPr="00922070">
        <w:rPr>
          <w:sz w:val="16"/>
        </w:rPr>
        <w:t>. Illinois experimented with a short-lived, regional planning process for two Illinois watersheds (IL-2; IL-3; IL-5), but authority and funding waned and the process collapsed after 2009. According to state water managers, “It is up to the municipalities and water districts to do their own planning” (IL-1). A summary of state water allocation and planning approaches is included in supporting information as Table S1.</w:t>
      </w:r>
    </w:p>
    <w:p w14:paraId="65A32DC3" w14:textId="77777777" w:rsidR="000753EE" w:rsidRPr="0073600A" w:rsidRDefault="000753EE" w:rsidP="004B0540">
      <w:pPr>
        <w:rPr>
          <w:u w:val="single"/>
        </w:rPr>
      </w:pPr>
    </w:p>
    <w:p w14:paraId="6CED0A86" w14:textId="7EF0FC31" w:rsidR="00AC04F8" w:rsidRDefault="00AC04F8" w:rsidP="00B75022">
      <w:pPr>
        <w:pStyle w:val="Heading3"/>
      </w:pPr>
      <w:r>
        <w:lastRenderedPageBreak/>
        <w:t xml:space="preserve">AT: </w:t>
      </w:r>
      <w:r w:rsidR="001A1DC6">
        <w:t xml:space="preserve">Industry Uncertainty/Backlash </w:t>
      </w:r>
    </w:p>
    <w:p w14:paraId="41CF07E0" w14:textId="1865CE9A" w:rsidR="00492D80" w:rsidRPr="000753EE" w:rsidRDefault="000753EE" w:rsidP="000753EE">
      <w:pPr>
        <w:pStyle w:val="Heading4"/>
      </w:pPr>
      <w:r w:rsidRPr="000753EE">
        <w:rPr>
          <w:u w:val="single"/>
        </w:rPr>
        <w:t>Industry opposition</w:t>
      </w:r>
      <w:r>
        <w:t xml:space="preserve"> to state environmental protection is a </w:t>
      </w:r>
      <w:r w:rsidRPr="000753EE">
        <w:rPr>
          <w:u w:val="single"/>
        </w:rPr>
        <w:t>smokescreen</w:t>
      </w:r>
      <w:r>
        <w:t xml:space="preserve"> for deregulation and </w:t>
      </w:r>
      <w:r w:rsidRPr="000753EE">
        <w:rPr>
          <w:u w:val="single"/>
        </w:rPr>
        <w:t xml:space="preserve">lacks credibility </w:t>
      </w:r>
    </w:p>
    <w:p w14:paraId="1CA62F88" w14:textId="519076A9" w:rsidR="000753EE" w:rsidRPr="000753EE" w:rsidRDefault="000753EE" w:rsidP="000753EE">
      <w:r w:rsidRPr="000753EE">
        <w:rPr>
          <w:rStyle w:val="Style13ptBold"/>
        </w:rPr>
        <w:t xml:space="preserve">Andreen et. al ’08 </w:t>
      </w:r>
      <w:r>
        <w:t>[</w:t>
      </w:r>
      <w:r w:rsidRPr="000753EE">
        <w:t>Center for Progressive Reform Member Scholars William Andreen, Robert Glicksman, Nina Mendelson, Rena Steinzor, and CPR Policy Analyst Shana Jones</w:t>
      </w:r>
      <w:r>
        <w:t xml:space="preserve">; “Cooperative Federalism and Climate Change: Why Federal, State, and Local Governments Must Continue to Partner’; Center for Progressive Reform WHITE PAPER #803; 5/29/08; </w:t>
      </w:r>
      <w:r w:rsidRPr="000753EE">
        <w:t>https://cpr-assets.s3.amazonaws.com/documents/federalismClimateChange.pdf</w:t>
      </w:r>
      <w:r>
        <w:t>; kp]</w:t>
      </w:r>
    </w:p>
    <w:p w14:paraId="1C3E262E" w14:textId="77777777" w:rsidR="000753EE" w:rsidRPr="000753EE" w:rsidRDefault="000753EE" w:rsidP="000753EE">
      <w:pPr>
        <w:rPr>
          <w:rStyle w:val="Emphasis"/>
        </w:rPr>
      </w:pPr>
      <w:r w:rsidRPr="000753EE">
        <w:rPr>
          <w:u w:val="single"/>
        </w:rPr>
        <w:t xml:space="preserve">The ‘Patchwork’ Argument: </w:t>
      </w:r>
      <w:r w:rsidRPr="000753EE">
        <w:rPr>
          <w:rStyle w:val="Emphasis"/>
        </w:rPr>
        <w:t>Smokescreen for Deregulation</w:t>
      </w:r>
    </w:p>
    <w:p w14:paraId="174B63B8" w14:textId="77777777" w:rsidR="000753EE" w:rsidRPr="000753EE" w:rsidRDefault="000753EE" w:rsidP="000753EE">
      <w:pPr>
        <w:rPr>
          <w:sz w:val="16"/>
        </w:rPr>
      </w:pPr>
      <w:r w:rsidRPr="000753EE">
        <w:rPr>
          <w:sz w:val="16"/>
        </w:rPr>
        <w:t xml:space="preserve">The </w:t>
      </w:r>
      <w:r w:rsidRPr="000753EE">
        <w:rPr>
          <w:highlight w:val="cyan"/>
          <w:u w:val="single"/>
        </w:rPr>
        <w:t>notion that</w:t>
      </w:r>
      <w:r w:rsidRPr="000753EE">
        <w:rPr>
          <w:u w:val="single"/>
        </w:rPr>
        <w:t xml:space="preserve"> a </w:t>
      </w:r>
      <w:r w:rsidRPr="000753EE">
        <w:rPr>
          <w:rStyle w:val="Emphasis"/>
          <w:highlight w:val="cyan"/>
        </w:rPr>
        <w:t>patchwork</w:t>
      </w:r>
      <w:r w:rsidRPr="000753EE">
        <w:rPr>
          <w:u w:val="single"/>
        </w:rPr>
        <w:t xml:space="preserve"> of environmental protection requirements </w:t>
      </w:r>
      <w:r w:rsidRPr="000753EE">
        <w:rPr>
          <w:highlight w:val="cyan"/>
          <w:u w:val="single"/>
        </w:rPr>
        <w:t>imposes</w:t>
      </w:r>
      <w:r w:rsidRPr="000753EE">
        <w:rPr>
          <w:u w:val="single"/>
        </w:rPr>
        <w:t xml:space="preserve"> an </w:t>
      </w:r>
      <w:r w:rsidRPr="000753EE">
        <w:rPr>
          <w:rStyle w:val="Emphasis"/>
        </w:rPr>
        <w:t xml:space="preserve">unacceptable </w:t>
      </w:r>
      <w:r w:rsidRPr="000753EE">
        <w:rPr>
          <w:rStyle w:val="Emphasis"/>
          <w:highlight w:val="cyan"/>
        </w:rPr>
        <w:t>burden</w:t>
      </w:r>
      <w:r w:rsidRPr="000753EE">
        <w:rPr>
          <w:highlight w:val="cyan"/>
          <w:u w:val="single"/>
        </w:rPr>
        <w:t xml:space="preserve"> on</w:t>
      </w:r>
      <w:r w:rsidRPr="000753EE">
        <w:rPr>
          <w:u w:val="single"/>
        </w:rPr>
        <w:t xml:space="preserve"> interstate </w:t>
      </w:r>
      <w:r w:rsidRPr="000753EE">
        <w:rPr>
          <w:highlight w:val="cyan"/>
          <w:u w:val="single"/>
        </w:rPr>
        <w:t>commerce is</w:t>
      </w:r>
      <w:r w:rsidRPr="000753EE">
        <w:rPr>
          <w:sz w:val="16"/>
        </w:rPr>
        <w:t xml:space="preserve"> both </w:t>
      </w:r>
      <w:r w:rsidRPr="000753EE">
        <w:rPr>
          <w:rStyle w:val="Emphasis"/>
          <w:highlight w:val="cyan"/>
        </w:rPr>
        <w:t>spurious</w:t>
      </w:r>
      <w:r w:rsidRPr="000753EE">
        <w:rPr>
          <w:highlight w:val="cyan"/>
          <w:u w:val="single"/>
        </w:rPr>
        <w:t xml:space="preserve"> and </w:t>
      </w:r>
      <w:r w:rsidRPr="000753EE">
        <w:rPr>
          <w:rStyle w:val="Emphasis"/>
          <w:highlight w:val="cyan"/>
        </w:rPr>
        <w:t>ahistorical</w:t>
      </w:r>
      <w:r w:rsidRPr="000753EE">
        <w:rPr>
          <w:sz w:val="16"/>
        </w:rPr>
        <w:t xml:space="preserve">. States have contributed significantly to the country’s efforts to protect public health since the country was founded.95 </w:t>
      </w:r>
      <w:r w:rsidRPr="000753EE">
        <w:rPr>
          <w:u w:val="single"/>
        </w:rPr>
        <w:t>The CAA</w:t>
      </w:r>
      <w:r w:rsidRPr="000753EE">
        <w:rPr>
          <w:sz w:val="16"/>
        </w:rPr>
        <w:t xml:space="preserve">, for example, </w:t>
      </w:r>
      <w:r w:rsidRPr="000753EE">
        <w:rPr>
          <w:u w:val="single"/>
        </w:rPr>
        <w:t xml:space="preserve">was enacted </w:t>
      </w:r>
      <w:r w:rsidRPr="000753EE">
        <w:rPr>
          <w:rStyle w:val="Emphasis"/>
        </w:rPr>
        <w:t>only after</w:t>
      </w:r>
      <w:r w:rsidRPr="000753EE">
        <w:rPr>
          <w:u w:val="single"/>
        </w:rPr>
        <w:t xml:space="preserve"> California established automobile tailpipe standards and other states were working toward their own </w:t>
      </w:r>
      <w:r w:rsidRPr="000753EE">
        <w:rPr>
          <w:rStyle w:val="Emphasis"/>
        </w:rPr>
        <w:t>vehicle emission standards</w:t>
      </w:r>
      <w:r w:rsidRPr="000753EE">
        <w:rPr>
          <w:sz w:val="16"/>
        </w:rPr>
        <w:t xml:space="preserve">.96 The </w:t>
      </w:r>
      <w:r w:rsidRPr="000753EE">
        <w:rPr>
          <w:u w:val="single"/>
        </w:rPr>
        <w:t xml:space="preserve">federal government only established </w:t>
      </w:r>
      <w:r w:rsidRPr="000753EE">
        <w:rPr>
          <w:rStyle w:val="Emphasis"/>
        </w:rPr>
        <w:t>energy efficiency standards</w:t>
      </w:r>
      <w:r w:rsidRPr="000753EE">
        <w:rPr>
          <w:u w:val="single"/>
        </w:rPr>
        <w:t xml:space="preserve"> for appliances </w:t>
      </w:r>
      <w:r w:rsidRPr="000753EE">
        <w:rPr>
          <w:rStyle w:val="Emphasis"/>
        </w:rPr>
        <w:t>after states</w:t>
      </w:r>
      <w:r w:rsidRPr="000753EE">
        <w:rPr>
          <w:u w:val="single"/>
        </w:rPr>
        <w:t xml:space="preserve"> began doing so. </w:t>
      </w:r>
      <w:r w:rsidRPr="000753EE">
        <w:rPr>
          <w:rStyle w:val="Emphasis"/>
        </w:rPr>
        <w:t>Acid rain provisions</w:t>
      </w:r>
      <w:r w:rsidRPr="000753EE">
        <w:rPr>
          <w:u w:val="single"/>
        </w:rPr>
        <w:t xml:space="preserve"> were added to the CAA </w:t>
      </w:r>
      <w:r w:rsidRPr="000753EE">
        <w:rPr>
          <w:rStyle w:val="Emphasis"/>
        </w:rPr>
        <w:t>only after</w:t>
      </w:r>
      <w:r w:rsidRPr="000753EE">
        <w:rPr>
          <w:u w:val="single"/>
        </w:rPr>
        <w:t xml:space="preserve"> states began imposing aggressive sulfur dioxide controls</w:t>
      </w:r>
      <w:r w:rsidRPr="000753EE">
        <w:rPr>
          <w:sz w:val="16"/>
        </w:rPr>
        <w:t>.97</w:t>
      </w:r>
    </w:p>
    <w:p w14:paraId="423D3561" w14:textId="77777777" w:rsidR="000753EE" w:rsidRPr="000753EE" w:rsidRDefault="000753EE" w:rsidP="000753EE">
      <w:pPr>
        <w:rPr>
          <w:u w:val="single"/>
        </w:rPr>
      </w:pPr>
      <w:r w:rsidRPr="000753EE">
        <w:rPr>
          <w:rStyle w:val="Emphasis"/>
        </w:rPr>
        <w:t xml:space="preserve">Regulated </w:t>
      </w:r>
      <w:r w:rsidRPr="000753EE">
        <w:rPr>
          <w:rStyle w:val="Emphasis"/>
          <w:highlight w:val="cyan"/>
        </w:rPr>
        <w:t>industries</w:t>
      </w:r>
      <w:r w:rsidRPr="000753EE">
        <w:rPr>
          <w:sz w:val="16"/>
        </w:rPr>
        <w:t xml:space="preserve"> typically </w:t>
      </w:r>
      <w:r w:rsidRPr="000753EE">
        <w:rPr>
          <w:highlight w:val="cyan"/>
          <w:u w:val="single"/>
        </w:rPr>
        <w:t>raise</w:t>
      </w:r>
      <w:r w:rsidRPr="000753EE">
        <w:rPr>
          <w:u w:val="single"/>
        </w:rPr>
        <w:t xml:space="preserve"> the patchwork </w:t>
      </w:r>
      <w:r w:rsidRPr="000753EE">
        <w:rPr>
          <w:highlight w:val="cyan"/>
          <w:u w:val="single"/>
        </w:rPr>
        <w:t>argument only with</w:t>
      </w:r>
      <w:r w:rsidRPr="000753EE">
        <w:rPr>
          <w:u w:val="single"/>
        </w:rPr>
        <w:t xml:space="preserve"> respect to </w:t>
      </w:r>
      <w:r w:rsidRPr="000753EE">
        <w:rPr>
          <w:highlight w:val="cyan"/>
          <w:u w:val="single"/>
        </w:rPr>
        <w:t xml:space="preserve">state requirements that are </w:t>
      </w:r>
      <w:r w:rsidRPr="000753EE">
        <w:rPr>
          <w:rStyle w:val="Emphasis"/>
          <w:highlight w:val="cyan"/>
        </w:rPr>
        <w:t>tougher</w:t>
      </w:r>
      <w:r w:rsidRPr="000753EE">
        <w:rPr>
          <w:highlight w:val="cyan"/>
          <w:u w:val="single"/>
        </w:rPr>
        <w:t xml:space="preserve"> than</w:t>
      </w:r>
      <w:r w:rsidRPr="000753EE">
        <w:rPr>
          <w:u w:val="single"/>
        </w:rPr>
        <w:t xml:space="preserve"> their </w:t>
      </w:r>
      <w:r w:rsidRPr="000753EE">
        <w:rPr>
          <w:highlight w:val="cyan"/>
          <w:u w:val="single"/>
        </w:rPr>
        <w:t>fed</w:t>
      </w:r>
      <w:r w:rsidRPr="000753EE">
        <w:rPr>
          <w:u w:val="single"/>
        </w:rPr>
        <w:t xml:space="preserve">eral counterparts, </w:t>
      </w:r>
      <w:r w:rsidRPr="000753EE">
        <w:rPr>
          <w:highlight w:val="cyan"/>
          <w:u w:val="single"/>
        </w:rPr>
        <w:t>suggesting</w:t>
      </w:r>
      <w:r w:rsidRPr="000753EE">
        <w:rPr>
          <w:u w:val="single"/>
        </w:rPr>
        <w:t xml:space="preserve"> that </w:t>
      </w:r>
      <w:r w:rsidRPr="000753EE">
        <w:rPr>
          <w:rStyle w:val="Emphasis"/>
          <w:highlight w:val="cyan"/>
        </w:rPr>
        <w:t>deregulation</w:t>
      </w:r>
      <w:r w:rsidRPr="000753EE">
        <w:rPr>
          <w:highlight w:val="cyan"/>
          <w:u w:val="single"/>
        </w:rPr>
        <w:t xml:space="preserve"> is their</w:t>
      </w:r>
      <w:r w:rsidRPr="000753EE">
        <w:rPr>
          <w:u w:val="single"/>
        </w:rPr>
        <w:t xml:space="preserve"> </w:t>
      </w:r>
      <w:r w:rsidRPr="000753EE">
        <w:rPr>
          <w:rStyle w:val="Emphasis"/>
        </w:rPr>
        <w:t xml:space="preserve">true </w:t>
      </w:r>
      <w:r w:rsidRPr="000753EE">
        <w:rPr>
          <w:rStyle w:val="Emphasis"/>
          <w:highlight w:val="cyan"/>
        </w:rPr>
        <w:t>agenda</w:t>
      </w:r>
      <w:r w:rsidRPr="000753EE">
        <w:rPr>
          <w:u w:val="single"/>
        </w:rPr>
        <w:t>.</w:t>
      </w:r>
      <w:r w:rsidRPr="000753EE">
        <w:rPr>
          <w:sz w:val="16"/>
        </w:rPr>
        <w:t xml:space="preserve"> Nevertheless, </w:t>
      </w:r>
      <w:r w:rsidRPr="000753EE">
        <w:rPr>
          <w:rStyle w:val="Emphasis"/>
          <w:highlight w:val="cyan"/>
        </w:rPr>
        <w:t>business</w:t>
      </w:r>
      <w:r w:rsidRPr="000753EE">
        <w:rPr>
          <w:highlight w:val="cyan"/>
          <w:u w:val="single"/>
        </w:rPr>
        <w:t xml:space="preserve"> has</w:t>
      </w:r>
      <w:r w:rsidRPr="000753EE">
        <w:rPr>
          <w:u w:val="single"/>
        </w:rPr>
        <w:t xml:space="preserve"> simultaneously </w:t>
      </w:r>
      <w:r w:rsidRPr="000753EE">
        <w:rPr>
          <w:highlight w:val="cyan"/>
          <w:u w:val="single"/>
        </w:rPr>
        <w:t>argued</w:t>
      </w:r>
      <w:r w:rsidRPr="000753EE">
        <w:rPr>
          <w:u w:val="single"/>
        </w:rPr>
        <w:t xml:space="preserve"> that </w:t>
      </w:r>
      <w:r w:rsidRPr="000753EE">
        <w:rPr>
          <w:rStyle w:val="Emphasis"/>
          <w:highlight w:val="cyan"/>
        </w:rPr>
        <w:t>devolution</w:t>
      </w:r>
      <w:r w:rsidRPr="000753EE">
        <w:rPr>
          <w:highlight w:val="cyan"/>
          <w:u w:val="single"/>
        </w:rPr>
        <w:t xml:space="preserve"> of fed</w:t>
      </w:r>
      <w:r w:rsidRPr="000753EE">
        <w:rPr>
          <w:u w:val="single"/>
        </w:rPr>
        <w:t xml:space="preserve">eral authority </w:t>
      </w:r>
      <w:r w:rsidRPr="000753EE">
        <w:rPr>
          <w:highlight w:val="cyan"/>
          <w:u w:val="single"/>
        </w:rPr>
        <w:t>to control environmental</w:t>
      </w:r>
      <w:r w:rsidRPr="000753EE">
        <w:rPr>
          <w:u w:val="single"/>
        </w:rPr>
        <w:t xml:space="preserve">ly damaging activities </w:t>
      </w:r>
      <w:r w:rsidRPr="000753EE">
        <w:rPr>
          <w:highlight w:val="cyan"/>
          <w:u w:val="single"/>
        </w:rPr>
        <w:t xml:space="preserve">is </w:t>
      </w:r>
      <w:r w:rsidRPr="000753EE">
        <w:rPr>
          <w:rStyle w:val="Emphasis"/>
          <w:highlight w:val="cyan"/>
        </w:rPr>
        <w:t>desirable</w:t>
      </w:r>
      <w:r w:rsidRPr="000753EE">
        <w:rPr>
          <w:highlight w:val="cyan"/>
          <w:u w:val="single"/>
        </w:rPr>
        <w:t xml:space="preserve"> to </w:t>
      </w:r>
      <w:r w:rsidRPr="000753EE">
        <w:rPr>
          <w:rStyle w:val="Emphasis"/>
          <w:highlight w:val="cyan"/>
        </w:rPr>
        <w:t>state</w:t>
      </w:r>
      <w:r w:rsidRPr="000753EE">
        <w:rPr>
          <w:rStyle w:val="Emphasis"/>
        </w:rPr>
        <w:t xml:space="preserve"> government</w:t>
      </w:r>
      <w:r w:rsidRPr="000753EE">
        <w:rPr>
          <w:rStyle w:val="Emphasis"/>
          <w:highlight w:val="cyan"/>
        </w:rPr>
        <w:t>s</w:t>
      </w:r>
      <w:r w:rsidRPr="000753EE">
        <w:rPr>
          <w:highlight w:val="cyan"/>
          <w:u w:val="single"/>
        </w:rPr>
        <w:t>. If</w:t>
      </w:r>
      <w:r w:rsidRPr="000753EE">
        <w:rPr>
          <w:u w:val="single"/>
        </w:rPr>
        <w:t xml:space="preserve"> a patchwork of </w:t>
      </w:r>
      <w:r w:rsidRPr="000753EE">
        <w:rPr>
          <w:highlight w:val="cyan"/>
          <w:u w:val="single"/>
        </w:rPr>
        <w:t>state requirements is</w:t>
      </w:r>
      <w:r w:rsidRPr="000753EE">
        <w:rPr>
          <w:u w:val="single"/>
        </w:rPr>
        <w:t xml:space="preserve"> </w:t>
      </w:r>
      <w:r w:rsidRPr="000753EE">
        <w:rPr>
          <w:rStyle w:val="Emphasis"/>
        </w:rPr>
        <w:t xml:space="preserve">truly </w:t>
      </w:r>
      <w:r w:rsidRPr="000753EE">
        <w:rPr>
          <w:rStyle w:val="Emphasis"/>
          <w:highlight w:val="cyan"/>
        </w:rPr>
        <w:t>anathema</w:t>
      </w:r>
      <w:r w:rsidRPr="000753EE">
        <w:rPr>
          <w:highlight w:val="cyan"/>
          <w:u w:val="single"/>
        </w:rPr>
        <w:t xml:space="preserve"> to</w:t>
      </w:r>
      <w:r w:rsidRPr="000753EE">
        <w:rPr>
          <w:u w:val="single"/>
        </w:rPr>
        <w:t xml:space="preserve"> </w:t>
      </w:r>
      <w:r w:rsidRPr="000753EE">
        <w:rPr>
          <w:rStyle w:val="Emphasis"/>
        </w:rPr>
        <w:t xml:space="preserve">business </w:t>
      </w:r>
      <w:r w:rsidRPr="000753EE">
        <w:rPr>
          <w:rStyle w:val="Emphasis"/>
          <w:highlight w:val="cyan"/>
        </w:rPr>
        <w:t>interests</w:t>
      </w:r>
      <w:r w:rsidRPr="000753EE">
        <w:rPr>
          <w:sz w:val="16"/>
        </w:rPr>
        <w:t xml:space="preserve">, then </w:t>
      </w:r>
      <w:r w:rsidRPr="000753EE">
        <w:rPr>
          <w:highlight w:val="cyan"/>
          <w:u w:val="single"/>
        </w:rPr>
        <w:t xml:space="preserve">pressing for </w:t>
      </w:r>
      <w:r w:rsidRPr="000753EE">
        <w:rPr>
          <w:rStyle w:val="Emphasis"/>
          <w:highlight w:val="cyan"/>
        </w:rPr>
        <w:t>local control</w:t>
      </w:r>
      <w:r w:rsidRPr="000753EE">
        <w:rPr>
          <w:highlight w:val="cyan"/>
          <w:u w:val="single"/>
        </w:rPr>
        <w:t xml:space="preserve"> </w:t>
      </w:r>
      <w:r w:rsidRPr="000753EE">
        <w:rPr>
          <w:rStyle w:val="Emphasis"/>
          <w:highlight w:val="cyan"/>
        </w:rPr>
        <w:t>makes no sense</w:t>
      </w:r>
      <w:r w:rsidRPr="000753EE">
        <w:rPr>
          <w:sz w:val="16"/>
        </w:rPr>
        <w:t xml:space="preserve"> – unless the agenda is to roll back federal regulation with the hope that weaker state regulation will take its place.98 When it appears that state regulation will be stronger than federal regulation, however, </w:t>
      </w:r>
      <w:r w:rsidRPr="000753EE">
        <w:rPr>
          <w:u w:val="single"/>
        </w:rPr>
        <w:t xml:space="preserve">industry suddenly cries foul. Put simply, industry favors the </w:t>
      </w:r>
      <w:r w:rsidRPr="000753EE">
        <w:rPr>
          <w:rStyle w:val="Emphasis"/>
        </w:rPr>
        <w:t>weakest standards</w:t>
      </w:r>
      <w:r w:rsidRPr="000753EE">
        <w:rPr>
          <w:sz w:val="16"/>
        </w:rPr>
        <w:t xml:space="preserve"> – </w:t>
      </w:r>
      <w:r w:rsidRPr="000753EE">
        <w:rPr>
          <w:u w:val="single"/>
        </w:rPr>
        <w:t>and will press for whatever forum</w:t>
      </w:r>
      <w:r w:rsidRPr="000753EE">
        <w:rPr>
          <w:sz w:val="16"/>
        </w:rPr>
        <w:t xml:space="preserve"> – local, state, or federal – </w:t>
      </w:r>
      <w:r w:rsidRPr="000753EE">
        <w:rPr>
          <w:u w:val="single"/>
        </w:rPr>
        <w:t xml:space="preserve">it perceives to be </w:t>
      </w:r>
      <w:r w:rsidRPr="000753EE">
        <w:rPr>
          <w:rStyle w:val="Emphasis"/>
        </w:rPr>
        <w:t>most aligned</w:t>
      </w:r>
      <w:r w:rsidRPr="000753EE">
        <w:rPr>
          <w:u w:val="single"/>
        </w:rPr>
        <w:t xml:space="preserve"> with its deregulatory agenda.</w:t>
      </w:r>
    </w:p>
    <w:p w14:paraId="3F556610" w14:textId="4135922B" w:rsidR="000753EE" w:rsidRPr="000753EE" w:rsidRDefault="000753EE" w:rsidP="000753EE">
      <w:pPr>
        <w:rPr>
          <w:u w:val="single"/>
        </w:rPr>
      </w:pPr>
      <w:r w:rsidRPr="000753EE">
        <w:rPr>
          <w:sz w:val="16"/>
        </w:rPr>
        <w:t xml:space="preserve">Moreover, </w:t>
      </w:r>
      <w:r w:rsidRPr="000753EE">
        <w:rPr>
          <w:rStyle w:val="Emphasis"/>
        </w:rPr>
        <w:t xml:space="preserve">most </w:t>
      </w:r>
      <w:r w:rsidRPr="000753EE">
        <w:rPr>
          <w:rStyle w:val="Emphasis"/>
          <w:highlight w:val="cyan"/>
        </w:rPr>
        <w:t>industries</w:t>
      </w:r>
      <w:r w:rsidRPr="000753EE">
        <w:rPr>
          <w:sz w:val="16"/>
        </w:rPr>
        <w:t xml:space="preserve">, including the ones that are the most vociferous in their opposition to federal climate change regulation, </w:t>
      </w:r>
      <w:r w:rsidRPr="000753EE">
        <w:rPr>
          <w:highlight w:val="cyan"/>
          <w:u w:val="single"/>
        </w:rPr>
        <w:t xml:space="preserve">have </w:t>
      </w:r>
      <w:r w:rsidRPr="000753EE">
        <w:rPr>
          <w:rStyle w:val="Emphasis"/>
          <w:highlight w:val="cyan"/>
        </w:rPr>
        <w:t>systems</w:t>
      </w:r>
      <w:r w:rsidRPr="000753EE">
        <w:rPr>
          <w:rStyle w:val="Emphasis"/>
        </w:rPr>
        <w:t xml:space="preserve"> in place</w:t>
      </w:r>
      <w:r w:rsidRPr="000753EE">
        <w:rPr>
          <w:u w:val="single"/>
        </w:rPr>
        <w:t xml:space="preserve"> </w:t>
      </w:r>
      <w:r w:rsidRPr="000753EE">
        <w:rPr>
          <w:highlight w:val="cyan"/>
          <w:u w:val="single"/>
        </w:rPr>
        <w:t xml:space="preserve">to </w:t>
      </w:r>
      <w:r w:rsidRPr="000753EE">
        <w:rPr>
          <w:rStyle w:val="Emphasis"/>
          <w:highlight w:val="cyan"/>
        </w:rPr>
        <w:t>ensure</w:t>
      </w:r>
      <w:r w:rsidRPr="000753EE">
        <w:rPr>
          <w:u w:val="single"/>
        </w:rPr>
        <w:t xml:space="preserve"> their </w:t>
      </w:r>
      <w:r w:rsidRPr="000753EE">
        <w:rPr>
          <w:rStyle w:val="Emphasis"/>
          <w:highlight w:val="cyan"/>
        </w:rPr>
        <w:t>compliance</w:t>
      </w:r>
      <w:r w:rsidRPr="000753EE">
        <w:rPr>
          <w:u w:val="single"/>
        </w:rPr>
        <w:t xml:space="preserve"> not only </w:t>
      </w:r>
      <w:r w:rsidRPr="000753EE">
        <w:rPr>
          <w:highlight w:val="cyan"/>
          <w:u w:val="single"/>
        </w:rPr>
        <w:t>with</w:t>
      </w:r>
      <w:r w:rsidRPr="000753EE">
        <w:rPr>
          <w:u w:val="single"/>
        </w:rPr>
        <w:t xml:space="preserve"> different federal, </w:t>
      </w:r>
      <w:r w:rsidRPr="000753EE">
        <w:rPr>
          <w:highlight w:val="cyan"/>
          <w:u w:val="single"/>
        </w:rPr>
        <w:t>state</w:t>
      </w:r>
      <w:r w:rsidRPr="000753EE">
        <w:rPr>
          <w:u w:val="single"/>
        </w:rPr>
        <w:t xml:space="preserve">, and local </w:t>
      </w:r>
      <w:r w:rsidRPr="000753EE">
        <w:rPr>
          <w:highlight w:val="cyan"/>
          <w:u w:val="single"/>
        </w:rPr>
        <w:t>laws</w:t>
      </w:r>
      <w:r w:rsidRPr="000753EE">
        <w:rPr>
          <w:sz w:val="16"/>
        </w:rPr>
        <w:t xml:space="preserve">, but also with the differing international legal regimes that affect their increasingly globalized business. </w:t>
      </w:r>
      <w:r w:rsidRPr="000753EE">
        <w:rPr>
          <w:u w:val="single"/>
        </w:rPr>
        <w:t xml:space="preserve">The </w:t>
      </w:r>
      <w:r w:rsidRPr="000753EE">
        <w:rPr>
          <w:highlight w:val="cyan"/>
          <w:u w:val="single"/>
        </w:rPr>
        <w:t>idea that large</w:t>
      </w:r>
      <w:r w:rsidRPr="000753EE">
        <w:rPr>
          <w:u w:val="single"/>
        </w:rPr>
        <w:t xml:space="preserve"> multinational </w:t>
      </w:r>
      <w:r w:rsidRPr="000753EE">
        <w:rPr>
          <w:highlight w:val="cyan"/>
          <w:u w:val="single"/>
        </w:rPr>
        <w:t xml:space="preserve">companies are </w:t>
      </w:r>
      <w:r w:rsidRPr="000753EE">
        <w:rPr>
          <w:rStyle w:val="Emphasis"/>
          <w:highlight w:val="cyan"/>
        </w:rPr>
        <w:t>overburdened</w:t>
      </w:r>
      <w:r w:rsidRPr="000753EE">
        <w:rPr>
          <w:highlight w:val="cyan"/>
          <w:u w:val="single"/>
        </w:rPr>
        <w:t xml:space="preserve"> by</w:t>
      </w:r>
      <w:r w:rsidRPr="000753EE">
        <w:rPr>
          <w:u w:val="single"/>
        </w:rPr>
        <w:t xml:space="preserve"> more </w:t>
      </w:r>
      <w:r w:rsidRPr="000753EE">
        <w:rPr>
          <w:highlight w:val="cyan"/>
          <w:u w:val="single"/>
        </w:rPr>
        <w:t>stringent state laws</w:t>
      </w:r>
      <w:r w:rsidRPr="000753EE">
        <w:rPr>
          <w:u w:val="single"/>
        </w:rPr>
        <w:t xml:space="preserve"> for administrative reasons </w:t>
      </w:r>
      <w:r w:rsidRPr="000753EE">
        <w:rPr>
          <w:highlight w:val="cyan"/>
          <w:u w:val="single"/>
        </w:rPr>
        <w:t>is</w:t>
      </w:r>
      <w:r w:rsidRPr="000753EE">
        <w:rPr>
          <w:u w:val="single"/>
        </w:rPr>
        <w:t xml:space="preserve"> therefore </w:t>
      </w:r>
      <w:r w:rsidRPr="000753EE">
        <w:rPr>
          <w:rStyle w:val="Emphasis"/>
          <w:highlight w:val="cyan"/>
        </w:rPr>
        <w:t>not credible</w:t>
      </w:r>
      <w:r w:rsidRPr="000753EE">
        <w:rPr>
          <w:u w:val="single"/>
        </w:rPr>
        <w:t>.</w:t>
      </w:r>
    </w:p>
    <w:p w14:paraId="6004B01A" w14:textId="53C82636" w:rsidR="005612F2" w:rsidRDefault="005612F2" w:rsidP="00B75022">
      <w:pPr>
        <w:pStyle w:val="Heading3"/>
      </w:pPr>
      <w:r>
        <w:lastRenderedPageBreak/>
        <w:t>AT: No Funding</w:t>
      </w:r>
    </w:p>
    <w:p w14:paraId="406EB57E" w14:textId="59C209B6" w:rsidR="005612F2" w:rsidRDefault="00C96777" w:rsidP="005612F2">
      <w:pPr>
        <w:pStyle w:val="Heading4"/>
      </w:pPr>
      <w:r>
        <w:t xml:space="preserve">States have </w:t>
      </w:r>
      <w:r w:rsidRPr="00746D0C">
        <w:rPr>
          <w:u w:val="single"/>
        </w:rPr>
        <w:t>sufficient funds</w:t>
      </w:r>
      <w:r>
        <w:t xml:space="preserve"> to </w:t>
      </w:r>
      <w:r w:rsidRPr="00C96777">
        <w:t>mitigate</w:t>
      </w:r>
      <w:r>
        <w:t xml:space="preserve"> water pollution</w:t>
      </w:r>
      <w:r w:rsidR="00BD7D92">
        <w:t xml:space="preserve">, </w:t>
      </w:r>
      <w:r>
        <w:t xml:space="preserve">improve </w:t>
      </w:r>
      <w:r w:rsidR="00FB5325">
        <w:t>water infrastructure</w:t>
      </w:r>
      <w:r w:rsidR="00BD7D92">
        <w:t xml:space="preserve">, and develop green tech </w:t>
      </w:r>
    </w:p>
    <w:p w14:paraId="694D33B4" w14:textId="49CB5AC3" w:rsidR="00334878" w:rsidRPr="00334878" w:rsidRDefault="00FB5325" w:rsidP="00334878">
      <w:r w:rsidRPr="00FB5325">
        <w:rPr>
          <w:rStyle w:val="Style13ptBold"/>
        </w:rPr>
        <w:t xml:space="preserve">Martinez ’18 </w:t>
      </w:r>
      <w:r>
        <w:t xml:space="preserve">[Maria Martinez, </w:t>
      </w:r>
      <w:r w:rsidRPr="00FB5325">
        <w:t>Master of Environmental Management Candidate at the Yale School of Forestry &amp; Environmental Studies</w:t>
      </w:r>
      <w:r>
        <w:t xml:space="preserve">; </w:t>
      </w:r>
      <w:r w:rsidR="00334878">
        <w:t>“</w:t>
      </w:r>
      <w:r w:rsidR="00334878" w:rsidRPr="00334878">
        <w:t>Using State Revolving Funds for Land Conservation</w:t>
      </w:r>
      <w:r w:rsidR="00334878">
        <w:t xml:space="preserve">”; Conservation Finance Network; 5/21/18; </w:t>
      </w:r>
      <w:r w:rsidR="00334878" w:rsidRPr="00B47051">
        <w:t>https://www.conservationfinancenetwork.org/2018/05/21/using-state-revolving-funds-for-land-conservation</w:t>
      </w:r>
      <w:r w:rsidR="00334878">
        <w:t>; kp]</w:t>
      </w:r>
    </w:p>
    <w:p w14:paraId="2A7D5F6C" w14:textId="051E42FA" w:rsidR="00334878" w:rsidRPr="00C96777" w:rsidRDefault="00334878" w:rsidP="00334878">
      <w:pPr>
        <w:rPr>
          <w:u w:val="single"/>
        </w:rPr>
      </w:pPr>
      <w:r w:rsidRPr="00FB5325">
        <w:rPr>
          <w:u w:val="single"/>
        </w:rPr>
        <w:t>State revolving funds (</w:t>
      </w:r>
      <w:r w:rsidRPr="00812C04">
        <w:rPr>
          <w:rStyle w:val="Emphasis"/>
          <w:highlight w:val="cyan"/>
        </w:rPr>
        <w:t>SRFs</w:t>
      </w:r>
      <w:r w:rsidRPr="00FB5325">
        <w:rPr>
          <w:u w:val="single"/>
        </w:rPr>
        <w:t>) have been used for decades as a source of</w:t>
      </w:r>
      <w:r w:rsidRPr="00BD7D92">
        <w:rPr>
          <w:sz w:val="16"/>
        </w:rPr>
        <w:t xml:space="preserve"> low-cost </w:t>
      </w:r>
      <w:r w:rsidRPr="00812C04">
        <w:rPr>
          <w:rStyle w:val="Emphasis"/>
          <w:highlight w:val="cyan"/>
        </w:rPr>
        <w:t>financ</w:t>
      </w:r>
      <w:r w:rsidRPr="00FB5325">
        <w:rPr>
          <w:rStyle w:val="Emphasis"/>
        </w:rPr>
        <w:t>ing</w:t>
      </w:r>
      <w:r w:rsidRPr="00FB5325">
        <w:rPr>
          <w:u w:val="single"/>
        </w:rPr>
        <w:t xml:space="preserve"> for</w:t>
      </w:r>
      <w:r w:rsidRPr="00BD7D92">
        <w:rPr>
          <w:sz w:val="16"/>
        </w:rPr>
        <w:t xml:space="preserve"> a variety of </w:t>
      </w:r>
      <w:r w:rsidRPr="00812C04">
        <w:rPr>
          <w:rStyle w:val="Emphasis"/>
          <w:highlight w:val="cyan"/>
        </w:rPr>
        <w:t>water-infrastructure</w:t>
      </w:r>
      <w:r w:rsidRPr="00BD7D92">
        <w:rPr>
          <w:sz w:val="16"/>
        </w:rPr>
        <w:t xml:space="preserve"> projects. For example, </w:t>
      </w:r>
      <w:r w:rsidRPr="00C96777">
        <w:rPr>
          <w:u w:val="single"/>
        </w:rPr>
        <w:t>if a local public water system</w:t>
      </w:r>
      <w:r w:rsidRPr="00BD7D92">
        <w:rPr>
          <w:sz w:val="16"/>
        </w:rPr>
        <w:t xml:space="preserve"> needs new storage tanks, is looking to implement a project to recapture stormwater, or </w:t>
      </w:r>
      <w:r w:rsidRPr="00C96777">
        <w:rPr>
          <w:u w:val="single"/>
        </w:rPr>
        <w:t>requires funding for</w:t>
      </w:r>
      <w:r w:rsidRPr="00BD7D92">
        <w:rPr>
          <w:sz w:val="16"/>
        </w:rPr>
        <w:t xml:space="preserve"> other gray </w:t>
      </w:r>
      <w:r w:rsidRPr="00C96777">
        <w:rPr>
          <w:u w:val="single"/>
        </w:rPr>
        <w:t>infrastructure</w:t>
      </w:r>
      <w:r w:rsidRPr="00BD7D92">
        <w:rPr>
          <w:sz w:val="16"/>
        </w:rPr>
        <w:t xml:space="preserve"> projects that help meet water quality standards, </w:t>
      </w:r>
      <w:r w:rsidRPr="00C96777">
        <w:rPr>
          <w:u w:val="single"/>
        </w:rPr>
        <w:t>borrowers can apply for loans</w:t>
      </w:r>
      <w:r w:rsidRPr="00BD7D92">
        <w:rPr>
          <w:sz w:val="16"/>
        </w:rPr>
        <w:t xml:space="preserve"> through a state’s Clean Water State (CWSRF). </w:t>
      </w:r>
      <w:r w:rsidRPr="00C96777">
        <w:rPr>
          <w:u w:val="single"/>
        </w:rPr>
        <w:t>Each state also has a Drinking Water State Revolving Fund (</w:t>
      </w:r>
      <w:r w:rsidRPr="00812C04">
        <w:rPr>
          <w:rStyle w:val="Emphasis"/>
          <w:highlight w:val="cyan"/>
        </w:rPr>
        <w:t>DWSRF</w:t>
      </w:r>
      <w:r w:rsidRPr="00C96777">
        <w:rPr>
          <w:u w:val="single"/>
        </w:rPr>
        <w:t>) that</w:t>
      </w:r>
      <w:r w:rsidRPr="00BD7D92">
        <w:rPr>
          <w:sz w:val="16"/>
        </w:rPr>
        <w:t xml:space="preserve"> works similarly to the CWSRF but </w:t>
      </w:r>
      <w:r w:rsidRPr="00C96777">
        <w:rPr>
          <w:u w:val="single"/>
        </w:rPr>
        <w:t xml:space="preserve">is </w:t>
      </w:r>
      <w:r w:rsidRPr="00812C04">
        <w:rPr>
          <w:highlight w:val="cyan"/>
          <w:u w:val="single"/>
        </w:rPr>
        <w:t>focused on</w:t>
      </w:r>
      <w:r w:rsidRPr="00C96777">
        <w:rPr>
          <w:u w:val="single"/>
        </w:rPr>
        <w:t xml:space="preserve"> financing </w:t>
      </w:r>
      <w:r w:rsidRPr="00812C04">
        <w:rPr>
          <w:rStyle w:val="Emphasis"/>
          <w:highlight w:val="cyan"/>
        </w:rPr>
        <w:t>safe drinking-water</w:t>
      </w:r>
      <w:r w:rsidRPr="00C96777">
        <w:rPr>
          <w:rStyle w:val="Emphasis"/>
        </w:rPr>
        <w:t xml:space="preserve"> systems</w:t>
      </w:r>
      <w:r w:rsidRPr="00C96777">
        <w:rPr>
          <w:u w:val="single"/>
        </w:rPr>
        <w:t>.</w:t>
      </w:r>
    </w:p>
    <w:p w14:paraId="0DF52410" w14:textId="3977C4B4" w:rsidR="00334878" w:rsidRPr="00BD7D92" w:rsidRDefault="00334878" w:rsidP="00334878">
      <w:pPr>
        <w:rPr>
          <w:u w:val="single"/>
        </w:rPr>
      </w:pPr>
      <w:r w:rsidRPr="00BD7D92">
        <w:rPr>
          <w:sz w:val="16"/>
        </w:rPr>
        <w:t xml:space="preserve">While SRFs have conventionally been used to fund traditional graywater municipal-wastewater treatment and drinking-water projects like the ones above, </w:t>
      </w:r>
      <w:r w:rsidRPr="00812C04">
        <w:rPr>
          <w:highlight w:val="cyan"/>
          <w:u w:val="single"/>
        </w:rPr>
        <w:t>SRFs</w:t>
      </w:r>
      <w:r w:rsidRPr="00BD7D92">
        <w:rPr>
          <w:u w:val="single"/>
        </w:rPr>
        <w:t xml:space="preserve"> can also serve as a </w:t>
      </w:r>
      <w:r w:rsidRPr="00812C04">
        <w:rPr>
          <w:highlight w:val="cyan"/>
          <w:u w:val="single"/>
        </w:rPr>
        <w:t>finance</w:t>
      </w:r>
      <w:r w:rsidRPr="00BD7D92">
        <w:rPr>
          <w:u w:val="single"/>
        </w:rPr>
        <w:t xml:space="preserve"> source for nontraditional projects such as </w:t>
      </w:r>
      <w:r w:rsidRPr="00812C04">
        <w:rPr>
          <w:rStyle w:val="Emphasis"/>
          <w:highlight w:val="cyan"/>
        </w:rPr>
        <w:t>green infrastructure</w:t>
      </w:r>
      <w:r w:rsidRPr="00812C04">
        <w:rPr>
          <w:highlight w:val="cyan"/>
          <w:u w:val="single"/>
        </w:rPr>
        <w:t xml:space="preserve"> to control</w:t>
      </w:r>
      <w:r w:rsidRPr="00BD7D92">
        <w:rPr>
          <w:u w:val="single"/>
        </w:rPr>
        <w:t xml:space="preserve"> </w:t>
      </w:r>
      <w:r w:rsidRPr="00BD7D92">
        <w:rPr>
          <w:rStyle w:val="Emphasis"/>
        </w:rPr>
        <w:t>nonpoint source pollution</w:t>
      </w:r>
      <w:r w:rsidRPr="00BD7D92">
        <w:rPr>
          <w:u w:val="single"/>
        </w:rPr>
        <w:t xml:space="preserve"> (</w:t>
      </w:r>
      <w:r w:rsidRPr="00812C04">
        <w:rPr>
          <w:highlight w:val="cyan"/>
          <w:u w:val="single"/>
        </w:rPr>
        <w:t>NPS</w:t>
      </w:r>
      <w:r w:rsidRPr="00BD7D92">
        <w:rPr>
          <w:u w:val="single"/>
        </w:rPr>
        <w:t xml:space="preserve">) </w:t>
      </w:r>
      <w:r w:rsidRPr="00812C04">
        <w:rPr>
          <w:highlight w:val="cyan"/>
          <w:u w:val="single"/>
        </w:rPr>
        <w:t>and protect</w:t>
      </w:r>
      <w:r w:rsidRPr="00BD7D92">
        <w:rPr>
          <w:u w:val="single"/>
        </w:rPr>
        <w:t xml:space="preserve"> </w:t>
      </w:r>
      <w:r w:rsidRPr="00BD7D92">
        <w:rPr>
          <w:rStyle w:val="Emphasis"/>
        </w:rPr>
        <w:t>source-</w:t>
      </w:r>
      <w:r w:rsidRPr="00812C04">
        <w:rPr>
          <w:rStyle w:val="Emphasis"/>
          <w:highlight w:val="cyan"/>
        </w:rPr>
        <w:t>water</w:t>
      </w:r>
      <w:r w:rsidRPr="00BD7D92">
        <w:rPr>
          <w:rStyle w:val="Emphasis"/>
        </w:rPr>
        <w:t xml:space="preserve"> areas</w:t>
      </w:r>
      <w:r w:rsidRPr="00BD7D92">
        <w:rPr>
          <w:u w:val="single"/>
        </w:rPr>
        <w:t>.</w:t>
      </w:r>
    </w:p>
    <w:p w14:paraId="7D1A61BD" w14:textId="42C1FD90" w:rsidR="00334878" w:rsidRPr="00BD7D92" w:rsidRDefault="00334878" w:rsidP="00334878">
      <w:pPr>
        <w:rPr>
          <w:sz w:val="16"/>
          <w:szCs w:val="16"/>
        </w:rPr>
      </w:pPr>
      <w:r w:rsidRPr="00BD7D92">
        <w:rPr>
          <w:sz w:val="16"/>
          <w:szCs w:val="16"/>
        </w:rPr>
        <w:t>Beyond expanding the scope of uses for SRF funds, states can also apply an emerging and innovative use of SRFs known as “sponsorship” that allows public, nonprofit and private entities access to financing necessary to implement land conservation and restoration projects that benefit local water quality.</w:t>
      </w:r>
    </w:p>
    <w:p w14:paraId="2B2C0001" w14:textId="74FC275D" w:rsidR="00334878" w:rsidRPr="00812C04" w:rsidRDefault="00334878" w:rsidP="00334878">
      <w:pPr>
        <w:rPr>
          <w:sz w:val="16"/>
          <w:szCs w:val="16"/>
        </w:rPr>
      </w:pPr>
      <w:r w:rsidRPr="00BD7D92">
        <w:rPr>
          <w:sz w:val="16"/>
          <w:szCs w:val="16"/>
        </w:rPr>
        <w:t>To date, all of these sponsorship programs—those which pair a traditional public water system with a nontraditional NGO or private partner to develop a green infr</w:t>
      </w:r>
      <w:r w:rsidRPr="00812C04">
        <w:rPr>
          <w:sz w:val="16"/>
          <w:szCs w:val="16"/>
        </w:rPr>
        <w:t>astructure project—have been accomplished through the CWSRF.</w:t>
      </w:r>
    </w:p>
    <w:p w14:paraId="39F2CF42" w14:textId="087F23FC" w:rsidR="00334878" w:rsidRPr="00812C04" w:rsidRDefault="00334878" w:rsidP="00334878">
      <w:pPr>
        <w:rPr>
          <w:u w:val="single"/>
        </w:rPr>
      </w:pPr>
      <w:r w:rsidRPr="00812C04">
        <w:rPr>
          <w:sz w:val="16"/>
        </w:rPr>
        <w:t xml:space="preserve">As explained below, </w:t>
      </w:r>
      <w:r w:rsidRPr="00812C04">
        <w:rPr>
          <w:u w:val="single"/>
        </w:rPr>
        <w:t xml:space="preserve">due to the </w:t>
      </w:r>
      <w:r w:rsidRPr="00812C04">
        <w:rPr>
          <w:rStyle w:val="Emphasis"/>
        </w:rPr>
        <w:t>large discretion</w:t>
      </w:r>
      <w:r w:rsidRPr="00812C04">
        <w:rPr>
          <w:u w:val="single"/>
        </w:rPr>
        <w:t xml:space="preserve"> given by the U</w:t>
      </w:r>
      <w:r w:rsidRPr="00812C04">
        <w:rPr>
          <w:sz w:val="16"/>
        </w:rPr>
        <w:t xml:space="preserve">nited </w:t>
      </w:r>
      <w:r w:rsidRPr="00812C04">
        <w:rPr>
          <w:u w:val="single"/>
        </w:rPr>
        <w:t>S</w:t>
      </w:r>
      <w:r w:rsidRPr="00812C04">
        <w:rPr>
          <w:sz w:val="16"/>
        </w:rPr>
        <w:t>tates</w:t>
      </w:r>
      <w:r w:rsidRPr="00812C04">
        <w:rPr>
          <w:u w:val="single"/>
        </w:rPr>
        <w:t xml:space="preserve"> Environmental Protection Agency (</w:t>
      </w:r>
      <w:r w:rsidRPr="00812C04">
        <w:rPr>
          <w:rStyle w:val="Emphasis"/>
        </w:rPr>
        <w:t>EPA</w:t>
      </w:r>
      <w:r w:rsidRPr="00812C04">
        <w:rPr>
          <w:u w:val="single"/>
        </w:rPr>
        <w:t>) to states in how they manage and use SRF funds, it is possible for states to use SRFs</w:t>
      </w:r>
      <w:r w:rsidRPr="00812C04">
        <w:rPr>
          <w:sz w:val="16"/>
        </w:rPr>
        <w:t xml:space="preserve"> in a variety of ways </w:t>
      </w:r>
      <w:r w:rsidRPr="00812C04">
        <w:rPr>
          <w:u w:val="single"/>
        </w:rPr>
        <w:t xml:space="preserve">that allow them to meet </w:t>
      </w:r>
      <w:r w:rsidRPr="00812C04">
        <w:rPr>
          <w:rStyle w:val="Emphasis"/>
        </w:rPr>
        <w:t>water-quality standards</w:t>
      </w:r>
      <w:r w:rsidRPr="00812C04">
        <w:rPr>
          <w:u w:val="single"/>
        </w:rPr>
        <w:t xml:space="preserve"> by investing in </w:t>
      </w:r>
      <w:r w:rsidRPr="00812C04">
        <w:rPr>
          <w:rStyle w:val="Emphasis"/>
        </w:rPr>
        <w:t>green infrastructure</w:t>
      </w:r>
      <w:r w:rsidRPr="00812C04">
        <w:rPr>
          <w:u w:val="single"/>
        </w:rPr>
        <w:t>.</w:t>
      </w:r>
    </w:p>
    <w:p w14:paraId="06840D23" w14:textId="10941E24" w:rsidR="00334878" w:rsidRPr="00BD7D92" w:rsidRDefault="00334878" w:rsidP="00334878">
      <w:pPr>
        <w:rPr>
          <w:sz w:val="16"/>
          <w:szCs w:val="16"/>
        </w:rPr>
      </w:pPr>
      <w:r w:rsidRPr="00812C04">
        <w:rPr>
          <w:sz w:val="16"/>
          <w:szCs w:val="16"/>
        </w:rPr>
        <w:t>Use of SRFs for investing in green infrastructure, while proven in some places, is still a new concept in conservation finance. Emerging finance tools may sometimes be controversial and require customization. They require time and consideration to ensure this use best meet the needs of a state.</w:t>
      </w:r>
    </w:p>
    <w:p w14:paraId="12F89C82" w14:textId="77777777" w:rsidR="00334878" w:rsidRPr="00BD7D92" w:rsidRDefault="00334878" w:rsidP="00334878">
      <w:pPr>
        <w:rPr>
          <w:sz w:val="16"/>
          <w:szCs w:val="16"/>
        </w:rPr>
      </w:pPr>
      <w:r w:rsidRPr="00BD7D92">
        <w:rPr>
          <w:sz w:val="16"/>
          <w:szCs w:val="16"/>
        </w:rPr>
        <w:t>The Impact of SRFs</w:t>
      </w:r>
    </w:p>
    <w:p w14:paraId="121C10C8" w14:textId="1D550945" w:rsidR="00334878" w:rsidRPr="00812C04" w:rsidRDefault="00334878" w:rsidP="00334878">
      <w:pPr>
        <w:rPr>
          <w:sz w:val="16"/>
        </w:rPr>
      </w:pPr>
      <w:r w:rsidRPr="00BD7D92">
        <w:rPr>
          <w:sz w:val="16"/>
        </w:rPr>
        <w:t xml:space="preserve">At its core, an </w:t>
      </w:r>
      <w:r w:rsidRPr="00C96777">
        <w:rPr>
          <w:rStyle w:val="Emphasis"/>
        </w:rPr>
        <w:t>SRF</w:t>
      </w:r>
      <w:r w:rsidRPr="00C96777">
        <w:rPr>
          <w:u w:val="single"/>
        </w:rPr>
        <w:t xml:space="preserve"> is a state-owned infrastructure bank that provides low-cost loans using </w:t>
      </w:r>
      <w:r w:rsidRPr="00903EC3">
        <w:rPr>
          <w:rStyle w:val="Emphasis"/>
        </w:rPr>
        <w:t>federal funds</w:t>
      </w:r>
      <w:r w:rsidRPr="00BD7D92">
        <w:rPr>
          <w:u w:val="single"/>
        </w:rPr>
        <w:t xml:space="preserve">. </w:t>
      </w:r>
      <w:r w:rsidRPr="00812C04">
        <w:rPr>
          <w:u w:val="single"/>
        </w:rPr>
        <w:t>EPA</w:t>
      </w:r>
      <w:r w:rsidRPr="00BD7D92">
        <w:rPr>
          <w:u w:val="single"/>
        </w:rPr>
        <w:t xml:space="preserve"> provides states with </w:t>
      </w:r>
      <w:r w:rsidRPr="00BD7D92">
        <w:rPr>
          <w:rStyle w:val="Emphasis"/>
        </w:rPr>
        <w:t>capitalization grants</w:t>
      </w:r>
      <w:r w:rsidRPr="00BD7D92">
        <w:rPr>
          <w:u w:val="single"/>
        </w:rPr>
        <w:t xml:space="preserve"> to both clean water and drinking water SRFs</w:t>
      </w:r>
      <w:r w:rsidRPr="00BD7D92">
        <w:rPr>
          <w:sz w:val="16"/>
        </w:rPr>
        <w:t>, which are then matched w</w:t>
      </w:r>
      <w:r w:rsidRPr="00812C04">
        <w:rPr>
          <w:sz w:val="16"/>
        </w:rPr>
        <w:t>ith 20 percent additional funds from state sources.</w:t>
      </w:r>
    </w:p>
    <w:p w14:paraId="37B02382" w14:textId="59BC73D0" w:rsidR="00334878" w:rsidRPr="00BD7D92" w:rsidRDefault="00334878" w:rsidP="00334878">
      <w:pPr>
        <w:rPr>
          <w:sz w:val="16"/>
        </w:rPr>
      </w:pPr>
      <w:r w:rsidRPr="00812C04">
        <w:rPr>
          <w:sz w:val="16"/>
        </w:rPr>
        <w:t xml:space="preserve">These </w:t>
      </w:r>
      <w:r w:rsidRPr="00812C04">
        <w:rPr>
          <w:rStyle w:val="Emphasis"/>
        </w:rPr>
        <w:t>federal grants</w:t>
      </w:r>
      <w:r w:rsidRPr="00812C04">
        <w:rPr>
          <w:u w:val="single"/>
        </w:rPr>
        <w:t xml:space="preserve"> are effectively leveraged </w:t>
      </w:r>
      <w:r w:rsidRPr="00812C04">
        <w:rPr>
          <w:rStyle w:val="Emphasis"/>
        </w:rPr>
        <w:t>double</w:t>
      </w:r>
      <w:r w:rsidRPr="00812C04">
        <w:rPr>
          <w:u w:val="single"/>
        </w:rPr>
        <w:t xml:space="preserve"> or </w:t>
      </w:r>
      <w:r w:rsidRPr="00812C04">
        <w:rPr>
          <w:rStyle w:val="Emphasis"/>
        </w:rPr>
        <w:t>triple</w:t>
      </w:r>
      <w:r w:rsidRPr="00812C04">
        <w:rPr>
          <w:u w:val="single"/>
        </w:rPr>
        <w:t xml:space="preserve"> in value when their impact on communities is measured </w:t>
      </w:r>
      <w:r w:rsidRPr="00812C04">
        <w:rPr>
          <w:rStyle w:val="Emphasis"/>
        </w:rPr>
        <w:t>dollar-for-dollar</w:t>
      </w:r>
      <w:r w:rsidRPr="00812C04">
        <w:rPr>
          <w:sz w:val="16"/>
        </w:rPr>
        <w:t xml:space="preserve">. For example, </w:t>
      </w:r>
      <w:r w:rsidRPr="00812C04">
        <w:rPr>
          <w:u w:val="single"/>
        </w:rPr>
        <w:t>for each $1 of federal capitalization, $3 of assistance is provided to co</w:t>
      </w:r>
      <w:r w:rsidRPr="00BD7D92">
        <w:rPr>
          <w:u w:val="single"/>
        </w:rPr>
        <w:t>mmunities</w:t>
      </w:r>
      <w:r w:rsidRPr="00BD7D92">
        <w:rPr>
          <w:sz w:val="16"/>
        </w:rPr>
        <w:t xml:space="preserve"> through the CWSRF.</w:t>
      </w:r>
    </w:p>
    <w:p w14:paraId="2C32D035" w14:textId="62516CC3" w:rsidR="00334878" w:rsidRPr="00BD7D92" w:rsidRDefault="00334878" w:rsidP="00334878">
      <w:pPr>
        <w:rPr>
          <w:u w:val="single"/>
        </w:rPr>
      </w:pPr>
      <w:r w:rsidRPr="00BD7D92">
        <w:rPr>
          <w:sz w:val="16"/>
        </w:rPr>
        <w:lastRenderedPageBreak/>
        <w:t xml:space="preserve">In 2017 alone, the </w:t>
      </w:r>
      <w:r w:rsidRPr="00812C04">
        <w:rPr>
          <w:highlight w:val="cyan"/>
          <w:u w:val="single"/>
        </w:rPr>
        <w:t>CWSRF</w:t>
      </w:r>
      <w:r w:rsidRPr="00BD7D92">
        <w:rPr>
          <w:u w:val="single"/>
        </w:rPr>
        <w:t xml:space="preserve"> nationally </w:t>
      </w:r>
      <w:r w:rsidRPr="00812C04">
        <w:rPr>
          <w:highlight w:val="cyan"/>
          <w:u w:val="single"/>
        </w:rPr>
        <w:t>received</w:t>
      </w:r>
      <w:r w:rsidRPr="00BD7D92">
        <w:rPr>
          <w:u w:val="single"/>
        </w:rPr>
        <w:t xml:space="preserve"> a </w:t>
      </w:r>
      <w:r w:rsidRPr="00BD7D92">
        <w:rPr>
          <w:rStyle w:val="Emphasis"/>
        </w:rPr>
        <w:t>$</w:t>
      </w:r>
      <w:r w:rsidRPr="00812C04">
        <w:rPr>
          <w:rStyle w:val="Emphasis"/>
          <w:highlight w:val="cyan"/>
        </w:rPr>
        <w:t>996-million</w:t>
      </w:r>
      <w:r w:rsidRPr="00BD7D92">
        <w:rPr>
          <w:u w:val="single"/>
        </w:rPr>
        <w:t xml:space="preserve"> federal capitalization grant that states matched to</w:t>
      </w:r>
      <w:r w:rsidRPr="00BD7D92">
        <w:rPr>
          <w:sz w:val="16"/>
        </w:rPr>
        <w:t xml:space="preserve"> total nearly </w:t>
      </w:r>
      <w:r w:rsidRPr="00BD7D92">
        <w:rPr>
          <w:rStyle w:val="Emphasis"/>
        </w:rPr>
        <w:t>$1.3 billion dollars</w:t>
      </w:r>
      <w:r w:rsidRPr="00BD7D92">
        <w:rPr>
          <w:u w:val="single"/>
        </w:rPr>
        <w:t xml:space="preserve">. </w:t>
      </w:r>
      <w:r w:rsidRPr="00812C04">
        <w:rPr>
          <w:highlight w:val="cyan"/>
          <w:u w:val="single"/>
        </w:rPr>
        <w:t>States</w:t>
      </w:r>
      <w:r w:rsidRPr="00BD7D92">
        <w:rPr>
          <w:u w:val="single"/>
        </w:rPr>
        <w:t xml:space="preserve"> then </w:t>
      </w:r>
      <w:r w:rsidRPr="00812C04">
        <w:rPr>
          <w:highlight w:val="cyan"/>
          <w:u w:val="single"/>
        </w:rPr>
        <w:t>added to this</w:t>
      </w:r>
      <w:r w:rsidRPr="00BD7D92">
        <w:rPr>
          <w:u w:val="single"/>
        </w:rPr>
        <w:t xml:space="preserve"> total </w:t>
      </w:r>
      <w:r w:rsidRPr="00812C04">
        <w:rPr>
          <w:highlight w:val="cyan"/>
          <w:u w:val="single"/>
        </w:rPr>
        <w:t>and made loans for</w:t>
      </w:r>
      <w:r w:rsidRPr="00BD7D92">
        <w:rPr>
          <w:u w:val="single"/>
        </w:rPr>
        <w:t xml:space="preserve"> the amount of </w:t>
      </w:r>
      <w:r w:rsidRPr="00812C04">
        <w:rPr>
          <w:rStyle w:val="Emphasis"/>
          <w:highlight w:val="cyan"/>
        </w:rPr>
        <w:t>$7.6 billion</w:t>
      </w:r>
      <w:r w:rsidRPr="00BD7D92">
        <w:rPr>
          <w:sz w:val="16"/>
        </w:rPr>
        <w:t>. An estimated $</w:t>
      </w:r>
      <w:r w:rsidRPr="00812C04">
        <w:rPr>
          <w:rStyle w:val="Emphasis"/>
          <w:highlight w:val="cyan"/>
        </w:rPr>
        <w:t>120 billion dollars</w:t>
      </w:r>
      <w:r w:rsidRPr="00812C04">
        <w:rPr>
          <w:highlight w:val="cyan"/>
          <w:u w:val="single"/>
        </w:rPr>
        <w:t xml:space="preserve"> are</w:t>
      </w:r>
      <w:r w:rsidRPr="00BD7D92">
        <w:rPr>
          <w:sz w:val="16"/>
        </w:rPr>
        <w:t xml:space="preserve"> currently </w:t>
      </w:r>
      <w:r w:rsidRPr="00812C04">
        <w:rPr>
          <w:highlight w:val="cyan"/>
          <w:u w:val="single"/>
        </w:rPr>
        <w:t>revolving</w:t>
      </w:r>
      <w:r w:rsidRPr="00BD7D92">
        <w:rPr>
          <w:u w:val="single"/>
        </w:rPr>
        <w:t xml:space="preserve"> in the program.</w:t>
      </w:r>
    </w:p>
    <w:p w14:paraId="346A3F85" w14:textId="77777777" w:rsidR="00334878" w:rsidRPr="00BD7D92" w:rsidRDefault="00334878" w:rsidP="00334878">
      <w:pPr>
        <w:rPr>
          <w:sz w:val="16"/>
          <w:szCs w:val="16"/>
        </w:rPr>
      </w:pPr>
      <w:r w:rsidRPr="00BD7D92">
        <w:rPr>
          <w:sz w:val="16"/>
          <w:szCs w:val="16"/>
        </w:rPr>
        <w:t>The Nontraditional Uses of SRFs for Water Quality</w:t>
      </w:r>
    </w:p>
    <w:p w14:paraId="6C4692F3" w14:textId="60904354" w:rsidR="00334878" w:rsidRPr="00BD7D92" w:rsidRDefault="00334878" w:rsidP="00334878">
      <w:pPr>
        <w:rPr>
          <w:sz w:val="16"/>
          <w:szCs w:val="16"/>
        </w:rPr>
      </w:pPr>
      <w:r w:rsidRPr="00BD7D92">
        <w:rPr>
          <w:sz w:val="16"/>
          <w:szCs w:val="16"/>
        </w:rPr>
        <w:t>Traditionally, CWSRFs have been used to provide low-interest loans for “gray” infrastructure projects that address water-quality issues. These projects include constructing municipal wastewater facilities and building decentralized wastewater-treatment systems.</w:t>
      </w:r>
    </w:p>
    <w:p w14:paraId="5D9C9D72" w14:textId="03FB73A5" w:rsidR="00334878" w:rsidRPr="00BD7D92" w:rsidRDefault="00334878" w:rsidP="00334878">
      <w:pPr>
        <w:rPr>
          <w:sz w:val="16"/>
        </w:rPr>
      </w:pPr>
      <w:r w:rsidRPr="00BD7D92">
        <w:rPr>
          <w:sz w:val="16"/>
        </w:rPr>
        <w:t xml:space="preserve">However, </w:t>
      </w:r>
      <w:r w:rsidRPr="00812C04">
        <w:rPr>
          <w:highlight w:val="cyan"/>
          <w:u w:val="single"/>
        </w:rPr>
        <w:t>CWSRFs can</w:t>
      </w:r>
      <w:r w:rsidRPr="00BD7D92">
        <w:rPr>
          <w:u w:val="single"/>
        </w:rPr>
        <w:t xml:space="preserve"> also </w:t>
      </w:r>
      <w:r w:rsidRPr="00812C04">
        <w:rPr>
          <w:highlight w:val="cyan"/>
          <w:u w:val="single"/>
        </w:rPr>
        <w:t>be used to address</w:t>
      </w:r>
      <w:r w:rsidRPr="00BD7D92">
        <w:rPr>
          <w:u w:val="single"/>
        </w:rPr>
        <w:t xml:space="preserve"> </w:t>
      </w:r>
      <w:r w:rsidRPr="00BD7D92">
        <w:rPr>
          <w:rStyle w:val="Emphasis"/>
        </w:rPr>
        <w:t>water quality</w:t>
      </w:r>
      <w:r w:rsidRPr="00BD7D92">
        <w:rPr>
          <w:u w:val="single"/>
        </w:rPr>
        <w:t xml:space="preserve"> and </w:t>
      </w:r>
      <w:r w:rsidRPr="00BD7D92">
        <w:rPr>
          <w:rStyle w:val="Emphasis"/>
        </w:rPr>
        <w:t>NPS pollution</w:t>
      </w:r>
      <w:r w:rsidRPr="00BD7D92">
        <w:rPr>
          <w:sz w:val="16"/>
        </w:rPr>
        <w:t xml:space="preserve">. Some </w:t>
      </w:r>
      <w:r w:rsidRPr="00BD7D92">
        <w:rPr>
          <w:u w:val="single"/>
        </w:rPr>
        <w:t>states have added additional allowed uses</w:t>
      </w:r>
      <w:r w:rsidRPr="00BD7D92">
        <w:rPr>
          <w:sz w:val="16"/>
        </w:rPr>
        <w:t xml:space="preserve"> under their CWSRF program </w:t>
      </w:r>
      <w:r w:rsidRPr="00BD7D92">
        <w:rPr>
          <w:u w:val="single"/>
        </w:rPr>
        <w:t xml:space="preserve">to </w:t>
      </w:r>
      <w:r w:rsidRPr="00BD7D92">
        <w:rPr>
          <w:rStyle w:val="Emphasis"/>
        </w:rPr>
        <w:t>green infrastructure</w:t>
      </w:r>
      <w:r w:rsidRPr="00BD7D92">
        <w:rPr>
          <w:u w:val="single"/>
        </w:rPr>
        <w:t xml:space="preserve">, </w:t>
      </w:r>
      <w:r w:rsidRPr="00BD7D92">
        <w:rPr>
          <w:rStyle w:val="Emphasis"/>
        </w:rPr>
        <w:t xml:space="preserve">land </w:t>
      </w:r>
      <w:r w:rsidRPr="00812C04">
        <w:rPr>
          <w:rStyle w:val="Emphasis"/>
          <w:highlight w:val="cyan"/>
        </w:rPr>
        <w:t>conservation</w:t>
      </w:r>
      <w:r w:rsidRPr="00812C04">
        <w:rPr>
          <w:highlight w:val="cyan"/>
          <w:u w:val="single"/>
        </w:rPr>
        <w:t xml:space="preserve">, and </w:t>
      </w:r>
      <w:r w:rsidRPr="00812C04">
        <w:rPr>
          <w:rStyle w:val="Emphasis"/>
          <w:highlight w:val="cyan"/>
        </w:rPr>
        <w:t>watershed protection</w:t>
      </w:r>
      <w:r w:rsidRPr="00BD7D92">
        <w:rPr>
          <w:sz w:val="16"/>
        </w:rPr>
        <w:t>. For example:</w:t>
      </w:r>
    </w:p>
    <w:p w14:paraId="5C51066A" w14:textId="77777777" w:rsidR="00334878" w:rsidRPr="00BD7D92" w:rsidRDefault="00334878" w:rsidP="00334878">
      <w:pPr>
        <w:rPr>
          <w:sz w:val="16"/>
        </w:rPr>
      </w:pPr>
      <w:r w:rsidRPr="00BD7D92">
        <w:rPr>
          <w:sz w:val="16"/>
        </w:rPr>
        <w:t xml:space="preserve">In 2006, the </w:t>
      </w:r>
      <w:r w:rsidRPr="00BD7D92">
        <w:rPr>
          <w:u w:val="single"/>
        </w:rPr>
        <w:t>California CWSRF approved a $25-million loan to help finance</w:t>
      </w:r>
      <w:r w:rsidRPr="00BD7D92">
        <w:rPr>
          <w:sz w:val="16"/>
        </w:rPr>
        <w:t xml:space="preserve"> the acquisition of nearly </w:t>
      </w:r>
      <w:r w:rsidRPr="00BD7D92">
        <w:rPr>
          <w:u w:val="single"/>
        </w:rPr>
        <w:t>40,000 acres of redwood forest</w:t>
      </w:r>
      <w:r w:rsidRPr="00BD7D92">
        <w:rPr>
          <w:sz w:val="16"/>
        </w:rPr>
        <w:t xml:space="preserve"> in Mendocino, CA. The Conservation Fund now manages the working forest for low-level, sustainable harvests. </w:t>
      </w:r>
      <w:r w:rsidRPr="00BD7D92">
        <w:rPr>
          <w:u w:val="single"/>
        </w:rPr>
        <w:t xml:space="preserve">Its goal is to </w:t>
      </w:r>
      <w:r w:rsidRPr="00BD7D92">
        <w:rPr>
          <w:rStyle w:val="Emphasis"/>
        </w:rPr>
        <w:t>restore water quality</w:t>
      </w:r>
      <w:r w:rsidRPr="00BD7D92">
        <w:rPr>
          <w:u w:val="single"/>
        </w:rPr>
        <w:t xml:space="preserve"> in streams</w:t>
      </w:r>
      <w:r w:rsidRPr="00BD7D92">
        <w:rPr>
          <w:sz w:val="16"/>
        </w:rPr>
        <w:t xml:space="preserve"> that were once full of salmon and other fish and are now recovering their productivity.</w:t>
      </w:r>
    </w:p>
    <w:p w14:paraId="49D25413" w14:textId="3C931272" w:rsidR="00334878" w:rsidRDefault="00334878" w:rsidP="00334878">
      <w:pPr>
        <w:rPr>
          <w:sz w:val="16"/>
        </w:rPr>
      </w:pPr>
      <w:r w:rsidRPr="00BD7D92">
        <w:rPr>
          <w:sz w:val="16"/>
        </w:rPr>
        <w:t xml:space="preserve">In 2010, The </w:t>
      </w:r>
      <w:r w:rsidRPr="00BD7D92">
        <w:rPr>
          <w:u w:val="single"/>
        </w:rPr>
        <w:t>Oregon CWSRF made a $3.8-million loan</w:t>
      </w:r>
      <w:r w:rsidRPr="00BD7D92">
        <w:rPr>
          <w:sz w:val="16"/>
        </w:rPr>
        <w:t xml:space="preserve"> to the City of Cannon Beach </w:t>
      </w:r>
      <w:r w:rsidRPr="00BD7D92">
        <w:rPr>
          <w:u w:val="single"/>
        </w:rPr>
        <w:t xml:space="preserve">to purchase and </w:t>
      </w:r>
      <w:r w:rsidRPr="00BD7D92">
        <w:rPr>
          <w:rStyle w:val="Emphasis"/>
        </w:rPr>
        <w:t>preserve</w:t>
      </w:r>
      <w:r w:rsidRPr="00BD7D92">
        <w:rPr>
          <w:u w:val="single"/>
        </w:rPr>
        <w:t xml:space="preserve"> 800 acres of land in order to </w:t>
      </w:r>
      <w:r w:rsidRPr="00BD7D92">
        <w:rPr>
          <w:rStyle w:val="Emphasis"/>
        </w:rPr>
        <w:t>protect water quality</w:t>
      </w:r>
      <w:r w:rsidRPr="00BD7D92">
        <w:rPr>
          <w:sz w:val="16"/>
        </w:rPr>
        <w:t xml:space="preserve"> in Ecola Creek, West Fork Ecola Creek, and North Fork Ecola Creek.</w:t>
      </w:r>
    </w:p>
    <w:p w14:paraId="064AE80F" w14:textId="05CC1ED2" w:rsidR="00746D0C" w:rsidRDefault="00746D0C" w:rsidP="00746D0C">
      <w:pPr>
        <w:pStyle w:val="Heading4"/>
      </w:pPr>
      <w:r>
        <w:t xml:space="preserve">Each state can </w:t>
      </w:r>
      <w:r w:rsidR="00903EC3">
        <w:t>generate</w:t>
      </w:r>
      <w:r>
        <w:t xml:space="preserve"> a</w:t>
      </w:r>
      <w:r w:rsidR="007A0BCE">
        <w:t>t least a</w:t>
      </w:r>
      <w:r>
        <w:t xml:space="preserve"> </w:t>
      </w:r>
      <w:r w:rsidRPr="007A0BCE">
        <w:rPr>
          <w:u w:val="single"/>
        </w:rPr>
        <w:t>billion dollars</w:t>
      </w:r>
      <w:r>
        <w:t xml:space="preserve"> </w:t>
      </w:r>
      <w:r w:rsidR="00DE4649">
        <w:t xml:space="preserve">for water protection </w:t>
      </w:r>
      <w:r w:rsidR="00903EC3">
        <w:t xml:space="preserve">without using SRF’s </w:t>
      </w:r>
    </w:p>
    <w:p w14:paraId="3398244F" w14:textId="2A0FC619" w:rsidR="00DE4649" w:rsidRPr="00DE4649" w:rsidRDefault="001B42BE" w:rsidP="001B42BE">
      <w:r w:rsidRPr="001B42BE">
        <w:rPr>
          <w:rStyle w:val="Style13ptBold"/>
        </w:rPr>
        <w:t>Chang ’17</w:t>
      </w:r>
      <w:r>
        <w:t xml:space="preserve"> [Vivian Chang, Master in Public Affairs from the Woodrow Wilson School of Public and International Affairs at Princeton University and an intern at New Jersey Future, focusing on sustainable water infrastructure; </w:t>
      </w:r>
      <w:r w:rsidR="00DE4649">
        <w:t>“</w:t>
      </w:r>
      <w:r w:rsidR="00DE4649" w:rsidRPr="00DE4649">
        <w:t>Many States Making New Investments in Water Infrastructure</w:t>
      </w:r>
      <w:r w:rsidR="00DE4649">
        <w:t xml:space="preserve">”; New Jersey Future; </w:t>
      </w:r>
      <w:r>
        <w:t xml:space="preserve">6/28/17; </w:t>
      </w:r>
      <w:r w:rsidRPr="00B47051">
        <w:t>https://www.njfuture.org/2017/06/28/water-infrastructure-financing-report/</w:t>
      </w:r>
      <w:r>
        <w:t>; kp]</w:t>
      </w:r>
    </w:p>
    <w:p w14:paraId="30879299" w14:textId="7CF08C78" w:rsidR="00746D0C" w:rsidRPr="0085525F" w:rsidRDefault="00746D0C" w:rsidP="00746D0C">
      <w:pPr>
        <w:rPr>
          <w:sz w:val="16"/>
        </w:rPr>
      </w:pPr>
      <w:r w:rsidRPr="0085525F">
        <w:rPr>
          <w:sz w:val="16"/>
        </w:rPr>
        <w:t xml:space="preserve">Upgrading Our Systems includes original research on current, past, and proposed </w:t>
      </w:r>
      <w:r w:rsidRPr="00812C04">
        <w:rPr>
          <w:highlight w:val="cyan"/>
          <w:u w:val="single"/>
        </w:rPr>
        <w:t>state</w:t>
      </w:r>
      <w:r w:rsidRPr="0085525F">
        <w:rPr>
          <w:u w:val="single"/>
        </w:rPr>
        <w:t xml:space="preserve"> program</w:t>
      </w:r>
      <w:r w:rsidRPr="00812C04">
        <w:rPr>
          <w:highlight w:val="cyan"/>
          <w:u w:val="single"/>
        </w:rPr>
        <w:t>s</w:t>
      </w:r>
      <w:r w:rsidRPr="0085525F">
        <w:rPr>
          <w:sz w:val="16"/>
        </w:rPr>
        <w:t xml:space="preserve"> that </w:t>
      </w:r>
      <w:r w:rsidRPr="00812C04">
        <w:rPr>
          <w:rStyle w:val="Emphasis"/>
          <w:highlight w:val="cyan"/>
        </w:rPr>
        <w:t>raise</w:t>
      </w:r>
      <w:r w:rsidRPr="0085525F">
        <w:rPr>
          <w:rStyle w:val="Emphasis"/>
        </w:rPr>
        <w:t xml:space="preserve"> new </w:t>
      </w:r>
      <w:r w:rsidRPr="00812C04">
        <w:rPr>
          <w:rStyle w:val="Emphasis"/>
          <w:highlight w:val="cyan"/>
        </w:rPr>
        <w:t>revenue</w:t>
      </w:r>
      <w:r w:rsidRPr="00812C04">
        <w:rPr>
          <w:highlight w:val="cyan"/>
          <w:u w:val="single"/>
        </w:rPr>
        <w:t xml:space="preserve"> for</w:t>
      </w:r>
      <w:r w:rsidRPr="0085525F">
        <w:rPr>
          <w:u w:val="single"/>
        </w:rPr>
        <w:t xml:space="preserve"> drinking </w:t>
      </w:r>
      <w:r w:rsidRPr="00812C04">
        <w:rPr>
          <w:highlight w:val="cyan"/>
          <w:u w:val="single"/>
        </w:rPr>
        <w:t>water</w:t>
      </w:r>
      <w:r w:rsidRPr="0085525F">
        <w:rPr>
          <w:u w:val="single"/>
        </w:rPr>
        <w:t xml:space="preserve">, wastewater and stormwater </w:t>
      </w:r>
      <w:r w:rsidRPr="00812C04">
        <w:rPr>
          <w:highlight w:val="cyan"/>
          <w:u w:val="single"/>
        </w:rPr>
        <w:t>infrastructure</w:t>
      </w:r>
      <w:r w:rsidRPr="0085525F">
        <w:rPr>
          <w:sz w:val="16"/>
        </w:rPr>
        <w:t xml:space="preserve">. Programs are included if they meet three requirements: They bring in new revenue; </w:t>
      </w:r>
      <w:r w:rsidRPr="00812C04">
        <w:rPr>
          <w:highlight w:val="cyan"/>
          <w:u w:val="single"/>
        </w:rPr>
        <w:t>they are</w:t>
      </w:r>
      <w:r w:rsidRPr="0085525F">
        <w:rPr>
          <w:u w:val="single"/>
        </w:rPr>
        <w:t xml:space="preserve"> partly or entirely </w:t>
      </w:r>
      <w:r w:rsidRPr="00812C04">
        <w:rPr>
          <w:rStyle w:val="Emphasis"/>
          <w:highlight w:val="cyan"/>
        </w:rPr>
        <w:t>independent</w:t>
      </w:r>
      <w:r w:rsidRPr="00812C04">
        <w:rPr>
          <w:highlight w:val="cyan"/>
          <w:u w:val="single"/>
        </w:rPr>
        <w:t xml:space="preserve"> from</w:t>
      </w:r>
      <w:r w:rsidRPr="0085525F">
        <w:rPr>
          <w:u w:val="single"/>
        </w:rPr>
        <w:t xml:space="preserve"> state revolving funds (</w:t>
      </w:r>
      <w:r w:rsidRPr="00812C04">
        <w:rPr>
          <w:highlight w:val="cyan"/>
          <w:u w:val="single"/>
        </w:rPr>
        <w:t>SRFs</w:t>
      </w:r>
      <w:r w:rsidRPr="0085525F">
        <w:rPr>
          <w:u w:val="single"/>
        </w:rPr>
        <w:t>)</w:t>
      </w:r>
      <w:r w:rsidRPr="0085525F">
        <w:rPr>
          <w:sz w:val="16"/>
        </w:rPr>
        <w:t xml:space="preserve">; and they commenced between 2001 and April 2017. The </w:t>
      </w:r>
      <w:r w:rsidRPr="00812C04">
        <w:rPr>
          <w:highlight w:val="cyan"/>
          <w:u w:val="single"/>
        </w:rPr>
        <w:t xml:space="preserve">report is </w:t>
      </w:r>
      <w:r w:rsidRPr="00812C04">
        <w:rPr>
          <w:rStyle w:val="Emphasis"/>
          <w:highlight w:val="cyan"/>
        </w:rPr>
        <w:t>comprehensive</w:t>
      </w:r>
      <w:r w:rsidRPr="00812C04">
        <w:rPr>
          <w:highlight w:val="cyan"/>
          <w:u w:val="single"/>
        </w:rPr>
        <w:t xml:space="preserve"> in</w:t>
      </w:r>
      <w:r w:rsidRPr="0085525F">
        <w:rPr>
          <w:u w:val="single"/>
        </w:rPr>
        <w:t xml:space="preserve"> identifying </w:t>
      </w:r>
      <w:r w:rsidRPr="00812C04">
        <w:rPr>
          <w:rStyle w:val="Emphasis"/>
          <w:highlight w:val="cyan"/>
        </w:rPr>
        <w:t>all</w:t>
      </w:r>
      <w:r w:rsidRPr="0085525F">
        <w:rPr>
          <w:sz w:val="16"/>
        </w:rPr>
        <w:t xml:space="preserve"> voter-approved </w:t>
      </w:r>
      <w:r w:rsidRPr="00812C04">
        <w:rPr>
          <w:rStyle w:val="Emphasis"/>
          <w:highlight w:val="cyan"/>
        </w:rPr>
        <w:t xml:space="preserve">state </w:t>
      </w:r>
      <w:r w:rsidRPr="00812C04">
        <w:rPr>
          <w:rStyle w:val="Emphasis"/>
        </w:rPr>
        <w:t>water</w:t>
      </w:r>
      <w:r w:rsidRPr="0085525F">
        <w:rPr>
          <w:rStyle w:val="Emphasis"/>
        </w:rPr>
        <w:t xml:space="preserve"> </w:t>
      </w:r>
      <w:r w:rsidRPr="00812C04">
        <w:rPr>
          <w:rStyle w:val="Emphasis"/>
          <w:highlight w:val="cyan"/>
        </w:rPr>
        <w:t>funding programs</w:t>
      </w:r>
      <w:r w:rsidRPr="0085525F">
        <w:rPr>
          <w:sz w:val="16"/>
        </w:rPr>
        <w:t>, but it may omit state programs that were legislatively approved and did not appear on the ballot. More additional research is needed to identify all state-level water fund programs.</w:t>
      </w:r>
    </w:p>
    <w:p w14:paraId="63106E5D" w14:textId="3349D506" w:rsidR="00746D0C" w:rsidRPr="0085525F" w:rsidRDefault="00746D0C" w:rsidP="00746D0C">
      <w:pPr>
        <w:rPr>
          <w:sz w:val="16"/>
          <w:szCs w:val="16"/>
        </w:rPr>
      </w:pPr>
      <w:r w:rsidRPr="0085525F">
        <w:rPr>
          <w:sz w:val="16"/>
          <w:szCs w:val="16"/>
        </w:rPr>
        <w:t>Twenty-eight current programs from 14 states were identified, along with three repealed or unsuccessful initiatives, and three proposals for funding programs as of April 2017. The report includes a representative sample of legislatively-authorized programs, but is not inclusive of every state program. Among the report’s findings:</w:t>
      </w:r>
    </w:p>
    <w:p w14:paraId="33BC969F" w14:textId="4FF949F6" w:rsidR="00746D0C" w:rsidRDefault="00746D0C" w:rsidP="00746D0C">
      <w:pPr>
        <w:rPr>
          <w:sz w:val="16"/>
        </w:rPr>
      </w:pPr>
      <w:r w:rsidRPr="0085525F">
        <w:rPr>
          <w:sz w:val="16"/>
        </w:rPr>
        <w:t xml:space="preserve">1. The </w:t>
      </w:r>
      <w:r w:rsidRPr="00812C04">
        <w:rPr>
          <w:rStyle w:val="Emphasis"/>
          <w:highlight w:val="cyan"/>
        </w:rPr>
        <w:t>mean amount raised</w:t>
      </w:r>
      <w:r w:rsidRPr="00812C04">
        <w:rPr>
          <w:highlight w:val="cyan"/>
          <w:u w:val="single"/>
        </w:rPr>
        <w:t xml:space="preserve"> by each state</w:t>
      </w:r>
      <w:r w:rsidRPr="0085525F">
        <w:rPr>
          <w:u w:val="single"/>
        </w:rPr>
        <w:t xml:space="preserve"> program </w:t>
      </w:r>
      <w:r w:rsidRPr="00812C04">
        <w:rPr>
          <w:highlight w:val="cyan"/>
          <w:u w:val="single"/>
        </w:rPr>
        <w:t>was</w:t>
      </w:r>
      <w:r w:rsidRPr="0085525F">
        <w:rPr>
          <w:u w:val="single"/>
        </w:rPr>
        <w:t xml:space="preserve"> $</w:t>
      </w:r>
      <w:r w:rsidRPr="00812C04">
        <w:rPr>
          <w:rStyle w:val="Emphasis"/>
          <w:highlight w:val="cyan"/>
        </w:rPr>
        <w:t>1.1 billion</w:t>
      </w:r>
      <w:r w:rsidRPr="0085525F">
        <w:rPr>
          <w:sz w:val="16"/>
        </w:rPr>
        <w:t>, and the median amount was $200 million.</w:t>
      </w:r>
    </w:p>
    <w:p w14:paraId="29974AAB" w14:textId="05F7F901" w:rsidR="001356CA" w:rsidRDefault="001356CA" w:rsidP="001356CA">
      <w:pPr>
        <w:pStyle w:val="Heading4"/>
      </w:pPr>
      <w:r>
        <w:lastRenderedPageBreak/>
        <w:t xml:space="preserve">Public support makes it easy to raises money </w:t>
      </w:r>
    </w:p>
    <w:p w14:paraId="15184A59" w14:textId="2B88CEB0" w:rsidR="001356CA" w:rsidRPr="001356CA" w:rsidRDefault="00B03AD1" w:rsidP="001356CA">
      <w:r w:rsidRPr="00B03AD1">
        <w:rPr>
          <w:rStyle w:val="Style13ptBold"/>
        </w:rPr>
        <w:t xml:space="preserve">Graham ’98 </w:t>
      </w:r>
      <w:r>
        <w:t>[</w:t>
      </w:r>
      <w:r w:rsidR="001356CA">
        <w:t xml:space="preserve">Mary Graham, </w:t>
      </w:r>
      <w:r w:rsidRPr="00B03AD1">
        <w:t>a visiting fellow in Governance Studies at the Brookings Institution, is codirector of the Transparency Policy Project at Harvard's Kennedy School of Government and president of the Governance Institute in Washington, D.C.</w:t>
      </w:r>
      <w:r>
        <w:t xml:space="preserve">; </w:t>
      </w:r>
      <w:r w:rsidR="001356CA">
        <w:t>“</w:t>
      </w:r>
      <w:r w:rsidR="001356CA" w:rsidRPr="001356CA">
        <w:t>Environmental Protection &amp; the States: “”Race to the Bottom”” or “”Race to the Bottom Line””?</w:t>
      </w:r>
      <w:r w:rsidR="001356CA">
        <w:t xml:space="preserve">”; Brookings Institute; 12/1/98; </w:t>
      </w:r>
      <w:r w:rsidR="001356CA" w:rsidRPr="00B47051">
        <w:t>https://www.brookings.edu/articles/environmental-protection-the-states-race-to-the-bottom-or-race-to-the-bottom-line/</w:t>
      </w:r>
      <w:r w:rsidR="001356CA">
        <w:t>; kp]</w:t>
      </w:r>
    </w:p>
    <w:p w14:paraId="16EB6474" w14:textId="7227B286" w:rsidR="001356CA" w:rsidRPr="001A1DC6" w:rsidRDefault="001356CA" w:rsidP="001356CA">
      <w:pPr>
        <w:rPr>
          <w:sz w:val="16"/>
        </w:rPr>
      </w:pPr>
      <w:r w:rsidRPr="00B03AD1">
        <w:rPr>
          <w:rStyle w:val="Emphasis"/>
        </w:rPr>
        <w:t>Creative financing</w:t>
      </w:r>
      <w:r w:rsidRPr="00B03AD1">
        <w:rPr>
          <w:u w:val="single"/>
        </w:rPr>
        <w:t xml:space="preserve">. </w:t>
      </w:r>
      <w:r w:rsidRPr="00812C04">
        <w:rPr>
          <w:highlight w:val="cyan"/>
          <w:u w:val="single"/>
        </w:rPr>
        <w:t>Voters</w:t>
      </w:r>
      <w:r w:rsidRPr="00B03AD1">
        <w:rPr>
          <w:u w:val="single"/>
        </w:rPr>
        <w:t xml:space="preserve"> who have effectively capped state revenues by resisting tax increases </w:t>
      </w:r>
      <w:r w:rsidRPr="00812C04">
        <w:rPr>
          <w:rStyle w:val="Emphasis"/>
          <w:highlight w:val="cyan"/>
        </w:rPr>
        <w:t>remain willing</w:t>
      </w:r>
      <w:r w:rsidRPr="00812C04">
        <w:rPr>
          <w:highlight w:val="cyan"/>
          <w:u w:val="single"/>
        </w:rPr>
        <w:t xml:space="preserve"> to pay</w:t>
      </w:r>
      <w:r w:rsidRPr="00B03AD1">
        <w:rPr>
          <w:u w:val="single"/>
        </w:rPr>
        <w:t xml:space="preserve"> </w:t>
      </w:r>
      <w:r w:rsidRPr="00B03AD1">
        <w:rPr>
          <w:rStyle w:val="Emphasis"/>
        </w:rPr>
        <w:t xml:space="preserve">special </w:t>
      </w:r>
      <w:r w:rsidRPr="00812C04">
        <w:rPr>
          <w:rStyle w:val="Emphasis"/>
          <w:highlight w:val="cyan"/>
        </w:rPr>
        <w:t>fees</w:t>
      </w:r>
      <w:r w:rsidRPr="00812C04">
        <w:rPr>
          <w:highlight w:val="cyan"/>
          <w:u w:val="single"/>
        </w:rPr>
        <w:t xml:space="preserve"> for </w:t>
      </w:r>
      <w:r w:rsidRPr="00812C04">
        <w:rPr>
          <w:rStyle w:val="Emphasis"/>
          <w:highlight w:val="cyan"/>
        </w:rPr>
        <w:t>environmental services</w:t>
      </w:r>
      <w:r w:rsidRPr="00812C04">
        <w:rPr>
          <w:highlight w:val="cyan"/>
          <w:u w:val="single"/>
        </w:rPr>
        <w:t xml:space="preserve"> or </w:t>
      </w:r>
      <w:r w:rsidRPr="00812C04">
        <w:rPr>
          <w:rStyle w:val="Emphasis"/>
          <w:highlight w:val="cyan"/>
        </w:rPr>
        <w:t>projects</w:t>
      </w:r>
      <w:r w:rsidRPr="00FF366B">
        <w:rPr>
          <w:sz w:val="16"/>
        </w:rPr>
        <w:t xml:space="preserve"> that are viewed as needed investments, </w:t>
      </w:r>
      <w:r w:rsidRPr="00812C04">
        <w:rPr>
          <w:highlight w:val="cyan"/>
          <w:u w:val="single"/>
        </w:rPr>
        <w:t>helping</w:t>
      </w:r>
      <w:r w:rsidRPr="00B03AD1">
        <w:rPr>
          <w:u w:val="single"/>
        </w:rPr>
        <w:t xml:space="preserve"> to </w:t>
      </w:r>
      <w:r w:rsidRPr="00812C04">
        <w:rPr>
          <w:rStyle w:val="Emphasis"/>
          <w:highlight w:val="cyan"/>
        </w:rPr>
        <w:t>alleviate</w:t>
      </w:r>
      <w:r w:rsidRPr="00B03AD1">
        <w:rPr>
          <w:u w:val="single"/>
        </w:rPr>
        <w:t xml:space="preserve"> the </w:t>
      </w:r>
      <w:r w:rsidRPr="00812C04">
        <w:rPr>
          <w:rStyle w:val="Emphasis"/>
          <w:highlight w:val="cyan"/>
        </w:rPr>
        <w:t>funding squeeze</w:t>
      </w:r>
      <w:r w:rsidRPr="00B03AD1">
        <w:rPr>
          <w:u w:val="single"/>
        </w:rPr>
        <w:t xml:space="preserve">, especially </w:t>
      </w:r>
      <w:r w:rsidRPr="00812C04">
        <w:rPr>
          <w:highlight w:val="cyan"/>
          <w:u w:val="single"/>
        </w:rPr>
        <w:t>for</w:t>
      </w:r>
      <w:r w:rsidRPr="00B03AD1">
        <w:rPr>
          <w:u w:val="single"/>
        </w:rPr>
        <w:t xml:space="preserve"> the </w:t>
      </w:r>
      <w:r w:rsidRPr="00812C04">
        <w:rPr>
          <w:rStyle w:val="Emphasis"/>
          <w:highlight w:val="cyan"/>
        </w:rPr>
        <w:t>least prosperous states</w:t>
      </w:r>
      <w:r w:rsidRPr="00FF366B">
        <w:rPr>
          <w:u w:val="single"/>
        </w:rPr>
        <w:t xml:space="preserve">. Three-quarters of state and local waste disposal programs are financed by </w:t>
      </w:r>
      <w:r w:rsidRPr="00FF366B">
        <w:rPr>
          <w:rStyle w:val="Emphasis"/>
        </w:rPr>
        <w:t>special fees</w:t>
      </w:r>
      <w:r w:rsidRPr="00FF366B">
        <w:rPr>
          <w:sz w:val="16"/>
        </w:rPr>
        <w:t>, a proportion that has increased rapidly in the 1990s, according to a 1995 General Accounting Office report. Special fees also have disadvantages, of course. Linking revenue-raising to spending on particular activities can interfere with the agility of the political system in responding to changing public needs.</w:t>
      </w:r>
    </w:p>
    <w:p w14:paraId="769D14CF" w14:textId="77777777" w:rsidR="000753EE" w:rsidRDefault="000753EE" w:rsidP="000753EE">
      <w:pPr>
        <w:pStyle w:val="Heading4"/>
      </w:pPr>
      <w:r>
        <w:t>States have resources to address water resources -- EPA capitalization grants and other programs encourage and finance state projects</w:t>
      </w:r>
    </w:p>
    <w:p w14:paraId="03345180" w14:textId="319B5423" w:rsidR="000753EE" w:rsidRPr="004B28E0" w:rsidRDefault="000753EE" w:rsidP="000753EE">
      <w:pPr>
        <w:rPr>
          <w:szCs w:val="22"/>
        </w:rPr>
      </w:pPr>
      <w:r w:rsidRPr="002A4324">
        <w:rPr>
          <w:b/>
          <w:bCs/>
          <w:sz w:val="26"/>
          <w:szCs w:val="26"/>
        </w:rPr>
        <w:t>Tyrrell and Farquhar ’17</w:t>
      </w:r>
      <w:r>
        <w:t xml:space="preserve"> </w:t>
      </w:r>
      <w:r w:rsidRPr="004B28E0">
        <w:rPr>
          <w:szCs w:val="22"/>
        </w:rPr>
        <w:t xml:space="preserve">- Kim Hargraves Tyrrell writes for the National Conference of State Legislatures; Doug Farquhar directs the Environmental Health Program at the National Conference of State Legislatures and works extensively with state legislatures and policy makers from across the country on policies and laws implementing and improving the environmental issues that affect human health (National Conference of State Legislatures, “State Efforts to Protect and Pay for Clean Drinking Water”, January 2017, Vol. 25, No. 1, </w:t>
      </w:r>
      <w:r w:rsidRPr="000753EE">
        <w:rPr>
          <w:szCs w:val="22"/>
        </w:rPr>
        <w:t>https://www.ncsl.org/research/environment-and-natural-resources/state-efforts-to-protect-and-pay-for-clean-drinking-water.aspx</w:t>
      </w:r>
      <w:r w:rsidRPr="004B28E0">
        <w:rPr>
          <w:szCs w:val="22"/>
        </w:rPr>
        <w:t xml:space="preserve"> )//RG</w:t>
      </w:r>
    </w:p>
    <w:p w14:paraId="09274F21" w14:textId="77777777" w:rsidR="000753EE" w:rsidRPr="008E5285" w:rsidRDefault="000753EE" w:rsidP="000753EE">
      <w:pPr>
        <w:rPr>
          <w:b/>
          <w:bCs/>
          <w:u w:val="single"/>
        </w:rPr>
      </w:pPr>
      <w:r w:rsidRPr="00A406FC">
        <w:rPr>
          <w:sz w:val="16"/>
        </w:rPr>
        <w:t xml:space="preserve">Congress established the Drinking Water State Revolving Fund (DWSRF) in 1996 as an amendment to the Safe Drinking Water Act to provide public water systems with the means to finance infrastructure projects. </w:t>
      </w:r>
      <w:r w:rsidRPr="00A406FC">
        <w:rPr>
          <w:u w:val="single"/>
        </w:rPr>
        <w:t>Each year, the</w:t>
      </w:r>
      <w:r w:rsidRPr="00A406FC">
        <w:rPr>
          <w:sz w:val="16"/>
        </w:rPr>
        <w:t xml:space="preserve"> Environmental Protection Agency (</w:t>
      </w:r>
      <w:r w:rsidRPr="008E5285">
        <w:rPr>
          <w:b/>
          <w:bCs/>
          <w:u w:val="single"/>
        </w:rPr>
        <w:t>EPA) awards capitalization grants to each state’s DWSRF. These funds allow states to provide financial assistance</w:t>
      </w:r>
      <w:r w:rsidRPr="00A406FC">
        <w:rPr>
          <w:sz w:val="16"/>
        </w:rPr>
        <w:t xml:space="preserve">, typically a low- or no-interest loan, </w:t>
      </w:r>
      <w:r w:rsidRPr="008E5285">
        <w:rPr>
          <w:b/>
          <w:bCs/>
          <w:u w:val="single"/>
        </w:rPr>
        <w:t xml:space="preserve">to eligible public water systems </w:t>
      </w:r>
      <w:r w:rsidRPr="00A406FC">
        <w:rPr>
          <w:u w:val="single"/>
        </w:rPr>
        <w:t>for</w:t>
      </w:r>
      <w:r w:rsidRPr="00A406FC">
        <w:rPr>
          <w:sz w:val="16"/>
        </w:rPr>
        <w:t xml:space="preserve"> drinking water </w:t>
      </w:r>
      <w:r w:rsidRPr="00A406FC">
        <w:rPr>
          <w:u w:val="single"/>
        </w:rPr>
        <w:t xml:space="preserve">projects. </w:t>
      </w:r>
      <w:r w:rsidRPr="008E5285">
        <w:rPr>
          <w:b/>
          <w:bCs/>
          <w:u w:val="single"/>
        </w:rPr>
        <w:t>Congress appropriates between $800 million and $1 billion annually into the DWSRF</w:t>
      </w:r>
      <w:r w:rsidRPr="00A406FC">
        <w:rPr>
          <w:sz w:val="16"/>
        </w:rPr>
        <w:t xml:space="preserve">. </w:t>
      </w:r>
      <w:r w:rsidRPr="00A406FC">
        <w:rPr>
          <w:u w:val="single"/>
        </w:rPr>
        <w:t>Between</w:t>
      </w:r>
      <w:r w:rsidRPr="00A406FC">
        <w:rPr>
          <w:sz w:val="16"/>
        </w:rPr>
        <w:t xml:space="preserve"> FY </w:t>
      </w:r>
      <w:r w:rsidRPr="00A406FC">
        <w:rPr>
          <w:u w:val="single"/>
        </w:rPr>
        <w:t>1997 and</w:t>
      </w:r>
      <w:r w:rsidRPr="00A406FC">
        <w:rPr>
          <w:sz w:val="16"/>
        </w:rPr>
        <w:t xml:space="preserve"> FY </w:t>
      </w:r>
      <w:r w:rsidRPr="00A406FC">
        <w:rPr>
          <w:u w:val="single"/>
        </w:rPr>
        <w:t xml:space="preserve">2015, </w:t>
      </w:r>
      <w:r w:rsidRPr="008E5285">
        <w:rPr>
          <w:b/>
          <w:bCs/>
          <w:u w:val="single"/>
        </w:rPr>
        <w:t>Congress spent</w:t>
      </w:r>
      <w:r w:rsidRPr="00A406FC">
        <w:rPr>
          <w:u w:val="single"/>
        </w:rPr>
        <w:t xml:space="preserve"> </w:t>
      </w:r>
      <w:r w:rsidRPr="00A406FC">
        <w:rPr>
          <w:sz w:val="16"/>
        </w:rPr>
        <w:t xml:space="preserve">nearly </w:t>
      </w:r>
      <w:r w:rsidRPr="008E5285">
        <w:rPr>
          <w:b/>
          <w:bCs/>
          <w:u w:val="single"/>
        </w:rPr>
        <w:t>$20 billion, funding more than 12,000 projects.</w:t>
      </w:r>
    </w:p>
    <w:p w14:paraId="44135E3C" w14:textId="77777777" w:rsidR="000753EE" w:rsidRPr="00A406FC" w:rsidRDefault="000753EE" w:rsidP="000753EE">
      <w:pPr>
        <w:rPr>
          <w:sz w:val="16"/>
        </w:rPr>
      </w:pPr>
      <w:r w:rsidRPr="00A406FC">
        <w:rPr>
          <w:sz w:val="16"/>
        </w:rPr>
        <w:t xml:space="preserve">The capitalization </w:t>
      </w:r>
      <w:r w:rsidRPr="00A406FC">
        <w:rPr>
          <w:u w:val="single"/>
        </w:rPr>
        <w:t>grants</w:t>
      </w:r>
      <w:r w:rsidRPr="00A406FC">
        <w:rPr>
          <w:sz w:val="16"/>
        </w:rPr>
        <w:t xml:space="preserve"> are based on the Drinking Water Infrastructure Needs Survey and Assessment, administered by the EPA. It </w:t>
      </w:r>
      <w:r w:rsidRPr="00A406FC">
        <w:rPr>
          <w:u w:val="single"/>
        </w:rPr>
        <w:t>measure</w:t>
      </w:r>
      <w:r w:rsidRPr="00A406FC">
        <w:rPr>
          <w:sz w:val="16"/>
        </w:rPr>
        <w:t xml:space="preserve">s </w:t>
      </w:r>
      <w:r w:rsidRPr="00A406FC">
        <w:rPr>
          <w:u w:val="single"/>
        </w:rPr>
        <w:t>the needs of systems by state, looking 20 years ahead. To receive funds, states must establish a revolving fund and match the federal government allocation by at least 20 percent. As loans are paid back</w:t>
      </w:r>
      <w:r w:rsidRPr="00A406FC">
        <w:rPr>
          <w:sz w:val="16"/>
        </w:rPr>
        <w:t xml:space="preserve"> into the state’s revolving loan fund, </w:t>
      </w:r>
      <w:r w:rsidRPr="00A406FC">
        <w:rPr>
          <w:u w:val="single"/>
        </w:rPr>
        <w:t xml:space="preserve">the state makes new loans to other recipients, allowing the state’s DWSRF to “revolve” </w:t>
      </w:r>
      <w:r w:rsidRPr="00A406FC">
        <w:rPr>
          <w:sz w:val="16"/>
        </w:rPr>
        <w:t xml:space="preserve">over time. </w:t>
      </w:r>
      <w:r w:rsidRPr="00A406FC">
        <w:rPr>
          <w:u w:val="single"/>
        </w:rPr>
        <w:t xml:space="preserve">Funding can be used for </w:t>
      </w:r>
      <w:r w:rsidRPr="00A406FC">
        <w:rPr>
          <w:sz w:val="16"/>
        </w:rPr>
        <w:t xml:space="preserve">projects in these categories: </w:t>
      </w:r>
      <w:r w:rsidRPr="00A406FC">
        <w:rPr>
          <w:u w:val="single"/>
        </w:rPr>
        <w:t>treating; transmitting and distributing (pipes); developing, rehabilitating or replacing water sources; storing; creating new systems; and consolidating two or more systems</w:t>
      </w:r>
      <w:r w:rsidRPr="00A406FC">
        <w:rPr>
          <w:sz w:val="16"/>
        </w:rPr>
        <w:t>.</w:t>
      </w:r>
    </w:p>
    <w:p w14:paraId="36130BF0" w14:textId="77777777" w:rsidR="000753EE" w:rsidRPr="00A406FC" w:rsidRDefault="000753EE" w:rsidP="000753EE">
      <w:pPr>
        <w:rPr>
          <w:sz w:val="16"/>
        </w:rPr>
      </w:pPr>
      <w:r w:rsidRPr="00A406FC">
        <w:rPr>
          <w:u w:val="single"/>
        </w:rPr>
        <w:t>The EPA</w:t>
      </w:r>
      <w:r w:rsidRPr="00A406FC">
        <w:rPr>
          <w:sz w:val="16"/>
        </w:rPr>
        <w:t xml:space="preserve"> recently </w:t>
      </w:r>
      <w:r w:rsidRPr="00A406FC">
        <w:rPr>
          <w:u w:val="single"/>
        </w:rPr>
        <w:t>unveiled</w:t>
      </w:r>
      <w:r w:rsidRPr="00A406FC">
        <w:rPr>
          <w:sz w:val="16"/>
        </w:rPr>
        <w:t xml:space="preserve"> a number of </w:t>
      </w:r>
      <w:r w:rsidRPr="00A406FC">
        <w:rPr>
          <w:u w:val="single"/>
        </w:rPr>
        <w:t>additional plans and programs to further help states address drinking water safety</w:t>
      </w:r>
      <w:r w:rsidRPr="00A406FC">
        <w:rPr>
          <w:sz w:val="16"/>
        </w:rPr>
        <w:t xml:space="preserve">. In November 2016, the agency released the National Drinking Water Action Plan, calling for </w:t>
      </w:r>
      <w:r w:rsidRPr="00A406FC">
        <w:rPr>
          <w:sz w:val="16"/>
        </w:rPr>
        <w:lastRenderedPageBreak/>
        <w:t>collaboration from all levels of government, utilities, community organizations and other stakeholders to increase the safety and reliability of drinking water. The plan encompasses six priority areas, one of which is revising the Lead and Copper Rule (LCR) to include best practices on lead service line replacement, and revised guidance for testing for lead in drinking water at schools.</w:t>
      </w:r>
    </w:p>
    <w:p w14:paraId="13BDD32D" w14:textId="77777777" w:rsidR="000753EE" w:rsidRPr="00A406FC" w:rsidRDefault="000753EE" w:rsidP="000753EE">
      <w:pPr>
        <w:rPr>
          <w:u w:val="single"/>
        </w:rPr>
      </w:pPr>
      <w:r w:rsidRPr="00A406FC">
        <w:rPr>
          <w:u w:val="single"/>
        </w:rPr>
        <w:t xml:space="preserve">The EPA also created </w:t>
      </w:r>
      <w:r w:rsidRPr="008E5285">
        <w:rPr>
          <w:b/>
          <w:bCs/>
          <w:u w:val="single"/>
        </w:rPr>
        <w:t>the Water Infrastructure and Resiliency Finance Center</w:t>
      </w:r>
      <w:r w:rsidRPr="00A406FC">
        <w:rPr>
          <w:sz w:val="16"/>
        </w:rPr>
        <w:t xml:space="preserve"> in January 2015, </w:t>
      </w:r>
      <w:r w:rsidRPr="008E5285">
        <w:rPr>
          <w:b/>
          <w:bCs/>
          <w:u w:val="single"/>
        </w:rPr>
        <w:t>offering best practices for funding and completing projects</w:t>
      </w:r>
      <w:r w:rsidRPr="00A406FC">
        <w:rPr>
          <w:u w:val="single"/>
        </w:rPr>
        <w:t>, as well as conducting regional finance forums on innovative uses of state revolving funds.</w:t>
      </w:r>
    </w:p>
    <w:p w14:paraId="745B28C8" w14:textId="77777777" w:rsidR="000753EE" w:rsidRPr="00A406FC" w:rsidRDefault="000753EE" w:rsidP="000753EE">
      <w:pPr>
        <w:rPr>
          <w:sz w:val="16"/>
        </w:rPr>
      </w:pPr>
      <w:r w:rsidRPr="00A406FC">
        <w:rPr>
          <w:sz w:val="16"/>
        </w:rPr>
        <w:t xml:space="preserve">Lastly, the recently enacted </w:t>
      </w:r>
      <w:r w:rsidRPr="008E5285">
        <w:rPr>
          <w:b/>
          <w:bCs/>
          <w:u w:val="single"/>
        </w:rPr>
        <w:t>Water Infrastructure Finance and Innovation Act Program (WIFIA) will provide low-interest-rate financing for water and wastewater infrastructure projects</w:t>
      </w:r>
      <w:r w:rsidRPr="00A406FC">
        <w:rPr>
          <w:u w:val="single"/>
        </w:rPr>
        <w:t>.</w:t>
      </w:r>
      <w:r w:rsidRPr="00A406FC">
        <w:rPr>
          <w:sz w:val="16"/>
        </w:rPr>
        <w:t xml:space="preserve"> In the Further Continuing and Security Assistance Appropriations Act of 2017, </w:t>
      </w:r>
      <w:r w:rsidRPr="00A406FC">
        <w:rPr>
          <w:u w:val="single"/>
        </w:rPr>
        <w:t>Congress voted to appropriate $20 million for WIFIA</w:t>
      </w:r>
      <w:r w:rsidRPr="00A406FC">
        <w:rPr>
          <w:sz w:val="16"/>
        </w:rPr>
        <w:t xml:space="preserve"> . Initiated as a way to accelerate infrastructure investments, </w:t>
      </w:r>
      <w:r w:rsidRPr="00A406FC">
        <w:rPr>
          <w:u w:val="single"/>
        </w:rPr>
        <w:t>WIFIA works separately from, but in coordination with, the DWSRF programs to provide subsidized financing for</w:t>
      </w:r>
      <w:r w:rsidRPr="00A406FC">
        <w:rPr>
          <w:sz w:val="16"/>
        </w:rPr>
        <w:t xml:space="preserve"> large-dollar </w:t>
      </w:r>
      <w:r w:rsidRPr="00A406FC">
        <w:rPr>
          <w:u w:val="single"/>
        </w:rPr>
        <w:t>projects. Eligible projects include, but aren’t limited to, wastewater conveyance and treatment, drinking water treatment and distribution, desalination, aquifer recharge, and water recyclin</w:t>
      </w:r>
      <w:r w:rsidRPr="00A406FC">
        <w:rPr>
          <w:sz w:val="16"/>
        </w:rPr>
        <w:t>g. Acquisition of property, if it is integral to the project or will mitigate its environmental impact, may also be eligible.</w:t>
      </w:r>
    </w:p>
    <w:p w14:paraId="68386CC7" w14:textId="77777777" w:rsidR="000753EE" w:rsidRPr="00715DDF" w:rsidRDefault="000753EE" w:rsidP="000753EE">
      <w:pPr>
        <w:rPr>
          <w:sz w:val="16"/>
        </w:rPr>
      </w:pPr>
      <w:r w:rsidRPr="00A406FC">
        <w:rPr>
          <w:u w:val="single"/>
        </w:rPr>
        <w:t>NCSL</w:t>
      </w:r>
      <w:r w:rsidRPr="00A406FC">
        <w:rPr>
          <w:sz w:val="16"/>
        </w:rPr>
        <w:t xml:space="preserve"> supports federal action on water policy issues, but </w:t>
      </w:r>
      <w:r w:rsidRPr="00A406FC">
        <w:rPr>
          <w:u w:val="single"/>
        </w:rPr>
        <w:t>believes</w:t>
      </w:r>
      <w:r w:rsidRPr="00A406FC">
        <w:rPr>
          <w:sz w:val="16"/>
        </w:rPr>
        <w:t xml:space="preserve"> such </w:t>
      </w:r>
      <w:r w:rsidRPr="00A406FC">
        <w:rPr>
          <w:u w:val="single"/>
        </w:rPr>
        <w:t>policy actions should be directed toward strengthening the capacity of the states to act as the integrator and manager of all programs affecting their water resources. This approach engages states and provides them the flexibility to pursue solutions that best meet their respective needs</w:t>
      </w:r>
      <w:r w:rsidRPr="00A406FC">
        <w:rPr>
          <w:sz w:val="16"/>
        </w:rPr>
        <w:t>.</w:t>
      </w:r>
    </w:p>
    <w:p w14:paraId="57B1EC54" w14:textId="77777777" w:rsidR="000753EE" w:rsidRDefault="000753EE" w:rsidP="000753EE"/>
    <w:p w14:paraId="5FC42AC8" w14:textId="77777777" w:rsidR="000753EE" w:rsidRDefault="000753EE" w:rsidP="000753EE"/>
    <w:p w14:paraId="03AA1373" w14:textId="77777777" w:rsidR="000753EE" w:rsidRDefault="000753EE" w:rsidP="000753EE">
      <w:pPr>
        <w:pStyle w:val="Heading4"/>
      </w:pPr>
      <w:r>
        <w:t>States have the funding for water infrastructure projects -- the Interim Final Rule provides guidance on how states can use resources from the American Rescue Plan for their water needs</w:t>
      </w:r>
    </w:p>
    <w:p w14:paraId="2EB8DF9F" w14:textId="0B57503B" w:rsidR="000753EE" w:rsidRPr="004B28E0" w:rsidRDefault="000753EE" w:rsidP="000753EE">
      <w:pPr>
        <w:rPr>
          <w:szCs w:val="22"/>
        </w:rPr>
      </w:pPr>
      <w:r w:rsidRPr="00735F0E">
        <w:rPr>
          <w:b/>
          <w:bCs/>
          <w:sz w:val="26"/>
          <w:szCs w:val="26"/>
        </w:rPr>
        <w:t>Berndt and Koch 6/1</w:t>
      </w:r>
      <w:r>
        <w:t xml:space="preserve"> </w:t>
      </w:r>
      <w:r w:rsidRPr="004B28E0">
        <w:rPr>
          <w:szCs w:val="22"/>
        </w:rPr>
        <w:t xml:space="preserve">- Carolyn Berndt is the Program Director for Sustainability, Federal Advocacy; Caroline Koch, WaterNow Alliance Water Policy Director, leads the organization’s work in identifying and addressing policy and legal barriers to implementation of sustainable water management practices (National League of Cities, “Using American Rescue Plan Act Funds for Water, Wastewater and Stormwater Infrastructure Projects” June 1, 2021, </w:t>
      </w:r>
      <w:r w:rsidRPr="000753EE">
        <w:rPr>
          <w:szCs w:val="22"/>
        </w:rPr>
        <w:t>https://www.nlc.org/article/2021/06/01/using-american-rescue-plan-act-funds-for-water-wastewater-and-stormwater-infrastructure-projects/</w:t>
      </w:r>
      <w:r w:rsidRPr="004B28E0">
        <w:rPr>
          <w:szCs w:val="22"/>
        </w:rPr>
        <w:t xml:space="preserve"> )//RG</w:t>
      </w:r>
    </w:p>
    <w:p w14:paraId="05679D20" w14:textId="77777777" w:rsidR="000753EE" w:rsidRPr="00735F0E" w:rsidRDefault="000753EE" w:rsidP="000753EE">
      <w:pPr>
        <w:rPr>
          <w:sz w:val="16"/>
        </w:rPr>
      </w:pPr>
      <w:r w:rsidRPr="00735F0E">
        <w:rPr>
          <w:sz w:val="16"/>
        </w:rPr>
        <w:t xml:space="preserve">Earlier this month, </w:t>
      </w:r>
      <w:r w:rsidRPr="0032271B">
        <w:rPr>
          <w:u w:val="single"/>
        </w:rPr>
        <w:t>the</w:t>
      </w:r>
      <w:r w:rsidRPr="00735F0E">
        <w:rPr>
          <w:sz w:val="16"/>
        </w:rPr>
        <w:t xml:space="preserve"> U.S. </w:t>
      </w:r>
      <w:r w:rsidRPr="0032271B">
        <w:rPr>
          <w:u w:val="single"/>
        </w:rPr>
        <w:t>Department of the Treasury released</w:t>
      </w:r>
      <w:r w:rsidRPr="00735F0E">
        <w:rPr>
          <w:sz w:val="16"/>
        </w:rPr>
        <w:t xml:space="preserve"> much-anticipated </w:t>
      </w:r>
      <w:r w:rsidRPr="0032271B">
        <w:rPr>
          <w:u w:val="single"/>
        </w:rPr>
        <w:t xml:space="preserve">guidance—an Interim Final Rule—on how local governments can use the $65.1 billion in </w:t>
      </w:r>
      <w:r w:rsidRPr="00735F0E">
        <w:rPr>
          <w:sz w:val="16"/>
        </w:rPr>
        <w:t>Coronavirus State and Local Fiscal</w:t>
      </w:r>
      <w:r w:rsidRPr="0032271B">
        <w:rPr>
          <w:u w:val="single"/>
        </w:rPr>
        <w:t xml:space="preserve"> Recovery Funds</w:t>
      </w:r>
      <w:r w:rsidRPr="00735F0E">
        <w:rPr>
          <w:sz w:val="16"/>
        </w:rPr>
        <w:t xml:space="preserve"> (funds) </w:t>
      </w:r>
      <w:r w:rsidRPr="0032271B">
        <w:rPr>
          <w:u w:val="single"/>
        </w:rPr>
        <w:t>established by the American Rescue Plan Act</w:t>
      </w:r>
      <w:r w:rsidRPr="00735F0E">
        <w:rPr>
          <w:sz w:val="16"/>
        </w:rPr>
        <w:t xml:space="preserve"> (ARPA).  </w:t>
      </w:r>
    </w:p>
    <w:p w14:paraId="7303773D" w14:textId="77777777" w:rsidR="000753EE" w:rsidRDefault="000753EE" w:rsidP="000753EE">
      <w:r>
        <w:t xml:space="preserve">With the Interim Final Rule, the </w:t>
      </w:r>
      <w:r w:rsidRPr="0032271B">
        <w:t>Treasury Department also released details on how these funds can be used to respond to acute pandemic response needs, fill revenue shortfalls among these governments and support the communities</w:t>
      </w:r>
      <w:r>
        <w:t xml:space="preserve"> and populations hardest-hit by the COVID-19 crisis. With the launch of the Coronavirus State and Local Fiscal Recovery Funds, eligible jurisdictions are now able to access this funding to address these needs. </w:t>
      </w:r>
    </w:p>
    <w:p w14:paraId="67025C37" w14:textId="77777777" w:rsidR="000753EE" w:rsidRPr="0032271B" w:rsidRDefault="000753EE" w:rsidP="000753EE">
      <w:pPr>
        <w:rPr>
          <w:u w:val="single"/>
        </w:rPr>
      </w:pPr>
      <w:r w:rsidRPr="00735F0E">
        <w:rPr>
          <w:sz w:val="16"/>
        </w:rPr>
        <w:t xml:space="preserve">In addition to these eligible uses directly related to a local government’s COVID-19 response, </w:t>
      </w:r>
      <w:r w:rsidRPr="0032271B">
        <w:rPr>
          <w:b/>
          <w:bCs/>
          <w:u w:val="single"/>
        </w:rPr>
        <w:t>the ARPA allows funds to be used for “necessary investments in water</w:t>
      </w:r>
      <w:r w:rsidRPr="0032271B">
        <w:rPr>
          <w:u w:val="single"/>
        </w:rPr>
        <w:t xml:space="preserve">, sewer, or broadband infrastructure.” </w:t>
      </w:r>
    </w:p>
    <w:p w14:paraId="609889F6" w14:textId="77777777" w:rsidR="000753EE" w:rsidRPr="0032271B" w:rsidRDefault="000753EE" w:rsidP="000753EE">
      <w:pPr>
        <w:rPr>
          <w:u w:val="single"/>
        </w:rPr>
      </w:pPr>
      <w:r w:rsidRPr="0032271B">
        <w:rPr>
          <w:u w:val="single"/>
        </w:rPr>
        <w:lastRenderedPageBreak/>
        <w:t>The Interim Final Rule explains this to mean</w:t>
      </w:r>
      <w:r w:rsidRPr="00735F0E">
        <w:rPr>
          <w:sz w:val="16"/>
        </w:rPr>
        <w:t xml:space="preserve"> a broad range of </w:t>
      </w:r>
      <w:r w:rsidRPr="0032271B">
        <w:rPr>
          <w:u w:val="single"/>
        </w:rPr>
        <w:t>projects that improve access to clean drinking water, improve wastewater and stormwater infrastructure systems.</w:t>
      </w:r>
      <w:r w:rsidRPr="00735F0E">
        <w:rPr>
          <w:sz w:val="16"/>
        </w:rPr>
        <w:t xml:space="preserve"> “Necessary investments include projects that are required to maintain a level of service that, at least, meets applicable health-based standards, taking into account resilience to climate change.” Notably, the </w:t>
      </w:r>
      <w:r w:rsidRPr="0032271B">
        <w:rPr>
          <w:u w:val="single"/>
        </w:rPr>
        <w:t>“Interim Final Rule provides</w:t>
      </w:r>
      <w:r w:rsidRPr="00735F0E">
        <w:rPr>
          <w:sz w:val="16"/>
        </w:rPr>
        <w:t xml:space="preserve"> [State, local, and Tribal] </w:t>
      </w:r>
      <w:r w:rsidRPr="0032271B">
        <w:rPr>
          <w:u w:val="single"/>
        </w:rPr>
        <w:t>governments with wide latitude to identify investments in water and sewer infrastructure that are of the highest priority for their own communities</w:t>
      </w:r>
      <w:r w:rsidRPr="00735F0E">
        <w:rPr>
          <w:sz w:val="16"/>
        </w:rPr>
        <w:t>, which may include projects on privately-owned infrastructure.”</w:t>
      </w:r>
      <w:r w:rsidRPr="0032271B">
        <w:rPr>
          <w:u w:val="single"/>
        </w:rPr>
        <w:t xml:space="preserve"> </w:t>
      </w:r>
    </w:p>
    <w:p w14:paraId="56F1965B" w14:textId="77777777" w:rsidR="000753EE" w:rsidRPr="00735F0E" w:rsidRDefault="000753EE" w:rsidP="000753EE">
      <w:pPr>
        <w:rPr>
          <w:sz w:val="16"/>
        </w:rPr>
      </w:pPr>
      <w:r w:rsidRPr="00735F0E">
        <w:rPr>
          <w:sz w:val="16"/>
        </w:rPr>
        <w:t xml:space="preserve">To achieve this flexibility while providing clarity on the types of projects that can be funded, Treasury’s </w:t>
      </w:r>
      <w:r w:rsidRPr="00735F0E">
        <w:rPr>
          <w:b/>
          <w:bCs/>
          <w:u w:val="single"/>
        </w:rPr>
        <w:t>Interim Final Rule aligns</w:t>
      </w:r>
      <w:r w:rsidRPr="00735F0E">
        <w:rPr>
          <w:sz w:val="16"/>
        </w:rPr>
        <w:t xml:space="preserve"> types of eligible projects </w:t>
      </w:r>
      <w:r w:rsidRPr="00735F0E">
        <w:rPr>
          <w:b/>
          <w:bCs/>
          <w:u w:val="single"/>
        </w:rPr>
        <w:t>with</w:t>
      </w:r>
      <w:r w:rsidRPr="00735F0E">
        <w:rPr>
          <w:sz w:val="16"/>
        </w:rPr>
        <w:t xml:space="preserve"> the wide range of projects that can be supported by the U.S. </w:t>
      </w:r>
      <w:r w:rsidRPr="00735F0E">
        <w:rPr>
          <w:b/>
          <w:bCs/>
          <w:u w:val="single"/>
        </w:rPr>
        <w:t>E</w:t>
      </w:r>
      <w:r w:rsidRPr="00735F0E">
        <w:rPr>
          <w:sz w:val="16"/>
        </w:rPr>
        <w:t xml:space="preserve">nvironmental </w:t>
      </w:r>
      <w:r w:rsidRPr="00735F0E">
        <w:rPr>
          <w:b/>
          <w:bCs/>
          <w:u w:val="single"/>
        </w:rPr>
        <w:t>P</w:t>
      </w:r>
      <w:r w:rsidRPr="00735F0E">
        <w:rPr>
          <w:sz w:val="16"/>
        </w:rPr>
        <w:t xml:space="preserve">rotection </w:t>
      </w:r>
      <w:r w:rsidRPr="00735F0E">
        <w:rPr>
          <w:b/>
          <w:bCs/>
          <w:u w:val="single"/>
        </w:rPr>
        <w:t>A</w:t>
      </w:r>
      <w:r w:rsidRPr="00735F0E">
        <w:rPr>
          <w:sz w:val="16"/>
        </w:rPr>
        <w:t>gency</w:t>
      </w:r>
      <w:r w:rsidRPr="00735F0E">
        <w:rPr>
          <w:b/>
          <w:bCs/>
          <w:u w:val="single"/>
        </w:rPr>
        <w:t>’s</w:t>
      </w:r>
      <w:r w:rsidRPr="00735F0E">
        <w:rPr>
          <w:b/>
          <w:bCs/>
          <w:sz w:val="16"/>
        </w:rPr>
        <w:t xml:space="preserve"> </w:t>
      </w:r>
      <w:r w:rsidRPr="00735F0E">
        <w:rPr>
          <w:b/>
          <w:bCs/>
          <w:u w:val="single"/>
        </w:rPr>
        <w:t>Clean Water State Revolving Fund</w:t>
      </w:r>
      <w:r w:rsidRPr="00735F0E">
        <w:rPr>
          <w:sz w:val="16"/>
        </w:rPr>
        <w:t xml:space="preserve"> (SRF) </w:t>
      </w:r>
      <w:r w:rsidRPr="00735F0E">
        <w:rPr>
          <w:b/>
          <w:bCs/>
          <w:u w:val="single"/>
        </w:rPr>
        <w:t>and Drinking Water State Revolving Fund</w:t>
      </w:r>
      <w:r w:rsidRPr="00735F0E">
        <w:rPr>
          <w:sz w:val="16"/>
        </w:rPr>
        <w:t xml:space="preserve">. There are 11 project categories under the Clean Water SRF and six under the Drinking Water SRF, including planning and design for capital projects and water quality planning likely to result in a capital project. </w:t>
      </w:r>
    </w:p>
    <w:p w14:paraId="0D2201CB" w14:textId="77777777" w:rsidR="000753EE" w:rsidRPr="0032271B" w:rsidRDefault="000753EE" w:rsidP="000753EE">
      <w:pPr>
        <w:rPr>
          <w:u w:val="single"/>
        </w:rPr>
      </w:pPr>
      <w:r w:rsidRPr="0032271B">
        <w:rPr>
          <w:u w:val="single"/>
        </w:rPr>
        <w:t xml:space="preserve">Under the Clean Water SRF, eligible projects include to construct, improve, and repair wastewater treatment plants; control non-point sources of pollution; improve resilience of infrastructure to severe weather events; create green infrastructure; manage and treat stormwater or subsurface drainage water; facilitate water reuse; and protect waterbodies from pollution. </w:t>
      </w:r>
    </w:p>
    <w:p w14:paraId="6CAB8F53" w14:textId="77777777" w:rsidR="000753EE" w:rsidRPr="0032271B" w:rsidRDefault="000753EE" w:rsidP="000753EE">
      <w:pPr>
        <w:rPr>
          <w:u w:val="single"/>
        </w:rPr>
      </w:pPr>
      <w:r w:rsidRPr="0032271B">
        <w:rPr>
          <w:u w:val="single"/>
        </w:rPr>
        <w:t xml:space="preserve">Under the Drinking Water SRF, eligible projects include building or upgrading facilities and transmission, distribution, and storage systems; supporting the consolidation or establishment of drinking water systems; and replacing lead service lines. </w:t>
      </w:r>
    </w:p>
    <w:p w14:paraId="0CA66767" w14:textId="77777777" w:rsidR="000753EE" w:rsidRPr="0032271B" w:rsidRDefault="000753EE" w:rsidP="000753EE">
      <w:pPr>
        <w:rPr>
          <w:u w:val="single"/>
        </w:rPr>
      </w:pPr>
      <w:r w:rsidRPr="00735F0E">
        <w:rPr>
          <w:sz w:val="16"/>
        </w:rPr>
        <w:t xml:space="preserve">Additionally, </w:t>
      </w:r>
      <w:r w:rsidRPr="0032271B">
        <w:rPr>
          <w:u w:val="single"/>
        </w:rPr>
        <w:t>Treasury outlines</w:t>
      </w:r>
      <w:r w:rsidRPr="00735F0E">
        <w:rPr>
          <w:sz w:val="16"/>
        </w:rPr>
        <w:t xml:space="preserve"> several </w:t>
      </w:r>
      <w:r w:rsidRPr="0032271B">
        <w:rPr>
          <w:u w:val="single"/>
        </w:rPr>
        <w:t>other types of water</w:t>
      </w:r>
      <w:r w:rsidRPr="00735F0E">
        <w:rPr>
          <w:sz w:val="16"/>
        </w:rPr>
        <w:t xml:space="preserve">, sewer and stormwater </w:t>
      </w:r>
      <w:r w:rsidRPr="0032271B">
        <w:rPr>
          <w:u w:val="single"/>
        </w:rPr>
        <w:t xml:space="preserve">projects that are allowed or that local decisionmakers are encouraged to consider funding with these Funds: </w:t>
      </w:r>
    </w:p>
    <w:p w14:paraId="66D9A4D2" w14:textId="77777777" w:rsidR="000753EE" w:rsidRPr="0032271B" w:rsidRDefault="000753EE" w:rsidP="000753EE">
      <w:pPr>
        <w:pStyle w:val="ListParagraph"/>
        <w:numPr>
          <w:ilvl w:val="0"/>
          <w:numId w:val="14"/>
        </w:numPr>
        <w:rPr>
          <w:u w:val="single"/>
        </w:rPr>
      </w:pPr>
      <w:r w:rsidRPr="0032271B">
        <w:rPr>
          <w:u w:val="single"/>
        </w:rPr>
        <w:t xml:space="preserve">Lead service line replacement </w:t>
      </w:r>
      <w:r w:rsidRPr="00735F0E">
        <w:rPr>
          <w:sz w:val="16"/>
        </w:rPr>
        <w:t>programs;</w:t>
      </w:r>
      <w:r w:rsidRPr="0032271B">
        <w:rPr>
          <w:u w:val="single"/>
        </w:rPr>
        <w:t xml:space="preserve"> </w:t>
      </w:r>
    </w:p>
    <w:p w14:paraId="4694F44A" w14:textId="77777777" w:rsidR="000753EE" w:rsidRPr="00735F0E" w:rsidRDefault="000753EE" w:rsidP="000753EE">
      <w:pPr>
        <w:pStyle w:val="ListParagraph"/>
        <w:numPr>
          <w:ilvl w:val="0"/>
          <w:numId w:val="14"/>
        </w:numPr>
        <w:rPr>
          <w:sz w:val="16"/>
        </w:rPr>
      </w:pPr>
      <w:r w:rsidRPr="0032271B">
        <w:rPr>
          <w:u w:val="single"/>
        </w:rPr>
        <w:t>Cybersecurity needs</w:t>
      </w:r>
      <w:r w:rsidRPr="00735F0E">
        <w:rPr>
          <w:sz w:val="16"/>
        </w:rPr>
        <w:t xml:space="preserve"> to protect water or sewer infrastructure, such as developing effective cybersecurity practices and measures at drinking water systems and publicly owned treatment works; </w:t>
      </w:r>
    </w:p>
    <w:p w14:paraId="5B6C9937" w14:textId="77777777" w:rsidR="000753EE" w:rsidRPr="00735F0E" w:rsidRDefault="000753EE" w:rsidP="000753EE">
      <w:pPr>
        <w:pStyle w:val="ListParagraph"/>
        <w:numPr>
          <w:ilvl w:val="0"/>
          <w:numId w:val="14"/>
        </w:numPr>
        <w:rPr>
          <w:sz w:val="16"/>
        </w:rPr>
      </w:pPr>
      <w:r w:rsidRPr="0032271B">
        <w:rPr>
          <w:u w:val="single"/>
        </w:rPr>
        <w:t>Green infrastructure investments</w:t>
      </w:r>
      <w:r w:rsidRPr="00735F0E">
        <w:rPr>
          <w:sz w:val="16"/>
        </w:rPr>
        <w:t xml:space="preserve"> and projects that address the impacts of climate change or improve resilience to climate change, such as rain gardens, measures to conserve and reuse water or reduce the energy consumption of public water treatment facilities; and  </w:t>
      </w:r>
    </w:p>
    <w:p w14:paraId="703EC71E" w14:textId="77777777" w:rsidR="000753EE" w:rsidRPr="00735F0E" w:rsidRDefault="000753EE" w:rsidP="000753EE">
      <w:pPr>
        <w:pStyle w:val="ListParagraph"/>
        <w:numPr>
          <w:ilvl w:val="0"/>
          <w:numId w:val="14"/>
        </w:numPr>
        <w:rPr>
          <w:sz w:val="16"/>
        </w:rPr>
      </w:pPr>
      <w:r w:rsidRPr="0032271B">
        <w:rPr>
          <w:u w:val="single"/>
        </w:rPr>
        <w:t>Projects that assist systems most in need on a per household basis</w:t>
      </w:r>
      <w:r w:rsidRPr="00735F0E">
        <w:rPr>
          <w:sz w:val="16"/>
        </w:rPr>
        <w:t xml:space="preserve"> and benefit the most vulnerable populations with safe drinking water that is critical to their health and, thus, their ability to work and learn in accordance with state affordability criteria and prioritization developed under the Safe Drinking Water Act. </w:t>
      </w:r>
    </w:p>
    <w:p w14:paraId="3369B892" w14:textId="77777777" w:rsidR="000753EE" w:rsidRPr="0032271B" w:rsidRDefault="000753EE" w:rsidP="000753EE">
      <w:pPr>
        <w:rPr>
          <w:b/>
          <w:bCs/>
          <w:u w:val="single"/>
        </w:rPr>
      </w:pPr>
      <w:r w:rsidRPr="00735F0E">
        <w:rPr>
          <w:sz w:val="16"/>
        </w:rPr>
        <w:t>In sum, the approach of aligni</w:t>
      </w:r>
      <w:r w:rsidRPr="0032271B">
        <w:rPr>
          <w:u w:val="single"/>
        </w:rPr>
        <w:t>ng with the EPA state revolving fund programs is meant to support expedited project identification and investment so that needed relief for the people and communities most affected</w:t>
      </w:r>
      <w:r w:rsidRPr="00735F0E">
        <w:rPr>
          <w:sz w:val="16"/>
        </w:rPr>
        <w:t xml:space="preserve"> by the pandemic </w:t>
      </w:r>
      <w:r w:rsidRPr="0032271B">
        <w:rPr>
          <w:u w:val="single"/>
        </w:rPr>
        <w:t>can be deployed expeditiously and have a positive impact on their health and well-being</w:t>
      </w:r>
      <w:r w:rsidRPr="00735F0E">
        <w:rPr>
          <w:sz w:val="16"/>
        </w:rPr>
        <w:t xml:space="preserve"> as soon as possible. At the same time, </w:t>
      </w:r>
      <w:r w:rsidRPr="0032271B">
        <w:rPr>
          <w:b/>
          <w:bCs/>
          <w:u w:val="single"/>
        </w:rPr>
        <w:t>the Interim Final Rule is intended to preserve flexibility for local governments to direct funding to their own particular needs and priorities and does not preclude decisionmakers from applying their own additional project eligibility criteria.</w:t>
      </w:r>
    </w:p>
    <w:p w14:paraId="79DA7773" w14:textId="77777777" w:rsidR="000753EE" w:rsidRDefault="000753EE" w:rsidP="000753EE"/>
    <w:p w14:paraId="4D2582BE" w14:textId="77777777" w:rsidR="000753EE" w:rsidRDefault="000753EE" w:rsidP="000753EE"/>
    <w:p w14:paraId="3315988D" w14:textId="0C1FA3F2" w:rsidR="000753EE" w:rsidRDefault="000753EE" w:rsidP="000753EE">
      <w:pPr>
        <w:pStyle w:val="Heading4"/>
      </w:pPr>
      <w:r>
        <w:lastRenderedPageBreak/>
        <w:t xml:space="preserve">States have access to federal programs that grant them money for water protection and management: </w:t>
      </w:r>
    </w:p>
    <w:p w14:paraId="5E8A37C8" w14:textId="076606D7" w:rsidR="000753EE" w:rsidRDefault="000753EE" w:rsidP="000753EE">
      <w:pPr>
        <w:pStyle w:val="Heading4"/>
      </w:pPr>
      <w:r>
        <w:t>1 – The Drinking Water State Revolving Fund</w:t>
      </w:r>
    </w:p>
    <w:p w14:paraId="778AD655" w14:textId="1ED01658" w:rsidR="000753EE" w:rsidRPr="00242A67" w:rsidRDefault="000753EE" w:rsidP="000753EE">
      <w:pPr>
        <w:rPr>
          <w:sz w:val="20"/>
          <w:szCs w:val="20"/>
        </w:rPr>
      </w:pPr>
      <w:r w:rsidRPr="00242A67">
        <w:rPr>
          <w:b/>
          <w:bCs/>
          <w:sz w:val="26"/>
          <w:szCs w:val="26"/>
        </w:rPr>
        <w:t xml:space="preserve">EPA </w:t>
      </w:r>
      <w:r>
        <w:rPr>
          <w:b/>
          <w:bCs/>
          <w:sz w:val="26"/>
          <w:szCs w:val="26"/>
        </w:rPr>
        <w:t>‘</w:t>
      </w:r>
      <w:r w:rsidRPr="00242A67">
        <w:rPr>
          <w:b/>
          <w:bCs/>
          <w:sz w:val="26"/>
          <w:szCs w:val="26"/>
        </w:rPr>
        <w:t>21</w:t>
      </w:r>
      <w:r>
        <w:t xml:space="preserve"> </w:t>
      </w:r>
      <w:r w:rsidRPr="004B28E0">
        <w:rPr>
          <w:szCs w:val="22"/>
        </w:rPr>
        <w:t xml:space="preserve">- The Environmental Protection Agency is a United States federal government agency whose mission is to protect human and environmental health, </w:t>
      </w:r>
      <w:r w:rsidRPr="000753EE">
        <w:rPr>
          <w:szCs w:val="22"/>
        </w:rPr>
        <w:t>https://www.epa.gov/sourcewaterprotection/source-water-protection-funding</w:t>
      </w:r>
      <w:r w:rsidRPr="004B28E0">
        <w:rPr>
          <w:szCs w:val="22"/>
        </w:rPr>
        <w:t xml:space="preserve"> //RG</w:t>
      </w:r>
    </w:p>
    <w:p w14:paraId="244D838D" w14:textId="77777777" w:rsidR="000753EE" w:rsidRPr="00F57B01" w:rsidRDefault="000753EE" w:rsidP="000753EE">
      <w:pPr>
        <w:rPr>
          <w:u w:val="single"/>
        </w:rPr>
      </w:pPr>
      <w:r w:rsidRPr="0052301B">
        <w:rPr>
          <w:szCs w:val="22"/>
          <w:u w:val="single"/>
        </w:rPr>
        <w:t>Funding for the Drinking Water State Revolving Fund</w:t>
      </w:r>
      <w:r w:rsidRPr="0052301B">
        <w:rPr>
          <w:sz w:val="16"/>
        </w:rPr>
        <w:t xml:space="preserve"> (DWSRF) </w:t>
      </w:r>
      <w:r w:rsidRPr="00F57B01">
        <w:rPr>
          <w:u w:val="single"/>
        </w:rPr>
        <w:t>is provided annually through</w:t>
      </w:r>
      <w:r w:rsidRPr="0052301B">
        <w:rPr>
          <w:sz w:val="16"/>
        </w:rPr>
        <w:t xml:space="preserve"> the </w:t>
      </w:r>
      <w:r w:rsidRPr="00F57B01">
        <w:rPr>
          <w:u w:val="single"/>
        </w:rPr>
        <w:t>Congress</w:t>
      </w:r>
      <w:r w:rsidRPr="0052301B">
        <w:rPr>
          <w:sz w:val="16"/>
        </w:rPr>
        <w:t xml:space="preserve">ional appropriations process, </w:t>
      </w:r>
      <w:r w:rsidRPr="00F57B01">
        <w:rPr>
          <w:u w:val="single"/>
        </w:rPr>
        <w:t xml:space="preserve">and </w:t>
      </w:r>
      <w:r w:rsidRPr="00C81D87">
        <w:rPr>
          <w:b/>
          <w:bCs/>
          <w:u w:val="single"/>
        </w:rPr>
        <w:t>funds capitalize state loan banks to help maintain local drinking water infrastructure</w:t>
      </w:r>
      <w:r w:rsidRPr="00F57B01">
        <w:rPr>
          <w:u w:val="single"/>
        </w:rPr>
        <w:t>,</w:t>
      </w:r>
      <w:r w:rsidRPr="0052301B">
        <w:rPr>
          <w:sz w:val="16"/>
        </w:rPr>
        <w:t xml:space="preserve"> like treatment plants and distribution systems. </w:t>
      </w:r>
      <w:r w:rsidRPr="00C81D87">
        <w:rPr>
          <w:b/>
          <w:bCs/>
          <w:u w:val="single"/>
        </w:rPr>
        <w:t>EPA then awards capitalization grants to each state for their DWSRF based upon the results of the most recent</w:t>
      </w:r>
      <w:r w:rsidRPr="00F57B01">
        <w:rPr>
          <w:u w:val="single"/>
        </w:rPr>
        <w:t xml:space="preserve"> </w:t>
      </w:r>
      <w:r w:rsidRPr="0052301B">
        <w:rPr>
          <w:sz w:val="16"/>
        </w:rPr>
        <w:t xml:space="preserve">Drinking Water Infrastructure Needs </w:t>
      </w:r>
      <w:r w:rsidRPr="00C81D87">
        <w:rPr>
          <w:b/>
          <w:bCs/>
          <w:u w:val="single"/>
        </w:rPr>
        <w:t>Survey</w:t>
      </w:r>
      <w:r w:rsidRPr="0052301B">
        <w:rPr>
          <w:sz w:val="16"/>
        </w:rPr>
        <w:t xml:space="preserve"> and Assessment. </w:t>
      </w:r>
      <w:r w:rsidRPr="00F57B01">
        <w:rPr>
          <w:u w:val="single"/>
        </w:rPr>
        <w:t>The state provides a 20 percent match.</w:t>
      </w:r>
    </w:p>
    <w:p w14:paraId="4CBC77B0" w14:textId="77777777" w:rsidR="000753EE" w:rsidRPr="0052301B" w:rsidRDefault="000753EE" w:rsidP="000753EE">
      <w:pPr>
        <w:rPr>
          <w:sz w:val="16"/>
        </w:rPr>
      </w:pPr>
      <w:r w:rsidRPr="00784047">
        <w:rPr>
          <w:u w:val="single"/>
        </w:rPr>
        <w:t>States may use a portion of their capitalization grant from EPA as “set-asides” to help communities support water systems with non-infrastructure needs (such as building technical, managerial, and financial capacities</w:t>
      </w:r>
      <w:r w:rsidRPr="0052301B">
        <w:rPr>
          <w:sz w:val="16"/>
        </w:rPr>
        <w:t xml:space="preserve"> of their water systems). </w:t>
      </w:r>
      <w:r w:rsidRPr="00784047">
        <w:rPr>
          <w:b/>
          <w:bCs/>
          <w:u w:val="single"/>
        </w:rPr>
        <w:t>States may use the set-asides to fund</w:t>
      </w:r>
      <w:r w:rsidRPr="0052301B">
        <w:rPr>
          <w:sz w:val="16"/>
        </w:rPr>
        <w:t xml:space="preserve"> several types of source water protection activities, such as administering source </w:t>
      </w:r>
      <w:r w:rsidRPr="00784047">
        <w:rPr>
          <w:b/>
          <w:bCs/>
          <w:u w:val="single"/>
        </w:rPr>
        <w:t>water protection programs,</w:t>
      </w:r>
      <w:r w:rsidRPr="0052301B">
        <w:rPr>
          <w:sz w:val="16"/>
        </w:rPr>
        <w:t xml:space="preserve"> providing technical assistance, and funding implementation activities. The American Water Infrastructure Act of 2018 expanded source water protection eligibilities under the DWSRF Program Local Assistance set-aside (often referred to as the 15% set-aside).  Read the Expanded Source Water Protection Related Eligibilities under DWSRF's Local Assistance and Other State Program Set Aside memo.</w:t>
      </w:r>
    </w:p>
    <w:p w14:paraId="75486F01" w14:textId="77777777" w:rsidR="000753EE" w:rsidRPr="00784047" w:rsidRDefault="000753EE" w:rsidP="000753EE">
      <w:pPr>
        <w:rPr>
          <w:u w:val="single"/>
        </w:rPr>
      </w:pPr>
      <w:r w:rsidRPr="00784047">
        <w:rPr>
          <w:u w:val="single"/>
        </w:rPr>
        <w:t xml:space="preserve">Examples of activities </w:t>
      </w:r>
      <w:r w:rsidRPr="0052301B">
        <w:rPr>
          <w:sz w:val="16"/>
        </w:rPr>
        <w:t xml:space="preserve">that can be </w:t>
      </w:r>
      <w:r w:rsidRPr="00784047">
        <w:rPr>
          <w:u w:val="single"/>
        </w:rPr>
        <w:t>supported by set-asides include:</w:t>
      </w:r>
    </w:p>
    <w:p w14:paraId="76D771EB" w14:textId="77777777" w:rsidR="000753EE" w:rsidRPr="0052301B" w:rsidRDefault="000753EE" w:rsidP="000753EE">
      <w:pPr>
        <w:pStyle w:val="ListParagraph"/>
        <w:numPr>
          <w:ilvl w:val="0"/>
          <w:numId w:val="15"/>
        </w:numPr>
        <w:rPr>
          <w:sz w:val="16"/>
        </w:rPr>
      </w:pPr>
      <w:r w:rsidRPr="00784047">
        <w:rPr>
          <w:u w:val="single"/>
        </w:rPr>
        <w:t>Development</w:t>
      </w:r>
      <w:r w:rsidRPr="0052301B">
        <w:rPr>
          <w:sz w:val="16"/>
        </w:rPr>
        <w:t xml:space="preserve"> (or update) </w:t>
      </w:r>
      <w:r w:rsidRPr="00784047">
        <w:rPr>
          <w:u w:val="single"/>
        </w:rPr>
        <w:t>of source water assessments</w:t>
      </w:r>
      <w:r w:rsidRPr="0052301B">
        <w:rPr>
          <w:sz w:val="16"/>
        </w:rPr>
        <w:t>;</w:t>
      </w:r>
    </w:p>
    <w:p w14:paraId="423A4E9D" w14:textId="77777777" w:rsidR="000753EE" w:rsidRDefault="000753EE" w:rsidP="000753EE">
      <w:pPr>
        <w:pStyle w:val="ListParagraph"/>
        <w:numPr>
          <w:ilvl w:val="0"/>
          <w:numId w:val="15"/>
        </w:numPr>
      </w:pPr>
      <w:r w:rsidRPr="00784047">
        <w:rPr>
          <w:u w:val="single"/>
        </w:rPr>
        <w:t>Development and implementation of source water protection plans</w:t>
      </w:r>
      <w:r>
        <w:t>;</w:t>
      </w:r>
    </w:p>
    <w:p w14:paraId="51E6BBD2" w14:textId="77777777" w:rsidR="000753EE" w:rsidRPr="00784047" w:rsidRDefault="000753EE" w:rsidP="000753EE">
      <w:pPr>
        <w:pStyle w:val="ListParagraph"/>
        <w:numPr>
          <w:ilvl w:val="0"/>
          <w:numId w:val="15"/>
        </w:numPr>
        <w:rPr>
          <w:u w:val="single"/>
        </w:rPr>
      </w:pPr>
      <w:r w:rsidRPr="00784047">
        <w:rPr>
          <w:u w:val="single"/>
        </w:rPr>
        <w:t>Land acquisition and conservation easements;</w:t>
      </w:r>
    </w:p>
    <w:p w14:paraId="1BC03884" w14:textId="77777777" w:rsidR="000753EE" w:rsidRPr="00784047" w:rsidRDefault="000753EE" w:rsidP="000753EE">
      <w:pPr>
        <w:pStyle w:val="ListParagraph"/>
        <w:numPr>
          <w:ilvl w:val="0"/>
          <w:numId w:val="15"/>
        </w:numPr>
        <w:rPr>
          <w:u w:val="single"/>
        </w:rPr>
      </w:pPr>
      <w:r w:rsidRPr="00784047">
        <w:rPr>
          <w:u w:val="single"/>
        </w:rPr>
        <w:t>Well abandonment;</w:t>
      </w:r>
    </w:p>
    <w:p w14:paraId="3844CF89" w14:textId="77777777" w:rsidR="000753EE" w:rsidRPr="0052301B" w:rsidRDefault="000753EE" w:rsidP="000753EE">
      <w:pPr>
        <w:pStyle w:val="ListParagraph"/>
        <w:numPr>
          <w:ilvl w:val="0"/>
          <w:numId w:val="15"/>
        </w:numPr>
        <w:rPr>
          <w:sz w:val="16"/>
        </w:rPr>
      </w:pPr>
      <w:r w:rsidRPr="00784047">
        <w:rPr>
          <w:u w:val="single"/>
        </w:rPr>
        <w:t>Utilizing cover crops and other</w:t>
      </w:r>
      <w:r w:rsidRPr="0052301B">
        <w:rPr>
          <w:sz w:val="16"/>
        </w:rPr>
        <w:t xml:space="preserve"> best </w:t>
      </w:r>
      <w:r w:rsidRPr="00784047">
        <w:rPr>
          <w:u w:val="single"/>
        </w:rPr>
        <w:t>management</w:t>
      </w:r>
      <w:r w:rsidRPr="0052301B">
        <w:rPr>
          <w:sz w:val="16"/>
        </w:rPr>
        <w:t xml:space="preserve"> practices;</w:t>
      </w:r>
    </w:p>
    <w:p w14:paraId="42DA7B5C" w14:textId="77777777" w:rsidR="000753EE" w:rsidRPr="0052301B" w:rsidRDefault="000753EE" w:rsidP="000753EE">
      <w:pPr>
        <w:pStyle w:val="ListParagraph"/>
        <w:numPr>
          <w:ilvl w:val="0"/>
          <w:numId w:val="15"/>
        </w:numPr>
        <w:rPr>
          <w:sz w:val="16"/>
        </w:rPr>
      </w:pPr>
      <w:r w:rsidRPr="00784047">
        <w:rPr>
          <w:u w:val="single"/>
        </w:rPr>
        <w:t xml:space="preserve">Building fences </w:t>
      </w:r>
      <w:r w:rsidRPr="0052301B">
        <w:rPr>
          <w:sz w:val="16"/>
        </w:rPr>
        <w:t>to protect water sources;</w:t>
      </w:r>
    </w:p>
    <w:p w14:paraId="52BB41ED" w14:textId="77777777" w:rsidR="000753EE" w:rsidRPr="00784047" w:rsidRDefault="000753EE" w:rsidP="000753EE">
      <w:pPr>
        <w:pStyle w:val="ListParagraph"/>
        <w:numPr>
          <w:ilvl w:val="0"/>
          <w:numId w:val="15"/>
        </w:numPr>
        <w:rPr>
          <w:u w:val="single"/>
        </w:rPr>
      </w:pPr>
      <w:r w:rsidRPr="00784047">
        <w:rPr>
          <w:u w:val="single"/>
        </w:rPr>
        <w:t>Septic system surveys and replacement;</w:t>
      </w:r>
    </w:p>
    <w:p w14:paraId="74DD0234" w14:textId="77777777" w:rsidR="000753EE" w:rsidRPr="0052301B" w:rsidRDefault="000753EE" w:rsidP="000753EE">
      <w:pPr>
        <w:pStyle w:val="ListParagraph"/>
        <w:numPr>
          <w:ilvl w:val="0"/>
          <w:numId w:val="15"/>
        </w:numPr>
        <w:rPr>
          <w:sz w:val="16"/>
        </w:rPr>
      </w:pPr>
      <w:r w:rsidRPr="00784047">
        <w:rPr>
          <w:u w:val="single"/>
        </w:rPr>
        <w:t>Outreach and education</w:t>
      </w:r>
      <w:r w:rsidRPr="0052301B">
        <w:rPr>
          <w:sz w:val="16"/>
        </w:rPr>
        <w:t>; and</w:t>
      </w:r>
    </w:p>
    <w:p w14:paraId="5DAA6E50" w14:textId="77777777" w:rsidR="000753EE" w:rsidRDefault="000753EE" w:rsidP="000753EE">
      <w:pPr>
        <w:pStyle w:val="ListParagraph"/>
        <w:numPr>
          <w:ilvl w:val="0"/>
          <w:numId w:val="15"/>
        </w:numPr>
        <w:rPr>
          <w:sz w:val="16"/>
        </w:rPr>
      </w:pPr>
      <w:r w:rsidRPr="00784047">
        <w:rPr>
          <w:u w:val="single"/>
        </w:rPr>
        <w:t>Development of local ordinances</w:t>
      </w:r>
      <w:r w:rsidRPr="0052301B">
        <w:rPr>
          <w:sz w:val="16"/>
        </w:rPr>
        <w:t xml:space="preserve"> to protect source waters.</w:t>
      </w:r>
    </w:p>
    <w:p w14:paraId="6E56E2C7" w14:textId="77777777" w:rsidR="000753EE" w:rsidRPr="00242A67" w:rsidRDefault="000753EE" w:rsidP="000753EE">
      <w:pPr>
        <w:rPr>
          <w:sz w:val="16"/>
        </w:rPr>
      </w:pPr>
    </w:p>
    <w:p w14:paraId="1646E5D4" w14:textId="52D89776" w:rsidR="000753EE" w:rsidRDefault="000753EE" w:rsidP="000753EE">
      <w:pPr>
        <w:pStyle w:val="Heading4"/>
      </w:pPr>
      <w:r>
        <w:t xml:space="preserve">2 – the </w:t>
      </w:r>
      <w:r w:rsidRPr="0052301B">
        <w:t>Clean Water State Revolving Fund</w:t>
      </w:r>
    </w:p>
    <w:p w14:paraId="38EBC178" w14:textId="50EAEA0A" w:rsidR="000753EE" w:rsidRPr="00242A67" w:rsidRDefault="000753EE" w:rsidP="000753EE">
      <w:pPr>
        <w:rPr>
          <w:sz w:val="20"/>
          <w:szCs w:val="20"/>
        </w:rPr>
      </w:pPr>
      <w:r w:rsidRPr="00242A67">
        <w:rPr>
          <w:b/>
          <w:bCs/>
          <w:sz w:val="26"/>
          <w:szCs w:val="26"/>
        </w:rPr>
        <w:t xml:space="preserve">EPA </w:t>
      </w:r>
      <w:r>
        <w:rPr>
          <w:b/>
          <w:bCs/>
          <w:sz w:val="26"/>
          <w:szCs w:val="26"/>
        </w:rPr>
        <w:t>‘</w:t>
      </w:r>
      <w:r w:rsidRPr="00242A67">
        <w:rPr>
          <w:b/>
          <w:bCs/>
          <w:sz w:val="26"/>
          <w:szCs w:val="26"/>
        </w:rPr>
        <w:t>21</w:t>
      </w:r>
      <w:r>
        <w:t xml:space="preserve"> </w:t>
      </w:r>
      <w:r w:rsidRPr="004B28E0">
        <w:rPr>
          <w:szCs w:val="22"/>
        </w:rPr>
        <w:t xml:space="preserve">- The Environmental Protection Agency is a United States federal government agency whose mission is to protect human and environmental health, </w:t>
      </w:r>
      <w:r w:rsidRPr="000753EE">
        <w:rPr>
          <w:szCs w:val="22"/>
        </w:rPr>
        <w:t>https://www.epa.gov/sourcewaterprotection/source-water-protection-funding</w:t>
      </w:r>
      <w:r w:rsidRPr="004B28E0">
        <w:rPr>
          <w:szCs w:val="22"/>
        </w:rPr>
        <w:t xml:space="preserve"> //RG</w:t>
      </w:r>
    </w:p>
    <w:p w14:paraId="4769EF10" w14:textId="77777777" w:rsidR="000753EE" w:rsidRPr="004C23E9" w:rsidRDefault="000753EE" w:rsidP="000753EE">
      <w:pPr>
        <w:rPr>
          <w:sz w:val="16"/>
        </w:rPr>
      </w:pPr>
      <w:r w:rsidRPr="004C23E9">
        <w:rPr>
          <w:sz w:val="16"/>
        </w:rPr>
        <w:t xml:space="preserve">Similar to the DWSRF, </w:t>
      </w:r>
      <w:r w:rsidRPr="00C81D87">
        <w:rPr>
          <w:b/>
          <w:bCs/>
          <w:u w:val="single"/>
        </w:rPr>
        <w:t>under the Clean Water State Revolving Fund</w:t>
      </w:r>
      <w:r w:rsidRPr="004C23E9">
        <w:rPr>
          <w:sz w:val="16"/>
        </w:rPr>
        <w:t xml:space="preserve"> (CWSRF) program, </w:t>
      </w:r>
      <w:r w:rsidRPr="00C81D87">
        <w:rPr>
          <w:b/>
          <w:bCs/>
          <w:u w:val="single"/>
        </w:rPr>
        <w:t>EPA awards grants to all 50 states</w:t>
      </w:r>
      <w:r w:rsidRPr="004C23E9">
        <w:rPr>
          <w:sz w:val="16"/>
        </w:rPr>
        <w:t xml:space="preserve"> plus Puerto Rico </w:t>
      </w:r>
      <w:r w:rsidRPr="00C81D87">
        <w:rPr>
          <w:b/>
          <w:bCs/>
          <w:u w:val="single"/>
        </w:rPr>
        <w:t>to support water infrastructure projects to fund a range of projects that address their highest priority water quality needs</w:t>
      </w:r>
      <w:r w:rsidRPr="00784047">
        <w:rPr>
          <w:u w:val="single"/>
        </w:rPr>
        <w:t xml:space="preserve"> </w:t>
      </w:r>
      <w:r w:rsidRPr="004C23E9">
        <w:rPr>
          <w:sz w:val="16"/>
        </w:rPr>
        <w:t xml:space="preserve">to achieve protections </w:t>
      </w:r>
      <w:r w:rsidRPr="00784047">
        <w:rPr>
          <w:u w:val="single"/>
        </w:rPr>
        <w:t>under the C</w:t>
      </w:r>
      <w:r w:rsidRPr="004C23E9">
        <w:rPr>
          <w:sz w:val="16"/>
        </w:rPr>
        <w:t xml:space="preserve">lean </w:t>
      </w:r>
      <w:r w:rsidRPr="00784047">
        <w:rPr>
          <w:u w:val="single"/>
        </w:rPr>
        <w:t>W</w:t>
      </w:r>
      <w:r w:rsidRPr="004C23E9">
        <w:rPr>
          <w:sz w:val="16"/>
        </w:rPr>
        <w:t xml:space="preserve">ater </w:t>
      </w:r>
      <w:r w:rsidRPr="00784047">
        <w:rPr>
          <w:u w:val="single"/>
        </w:rPr>
        <w:t>A</w:t>
      </w:r>
      <w:r w:rsidRPr="004C23E9">
        <w:rPr>
          <w:sz w:val="16"/>
        </w:rPr>
        <w:t>ct. The states contribute an additional 20 percent to match the federal grants. EPA also provides direct grant funding for the District of Columbia, U.S. Virgin Islands, American Samoa, Guam, and the Commonwealth of Northern Marianas.</w:t>
      </w:r>
    </w:p>
    <w:p w14:paraId="460503D1" w14:textId="77777777" w:rsidR="000753EE" w:rsidRPr="004C23E9" w:rsidRDefault="000753EE" w:rsidP="000753EE">
      <w:pPr>
        <w:rPr>
          <w:sz w:val="16"/>
        </w:rPr>
      </w:pPr>
      <w:r w:rsidRPr="004C23E9">
        <w:rPr>
          <w:sz w:val="16"/>
        </w:rPr>
        <w:t xml:space="preserve">The </w:t>
      </w:r>
      <w:r w:rsidRPr="00784047">
        <w:rPr>
          <w:u w:val="single"/>
        </w:rPr>
        <w:t>CWSRF</w:t>
      </w:r>
      <w:r w:rsidRPr="004C23E9">
        <w:rPr>
          <w:sz w:val="16"/>
        </w:rPr>
        <w:t xml:space="preserve"> is primarily used for wastewater treatment infrastructure. However, there are also </w:t>
      </w:r>
      <w:r w:rsidRPr="00784047">
        <w:rPr>
          <w:u w:val="single"/>
        </w:rPr>
        <w:t>eligibilities related to source water protection</w:t>
      </w:r>
      <w:r w:rsidRPr="004C23E9">
        <w:rPr>
          <w:sz w:val="16"/>
        </w:rPr>
        <w:t>, such as:</w:t>
      </w:r>
    </w:p>
    <w:p w14:paraId="49703BF2" w14:textId="77777777" w:rsidR="000753EE" w:rsidRPr="00784047" w:rsidRDefault="000753EE" w:rsidP="000753EE">
      <w:pPr>
        <w:pStyle w:val="ListParagraph"/>
        <w:numPr>
          <w:ilvl w:val="0"/>
          <w:numId w:val="16"/>
        </w:numPr>
        <w:rPr>
          <w:u w:val="single"/>
        </w:rPr>
      </w:pPr>
      <w:r w:rsidRPr="00784047">
        <w:rPr>
          <w:u w:val="single"/>
        </w:rPr>
        <w:lastRenderedPageBreak/>
        <w:t>Nonpoint source pollution management;</w:t>
      </w:r>
    </w:p>
    <w:p w14:paraId="71B896A4" w14:textId="77777777" w:rsidR="000753EE" w:rsidRPr="00784047" w:rsidRDefault="000753EE" w:rsidP="000753EE">
      <w:pPr>
        <w:pStyle w:val="ListParagraph"/>
        <w:numPr>
          <w:ilvl w:val="0"/>
          <w:numId w:val="16"/>
        </w:numPr>
        <w:rPr>
          <w:u w:val="single"/>
        </w:rPr>
      </w:pPr>
      <w:r w:rsidRPr="00784047">
        <w:rPr>
          <w:u w:val="single"/>
        </w:rPr>
        <w:t>Stormwater projects;</w:t>
      </w:r>
    </w:p>
    <w:p w14:paraId="517808B7" w14:textId="77777777" w:rsidR="000753EE" w:rsidRPr="004C23E9" w:rsidRDefault="000753EE" w:rsidP="000753EE">
      <w:pPr>
        <w:pStyle w:val="ListParagraph"/>
        <w:numPr>
          <w:ilvl w:val="0"/>
          <w:numId w:val="16"/>
        </w:numPr>
        <w:rPr>
          <w:sz w:val="16"/>
        </w:rPr>
      </w:pPr>
      <w:r w:rsidRPr="00784047">
        <w:rPr>
          <w:u w:val="single"/>
        </w:rPr>
        <w:t>Decentralized wastewater treatment systems</w:t>
      </w:r>
      <w:r w:rsidRPr="004C23E9">
        <w:rPr>
          <w:sz w:val="16"/>
        </w:rPr>
        <w:t xml:space="preserve"> (i.e. septic systems);</w:t>
      </w:r>
    </w:p>
    <w:p w14:paraId="04F32721" w14:textId="77777777" w:rsidR="000753EE" w:rsidRPr="00784047" w:rsidRDefault="000753EE" w:rsidP="000753EE">
      <w:pPr>
        <w:pStyle w:val="ListParagraph"/>
        <w:numPr>
          <w:ilvl w:val="0"/>
          <w:numId w:val="16"/>
        </w:numPr>
        <w:rPr>
          <w:u w:val="single"/>
        </w:rPr>
      </w:pPr>
      <w:r w:rsidRPr="00784047">
        <w:rPr>
          <w:u w:val="single"/>
        </w:rPr>
        <w:t xml:space="preserve">Water conservation, efficiency, and reuse; </w:t>
      </w:r>
      <w:r w:rsidRPr="004C23E9">
        <w:rPr>
          <w:sz w:val="16"/>
        </w:rPr>
        <w:t>and</w:t>
      </w:r>
    </w:p>
    <w:p w14:paraId="7F30DDDF" w14:textId="77777777" w:rsidR="000753EE" w:rsidRPr="00784047" w:rsidRDefault="000753EE" w:rsidP="000753EE">
      <w:pPr>
        <w:pStyle w:val="ListParagraph"/>
        <w:numPr>
          <w:ilvl w:val="0"/>
          <w:numId w:val="16"/>
        </w:numPr>
        <w:rPr>
          <w:u w:val="single"/>
        </w:rPr>
      </w:pPr>
      <w:r w:rsidRPr="00784047">
        <w:rPr>
          <w:u w:val="single"/>
        </w:rPr>
        <w:t>Watershed projects.</w:t>
      </w:r>
    </w:p>
    <w:p w14:paraId="10BCBFC2" w14:textId="77777777" w:rsidR="000753EE" w:rsidRPr="004C23E9" w:rsidRDefault="000753EE" w:rsidP="000753EE">
      <w:pPr>
        <w:rPr>
          <w:sz w:val="16"/>
          <w:szCs w:val="16"/>
        </w:rPr>
      </w:pPr>
      <w:r w:rsidRPr="004C23E9">
        <w:rPr>
          <w:sz w:val="16"/>
          <w:szCs w:val="16"/>
        </w:rPr>
        <w:t>Find information about using eligibilities:</w:t>
      </w:r>
    </w:p>
    <w:p w14:paraId="34151FD0" w14:textId="77777777" w:rsidR="000753EE" w:rsidRPr="004C23E9" w:rsidRDefault="000753EE" w:rsidP="000753EE">
      <w:pPr>
        <w:pStyle w:val="ListParagraph"/>
        <w:numPr>
          <w:ilvl w:val="0"/>
          <w:numId w:val="17"/>
        </w:numPr>
        <w:rPr>
          <w:sz w:val="16"/>
          <w:szCs w:val="16"/>
        </w:rPr>
      </w:pPr>
      <w:r w:rsidRPr="004C23E9">
        <w:rPr>
          <w:sz w:val="16"/>
          <w:szCs w:val="16"/>
        </w:rPr>
        <w:t>EPA's Clean Water State Revolving Fund Webinar Series features professionals from around the country sharing their expertise on a range of topics related to the Clean Water State Revolving Fund</w:t>
      </w:r>
    </w:p>
    <w:p w14:paraId="29723A18" w14:textId="77777777" w:rsidR="000753EE" w:rsidRDefault="000753EE" w:rsidP="000753EE"/>
    <w:p w14:paraId="1E2B61CB" w14:textId="07A885BB" w:rsidR="000753EE" w:rsidRDefault="000753EE" w:rsidP="000753EE">
      <w:pPr>
        <w:pStyle w:val="Heading4"/>
      </w:pPr>
      <w:r>
        <w:t xml:space="preserve">3 – </w:t>
      </w:r>
      <w:r w:rsidRPr="0052301B">
        <w:t>Clean Water Act Programs</w:t>
      </w:r>
    </w:p>
    <w:p w14:paraId="01536FA2" w14:textId="38F0E651" w:rsidR="000753EE" w:rsidRPr="00242A67" w:rsidRDefault="000753EE" w:rsidP="000753EE">
      <w:pPr>
        <w:rPr>
          <w:sz w:val="20"/>
          <w:szCs w:val="20"/>
        </w:rPr>
      </w:pPr>
      <w:r w:rsidRPr="00242A67">
        <w:rPr>
          <w:b/>
          <w:bCs/>
          <w:sz w:val="26"/>
          <w:szCs w:val="26"/>
        </w:rPr>
        <w:t xml:space="preserve">EPA </w:t>
      </w:r>
      <w:r>
        <w:rPr>
          <w:b/>
          <w:bCs/>
          <w:sz w:val="26"/>
          <w:szCs w:val="26"/>
        </w:rPr>
        <w:t>‘</w:t>
      </w:r>
      <w:r w:rsidRPr="00242A67">
        <w:rPr>
          <w:b/>
          <w:bCs/>
          <w:sz w:val="26"/>
          <w:szCs w:val="26"/>
        </w:rPr>
        <w:t>21</w:t>
      </w:r>
      <w:r>
        <w:t xml:space="preserve"> </w:t>
      </w:r>
      <w:r w:rsidRPr="004B28E0">
        <w:rPr>
          <w:szCs w:val="22"/>
        </w:rPr>
        <w:t xml:space="preserve">- The Environmental Protection Agency is a United States federal government agency whose mission is to protect human and environmental health, </w:t>
      </w:r>
      <w:r w:rsidRPr="000753EE">
        <w:rPr>
          <w:szCs w:val="22"/>
        </w:rPr>
        <w:t>https://www.epa.gov/sourcewaterprotection/source-water-protection-funding</w:t>
      </w:r>
      <w:r w:rsidRPr="004B28E0">
        <w:rPr>
          <w:szCs w:val="22"/>
        </w:rPr>
        <w:t xml:space="preserve"> //RG</w:t>
      </w:r>
    </w:p>
    <w:p w14:paraId="78EE46E1" w14:textId="77777777" w:rsidR="000753EE" w:rsidRPr="004C23E9" w:rsidRDefault="000753EE" w:rsidP="000753EE">
      <w:pPr>
        <w:rPr>
          <w:sz w:val="16"/>
          <w:szCs w:val="16"/>
        </w:rPr>
      </w:pPr>
      <w:r w:rsidRPr="004C23E9">
        <w:rPr>
          <w:sz w:val="16"/>
          <w:szCs w:val="16"/>
        </w:rPr>
        <w:t>The Clean Water Act (CWA) is the foundation for the protection of surface water quality in the United States.</w:t>
      </w:r>
    </w:p>
    <w:p w14:paraId="68222C4F" w14:textId="77777777" w:rsidR="000753EE" w:rsidRPr="004C23E9" w:rsidRDefault="000753EE" w:rsidP="000753EE">
      <w:pPr>
        <w:rPr>
          <w:sz w:val="16"/>
        </w:rPr>
      </w:pPr>
      <w:r w:rsidRPr="004C23E9">
        <w:rPr>
          <w:sz w:val="16"/>
        </w:rPr>
        <w:t xml:space="preserve">The 1987 amendments to </w:t>
      </w:r>
      <w:r w:rsidRPr="00784047">
        <w:rPr>
          <w:u w:val="single"/>
        </w:rPr>
        <w:t>CWA established the Section 319</w:t>
      </w:r>
      <w:r w:rsidRPr="004C23E9">
        <w:rPr>
          <w:sz w:val="16"/>
        </w:rPr>
        <w:t xml:space="preserve"> Nonpoint Source Management Program, which addresses the need for greater federal leadership to help focus state and local nonpoint source efforts. </w:t>
      </w:r>
      <w:r w:rsidRPr="00C81D87">
        <w:rPr>
          <w:b/>
          <w:bCs/>
          <w:u w:val="single"/>
        </w:rPr>
        <w:t>Under Section 319, states, territories, and tribes receive grant money to support</w:t>
      </w:r>
      <w:r w:rsidRPr="00784047">
        <w:rPr>
          <w:u w:val="single"/>
        </w:rPr>
        <w:t xml:space="preserve"> </w:t>
      </w:r>
      <w:r w:rsidRPr="004C23E9">
        <w:rPr>
          <w:sz w:val="16"/>
        </w:rPr>
        <w:t>a wide variety of</w:t>
      </w:r>
      <w:r w:rsidRPr="00784047">
        <w:rPr>
          <w:u w:val="single"/>
        </w:rPr>
        <w:t xml:space="preserve"> </w:t>
      </w:r>
      <w:r w:rsidRPr="00C81D87">
        <w:rPr>
          <w:b/>
          <w:bCs/>
          <w:u w:val="single"/>
        </w:rPr>
        <w:t xml:space="preserve">activities </w:t>
      </w:r>
      <w:r w:rsidRPr="00C81D87">
        <w:rPr>
          <w:u w:val="single"/>
        </w:rPr>
        <w:t>including</w:t>
      </w:r>
      <w:r w:rsidRPr="00784047">
        <w:rPr>
          <w:u w:val="single"/>
        </w:rPr>
        <w:t xml:space="preserve"> </w:t>
      </w:r>
      <w:r w:rsidRPr="004C23E9">
        <w:rPr>
          <w:sz w:val="16"/>
        </w:rPr>
        <w:t>technical and financial</w:t>
      </w:r>
      <w:r w:rsidRPr="00784047">
        <w:rPr>
          <w:u w:val="single"/>
        </w:rPr>
        <w:t xml:space="preserve"> assistance, education, training, technology transfer, demonstration projects, and monitoring to assess the success of specific non-point source implementation projects.</w:t>
      </w:r>
    </w:p>
    <w:p w14:paraId="020AC0C6" w14:textId="77777777" w:rsidR="000753EE" w:rsidRPr="004C23E9" w:rsidRDefault="000753EE" w:rsidP="000753EE">
      <w:pPr>
        <w:rPr>
          <w:sz w:val="16"/>
        </w:rPr>
      </w:pPr>
      <w:r w:rsidRPr="00C81D87">
        <w:rPr>
          <w:b/>
          <w:bCs/>
          <w:u w:val="single"/>
        </w:rPr>
        <w:t>CWA also established the Water Quality Monitoring Grants program, authorizing EPA to provide financial assistance to states</w:t>
      </w:r>
      <w:r w:rsidRPr="004C23E9">
        <w:rPr>
          <w:sz w:val="16"/>
        </w:rPr>
        <w:t xml:space="preserve"> (including territories and the District of Columbia), eligible interstate agencies, and eligible tribes. </w:t>
      </w:r>
      <w:r w:rsidRPr="00C81D87">
        <w:rPr>
          <w:b/>
          <w:bCs/>
          <w:u w:val="single"/>
        </w:rPr>
        <w:t>EPA provides this financial assistance in the form of water pollution control</w:t>
      </w:r>
      <w:r w:rsidRPr="004C23E9">
        <w:rPr>
          <w:sz w:val="16"/>
        </w:rPr>
        <w:t xml:space="preserve"> (Section 106) </w:t>
      </w:r>
      <w:r w:rsidRPr="00C81D87">
        <w:rPr>
          <w:b/>
          <w:bCs/>
          <w:u w:val="single"/>
        </w:rPr>
        <w:t>grants</w:t>
      </w:r>
      <w:r w:rsidRPr="004C23E9">
        <w:rPr>
          <w:sz w:val="16"/>
        </w:rPr>
        <w:t xml:space="preserve">. Section 106 </w:t>
      </w:r>
      <w:r w:rsidRPr="00C81D87">
        <w:rPr>
          <w:b/>
          <w:bCs/>
          <w:u w:val="single"/>
        </w:rPr>
        <w:t>grants provide funding to build and sustain effective water quality programs</w:t>
      </w:r>
      <w:r w:rsidRPr="004C23E9">
        <w:rPr>
          <w:sz w:val="16"/>
        </w:rPr>
        <w:t xml:space="preserve"> that ensure the health of our nation’s water bodies.</w:t>
      </w:r>
    </w:p>
    <w:p w14:paraId="719218E2" w14:textId="77777777" w:rsidR="000753EE" w:rsidRDefault="000753EE" w:rsidP="000753EE"/>
    <w:p w14:paraId="0CD195B6" w14:textId="404A2864" w:rsidR="000753EE" w:rsidRDefault="000753EE" w:rsidP="000753EE">
      <w:pPr>
        <w:pStyle w:val="Heading4"/>
      </w:pPr>
      <w:r>
        <w:t xml:space="preserve">4 – </w:t>
      </w:r>
      <w:r w:rsidRPr="0052301B">
        <w:t>Financial and Technical Assistance for Water Utilities</w:t>
      </w:r>
    </w:p>
    <w:p w14:paraId="5F69180B" w14:textId="498D130E" w:rsidR="000753EE" w:rsidRPr="004B28E0" w:rsidRDefault="000753EE" w:rsidP="000753EE">
      <w:pPr>
        <w:rPr>
          <w:szCs w:val="22"/>
        </w:rPr>
      </w:pPr>
      <w:r w:rsidRPr="00242A67">
        <w:rPr>
          <w:b/>
          <w:bCs/>
          <w:sz w:val="26"/>
          <w:szCs w:val="26"/>
        </w:rPr>
        <w:t xml:space="preserve">EPA </w:t>
      </w:r>
      <w:r>
        <w:rPr>
          <w:b/>
          <w:bCs/>
          <w:sz w:val="26"/>
          <w:szCs w:val="26"/>
        </w:rPr>
        <w:t>‘</w:t>
      </w:r>
      <w:r w:rsidRPr="00242A67">
        <w:rPr>
          <w:b/>
          <w:bCs/>
          <w:sz w:val="26"/>
          <w:szCs w:val="26"/>
        </w:rPr>
        <w:t>21</w:t>
      </w:r>
      <w:r>
        <w:t xml:space="preserve"> </w:t>
      </w:r>
      <w:r w:rsidRPr="004B28E0">
        <w:rPr>
          <w:szCs w:val="22"/>
        </w:rPr>
        <w:t xml:space="preserve">- The Environmental Protection Agency is a United States federal government agency whose mission is to protect human and environmental health, </w:t>
      </w:r>
      <w:r w:rsidRPr="000753EE">
        <w:rPr>
          <w:szCs w:val="22"/>
        </w:rPr>
        <w:t>https://www.epa.gov/sourcewaterprotection/source-water-protection-funding</w:t>
      </w:r>
      <w:r w:rsidRPr="004B28E0">
        <w:rPr>
          <w:szCs w:val="22"/>
        </w:rPr>
        <w:t xml:space="preserve"> //RG</w:t>
      </w:r>
    </w:p>
    <w:p w14:paraId="5DCC4F49" w14:textId="77777777" w:rsidR="000753EE" w:rsidRPr="00784047" w:rsidRDefault="000753EE" w:rsidP="000753EE">
      <w:pPr>
        <w:rPr>
          <w:u w:val="single"/>
        </w:rPr>
      </w:pPr>
      <w:r w:rsidRPr="00C81D87">
        <w:rPr>
          <w:b/>
          <w:bCs/>
          <w:u w:val="single"/>
        </w:rPr>
        <w:t>The Water Infrastructure and Resiliency Finance Center provides financial and technical assistance and advice to water utilities</w:t>
      </w:r>
      <w:r w:rsidRPr="00784047">
        <w:rPr>
          <w:u w:val="single"/>
        </w:rPr>
        <w:t>.</w:t>
      </w:r>
    </w:p>
    <w:p w14:paraId="020A95F0" w14:textId="77777777" w:rsidR="000753EE" w:rsidRPr="00784047" w:rsidRDefault="000753EE" w:rsidP="000753EE">
      <w:pPr>
        <w:rPr>
          <w:u w:val="single"/>
        </w:rPr>
      </w:pPr>
      <w:r w:rsidRPr="00784047">
        <w:rPr>
          <w:u w:val="single"/>
        </w:rPr>
        <w:t>Federal Funding for Water and Wastewater Utilities in Natural Disasters</w:t>
      </w:r>
      <w:r w:rsidRPr="004C23E9">
        <w:rPr>
          <w:sz w:val="16"/>
        </w:rPr>
        <w:t xml:space="preserve"> (Fed FUNDS) gives utilities information about federal disaster funding programs. Although Fed FUNDS focuses on major disasters, information </w:t>
      </w:r>
      <w:r w:rsidRPr="00C81D87">
        <w:rPr>
          <w:b/>
          <w:bCs/>
          <w:u w:val="single"/>
        </w:rPr>
        <w:t>can be used for any incident that disrupts water or wastewater services or damages critical infrastructure</w:t>
      </w:r>
      <w:r w:rsidRPr="00784047">
        <w:rPr>
          <w:u w:val="single"/>
        </w:rPr>
        <w:t>.</w:t>
      </w:r>
    </w:p>
    <w:p w14:paraId="6B26D9AC" w14:textId="77777777" w:rsidR="000753EE" w:rsidRDefault="000753EE" w:rsidP="000753EE"/>
    <w:p w14:paraId="4C79923F" w14:textId="141DCCCF" w:rsidR="000753EE" w:rsidRDefault="000753EE" w:rsidP="000753EE">
      <w:pPr>
        <w:pStyle w:val="Heading4"/>
      </w:pPr>
      <w:r>
        <w:lastRenderedPageBreak/>
        <w:t xml:space="preserve">5 – </w:t>
      </w:r>
      <w:r w:rsidRPr="0052301B">
        <w:t>Environmental Finance Centers</w:t>
      </w:r>
      <w:r>
        <w:t xml:space="preserve"> (EFCs)</w:t>
      </w:r>
    </w:p>
    <w:p w14:paraId="6EEC67E8" w14:textId="2A07C6F5" w:rsidR="000753EE" w:rsidRPr="00242A67" w:rsidRDefault="000753EE" w:rsidP="000753EE">
      <w:pPr>
        <w:rPr>
          <w:sz w:val="20"/>
          <w:szCs w:val="20"/>
        </w:rPr>
      </w:pPr>
      <w:r w:rsidRPr="00242A67">
        <w:rPr>
          <w:b/>
          <w:bCs/>
          <w:sz w:val="26"/>
          <w:szCs w:val="26"/>
        </w:rPr>
        <w:t xml:space="preserve">EPA </w:t>
      </w:r>
      <w:r>
        <w:rPr>
          <w:b/>
          <w:bCs/>
          <w:sz w:val="26"/>
          <w:szCs w:val="26"/>
        </w:rPr>
        <w:t>‘</w:t>
      </w:r>
      <w:r w:rsidRPr="00242A67">
        <w:rPr>
          <w:b/>
          <w:bCs/>
          <w:sz w:val="26"/>
          <w:szCs w:val="26"/>
        </w:rPr>
        <w:t>21</w:t>
      </w:r>
      <w:r>
        <w:t xml:space="preserve"> </w:t>
      </w:r>
      <w:r w:rsidRPr="004B28E0">
        <w:rPr>
          <w:szCs w:val="22"/>
        </w:rPr>
        <w:t xml:space="preserve">- The Environmental Protection Agency is a United States federal government agency whose mission is to protect human and environmental health, </w:t>
      </w:r>
      <w:r w:rsidRPr="000753EE">
        <w:rPr>
          <w:szCs w:val="22"/>
        </w:rPr>
        <w:t>https://www.epa.gov/sourcewaterprotection/source-water-protection-funding</w:t>
      </w:r>
      <w:r w:rsidRPr="004B28E0">
        <w:rPr>
          <w:szCs w:val="22"/>
        </w:rPr>
        <w:t xml:space="preserve"> //RG</w:t>
      </w:r>
    </w:p>
    <w:p w14:paraId="7E5B1422" w14:textId="77777777" w:rsidR="000753EE" w:rsidRPr="00784047" w:rsidRDefault="000753EE" w:rsidP="000753EE">
      <w:pPr>
        <w:rPr>
          <w:u w:val="single"/>
        </w:rPr>
      </w:pPr>
      <w:r w:rsidRPr="00C81D87">
        <w:rPr>
          <w:b/>
          <w:bCs/>
          <w:szCs w:val="22"/>
          <w:u w:val="single"/>
        </w:rPr>
        <w:t>Environmental Finance Centers</w:t>
      </w:r>
      <w:r w:rsidRPr="004C23E9">
        <w:rPr>
          <w:sz w:val="16"/>
        </w:rPr>
        <w:t xml:space="preserve"> (EFCs) </w:t>
      </w:r>
      <w:r w:rsidRPr="00C81D87">
        <w:rPr>
          <w:b/>
          <w:bCs/>
          <w:u w:val="single"/>
        </w:rPr>
        <w:t>partner with states</w:t>
      </w:r>
      <w:r w:rsidRPr="00784047">
        <w:rPr>
          <w:u w:val="single"/>
        </w:rPr>
        <w:t xml:space="preserve">, tribes, local governments, and the private sector </w:t>
      </w:r>
      <w:r w:rsidRPr="00C81D87">
        <w:rPr>
          <w:b/>
          <w:bCs/>
          <w:u w:val="single"/>
        </w:rPr>
        <w:t>to deliver targeted technical assistance</w:t>
      </w:r>
      <w:r w:rsidRPr="00784047">
        <w:rPr>
          <w:u w:val="single"/>
        </w:rPr>
        <w:t xml:space="preserve"> providing innovative solutions </w:t>
      </w:r>
      <w:r w:rsidRPr="00C81D87">
        <w:rPr>
          <w:b/>
          <w:bCs/>
          <w:u w:val="single"/>
        </w:rPr>
        <w:t xml:space="preserve">to help manage the costs of environmental financing and </w:t>
      </w:r>
      <w:r w:rsidRPr="004C23E9">
        <w:rPr>
          <w:sz w:val="16"/>
        </w:rPr>
        <w:t>program</w:t>
      </w:r>
      <w:r w:rsidRPr="00784047">
        <w:rPr>
          <w:u w:val="single"/>
        </w:rPr>
        <w:t xml:space="preserve"> </w:t>
      </w:r>
      <w:r w:rsidRPr="00C81D87">
        <w:rPr>
          <w:b/>
          <w:bCs/>
          <w:u w:val="single"/>
        </w:rPr>
        <w:t>management</w:t>
      </w:r>
      <w:r w:rsidRPr="00784047">
        <w:rPr>
          <w:u w:val="single"/>
        </w:rPr>
        <w:t>.</w:t>
      </w:r>
    </w:p>
    <w:p w14:paraId="583CEB3E" w14:textId="77777777" w:rsidR="00DE4649" w:rsidRPr="00746D0C" w:rsidRDefault="00DE4649" w:rsidP="00DE4649"/>
    <w:p w14:paraId="14E65362" w14:textId="61D336F5" w:rsidR="000F6FCB" w:rsidRDefault="000F6FCB" w:rsidP="00B75022">
      <w:pPr>
        <w:pStyle w:val="Heading3"/>
      </w:pPr>
      <w:r>
        <w:lastRenderedPageBreak/>
        <w:t xml:space="preserve">AT: </w:t>
      </w:r>
      <w:r w:rsidR="006B37C6">
        <w:t xml:space="preserve">Race to the Bottom </w:t>
      </w:r>
      <w:r w:rsidR="000753EE">
        <w:t xml:space="preserve">/ No Enforcement </w:t>
      </w:r>
    </w:p>
    <w:p w14:paraId="4105CD99" w14:textId="77777777" w:rsidR="000753EE" w:rsidRDefault="000753EE" w:rsidP="000753EE">
      <w:pPr>
        <w:pStyle w:val="Heading4"/>
      </w:pPr>
      <w:r>
        <w:t>Race to the bottom is false -- empirical evidence disproves AND desire for environmental quality means states aren’t willing to trade degradation</w:t>
      </w:r>
    </w:p>
    <w:p w14:paraId="16AD45D2" w14:textId="5AA7200B" w:rsidR="000753EE" w:rsidRPr="009A7902" w:rsidRDefault="000753EE" w:rsidP="000753EE">
      <w:r w:rsidRPr="009A7902">
        <w:rPr>
          <w:b/>
          <w:bCs/>
          <w:sz w:val="26"/>
          <w:szCs w:val="26"/>
        </w:rPr>
        <w:t xml:space="preserve">Yeatman </w:t>
      </w:r>
      <w:r>
        <w:rPr>
          <w:b/>
          <w:bCs/>
          <w:sz w:val="26"/>
          <w:szCs w:val="26"/>
        </w:rPr>
        <w:t>‘</w:t>
      </w:r>
      <w:r w:rsidRPr="009A7902">
        <w:rPr>
          <w:b/>
          <w:bCs/>
          <w:sz w:val="26"/>
          <w:szCs w:val="26"/>
        </w:rPr>
        <w:t>18</w:t>
      </w:r>
      <w:r>
        <w:t xml:space="preserve"> - a Competitive Enterprise Institute </w:t>
      </w:r>
      <w:r w:rsidRPr="009A7902">
        <w:t>senior fellow specializing in environmental policy and energy markets</w:t>
      </w:r>
      <w:r>
        <w:t xml:space="preserve"> (William Yeatman, Competitive Enterprise Institute, “</w:t>
      </w:r>
      <w:r w:rsidRPr="009A7902">
        <w:t>Debunking the ‘Race to the Bottom’ Theory of Regulatory Competition</w:t>
      </w:r>
      <w:r>
        <w:t xml:space="preserve">”, January 19, 2018, </w:t>
      </w:r>
      <w:r w:rsidR="000A5C14" w:rsidRPr="000753EE">
        <w:t>https://cei.org/blog/debunking-the-race-to-the-bottom-theory-of-regulatory-competition/</w:t>
      </w:r>
      <w:r w:rsidR="000A5C14">
        <w:t>)</w:t>
      </w:r>
      <w:r>
        <w:t>//RG</w:t>
      </w:r>
    </w:p>
    <w:p w14:paraId="105C3799" w14:textId="77777777" w:rsidR="000753EE" w:rsidRPr="00221D1E" w:rsidRDefault="000753EE" w:rsidP="000753EE">
      <w:pPr>
        <w:rPr>
          <w:b/>
          <w:bCs/>
          <w:u w:val="single"/>
        </w:rPr>
      </w:pPr>
      <w:r w:rsidRPr="00221D1E">
        <w:rPr>
          <w:u w:val="single"/>
        </w:rPr>
        <w:t>A</w:t>
      </w:r>
      <w:r w:rsidRPr="009A7902">
        <w:rPr>
          <w:sz w:val="16"/>
        </w:rPr>
        <w:t xml:space="preserve"> putative </w:t>
      </w:r>
      <w:r w:rsidRPr="00221D1E">
        <w:rPr>
          <w:u w:val="single"/>
        </w:rPr>
        <w:t xml:space="preserve">“race to the bottom” is a galvanizing and consequential belief in environmental law. The only problem is that </w:t>
      </w:r>
      <w:r w:rsidRPr="00221D1E">
        <w:rPr>
          <w:b/>
          <w:bCs/>
          <w:u w:val="single"/>
        </w:rPr>
        <w:t>it’s false in theory and practice.</w:t>
      </w:r>
    </w:p>
    <w:p w14:paraId="3CCDA5CD" w14:textId="77777777" w:rsidR="000753EE" w:rsidRPr="009A7902" w:rsidRDefault="000753EE" w:rsidP="000753EE">
      <w:pPr>
        <w:rPr>
          <w:sz w:val="16"/>
          <w:szCs w:val="16"/>
        </w:rPr>
      </w:pPr>
      <w:r w:rsidRPr="009A7902">
        <w:rPr>
          <w:sz w:val="16"/>
          <w:szCs w:val="16"/>
        </w:rPr>
        <w:t>Here’s how the race to the bottom is supposed to work. States want to attract industry. So they “compete” with one another by lowering environmental standards, in the hope of engendering economic growth. During the 1970s, this theory was instrumental to the creation and design of the statutes that give the federal government the final say over state environmental policy (Clean Air Act, Clean Water Act, etc.).</w:t>
      </w:r>
    </w:p>
    <w:p w14:paraId="385E6C4F" w14:textId="77777777" w:rsidR="000753EE" w:rsidRPr="00221D1E" w:rsidRDefault="000753EE" w:rsidP="000753EE">
      <w:pPr>
        <w:rPr>
          <w:b/>
          <w:bCs/>
          <w:u w:val="single"/>
        </w:rPr>
      </w:pPr>
      <w:r w:rsidRPr="009A7902">
        <w:rPr>
          <w:sz w:val="16"/>
        </w:rPr>
        <w:t xml:space="preserve">Its success in policymaking notwithstanding, </w:t>
      </w:r>
      <w:r w:rsidRPr="00221D1E">
        <w:rPr>
          <w:u w:val="single"/>
        </w:rPr>
        <w:t>the race to the bottom theory has fared poorly with the passage of time. In a</w:t>
      </w:r>
      <w:r w:rsidRPr="009A7902">
        <w:rPr>
          <w:sz w:val="16"/>
        </w:rPr>
        <w:t xml:space="preserve"> landmark 19</w:t>
      </w:r>
      <w:r w:rsidRPr="00221D1E">
        <w:rPr>
          <w:u w:val="single"/>
        </w:rPr>
        <w:t>92</w:t>
      </w:r>
      <w:r w:rsidRPr="009A7902">
        <w:rPr>
          <w:sz w:val="16"/>
        </w:rPr>
        <w:t xml:space="preserve"> law review </w:t>
      </w:r>
      <w:r w:rsidRPr="00221D1E">
        <w:rPr>
          <w:u w:val="single"/>
        </w:rPr>
        <w:t>article</w:t>
      </w:r>
      <w:r w:rsidRPr="009A7902">
        <w:rPr>
          <w:sz w:val="16"/>
        </w:rPr>
        <w:t xml:space="preserve">, “Rehabilitating Interstate Competition,” Prof. </w:t>
      </w:r>
      <w:r w:rsidRPr="00221D1E">
        <w:rPr>
          <w:u w:val="single"/>
        </w:rPr>
        <w:t>Richard Revesz</w:t>
      </w:r>
      <w:r w:rsidRPr="009A7902">
        <w:rPr>
          <w:sz w:val="16"/>
        </w:rPr>
        <w:t xml:space="preserve"> persuasively </w:t>
      </w:r>
      <w:r w:rsidRPr="00221D1E">
        <w:rPr>
          <w:u w:val="single"/>
        </w:rPr>
        <w:t>put the lie to the thesis’s theoretical foundations. And in a 2014 congressional hearing,</w:t>
      </w:r>
      <w:r w:rsidRPr="009A7902">
        <w:rPr>
          <w:sz w:val="16"/>
        </w:rPr>
        <w:t xml:space="preserve"> Profs. </w:t>
      </w:r>
      <w:r w:rsidRPr="00221D1E">
        <w:rPr>
          <w:u w:val="single"/>
        </w:rPr>
        <w:t xml:space="preserve">Revesz and </w:t>
      </w:r>
      <w:r w:rsidRPr="009A7902">
        <w:rPr>
          <w:sz w:val="16"/>
        </w:rPr>
        <w:t xml:space="preserve">Jonathan </w:t>
      </w:r>
      <w:r w:rsidRPr="00221D1E">
        <w:rPr>
          <w:u w:val="single"/>
        </w:rPr>
        <w:t xml:space="preserve">Adler noted that, in addition to being theoretically unsound, </w:t>
      </w:r>
      <w:r w:rsidRPr="00221D1E">
        <w:rPr>
          <w:b/>
          <w:bCs/>
          <w:u w:val="single"/>
        </w:rPr>
        <w:t>there is no empirical evidence that any state ever engaged in such activity.</w:t>
      </w:r>
    </w:p>
    <w:p w14:paraId="196DED71" w14:textId="77777777" w:rsidR="000753EE" w:rsidRPr="00221D1E" w:rsidRDefault="000753EE" w:rsidP="000753EE">
      <w:pPr>
        <w:rPr>
          <w:b/>
          <w:bCs/>
          <w:u w:val="single"/>
        </w:rPr>
      </w:pPr>
      <w:r w:rsidRPr="009A7902">
        <w:rPr>
          <w:sz w:val="16"/>
        </w:rPr>
        <w:t xml:space="preserve">I hadn’t given any thought to the race to the bottom theory since the 2014 congressional hearing. But earlier this week, a very smart lawyer brought up the thesis in conversation in order to make a point about federalism. While I responded about race to the bottom’s absence of theoretical soundness and empirical evidence, it occurred to me that </w:t>
      </w:r>
      <w:r w:rsidRPr="00221D1E">
        <w:rPr>
          <w:b/>
          <w:bCs/>
          <w:u w:val="single"/>
        </w:rPr>
        <w:t>evidence undermining the theory is unfolding before our eyes.</w:t>
      </w:r>
      <w:r w:rsidRPr="00221D1E">
        <w:rPr>
          <w:u w:val="single"/>
        </w:rPr>
        <w:t xml:space="preserve"> Far from a race to the bottom, we have</w:t>
      </w:r>
      <w:r w:rsidRPr="009A7902">
        <w:rPr>
          <w:sz w:val="16"/>
        </w:rPr>
        <w:t xml:space="preserve"> a bunch of </w:t>
      </w:r>
      <w:r w:rsidRPr="00221D1E">
        <w:rPr>
          <w:u w:val="single"/>
        </w:rPr>
        <w:t xml:space="preserve">states and municipalities pledging to implement the Paris climate treaty. California </w:t>
      </w:r>
      <w:r w:rsidRPr="009A7902">
        <w:rPr>
          <w:sz w:val="16"/>
        </w:rPr>
        <w:t xml:space="preserve">effectively </w:t>
      </w:r>
      <w:r w:rsidRPr="00221D1E">
        <w:rPr>
          <w:u w:val="single"/>
        </w:rPr>
        <w:t>sets national fuel economy standards. New York</w:t>
      </w:r>
      <w:r w:rsidRPr="009A7902">
        <w:rPr>
          <w:sz w:val="16"/>
        </w:rPr>
        <w:t xml:space="preserve"> City </w:t>
      </w:r>
      <w:r w:rsidRPr="00221D1E">
        <w:rPr>
          <w:u w:val="single"/>
        </w:rPr>
        <w:t xml:space="preserve">is suing Exxon. </w:t>
      </w:r>
      <w:r w:rsidRPr="009A7902">
        <w:rPr>
          <w:sz w:val="16"/>
        </w:rPr>
        <w:t xml:space="preserve">Of course, I think all of </w:t>
      </w:r>
      <w:r w:rsidRPr="00221D1E">
        <w:rPr>
          <w:u w:val="single"/>
        </w:rPr>
        <w:t>these climate measures are</w:t>
      </w:r>
      <w:r w:rsidRPr="009A7902">
        <w:rPr>
          <w:sz w:val="16"/>
        </w:rPr>
        <w:t xml:space="preserve"> wrong-headed; my point is only that they are </w:t>
      </w:r>
      <w:r w:rsidRPr="00221D1E">
        <w:rPr>
          <w:b/>
          <w:bCs/>
          <w:u w:val="single"/>
        </w:rPr>
        <w:t>completely incompatible with the race to the bottom thesis.</w:t>
      </w:r>
    </w:p>
    <w:p w14:paraId="293ABA41" w14:textId="77777777" w:rsidR="000753EE" w:rsidRPr="009A7902" w:rsidRDefault="000753EE" w:rsidP="000753EE">
      <w:pPr>
        <w:rPr>
          <w:sz w:val="16"/>
        </w:rPr>
      </w:pPr>
      <w:r w:rsidRPr="009A7902">
        <w:rPr>
          <w:sz w:val="16"/>
        </w:rPr>
        <w:t xml:space="preserve">For that matter, I also suspect that these </w:t>
      </w:r>
      <w:r w:rsidRPr="00E67387">
        <w:rPr>
          <w:b/>
          <w:bCs/>
          <w:u w:val="single"/>
        </w:rPr>
        <w:t>locally-driven climate policies indicate a general desire among Americans for environmental quality</w:t>
      </w:r>
      <w:r w:rsidRPr="009A7902">
        <w:rPr>
          <w:sz w:val="16"/>
        </w:rPr>
        <w:t xml:space="preserve"> (the real kind—</w:t>
      </w:r>
      <w:r w:rsidRPr="00221D1E">
        <w:rPr>
          <w:u w:val="single"/>
        </w:rPr>
        <w:t>i</w:t>
      </w:r>
      <w:r w:rsidRPr="00E67387">
        <w:rPr>
          <w:b/>
          <w:bCs/>
          <w:u w:val="single"/>
        </w:rPr>
        <w:t>.e., clean air and water</w:t>
      </w:r>
      <w:r w:rsidRPr="00221D1E">
        <w:rPr>
          <w:u w:val="single"/>
        </w:rPr>
        <w:t xml:space="preserve"> </w:t>
      </w:r>
      <w:r w:rsidRPr="009A7902">
        <w:rPr>
          <w:sz w:val="16"/>
        </w:rPr>
        <w:t>right now, as opposed to supposed climate benefits centuries off). That is, I think the</w:t>
      </w:r>
      <w:r w:rsidRPr="00221D1E">
        <w:rPr>
          <w:u w:val="single"/>
        </w:rPr>
        <w:t xml:space="preserve"> overwhelming majority of Americans believe environmental quality is a political good,</w:t>
      </w:r>
      <w:r w:rsidRPr="009A7902">
        <w:rPr>
          <w:sz w:val="16"/>
        </w:rPr>
        <w:t xml:space="preserve"> and that climate alarmism represents a fringe mindset, one that is concentrated in progressive cities. So </w:t>
      </w:r>
      <w:r w:rsidRPr="009A7902">
        <w:rPr>
          <w:b/>
          <w:bCs/>
          <w:u w:val="single"/>
        </w:rPr>
        <w:t>I strongly doubt there are any states willing to trade environmental degradation</w:t>
      </w:r>
      <w:r w:rsidRPr="009A7902">
        <w:rPr>
          <w:b/>
          <w:bCs/>
          <w:sz w:val="16"/>
        </w:rPr>
        <w:t xml:space="preserve"> </w:t>
      </w:r>
      <w:r w:rsidRPr="009A7902">
        <w:rPr>
          <w:sz w:val="16"/>
        </w:rPr>
        <w:t xml:space="preserve">(the real kind) </w:t>
      </w:r>
      <w:r w:rsidRPr="009A7902">
        <w:rPr>
          <w:u w:val="single"/>
        </w:rPr>
        <w:t>for industry.</w:t>
      </w:r>
    </w:p>
    <w:p w14:paraId="7B8539C2" w14:textId="4D081DEA" w:rsidR="000753EE" w:rsidRPr="000753EE" w:rsidRDefault="000753EE" w:rsidP="000753EE">
      <w:r w:rsidRPr="009A7902">
        <w:rPr>
          <w:u w:val="single"/>
        </w:rPr>
        <w:t>Given the false premise behind the federal government’s majority stake in state environmental policymaking, Congress would do well to reconsider which sovereign merits</w:t>
      </w:r>
      <w:r w:rsidRPr="009A7902">
        <w:rPr>
          <w:sz w:val="16"/>
        </w:rPr>
        <w:t xml:space="preserve"> judicial </w:t>
      </w:r>
      <w:r w:rsidRPr="009A7902">
        <w:rPr>
          <w:u w:val="single"/>
        </w:rPr>
        <w:t>deference when the states and federal government disagree over state environmental decision-making</w:t>
      </w:r>
    </w:p>
    <w:p w14:paraId="587D0B67" w14:textId="575AAFEF" w:rsidR="00812C04" w:rsidRDefault="00812C04" w:rsidP="00812C04">
      <w:pPr>
        <w:pStyle w:val="Heading4"/>
        <w:rPr>
          <w:u w:val="single"/>
        </w:rPr>
      </w:pPr>
      <w:r>
        <w:t xml:space="preserve">They have it </w:t>
      </w:r>
      <w:r>
        <w:rPr>
          <w:u w:val="single"/>
        </w:rPr>
        <w:t>backwards</w:t>
      </w:r>
      <w:r>
        <w:t xml:space="preserve"> – interstate competition and prioritization of environmental interests create a </w:t>
      </w:r>
      <w:r w:rsidRPr="00812C04">
        <w:rPr>
          <w:u w:val="single"/>
        </w:rPr>
        <w:t xml:space="preserve">race to the top </w:t>
      </w:r>
    </w:p>
    <w:p w14:paraId="71A094DD" w14:textId="661DAEC6" w:rsidR="00812C04" w:rsidRPr="00AA4CA5" w:rsidRDefault="00812C04" w:rsidP="00812C04">
      <w:r w:rsidRPr="00AA4CA5">
        <w:rPr>
          <w:rStyle w:val="Style13ptBold"/>
        </w:rPr>
        <w:t xml:space="preserve">Bianco et. al </w:t>
      </w:r>
      <w:r w:rsidR="009C043F">
        <w:rPr>
          <w:rStyle w:val="Style13ptBold"/>
        </w:rPr>
        <w:t>‘</w:t>
      </w:r>
      <w:r w:rsidRPr="00AA4CA5">
        <w:rPr>
          <w:rStyle w:val="Style13ptBold"/>
        </w:rPr>
        <w:t xml:space="preserve">20 </w:t>
      </w:r>
      <w:r>
        <w:t>[</w:t>
      </w:r>
      <w:r w:rsidRPr="00AA4CA5">
        <w:t xml:space="preserve">Nicholas Bianco, </w:t>
      </w:r>
      <w:r w:rsidRPr="00E1093B">
        <w:t>the deputy director for WRI United States</w:t>
      </w:r>
      <w:r>
        <w:t xml:space="preserve">, </w:t>
      </w:r>
      <w:r w:rsidRPr="00AA4CA5">
        <w:t xml:space="preserve">Franz Litz, </w:t>
      </w:r>
      <w:r w:rsidRPr="00E1093B">
        <w:t>founder and principal of Litz Energy Strategies, LLC</w:t>
      </w:r>
      <w:r>
        <w:t xml:space="preserve">, </w:t>
      </w:r>
      <w:r w:rsidRPr="00AA4CA5">
        <w:t xml:space="preserve">Devashree Saha, </w:t>
      </w:r>
      <w:r w:rsidRPr="00E1093B">
        <w:t>a senior associate at WRI</w:t>
      </w:r>
      <w:r>
        <w:t xml:space="preserve">, </w:t>
      </w:r>
      <w:r w:rsidRPr="00AA4CA5">
        <w:t>Tyler Clevenger</w:t>
      </w:r>
      <w:r>
        <w:t xml:space="preserve">, </w:t>
      </w:r>
      <w:r w:rsidRPr="00E1093B">
        <w:t>research analyst at WRI</w:t>
      </w:r>
      <w:r>
        <w:t>,</w:t>
      </w:r>
      <w:r w:rsidRPr="00AA4CA5">
        <w:t xml:space="preserve"> and Dan Lasho</w:t>
      </w:r>
      <w:r>
        <w:t>, t</w:t>
      </w:r>
      <w:r w:rsidRPr="00E1093B">
        <w:t>he director of WRI</w:t>
      </w:r>
      <w:r>
        <w:t xml:space="preserve">; “NEW CLIMATE </w:t>
      </w:r>
      <w:r>
        <w:lastRenderedPageBreak/>
        <w:t xml:space="preserve">FEDERALISM: DEFINING FEDERAL, STATE, AND LOCAL ROLES IN A U.S. POLICY FRAMEWORK TO ACHIEVE DECARBONIZATION”; World Resource Institute; October 2020; </w:t>
      </w:r>
      <w:r w:rsidRPr="00837EF2">
        <w:t>https://www.wri.org/research/new-climate-federalism-defining-federal-state-and-local-roles-us-policy-framework-achieve</w:t>
      </w:r>
      <w:r>
        <w:t>; kp]</w:t>
      </w:r>
    </w:p>
    <w:p w14:paraId="32DA0939" w14:textId="01AFDE20" w:rsidR="00812C04" w:rsidRPr="00812C04" w:rsidRDefault="00812C04" w:rsidP="00812C04">
      <w:pPr>
        <w:rPr>
          <w:u w:val="single"/>
        </w:rPr>
      </w:pPr>
      <w:r w:rsidRPr="00812C04">
        <w:rPr>
          <w:highlight w:val="cyan"/>
          <w:u w:val="single"/>
        </w:rPr>
        <w:t>Fostering</w:t>
      </w:r>
      <w:r w:rsidRPr="00812C04">
        <w:rPr>
          <w:u w:val="single"/>
        </w:rPr>
        <w:t xml:space="preserve"> a </w:t>
      </w:r>
      <w:r w:rsidRPr="00812C04">
        <w:rPr>
          <w:rStyle w:val="Emphasis"/>
          <w:highlight w:val="cyan"/>
        </w:rPr>
        <w:t>race to the top</w:t>
      </w:r>
      <w:r w:rsidRPr="00812C04">
        <w:rPr>
          <w:highlight w:val="cyan"/>
          <w:u w:val="single"/>
        </w:rPr>
        <w:t>. Subnational governments</w:t>
      </w:r>
      <w:r w:rsidRPr="00812C04">
        <w:rPr>
          <w:sz w:val="16"/>
        </w:rPr>
        <w:t xml:space="preserve"> frequently </w:t>
      </w:r>
      <w:r w:rsidRPr="00812C04">
        <w:rPr>
          <w:rStyle w:val="Emphasis"/>
          <w:highlight w:val="cyan"/>
        </w:rPr>
        <w:t>compete</w:t>
      </w:r>
      <w:r w:rsidRPr="00812C04">
        <w:rPr>
          <w:u w:val="single"/>
        </w:rPr>
        <w:t xml:space="preserve"> against each other </w:t>
      </w:r>
      <w:r w:rsidRPr="00812C04">
        <w:rPr>
          <w:highlight w:val="cyan"/>
          <w:u w:val="single"/>
        </w:rPr>
        <w:t>to maintain</w:t>
      </w:r>
      <w:r w:rsidRPr="00812C04">
        <w:rPr>
          <w:u w:val="single"/>
        </w:rPr>
        <w:t xml:space="preserve"> their </w:t>
      </w:r>
      <w:r w:rsidRPr="00812C04">
        <w:rPr>
          <w:highlight w:val="cyan"/>
          <w:u w:val="single"/>
        </w:rPr>
        <w:t>competitive advantage</w:t>
      </w:r>
      <w:r w:rsidRPr="00812C04">
        <w:rPr>
          <w:u w:val="single"/>
        </w:rPr>
        <w:t xml:space="preserve"> and project themselves as policy entrepreneurs in order </w:t>
      </w:r>
      <w:r w:rsidRPr="00812C04">
        <w:rPr>
          <w:highlight w:val="cyan"/>
          <w:u w:val="single"/>
        </w:rPr>
        <w:t xml:space="preserve">to attract </w:t>
      </w:r>
      <w:r w:rsidRPr="00812C04">
        <w:rPr>
          <w:rStyle w:val="Emphasis"/>
        </w:rPr>
        <w:t>jobs</w:t>
      </w:r>
      <w:r w:rsidRPr="00812C04">
        <w:rPr>
          <w:u w:val="single"/>
        </w:rPr>
        <w:t xml:space="preserve">, </w:t>
      </w:r>
      <w:r w:rsidRPr="00812C04">
        <w:rPr>
          <w:rStyle w:val="Emphasis"/>
          <w:highlight w:val="cyan"/>
        </w:rPr>
        <w:t>business</w:t>
      </w:r>
      <w:r w:rsidRPr="00812C04">
        <w:rPr>
          <w:u w:val="single"/>
        </w:rPr>
        <w:t xml:space="preserve">, and </w:t>
      </w:r>
      <w:r w:rsidRPr="00812C04">
        <w:rPr>
          <w:rStyle w:val="Emphasis"/>
        </w:rPr>
        <w:t>residents</w:t>
      </w:r>
      <w:r w:rsidRPr="00812C04">
        <w:rPr>
          <w:sz w:val="16"/>
        </w:rPr>
        <w:t xml:space="preserve">. Ultimately, </w:t>
      </w:r>
      <w:r w:rsidRPr="00812C04">
        <w:rPr>
          <w:highlight w:val="cyan"/>
          <w:u w:val="single"/>
        </w:rPr>
        <w:t>this</w:t>
      </w:r>
      <w:r w:rsidRPr="00812C04">
        <w:rPr>
          <w:u w:val="single"/>
        </w:rPr>
        <w:t xml:space="preserve"> can help </w:t>
      </w:r>
      <w:r w:rsidRPr="00812C04">
        <w:rPr>
          <w:rStyle w:val="Emphasis"/>
        </w:rPr>
        <w:t>push national policy</w:t>
      </w:r>
      <w:r w:rsidRPr="00812C04">
        <w:rPr>
          <w:u w:val="single"/>
        </w:rPr>
        <w:t xml:space="preserve"> forward and/or </w:t>
      </w:r>
      <w:r w:rsidRPr="00812C04">
        <w:rPr>
          <w:highlight w:val="cyan"/>
          <w:u w:val="single"/>
        </w:rPr>
        <w:t>encourage other states to join</w:t>
      </w:r>
      <w:r w:rsidRPr="00812C04">
        <w:rPr>
          <w:u w:val="single"/>
        </w:rPr>
        <w:t xml:space="preserve"> their </w:t>
      </w:r>
      <w:r w:rsidRPr="00812C04">
        <w:rPr>
          <w:highlight w:val="cyan"/>
          <w:u w:val="single"/>
        </w:rPr>
        <w:t>efforts</w:t>
      </w:r>
      <w:r w:rsidRPr="00812C04">
        <w:rPr>
          <w:sz w:val="16"/>
        </w:rPr>
        <w:t xml:space="preserve"> (Rabe 2004, 2008). A </w:t>
      </w:r>
      <w:r w:rsidRPr="00812C04">
        <w:rPr>
          <w:rStyle w:val="Emphasis"/>
        </w:rPr>
        <w:t>growing number</w:t>
      </w:r>
      <w:r w:rsidRPr="00812C04">
        <w:rPr>
          <w:u w:val="single"/>
        </w:rPr>
        <w:t xml:space="preserve"> of these </w:t>
      </w:r>
      <w:r w:rsidRPr="00812C04">
        <w:rPr>
          <w:rStyle w:val="Emphasis"/>
          <w:highlight w:val="cyan"/>
        </w:rPr>
        <w:t>states</w:t>
      </w:r>
      <w:r w:rsidRPr="00812C04">
        <w:rPr>
          <w:u w:val="single"/>
        </w:rPr>
        <w:t xml:space="preserve"> and local governments </w:t>
      </w:r>
      <w:r w:rsidRPr="00812C04">
        <w:rPr>
          <w:highlight w:val="cyan"/>
          <w:u w:val="single"/>
        </w:rPr>
        <w:t>view environment</w:t>
      </w:r>
      <w:r w:rsidRPr="00812C04">
        <w:rPr>
          <w:u w:val="single"/>
        </w:rPr>
        <w:t xml:space="preserve">al and climate change policy </w:t>
      </w:r>
      <w:r w:rsidRPr="00812C04">
        <w:rPr>
          <w:highlight w:val="cyan"/>
          <w:u w:val="single"/>
        </w:rPr>
        <w:t>as contributing to</w:t>
      </w:r>
      <w:r w:rsidRPr="00812C04">
        <w:rPr>
          <w:u w:val="single"/>
        </w:rPr>
        <w:t xml:space="preserve"> their </w:t>
      </w:r>
      <w:r w:rsidRPr="00812C04">
        <w:rPr>
          <w:rStyle w:val="Emphasis"/>
          <w:highlight w:val="cyan"/>
        </w:rPr>
        <w:t>econ</w:t>
      </w:r>
      <w:r w:rsidRPr="00812C04">
        <w:rPr>
          <w:rStyle w:val="Emphasis"/>
        </w:rPr>
        <w:t xml:space="preserve">omic development </w:t>
      </w:r>
      <w:r w:rsidRPr="00812C04">
        <w:rPr>
          <w:rStyle w:val="Emphasis"/>
          <w:highlight w:val="cyan"/>
        </w:rPr>
        <w:t>goals</w:t>
      </w:r>
      <w:r w:rsidRPr="00812C04">
        <w:rPr>
          <w:u w:val="single"/>
        </w:rPr>
        <w:t xml:space="preserve">, particularly in stimulating </w:t>
      </w:r>
      <w:r w:rsidRPr="00812C04">
        <w:rPr>
          <w:rStyle w:val="Emphasis"/>
        </w:rPr>
        <w:t>new technology</w:t>
      </w:r>
      <w:r w:rsidRPr="00812C04">
        <w:rPr>
          <w:u w:val="single"/>
        </w:rPr>
        <w:t xml:space="preserve"> and</w:t>
      </w:r>
      <w:r w:rsidRPr="00812C04">
        <w:rPr>
          <w:sz w:val="16"/>
        </w:rPr>
        <w:t xml:space="preserve"> “home grown” businesses in areas of </w:t>
      </w:r>
      <w:r w:rsidRPr="00812C04">
        <w:rPr>
          <w:rStyle w:val="Emphasis"/>
        </w:rPr>
        <w:t>renewable energy</w:t>
      </w:r>
      <w:r w:rsidRPr="00812C04">
        <w:rPr>
          <w:sz w:val="16"/>
        </w:rPr>
        <w:t xml:space="preserve"> and energy efficiency. </w:t>
      </w:r>
      <w:r w:rsidRPr="00812C04">
        <w:rPr>
          <w:u w:val="single"/>
        </w:rPr>
        <w:t xml:space="preserve">Proponents point to the proliferation of </w:t>
      </w:r>
      <w:r w:rsidRPr="00812C04">
        <w:rPr>
          <w:rStyle w:val="Emphasis"/>
        </w:rPr>
        <w:t>clean electricity standards</w:t>
      </w:r>
      <w:r w:rsidRPr="00812C04">
        <w:rPr>
          <w:u w:val="single"/>
        </w:rPr>
        <w:t>, with states</w:t>
      </w:r>
      <w:r w:rsidRPr="00812C04">
        <w:rPr>
          <w:sz w:val="16"/>
        </w:rPr>
        <w:t xml:space="preserve"> around the country </w:t>
      </w:r>
      <w:r w:rsidRPr="00812C04">
        <w:rPr>
          <w:u w:val="single"/>
        </w:rPr>
        <w:t>ratcheting up the percentage of clean electricity they are requiring</w:t>
      </w:r>
      <w:r w:rsidRPr="00812C04">
        <w:rPr>
          <w:sz w:val="16"/>
        </w:rPr>
        <w:t xml:space="preserve">. A </w:t>
      </w:r>
      <w:r w:rsidRPr="00812C04">
        <w:rPr>
          <w:u w:val="single"/>
        </w:rPr>
        <w:t xml:space="preserve">growing number of </w:t>
      </w:r>
      <w:r w:rsidRPr="00812C04">
        <w:rPr>
          <w:highlight w:val="cyan"/>
          <w:u w:val="single"/>
        </w:rPr>
        <w:t>states</w:t>
      </w:r>
      <w:r w:rsidRPr="00812C04">
        <w:rPr>
          <w:u w:val="single"/>
        </w:rPr>
        <w:t xml:space="preserve"> and cities have </w:t>
      </w:r>
      <w:r w:rsidRPr="00812C04">
        <w:rPr>
          <w:highlight w:val="cyan"/>
          <w:u w:val="single"/>
        </w:rPr>
        <w:t xml:space="preserve">committed to </w:t>
      </w:r>
      <w:r w:rsidRPr="00812C04">
        <w:rPr>
          <w:rStyle w:val="Emphasis"/>
          <w:highlight w:val="cyan"/>
        </w:rPr>
        <w:t>100 percent</w:t>
      </w:r>
      <w:r w:rsidRPr="00812C04">
        <w:rPr>
          <w:highlight w:val="cyan"/>
          <w:u w:val="single"/>
        </w:rPr>
        <w:t xml:space="preserve"> clean electricity</w:t>
      </w:r>
      <w:r w:rsidRPr="00812C04">
        <w:rPr>
          <w:u w:val="single"/>
        </w:rPr>
        <w:t xml:space="preserve">, a </w:t>
      </w:r>
      <w:r w:rsidRPr="00812C04">
        <w:rPr>
          <w:highlight w:val="cyan"/>
          <w:u w:val="single"/>
        </w:rPr>
        <w:t>level</w:t>
      </w:r>
      <w:r w:rsidRPr="00812C04">
        <w:rPr>
          <w:u w:val="single"/>
        </w:rPr>
        <w:t xml:space="preserve"> that </w:t>
      </w:r>
      <w:r w:rsidRPr="00812C04">
        <w:rPr>
          <w:highlight w:val="cyan"/>
          <w:u w:val="single"/>
        </w:rPr>
        <w:t xml:space="preserve">seemed </w:t>
      </w:r>
      <w:r w:rsidRPr="00812C04">
        <w:rPr>
          <w:rStyle w:val="Emphasis"/>
          <w:highlight w:val="cyan"/>
        </w:rPr>
        <w:t>inconceivable</w:t>
      </w:r>
      <w:r w:rsidRPr="00812C04">
        <w:rPr>
          <w:sz w:val="16"/>
        </w:rPr>
        <w:t xml:space="preserve"> just </w:t>
      </w:r>
      <w:r w:rsidRPr="00812C04">
        <w:rPr>
          <w:u w:val="single"/>
        </w:rPr>
        <w:t xml:space="preserve">a few </w:t>
      </w:r>
      <w:r w:rsidRPr="00812C04">
        <w:rPr>
          <w:highlight w:val="cyan"/>
          <w:u w:val="single"/>
        </w:rPr>
        <w:t>years ago.</w:t>
      </w:r>
    </w:p>
    <w:p w14:paraId="21D5A77D" w14:textId="77777777" w:rsidR="000F6FCB" w:rsidRDefault="000F6FCB" w:rsidP="000F6FCB">
      <w:pPr>
        <w:pStyle w:val="Heading4"/>
      </w:pPr>
      <w:r>
        <w:t xml:space="preserve">States </w:t>
      </w:r>
      <w:r w:rsidRPr="00D30983">
        <w:t>don’t cut corners</w:t>
      </w:r>
      <w:r>
        <w:t xml:space="preserve"> to accommodate business interests </w:t>
      </w:r>
    </w:p>
    <w:p w14:paraId="1C871ACA" w14:textId="2CC5DADD" w:rsidR="000F6FCB" w:rsidRPr="008B3895" w:rsidRDefault="000F6FCB" w:rsidP="000F6FCB">
      <w:r w:rsidRPr="00B03AD1">
        <w:rPr>
          <w:rStyle w:val="Style13ptBold"/>
        </w:rPr>
        <w:t xml:space="preserve">Graham ’98 </w:t>
      </w:r>
      <w:r>
        <w:t xml:space="preserve">[Mary Graham, </w:t>
      </w:r>
      <w:r w:rsidRPr="00B03AD1">
        <w:t>a visiting fellow in Governance Studies at the Brookings Institution, is codirector of the Transparency Policy Project at Harvard's Kennedy School of Government and president of the Governance Institute in Washington, D.C.</w:t>
      </w:r>
      <w:r>
        <w:t>; “</w:t>
      </w:r>
      <w:r w:rsidRPr="001356CA">
        <w:t>Environmental Protection &amp; the States: “”Race to the Bottom”” or “”Race to the Bottom Line””?</w:t>
      </w:r>
      <w:r>
        <w:t xml:space="preserve">”; Brookings Institute; 12/1/98; </w:t>
      </w:r>
      <w:r w:rsidRPr="00B47051">
        <w:t>https://www.brookings.edu/articles/environmental-protection-the-states-race-to-the-bottom-or-race-to-the-bottom-line/</w:t>
      </w:r>
      <w:r>
        <w:t>; kp]</w:t>
      </w:r>
    </w:p>
    <w:p w14:paraId="061B6997" w14:textId="77777777" w:rsidR="000F6FCB" w:rsidRPr="00C40449" w:rsidRDefault="000F6FCB" w:rsidP="000F6FCB">
      <w:pPr>
        <w:rPr>
          <w:sz w:val="16"/>
        </w:rPr>
      </w:pPr>
      <w:r w:rsidRPr="008B3895">
        <w:rPr>
          <w:u w:val="single"/>
        </w:rPr>
        <w:t>When Congress laid the foundation for</w:t>
      </w:r>
      <w:r w:rsidRPr="00C40449">
        <w:rPr>
          <w:sz w:val="16"/>
        </w:rPr>
        <w:t xml:space="preserve"> today’s </w:t>
      </w:r>
      <w:r w:rsidRPr="008B3895">
        <w:rPr>
          <w:u w:val="single"/>
        </w:rPr>
        <w:t>environmental regulation in the</w:t>
      </w:r>
      <w:r w:rsidRPr="00C40449">
        <w:rPr>
          <w:sz w:val="16"/>
        </w:rPr>
        <w:t xml:space="preserve"> early </w:t>
      </w:r>
      <w:r w:rsidRPr="008B3895">
        <w:rPr>
          <w:u w:val="single"/>
        </w:rPr>
        <w:t>1970s</w:t>
      </w:r>
      <w:r w:rsidRPr="00C40449">
        <w:rPr>
          <w:sz w:val="16"/>
        </w:rPr>
        <w:t xml:space="preserve">, the </w:t>
      </w:r>
      <w:r w:rsidRPr="00812C04">
        <w:rPr>
          <w:highlight w:val="cyan"/>
          <w:u w:val="single"/>
        </w:rPr>
        <w:t>idea</w:t>
      </w:r>
      <w:r w:rsidRPr="008B3895">
        <w:rPr>
          <w:u w:val="single"/>
        </w:rPr>
        <w:t xml:space="preserve"> that </w:t>
      </w:r>
      <w:r w:rsidRPr="00812C04">
        <w:rPr>
          <w:highlight w:val="cyan"/>
          <w:u w:val="single"/>
        </w:rPr>
        <w:t>states</w:t>
      </w:r>
      <w:r w:rsidRPr="008B3895">
        <w:rPr>
          <w:u w:val="single"/>
        </w:rPr>
        <w:t xml:space="preserve"> inevitably </w:t>
      </w:r>
      <w:r w:rsidRPr="00812C04">
        <w:rPr>
          <w:rStyle w:val="Emphasis"/>
          <w:highlight w:val="cyan"/>
        </w:rPr>
        <w:t>cut corners</w:t>
      </w:r>
      <w:r w:rsidRPr="00812C04">
        <w:rPr>
          <w:highlight w:val="cyan"/>
          <w:u w:val="single"/>
        </w:rPr>
        <w:t xml:space="preserve"> in</w:t>
      </w:r>
      <w:r w:rsidRPr="008B3895">
        <w:rPr>
          <w:u w:val="single"/>
        </w:rPr>
        <w:t xml:space="preserve"> pollution control and </w:t>
      </w:r>
      <w:r w:rsidRPr="00812C04">
        <w:rPr>
          <w:highlight w:val="cyan"/>
          <w:u w:val="single"/>
        </w:rPr>
        <w:t xml:space="preserve">conservation to </w:t>
      </w:r>
      <w:r w:rsidRPr="00812C04">
        <w:rPr>
          <w:rStyle w:val="Emphasis"/>
          <w:highlight w:val="cyan"/>
        </w:rPr>
        <w:t>attract business</w:t>
      </w:r>
      <w:r w:rsidRPr="00BE4955">
        <w:rPr>
          <w:u w:val="single"/>
        </w:rPr>
        <w:t xml:space="preserve"> </w:t>
      </w:r>
      <w:r w:rsidRPr="00812C04">
        <w:rPr>
          <w:highlight w:val="cyan"/>
          <w:u w:val="single"/>
        </w:rPr>
        <w:t>was</w:t>
      </w:r>
      <w:r w:rsidRPr="00BE4955">
        <w:rPr>
          <w:u w:val="single"/>
        </w:rPr>
        <w:t xml:space="preserve"> a powerful </w:t>
      </w:r>
      <w:r w:rsidRPr="00812C04">
        <w:rPr>
          <w:highlight w:val="cyan"/>
          <w:u w:val="single"/>
        </w:rPr>
        <w:t>argument</w:t>
      </w:r>
      <w:r w:rsidRPr="00C40449">
        <w:rPr>
          <w:sz w:val="16"/>
        </w:rPr>
        <w:t xml:space="preserve"> for national action. When industrial debris in </w:t>
      </w:r>
      <w:r w:rsidRPr="008B3895">
        <w:rPr>
          <w:u w:val="single"/>
        </w:rPr>
        <w:t>Cleveland’s Cuyahoga River</w:t>
      </w:r>
      <w:r w:rsidRPr="00C40449">
        <w:rPr>
          <w:sz w:val="16"/>
        </w:rPr>
        <w:t xml:space="preserve"> caught fire </w:t>
      </w:r>
      <w:r w:rsidRPr="008B3895">
        <w:rPr>
          <w:u w:val="single"/>
        </w:rPr>
        <w:t>and</w:t>
      </w:r>
      <w:r w:rsidRPr="00C40449">
        <w:rPr>
          <w:sz w:val="16"/>
        </w:rPr>
        <w:t xml:space="preserve"> oil from an offshore blowout blighted </w:t>
      </w:r>
      <w:r w:rsidRPr="008B3895">
        <w:rPr>
          <w:u w:val="single"/>
        </w:rPr>
        <w:t>Santa Barbara’s beaches</w:t>
      </w:r>
      <w:r w:rsidRPr="00C40449">
        <w:rPr>
          <w:sz w:val="16"/>
        </w:rPr>
        <w:t xml:space="preserve"> in 1969, the incidents </w:t>
      </w:r>
      <w:r w:rsidRPr="008B3895">
        <w:rPr>
          <w:u w:val="single"/>
        </w:rPr>
        <w:t>became national symbols of a “</w:t>
      </w:r>
      <w:r w:rsidRPr="008B3895">
        <w:rPr>
          <w:rStyle w:val="Emphasis"/>
        </w:rPr>
        <w:t>race to the bottom</w:t>
      </w:r>
      <w:r w:rsidRPr="008B3895">
        <w:rPr>
          <w:u w:val="single"/>
        </w:rPr>
        <w:t>” in state</w:t>
      </w:r>
      <w:r w:rsidRPr="00C40449">
        <w:rPr>
          <w:sz w:val="16"/>
        </w:rPr>
        <w:t xml:space="preserve"> and local </w:t>
      </w:r>
      <w:r w:rsidRPr="008B3895">
        <w:rPr>
          <w:u w:val="single"/>
        </w:rPr>
        <w:t>politics.</w:t>
      </w:r>
    </w:p>
    <w:p w14:paraId="64AE6DCA" w14:textId="77777777" w:rsidR="000F6FCB" w:rsidRPr="00C40449" w:rsidRDefault="000F6FCB" w:rsidP="000F6FCB">
      <w:pPr>
        <w:rPr>
          <w:sz w:val="16"/>
          <w:szCs w:val="16"/>
        </w:rPr>
      </w:pPr>
      <w:r w:rsidRPr="00C40449">
        <w:rPr>
          <w:sz w:val="16"/>
          <w:szCs w:val="16"/>
        </w:rPr>
        <w:t>Recently, this view has gained new support. Not long ago, the press carried graphic accounts of hog wastes washing down Virginia’s Pagan River toward the Chesapeake Bay from a plant owned by Smithfield Foods, Inc., the East Coast’s largest producer of pork products. Lax state enforcement of national water pollution laws “could create ‘pollution havens'” and “lead to a shift of manufacturing and jobs that would penalize the conscientious states,” the New York Times editorialized.</w:t>
      </w:r>
    </w:p>
    <w:p w14:paraId="12B6D778" w14:textId="77777777" w:rsidR="000F6FCB" w:rsidRPr="00C40449" w:rsidRDefault="000F6FCB" w:rsidP="000F6FCB">
      <w:pPr>
        <w:rPr>
          <w:sz w:val="16"/>
        </w:rPr>
      </w:pPr>
      <w:r w:rsidRPr="00812C04">
        <w:rPr>
          <w:rStyle w:val="Emphasis"/>
          <w:highlight w:val="cyan"/>
        </w:rPr>
        <w:t>But</w:t>
      </w:r>
      <w:r w:rsidRPr="00BE4955">
        <w:rPr>
          <w:u w:val="single"/>
        </w:rPr>
        <w:t xml:space="preserve"> the </w:t>
      </w:r>
      <w:r w:rsidRPr="00812C04">
        <w:rPr>
          <w:highlight w:val="cyan"/>
          <w:u w:val="single"/>
        </w:rPr>
        <w:t>race to the bottom</w:t>
      </w:r>
      <w:r w:rsidRPr="00BE4955">
        <w:rPr>
          <w:u w:val="single"/>
        </w:rPr>
        <w:t xml:space="preserve"> idea </w:t>
      </w:r>
      <w:r w:rsidRPr="00812C04">
        <w:rPr>
          <w:highlight w:val="cyan"/>
          <w:u w:val="single"/>
        </w:rPr>
        <w:t>is</w:t>
      </w:r>
      <w:r w:rsidRPr="00BE4955">
        <w:rPr>
          <w:u w:val="single"/>
        </w:rPr>
        <w:t xml:space="preserve"> </w:t>
      </w:r>
      <w:r w:rsidRPr="00BE4955">
        <w:rPr>
          <w:rStyle w:val="Emphasis"/>
        </w:rPr>
        <w:t xml:space="preserve">too </w:t>
      </w:r>
      <w:r w:rsidRPr="00812C04">
        <w:rPr>
          <w:rStyle w:val="Emphasis"/>
        </w:rPr>
        <w:t>simplistic</w:t>
      </w:r>
      <w:r w:rsidRPr="00BE4955">
        <w:rPr>
          <w:u w:val="single"/>
        </w:rPr>
        <w:t xml:space="preserve"> to describe the forces that shape state environmental policies</w:t>
      </w:r>
      <w:r w:rsidRPr="00C40449">
        <w:rPr>
          <w:sz w:val="16"/>
        </w:rPr>
        <w:t xml:space="preserve"> in the 1990s. </w:t>
      </w:r>
      <w:r w:rsidRPr="00BE4955">
        <w:rPr>
          <w:u w:val="single"/>
        </w:rPr>
        <w:t xml:space="preserve">The idea is </w:t>
      </w:r>
      <w:r w:rsidRPr="00812C04">
        <w:rPr>
          <w:rStyle w:val="Emphasis"/>
          <w:highlight w:val="cyan"/>
        </w:rPr>
        <w:t>outdated</w:t>
      </w:r>
      <w:r w:rsidRPr="00C40449">
        <w:rPr>
          <w:sz w:val="16"/>
        </w:rPr>
        <w:t xml:space="preserve"> for three reasons. </w:t>
      </w:r>
      <w:r w:rsidRPr="00BE4955">
        <w:rPr>
          <w:u w:val="single"/>
        </w:rPr>
        <w:t xml:space="preserve">First, </w:t>
      </w:r>
      <w:r w:rsidRPr="00812C04">
        <w:rPr>
          <w:highlight w:val="cyan"/>
          <w:u w:val="single"/>
        </w:rPr>
        <w:t>ev</w:t>
      </w:r>
      <w:r w:rsidRPr="00BE4955">
        <w:rPr>
          <w:u w:val="single"/>
        </w:rPr>
        <w:t xml:space="preserve">idence </w:t>
      </w:r>
      <w:r w:rsidRPr="00812C04">
        <w:rPr>
          <w:highlight w:val="cyan"/>
          <w:u w:val="single"/>
        </w:rPr>
        <w:t>is</w:t>
      </w:r>
      <w:r w:rsidRPr="00C40449">
        <w:rPr>
          <w:sz w:val="16"/>
        </w:rPr>
        <w:t xml:space="preserve"> by now </w:t>
      </w:r>
      <w:r w:rsidRPr="00812C04">
        <w:rPr>
          <w:rStyle w:val="Emphasis"/>
          <w:highlight w:val="cyan"/>
        </w:rPr>
        <w:t>overwhelming</w:t>
      </w:r>
      <w:r w:rsidRPr="00812C04">
        <w:rPr>
          <w:highlight w:val="cyan"/>
          <w:u w:val="single"/>
        </w:rPr>
        <w:t xml:space="preserve"> that businesses </w:t>
      </w:r>
      <w:r w:rsidRPr="00812C04">
        <w:rPr>
          <w:rStyle w:val="Emphasis"/>
          <w:highlight w:val="cyan"/>
        </w:rPr>
        <w:t>rarely decide</w:t>
      </w:r>
      <w:r w:rsidRPr="00812C04">
        <w:rPr>
          <w:highlight w:val="cyan"/>
          <w:u w:val="single"/>
        </w:rPr>
        <w:t xml:space="preserve"> where to</w:t>
      </w:r>
      <w:r w:rsidRPr="00BE4955">
        <w:rPr>
          <w:u w:val="single"/>
        </w:rPr>
        <w:t xml:space="preserve"> locate or </w:t>
      </w:r>
      <w:r w:rsidRPr="00812C04">
        <w:rPr>
          <w:highlight w:val="cyan"/>
          <w:u w:val="single"/>
        </w:rPr>
        <w:t>expand based on</w:t>
      </w:r>
      <w:r w:rsidRPr="00BE4955">
        <w:rPr>
          <w:u w:val="single"/>
        </w:rPr>
        <w:t xml:space="preserve"> the strength or weakness of </w:t>
      </w:r>
      <w:r w:rsidRPr="00812C04">
        <w:rPr>
          <w:highlight w:val="cyan"/>
          <w:u w:val="single"/>
        </w:rPr>
        <w:t>state environmental programs.</w:t>
      </w:r>
      <w:r w:rsidRPr="00BE4955">
        <w:rPr>
          <w:u w:val="single"/>
        </w:rPr>
        <w:t xml:space="preserve"> Second, </w:t>
      </w:r>
      <w:r w:rsidRPr="00812C04">
        <w:rPr>
          <w:highlight w:val="cyan"/>
          <w:u w:val="single"/>
        </w:rPr>
        <w:t>state politics have</w:t>
      </w:r>
      <w:r w:rsidRPr="00BE4955">
        <w:rPr>
          <w:u w:val="single"/>
        </w:rPr>
        <w:t xml:space="preserve"> been </w:t>
      </w:r>
      <w:r w:rsidRPr="00812C04">
        <w:rPr>
          <w:rStyle w:val="Emphasis"/>
          <w:highlight w:val="cyan"/>
        </w:rPr>
        <w:t>transformed</w:t>
      </w:r>
      <w:r w:rsidRPr="00BE4955">
        <w:rPr>
          <w:u w:val="single"/>
        </w:rPr>
        <w:t xml:space="preserve"> in ways </w:t>
      </w:r>
      <w:r w:rsidRPr="00812C04">
        <w:rPr>
          <w:u w:val="single"/>
        </w:rPr>
        <w:t xml:space="preserve">that </w:t>
      </w:r>
      <w:r w:rsidRPr="00812C04">
        <w:rPr>
          <w:highlight w:val="cyan"/>
          <w:u w:val="single"/>
        </w:rPr>
        <w:t>make it</w:t>
      </w:r>
      <w:r w:rsidRPr="00BE4955">
        <w:rPr>
          <w:u w:val="single"/>
        </w:rPr>
        <w:t xml:space="preserve"> more </w:t>
      </w:r>
      <w:r w:rsidRPr="00812C04">
        <w:rPr>
          <w:highlight w:val="cyan"/>
          <w:u w:val="single"/>
        </w:rPr>
        <w:t xml:space="preserve">likely that </w:t>
      </w:r>
      <w:r w:rsidRPr="00812C04">
        <w:rPr>
          <w:rStyle w:val="Emphasis"/>
          <w:highlight w:val="cyan"/>
        </w:rPr>
        <w:t>pollution</w:t>
      </w:r>
      <w:r w:rsidRPr="00BE4955">
        <w:rPr>
          <w:u w:val="single"/>
        </w:rPr>
        <w:t xml:space="preserve"> and </w:t>
      </w:r>
      <w:r w:rsidRPr="00BE4955">
        <w:rPr>
          <w:rStyle w:val="Emphasis"/>
        </w:rPr>
        <w:t>conservation</w:t>
      </w:r>
      <w:r w:rsidRPr="00BE4955">
        <w:rPr>
          <w:u w:val="single"/>
        </w:rPr>
        <w:t xml:space="preserve"> </w:t>
      </w:r>
      <w:r w:rsidRPr="00812C04">
        <w:rPr>
          <w:highlight w:val="cyan"/>
          <w:u w:val="single"/>
        </w:rPr>
        <w:t>issues will get</w:t>
      </w:r>
      <w:r w:rsidRPr="00BE4955">
        <w:rPr>
          <w:u w:val="single"/>
        </w:rPr>
        <w:t xml:space="preserve"> a </w:t>
      </w:r>
      <w:r w:rsidRPr="00812C04">
        <w:rPr>
          <w:highlight w:val="cyan"/>
          <w:u w:val="single"/>
        </w:rPr>
        <w:t xml:space="preserve">fair hearing, </w:t>
      </w:r>
      <w:r w:rsidRPr="00812C04">
        <w:rPr>
          <w:rStyle w:val="Emphasis"/>
          <w:highlight w:val="cyan"/>
        </w:rPr>
        <w:t>independent</w:t>
      </w:r>
      <w:r w:rsidRPr="00812C04">
        <w:rPr>
          <w:highlight w:val="cyan"/>
          <w:u w:val="single"/>
        </w:rPr>
        <w:t xml:space="preserve"> of </w:t>
      </w:r>
      <w:r w:rsidRPr="00812C04">
        <w:rPr>
          <w:rStyle w:val="Emphasis"/>
          <w:highlight w:val="cyan"/>
        </w:rPr>
        <w:t>fed</w:t>
      </w:r>
      <w:r w:rsidRPr="00BE4955">
        <w:rPr>
          <w:rStyle w:val="Emphasis"/>
        </w:rPr>
        <w:t>eral action</w:t>
      </w:r>
      <w:r w:rsidRPr="00BE4955">
        <w:rPr>
          <w:u w:val="single"/>
        </w:rPr>
        <w:t>. Finally</w:t>
      </w:r>
      <w:r w:rsidRPr="00C40449">
        <w:rPr>
          <w:sz w:val="16"/>
        </w:rPr>
        <w:t xml:space="preserve">, and most important, </w:t>
      </w:r>
      <w:r w:rsidRPr="00812C04">
        <w:rPr>
          <w:rStyle w:val="Emphasis"/>
          <w:highlight w:val="cyan"/>
        </w:rPr>
        <w:t>public attitudes</w:t>
      </w:r>
      <w:r w:rsidRPr="00BE4955">
        <w:rPr>
          <w:u w:val="single"/>
        </w:rPr>
        <w:t xml:space="preserve"> have </w:t>
      </w:r>
      <w:r w:rsidRPr="00812C04">
        <w:rPr>
          <w:highlight w:val="cyan"/>
          <w:u w:val="single"/>
        </w:rPr>
        <w:t>changed</w:t>
      </w:r>
      <w:r w:rsidRPr="00C40449">
        <w:rPr>
          <w:sz w:val="16"/>
        </w:rPr>
        <w:t xml:space="preserve">. Today, </w:t>
      </w:r>
      <w:r w:rsidRPr="00BE4955">
        <w:rPr>
          <w:u w:val="single"/>
        </w:rPr>
        <w:t>states compete to gain prosperity in a fast-changing economy. After</w:t>
      </w:r>
      <w:r w:rsidRPr="00C40449">
        <w:rPr>
          <w:sz w:val="16"/>
        </w:rPr>
        <w:t xml:space="preserve"> nearly </w:t>
      </w:r>
      <w:r w:rsidRPr="00BE4955">
        <w:rPr>
          <w:u w:val="single"/>
        </w:rPr>
        <w:t>30 years of government action and scientific progress</w:t>
      </w:r>
      <w:r w:rsidRPr="00C40449">
        <w:rPr>
          <w:sz w:val="16"/>
        </w:rPr>
        <w:t xml:space="preserve">, government officials, business executives, and </w:t>
      </w:r>
      <w:r w:rsidRPr="00812C04">
        <w:rPr>
          <w:highlight w:val="cyan"/>
          <w:u w:val="single"/>
        </w:rPr>
        <w:t>voters find</w:t>
      </w:r>
      <w:r w:rsidRPr="00BE4955">
        <w:rPr>
          <w:u w:val="single"/>
        </w:rPr>
        <w:t xml:space="preserve"> that</w:t>
      </w:r>
      <w:r w:rsidRPr="00C40449">
        <w:rPr>
          <w:sz w:val="16"/>
        </w:rPr>
        <w:t xml:space="preserve"> </w:t>
      </w:r>
      <w:r w:rsidRPr="00C40449">
        <w:rPr>
          <w:sz w:val="16"/>
        </w:rPr>
        <w:lastRenderedPageBreak/>
        <w:t xml:space="preserve">some </w:t>
      </w:r>
      <w:r w:rsidRPr="00812C04">
        <w:rPr>
          <w:highlight w:val="cyan"/>
          <w:u w:val="single"/>
        </w:rPr>
        <w:t xml:space="preserve">environmental measures </w:t>
      </w:r>
      <w:r w:rsidRPr="00812C04">
        <w:rPr>
          <w:rStyle w:val="Emphasis"/>
          <w:highlight w:val="cyan"/>
        </w:rPr>
        <w:t>aid</w:t>
      </w:r>
      <w:r w:rsidRPr="00BE4955">
        <w:rPr>
          <w:u w:val="single"/>
        </w:rPr>
        <w:t xml:space="preserve"> in that </w:t>
      </w:r>
      <w:r w:rsidRPr="00812C04">
        <w:rPr>
          <w:highlight w:val="cyan"/>
          <w:u w:val="single"/>
        </w:rPr>
        <w:t>contest</w:t>
      </w:r>
      <w:r w:rsidRPr="00BE4955">
        <w:rPr>
          <w:u w:val="single"/>
        </w:rPr>
        <w:t xml:space="preserve">. There is </w:t>
      </w:r>
      <w:r w:rsidRPr="00BE4955">
        <w:rPr>
          <w:rStyle w:val="Emphasis"/>
        </w:rPr>
        <w:t>growing evidence</w:t>
      </w:r>
      <w:r w:rsidRPr="00BE4955">
        <w:rPr>
          <w:u w:val="single"/>
        </w:rPr>
        <w:t xml:space="preserve"> that some states lead</w:t>
      </w:r>
      <w:r w:rsidRPr="00C40449">
        <w:rPr>
          <w:u w:val="single"/>
        </w:rPr>
        <w:t xml:space="preserve"> in</w:t>
      </w:r>
      <w:r w:rsidRPr="00C40449">
        <w:rPr>
          <w:sz w:val="16"/>
        </w:rPr>
        <w:t xml:space="preserve"> economic growth and </w:t>
      </w:r>
      <w:r w:rsidRPr="00C40449">
        <w:rPr>
          <w:rStyle w:val="Emphasis"/>
        </w:rPr>
        <w:t>environmental protection</w:t>
      </w:r>
      <w:r w:rsidRPr="00C40449">
        <w:rPr>
          <w:sz w:val="16"/>
        </w:rPr>
        <w:t>, while other states lag behind in both.</w:t>
      </w:r>
    </w:p>
    <w:p w14:paraId="6D383EFF" w14:textId="77777777" w:rsidR="000F6FCB" w:rsidRPr="000F6FCB" w:rsidRDefault="000F6FCB" w:rsidP="000F6FCB"/>
    <w:p w14:paraId="574F05D7" w14:textId="5E8064B5" w:rsidR="00DE7776" w:rsidRDefault="00DE7776" w:rsidP="00B75022">
      <w:pPr>
        <w:pStyle w:val="Heading3"/>
      </w:pPr>
      <w:r>
        <w:lastRenderedPageBreak/>
        <w:t xml:space="preserve">AT: International Signaling </w:t>
      </w:r>
    </w:p>
    <w:p w14:paraId="77B52536" w14:textId="39EBFE9D" w:rsidR="00DE7776" w:rsidRDefault="00DE7776" w:rsidP="00DE7776">
      <w:pPr>
        <w:pStyle w:val="Heading4"/>
      </w:pPr>
      <w:r>
        <w:t xml:space="preserve">Federal inaction </w:t>
      </w:r>
      <w:r>
        <w:rPr>
          <w:u w:val="single"/>
        </w:rPr>
        <w:t>bolsters</w:t>
      </w:r>
      <w:r>
        <w:t xml:space="preserve"> the signal of unified state action </w:t>
      </w:r>
    </w:p>
    <w:p w14:paraId="6A4F66DA" w14:textId="56269417" w:rsidR="00DE7776" w:rsidRPr="00DE7776" w:rsidRDefault="00DE7776" w:rsidP="00DE7776">
      <w:r w:rsidRPr="00DE7776">
        <w:rPr>
          <w:rStyle w:val="Style13ptBold"/>
        </w:rPr>
        <w:t xml:space="preserve">Spiegel ’21 </w:t>
      </w:r>
      <w:r>
        <w:t>[</w:t>
      </w:r>
      <w:r w:rsidRPr="00DE7776">
        <w:t>Julia Spiegel</w:t>
      </w:r>
      <w:r>
        <w:t xml:space="preserve">, </w:t>
      </w:r>
      <w:r w:rsidRPr="00DE7776">
        <w:t>a Deputy County Counsel in the Santa Clara County Counsel’s Office and Lecturer in International Policy Studies and Law at Stanford University</w:t>
      </w:r>
      <w:r>
        <w:t xml:space="preserve">; </w:t>
      </w:r>
      <w:r w:rsidRPr="00DE7776">
        <w:t>“Embracing Foreign Affairs Federalism in a Post-Trump Era</w:t>
      </w:r>
      <w:r>
        <w:t xml:space="preserve">”; Lawfare; 3/3/21; </w:t>
      </w:r>
      <w:r w:rsidRPr="00837EF2">
        <w:t>https://www.lawfareblog.com/embracing-foreign-affairs-federalism-post-trump-era</w:t>
      </w:r>
      <w:r>
        <w:t>; kp]</w:t>
      </w:r>
    </w:p>
    <w:p w14:paraId="314094A9" w14:textId="267C1C51" w:rsidR="00DE7776" w:rsidRPr="00DE7776" w:rsidRDefault="00DE7776" w:rsidP="00DE7776">
      <w:pPr>
        <w:rPr>
          <w:sz w:val="16"/>
        </w:rPr>
      </w:pPr>
      <w:r w:rsidRPr="00DE7776">
        <w:rPr>
          <w:sz w:val="16"/>
        </w:rPr>
        <w:t xml:space="preserve">When Others Have Failed to Act. </w:t>
      </w:r>
      <w:r w:rsidRPr="00DE7776">
        <w:rPr>
          <w:u w:val="single"/>
        </w:rPr>
        <w:t>In the current political climate, a</w:t>
      </w:r>
      <w:r w:rsidRPr="00DE7776">
        <w:rPr>
          <w:sz w:val="16"/>
        </w:rPr>
        <w:t xml:space="preserve"> more </w:t>
      </w:r>
      <w:r w:rsidRPr="00DE7776">
        <w:rPr>
          <w:u w:val="single"/>
        </w:rPr>
        <w:t>common scenario is when the federal government</w:t>
      </w:r>
      <w:r w:rsidRPr="00DE7776">
        <w:rPr>
          <w:sz w:val="16"/>
        </w:rPr>
        <w:t xml:space="preserve"> and/or global bodies have </w:t>
      </w:r>
      <w:r w:rsidRPr="00DE7776">
        <w:rPr>
          <w:u w:val="single"/>
        </w:rPr>
        <w:t>failed to act in response to a crisis</w:t>
      </w:r>
      <w:r w:rsidRPr="00DE7776">
        <w:rPr>
          <w:sz w:val="16"/>
        </w:rPr>
        <w:t>. The global community’s halting response to the coronavirus pand</w:t>
      </w:r>
      <w:r w:rsidRPr="00812C04">
        <w:rPr>
          <w:sz w:val="16"/>
        </w:rPr>
        <w:t xml:space="preserve">emic is now the paradigmatic example. </w:t>
      </w:r>
      <w:r w:rsidRPr="00812C04">
        <w:rPr>
          <w:u w:val="single"/>
        </w:rPr>
        <w:t>The absence of national</w:t>
      </w:r>
      <w:r w:rsidRPr="00812C04">
        <w:rPr>
          <w:sz w:val="16"/>
        </w:rPr>
        <w:t xml:space="preserve"> and global </w:t>
      </w:r>
      <w:r w:rsidRPr="00812C04">
        <w:rPr>
          <w:u w:val="single"/>
        </w:rPr>
        <w:t xml:space="preserve">action is a form of </w:t>
      </w:r>
      <w:r w:rsidRPr="00812C04">
        <w:rPr>
          <w:rStyle w:val="Emphasis"/>
        </w:rPr>
        <w:t>quiescence</w:t>
      </w:r>
      <w:r w:rsidRPr="00DE7776">
        <w:rPr>
          <w:sz w:val="16"/>
        </w:rPr>
        <w:t>—</w:t>
      </w:r>
      <w:r w:rsidRPr="00812C04">
        <w:rPr>
          <w:highlight w:val="cyan"/>
          <w:u w:val="single"/>
        </w:rPr>
        <w:t>when national governments</w:t>
      </w:r>
      <w:r w:rsidRPr="00DE7776">
        <w:rPr>
          <w:u w:val="single"/>
        </w:rPr>
        <w:t xml:space="preserve"> and global bodies effectively </w:t>
      </w:r>
      <w:r w:rsidRPr="00812C04">
        <w:rPr>
          <w:rStyle w:val="Emphasis"/>
          <w:highlight w:val="cyan"/>
        </w:rPr>
        <w:t>abdicate power</w:t>
      </w:r>
      <w:r w:rsidRPr="00DE7776">
        <w:rPr>
          <w:sz w:val="16"/>
        </w:rPr>
        <w:t xml:space="preserve">—and </w:t>
      </w:r>
      <w:r w:rsidRPr="00812C04">
        <w:rPr>
          <w:highlight w:val="cyan"/>
          <w:u w:val="single"/>
        </w:rPr>
        <w:t xml:space="preserve">localities should </w:t>
      </w:r>
      <w:r w:rsidRPr="00812C04">
        <w:rPr>
          <w:rStyle w:val="Emphasis"/>
          <w:highlight w:val="cyan"/>
        </w:rPr>
        <w:t>seize it</w:t>
      </w:r>
      <w:r w:rsidRPr="00812C04">
        <w:rPr>
          <w:highlight w:val="cyan"/>
          <w:u w:val="single"/>
        </w:rPr>
        <w:t>.</w:t>
      </w:r>
      <w:r w:rsidRPr="00DE7776">
        <w:rPr>
          <w:u w:val="single"/>
        </w:rPr>
        <w:t xml:space="preserve"> </w:t>
      </w:r>
    </w:p>
    <w:p w14:paraId="682FD5BE" w14:textId="025723E0" w:rsidR="00DE7776" w:rsidRPr="00DE7776" w:rsidRDefault="00DE7776" w:rsidP="00DE7776">
      <w:pPr>
        <w:rPr>
          <w:u w:val="single"/>
        </w:rPr>
      </w:pPr>
      <w:r w:rsidRPr="00812C04">
        <w:rPr>
          <w:highlight w:val="cyan"/>
          <w:u w:val="single"/>
        </w:rPr>
        <w:t>Local to</w:t>
      </w:r>
      <w:r w:rsidRPr="00DE7776">
        <w:rPr>
          <w:sz w:val="16"/>
        </w:rPr>
        <w:t xml:space="preserve"> corporate and local to </w:t>
      </w:r>
      <w:r w:rsidRPr="00812C04">
        <w:rPr>
          <w:rStyle w:val="Emphasis"/>
          <w:highlight w:val="cyan"/>
        </w:rPr>
        <w:t>global action</w:t>
      </w:r>
      <w:r w:rsidRPr="00812C04">
        <w:rPr>
          <w:highlight w:val="cyan"/>
          <w:u w:val="single"/>
        </w:rPr>
        <w:t xml:space="preserve"> would</w:t>
      </w:r>
      <w:r w:rsidRPr="00DE7776">
        <w:rPr>
          <w:u w:val="single"/>
        </w:rPr>
        <w:t xml:space="preserve"> be </w:t>
      </w:r>
      <w:r w:rsidRPr="00DE7776">
        <w:rPr>
          <w:rStyle w:val="Emphasis"/>
        </w:rPr>
        <w:t xml:space="preserve">particularly </w:t>
      </w:r>
      <w:r w:rsidRPr="00812C04">
        <w:rPr>
          <w:rStyle w:val="Emphasis"/>
          <w:highlight w:val="cyan"/>
        </w:rPr>
        <w:t>impactful</w:t>
      </w:r>
      <w:r w:rsidRPr="00812C04">
        <w:rPr>
          <w:highlight w:val="cyan"/>
          <w:u w:val="single"/>
        </w:rPr>
        <w:t xml:space="preserve"> in</w:t>
      </w:r>
      <w:r w:rsidRPr="00DE7776">
        <w:rPr>
          <w:u w:val="single"/>
        </w:rPr>
        <w:t xml:space="preserve"> the </w:t>
      </w:r>
      <w:r w:rsidRPr="00812C04">
        <w:rPr>
          <w:rStyle w:val="Emphasis"/>
          <w:highlight w:val="cyan"/>
        </w:rPr>
        <w:t>absence</w:t>
      </w:r>
      <w:r w:rsidRPr="00812C04">
        <w:rPr>
          <w:highlight w:val="cyan"/>
          <w:u w:val="single"/>
        </w:rPr>
        <w:t xml:space="preserve"> of </w:t>
      </w:r>
      <w:r w:rsidRPr="000753EE">
        <w:rPr>
          <w:rStyle w:val="Emphasis"/>
          <w:highlight w:val="cyan"/>
        </w:rPr>
        <w:t>national</w:t>
      </w:r>
      <w:r w:rsidRPr="00DE7776">
        <w:rPr>
          <w:sz w:val="16"/>
        </w:rPr>
        <w:t xml:space="preserve"> and global action or </w:t>
      </w:r>
      <w:r w:rsidRPr="000753EE">
        <w:rPr>
          <w:rStyle w:val="Emphasis"/>
          <w:highlight w:val="cyan"/>
        </w:rPr>
        <w:t>guidance</w:t>
      </w:r>
      <w:r w:rsidRPr="00DE7776">
        <w:rPr>
          <w:sz w:val="16"/>
        </w:rPr>
        <w:t xml:space="preserve">. Such local initiatives could play a significant role in places like the Rust Belt, where many communities have felt that foreign affairs issues like global trade have failed to serve their interests. </w:t>
      </w:r>
      <w:r w:rsidRPr="00DE7776">
        <w:rPr>
          <w:u w:val="single"/>
        </w:rPr>
        <w:t xml:space="preserve">A more </w:t>
      </w:r>
      <w:r w:rsidRPr="00812C04">
        <w:rPr>
          <w:rStyle w:val="Emphasis"/>
          <w:highlight w:val="cyan"/>
        </w:rPr>
        <w:t>assertive approach</w:t>
      </w:r>
      <w:r w:rsidRPr="00DE7776">
        <w:rPr>
          <w:sz w:val="16"/>
        </w:rPr>
        <w:t xml:space="preserve"> to foreign affairs—driven by localities—</w:t>
      </w:r>
      <w:r w:rsidRPr="00812C04">
        <w:rPr>
          <w:highlight w:val="cyan"/>
          <w:u w:val="single"/>
        </w:rPr>
        <w:t>could</w:t>
      </w:r>
      <w:r w:rsidRPr="00DE7776">
        <w:rPr>
          <w:u w:val="single"/>
        </w:rPr>
        <w:t xml:space="preserve"> help to </w:t>
      </w:r>
      <w:r w:rsidRPr="00812C04">
        <w:rPr>
          <w:rStyle w:val="Emphasis"/>
          <w:highlight w:val="cyan"/>
        </w:rPr>
        <w:t>shift</w:t>
      </w:r>
      <w:r w:rsidRPr="00DE7776">
        <w:rPr>
          <w:rStyle w:val="Emphasis"/>
        </w:rPr>
        <w:t xml:space="preserve"> that </w:t>
      </w:r>
      <w:r w:rsidRPr="00812C04">
        <w:rPr>
          <w:rStyle w:val="Emphasis"/>
          <w:highlight w:val="cyan"/>
        </w:rPr>
        <w:t>dynamic</w:t>
      </w:r>
      <w:r w:rsidRPr="00DE7776">
        <w:rPr>
          <w:sz w:val="16"/>
        </w:rPr>
        <w:t xml:space="preserve">. While this approach could create a “patchwork” of local responses, </w:t>
      </w:r>
      <w:r w:rsidRPr="00DE7776">
        <w:rPr>
          <w:u w:val="single"/>
        </w:rPr>
        <w:t xml:space="preserve">patchworks and coordination are </w:t>
      </w:r>
      <w:r w:rsidRPr="00DE7776">
        <w:rPr>
          <w:rStyle w:val="Emphasis"/>
        </w:rPr>
        <w:t>not mutually exclusive</w:t>
      </w:r>
      <w:r w:rsidRPr="00DE7776">
        <w:rPr>
          <w:sz w:val="16"/>
        </w:rPr>
        <w:t xml:space="preserve">. And </w:t>
      </w:r>
      <w:r w:rsidRPr="00DE7776">
        <w:rPr>
          <w:u w:val="single"/>
        </w:rPr>
        <w:t xml:space="preserve">innovation at the </w:t>
      </w:r>
      <w:r w:rsidRPr="00812C04">
        <w:rPr>
          <w:highlight w:val="cyan"/>
          <w:u w:val="single"/>
        </w:rPr>
        <w:t>local level</w:t>
      </w:r>
      <w:r w:rsidRPr="00DE7776">
        <w:rPr>
          <w:u w:val="single"/>
        </w:rPr>
        <w:t xml:space="preserve"> often </w:t>
      </w:r>
      <w:r w:rsidRPr="00812C04">
        <w:rPr>
          <w:highlight w:val="cyan"/>
          <w:u w:val="single"/>
        </w:rPr>
        <w:t>spawns</w:t>
      </w:r>
      <w:r w:rsidRPr="00DE7776">
        <w:rPr>
          <w:u w:val="single"/>
        </w:rPr>
        <w:t xml:space="preserve"> </w:t>
      </w:r>
      <w:r w:rsidRPr="00DE7776">
        <w:rPr>
          <w:rStyle w:val="Emphasis"/>
        </w:rPr>
        <w:t xml:space="preserve">more </w:t>
      </w:r>
      <w:r w:rsidRPr="00812C04">
        <w:rPr>
          <w:rStyle w:val="Emphasis"/>
          <w:highlight w:val="cyan"/>
        </w:rPr>
        <w:t>robust</w:t>
      </w:r>
      <w:r w:rsidRPr="00812C04">
        <w:rPr>
          <w:highlight w:val="cyan"/>
          <w:u w:val="single"/>
        </w:rPr>
        <w:t xml:space="preserve"> and </w:t>
      </w:r>
      <w:r w:rsidRPr="00812C04">
        <w:rPr>
          <w:rStyle w:val="Emphasis"/>
          <w:highlight w:val="cyan"/>
        </w:rPr>
        <w:t>meaningful action</w:t>
      </w:r>
      <w:r w:rsidRPr="00812C04">
        <w:rPr>
          <w:highlight w:val="cyan"/>
          <w:u w:val="single"/>
        </w:rPr>
        <w:t xml:space="preserve"> at</w:t>
      </w:r>
      <w:r w:rsidRPr="00DE7776">
        <w:rPr>
          <w:u w:val="single"/>
        </w:rPr>
        <w:t xml:space="preserve"> the </w:t>
      </w:r>
      <w:r w:rsidRPr="00812C04">
        <w:rPr>
          <w:rStyle w:val="Emphasis"/>
          <w:highlight w:val="cyan"/>
        </w:rPr>
        <w:t>federal</w:t>
      </w:r>
      <w:r w:rsidRPr="00812C04">
        <w:rPr>
          <w:highlight w:val="cyan"/>
          <w:u w:val="single"/>
        </w:rPr>
        <w:t xml:space="preserve"> and </w:t>
      </w:r>
      <w:r w:rsidRPr="00812C04">
        <w:rPr>
          <w:rStyle w:val="Emphasis"/>
          <w:highlight w:val="cyan"/>
        </w:rPr>
        <w:t>multilateral levels</w:t>
      </w:r>
      <w:r w:rsidRPr="00812C04">
        <w:rPr>
          <w:highlight w:val="cyan"/>
          <w:u w:val="single"/>
        </w:rPr>
        <w:t>.</w:t>
      </w:r>
      <w:r w:rsidRPr="00DE7776">
        <w:rPr>
          <w:u w:val="single"/>
        </w:rPr>
        <w:t xml:space="preserve"> </w:t>
      </w:r>
    </w:p>
    <w:p w14:paraId="0E27C34D" w14:textId="77777777" w:rsidR="00DE7776" w:rsidRPr="00DE7776" w:rsidRDefault="00DE7776" w:rsidP="00DE7776">
      <w:pPr>
        <w:rPr>
          <w:sz w:val="16"/>
        </w:rPr>
      </w:pPr>
      <w:r w:rsidRPr="00DE7776">
        <w:rPr>
          <w:sz w:val="16"/>
        </w:rPr>
        <w:t xml:space="preserve">There may be instances where the patchwork creates competing outcomes or confusion with global partners over who represents America’s interests. But, </w:t>
      </w:r>
      <w:r w:rsidRPr="00DE7776">
        <w:rPr>
          <w:u w:val="single"/>
        </w:rPr>
        <w:t xml:space="preserve">due in part to globalization’s reach, a </w:t>
      </w:r>
      <w:r w:rsidRPr="00812C04">
        <w:rPr>
          <w:rStyle w:val="Emphasis"/>
        </w:rPr>
        <w:t>multifaceted</w:t>
      </w:r>
      <w:r w:rsidRPr="00DE7776">
        <w:rPr>
          <w:rStyle w:val="Emphasis"/>
        </w:rPr>
        <w:t xml:space="preserve"> approach</w:t>
      </w:r>
      <w:r w:rsidRPr="00DE7776">
        <w:rPr>
          <w:u w:val="single"/>
        </w:rPr>
        <w:t xml:space="preserve"> to foreign affairs is already a </w:t>
      </w:r>
      <w:r w:rsidRPr="00DE7776">
        <w:rPr>
          <w:rStyle w:val="Emphasis"/>
        </w:rPr>
        <w:t>feature</w:t>
      </w:r>
      <w:r w:rsidRPr="00DE7776">
        <w:rPr>
          <w:u w:val="single"/>
        </w:rPr>
        <w:t xml:space="preserve"> of the American political landscape</w:t>
      </w:r>
      <w:r w:rsidRPr="00DE7776">
        <w:rPr>
          <w:sz w:val="16"/>
        </w:rPr>
        <w:t xml:space="preserve">, as California’s shaping of the global car market has shown. </w:t>
      </w:r>
      <w:r w:rsidRPr="00DE7776">
        <w:rPr>
          <w:u w:val="single"/>
        </w:rPr>
        <w:t xml:space="preserve">The </w:t>
      </w:r>
      <w:r w:rsidRPr="00812C04">
        <w:rPr>
          <w:highlight w:val="cyan"/>
          <w:u w:val="single"/>
        </w:rPr>
        <w:t xml:space="preserve">U.S. has more to gain by </w:t>
      </w:r>
      <w:r w:rsidRPr="00812C04">
        <w:rPr>
          <w:rStyle w:val="Emphasis"/>
          <w:highlight w:val="cyan"/>
        </w:rPr>
        <w:t>embracing this</w:t>
      </w:r>
      <w:r w:rsidRPr="00DE7776">
        <w:rPr>
          <w:rStyle w:val="Emphasis"/>
        </w:rPr>
        <w:t xml:space="preserve"> reality </w:t>
      </w:r>
      <w:r w:rsidRPr="00DE7776">
        <w:rPr>
          <w:u w:val="single"/>
        </w:rPr>
        <w:t>than by fighting it.</w:t>
      </w:r>
    </w:p>
    <w:p w14:paraId="49BF5429" w14:textId="77777777" w:rsidR="00DE7776" w:rsidRPr="009228F9" w:rsidRDefault="00DE7776" w:rsidP="00DE7776">
      <w:pPr>
        <w:pStyle w:val="Heading4"/>
      </w:pPr>
      <w:r>
        <w:t xml:space="preserve">State environmental action has </w:t>
      </w:r>
      <w:r w:rsidRPr="002E71BF">
        <w:t>international</w:t>
      </w:r>
      <w:r>
        <w:t xml:space="preserve"> </w:t>
      </w:r>
      <w:r w:rsidRPr="002E71BF">
        <w:rPr>
          <w:u w:val="single"/>
        </w:rPr>
        <w:t>recognition</w:t>
      </w:r>
      <w:r>
        <w:t xml:space="preserve"> and </w:t>
      </w:r>
      <w:r w:rsidRPr="002E71BF">
        <w:rPr>
          <w:u w:val="single"/>
        </w:rPr>
        <w:t>legitimacy</w:t>
      </w:r>
      <w:r>
        <w:t xml:space="preserve"> </w:t>
      </w:r>
    </w:p>
    <w:p w14:paraId="4C0C90F8" w14:textId="77777777" w:rsidR="00DE7776" w:rsidRPr="009B6102" w:rsidRDefault="00DE7776" w:rsidP="00DE7776">
      <w:r w:rsidRPr="009B6102">
        <w:rPr>
          <w:rStyle w:val="Style13ptBold"/>
        </w:rPr>
        <w:t xml:space="preserve">Leffel </w:t>
      </w:r>
      <w:r>
        <w:rPr>
          <w:rStyle w:val="Style13ptBold"/>
        </w:rPr>
        <w:t>‘</w:t>
      </w:r>
      <w:r w:rsidRPr="009B6102">
        <w:rPr>
          <w:rStyle w:val="Style13ptBold"/>
        </w:rPr>
        <w:t>18</w:t>
      </w:r>
      <w:r>
        <w:t xml:space="preserve"> [Benjamin Leffel, a Sociology Ph.D. student and Kugelman Research Fellow for the Center for Citizen Peacebuilding at the University of California, Irvine and co-creator of the Center for Innovative Diplomacy Archive in the California Digital Library; “Subnational Diplomacy, Climate Governance &amp; Californian Global Leadership”; USC Center on Public Diplomacy; March 2018; </w:t>
      </w:r>
      <w:r w:rsidRPr="00B75022">
        <w:t>https://uscpublicdiplomacy.org/publication/subnational-diplomacy-climate-governance-californian-global-leadership</w:t>
      </w:r>
      <w:r>
        <w:t>; kp]</w:t>
      </w:r>
    </w:p>
    <w:p w14:paraId="19225F66" w14:textId="77777777" w:rsidR="00DE7776" w:rsidRPr="009228F9" w:rsidRDefault="00DE7776" w:rsidP="00DE7776">
      <w:pPr>
        <w:rPr>
          <w:sz w:val="16"/>
        </w:rPr>
      </w:pPr>
      <w:r w:rsidRPr="009228F9">
        <w:rPr>
          <w:sz w:val="16"/>
        </w:rPr>
        <w:t xml:space="preserve">Another example of </w:t>
      </w:r>
      <w:r w:rsidRPr="00812C04">
        <w:rPr>
          <w:highlight w:val="cyan"/>
          <w:u w:val="single"/>
        </w:rPr>
        <w:t>California’s</w:t>
      </w:r>
      <w:r w:rsidRPr="00AD2FD9">
        <w:rPr>
          <w:u w:val="single"/>
        </w:rPr>
        <w:t xml:space="preserve"> climate </w:t>
      </w:r>
      <w:r w:rsidRPr="00812C04">
        <w:rPr>
          <w:highlight w:val="cyan"/>
          <w:u w:val="single"/>
        </w:rPr>
        <w:t>action illustrates</w:t>
      </w:r>
      <w:r w:rsidRPr="009228F9">
        <w:rPr>
          <w:sz w:val="16"/>
        </w:rPr>
        <w:t xml:space="preserve"> the use of </w:t>
      </w:r>
      <w:r w:rsidRPr="00812C04">
        <w:rPr>
          <w:rStyle w:val="Emphasis"/>
          <w:highlight w:val="cyan"/>
        </w:rPr>
        <w:t>subnational diplomacy</w:t>
      </w:r>
      <w:r w:rsidRPr="00812C04">
        <w:rPr>
          <w:highlight w:val="cyan"/>
          <w:u w:val="single"/>
        </w:rPr>
        <w:t xml:space="preserve"> to exercise</w:t>
      </w:r>
      <w:r w:rsidRPr="00AD2FD9">
        <w:rPr>
          <w:u w:val="single"/>
        </w:rPr>
        <w:t xml:space="preserve"> </w:t>
      </w:r>
      <w:r w:rsidRPr="00AD2FD9">
        <w:rPr>
          <w:rStyle w:val="Emphasis"/>
        </w:rPr>
        <w:t xml:space="preserve">policy </w:t>
      </w:r>
      <w:r w:rsidRPr="00812C04">
        <w:rPr>
          <w:rStyle w:val="Emphasis"/>
          <w:highlight w:val="cyan"/>
        </w:rPr>
        <w:t>leadership</w:t>
      </w:r>
      <w:r w:rsidRPr="00AD2FD9">
        <w:rPr>
          <w:u w:val="single"/>
        </w:rPr>
        <w:t xml:space="preserve"> in the absence of national intervention</w:t>
      </w:r>
      <w:r w:rsidRPr="009228F9">
        <w:rPr>
          <w:sz w:val="16"/>
        </w:rPr>
        <w:t xml:space="preserve"> and to add capacity to nationally relevant efforts from below. Under Governor Schwarzenegger, </w:t>
      </w:r>
      <w:r w:rsidRPr="00812C04">
        <w:rPr>
          <w:highlight w:val="cyan"/>
          <w:u w:val="single"/>
        </w:rPr>
        <w:t>California</w:t>
      </w:r>
      <w:r w:rsidRPr="00AD2FD9">
        <w:rPr>
          <w:u w:val="single"/>
        </w:rPr>
        <w:t xml:space="preserve"> passed</w:t>
      </w:r>
      <w:r w:rsidRPr="009228F9">
        <w:rPr>
          <w:sz w:val="16"/>
        </w:rPr>
        <w:t xml:space="preserve"> the Global Warming Solutions Act of 2006, a GHG reduction measure with a </w:t>
      </w:r>
      <w:r w:rsidRPr="00812C04">
        <w:rPr>
          <w:rStyle w:val="Emphasis"/>
          <w:highlight w:val="cyan"/>
        </w:rPr>
        <w:t>cap-and-trade</w:t>
      </w:r>
      <w:r w:rsidRPr="009228F9">
        <w:rPr>
          <w:sz w:val="16"/>
        </w:rPr>
        <w:t xml:space="preserve"> program placing a ceiling on statewide GHG emissions, the first program of its kind on this scale in the U.S. </w:t>
      </w:r>
      <w:r w:rsidRPr="00AD2FD9">
        <w:rPr>
          <w:u w:val="single"/>
        </w:rPr>
        <w:t>It</w:t>
      </w:r>
      <w:r w:rsidRPr="009228F9">
        <w:rPr>
          <w:sz w:val="16"/>
        </w:rPr>
        <w:t xml:space="preserve"> also </w:t>
      </w:r>
      <w:r w:rsidRPr="00812C04">
        <w:rPr>
          <w:highlight w:val="cyan"/>
          <w:u w:val="single"/>
        </w:rPr>
        <w:t>achieved</w:t>
      </w:r>
      <w:r w:rsidRPr="00AD2FD9">
        <w:rPr>
          <w:u w:val="single"/>
        </w:rPr>
        <w:t xml:space="preserve"> a </w:t>
      </w:r>
      <w:r w:rsidRPr="00812C04">
        <w:rPr>
          <w:rStyle w:val="Emphasis"/>
          <w:highlight w:val="cyan"/>
        </w:rPr>
        <w:t>linkage</w:t>
      </w:r>
      <w:r w:rsidRPr="00812C04">
        <w:rPr>
          <w:highlight w:val="cyan"/>
          <w:u w:val="single"/>
        </w:rPr>
        <w:t xml:space="preserve"> of</w:t>
      </w:r>
      <w:r w:rsidRPr="00AD2FD9">
        <w:rPr>
          <w:u w:val="single"/>
        </w:rPr>
        <w:t xml:space="preserve"> California and </w:t>
      </w:r>
      <w:r w:rsidRPr="00812C04">
        <w:rPr>
          <w:highlight w:val="cyan"/>
          <w:u w:val="single"/>
        </w:rPr>
        <w:t>Quebec</w:t>
      </w:r>
      <w:r w:rsidRPr="00AD2FD9">
        <w:rPr>
          <w:u w:val="single"/>
        </w:rPr>
        <w:t>’s cap-and-trade program</w:t>
      </w:r>
      <w:r w:rsidRPr="009228F9">
        <w:rPr>
          <w:sz w:val="16"/>
        </w:rPr>
        <w:t xml:space="preserve">,[25] the first of its kind in North America. In 2010, after judging COP15 to have been a failure, </w:t>
      </w:r>
      <w:r w:rsidRPr="00AD2FD9">
        <w:rPr>
          <w:u w:val="single"/>
        </w:rPr>
        <w:t xml:space="preserve">Governor Schwarzenegger </w:t>
      </w:r>
      <w:r w:rsidRPr="00812C04">
        <w:rPr>
          <w:highlight w:val="cyan"/>
          <w:u w:val="single"/>
        </w:rPr>
        <w:t>launched</w:t>
      </w:r>
      <w:r w:rsidRPr="00AD2FD9">
        <w:rPr>
          <w:u w:val="single"/>
        </w:rPr>
        <w:t xml:space="preserve"> </w:t>
      </w:r>
      <w:r w:rsidRPr="00AD2FD9">
        <w:rPr>
          <w:rStyle w:val="Emphasis"/>
        </w:rPr>
        <w:t xml:space="preserve">Regions of Climate </w:t>
      </w:r>
      <w:r w:rsidRPr="00812C04">
        <w:rPr>
          <w:rStyle w:val="Emphasis"/>
        </w:rPr>
        <w:t>Action</w:t>
      </w:r>
      <w:r w:rsidRPr="00AD2FD9">
        <w:rPr>
          <w:u w:val="single"/>
        </w:rPr>
        <w:t xml:space="preserve"> (</w:t>
      </w:r>
      <w:r w:rsidRPr="00812C04">
        <w:rPr>
          <w:u w:val="single"/>
        </w:rPr>
        <w:t>R20</w:t>
      </w:r>
      <w:r w:rsidRPr="00AD2FD9">
        <w:rPr>
          <w:u w:val="single"/>
        </w:rPr>
        <w:t>), a climate change-</w:t>
      </w:r>
      <w:r w:rsidRPr="00812C04">
        <w:rPr>
          <w:u w:val="single"/>
        </w:rPr>
        <w:t xml:space="preserve">focused </w:t>
      </w:r>
      <w:r w:rsidRPr="00812C04">
        <w:rPr>
          <w:rStyle w:val="Emphasis"/>
          <w:highlight w:val="cyan"/>
        </w:rPr>
        <w:t xml:space="preserve">transnational </w:t>
      </w:r>
      <w:r w:rsidRPr="00812C04">
        <w:rPr>
          <w:rStyle w:val="Emphasis"/>
          <w:highlight w:val="cyan"/>
        </w:rPr>
        <w:lastRenderedPageBreak/>
        <w:t>network</w:t>
      </w:r>
      <w:r w:rsidRPr="00AD2FD9">
        <w:rPr>
          <w:u w:val="single"/>
        </w:rPr>
        <w:t xml:space="preserve"> of subnational governments improving </w:t>
      </w:r>
      <w:r w:rsidRPr="00AD2FD9">
        <w:rPr>
          <w:rStyle w:val="Emphasis"/>
        </w:rPr>
        <w:t>local emissions reduction</w:t>
      </w:r>
      <w:r w:rsidRPr="009228F9">
        <w:rPr>
          <w:sz w:val="16"/>
        </w:rPr>
        <w:t xml:space="preserve"> capacity the world over, which comprises more than 40 government members.</w:t>
      </w:r>
    </w:p>
    <w:p w14:paraId="56B295B5" w14:textId="77777777" w:rsidR="00DE7776" w:rsidRPr="009228F9" w:rsidRDefault="00DE7776" w:rsidP="00DE7776">
      <w:pPr>
        <w:rPr>
          <w:sz w:val="16"/>
        </w:rPr>
      </w:pPr>
      <w:r w:rsidRPr="009228F9">
        <w:rPr>
          <w:sz w:val="16"/>
        </w:rPr>
        <w:t xml:space="preserve">Schwarzenegger’s successor, Jerry </w:t>
      </w:r>
      <w:r w:rsidRPr="00AD2FD9">
        <w:rPr>
          <w:u w:val="single"/>
        </w:rPr>
        <w:t xml:space="preserve">Brown, led formation of the </w:t>
      </w:r>
      <w:r w:rsidRPr="00812C04">
        <w:rPr>
          <w:rStyle w:val="Emphasis"/>
          <w:highlight w:val="cyan"/>
        </w:rPr>
        <w:t>Under2MOU</w:t>
      </w:r>
      <w:r w:rsidRPr="009228F9">
        <w:rPr>
          <w:sz w:val="16"/>
        </w:rPr>
        <w:t xml:space="preserve"> in 2015,[26] </w:t>
      </w:r>
      <w:r w:rsidRPr="00AD2FD9">
        <w:rPr>
          <w:u w:val="single"/>
        </w:rPr>
        <w:t xml:space="preserve">which began as a </w:t>
      </w:r>
      <w:r w:rsidRPr="00812C04">
        <w:rPr>
          <w:rStyle w:val="Emphasis"/>
          <w:highlight w:val="cyan"/>
        </w:rPr>
        <w:t>coalition</w:t>
      </w:r>
      <w:r w:rsidRPr="00812C04">
        <w:rPr>
          <w:highlight w:val="cyan"/>
          <w:u w:val="single"/>
        </w:rPr>
        <w:t xml:space="preserve"> of </w:t>
      </w:r>
      <w:r w:rsidRPr="00812C04">
        <w:rPr>
          <w:rStyle w:val="Emphasis"/>
          <w:highlight w:val="cyan"/>
        </w:rPr>
        <w:t>subnational</w:t>
      </w:r>
      <w:r w:rsidRPr="00AD2FD9">
        <w:rPr>
          <w:rStyle w:val="Emphasis"/>
        </w:rPr>
        <w:t xml:space="preserve"> government</w:t>
      </w:r>
      <w:r w:rsidRPr="00812C04">
        <w:rPr>
          <w:rStyle w:val="Emphasis"/>
          <w:highlight w:val="cyan"/>
        </w:rPr>
        <w:t>s</w:t>
      </w:r>
      <w:r w:rsidRPr="00AD2FD9">
        <w:rPr>
          <w:u w:val="single"/>
        </w:rPr>
        <w:t xml:space="preserve"> committing to emissions reduction in advance of COP21, and today </w:t>
      </w:r>
      <w:r w:rsidRPr="00812C04">
        <w:rPr>
          <w:highlight w:val="cyan"/>
          <w:u w:val="single"/>
        </w:rPr>
        <w:t>has</w:t>
      </w:r>
      <w:r w:rsidRPr="009228F9">
        <w:rPr>
          <w:sz w:val="16"/>
        </w:rPr>
        <w:t xml:space="preserve"> more than </w:t>
      </w:r>
      <w:r w:rsidRPr="00812C04">
        <w:rPr>
          <w:rStyle w:val="Emphasis"/>
        </w:rPr>
        <w:t>170</w:t>
      </w:r>
      <w:r w:rsidRPr="00AD2FD9">
        <w:rPr>
          <w:u w:val="single"/>
        </w:rPr>
        <w:t xml:space="preserve"> subnational </w:t>
      </w:r>
      <w:r w:rsidRPr="00812C04">
        <w:rPr>
          <w:u w:val="single"/>
        </w:rPr>
        <w:t>governments</w:t>
      </w:r>
      <w:r w:rsidRPr="00AD2FD9">
        <w:rPr>
          <w:u w:val="single"/>
        </w:rPr>
        <w:t xml:space="preserve"> across </w:t>
      </w:r>
      <w:r w:rsidRPr="00812C04">
        <w:rPr>
          <w:rStyle w:val="Emphasis"/>
          <w:highlight w:val="cyan"/>
        </w:rPr>
        <w:t>33</w:t>
      </w:r>
      <w:r w:rsidRPr="00812C04">
        <w:rPr>
          <w:highlight w:val="cyan"/>
          <w:u w:val="single"/>
        </w:rPr>
        <w:t xml:space="preserve"> countries as signatorie</w:t>
      </w:r>
      <w:r w:rsidRPr="00AD2FD9">
        <w:rPr>
          <w:u w:val="single"/>
        </w:rPr>
        <w:t>s</w:t>
      </w:r>
      <w:r w:rsidRPr="009228F9">
        <w:rPr>
          <w:sz w:val="16"/>
        </w:rPr>
        <w:t xml:space="preserve">.[27] In 2016, Governor Brown convened an inaugural “Sub-national Clean Energy Ministerial” to bring new signatories onto the Under2 agreement. The </w:t>
      </w:r>
      <w:r w:rsidRPr="00AD2FD9">
        <w:rPr>
          <w:u w:val="single"/>
        </w:rPr>
        <w:t xml:space="preserve">second iteration of the Ministerial took place in </w:t>
      </w:r>
      <w:r w:rsidRPr="00812C04">
        <w:rPr>
          <w:rStyle w:val="Emphasis"/>
        </w:rPr>
        <w:t>Beijing</w:t>
      </w:r>
      <w:r w:rsidRPr="009228F9">
        <w:rPr>
          <w:sz w:val="16"/>
        </w:rPr>
        <w:t xml:space="preserve"> in early June 2017, and because this coincided with President Trump’s announcement of the U.S.’ withdrawal from the Paris Agreement, the </w:t>
      </w:r>
      <w:r w:rsidRPr="00AD2FD9">
        <w:rPr>
          <w:u w:val="single"/>
        </w:rPr>
        <w:t xml:space="preserve">Ministerial turned into a platform on which </w:t>
      </w:r>
      <w:r w:rsidRPr="00AD2FD9">
        <w:rPr>
          <w:rStyle w:val="Emphasis"/>
        </w:rPr>
        <w:t>several states</w:t>
      </w:r>
      <w:r w:rsidRPr="009228F9">
        <w:rPr>
          <w:sz w:val="16"/>
        </w:rPr>
        <w:t xml:space="preserve"> and cities from the U.S. and elsewhere </w:t>
      </w:r>
      <w:r w:rsidRPr="00AD2FD9">
        <w:rPr>
          <w:u w:val="single"/>
        </w:rPr>
        <w:t xml:space="preserve">would </w:t>
      </w:r>
      <w:r w:rsidRPr="00AD2FD9">
        <w:rPr>
          <w:rStyle w:val="Emphasis"/>
        </w:rPr>
        <w:t>reaffirm their commitment</w:t>
      </w:r>
      <w:r w:rsidRPr="00AD2FD9">
        <w:rPr>
          <w:u w:val="single"/>
        </w:rPr>
        <w:t xml:space="preserve"> to</w:t>
      </w:r>
      <w:r w:rsidRPr="009228F9">
        <w:rPr>
          <w:sz w:val="16"/>
        </w:rPr>
        <w:t xml:space="preserve"> the </w:t>
      </w:r>
      <w:r w:rsidRPr="00AD2FD9">
        <w:rPr>
          <w:u w:val="single"/>
        </w:rPr>
        <w:t>Paris</w:t>
      </w:r>
      <w:r w:rsidRPr="009228F9">
        <w:rPr>
          <w:sz w:val="16"/>
        </w:rPr>
        <w:t xml:space="preserve"> Agreement.[28] The </w:t>
      </w:r>
      <w:r w:rsidRPr="00812C04">
        <w:rPr>
          <w:highlight w:val="cyan"/>
          <w:u w:val="single"/>
        </w:rPr>
        <w:t>Under2</w:t>
      </w:r>
      <w:r w:rsidRPr="00AD2FD9">
        <w:rPr>
          <w:u w:val="single"/>
        </w:rPr>
        <w:t xml:space="preserve"> agreement consequently </w:t>
      </w:r>
      <w:r w:rsidRPr="00812C04">
        <w:rPr>
          <w:highlight w:val="cyan"/>
          <w:u w:val="single"/>
        </w:rPr>
        <w:t>gained</w:t>
      </w:r>
      <w:r w:rsidRPr="009228F9">
        <w:rPr>
          <w:sz w:val="16"/>
        </w:rPr>
        <w:t xml:space="preserve"> several new </w:t>
      </w:r>
      <w:r w:rsidRPr="00812C04">
        <w:rPr>
          <w:highlight w:val="cyan"/>
          <w:u w:val="single"/>
        </w:rPr>
        <w:t>endorsers, including</w:t>
      </w:r>
      <w:r w:rsidRPr="009228F9">
        <w:rPr>
          <w:sz w:val="16"/>
        </w:rPr>
        <w:t xml:space="preserve"> subnational governments and the nation of </w:t>
      </w:r>
      <w:r w:rsidRPr="00812C04">
        <w:rPr>
          <w:rStyle w:val="Emphasis"/>
          <w:highlight w:val="cyan"/>
        </w:rPr>
        <w:t>Denmark</w:t>
      </w:r>
      <w:r w:rsidRPr="009228F9">
        <w:rPr>
          <w:sz w:val="16"/>
        </w:rPr>
        <w:t>.[29]</w:t>
      </w:r>
    </w:p>
    <w:p w14:paraId="1C262FCD" w14:textId="77777777" w:rsidR="00DE7776" w:rsidRPr="00365A10" w:rsidRDefault="00DE7776" w:rsidP="00DE7776">
      <w:pPr>
        <w:rPr>
          <w:u w:val="single"/>
        </w:rPr>
      </w:pPr>
      <w:r w:rsidRPr="009228F9">
        <w:rPr>
          <w:sz w:val="16"/>
        </w:rPr>
        <w:t xml:space="preserve">Under the mantle of leadership that Brown assumed during the unofficial U.S. pavilion at COP23 and the Under2 agreement efforts, </w:t>
      </w:r>
      <w:r w:rsidRPr="00365A10">
        <w:rPr>
          <w:u w:val="single"/>
        </w:rPr>
        <w:t>Governor Brown and the State of California</w:t>
      </w:r>
      <w:r w:rsidRPr="009228F9">
        <w:rPr>
          <w:sz w:val="16"/>
        </w:rPr>
        <w:t xml:space="preserve"> will c</w:t>
      </w:r>
      <w:r w:rsidRPr="00365A10">
        <w:rPr>
          <w:u w:val="single"/>
        </w:rPr>
        <w:t>onvene the “</w:t>
      </w:r>
      <w:r w:rsidRPr="00812C04">
        <w:rPr>
          <w:rStyle w:val="Emphasis"/>
          <w:highlight w:val="cyan"/>
        </w:rPr>
        <w:t>Global Climate Action Summi</w:t>
      </w:r>
      <w:r w:rsidRPr="00365A10">
        <w:rPr>
          <w:rStyle w:val="Emphasis"/>
        </w:rPr>
        <w:t>t</w:t>
      </w:r>
      <w:r w:rsidRPr="00365A10">
        <w:rPr>
          <w:u w:val="single"/>
        </w:rPr>
        <w:t>” in September 2018</w:t>
      </w:r>
      <w:r w:rsidRPr="009228F9">
        <w:rPr>
          <w:sz w:val="16"/>
        </w:rPr>
        <w:t xml:space="preserve">. At this summit </w:t>
      </w:r>
      <w:r w:rsidRPr="00365A10">
        <w:rPr>
          <w:u w:val="single"/>
        </w:rPr>
        <w:t>the world’s subnational governments</w:t>
      </w:r>
      <w:r w:rsidRPr="009228F9">
        <w:rPr>
          <w:sz w:val="16"/>
        </w:rPr>
        <w:t xml:space="preserve">, associated networks, private enterprises and NGOs </w:t>
      </w:r>
      <w:r w:rsidRPr="00365A10">
        <w:rPr>
          <w:u w:val="single"/>
        </w:rPr>
        <w:t>will</w:t>
      </w:r>
      <w:r w:rsidRPr="009228F9">
        <w:rPr>
          <w:sz w:val="16"/>
        </w:rPr>
        <w:t xml:space="preserve"> be invited </w:t>
      </w:r>
      <w:r w:rsidRPr="00812C04">
        <w:rPr>
          <w:sz w:val="16"/>
        </w:rPr>
        <w:t>to “</w:t>
      </w:r>
      <w:r w:rsidRPr="00812C04">
        <w:rPr>
          <w:rStyle w:val="Emphasis"/>
        </w:rPr>
        <w:t>spur deeper commitment</w:t>
      </w:r>
      <w:r w:rsidRPr="00812C04">
        <w:rPr>
          <w:u w:val="single"/>
        </w:rPr>
        <w:t xml:space="preserve"> from</w:t>
      </w:r>
      <w:r w:rsidRPr="00812C04">
        <w:rPr>
          <w:sz w:val="16"/>
        </w:rPr>
        <w:t xml:space="preserve"> all parties, including </w:t>
      </w:r>
      <w:r w:rsidRPr="00812C04">
        <w:rPr>
          <w:rStyle w:val="Emphasis"/>
        </w:rPr>
        <w:t>national governments</w:t>
      </w:r>
      <w:r w:rsidRPr="00812C04">
        <w:rPr>
          <w:sz w:val="16"/>
        </w:rPr>
        <w:t xml:space="preserve">.”[30] </w:t>
      </w:r>
      <w:r w:rsidRPr="00812C04">
        <w:rPr>
          <w:u w:val="single"/>
        </w:rPr>
        <w:t>The Summ</w:t>
      </w:r>
      <w:r w:rsidRPr="00365A10">
        <w:rPr>
          <w:u w:val="single"/>
        </w:rPr>
        <w:t>it</w:t>
      </w:r>
      <w:r w:rsidRPr="009228F9">
        <w:rPr>
          <w:sz w:val="16"/>
        </w:rPr>
        <w:t>’s goal is to “</w:t>
      </w:r>
      <w:r w:rsidRPr="00812C04">
        <w:rPr>
          <w:rStyle w:val="Emphasis"/>
          <w:highlight w:val="cyan"/>
        </w:rPr>
        <w:t>galvanize</w:t>
      </w:r>
      <w:r w:rsidRPr="00365A10">
        <w:rPr>
          <w:u w:val="single"/>
        </w:rPr>
        <w:t xml:space="preserve"> a </w:t>
      </w:r>
      <w:r w:rsidRPr="00812C04">
        <w:rPr>
          <w:rStyle w:val="Emphasis"/>
          <w:highlight w:val="cyan"/>
        </w:rPr>
        <w:t>global movement</w:t>
      </w:r>
      <w:r w:rsidRPr="00365A10">
        <w:rPr>
          <w:u w:val="single"/>
        </w:rPr>
        <w:t xml:space="preserve"> beyond national governments</w:t>
      </w:r>
      <w:r w:rsidRPr="009228F9">
        <w:rPr>
          <w:sz w:val="16"/>
        </w:rPr>
        <w:t>, to the people to take o</w:t>
      </w:r>
      <w:r w:rsidRPr="00812C04">
        <w:rPr>
          <w:sz w:val="16"/>
        </w:rPr>
        <w:t>n t</w:t>
      </w:r>
      <w:r w:rsidRPr="009228F9">
        <w:rPr>
          <w:sz w:val="16"/>
        </w:rPr>
        <w:t>he threat of climate change.”[31] Because the Summit is also intended to build subnational capacity and momentum for CO</w:t>
      </w:r>
      <w:r w:rsidRPr="00812C04">
        <w:rPr>
          <w:sz w:val="16"/>
        </w:rPr>
        <w:t xml:space="preserve">P24 in Poland to be held later in 2018,[32] </w:t>
      </w:r>
      <w:r w:rsidRPr="00812C04">
        <w:rPr>
          <w:u w:val="single"/>
        </w:rPr>
        <w:t>it constitutes</w:t>
      </w:r>
      <w:r w:rsidRPr="00812C04">
        <w:rPr>
          <w:sz w:val="16"/>
        </w:rPr>
        <w:t xml:space="preserve"> both </w:t>
      </w:r>
      <w:r w:rsidRPr="00812C04">
        <w:rPr>
          <w:u w:val="single"/>
        </w:rPr>
        <w:t>a parallel and complimentary effort to the UNFCC</w:t>
      </w:r>
      <w:r w:rsidRPr="00365A10">
        <w:rPr>
          <w:u w:val="single"/>
        </w:rPr>
        <w:t xml:space="preserve">C climate regime. </w:t>
      </w:r>
      <w:r w:rsidRPr="00812C04">
        <w:rPr>
          <w:rStyle w:val="Emphasis"/>
          <w:highlight w:val="cyan"/>
        </w:rPr>
        <w:t>Sponsored by the UN</w:t>
      </w:r>
      <w:r w:rsidRPr="009228F9">
        <w:rPr>
          <w:sz w:val="16"/>
        </w:rPr>
        <w:t xml:space="preserve">, this </w:t>
      </w:r>
      <w:r w:rsidRPr="00812C04">
        <w:rPr>
          <w:highlight w:val="cyan"/>
          <w:u w:val="single"/>
        </w:rPr>
        <w:t>Summit will be</w:t>
      </w:r>
      <w:r w:rsidRPr="00365A10">
        <w:rPr>
          <w:u w:val="single"/>
        </w:rPr>
        <w:t xml:space="preserve"> the </w:t>
      </w:r>
      <w:r w:rsidRPr="00812C04">
        <w:rPr>
          <w:highlight w:val="cyan"/>
          <w:u w:val="single"/>
        </w:rPr>
        <w:t>largest convening</w:t>
      </w:r>
      <w:r w:rsidRPr="009228F9">
        <w:rPr>
          <w:sz w:val="16"/>
        </w:rPr>
        <w:t xml:space="preserve"> yet </w:t>
      </w:r>
      <w:r w:rsidRPr="00812C04">
        <w:rPr>
          <w:highlight w:val="cyan"/>
          <w:u w:val="single"/>
        </w:rPr>
        <w:t>of subnational</w:t>
      </w:r>
      <w:r w:rsidRPr="00365A10">
        <w:rPr>
          <w:u w:val="single"/>
        </w:rPr>
        <w:t xml:space="preserve"> leader</w:t>
      </w:r>
      <w:r w:rsidRPr="00812C04">
        <w:rPr>
          <w:highlight w:val="cyan"/>
          <w:u w:val="single"/>
        </w:rPr>
        <w:t>s</w:t>
      </w:r>
      <w:r w:rsidRPr="00365A10">
        <w:rPr>
          <w:u w:val="single"/>
        </w:rPr>
        <w:t xml:space="preserve"> to </w:t>
      </w:r>
      <w:r w:rsidRPr="00365A10">
        <w:rPr>
          <w:rStyle w:val="Emphasis"/>
        </w:rPr>
        <w:t>help national governments</w:t>
      </w:r>
      <w:r w:rsidRPr="00365A10">
        <w:rPr>
          <w:u w:val="single"/>
        </w:rPr>
        <w:t xml:space="preserve"> achieve and exceed their existing NDCs, </w:t>
      </w:r>
      <w:r w:rsidRPr="00812C04">
        <w:rPr>
          <w:highlight w:val="cyan"/>
          <w:u w:val="single"/>
        </w:rPr>
        <w:t>yielding</w:t>
      </w:r>
      <w:r w:rsidRPr="00365A10">
        <w:rPr>
          <w:u w:val="single"/>
        </w:rPr>
        <w:t xml:space="preserve"> further </w:t>
      </w:r>
      <w:r w:rsidRPr="00365A10">
        <w:rPr>
          <w:rStyle w:val="Emphasis"/>
        </w:rPr>
        <w:t xml:space="preserve">structural </w:t>
      </w:r>
      <w:r w:rsidRPr="00812C04">
        <w:rPr>
          <w:rStyle w:val="Emphasis"/>
          <w:highlight w:val="cyan"/>
        </w:rPr>
        <w:t>capacity</w:t>
      </w:r>
      <w:r w:rsidRPr="00812C04">
        <w:rPr>
          <w:highlight w:val="cyan"/>
          <w:u w:val="single"/>
        </w:rPr>
        <w:t xml:space="preserve"> for local authorities to contribute</w:t>
      </w:r>
      <w:r w:rsidRPr="009228F9">
        <w:rPr>
          <w:sz w:val="16"/>
        </w:rPr>
        <w:t xml:space="preserve"> directly </w:t>
      </w:r>
      <w:r w:rsidRPr="00812C04">
        <w:rPr>
          <w:highlight w:val="cyan"/>
          <w:u w:val="single"/>
        </w:rPr>
        <w:t>to</w:t>
      </w:r>
      <w:r w:rsidRPr="00365A10">
        <w:rPr>
          <w:u w:val="single"/>
        </w:rPr>
        <w:t xml:space="preserve"> </w:t>
      </w:r>
      <w:r w:rsidRPr="00812C04">
        <w:rPr>
          <w:rStyle w:val="Emphasis"/>
          <w:highlight w:val="cyan"/>
        </w:rPr>
        <w:t>global</w:t>
      </w:r>
      <w:r w:rsidRPr="00365A10">
        <w:rPr>
          <w:rStyle w:val="Emphasis"/>
        </w:rPr>
        <w:t xml:space="preserve"> climate </w:t>
      </w:r>
      <w:r w:rsidRPr="00812C04">
        <w:rPr>
          <w:rStyle w:val="Emphasis"/>
          <w:highlight w:val="cyan"/>
        </w:rPr>
        <w:t>governance</w:t>
      </w:r>
      <w:r w:rsidRPr="00365A10">
        <w:rPr>
          <w:u w:val="single"/>
        </w:rPr>
        <w:t>.</w:t>
      </w:r>
    </w:p>
    <w:p w14:paraId="0004864C" w14:textId="77777777" w:rsidR="00DE7776" w:rsidRPr="0083504B" w:rsidRDefault="00DE7776" w:rsidP="00DE7776">
      <w:pPr>
        <w:rPr>
          <w:sz w:val="16"/>
        </w:rPr>
      </w:pPr>
      <w:r w:rsidRPr="009228F9">
        <w:rPr>
          <w:sz w:val="16"/>
        </w:rPr>
        <w:t xml:space="preserve">Equally interesting is what cannot easily be foreseen. Beyond helping nations exceed NDCs, what new post-Summit subnational climate initiatives will emerge? And what form will they take within the LGMA, city networks like C40 and individual subnational governments? Most of the answers will likely come only after the Summit itself but will offer important considerations for city diplomacy discussion. </w:t>
      </w:r>
      <w:r w:rsidRPr="009228F9">
        <w:rPr>
          <w:u w:val="single"/>
        </w:rPr>
        <w:t xml:space="preserve">Even as </w:t>
      </w:r>
      <w:r w:rsidRPr="00812C04">
        <w:rPr>
          <w:highlight w:val="cyan"/>
          <w:u w:val="single"/>
        </w:rPr>
        <w:t>California</w:t>
      </w:r>
      <w:r w:rsidRPr="009228F9">
        <w:rPr>
          <w:u w:val="single"/>
        </w:rPr>
        <w:t xml:space="preserve"> is leading global-scale climate action, it is also </w:t>
      </w:r>
      <w:r w:rsidRPr="00812C04">
        <w:rPr>
          <w:rStyle w:val="Emphasis"/>
          <w:highlight w:val="cyan"/>
        </w:rPr>
        <w:t>brokering</w:t>
      </w:r>
      <w:r w:rsidRPr="009228F9">
        <w:rPr>
          <w:u w:val="single"/>
        </w:rPr>
        <w:t xml:space="preserve"> </w:t>
      </w:r>
      <w:r w:rsidRPr="00812C04">
        <w:rPr>
          <w:highlight w:val="cyan"/>
          <w:u w:val="single"/>
        </w:rPr>
        <w:t>between</w:t>
      </w:r>
      <w:r w:rsidRPr="009228F9">
        <w:rPr>
          <w:sz w:val="16"/>
        </w:rPr>
        <w:t xml:space="preserve"> the world’s first- and second-largest emitters of GHGs: </w:t>
      </w:r>
      <w:r w:rsidRPr="00812C04">
        <w:rPr>
          <w:rStyle w:val="Emphasis"/>
          <w:highlight w:val="cyan"/>
        </w:rPr>
        <w:t>China and the U.S.</w:t>
      </w:r>
    </w:p>
    <w:p w14:paraId="48A0B546" w14:textId="77777777" w:rsidR="00DE7776" w:rsidRPr="00AD2FD9" w:rsidRDefault="00DE7776" w:rsidP="00DE7776">
      <w:pPr>
        <w:pStyle w:val="Heading4"/>
      </w:pPr>
      <w:r>
        <w:t xml:space="preserve">State action sends a </w:t>
      </w:r>
      <w:r>
        <w:rPr>
          <w:u w:val="single"/>
        </w:rPr>
        <w:t>clear</w:t>
      </w:r>
      <w:r>
        <w:t xml:space="preserve"> international signal </w:t>
      </w:r>
    </w:p>
    <w:p w14:paraId="585729F4" w14:textId="77777777" w:rsidR="00DE7776" w:rsidRPr="009B6102" w:rsidRDefault="00DE7776" w:rsidP="00DE7776">
      <w:r w:rsidRPr="009B6102">
        <w:rPr>
          <w:rStyle w:val="Style13ptBold"/>
        </w:rPr>
        <w:t xml:space="preserve">Leffel </w:t>
      </w:r>
      <w:r>
        <w:rPr>
          <w:rStyle w:val="Style13ptBold"/>
        </w:rPr>
        <w:t>‘</w:t>
      </w:r>
      <w:r w:rsidRPr="009B6102">
        <w:rPr>
          <w:rStyle w:val="Style13ptBold"/>
        </w:rPr>
        <w:t>18</w:t>
      </w:r>
      <w:r>
        <w:t xml:space="preserve"> [Benjamin Leffel, a Sociology Ph.D. student and Kugelman Research Fellow for the Center for Citizen Peacebuilding at the University of California, Irvine and co-creator of the Center for Innovative Diplomacy Archive in the California Digital Library; “Subnational Diplomacy, Climate Governance &amp; Californian Global Leadership”; USC Center on Public Diplomacy; March 2018; </w:t>
      </w:r>
      <w:r w:rsidRPr="00B75022">
        <w:t>https://uscpublicdiplomacy.org/publication/subnational-diplomacy-climate-governance-californian-global-leadership</w:t>
      </w:r>
      <w:r>
        <w:t>; kp]</w:t>
      </w:r>
    </w:p>
    <w:p w14:paraId="22F15015" w14:textId="08432CDC" w:rsidR="00DE7776" w:rsidRDefault="00DE7776" w:rsidP="00DE7776">
      <w:pPr>
        <w:rPr>
          <w:u w:val="single"/>
        </w:rPr>
      </w:pPr>
      <w:r w:rsidRPr="00EC235E">
        <w:rPr>
          <w:sz w:val="16"/>
        </w:rPr>
        <w:t xml:space="preserve">President </w:t>
      </w:r>
      <w:r w:rsidRPr="00812C04">
        <w:rPr>
          <w:highlight w:val="cyan"/>
          <w:u w:val="single"/>
        </w:rPr>
        <w:t>Trump’s withdrawal of</w:t>
      </w:r>
      <w:r w:rsidRPr="00EC235E">
        <w:rPr>
          <w:u w:val="single"/>
        </w:rPr>
        <w:t xml:space="preserve"> federal support for</w:t>
      </w:r>
      <w:r w:rsidRPr="00EC235E">
        <w:rPr>
          <w:sz w:val="16"/>
        </w:rPr>
        <w:t xml:space="preserve"> the </w:t>
      </w:r>
      <w:r w:rsidRPr="00812C04">
        <w:rPr>
          <w:highlight w:val="cyan"/>
          <w:u w:val="single"/>
        </w:rPr>
        <w:t>Paris</w:t>
      </w:r>
      <w:r w:rsidRPr="00EC235E">
        <w:rPr>
          <w:sz w:val="16"/>
        </w:rPr>
        <w:t xml:space="preserve"> Agreement </w:t>
      </w:r>
      <w:r w:rsidRPr="00812C04">
        <w:rPr>
          <w:highlight w:val="cyan"/>
          <w:u w:val="single"/>
        </w:rPr>
        <w:t xml:space="preserve">might have </w:t>
      </w:r>
      <w:r w:rsidRPr="00812C04">
        <w:rPr>
          <w:rStyle w:val="Emphasis"/>
          <w:highlight w:val="cyan"/>
        </w:rPr>
        <w:t>signaled</w:t>
      </w:r>
      <w:r w:rsidRPr="00EC235E">
        <w:rPr>
          <w:u w:val="single"/>
        </w:rPr>
        <w:t xml:space="preserve"> to the rest of the world that the </w:t>
      </w:r>
      <w:r w:rsidRPr="00812C04">
        <w:rPr>
          <w:highlight w:val="cyan"/>
          <w:u w:val="single"/>
        </w:rPr>
        <w:t>U</w:t>
      </w:r>
      <w:r w:rsidRPr="00EC235E">
        <w:rPr>
          <w:sz w:val="16"/>
        </w:rPr>
        <w:t xml:space="preserve">nited </w:t>
      </w:r>
      <w:r w:rsidRPr="00812C04">
        <w:rPr>
          <w:highlight w:val="cyan"/>
          <w:u w:val="single"/>
        </w:rPr>
        <w:t>S</w:t>
      </w:r>
      <w:r w:rsidRPr="00EC235E">
        <w:rPr>
          <w:sz w:val="16"/>
        </w:rPr>
        <w:t xml:space="preserve">tates as a whole </w:t>
      </w:r>
      <w:r w:rsidRPr="00812C04">
        <w:rPr>
          <w:highlight w:val="cyan"/>
          <w:u w:val="single"/>
        </w:rPr>
        <w:t>no longer considered climate change mitigation</w:t>
      </w:r>
      <w:r w:rsidRPr="00EC235E">
        <w:rPr>
          <w:u w:val="single"/>
        </w:rPr>
        <w:t xml:space="preserve"> to be a</w:t>
      </w:r>
      <w:r w:rsidRPr="00EC235E">
        <w:rPr>
          <w:sz w:val="16"/>
        </w:rPr>
        <w:t xml:space="preserve"> policy </w:t>
      </w:r>
      <w:r w:rsidRPr="00EC235E">
        <w:rPr>
          <w:u w:val="single"/>
        </w:rPr>
        <w:t xml:space="preserve">priority. </w:t>
      </w:r>
      <w:r w:rsidRPr="00812C04">
        <w:rPr>
          <w:rStyle w:val="Emphasis"/>
          <w:highlight w:val="cyan"/>
        </w:rPr>
        <w:t>However</w:t>
      </w:r>
      <w:r w:rsidRPr="00EC235E">
        <w:rPr>
          <w:sz w:val="16"/>
        </w:rPr>
        <w:t xml:space="preserve">, the </w:t>
      </w:r>
      <w:r w:rsidRPr="00EC235E">
        <w:rPr>
          <w:rStyle w:val="Emphasis"/>
        </w:rPr>
        <w:t xml:space="preserve">ongoing </w:t>
      </w:r>
      <w:r w:rsidRPr="00812C04">
        <w:rPr>
          <w:rStyle w:val="Emphasis"/>
          <w:highlight w:val="cyan"/>
        </w:rPr>
        <w:t>efforts</w:t>
      </w:r>
      <w:r w:rsidRPr="00812C04">
        <w:rPr>
          <w:highlight w:val="cyan"/>
          <w:u w:val="single"/>
        </w:rPr>
        <w:t xml:space="preserve"> of</w:t>
      </w:r>
      <w:r w:rsidRPr="00EC235E">
        <w:rPr>
          <w:u w:val="single"/>
        </w:rPr>
        <w:t xml:space="preserve"> organized</w:t>
      </w:r>
      <w:r w:rsidRPr="00EC235E">
        <w:rPr>
          <w:rStyle w:val="Emphasis"/>
        </w:rPr>
        <w:t xml:space="preserve"> </w:t>
      </w:r>
      <w:r w:rsidRPr="00812C04">
        <w:rPr>
          <w:rStyle w:val="Emphasis"/>
          <w:highlight w:val="cyan"/>
        </w:rPr>
        <w:t>subnational leaders</w:t>
      </w:r>
      <w:r w:rsidRPr="00EC235E">
        <w:rPr>
          <w:u w:val="single"/>
        </w:rPr>
        <w:t xml:space="preserve"> like Governor Brown</w:t>
      </w:r>
      <w:r w:rsidRPr="00EC235E">
        <w:rPr>
          <w:sz w:val="16"/>
        </w:rPr>
        <w:t xml:space="preserve"> have </w:t>
      </w:r>
      <w:r w:rsidRPr="00812C04">
        <w:rPr>
          <w:rStyle w:val="Emphasis"/>
          <w:highlight w:val="cyan"/>
        </w:rPr>
        <w:t>clearly communicated</w:t>
      </w:r>
      <w:r w:rsidRPr="00EC235E">
        <w:rPr>
          <w:u w:val="single"/>
        </w:rPr>
        <w:t xml:space="preserve"> that </w:t>
      </w:r>
      <w:r w:rsidRPr="00812C04">
        <w:rPr>
          <w:highlight w:val="cyan"/>
          <w:u w:val="single"/>
        </w:rPr>
        <w:t>this is not the case</w:t>
      </w:r>
      <w:r w:rsidRPr="00EC235E">
        <w:rPr>
          <w:sz w:val="16"/>
        </w:rPr>
        <w:t xml:space="preserve">. Instead of communicating national </w:t>
      </w:r>
      <w:r w:rsidRPr="00EC235E">
        <w:rPr>
          <w:sz w:val="16"/>
        </w:rPr>
        <w:lastRenderedPageBreak/>
        <w:t xml:space="preserve">government policies abroad, per the traditional public diplomacy role of subnational actors,[24] in this case </w:t>
      </w:r>
      <w:r w:rsidRPr="00EC235E">
        <w:rPr>
          <w:u w:val="single"/>
        </w:rPr>
        <w:t xml:space="preserve">local leaders are </w:t>
      </w:r>
      <w:r w:rsidRPr="00EC235E">
        <w:rPr>
          <w:rStyle w:val="Emphasis"/>
        </w:rPr>
        <w:t>communicating</w:t>
      </w:r>
      <w:r w:rsidRPr="00EC235E">
        <w:rPr>
          <w:u w:val="single"/>
        </w:rPr>
        <w:t xml:space="preserve"> the policy ambitions of the </w:t>
      </w:r>
      <w:r w:rsidRPr="00EC235E">
        <w:rPr>
          <w:rStyle w:val="Emphasis"/>
        </w:rPr>
        <w:t>national society</w:t>
      </w:r>
      <w:r w:rsidRPr="00EC235E">
        <w:rPr>
          <w:sz w:val="16"/>
        </w:rPr>
        <w:t xml:space="preserve">, or a large portion of it. Brown’s efforts speak to the capacity that </w:t>
      </w:r>
      <w:r w:rsidRPr="00812C04">
        <w:rPr>
          <w:highlight w:val="cyan"/>
          <w:u w:val="single"/>
        </w:rPr>
        <w:t>subnational</w:t>
      </w:r>
      <w:r w:rsidRPr="00EC235E">
        <w:rPr>
          <w:u w:val="single"/>
        </w:rPr>
        <w:t xml:space="preserve"> actor</w:t>
      </w:r>
      <w:r w:rsidRPr="00812C04">
        <w:rPr>
          <w:highlight w:val="cyan"/>
          <w:u w:val="single"/>
        </w:rPr>
        <w:t>s play</w:t>
      </w:r>
      <w:r w:rsidRPr="00EC235E">
        <w:rPr>
          <w:u w:val="single"/>
        </w:rPr>
        <w:t xml:space="preserve"> a </w:t>
      </w:r>
      <w:r w:rsidRPr="00812C04">
        <w:rPr>
          <w:rStyle w:val="Emphasis"/>
          <w:highlight w:val="cyan"/>
        </w:rPr>
        <w:t>significant</w:t>
      </w:r>
      <w:r w:rsidRPr="00EC235E">
        <w:rPr>
          <w:u w:val="single"/>
        </w:rPr>
        <w:t xml:space="preserve"> </w:t>
      </w:r>
      <w:r w:rsidRPr="00EC235E">
        <w:rPr>
          <w:rStyle w:val="Emphasis"/>
        </w:rPr>
        <w:t xml:space="preserve">public </w:t>
      </w:r>
      <w:r w:rsidRPr="00812C04">
        <w:rPr>
          <w:rStyle w:val="Emphasis"/>
          <w:highlight w:val="cyan"/>
        </w:rPr>
        <w:t>diplomacy</w:t>
      </w:r>
      <w:r w:rsidRPr="00812C04">
        <w:rPr>
          <w:highlight w:val="cyan"/>
          <w:u w:val="single"/>
        </w:rPr>
        <w:t xml:space="preserve"> role.</w:t>
      </w:r>
    </w:p>
    <w:p w14:paraId="29910E44" w14:textId="77777777" w:rsidR="000753EE" w:rsidRDefault="000753EE" w:rsidP="000753EE">
      <w:pPr>
        <w:pStyle w:val="Heading4"/>
      </w:pPr>
      <w:r>
        <w:t>States model internationally -- they are gaining a larger global standing and have been successful in carrying out diplomatic water management</w:t>
      </w:r>
    </w:p>
    <w:p w14:paraId="3CDCFD2D" w14:textId="38811BB6" w:rsidR="000753EE" w:rsidRPr="000E5D6E" w:rsidRDefault="000753EE" w:rsidP="000753EE">
      <w:pPr>
        <w:rPr>
          <w:sz w:val="20"/>
          <w:szCs w:val="20"/>
        </w:rPr>
      </w:pPr>
      <w:r w:rsidRPr="000E5D6E">
        <w:rPr>
          <w:b/>
          <w:bCs/>
          <w:sz w:val="26"/>
          <w:szCs w:val="26"/>
        </w:rPr>
        <w:t>Tavares ’16</w:t>
      </w:r>
      <w:r>
        <w:t xml:space="preserve"> </w:t>
      </w:r>
      <w:r w:rsidRPr="004B28E0">
        <w:rPr>
          <w:szCs w:val="22"/>
        </w:rPr>
        <w:t xml:space="preserve">- the founder and president of the Granito Group and has held research positions at Harvard University, University of California-Berkeley, and Columbia University. In 2011-2014 he served as the Head of the foreign affairs department at the State Government of Sao Paulo, in Brazil (Rodrigo Tavares, </w:t>
      </w:r>
      <w:r w:rsidRPr="004B28E0">
        <w:rPr>
          <w:i/>
          <w:iCs/>
          <w:szCs w:val="22"/>
        </w:rPr>
        <w:t xml:space="preserve">Paradiplomacy: Cities and States as Global Players, </w:t>
      </w:r>
      <w:r w:rsidRPr="004B28E0">
        <w:rPr>
          <w:szCs w:val="22"/>
        </w:rPr>
        <w:t xml:space="preserve">2016, pg. 14-28, </w:t>
      </w:r>
      <w:r w:rsidR="005F731F" w:rsidRPr="000753EE">
        <w:rPr>
          <w:szCs w:val="22"/>
        </w:rPr>
        <w:t>https://1lib.us/book/2764638/5855f8?id=2764638&amp;secret=5855f8</w:t>
      </w:r>
      <w:r w:rsidR="005F731F" w:rsidRPr="004B28E0">
        <w:rPr>
          <w:szCs w:val="22"/>
        </w:rPr>
        <w:t>)</w:t>
      </w:r>
      <w:r w:rsidRPr="004B28E0">
        <w:rPr>
          <w:szCs w:val="22"/>
        </w:rPr>
        <w:t>//RG</w:t>
      </w:r>
    </w:p>
    <w:p w14:paraId="04E98337" w14:textId="77777777" w:rsidR="000753EE" w:rsidRPr="000E5D6E" w:rsidRDefault="000753EE" w:rsidP="000753EE">
      <w:pPr>
        <w:rPr>
          <w:sz w:val="16"/>
        </w:rPr>
      </w:pPr>
      <w:r w:rsidRPr="005455AF">
        <w:rPr>
          <w:u w:val="single"/>
        </w:rPr>
        <w:t xml:space="preserve">Local governments are </w:t>
      </w:r>
      <w:r w:rsidRPr="000E5D6E">
        <w:rPr>
          <w:sz w:val="16"/>
        </w:rPr>
        <w:t xml:space="preserve">also </w:t>
      </w:r>
      <w:r w:rsidRPr="005455AF">
        <w:rPr>
          <w:u w:val="single"/>
        </w:rPr>
        <w:t>becoming better organized</w:t>
      </w:r>
      <w:r w:rsidRPr="000E5D6E">
        <w:rPr>
          <w:sz w:val="16"/>
        </w:rPr>
        <w:t xml:space="preserve">. Presently, there are over 125 </w:t>
      </w:r>
      <w:r w:rsidRPr="005455AF">
        <w:rPr>
          <w:u w:val="single"/>
        </w:rPr>
        <w:t>multilateral networks and forums</w:t>
      </w:r>
      <w:r w:rsidRPr="000E5D6E">
        <w:rPr>
          <w:sz w:val="16"/>
        </w:rPr>
        <w:t xml:space="preserve"> that </w:t>
      </w:r>
      <w:r w:rsidRPr="005455AF">
        <w:rPr>
          <w:u w:val="single"/>
        </w:rPr>
        <w:t>gather subnational governments to discuss a myriad of issues</w:t>
      </w:r>
      <w:r w:rsidRPr="000E5D6E">
        <w:rPr>
          <w:sz w:val="16"/>
        </w:rPr>
        <w:t xml:space="preserve">— </w:t>
      </w:r>
      <w:r w:rsidRPr="005455AF">
        <w:rPr>
          <w:u w:val="single"/>
        </w:rPr>
        <w:t>from sustainable development to culture and education or urban development</w:t>
      </w:r>
      <w:r w:rsidRPr="000E5D6E">
        <w:rPr>
          <w:sz w:val="16"/>
        </w:rPr>
        <w:t xml:space="preserve"> (table 1.2). The top-notch global gatherings are, possibly, the annual World Regional Governments Summit that has</w:t>
      </w:r>
    </w:p>
    <w:p w14:paraId="0D5B7C9F" w14:textId="77777777" w:rsidR="000753EE" w:rsidRPr="000E5D6E" w:rsidRDefault="000753EE" w:rsidP="000753EE">
      <w:pPr>
        <w:rPr>
          <w:sz w:val="16"/>
          <w:szCs w:val="16"/>
        </w:rPr>
      </w:pPr>
      <w:r w:rsidRPr="000E5D6E">
        <w:rPr>
          <w:sz w:val="16"/>
          <w:szCs w:val="16"/>
        </w:rPr>
        <w:t>[tables omitted]</w:t>
      </w:r>
    </w:p>
    <w:p w14:paraId="09C8969D" w14:textId="77777777" w:rsidR="000753EE" w:rsidRPr="005455AF" w:rsidRDefault="000753EE" w:rsidP="000753EE">
      <w:pPr>
        <w:rPr>
          <w:u w:val="single"/>
        </w:rPr>
      </w:pPr>
      <w:r w:rsidRPr="000E5D6E">
        <w:rPr>
          <w:sz w:val="16"/>
        </w:rPr>
        <w:t xml:space="preserve">been organized since 2009 by Regions United/Forum of Regional Governments and Global Associations of Regions (FOGAR) and also the World Council of the United Cities and Local Governments (UCLG) held since 2010. They bring together thousands of participants from municipal and state governments to discuss local governance in a global context. </w:t>
      </w:r>
      <w:r w:rsidRPr="005455AF">
        <w:rPr>
          <w:u w:val="single"/>
        </w:rPr>
        <w:t>In</w:t>
      </w:r>
      <w:r w:rsidRPr="000E5D6E">
        <w:rPr>
          <w:sz w:val="16"/>
        </w:rPr>
        <w:t xml:space="preserve"> January </w:t>
      </w:r>
      <w:r w:rsidRPr="005455AF">
        <w:rPr>
          <w:u w:val="single"/>
        </w:rPr>
        <w:t>2015, five multilateral networks of local and regional governments</w:t>
      </w:r>
      <w:r w:rsidRPr="000E5D6E">
        <w:rPr>
          <w:sz w:val="16"/>
        </w:rPr>
        <w:t xml:space="preserve">—International Association of Francophone Mayors (AIMF), Commonwealth Local Government Forum (CLGF), Council of European Municipalities and Regions (CEMR-PLATFORMA), UCLG, and UCLG Africa— </w:t>
      </w:r>
      <w:r w:rsidRPr="005455AF">
        <w:rPr>
          <w:u w:val="single"/>
        </w:rPr>
        <w:t>signed the first strategic partnership agreement with the European Commission acknowledging the role of subnational governments as decision-makers to define policies and contribute to addressing global challenges.</w:t>
      </w:r>
    </w:p>
    <w:p w14:paraId="6F46B703" w14:textId="77777777" w:rsidR="000753EE" w:rsidRPr="000E5D6E" w:rsidRDefault="000753EE" w:rsidP="000753EE">
      <w:pPr>
        <w:rPr>
          <w:sz w:val="16"/>
        </w:rPr>
      </w:pPr>
      <w:r w:rsidRPr="000E5D6E">
        <w:rPr>
          <w:sz w:val="16"/>
        </w:rPr>
        <w:t xml:space="preserve">Yet, there is a cleavage between the quantitative and qualitative presence of paradiplomatic activities and their acknowledgment by the international community. The new issue of paradiplomacy is sometimes regarded as a side-track. Traditionalists are wary of the fact that </w:t>
      </w:r>
      <w:r w:rsidRPr="00F9794C">
        <w:rPr>
          <w:b/>
          <w:bCs/>
          <w:u w:val="single"/>
        </w:rPr>
        <w:t>regions and cities</w:t>
      </w:r>
      <w:r w:rsidRPr="000E5D6E">
        <w:rPr>
          <w:sz w:val="16"/>
        </w:rPr>
        <w:t xml:space="preserve"> often </w:t>
      </w:r>
      <w:r w:rsidRPr="00F9794C">
        <w:rPr>
          <w:b/>
          <w:bCs/>
          <w:u w:val="single"/>
        </w:rPr>
        <w:t>spill over their domestic competences into the international arena</w:t>
      </w:r>
      <w:r w:rsidRPr="005455AF">
        <w:rPr>
          <w:u w:val="single"/>
        </w:rPr>
        <w:t>,</w:t>
      </w:r>
      <w:r w:rsidRPr="000E5D6E">
        <w:rPr>
          <w:sz w:val="16"/>
        </w:rPr>
        <w:t xml:space="preserve"> eroding the borders between political science and international relations.5 </w:t>
      </w:r>
      <w:r w:rsidRPr="005455AF">
        <w:rPr>
          <w:u w:val="single"/>
        </w:rPr>
        <w:t xml:space="preserve">Global flows result in “a partial denationalization of global politics and </w:t>
      </w:r>
      <w:r w:rsidRPr="000E5D6E">
        <w:rPr>
          <w:sz w:val="16"/>
        </w:rPr>
        <w:t xml:space="preserve">thereby </w:t>
      </w:r>
      <w:r w:rsidRPr="00F9794C">
        <w:rPr>
          <w:b/>
          <w:bCs/>
          <w:u w:val="single"/>
        </w:rPr>
        <w:t>open up prospects for sub-national formal and informal political actors to play a role in global governance</w:t>
      </w:r>
      <w:r w:rsidRPr="000E5D6E">
        <w:rPr>
          <w:sz w:val="16"/>
        </w:rPr>
        <w:t xml:space="preserve">. This is our world and it includes multiple sources who exercise authority regardless of its formal assignment” (Amen et al. 2011, 2). </w:t>
      </w:r>
      <w:r w:rsidRPr="00F9794C">
        <w:rPr>
          <w:b/>
          <w:bCs/>
          <w:u w:val="single"/>
        </w:rPr>
        <w:t>Subnational governments increasingly enter into global and transnational networks and international associations and gain voice in global forums</w:t>
      </w:r>
      <w:r w:rsidRPr="005455AF">
        <w:rPr>
          <w:u w:val="single"/>
        </w:rPr>
        <w:t xml:space="preserve"> where subnational governments have been underrepresented in the past</w:t>
      </w:r>
      <w:r w:rsidRPr="000E5D6E">
        <w:rPr>
          <w:sz w:val="16"/>
        </w:rPr>
        <w:t xml:space="preserve"> (Amen et al. 2011, 3). Some authors argue further that the diplomacy of </w:t>
      </w:r>
      <w:r w:rsidRPr="00261663">
        <w:rPr>
          <w:u w:val="single"/>
        </w:rPr>
        <w:t>subnational</w:t>
      </w:r>
      <w:r w:rsidRPr="000E5D6E">
        <w:rPr>
          <w:sz w:val="16"/>
        </w:rPr>
        <w:t xml:space="preserve"> governments conceived in the context of multinational states is more than the external manifestations of the domestic functions of these actors. In essence, their </w:t>
      </w:r>
      <w:r w:rsidRPr="00261663">
        <w:rPr>
          <w:u w:val="single"/>
        </w:rPr>
        <w:t>diplomacy represents the purposeful projection of new actors on the world stage</w:t>
      </w:r>
      <w:r w:rsidRPr="000E5D6E">
        <w:rPr>
          <w:sz w:val="16"/>
        </w:rPr>
        <w:t xml:space="preserve"> (Lecours and Moreno 2003).</w:t>
      </w:r>
    </w:p>
    <w:p w14:paraId="06E7CDDA" w14:textId="77777777" w:rsidR="000753EE" w:rsidRPr="000E5D6E" w:rsidRDefault="000753EE" w:rsidP="000753EE">
      <w:pPr>
        <w:rPr>
          <w:sz w:val="16"/>
        </w:rPr>
      </w:pPr>
      <w:r w:rsidRPr="000E5D6E">
        <w:rPr>
          <w:sz w:val="16"/>
        </w:rPr>
        <w:t xml:space="preserve">Whatever the motivation, </w:t>
      </w:r>
      <w:r w:rsidRPr="00261663">
        <w:rPr>
          <w:u w:val="single"/>
        </w:rPr>
        <w:t>paradiplomacy is here to stay.</w:t>
      </w:r>
      <w:r w:rsidRPr="000E5D6E">
        <w:rPr>
          <w:sz w:val="16"/>
        </w:rPr>
        <w:t xml:space="preserve"> As pointed out by Acuto:</w:t>
      </w:r>
    </w:p>
    <w:p w14:paraId="05D0DD12" w14:textId="77777777" w:rsidR="000753EE" w:rsidRPr="000E5D6E" w:rsidRDefault="000753EE" w:rsidP="000753EE">
      <w:pPr>
        <w:rPr>
          <w:sz w:val="16"/>
        </w:rPr>
      </w:pPr>
      <w:r w:rsidRPr="00261663">
        <w:rPr>
          <w:u w:val="single"/>
        </w:rPr>
        <w:t>City leaders have often acquired a positioning</w:t>
      </w:r>
      <w:r w:rsidRPr="000E5D6E">
        <w:rPr>
          <w:sz w:val="16"/>
        </w:rPr>
        <w:t xml:space="preserve"> that is widely overlooked by students of international relations and urban studies and that, on the contrary, </w:t>
      </w:r>
      <w:r w:rsidRPr="00261663">
        <w:rPr>
          <w:u w:val="single"/>
        </w:rPr>
        <w:t>presents a crucial connection between the two disciplines</w:t>
      </w:r>
      <w:r w:rsidRPr="000E5D6E">
        <w:rPr>
          <w:sz w:val="16"/>
        </w:rPr>
        <w:t xml:space="preserve">. </w:t>
      </w:r>
      <w:r w:rsidRPr="00F9794C">
        <w:rPr>
          <w:b/>
          <w:bCs/>
          <w:u w:val="single"/>
        </w:rPr>
        <w:t>Capable of carrying out diplomatic endeavors and establishing transnational networks, while at the same time strong of powers that emerge out of often localized prerogatives such as</w:t>
      </w:r>
      <w:r w:rsidRPr="000E5D6E">
        <w:rPr>
          <w:sz w:val="16"/>
        </w:rPr>
        <w:t xml:space="preserve"> planning, </w:t>
      </w:r>
      <w:r w:rsidRPr="00943C01">
        <w:rPr>
          <w:b/>
          <w:bCs/>
          <w:u w:val="single"/>
        </w:rPr>
        <w:lastRenderedPageBreak/>
        <w:t>water</w:t>
      </w:r>
      <w:r w:rsidRPr="000E5D6E">
        <w:rPr>
          <w:sz w:val="16"/>
        </w:rPr>
        <w:t xml:space="preserve"> and waste </w:t>
      </w:r>
      <w:r w:rsidRPr="00943C01">
        <w:rPr>
          <w:b/>
          <w:bCs/>
          <w:u w:val="single"/>
        </w:rPr>
        <w:t>management</w:t>
      </w:r>
      <w:r w:rsidRPr="000E5D6E">
        <w:rPr>
          <w:sz w:val="16"/>
        </w:rPr>
        <w:t>, and transport policymaking, city leaders represent a fundamental bridge between the grand narratives of international affairs and their everyday mundanity. (Acuto 2013, 493)</w:t>
      </w:r>
    </w:p>
    <w:p w14:paraId="38BDA9D8" w14:textId="77777777" w:rsidR="000753EE" w:rsidRPr="000E5D6E" w:rsidRDefault="000753EE" w:rsidP="000753EE">
      <w:pPr>
        <w:rPr>
          <w:sz w:val="16"/>
        </w:rPr>
      </w:pPr>
      <w:r w:rsidRPr="000E5D6E">
        <w:rPr>
          <w:sz w:val="16"/>
        </w:rPr>
        <w:t xml:space="preserve">This also holds for the state-level. All Chinese provinces, for in- stance, have very large international relations departments, with trained plurilingual staff, and most of them have established trade offices abroad. </w:t>
      </w:r>
      <w:r w:rsidRPr="00F9794C">
        <w:rPr>
          <w:b/>
          <w:bCs/>
          <w:u w:val="single"/>
        </w:rPr>
        <w:t>US</w:t>
      </w:r>
      <w:r w:rsidRPr="000E5D6E">
        <w:rPr>
          <w:sz w:val="16"/>
        </w:rPr>
        <w:t xml:space="preserve">, Canadian, or German </w:t>
      </w:r>
      <w:r w:rsidRPr="00F9794C">
        <w:rPr>
          <w:b/>
          <w:bCs/>
          <w:u w:val="single"/>
        </w:rPr>
        <w:t>states follow the same track</w:t>
      </w:r>
      <w:r w:rsidRPr="000E5D6E">
        <w:rPr>
          <w:sz w:val="16"/>
        </w:rPr>
        <w:t xml:space="preserve">. The strength of </w:t>
      </w:r>
      <w:r w:rsidRPr="00261663">
        <w:rPr>
          <w:u w:val="single"/>
        </w:rPr>
        <w:t xml:space="preserve">the trend has led the World Economic Forum, in its 2014 </w:t>
      </w:r>
      <w:r w:rsidRPr="000E5D6E">
        <w:rPr>
          <w:sz w:val="16"/>
        </w:rPr>
        <w:t xml:space="preserve">The Competitiveness of Cities report, </w:t>
      </w:r>
      <w:r w:rsidRPr="00261663">
        <w:rPr>
          <w:u w:val="single"/>
        </w:rPr>
        <w:t>to advocate that “cities should create their own [foreign] policies on trade, foreign direct in- vestment, tourism and attracting foreign talent, and advance these globally as far as possible</w:t>
      </w:r>
      <w:r w:rsidRPr="000E5D6E">
        <w:rPr>
          <w:sz w:val="16"/>
        </w:rPr>
        <w:t>” (World Economic Forum 2014, 5). Strong voices have also emerged exhorting the international community to allow cities into the global stage. Acknowledging that national governments may not be moving fast enough to avert climate change, US Secretary of State John Kerry pushed in a 2015 interview for a bigger role for cities: “A lot of mayors around the world are ahead of their national governments, and a lot of local citizens are well ahead of their elected leaders,” Kerry said. “I think we need to find a way to highlight that.”6 As cities continue to lay claim to major diplomatic and economic functions, the authors Michele Acuto and Parag Khanna once asked, “Should we still be talking about international relations?” (2013; italics added).</w:t>
      </w:r>
    </w:p>
    <w:p w14:paraId="5F29A70C" w14:textId="77777777" w:rsidR="000753EE" w:rsidRDefault="000753EE" w:rsidP="000753EE">
      <w:pPr>
        <w:pStyle w:val="Heading4"/>
      </w:pPr>
      <w:r>
        <w:t>A green paradiplomacy is emerging in which states are promoting international water management -- The Great Lakes-St. Lawrence River Basin proves</w:t>
      </w:r>
    </w:p>
    <w:p w14:paraId="5BFA608F" w14:textId="330FA259" w:rsidR="000753EE" w:rsidRPr="00F22396" w:rsidRDefault="000753EE" w:rsidP="000753EE">
      <w:pPr>
        <w:rPr>
          <w:sz w:val="20"/>
          <w:szCs w:val="20"/>
        </w:rPr>
      </w:pPr>
      <w:r w:rsidRPr="00F22396">
        <w:rPr>
          <w:b/>
          <w:bCs/>
          <w:sz w:val="26"/>
          <w:szCs w:val="26"/>
        </w:rPr>
        <w:t>Chaloux and Paquin ’13</w:t>
      </w:r>
      <w:r>
        <w:t xml:space="preserve"> </w:t>
      </w:r>
      <w:r w:rsidRPr="004B28E0">
        <w:rPr>
          <w:szCs w:val="22"/>
        </w:rPr>
        <w:t xml:space="preserve">- Annie Chaloux is the Canada Research Chair in International and Comparative Political Economy Lecturer at Université de Sherbrooke; Stéphane Paquin is a professor at École nationale d'administration publique (ENAP), Director of Groupe de recherche et d’études sur l’international et le Québec (GERIQ), and science director of Centre d’études sur l’intégration et la mondialisation (CEIM). (Canadian Foreign Policy Journal, “Green paradiplomacy and water resource management in North America: the case of the Great Lakes-St. Lawrence River Basin”, December 20, 2013, </w:t>
      </w:r>
      <w:r w:rsidR="005F731F" w:rsidRPr="000753EE">
        <w:rPr>
          <w:szCs w:val="22"/>
        </w:rPr>
        <w:t>https://www-tandfonline-com.proxy.lib.umich.edu/doi/pdf/10.1080/11926422.2013.845582?needAccess=true</w:t>
      </w:r>
      <w:r w:rsidR="005F731F" w:rsidRPr="004B28E0">
        <w:rPr>
          <w:szCs w:val="22"/>
        </w:rPr>
        <w:t>)</w:t>
      </w:r>
      <w:r w:rsidRPr="004B28E0">
        <w:rPr>
          <w:szCs w:val="22"/>
        </w:rPr>
        <w:t>//RG</w:t>
      </w:r>
    </w:p>
    <w:p w14:paraId="2F5728B0" w14:textId="77777777" w:rsidR="000753EE" w:rsidRPr="00F502C9" w:rsidRDefault="000753EE" w:rsidP="000753EE">
      <w:pPr>
        <w:rPr>
          <w:sz w:val="16"/>
        </w:rPr>
      </w:pPr>
      <w:r w:rsidRPr="00004B77">
        <w:rPr>
          <w:u w:val="single"/>
        </w:rPr>
        <w:t>Sharing the world’s largest freshwater lake system, Canada and the U</w:t>
      </w:r>
      <w:r w:rsidRPr="00F502C9">
        <w:rPr>
          <w:sz w:val="16"/>
        </w:rPr>
        <w:t xml:space="preserve">nited </w:t>
      </w:r>
      <w:r w:rsidRPr="00004B77">
        <w:rPr>
          <w:u w:val="single"/>
        </w:rPr>
        <w:t>S</w:t>
      </w:r>
      <w:r w:rsidRPr="00F502C9">
        <w:rPr>
          <w:sz w:val="16"/>
        </w:rPr>
        <w:t xml:space="preserve">tates </w:t>
      </w:r>
      <w:r w:rsidRPr="007C31A9">
        <w:rPr>
          <w:u w:val="single"/>
        </w:rPr>
        <w:t xml:space="preserve">have sought </w:t>
      </w:r>
      <w:r w:rsidRPr="00F502C9">
        <w:rPr>
          <w:sz w:val="16"/>
        </w:rPr>
        <w:t xml:space="preserve">for over 100 years </w:t>
      </w:r>
      <w:r w:rsidRPr="007C31A9">
        <w:rPr>
          <w:u w:val="single"/>
        </w:rPr>
        <w:t>to jointly manage this vital resource</w:t>
      </w:r>
      <w:r w:rsidRPr="00F502C9">
        <w:rPr>
          <w:sz w:val="16"/>
        </w:rPr>
        <w:t xml:space="preserve">. This vast ecosystem is fundamental for economic, social and environmental reasons, as a population of 40 million people depend on this eco- system to work and live. </w:t>
      </w:r>
      <w:r w:rsidRPr="007C31A9">
        <w:rPr>
          <w:u w:val="single"/>
        </w:rPr>
        <w:t>While</w:t>
      </w:r>
      <w:r w:rsidRPr="00F502C9">
        <w:rPr>
          <w:sz w:val="16"/>
        </w:rPr>
        <w:t xml:space="preserve"> </w:t>
      </w:r>
      <w:r w:rsidRPr="007C31A9">
        <w:rPr>
          <w:u w:val="single"/>
        </w:rPr>
        <w:t xml:space="preserve">threats such as diversion, withdrawal and pollution have been the source of cross-border collaboration between the two nations for over a century, </w:t>
      </w:r>
      <w:r w:rsidRPr="00F502C9">
        <w:rPr>
          <w:sz w:val="16"/>
        </w:rPr>
        <w:t>it appears that</w:t>
      </w:r>
      <w:r w:rsidRPr="007C31A9">
        <w:rPr>
          <w:u w:val="single"/>
        </w:rPr>
        <w:t xml:space="preserve"> this collaboration has changed considerably in the last 30 years</w:t>
      </w:r>
      <w:r w:rsidRPr="00F502C9">
        <w:rPr>
          <w:sz w:val="16"/>
        </w:rPr>
        <w:t xml:space="preserve"> (Bielecki 2006, Parrish 2006, Paquerot 2007). In fact</w:t>
      </w:r>
      <w:r w:rsidRPr="007C31A9">
        <w:rPr>
          <w:u w:val="single"/>
        </w:rPr>
        <w:t>, a new phenomenon</w:t>
      </w:r>
      <w:r w:rsidRPr="00F502C9">
        <w:rPr>
          <w:sz w:val="16"/>
        </w:rPr>
        <w:t xml:space="preserve"> that we </w:t>
      </w:r>
      <w:r w:rsidRPr="007C31A9">
        <w:rPr>
          <w:u w:val="single"/>
        </w:rPr>
        <w:t>called “green paradiplomacy” has grown considerably in North America</w:t>
      </w:r>
      <w:r w:rsidRPr="00F502C9">
        <w:rPr>
          <w:sz w:val="16"/>
        </w:rPr>
        <w:t xml:space="preserve"> (Chaloux and Paquin 2012). </w:t>
      </w:r>
      <w:r w:rsidRPr="00F9794C">
        <w:rPr>
          <w:b/>
          <w:bCs/>
          <w:u w:val="single"/>
        </w:rPr>
        <w:t>Canadian provinces and American states became more and more involved in environmental protection, and have undertaken many actions internationally</w:t>
      </w:r>
      <w:r w:rsidRPr="007C31A9">
        <w:rPr>
          <w:u w:val="single"/>
        </w:rPr>
        <w:t xml:space="preserve"> </w:t>
      </w:r>
      <w:r w:rsidRPr="00F502C9">
        <w:rPr>
          <w:sz w:val="16"/>
        </w:rPr>
        <w:t xml:space="preserve">and regionally </w:t>
      </w:r>
      <w:r w:rsidRPr="007C31A9">
        <w:rPr>
          <w:u w:val="single"/>
        </w:rPr>
        <w:t>to deal with such issues</w:t>
      </w:r>
      <w:r w:rsidRPr="00F502C9">
        <w:rPr>
          <w:sz w:val="16"/>
        </w:rPr>
        <w:t xml:space="preserve"> (Blatter et al. 2001, Bulkeley 2005). Some federated states have grouped together bilaterally or multilaterally to set up various environmental regulation tools, such as action plans and cross-border agreements, and </w:t>
      </w:r>
      <w:r w:rsidRPr="00F9794C">
        <w:rPr>
          <w:b/>
          <w:bCs/>
          <w:u w:val="single"/>
        </w:rPr>
        <w:t>water management has been one of the most prolific paradiplomatic fields</w:t>
      </w:r>
      <w:r w:rsidRPr="00F502C9">
        <w:rPr>
          <w:sz w:val="16"/>
        </w:rPr>
        <w:t xml:space="preserve"> in this regard (Chaloux, 2009, 2010, Norman and Bakker 2009</w:t>
      </w:r>
      <w:r w:rsidRPr="007C31A9">
        <w:rPr>
          <w:u w:val="single"/>
        </w:rPr>
        <w:t xml:space="preserve">). </w:t>
      </w:r>
      <w:r w:rsidRPr="00F502C9">
        <w:rPr>
          <w:b/>
          <w:bCs/>
          <w:u w:val="single"/>
        </w:rPr>
        <w:t>States and provinces have become promoters of regional cross-border environmental agreements, and have developed cooperative transboundary relations over</w:t>
      </w:r>
      <w:r w:rsidRPr="00F502C9">
        <w:rPr>
          <w:b/>
          <w:bCs/>
          <w:sz w:val="16"/>
        </w:rPr>
        <w:t xml:space="preserve"> </w:t>
      </w:r>
      <w:r w:rsidRPr="00F502C9">
        <w:rPr>
          <w:sz w:val="16"/>
        </w:rPr>
        <w:t xml:space="preserve">a variety of </w:t>
      </w:r>
      <w:r w:rsidRPr="00F502C9">
        <w:rPr>
          <w:b/>
          <w:bCs/>
          <w:u w:val="single"/>
        </w:rPr>
        <w:t>environmental issues, such as</w:t>
      </w:r>
      <w:r w:rsidRPr="00F502C9">
        <w:rPr>
          <w:sz w:val="16"/>
        </w:rPr>
        <w:t xml:space="preserve"> acid rain, mercury, climate change and </w:t>
      </w:r>
      <w:r w:rsidRPr="00F502C9">
        <w:rPr>
          <w:b/>
          <w:bCs/>
          <w:u w:val="single"/>
        </w:rPr>
        <w:t>water management</w:t>
      </w:r>
      <w:r w:rsidRPr="00F502C9">
        <w:rPr>
          <w:sz w:val="16"/>
        </w:rPr>
        <w:t xml:space="preserve"> issues (Chaloux, 2009, 2010, Selin and Vandeveer 2009). For instance</w:t>
      </w:r>
      <w:r w:rsidRPr="007C31A9">
        <w:rPr>
          <w:u w:val="single"/>
        </w:rPr>
        <w:t xml:space="preserve">, a study conducted by Norman and Bakker showed the </w:t>
      </w:r>
      <w:r w:rsidRPr="00F9794C">
        <w:rPr>
          <w:b/>
          <w:bCs/>
          <w:u w:val="single"/>
        </w:rPr>
        <w:t>increasing number of paradiplomatic instruments adopted by substate actors to manage transboundary waters</w:t>
      </w:r>
      <w:r w:rsidRPr="007C31A9">
        <w:rPr>
          <w:u w:val="single"/>
        </w:rPr>
        <w:t xml:space="preserve"> over the past decades</w:t>
      </w:r>
      <w:r w:rsidRPr="00F502C9">
        <w:rPr>
          <w:sz w:val="16"/>
        </w:rPr>
        <w:t xml:space="preserve"> in North America (2009, p. 105).</w:t>
      </w:r>
    </w:p>
    <w:p w14:paraId="3DC0C081" w14:textId="77777777" w:rsidR="000753EE" w:rsidRPr="00F502C9" w:rsidRDefault="000753EE" w:rsidP="000753EE">
      <w:pPr>
        <w:rPr>
          <w:sz w:val="16"/>
        </w:rPr>
      </w:pPr>
      <w:r w:rsidRPr="00F502C9">
        <w:rPr>
          <w:sz w:val="16"/>
        </w:rPr>
        <w:t xml:space="preserve">More specifically </w:t>
      </w:r>
      <w:r w:rsidRPr="008B23C2">
        <w:rPr>
          <w:u w:val="single"/>
        </w:rPr>
        <w:t>concerning water management issues, the growing importance of green paradiplomacy was accompanied by a new integrated water governance approach from a cross-</w:t>
      </w:r>
      <w:r w:rsidRPr="008B23C2">
        <w:rPr>
          <w:u w:val="single"/>
        </w:rPr>
        <w:lastRenderedPageBreak/>
        <w:t>border perspective, called the “watershed approach,” which favoured a reconfiguration of authority over water issues in North America</w:t>
      </w:r>
      <w:r w:rsidRPr="00F502C9">
        <w:rPr>
          <w:sz w:val="16"/>
        </w:rPr>
        <w:t xml:space="preserve">. The Great Lakes region has been particularly active in this regard, adopting numerous agreements recognizing this water management approach (McGinnis 1999, Gerlak 2005, Vannijnatten 2006, Paquerot 2007, Emerson 2008, Norman and Bakker 2009), which was already a cornerstone in water management within several states and provinces. One particular organization, </w:t>
      </w:r>
      <w:r w:rsidRPr="00287433">
        <w:rPr>
          <w:u w:val="single"/>
        </w:rPr>
        <w:t xml:space="preserve">the Council of Great Lakes Governors, included this watershed-based approach in its reflections </w:t>
      </w:r>
      <w:r w:rsidRPr="00F502C9">
        <w:rPr>
          <w:sz w:val="16"/>
        </w:rPr>
        <w:t xml:space="preserve">and, as such, it has included Que ́bec and Ontario in the organization in order to deal in a more integrated way with the Great Lakes- St. Lawrence watershed (Que ́bec 2011). </w:t>
      </w:r>
      <w:r w:rsidRPr="00287433">
        <w:rPr>
          <w:u w:val="single"/>
        </w:rPr>
        <w:t>After the adoption of the Great Lakes Charter in 1985</w:t>
      </w:r>
      <w:r w:rsidRPr="00F502C9">
        <w:rPr>
          <w:sz w:val="16"/>
        </w:rPr>
        <w:t xml:space="preserve">, several </w:t>
      </w:r>
      <w:r w:rsidRPr="00287433">
        <w:rPr>
          <w:u w:val="single"/>
        </w:rPr>
        <w:t>paradiplomatic tools were developed by this cross-border organization</w:t>
      </w:r>
      <w:r w:rsidRPr="00F502C9">
        <w:rPr>
          <w:sz w:val="16"/>
        </w:rPr>
        <w:t>. The latest is the “Great Lakes-St. Lawrence River Basin Sustainable Resources Agreement,” adopted in 2005, which aims to prevent massive water transfer outside the basin.</w:t>
      </w:r>
    </w:p>
    <w:p w14:paraId="26A5E32A" w14:textId="77777777" w:rsidR="000753EE" w:rsidRDefault="000753EE" w:rsidP="000753EE">
      <w:pPr>
        <w:pStyle w:val="Heading4"/>
      </w:pPr>
      <w:r>
        <w:t>States are becoming increasingly involved in foreign policy -- The Great Lakes are an example</w:t>
      </w:r>
    </w:p>
    <w:p w14:paraId="450894FB" w14:textId="41DB6DC2" w:rsidR="000753EE" w:rsidRPr="004B28E0" w:rsidRDefault="000753EE" w:rsidP="000753EE">
      <w:pPr>
        <w:rPr>
          <w:szCs w:val="22"/>
        </w:rPr>
      </w:pPr>
      <w:r w:rsidRPr="00B2121C">
        <w:rPr>
          <w:b/>
          <w:bCs/>
          <w:sz w:val="26"/>
          <w:szCs w:val="26"/>
        </w:rPr>
        <w:t>Johns and Thorn ’15</w:t>
      </w:r>
      <w:r>
        <w:t xml:space="preserve"> </w:t>
      </w:r>
      <w:r w:rsidRPr="004B28E0">
        <w:rPr>
          <w:szCs w:val="22"/>
        </w:rPr>
        <w:t xml:space="preserve">- Dr. Carolyn Johns is Full Professor in the Department of Politics and Public Administration and serves as a Director of the Great Lakes Policy Research Network, external link; as Chair of the Geoffrey Bruce Fellowship Program in Canadian Freshwater Policy; as a member of the International Joint Commission's Great Lakes Water Quality Board, external link; and as a member of Ryerson Urban Water. Adam Thorn is a geology and political science professor at the University of Toronto Mississauga (Canada Foreign Policy Journal, “Subnational diplomacy in the Great Lakes region: toward explaining variation between water quality and quantity regimes”, June 11, 2015, </w:t>
      </w:r>
      <w:r w:rsidR="005F731F" w:rsidRPr="000753EE">
        <w:rPr>
          <w:szCs w:val="22"/>
        </w:rPr>
        <w:t>https://www-tandfonline-com.proxy.lib.umich.edu/doi/pdf/10.1080/11926422.2015.1035296?needAccess=true</w:t>
      </w:r>
      <w:r w:rsidR="005F731F" w:rsidRPr="004B28E0">
        <w:rPr>
          <w:szCs w:val="22"/>
        </w:rPr>
        <w:t>)</w:t>
      </w:r>
      <w:r w:rsidRPr="004B28E0">
        <w:rPr>
          <w:szCs w:val="22"/>
        </w:rPr>
        <w:t>//RG</w:t>
      </w:r>
    </w:p>
    <w:p w14:paraId="75482909" w14:textId="77777777" w:rsidR="000753EE" w:rsidRPr="00C81D87" w:rsidRDefault="000753EE" w:rsidP="000753EE">
      <w:pPr>
        <w:rPr>
          <w:u w:val="single"/>
        </w:rPr>
      </w:pPr>
      <w:r w:rsidRPr="00A00957">
        <w:rPr>
          <w:sz w:val="16"/>
        </w:rPr>
        <w:t xml:space="preserve">Several </w:t>
      </w:r>
      <w:r w:rsidRPr="00C81D87">
        <w:rPr>
          <w:u w:val="single"/>
        </w:rPr>
        <w:t xml:space="preserve">subfields in political science have shown </w:t>
      </w:r>
      <w:r w:rsidRPr="00A00957">
        <w:rPr>
          <w:b/>
          <w:bCs/>
          <w:u w:val="single"/>
        </w:rPr>
        <w:t xml:space="preserve">increasing interest in the role of subnational governments and actors in foreign policy. Subnational diplomacy now has an impact on both foreign policy and domestic policy </w:t>
      </w:r>
      <w:r w:rsidRPr="0010340E">
        <w:rPr>
          <w:u w:val="single"/>
        </w:rPr>
        <w:t>in</w:t>
      </w:r>
      <w:r w:rsidRPr="00C81D87">
        <w:rPr>
          <w:u w:val="single"/>
        </w:rPr>
        <w:t xml:space="preserve"> many policy areas. The Great Lakes </w:t>
      </w:r>
      <w:r w:rsidRPr="00A00957">
        <w:rPr>
          <w:sz w:val="16"/>
        </w:rPr>
        <w:t>region</w:t>
      </w:r>
      <w:r w:rsidRPr="00C81D87">
        <w:rPr>
          <w:u w:val="single"/>
        </w:rPr>
        <w:t xml:space="preserve"> represent</w:t>
      </w:r>
      <w:r w:rsidRPr="00A00957">
        <w:rPr>
          <w:sz w:val="16"/>
        </w:rPr>
        <w:t xml:space="preserve">s </w:t>
      </w:r>
      <w:r w:rsidRPr="00C81D87">
        <w:rPr>
          <w:u w:val="single"/>
        </w:rPr>
        <w:t>an excellent laboratory for studying this phenomenon and examining subnational diplomacy</w:t>
      </w:r>
      <w:r w:rsidRPr="00A00957">
        <w:rPr>
          <w:sz w:val="16"/>
        </w:rPr>
        <w:t xml:space="preserve">. While </w:t>
      </w:r>
      <w:r w:rsidRPr="00C81D87">
        <w:rPr>
          <w:u w:val="single"/>
        </w:rPr>
        <w:t>water quality and quantity</w:t>
      </w:r>
      <w:r w:rsidRPr="00A00957">
        <w:rPr>
          <w:sz w:val="16"/>
        </w:rPr>
        <w:t xml:space="preserve"> policy regimes are to some degree integrated and share similar constitutional and institutional foundations, they </w:t>
      </w:r>
      <w:r w:rsidRPr="00C81D87">
        <w:rPr>
          <w:u w:val="single"/>
        </w:rPr>
        <w:t>provide a unique opportunity to examine key factors that help explain variation in subnational diplomacy</w:t>
      </w:r>
      <w:r w:rsidRPr="00A00957">
        <w:rPr>
          <w:sz w:val="16"/>
        </w:rPr>
        <w:t xml:space="preserve">. Comparing the cases of water quality and water quantity reveals that the </w:t>
      </w:r>
      <w:r w:rsidRPr="00C81D87">
        <w:rPr>
          <w:u w:val="single"/>
        </w:rPr>
        <w:t>different incentives and threats, particularly economic</w:t>
      </w:r>
      <w:r w:rsidRPr="00A00957">
        <w:rPr>
          <w:sz w:val="16"/>
        </w:rPr>
        <w:t xml:space="preserve"> in nature; </w:t>
      </w:r>
      <w:r w:rsidRPr="00C81D87">
        <w:rPr>
          <w:u w:val="single"/>
        </w:rPr>
        <w:t>institutional factors such as constitutional foundations and the degree of institutionalization of subnational institutional fora; and the state of intergovernmental relations in each country are important factors for understanding subnational diplomacy.</w:t>
      </w:r>
    </w:p>
    <w:p w14:paraId="6C5B45E3" w14:textId="77777777" w:rsidR="000753EE" w:rsidRPr="00A00957" w:rsidRDefault="000753EE" w:rsidP="000753EE">
      <w:pPr>
        <w:rPr>
          <w:sz w:val="16"/>
        </w:rPr>
      </w:pPr>
      <w:r w:rsidRPr="00A00957">
        <w:rPr>
          <w:sz w:val="16"/>
        </w:rPr>
        <w:t xml:space="preserve">Using the scholarship on subnational relations and diplomacy, it is clear from these two cases that </w:t>
      </w:r>
      <w:r w:rsidRPr="00E81DF4">
        <w:rPr>
          <w:b/>
          <w:bCs/>
          <w:u w:val="single"/>
        </w:rPr>
        <w:t>subnational governments and actors have become increasingly involved in what was historically the exclusive domain of national governments.</w:t>
      </w:r>
      <w:r w:rsidRPr="00C81D87">
        <w:rPr>
          <w:u w:val="single"/>
        </w:rPr>
        <w:t xml:space="preserve"> While there is the view that this enlarged cast of actors</w:t>
      </w:r>
      <w:r w:rsidRPr="00A00957">
        <w:rPr>
          <w:sz w:val="16"/>
        </w:rPr>
        <w:t xml:space="preserve"> directly involved in cross-border relationships may </w:t>
      </w:r>
      <w:r w:rsidRPr="00C81D87">
        <w:rPr>
          <w:u w:val="single"/>
        </w:rPr>
        <w:t>undermine the traditional approach to i</w:t>
      </w:r>
      <w:r w:rsidRPr="00A00957">
        <w:rPr>
          <w:sz w:val="16"/>
        </w:rPr>
        <w:t xml:space="preserve">nternational </w:t>
      </w:r>
      <w:r w:rsidRPr="00C81D87">
        <w:rPr>
          <w:u w:val="single"/>
        </w:rPr>
        <w:t>r</w:t>
      </w:r>
      <w:r w:rsidRPr="00A00957">
        <w:rPr>
          <w:sz w:val="16"/>
        </w:rPr>
        <w:t xml:space="preserve">elations </w:t>
      </w:r>
      <w:r w:rsidRPr="00C81D87">
        <w:rPr>
          <w:u w:val="single"/>
        </w:rPr>
        <w:t>and</w:t>
      </w:r>
      <w:r w:rsidRPr="00A00957">
        <w:rPr>
          <w:sz w:val="16"/>
        </w:rPr>
        <w:t xml:space="preserve"> the </w:t>
      </w:r>
      <w:r w:rsidRPr="00C81D87">
        <w:rPr>
          <w:u w:val="single"/>
        </w:rPr>
        <w:t>sovereignty</w:t>
      </w:r>
      <w:r w:rsidRPr="00A00957">
        <w:rPr>
          <w:sz w:val="16"/>
        </w:rPr>
        <w:t xml:space="preserve"> of nations (Mingus 2006), the </w:t>
      </w:r>
      <w:r w:rsidRPr="00C81D87">
        <w:rPr>
          <w:u w:val="single"/>
        </w:rPr>
        <w:t>cases</w:t>
      </w:r>
      <w:r w:rsidRPr="00A00957">
        <w:rPr>
          <w:sz w:val="16"/>
        </w:rPr>
        <w:t xml:space="preserve"> compared here </w:t>
      </w:r>
      <w:r w:rsidRPr="00C81D87">
        <w:rPr>
          <w:u w:val="single"/>
        </w:rPr>
        <w:t xml:space="preserve">illustrate that </w:t>
      </w:r>
      <w:r w:rsidRPr="00E81DF4">
        <w:rPr>
          <w:b/>
          <w:bCs/>
          <w:u w:val="single"/>
        </w:rPr>
        <w:t>subnational diplomacy varies within policy domains and co-exists</w:t>
      </w:r>
      <w:r w:rsidRPr="00A00957">
        <w:rPr>
          <w:sz w:val="16"/>
        </w:rPr>
        <w:t xml:space="preserve"> to varying degrees </w:t>
      </w:r>
      <w:r w:rsidRPr="00E81DF4">
        <w:rPr>
          <w:b/>
          <w:bCs/>
          <w:u w:val="single"/>
        </w:rPr>
        <w:t xml:space="preserve">with traditional foreign policy </w:t>
      </w:r>
      <w:r w:rsidRPr="00A00957">
        <w:rPr>
          <w:sz w:val="16"/>
        </w:rPr>
        <w:t>processes and institutions.</w:t>
      </w:r>
    </w:p>
    <w:p w14:paraId="141CA275" w14:textId="35A75250" w:rsidR="000753EE" w:rsidRDefault="000753EE" w:rsidP="00DE7776">
      <w:pPr>
        <w:rPr>
          <w:u w:val="single"/>
        </w:rPr>
      </w:pPr>
      <w:r w:rsidRPr="00A00957">
        <w:rPr>
          <w:sz w:val="16"/>
        </w:rPr>
        <w:t>As Hocking has noted, much research on what he terms “</w:t>
      </w:r>
      <w:r w:rsidRPr="00A00957">
        <w:rPr>
          <w:u w:val="single"/>
        </w:rPr>
        <w:t xml:space="preserve">the localization of foreign relations” assumes incompatible interests rather than seeking to place subnational governments within the national foreign policy process. He stressed </w:t>
      </w:r>
      <w:r w:rsidRPr="00E81DF4">
        <w:rPr>
          <w:b/>
          <w:bCs/>
          <w:u w:val="single"/>
        </w:rPr>
        <w:t xml:space="preserve">the need to place emphasis on “the interrelatedness of the </w:t>
      </w:r>
      <w:r w:rsidRPr="00E81DF4">
        <w:rPr>
          <w:b/>
          <w:bCs/>
          <w:u w:val="single"/>
        </w:rPr>
        <w:lastRenderedPageBreak/>
        <w:t>domestic and international political</w:t>
      </w:r>
      <w:r w:rsidRPr="00A00957">
        <w:rPr>
          <w:u w:val="single"/>
        </w:rPr>
        <w:t xml:space="preserve"> </w:t>
      </w:r>
      <w:r w:rsidRPr="00A00957">
        <w:rPr>
          <w:sz w:val="16"/>
        </w:rPr>
        <w:t xml:space="preserve">environments and the need for national policy makers to conduct diplomacy in both theatres simultaneously if they are to succeed in achieving their objectives” (Hocking 1993). </w:t>
      </w:r>
      <w:r w:rsidRPr="00A00957">
        <w:rPr>
          <w:u w:val="single"/>
        </w:rPr>
        <w:t>While</w:t>
      </w:r>
      <w:r w:rsidRPr="00A00957">
        <w:rPr>
          <w:sz w:val="16"/>
        </w:rPr>
        <w:t xml:space="preserve"> this study finds that the </w:t>
      </w:r>
      <w:r w:rsidRPr="00A00957">
        <w:rPr>
          <w:u w:val="single"/>
        </w:rPr>
        <w:t>international interests of subnational governments are not</w:t>
      </w:r>
      <w:r w:rsidRPr="00A00957">
        <w:rPr>
          <w:sz w:val="16"/>
        </w:rPr>
        <w:t xml:space="preserve"> necessarily </w:t>
      </w:r>
      <w:r w:rsidRPr="00A00957">
        <w:rPr>
          <w:u w:val="single"/>
        </w:rPr>
        <w:t>more limited in scope,</w:t>
      </w:r>
      <w:r w:rsidRPr="00A00957">
        <w:rPr>
          <w:sz w:val="16"/>
        </w:rPr>
        <w:t xml:space="preserve"> it does support Hocking’s argument, and the research by others on paradiplomacy, that </w:t>
      </w:r>
      <w:r w:rsidRPr="00A00957">
        <w:rPr>
          <w:u w:val="single"/>
        </w:rPr>
        <w:t>subnational diplomacy seems to be more economic</w:t>
      </w:r>
      <w:r w:rsidRPr="00A00957">
        <w:rPr>
          <w:sz w:val="16"/>
        </w:rPr>
        <w:t xml:space="preserve"> in orientation than the diplomacy of national governments. It also supports his argument, and others, that </w:t>
      </w:r>
      <w:r w:rsidRPr="00A00957">
        <w:rPr>
          <w:u w:val="single"/>
        </w:rPr>
        <w:t>research on subnational diplomacy needs to include a focus on intergovernmental relations,</w:t>
      </w:r>
      <w:r w:rsidRPr="00A00957">
        <w:rPr>
          <w:sz w:val="16"/>
        </w:rPr>
        <w:t xml:space="preserve"> at least </w:t>
      </w:r>
      <w:r w:rsidRPr="00A00957">
        <w:rPr>
          <w:u w:val="single"/>
        </w:rPr>
        <w:t>as much as on foreign affairs, as</w:t>
      </w:r>
      <w:r w:rsidRPr="00E81DF4">
        <w:rPr>
          <w:b/>
          <w:bCs/>
          <w:u w:val="single"/>
        </w:rPr>
        <w:t xml:space="preserve"> it is misleading to dismiss subnational governments as second-order actors</w:t>
      </w:r>
      <w:r w:rsidRPr="00A00957">
        <w:rPr>
          <w:u w:val="single"/>
        </w:rPr>
        <w:t>, because they frequently have constitutional standing and institutionalized processes for intergovernmental collaboration.</w:t>
      </w:r>
    </w:p>
    <w:p w14:paraId="0E7DD632" w14:textId="77777777" w:rsidR="000753EE" w:rsidRPr="00AE7F65" w:rsidRDefault="000753EE" w:rsidP="000753EE">
      <w:pPr>
        <w:pStyle w:val="Heading4"/>
      </w:pPr>
      <w:r>
        <w:t xml:space="preserve">International actors </w:t>
      </w:r>
      <w:r>
        <w:rPr>
          <w:u w:val="single"/>
        </w:rPr>
        <w:t>model</w:t>
      </w:r>
      <w:r>
        <w:t xml:space="preserve"> state environmental initiatives</w:t>
      </w:r>
    </w:p>
    <w:p w14:paraId="0C8EECCC" w14:textId="77777777" w:rsidR="000753EE" w:rsidRPr="005818B4" w:rsidRDefault="000753EE" w:rsidP="000753EE">
      <w:r w:rsidRPr="00FB5AA0">
        <w:rPr>
          <w:rStyle w:val="Style13ptBold"/>
        </w:rPr>
        <w:t xml:space="preserve">Ewing and Wei ’15 </w:t>
      </w:r>
      <w:r>
        <w:t>[</w:t>
      </w:r>
      <w:r w:rsidRPr="00FB5AA0">
        <w:t>Jackson Ewing</w:t>
      </w:r>
      <w:r>
        <w:t xml:space="preserve">, </w:t>
      </w:r>
      <w:r w:rsidRPr="00FB5AA0">
        <w:t>Director of Asian Sustainability with the Asia Society Policy Institute in New York</w:t>
      </w:r>
      <w:r>
        <w:t xml:space="preserve">, and </w:t>
      </w:r>
      <w:r w:rsidRPr="00FB5AA0">
        <w:t>Juan Wei</w:t>
      </w:r>
      <w:r>
        <w:t xml:space="preserve">, </w:t>
      </w:r>
      <w:r w:rsidRPr="00FB5AA0">
        <w:t>Sustainability Program Manager with Asia Society Northern California in San Francisco</w:t>
      </w:r>
      <w:r>
        <w:t>; “</w:t>
      </w:r>
      <w:r w:rsidRPr="005818B4">
        <w:t>The US and China Go Local on Climate Cooperation</w:t>
      </w:r>
      <w:r>
        <w:t xml:space="preserve">”; The Diplomat; 9/24/15; </w:t>
      </w:r>
      <w:r w:rsidRPr="00B75022">
        <w:t>https://thediplomat.com/2015/09/the-us-and-china-go-local-on-climate-cooperation/</w:t>
      </w:r>
      <w:r>
        <w:t>; kp]</w:t>
      </w:r>
    </w:p>
    <w:p w14:paraId="621EFD2A" w14:textId="77777777" w:rsidR="000753EE" w:rsidRPr="005824C1" w:rsidRDefault="000753EE" w:rsidP="000753EE">
      <w:pPr>
        <w:rPr>
          <w:u w:val="single"/>
        </w:rPr>
      </w:pPr>
      <w:r w:rsidRPr="00812C04">
        <w:rPr>
          <w:rStyle w:val="Emphasis"/>
          <w:highlight w:val="cyan"/>
        </w:rPr>
        <w:t>Localized</w:t>
      </w:r>
      <w:r w:rsidRPr="001245D3">
        <w:rPr>
          <w:rStyle w:val="Emphasis"/>
        </w:rPr>
        <w:t xml:space="preserve"> climate </w:t>
      </w:r>
      <w:r w:rsidRPr="00812C04">
        <w:rPr>
          <w:rStyle w:val="Emphasis"/>
          <w:highlight w:val="cyan"/>
        </w:rPr>
        <w:t>efforts</w:t>
      </w:r>
      <w:r w:rsidRPr="001245D3">
        <w:rPr>
          <w:u w:val="single"/>
        </w:rPr>
        <w:t xml:space="preserve"> respond</w:t>
      </w:r>
      <w:r w:rsidRPr="00AE7F65">
        <w:rPr>
          <w:sz w:val="16"/>
        </w:rPr>
        <w:t xml:space="preserve"> in part </w:t>
      </w:r>
      <w:r w:rsidRPr="001245D3">
        <w:rPr>
          <w:u w:val="single"/>
        </w:rPr>
        <w:t xml:space="preserve">to frustration with slow international progress, and serve to </w:t>
      </w:r>
      <w:r w:rsidRPr="00812C04">
        <w:rPr>
          <w:rStyle w:val="Emphasis"/>
        </w:rPr>
        <w:t>rebuke</w:t>
      </w:r>
      <w:r w:rsidRPr="00812C04">
        <w:rPr>
          <w:u w:val="single"/>
        </w:rPr>
        <w:t xml:space="preserve"> </w:t>
      </w:r>
      <w:r w:rsidRPr="00812C04">
        <w:rPr>
          <w:rStyle w:val="Emphasis"/>
        </w:rPr>
        <w:t>top-down models</w:t>
      </w:r>
      <w:r w:rsidRPr="001245D3">
        <w:rPr>
          <w:u w:val="single"/>
        </w:rPr>
        <w:t xml:space="preserve"> that leave states</w:t>
      </w:r>
      <w:r w:rsidRPr="00AE7F65">
        <w:rPr>
          <w:sz w:val="16"/>
        </w:rPr>
        <w:t xml:space="preserve">, cities, and firms </w:t>
      </w:r>
      <w:r w:rsidRPr="001245D3">
        <w:rPr>
          <w:u w:val="single"/>
        </w:rPr>
        <w:t>dealing with uncertainty and vulnerability</w:t>
      </w:r>
      <w:r w:rsidRPr="005824C1">
        <w:rPr>
          <w:u w:val="single"/>
        </w:rPr>
        <w:t xml:space="preserve">. They also </w:t>
      </w:r>
      <w:r w:rsidRPr="00812C04">
        <w:rPr>
          <w:highlight w:val="cyan"/>
          <w:u w:val="single"/>
        </w:rPr>
        <w:t>feed</w:t>
      </w:r>
      <w:r w:rsidRPr="005824C1">
        <w:rPr>
          <w:u w:val="single"/>
        </w:rPr>
        <w:t xml:space="preserve"> into </w:t>
      </w:r>
      <w:r w:rsidRPr="00812C04">
        <w:rPr>
          <w:rStyle w:val="Emphasis"/>
          <w:highlight w:val="cyan"/>
        </w:rPr>
        <w:t>global objectives</w:t>
      </w:r>
      <w:r w:rsidRPr="00AE7F65">
        <w:rPr>
          <w:sz w:val="16"/>
        </w:rPr>
        <w:t xml:space="preserve">, however, </w:t>
      </w:r>
      <w:r w:rsidRPr="005824C1">
        <w:rPr>
          <w:u w:val="single"/>
        </w:rPr>
        <w:t xml:space="preserve">and when emphasized in large high-emitting countries </w:t>
      </w:r>
      <w:r w:rsidRPr="00812C04">
        <w:rPr>
          <w:highlight w:val="cyan"/>
          <w:u w:val="single"/>
        </w:rPr>
        <w:t>they attain growing</w:t>
      </w:r>
      <w:r w:rsidRPr="005824C1">
        <w:rPr>
          <w:u w:val="single"/>
        </w:rPr>
        <w:t xml:space="preserve"> </w:t>
      </w:r>
      <w:r w:rsidRPr="005824C1">
        <w:rPr>
          <w:rStyle w:val="Emphasis"/>
        </w:rPr>
        <w:t xml:space="preserve">international </w:t>
      </w:r>
      <w:r w:rsidRPr="00812C04">
        <w:rPr>
          <w:rStyle w:val="Emphasis"/>
          <w:highlight w:val="cyan"/>
        </w:rPr>
        <w:t>relevance</w:t>
      </w:r>
      <w:r w:rsidRPr="005824C1">
        <w:rPr>
          <w:u w:val="single"/>
        </w:rPr>
        <w:t>.</w:t>
      </w:r>
    </w:p>
    <w:p w14:paraId="59E310CB" w14:textId="77777777" w:rsidR="000753EE" w:rsidRPr="00AE7F65" w:rsidRDefault="000753EE" w:rsidP="000753EE">
      <w:pPr>
        <w:rPr>
          <w:sz w:val="16"/>
        </w:rPr>
      </w:pPr>
      <w:r w:rsidRPr="00812C04">
        <w:rPr>
          <w:highlight w:val="cyan"/>
          <w:u w:val="single"/>
        </w:rPr>
        <w:t>Urban spaces are becoming</w:t>
      </w:r>
      <w:r w:rsidRPr="005824C1">
        <w:rPr>
          <w:u w:val="single"/>
        </w:rPr>
        <w:t xml:space="preserve"> </w:t>
      </w:r>
      <w:r w:rsidRPr="005824C1">
        <w:rPr>
          <w:rStyle w:val="Emphasis"/>
        </w:rPr>
        <w:t>larger</w:t>
      </w:r>
      <w:r w:rsidRPr="005824C1">
        <w:rPr>
          <w:u w:val="single"/>
        </w:rPr>
        <w:t xml:space="preserve"> and </w:t>
      </w:r>
      <w:r w:rsidRPr="00812C04">
        <w:rPr>
          <w:rStyle w:val="Emphasis"/>
          <w:highlight w:val="cyan"/>
        </w:rPr>
        <w:t>more powerful</w:t>
      </w:r>
      <w:r w:rsidRPr="005824C1">
        <w:rPr>
          <w:u w:val="single"/>
        </w:rPr>
        <w:t xml:space="preserve">, while accounting for </w:t>
      </w:r>
      <w:r w:rsidRPr="005824C1">
        <w:rPr>
          <w:rStyle w:val="Emphasis"/>
        </w:rPr>
        <w:t>growing portions</w:t>
      </w:r>
      <w:r w:rsidRPr="005824C1">
        <w:rPr>
          <w:u w:val="single"/>
        </w:rPr>
        <w:t xml:space="preserve"> of the global emissions total</w:t>
      </w:r>
      <w:r w:rsidRPr="00AE7F65">
        <w:rPr>
          <w:sz w:val="16"/>
        </w:rPr>
        <w:t xml:space="preserve">. The United Nations projects that 66 percent of the world’s population will be urban by 2050, up from 54 percent in 2014 and 30 percent in 1950. It is thus not surprising that </w:t>
      </w:r>
      <w:r w:rsidRPr="005824C1">
        <w:rPr>
          <w:u w:val="single"/>
        </w:rPr>
        <w:t xml:space="preserve">the </w:t>
      </w:r>
      <w:r w:rsidRPr="00812C04">
        <w:rPr>
          <w:highlight w:val="cyan"/>
          <w:u w:val="single"/>
        </w:rPr>
        <w:t>U.S. and China view local coop</w:t>
      </w:r>
      <w:r w:rsidRPr="005824C1">
        <w:rPr>
          <w:u w:val="single"/>
        </w:rPr>
        <w:t xml:space="preserve">eration </w:t>
      </w:r>
      <w:r w:rsidRPr="00812C04">
        <w:rPr>
          <w:highlight w:val="cyan"/>
          <w:u w:val="single"/>
        </w:rPr>
        <w:t>as</w:t>
      </w:r>
      <w:r w:rsidRPr="005824C1">
        <w:rPr>
          <w:u w:val="single"/>
        </w:rPr>
        <w:t xml:space="preserve"> a </w:t>
      </w:r>
      <w:r w:rsidRPr="00812C04">
        <w:rPr>
          <w:highlight w:val="cyan"/>
          <w:u w:val="single"/>
        </w:rPr>
        <w:t>pathway to reaching</w:t>
      </w:r>
      <w:r w:rsidRPr="005824C1">
        <w:rPr>
          <w:u w:val="single"/>
        </w:rPr>
        <w:t xml:space="preserve"> </w:t>
      </w:r>
      <w:r w:rsidRPr="005824C1">
        <w:rPr>
          <w:rStyle w:val="Emphasis"/>
        </w:rPr>
        <w:t xml:space="preserve">larger </w:t>
      </w:r>
      <w:r w:rsidRPr="00812C04">
        <w:rPr>
          <w:rStyle w:val="Emphasis"/>
          <w:highlight w:val="cyan"/>
        </w:rPr>
        <w:t>goals</w:t>
      </w:r>
      <w:r w:rsidRPr="00AE7F65">
        <w:rPr>
          <w:sz w:val="16"/>
        </w:rPr>
        <w:t>, and have chosen the Los Angeles summit as a forum to publicly redouble their climate change efforts.</w:t>
      </w:r>
    </w:p>
    <w:p w14:paraId="77082218" w14:textId="77777777" w:rsidR="000753EE" w:rsidRPr="00DE7776" w:rsidRDefault="000753EE" w:rsidP="000753EE">
      <w:pPr>
        <w:rPr>
          <w:sz w:val="16"/>
        </w:rPr>
      </w:pPr>
      <w:r w:rsidRPr="00AE7F65">
        <w:rPr>
          <w:sz w:val="16"/>
        </w:rPr>
        <w:t xml:space="preserve">Cities and </w:t>
      </w:r>
      <w:r w:rsidRPr="00812C04">
        <w:rPr>
          <w:rStyle w:val="Emphasis"/>
          <w:highlight w:val="cyan"/>
        </w:rPr>
        <w:t>subnational</w:t>
      </w:r>
      <w:r w:rsidRPr="005824C1">
        <w:rPr>
          <w:rStyle w:val="Emphasis"/>
        </w:rPr>
        <w:t xml:space="preserve"> territorie</w:t>
      </w:r>
      <w:r w:rsidRPr="00812C04">
        <w:rPr>
          <w:rStyle w:val="Emphasis"/>
          <w:highlight w:val="cyan"/>
        </w:rPr>
        <w:t>s</w:t>
      </w:r>
      <w:r w:rsidRPr="00AE7F65">
        <w:rPr>
          <w:sz w:val="16"/>
        </w:rPr>
        <w:t xml:space="preserve"> also </w:t>
      </w:r>
      <w:r w:rsidRPr="00812C04">
        <w:rPr>
          <w:highlight w:val="cyan"/>
          <w:u w:val="single"/>
        </w:rPr>
        <w:t xml:space="preserve">serve as </w:t>
      </w:r>
      <w:r w:rsidRPr="00812C04">
        <w:rPr>
          <w:rStyle w:val="Emphasis"/>
          <w:highlight w:val="cyan"/>
        </w:rPr>
        <w:t>laboratories</w:t>
      </w:r>
      <w:r w:rsidRPr="00812C04">
        <w:rPr>
          <w:highlight w:val="cyan"/>
          <w:u w:val="single"/>
        </w:rPr>
        <w:t xml:space="preserve"> that</w:t>
      </w:r>
      <w:r w:rsidRPr="005824C1">
        <w:rPr>
          <w:u w:val="single"/>
        </w:rPr>
        <w:t xml:space="preserve"> can </w:t>
      </w:r>
      <w:r w:rsidRPr="00812C04">
        <w:rPr>
          <w:highlight w:val="cyan"/>
          <w:u w:val="single"/>
        </w:rPr>
        <w:t>provide</w:t>
      </w:r>
      <w:r w:rsidRPr="005824C1">
        <w:rPr>
          <w:u w:val="single"/>
        </w:rPr>
        <w:t xml:space="preserve"> </w:t>
      </w:r>
      <w:r w:rsidRPr="00AE7F65">
        <w:rPr>
          <w:rStyle w:val="Emphasis"/>
        </w:rPr>
        <w:t xml:space="preserve">valuable </w:t>
      </w:r>
      <w:r w:rsidRPr="00812C04">
        <w:rPr>
          <w:rStyle w:val="Emphasis"/>
          <w:highlight w:val="cyan"/>
        </w:rPr>
        <w:t>models</w:t>
      </w:r>
      <w:r w:rsidRPr="00812C04">
        <w:rPr>
          <w:highlight w:val="cyan"/>
          <w:u w:val="single"/>
        </w:rPr>
        <w:t xml:space="preserve"> for </w:t>
      </w:r>
      <w:r w:rsidRPr="00812C04">
        <w:rPr>
          <w:rStyle w:val="Emphasis"/>
          <w:highlight w:val="cyan"/>
        </w:rPr>
        <w:t>national</w:t>
      </w:r>
      <w:r w:rsidRPr="00812C04">
        <w:rPr>
          <w:highlight w:val="cyan"/>
          <w:u w:val="single"/>
        </w:rPr>
        <w:t xml:space="preserve"> and </w:t>
      </w:r>
      <w:r w:rsidRPr="00812C04">
        <w:rPr>
          <w:rStyle w:val="Emphasis"/>
          <w:highlight w:val="cyan"/>
        </w:rPr>
        <w:t>international policymaking</w:t>
      </w:r>
      <w:r w:rsidRPr="00AE7F65">
        <w:rPr>
          <w:sz w:val="16"/>
        </w:rPr>
        <w:t>. As Los Angeles Mayor Eric Garcetti states, “when two nations, great nations, step up not to point fingers, not to ask questions, but to commit to life-saving changes, we can deliver this not just for our nations but to inspire the world.” Such sentiments carry growing weight in light of Obama and Xi’s upcoming meetings, and are vital to the future of the global environment.</w:t>
      </w:r>
    </w:p>
    <w:p w14:paraId="3EB7066A" w14:textId="77777777" w:rsidR="000753EE" w:rsidRPr="00EC235E" w:rsidRDefault="000753EE" w:rsidP="00DE7776">
      <w:pPr>
        <w:rPr>
          <w:u w:val="single"/>
        </w:rPr>
      </w:pPr>
    </w:p>
    <w:p w14:paraId="0976469C" w14:textId="77777777" w:rsidR="00DE7776" w:rsidRPr="00DE7776" w:rsidRDefault="00DE7776" w:rsidP="00DE7776"/>
    <w:p w14:paraId="7915346D" w14:textId="77777777" w:rsidR="00903EC3" w:rsidRPr="00903EC3" w:rsidRDefault="00903EC3" w:rsidP="00903EC3"/>
    <w:p w14:paraId="76ED141C" w14:textId="77777777" w:rsidR="00534460" w:rsidRPr="00534460" w:rsidRDefault="00534460" w:rsidP="00534460"/>
    <w:p w14:paraId="74F2168D" w14:textId="3AF7FE7B" w:rsidR="00B75022" w:rsidRDefault="00B75022" w:rsidP="00B75022">
      <w:pPr>
        <w:pStyle w:val="Heading3"/>
      </w:pPr>
      <w:r>
        <w:lastRenderedPageBreak/>
        <w:t>AT: International Coop</w:t>
      </w:r>
    </w:p>
    <w:p w14:paraId="06581D8E" w14:textId="5356AE71" w:rsidR="00B75022" w:rsidRPr="00EC235E" w:rsidRDefault="0083504B" w:rsidP="00B75022">
      <w:pPr>
        <w:pStyle w:val="Heading4"/>
        <w:rPr>
          <w:u w:val="single"/>
        </w:rPr>
      </w:pPr>
      <w:r>
        <w:t xml:space="preserve">The states can </w:t>
      </w:r>
      <w:r w:rsidR="00EC235E">
        <w:t>lead</w:t>
      </w:r>
      <w:r>
        <w:t xml:space="preserve"> </w:t>
      </w:r>
      <w:r w:rsidRPr="00EC235E">
        <w:rPr>
          <w:u w:val="single"/>
        </w:rPr>
        <w:t>environmental cooperation</w:t>
      </w:r>
      <w:r>
        <w:t xml:space="preserve"> with </w:t>
      </w:r>
      <w:r w:rsidR="00EC235E" w:rsidRPr="00EC235E">
        <w:rPr>
          <w:u w:val="single"/>
        </w:rPr>
        <w:t>international actors</w:t>
      </w:r>
    </w:p>
    <w:p w14:paraId="7D728DA6" w14:textId="77777777" w:rsidR="00B75022" w:rsidRPr="009B6102" w:rsidRDefault="00B75022" w:rsidP="00B75022">
      <w:r w:rsidRPr="009B6102">
        <w:rPr>
          <w:rStyle w:val="Style13ptBold"/>
        </w:rPr>
        <w:t xml:space="preserve">Leffel </w:t>
      </w:r>
      <w:r>
        <w:rPr>
          <w:rStyle w:val="Style13ptBold"/>
        </w:rPr>
        <w:t>‘</w:t>
      </w:r>
      <w:r w:rsidRPr="009B6102">
        <w:rPr>
          <w:rStyle w:val="Style13ptBold"/>
        </w:rPr>
        <w:t>18</w:t>
      </w:r>
      <w:r>
        <w:t xml:space="preserve"> [Benjamin Leffel, a Sociology Ph.D. student and Kugelman Research Fellow for the Center for Citizen Peacebuilding at the University of California, Irvine and co-creator of the Center for Innovative Diplomacy Archive in the California Digital Library; “Subnational Diplomacy, Climate Governance &amp; Californian Global Leadership”; USC Center on Public Diplomacy; March 2018; </w:t>
      </w:r>
      <w:r w:rsidRPr="00B75022">
        <w:t>https://uscpublicdiplomacy.org/publication/subnational-diplomacy-climate-governance-californian-global-leadership</w:t>
      </w:r>
      <w:r>
        <w:t>; kp]</w:t>
      </w:r>
    </w:p>
    <w:p w14:paraId="2EB11AEF" w14:textId="77777777" w:rsidR="00B75022" w:rsidRPr="0083504B" w:rsidRDefault="00B75022" w:rsidP="00B75022">
      <w:pPr>
        <w:rPr>
          <w:sz w:val="16"/>
        </w:rPr>
      </w:pPr>
      <w:r w:rsidRPr="0083504B">
        <w:rPr>
          <w:sz w:val="16"/>
        </w:rPr>
        <w:t xml:space="preserve">The </w:t>
      </w:r>
      <w:r w:rsidRPr="00354E1C">
        <w:rPr>
          <w:u w:val="single"/>
        </w:rPr>
        <w:t xml:space="preserve">traditionally nation-state-dominated arena of global climate change governance has become </w:t>
      </w:r>
      <w:r w:rsidRPr="00354E1C">
        <w:rPr>
          <w:rStyle w:val="Emphasis"/>
        </w:rPr>
        <w:t>increasingly populated</w:t>
      </w:r>
      <w:r w:rsidRPr="00354E1C">
        <w:rPr>
          <w:u w:val="single"/>
        </w:rPr>
        <w:t xml:space="preserve"> by </w:t>
      </w:r>
      <w:r w:rsidRPr="00354E1C">
        <w:rPr>
          <w:rStyle w:val="Emphasis"/>
        </w:rPr>
        <w:t>subnational governments</w:t>
      </w:r>
      <w:r w:rsidRPr="0083504B">
        <w:rPr>
          <w:sz w:val="16"/>
        </w:rPr>
        <w:t xml:space="preserve"> and the coalitions and networks they form. Contra the existing unitary, state-centric and top-down structures of the United Nations (UN), this has produced a new international plane of climate mitigation activities where multiple centers of bottom-up power and influence exist, a growing landscape of “polycentric climate governance.”[1]</w:t>
      </w:r>
    </w:p>
    <w:p w14:paraId="5B62FF97" w14:textId="77777777" w:rsidR="00B75022" w:rsidRPr="0083504B" w:rsidRDefault="00B75022" w:rsidP="00B75022">
      <w:pPr>
        <w:rPr>
          <w:sz w:val="16"/>
        </w:rPr>
      </w:pPr>
      <w:r w:rsidRPr="0083504B">
        <w:rPr>
          <w:sz w:val="16"/>
        </w:rPr>
        <w:t xml:space="preserve">While this new plane operates independently from and parallel to traditional global climate governance structures, the two are also increasingly collaborating with one another, a trend being called “hybrid multilateralism.”[2] In both cases, </w:t>
      </w:r>
      <w:r w:rsidRPr="00354E1C">
        <w:rPr>
          <w:u w:val="single"/>
        </w:rPr>
        <w:t>subnational actors are demonstrating</w:t>
      </w:r>
      <w:r w:rsidRPr="0083504B">
        <w:rPr>
          <w:sz w:val="16"/>
        </w:rPr>
        <w:t xml:space="preserve"> their </w:t>
      </w:r>
      <w:r w:rsidRPr="00354E1C">
        <w:rPr>
          <w:rStyle w:val="Emphasis"/>
        </w:rPr>
        <w:t>crucial potential</w:t>
      </w:r>
      <w:r w:rsidRPr="00354E1C">
        <w:rPr>
          <w:u w:val="single"/>
        </w:rPr>
        <w:t xml:space="preserve"> to reduce greenhouse gas (GHG) emissions and</w:t>
      </w:r>
      <w:r w:rsidRPr="0083504B">
        <w:rPr>
          <w:sz w:val="16"/>
        </w:rPr>
        <w:t xml:space="preserve"> thus directly </w:t>
      </w:r>
      <w:r w:rsidRPr="00354E1C">
        <w:rPr>
          <w:u w:val="single"/>
        </w:rPr>
        <w:t xml:space="preserve">contribute to </w:t>
      </w:r>
      <w:r w:rsidRPr="00354E1C">
        <w:rPr>
          <w:rStyle w:val="Emphasis"/>
        </w:rPr>
        <w:t>climate governance goals</w:t>
      </w:r>
      <w:r w:rsidRPr="00354E1C">
        <w:rPr>
          <w:u w:val="single"/>
        </w:rPr>
        <w:t xml:space="preserve"> pursued by the nations of the </w:t>
      </w:r>
      <w:r w:rsidRPr="00354E1C">
        <w:rPr>
          <w:rStyle w:val="Emphasis"/>
        </w:rPr>
        <w:t>world</w:t>
      </w:r>
      <w:r w:rsidRPr="00354E1C">
        <w:rPr>
          <w:u w:val="single"/>
        </w:rPr>
        <w:t xml:space="preserve">. </w:t>
      </w:r>
      <w:r w:rsidRPr="00812C04">
        <w:rPr>
          <w:u w:val="single"/>
        </w:rPr>
        <w:t>Illustrative of this</w:t>
      </w:r>
      <w:r w:rsidRPr="0083504B">
        <w:rPr>
          <w:sz w:val="16"/>
        </w:rPr>
        <w:t xml:space="preserve"> </w:t>
      </w:r>
      <w:r w:rsidRPr="00812C04">
        <w:rPr>
          <w:sz w:val="16"/>
        </w:rPr>
        <w:t>potential</w:t>
      </w:r>
      <w:r w:rsidRPr="0083504B">
        <w:rPr>
          <w:sz w:val="16"/>
        </w:rPr>
        <w:t xml:space="preserve"> </w:t>
      </w:r>
      <w:r w:rsidRPr="00812C04">
        <w:rPr>
          <w:u w:val="single"/>
        </w:rPr>
        <w:t>is</w:t>
      </w:r>
      <w:r w:rsidRPr="0083504B">
        <w:rPr>
          <w:sz w:val="16"/>
        </w:rPr>
        <w:t xml:space="preserve"> the case of the State of </w:t>
      </w:r>
      <w:r w:rsidRPr="00812C04">
        <w:rPr>
          <w:rStyle w:val="Emphasis"/>
          <w:highlight w:val="cyan"/>
        </w:rPr>
        <w:t>California</w:t>
      </w:r>
      <w:r w:rsidRPr="00354E1C">
        <w:rPr>
          <w:u w:val="single"/>
        </w:rPr>
        <w:t xml:space="preserve">, its subnational </w:t>
      </w:r>
      <w:r w:rsidRPr="00812C04">
        <w:rPr>
          <w:highlight w:val="cyan"/>
          <w:u w:val="single"/>
        </w:rPr>
        <w:t>coalition building</w:t>
      </w:r>
      <w:r w:rsidRPr="00354E1C">
        <w:rPr>
          <w:u w:val="single"/>
        </w:rPr>
        <w:t xml:space="preserve"> both </w:t>
      </w:r>
      <w:r w:rsidRPr="00812C04">
        <w:rPr>
          <w:rStyle w:val="Emphasis"/>
          <w:highlight w:val="cyan"/>
        </w:rPr>
        <w:t>globally</w:t>
      </w:r>
      <w:r w:rsidRPr="00812C04">
        <w:rPr>
          <w:highlight w:val="cyan"/>
          <w:u w:val="single"/>
        </w:rPr>
        <w:t xml:space="preserve"> and vis-à-vis the U.S. and </w:t>
      </w:r>
      <w:r w:rsidRPr="00812C04">
        <w:rPr>
          <w:rStyle w:val="Emphasis"/>
          <w:highlight w:val="cyan"/>
        </w:rPr>
        <w:t>China</w:t>
      </w:r>
      <w:r w:rsidRPr="00354E1C">
        <w:rPr>
          <w:u w:val="single"/>
        </w:rPr>
        <w:t xml:space="preserve">, and the resultant direct support for </w:t>
      </w:r>
      <w:r w:rsidRPr="00354E1C">
        <w:rPr>
          <w:rStyle w:val="Emphasis"/>
        </w:rPr>
        <w:t>Paris Agreement goals</w:t>
      </w:r>
      <w:r w:rsidRPr="00354E1C">
        <w:rPr>
          <w:u w:val="single"/>
        </w:rPr>
        <w:t xml:space="preserve"> in the absence of</w:t>
      </w:r>
      <w:r w:rsidRPr="0083504B">
        <w:rPr>
          <w:sz w:val="16"/>
        </w:rPr>
        <w:t xml:space="preserve"> U.S. </w:t>
      </w:r>
      <w:r w:rsidRPr="00354E1C">
        <w:rPr>
          <w:u w:val="single"/>
        </w:rPr>
        <w:t>federal leadership</w:t>
      </w:r>
      <w:r w:rsidRPr="0083504B">
        <w:rPr>
          <w:sz w:val="16"/>
        </w:rPr>
        <w:t>.</w:t>
      </w:r>
    </w:p>
    <w:p w14:paraId="7FF4299B" w14:textId="5A832EFB" w:rsidR="00B75022" w:rsidRDefault="00B75022" w:rsidP="00B75022">
      <w:pPr>
        <w:rPr>
          <w:u w:val="single"/>
        </w:rPr>
      </w:pPr>
      <w:r w:rsidRPr="007103CE">
        <w:rPr>
          <w:u w:val="single"/>
        </w:rPr>
        <w:t>As</w:t>
      </w:r>
      <w:r w:rsidRPr="0083504B">
        <w:rPr>
          <w:sz w:val="16"/>
        </w:rPr>
        <w:t xml:space="preserve"> the </w:t>
      </w:r>
      <w:r w:rsidRPr="007103CE">
        <w:rPr>
          <w:u w:val="single"/>
        </w:rPr>
        <w:t>structures of global climate governance evolve, so too does</w:t>
      </w:r>
      <w:r w:rsidRPr="0083504B">
        <w:rPr>
          <w:sz w:val="16"/>
        </w:rPr>
        <w:t xml:space="preserve"> the conduct of </w:t>
      </w:r>
      <w:r w:rsidRPr="007103CE">
        <w:rPr>
          <w:rStyle w:val="Emphasis"/>
        </w:rPr>
        <w:t>international communication</w:t>
      </w:r>
      <w:r w:rsidRPr="007103CE">
        <w:rPr>
          <w:u w:val="single"/>
        </w:rPr>
        <w:t xml:space="preserve">. </w:t>
      </w:r>
      <w:r w:rsidRPr="00812C04">
        <w:rPr>
          <w:u w:val="single"/>
        </w:rPr>
        <w:t>Whereas</w:t>
      </w:r>
      <w:r w:rsidRPr="007103CE">
        <w:rPr>
          <w:u w:val="single"/>
        </w:rPr>
        <w:t xml:space="preserve"> the role of local governments in</w:t>
      </w:r>
      <w:r w:rsidRPr="0083504B">
        <w:rPr>
          <w:sz w:val="16"/>
        </w:rPr>
        <w:t xml:space="preserve"> traditional public </w:t>
      </w:r>
      <w:r w:rsidRPr="007103CE">
        <w:rPr>
          <w:u w:val="single"/>
        </w:rPr>
        <w:t>diplomacy was to communicate the will of national governments</w:t>
      </w:r>
      <w:r w:rsidRPr="0083504B">
        <w:rPr>
          <w:sz w:val="16"/>
        </w:rPr>
        <w:t xml:space="preserve"> abroad,[3] the </w:t>
      </w:r>
      <w:r w:rsidRPr="00812C04">
        <w:rPr>
          <w:rStyle w:val="Emphasis"/>
          <w:highlight w:val="cyan"/>
        </w:rPr>
        <w:t>new public diplomacy</w:t>
      </w:r>
      <w:r w:rsidRPr="00812C04">
        <w:rPr>
          <w:highlight w:val="cyan"/>
          <w:u w:val="single"/>
        </w:rPr>
        <w:t xml:space="preserve"> involves subnational</w:t>
      </w:r>
      <w:r w:rsidRPr="007103CE">
        <w:rPr>
          <w:u w:val="single"/>
        </w:rPr>
        <w:t xml:space="preserve"> authoritie</w:t>
      </w:r>
      <w:r w:rsidRPr="00812C04">
        <w:rPr>
          <w:highlight w:val="cyan"/>
          <w:u w:val="single"/>
        </w:rPr>
        <w:t xml:space="preserve">s pursuing their </w:t>
      </w:r>
      <w:r w:rsidRPr="00812C04">
        <w:rPr>
          <w:rStyle w:val="Emphasis"/>
          <w:highlight w:val="cyan"/>
        </w:rPr>
        <w:t>own</w:t>
      </w:r>
      <w:r w:rsidRPr="007103CE">
        <w:rPr>
          <w:rStyle w:val="Emphasis"/>
        </w:rPr>
        <w:t xml:space="preserve"> international</w:t>
      </w:r>
      <w:r w:rsidRPr="0083504B">
        <w:rPr>
          <w:sz w:val="16"/>
        </w:rPr>
        <w:t xml:space="preserve"> policy communication </w:t>
      </w:r>
      <w:r w:rsidRPr="00812C04">
        <w:rPr>
          <w:rStyle w:val="Emphasis"/>
          <w:highlight w:val="cyan"/>
        </w:rPr>
        <w:t>goals</w:t>
      </w:r>
      <w:r w:rsidRPr="0083504B">
        <w:rPr>
          <w:sz w:val="16"/>
        </w:rPr>
        <w:t xml:space="preserve">.[4] </w:t>
      </w:r>
      <w:r w:rsidRPr="007103CE">
        <w:rPr>
          <w:u w:val="single"/>
        </w:rPr>
        <w:t>A live example is</w:t>
      </w:r>
      <w:r w:rsidRPr="0083504B">
        <w:rPr>
          <w:sz w:val="16"/>
        </w:rPr>
        <w:t xml:space="preserve"> the </w:t>
      </w:r>
      <w:r w:rsidRPr="007103CE">
        <w:rPr>
          <w:rStyle w:val="Emphasis"/>
        </w:rPr>
        <w:t>ongoing response</w:t>
      </w:r>
      <w:r w:rsidRPr="007103CE">
        <w:rPr>
          <w:u w:val="single"/>
        </w:rPr>
        <w:t xml:space="preserve"> by local authorities to</w:t>
      </w:r>
      <w:r w:rsidRPr="0083504B">
        <w:rPr>
          <w:sz w:val="16"/>
        </w:rPr>
        <w:t xml:space="preserve"> U.S. President Trump’s mid-2017 </w:t>
      </w:r>
      <w:r w:rsidRPr="007103CE">
        <w:rPr>
          <w:u w:val="single"/>
        </w:rPr>
        <w:t>announcement of intent to withdraw the U.S. from</w:t>
      </w:r>
      <w:r w:rsidRPr="0083504B">
        <w:rPr>
          <w:sz w:val="16"/>
        </w:rPr>
        <w:t xml:space="preserve"> the </w:t>
      </w:r>
      <w:r w:rsidRPr="007103CE">
        <w:rPr>
          <w:u w:val="single"/>
        </w:rPr>
        <w:t>Paris Agreement, as</w:t>
      </w:r>
      <w:r w:rsidRPr="0083504B">
        <w:rPr>
          <w:sz w:val="16"/>
        </w:rPr>
        <w:t xml:space="preserve"> leading </w:t>
      </w:r>
      <w:r w:rsidRPr="00812C04">
        <w:rPr>
          <w:rStyle w:val="Emphasis"/>
          <w:highlight w:val="cyan"/>
        </w:rPr>
        <w:t>subnational</w:t>
      </w:r>
      <w:r w:rsidRPr="007103CE">
        <w:rPr>
          <w:rStyle w:val="Emphasis"/>
        </w:rPr>
        <w:t xml:space="preserve"> authoritie</w:t>
      </w:r>
      <w:r w:rsidRPr="00812C04">
        <w:rPr>
          <w:rStyle w:val="Emphasis"/>
          <w:highlight w:val="cyan"/>
        </w:rPr>
        <w:t>s</w:t>
      </w:r>
      <w:r w:rsidRPr="007103CE">
        <w:rPr>
          <w:u w:val="single"/>
        </w:rPr>
        <w:t xml:space="preserve"> in California and elsewhere </w:t>
      </w:r>
      <w:r w:rsidRPr="00812C04">
        <w:rPr>
          <w:highlight w:val="cyan"/>
          <w:u w:val="single"/>
        </w:rPr>
        <w:t>are using</w:t>
      </w:r>
      <w:r w:rsidRPr="007103CE">
        <w:rPr>
          <w:u w:val="single"/>
        </w:rPr>
        <w:t xml:space="preserve"> public </w:t>
      </w:r>
      <w:r w:rsidRPr="00812C04">
        <w:rPr>
          <w:rStyle w:val="Emphasis"/>
          <w:highlight w:val="cyan"/>
        </w:rPr>
        <w:t>diplomacy channels</w:t>
      </w:r>
      <w:r w:rsidRPr="00812C04">
        <w:rPr>
          <w:highlight w:val="cyan"/>
          <w:u w:val="single"/>
        </w:rPr>
        <w:t xml:space="preserve"> to communicate</w:t>
      </w:r>
      <w:r w:rsidRPr="007103CE">
        <w:rPr>
          <w:u w:val="single"/>
        </w:rPr>
        <w:t xml:space="preserve">, inspire </w:t>
      </w:r>
      <w:r w:rsidRPr="00812C04">
        <w:rPr>
          <w:highlight w:val="cyan"/>
          <w:u w:val="single"/>
        </w:rPr>
        <w:t>and recruit</w:t>
      </w:r>
      <w:r w:rsidRPr="007103CE">
        <w:rPr>
          <w:u w:val="single"/>
        </w:rPr>
        <w:t xml:space="preserve"> more </w:t>
      </w:r>
      <w:r w:rsidRPr="00812C04">
        <w:rPr>
          <w:highlight w:val="cyan"/>
          <w:u w:val="single"/>
        </w:rPr>
        <w:t xml:space="preserve">participants to </w:t>
      </w:r>
      <w:r w:rsidRPr="00812C04">
        <w:rPr>
          <w:rStyle w:val="Emphasis"/>
          <w:highlight w:val="cyan"/>
        </w:rPr>
        <w:t>fill</w:t>
      </w:r>
      <w:r w:rsidRPr="0083504B">
        <w:rPr>
          <w:sz w:val="16"/>
        </w:rPr>
        <w:t xml:space="preserve"> this </w:t>
      </w:r>
      <w:r w:rsidRPr="00812C04">
        <w:rPr>
          <w:rStyle w:val="Emphasis"/>
          <w:highlight w:val="cyan"/>
        </w:rPr>
        <w:t>fed</w:t>
      </w:r>
      <w:r w:rsidRPr="00812C04">
        <w:rPr>
          <w:rStyle w:val="Emphasis"/>
        </w:rPr>
        <w:t xml:space="preserve">eral </w:t>
      </w:r>
      <w:r w:rsidRPr="00812C04">
        <w:rPr>
          <w:rStyle w:val="Emphasis"/>
          <w:highlight w:val="cyan"/>
        </w:rPr>
        <w:t>leadership gap</w:t>
      </w:r>
      <w:r w:rsidRPr="0083504B">
        <w:rPr>
          <w:sz w:val="16"/>
        </w:rPr>
        <w:t xml:space="preserve">. These </w:t>
      </w:r>
      <w:r w:rsidRPr="007103CE">
        <w:rPr>
          <w:u w:val="single"/>
        </w:rPr>
        <w:t>dynamics are embedded in larger, broader contexts beyond just</w:t>
      </w:r>
      <w:r w:rsidRPr="0083504B">
        <w:rPr>
          <w:sz w:val="16"/>
        </w:rPr>
        <w:t xml:space="preserve"> the issue </w:t>
      </w:r>
      <w:r w:rsidRPr="007103CE">
        <w:rPr>
          <w:u w:val="single"/>
        </w:rPr>
        <w:t>environmental protection</w:t>
      </w:r>
      <w:r w:rsidRPr="0083504B">
        <w:rPr>
          <w:sz w:val="16"/>
        </w:rPr>
        <w:t xml:space="preserve"> and the current era. </w:t>
      </w:r>
      <w:r w:rsidRPr="002748D5">
        <w:rPr>
          <w:rStyle w:val="Emphasis"/>
        </w:rPr>
        <w:t xml:space="preserve">Subnational </w:t>
      </w:r>
      <w:r w:rsidRPr="00812C04">
        <w:rPr>
          <w:rStyle w:val="Emphasis"/>
          <w:highlight w:val="cyan"/>
        </w:rPr>
        <w:t>diplomacy</w:t>
      </w:r>
      <w:r w:rsidRPr="00812C04">
        <w:rPr>
          <w:highlight w:val="cyan"/>
          <w:u w:val="single"/>
        </w:rPr>
        <w:t xml:space="preserve"> involves state</w:t>
      </w:r>
      <w:r w:rsidRPr="0083504B">
        <w:rPr>
          <w:sz w:val="16"/>
        </w:rPr>
        <w:t>/provincial and/or local</w:t>
      </w:r>
      <w:r w:rsidRPr="002748D5">
        <w:rPr>
          <w:u w:val="single"/>
        </w:rPr>
        <w:t xml:space="preserve"> leader</w:t>
      </w:r>
      <w:r w:rsidRPr="00812C04">
        <w:rPr>
          <w:highlight w:val="cyan"/>
          <w:u w:val="single"/>
        </w:rPr>
        <w:t>s claiming</w:t>
      </w:r>
      <w:r w:rsidRPr="002748D5">
        <w:rPr>
          <w:u w:val="single"/>
        </w:rPr>
        <w:t xml:space="preserve"> </w:t>
      </w:r>
      <w:r w:rsidRPr="002748D5">
        <w:rPr>
          <w:rStyle w:val="Emphasis"/>
        </w:rPr>
        <w:t xml:space="preserve">political </w:t>
      </w:r>
      <w:r w:rsidRPr="00812C04">
        <w:rPr>
          <w:rStyle w:val="Emphasis"/>
          <w:highlight w:val="cyan"/>
        </w:rPr>
        <w:t>authority</w:t>
      </w:r>
      <w:r w:rsidRPr="00812C04">
        <w:rPr>
          <w:highlight w:val="cyan"/>
          <w:u w:val="single"/>
        </w:rPr>
        <w:t xml:space="preserve"> in </w:t>
      </w:r>
      <w:r w:rsidRPr="00812C04">
        <w:rPr>
          <w:rStyle w:val="Emphasis"/>
          <w:highlight w:val="cyan"/>
        </w:rPr>
        <w:t>foreign affairs</w:t>
      </w:r>
      <w:r w:rsidRPr="0083504B">
        <w:rPr>
          <w:sz w:val="16"/>
        </w:rPr>
        <w:t xml:space="preserve">,[5] which may be in opposition to national policies, </w:t>
      </w:r>
      <w:r w:rsidRPr="002748D5">
        <w:rPr>
          <w:u w:val="single"/>
        </w:rPr>
        <w:t xml:space="preserve">may </w:t>
      </w:r>
      <w:r w:rsidRPr="00812C04">
        <w:rPr>
          <w:rStyle w:val="Emphasis"/>
        </w:rPr>
        <w:t>fill</w:t>
      </w:r>
      <w:r w:rsidRPr="002748D5">
        <w:rPr>
          <w:rStyle w:val="Emphasis"/>
        </w:rPr>
        <w:t xml:space="preserve"> the void</w:t>
      </w:r>
      <w:r w:rsidRPr="002748D5">
        <w:rPr>
          <w:u w:val="single"/>
        </w:rPr>
        <w:t xml:space="preserve"> of policy leadership left by ineffectual national governments, or may assist national governments by adding capacity from below.</w:t>
      </w:r>
    </w:p>
    <w:p w14:paraId="38FBCE95" w14:textId="75F3E2A8" w:rsidR="00EC235E" w:rsidRPr="002E71BF" w:rsidRDefault="002E71BF" w:rsidP="00EC235E">
      <w:pPr>
        <w:pStyle w:val="Heading4"/>
      </w:pPr>
      <w:r w:rsidRPr="002E71BF">
        <w:t>S</w:t>
      </w:r>
      <w:r w:rsidR="00EC235E" w:rsidRPr="002E71BF">
        <w:t>ubnational diplomacy</w:t>
      </w:r>
      <w:r>
        <w:t xml:space="preserve"> has </w:t>
      </w:r>
      <w:r w:rsidRPr="002E71BF">
        <w:rPr>
          <w:u w:val="single"/>
        </w:rPr>
        <w:t xml:space="preserve">empirically worked </w:t>
      </w:r>
    </w:p>
    <w:p w14:paraId="75AE40E0" w14:textId="03B4B253" w:rsidR="00EC235E" w:rsidRPr="00EC235E" w:rsidRDefault="00EC235E" w:rsidP="00B75022">
      <w:r w:rsidRPr="009B6102">
        <w:rPr>
          <w:rStyle w:val="Style13ptBold"/>
        </w:rPr>
        <w:t xml:space="preserve">Leffel </w:t>
      </w:r>
      <w:r>
        <w:rPr>
          <w:rStyle w:val="Style13ptBold"/>
        </w:rPr>
        <w:t>‘</w:t>
      </w:r>
      <w:r w:rsidRPr="009B6102">
        <w:rPr>
          <w:rStyle w:val="Style13ptBold"/>
        </w:rPr>
        <w:t>18</w:t>
      </w:r>
      <w:r>
        <w:t xml:space="preserve"> [Benjamin Leffel, a Sociology Ph.D. student and Kugelman Research Fellow for the Center for Citizen Peacebuilding at the University of California, Irvine and co-creator of the Center for Innovative Diplomacy Archive in the California Digital Library; “Subnational Diplomacy, Climate Governance &amp; Californian Global Leadership”; USC Center on Public </w:t>
      </w:r>
      <w:r>
        <w:lastRenderedPageBreak/>
        <w:t xml:space="preserve">Diplomacy; March 2018; </w:t>
      </w:r>
      <w:r w:rsidRPr="00B75022">
        <w:t>https://uscpublicdiplomacy.org/publication/subnational-diplomacy-climate-governance-californian-global-leadership</w:t>
      </w:r>
      <w:r>
        <w:t>; kp]</w:t>
      </w:r>
    </w:p>
    <w:p w14:paraId="54ED12C6" w14:textId="77777777" w:rsidR="00B75022" w:rsidRPr="0083504B" w:rsidRDefault="00B75022" w:rsidP="00B75022">
      <w:pPr>
        <w:rPr>
          <w:sz w:val="16"/>
        </w:rPr>
      </w:pPr>
      <w:r w:rsidRPr="0083504B">
        <w:rPr>
          <w:sz w:val="16"/>
        </w:rPr>
        <w:t xml:space="preserve">The </w:t>
      </w:r>
      <w:r w:rsidRPr="002748D5">
        <w:rPr>
          <w:u w:val="single"/>
        </w:rPr>
        <w:t xml:space="preserve">late Cold War saw many examples of </w:t>
      </w:r>
      <w:r w:rsidRPr="002748D5">
        <w:rPr>
          <w:rStyle w:val="Emphasis"/>
        </w:rPr>
        <w:t>subnational diplomacy</w:t>
      </w:r>
      <w:r w:rsidRPr="0083504B">
        <w:rPr>
          <w:sz w:val="16"/>
        </w:rPr>
        <w:t xml:space="preserve"> in opposition to national policies.[6] </w:t>
      </w:r>
      <w:r w:rsidRPr="00812C04">
        <w:rPr>
          <w:highlight w:val="cyan"/>
          <w:u w:val="single"/>
        </w:rPr>
        <w:t>Through</w:t>
      </w:r>
      <w:r w:rsidRPr="00812C04">
        <w:rPr>
          <w:u w:val="single"/>
        </w:rPr>
        <w:t>out</w:t>
      </w:r>
      <w:r w:rsidRPr="002748D5">
        <w:rPr>
          <w:u w:val="single"/>
        </w:rPr>
        <w:t xml:space="preserve"> the 19</w:t>
      </w:r>
      <w:r w:rsidRPr="00812C04">
        <w:rPr>
          <w:highlight w:val="cyan"/>
          <w:u w:val="single"/>
        </w:rPr>
        <w:t>80s</w:t>
      </w:r>
      <w:r w:rsidRPr="002748D5">
        <w:rPr>
          <w:u w:val="single"/>
        </w:rPr>
        <w:t xml:space="preserve"> </w:t>
      </w:r>
      <w:r w:rsidRPr="0083504B">
        <w:rPr>
          <w:sz w:val="16"/>
        </w:rPr>
        <w:t>—fearing nuclear annihilation via the U.S.-Soviet arms races —</w:t>
      </w:r>
      <w:r w:rsidRPr="002748D5">
        <w:rPr>
          <w:u w:val="single"/>
        </w:rPr>
        <w:t xml:space="preserve">nearly </w:t>
      </w:r>
      <w:r w:rsidRPr="00812C04">
        <w:rPr>
          <w:rStyle w:val="Emphasis"/>
        </w:rPr>
        <w:t xml:space="preserve">4,000 </w:t>
      </w:r>
      <w:r w:rsidRPr="00812C04">
        <w:rPr>
          <w:rStyle w:val="Emphasis"/>
          <w:highlight w:val="cyan"/>
        </w:rPr>
        <w:t>locales</w:t>
      </w:r>
      <w:r w:rsidRPr="002748D5">
        <w:rPr>
          <w:u w:val="single"/>
        </w:rPr>
        <w:t xml:space="preserve"> in 17 countries, including </w:t>
      </w:r>
      <w:r w:rsidRPr="002748D5">
        <w:rPr>
          <w:rStyle w:val="Emphasis"/>
        </w:rPr>
        <w:t>hundreds in the U.S.</w:t>
      </w:r>
      <w:r w:rsidRPr="002748D5">
        <w:rPr>
          <w:u w:val="single"/>
        </w:rPr>
        <w:t xml:space="preserve">, </w:t>
      </w:r>
      <w:r w:rsidRPr="00812C04">
        <w:rPr>
          <w:highlight w:val="cyan"/>
          <w:u w:val="single"/>
        </w:rPr>
        <w:t>declared</w:t>
      </w:r>
      <w:r w:rsidRPr="002748D5">
        <w:rPr>
          <w:u w:val="single"/>
        </w:rPr>
        <w:t xml:space="preserve"> themselves </w:t>
      </w:r>
      <w:r w:rsidRPr="00812C04">
        <w:rPr>
          <w:highlight w:val="cyan"/>
          <w:u w:val="single"/>
        </w:rPr>
        <w:t>nuclear-free zones</w:t>
      </w:r>
      <w:r w:rsidRPr="002748D5">
        <w:rPr>
          <w:u w:val="single"/>
        </w:rPr>
        <w:t>, prohibiting nuclear weapons production</w:t>
      </w:r>
      <w:r w:rsidRPr="0083504B">
        <w:rPr>
          <w:sz w:val="16"/>
        </w:rPr>
        <w:t xml:space="preserve">-related activities to take place within their jurisdictions.[7] </w:t>
      </w:r>
      <w:r w:rsidRPr="002748D5">
        <w:rPr>
          <w:u w:val="single"/>
        </w:rPr>
        <w:t>City governments organized into broader efforts to advocate</w:t>
      </w:r>
      <w:r w:rsidRPr="0083504B">
        <w:rPr>
          <w:sz w:val="16"/>
        </w:rPr>
        <w:t xml:space="preserve"> for </w:t>
      </w:r>
      <w:r w:rsidRPr="002748D5">
        <w:rPr>
          <w:u w:val="single"/>
        </w:rPr>
        <w:t xml:space="preserve">nuclear abolition, through </w:t>
      </w:r>
      <w:r w:rsidRPr="002748D5">
        <w:rPr>
          <w:rStyle w:val="Emphasis"/>
        </w:rPr>
        <w:t>creating organizations</w:t>
      </w:r>
      <w:r w:rsidRPr="0083504B">
        <w:rPr>
          <w:sz w:val="16"/>
        </w:rPr>
        <w:t xml:space="preserve"> such as Mayors for Peace and convening meetings such as the World Conference of Mayors for Peace Through Inter-city Solidarity in Hiroshima.[8] </w:t>
      </w:r>
      <w:r w:rsidRPr="00812C04">
        <w:rPr>
          <w:highlight w:val="cyan"/>
          <w:u w:val="single"/>
        </w:rPr>
        <w:t>After</w:t>
      </w:r>
      <w:r w:rsidRPr="0083504B">
        <w:rPr>
          <w:sz w:val="16"/>
        </w:rPr>
        <w:t xml:space="preserve"> the </w:t>
      </w:r>
      <w:r w:rsidRPr="00812C04">
        <w:rPr>
          <w:highlight w:val="cyan"/>
          <w:u w:val="single"/>
        </w:rPr>
        <w:t>Reagan</w:t>
      </w:r>
      <w:r w:rsidRPr="0083504B">
        <w:rPr>
          <w:sz w:val="16"/>
        </w:rPr>
        <w:t xml:space="preserve"> administration </w:t>
      </w:r>
      <w:r w:rsidRPr="002748D5">
        <w:rPr>
          <w:u w:val="single"/>
        </w:rPr>
        <w:t xml:space="preserve">and </w:t>
      </w:r>
      <w:r w:rsidRPr="00812C04">
        <w:rPr>
          <w:highlight w:val="cyan"/>
          <w:u w:val="single"/>
        </w:rPr>
        <w:t>Congress failed to place</w:t>
      </w:r>
      <w:r w:rsidRPr="002748D5">
        <w:rPr>
          <w:u w:val="single"/>
        </w:rPr>
        <w:t xml:space="preserve"> hard corporate </w:t>
      </w:r>
      <w:r w:rsidRPr="00812C04">
        <w:rPr>
          <w:highlight w:val="cyan"/>
          <w:u w:val="single"/>
        </w:rPr>
        <w:t>sanctions on</w:t>
      </w:r>
      <w:r w:rsidRPr="002748D5">
        <w:rPr>
          <w:u w:val="single"/>
        </w:rPr>
        <w:t xml:space="preserve"> Apartheid </w:t>
      </w:r>
      <w:r w:rsidRPr="00812C04">
        <w:rPr>
          <w:highlight w:val="cyan"/>
          <w:u w:val="single"/>
        </w:rPr>
        <w:t xml:space="preserve">South Africa, U.S. </w:t>
      </w:r>
      <w:r w:rsidRPr="00812C04">
        <w:rPr>
          <w:rStyle w:val="Emphasis"/>
          <w:highlight w:val="cyan"/>
        </w:rPr>
        <w:t>cities</w:t>
      </w:r>
      <w:r w:rsidRPr="00812C04">
        <w:rPr>
          <w:highlight w:val="cyan"/>
          <w:u w:val="single"/>
        </w:rPr>
        <w:t xml:space="preserve"> divested</w:t>
      </w:r>
      <w:r w:rsidRPr="002748D5">
        <w:rPr>
          <w:u w:val="single"/>
        </w:rPr>
        <w:t xml:space="preserve"> $450 </w:t>
      </w:r>
      <w:r w:rsidRPr="00812C04">
        <w:rPr>
          <w:highlight w:val="cyan"/>
          <w:u w:val="single"/>
        </w:rPr>
        <w:t>billion</w:t>
      </w:r>
      <w:r w:rsidRPr="0083504B">
        <w:rPr>
          <w:sz w:val="16"/>
        </w:rPr>
        <w:t xml:space="preserve"> worth of stock </w:t>
      </w:r>
      <w:r w:rsidRPr="002748D5">
        <w:rPr>
          <w:u w:val="single"/>
        </w:rPr>
        <w:t>in companies that did business in South Africa</w:t>
      </w:r>
      <w:r w:rsidRPr="0083504B">
        <w:rPr>
          <w:sz w:val="16"/>
        </w:rPr>
        <w:t xml:space="preserve">,[9] and by 1990, 59 cities, 25 states and 13 counties had enacted some type of legislation banning investments in South Africa.[10] </w:t>
      </w:r>
      <w:r w:rsidRPr="00812C04">
        <w:rPr>
          <w:highlight w:val="cyan"/>
          <w:u w:val="single"/>
        </w:rPr>
        <w:t>Civil war in Central America</w:t>
      </w:r>
      <w:r w:rsidRPr="004E3941">
        <w:rPr>
          <w:u w:val="single"/>
        </w:rPr>
        <w:t xml:space="preserve"> induced</w:t>
      </w:r>
      <w:r w:rsidRPr="0083504B">
        <w:rPr>
          <w:sz w:val="16"/>
        </w:rPr>
        <w:t xml:space="preserve"> by the </w:t>
      </w:r>
      <w:r w:rsidRPr="004E3941">
        <w:rPr>
          <w:u w:val="single"/>
        </w:rPr>
        <w:t>Reagan</w:t>
      </w:r>
      <w:r w:rsidRPr="0083504B">
        <w:rPr>
          <w:sz w:val="16"/>
        </w:rPr>
        <w:t xml:space="preserve"> administration’s </w:t>
      </w:r>
      <w:r w:rsidRPr="004E3941">
        <w:rPr>
          <w:u w:val="single"/>
        </w:rPr>
        <w:t xml:space="preserve">funding of anti-communist forces </w:t>
      </w:r>
      <w:r w:rsidRPr="00812C04">
        <w:rPr>
          <w:highlight w:val="cyan"/>
          <w:u w:val="single"/>
        </w:rPr>
        <w:t>resulted in</w:t>
      </w:r>
      <w:r w:rsidRPr="004E3941">
        <w:rPr>
          <w:u w:val="single"/>
        </w:rPr>
        <w:t xml:space="preserve"> several U.S. </w:t>
      </w:r>
      <w:r w:rsidRPr="00812C04">
        <w:rPr>
          <w:rStyle w:val="Emphasis"/>
          <w:highlight w:val="cyan"/>
        </w:rPr>
        <w:t>cities</w:t>
      </w:r>
      <w:r w:rsidRPr="00812C04">
        <w:rPr>
          <w:highlight w:val="cyan"/>
          <w:u w:val="single"/>
        </w:rPr>
        <w:t xml:space="preserve"> establishing</w:t>
      </w:r>
      <w:r w:rsidRPr="004E3941">
        <w:rPr>
          <w:u w:val="single"/>
        </w:rPr>
        <w:t xml:space="preserve"> </w:t>
      </w:r>
      <w:r w:rsidRPr="004E3941">
        <w:rPr>
          <w:rStyle w:val="Emphasis"/>
        </w:rPr>
        <w:t xml:space="preserve">sister city </w:t>
      </w:r>
      <w:r w:rsidRPr="00812C04">
        <w:rPr>
          <w:rStyle w:val="Emphasis"/>
          <w:highlight w:val="cyan"/>
        </w:rPr>
        <w:t>relations</w:t>
      </w:r>
      <w:r w:rsidRPr="0083504B">
        <w:rPr>
          <w:sz w:val="16"/>
        </w:rPr>
        <w:t xml:space="preserve">hips </w:t>
      </w:r>
      <w:r w:rsidRPr="00812C04">
        <w:rPr>
          <w:u w:val="single"/>
        </w:rPr>
        <w:t>with Central America</w:t>
      </w:r>
      <w:r w:rsidRPr="004E3941">
        <w:rPr>
          <w:u w:val="single"/>
        </w:rPr>
        <w:t xml:space="preserve">n cities </w:t>
      </w:r>
      <w:r w:rsidRPr="00812C04">
        <w:rPr>
          <w:highlight w:val="cyan"/>
          <w:u w:val="single"/>
        </w:rPr>
        <w:t xml:space="preserve">to </w:t>
      </w:r>
      <w:r w:rsidRPr="00812C04">
        <w:rPr>
          <w:rStyle w:val="Emphasis"/>
          <w:highlight w:val="cyan"/>
        </w:rPr>
        <w:t>send aid</w:t>
      </w:r>
      <w:r w:rsidRPr="004E3941">
        <w:rPr>
          <w:u w:val="single"/>
        </w:rPr>
        <w:t xml:space="preserve">, as well as </w:t>
      </w:r>
      <w:r w:rsidRPr="00812C04">
        <w:rPr>
          <w:u w:val="single"/>
        </w:rPr>
        <w:t>declaring</w:t>
      </w:r>
      <w:r w:rsidRPr="004E3941">
        <w:rPr>
          <w:u w:val="single"/>
        </w:rPr>
        <w:t xml:space="preserve"> themselves </w:t>
      </w:r>
      <w:r w:rsidRPr="004E3941">
        <w:rPr>
          <w:rStyle w:val="Emphasis"/>
        </w:rPr>
        <w:t>sanctuary cities</w:t>
      </w:r>
      <w:r w:rsidRPr="0083504B">
        <w:rPr>
          <w:sz w:val="16"/>
        </w:rPr>
        <w:t xml:space="preserve"> and states for refugees fleeing from the region.[11] Even the State of Wisconsin became a sanctuary state,[12] reflective of California’s recent decision to do the same.[13]</w:t>
      </w:r>
    </w:p>
    <w:p w14:paraId="25F60C53" w14:textId="77777777" w:rsidR="00B75022" w:rsidRPr="0083504B" w:rsidRDefault="00B75022" w:rsidP="00B75022">
      <w:pPr>
        <w:rPr>
          <w:sz w:val="16"/>
        </w:rPr>
      </w:pPr>
      <w:r w:rsidRPr="00812C04">
        <w:rPr>
          <w:rStyle w:val="Emphasis"/>
          <w:highlight w:val="cyan"/>
        </w:rPr>
        <w:t>Subnat</w:t>
      </w:r>
      <w:r w:rsidRPr="004E3941">
        <w:rPr>
          <w:rStyle w:val="Emphasis"/>
        </w:rPr>
        <w:t xml:space="preserve">ional </w:t>
      </w:r>
      <w:r w:rsidRPr="00812C04">
        <w:rPr>
          <w:rStyle w:val="Emphasis"/>
          <w:highlight w:val="cyan"/>
        </w:rPr>
        <w:t>diplomacy</w:t>
      </w:r>
      <w:r w:rsidRPr="0083504B">
        <w:rPr>
          <w:sz w:val="16"/>
        </w:rPr>
        <w:t xml:space="preserve"> used for supplementing national efforts from below</w:t>
      </w:r>
      <w:r w:rsidRPr="004E3941">
        <w:rPr>
          <w:u w:val="single"/>
        </w:rPr>
        <w:t xml:space="preserve"> has been </w:t>
      </w:r>
      <w:r w:rsidRPr="00812C04">
        <w:rPr>
          <w:highlight w:val="cyan"/>
          <w:u w:val="single"/>
        </w:rPr>
        <w:t>seen in</w:t>
      </w:r>
      <w:r w:rsidRPr="004E3941">
        <w:rPr>
          <w:u w:val="single"/>
        </w:rPr>
        <w:t xml:space="preserve"> its application for </w:t>
      </w:r>
      <w:r w:rsidRPr="00812C04">
        <w:rPr>
          <w:rStyle w:val="Emphasis"/>
          <w:highlight w:val="cyan"/>
        </w:rPr>
        <w:t>peacebuilding</w:t>
      </w:r>
      <w:r w:rsidRPr="0083504B">
        <w:rPr>
          <w:sz w:val="16"/>
        </w:rPr>
        <w:t xml:space="preserve">. For example, </w:t>
      </w:r>
      <w:r w:rsidRPr="00812C04">
        <w:rPr>
          <w:highlight w:val="cyan"/>
          <w:u w:val="single"/>
        </w:rPr>
        <w:t>after</w:t>
      </w:r>
      <w:r w:rsidRPr="0090536C">
        <w:rPr>
          <w:u w:val="single"/>
        </w:rPr>
        <w:t xml:space="preserve"> the </w:t>
      </w:r>
      <w:r w:rsidRPr="00812C04">
        <w:rPr>
          <w:highlight w:val="cyan"/>
          <w:u w:val="single"/>
        </w:rPr>
        <w:t>war between Serbia and Croatia</w:t>
      </w:r>
      <w:r w:rsidRPr="0090536C">
        <w:rPr>
          <w:u w:val="single"/>
        </w:rPr>
        <w:t xml:space="preserve"> ended in 1995</w:t>
      </w:r>
      <w:r w:rsidRPr="0083504B">
        <w:rPr>
          <w:sz w:val="16"/>
        </w:rPr>
        <w:t xml:space="preserve">, a range of Croatian </w:t>
      </w:r>
      <w:r w:rsidRPr="00812C04">
        <w:rPr>
          <w:rStyle w:val="Emphasis"/>
          <w:highlight w:val="cyan"/>
        </w:rPr>
        <w:t>municipalities</w:t>
      </w:r>
      <w:r w:rsidRPr="0083504B">
        <w:rPr>
          <w:sz w:val="16"/>
        </w:rPr>
        <w:t xml:space="preserve"> via UN intervention </w:t>
      </w:r>
      <w:r w:rsidRPr="00812C04">
        <w:rPr>
          <w:u w:val="single"/>
        </w:rPr>
        <w:t>cooperated</w:t>
      </w:r>
      <w:r w:rsidRPr="0090536C">
        <w:rPr>
          <w:u w:val="single"/>
        </w:rPr>
        <w:t xml:space="preserve"> to restore ethnically fair distribution of public services, </w:t>
      </w:r>
      <w:r w:rsidRPr="00812C04">
        <w:rPr>
          <w:u w:val="single"/>
        </w:rPr>
        <w:t>facilitated</w:t>
      </w:r>
      <w:r w:rsidRPr="0083504B">
        <w:rPr>
          <w:sz w:val="16"/>
        </w:rPr>
        <w:t xml:space="preserve"> inter-ethnic </w:t>
      </w:r>
      <w:r w:rsidRPr="0090536C">
        <w:rPr>
          <w:u w:val="single"/>
        </w:rPr>
        <w:t>trust building, and</w:t>
      </w:r>
      <w:r w:rsidRPr="0083504B">
        <w:rPr>
          <w:sz w:val="16"/>
        </w:rPr>
        <w:t xml:space="preserve"> ultimately </w:t>
      </w:r>
      <w:r w:rsidRPr="0090536C">
        <w:rPr>
          <w:u w:val="single"/>
        </w:rPr>
        <w:t xml:space="preserve">helped </w:t>
      </w:r>
      <w:r w:rsidRPr="00812C04">
        <w:rPr>
          <w:highlight w:val="cyan"/>
          <w:u w:val="single"/>
        </w:rPr>
        <w:t>prevent ethnic violence</w:t>
      </w:r>
      <w:r w:rsidRPr="0083504B">
        <w:rPr>
          <w:sz w:val="16"/>
        </w:rPr>
        <w:t xml:space="preserve"> in the post-conflict period. The Municipal Alliance for Peace in the Middle East was created via The Hague in 2005, which used joint initiatives with the Association of Palestinian Local Authorities and the Union of Local Authorities of Israel to facilitate municipal cooperation between Palestinian and Israeli local authorities, and contribute to much-needed trust building.[14]</w:t>
      </w:r>
    </w:p>
    <w:p w14:paraId="6B43902F" w14:textId="3FC8E1F9" w:rsidR="00B75022" w:rsidRDefault="00B75022" w:rsidP="00B75022">
      <w:pPr>
        <w:rPr>
          <w:sz w:val="16"/>
        </w:rPr>
      </w:pPr>
      <w:r w:rsidRPr="0083504B">
        <w:rPr>
          <w:sz w:val="16"/>
        </w:rPr>
        <w:t xml:space="preserve">The varied applications of </w:t>
      </w:r>
      <w:r w:rsidRPr="0090536C">
        <w:rPr>
          <w:rStyle w:val="Emphasis"/>
        </w:rPr>
        <w:t xml:space="preserve">subnational </w:t>
      </w:r>
      <w:r w:rsidRPr="00812C04">
        <w:rPr>
          <w:rStyle w:val="Emphasis"/>
          <w:highlight w:val="cyan"/>
        </w:rPr>
        <w:t>diplomacy</w:t>
      </w:r>
      <w:r w:rsidRPr="00812C04">
        <w:rPr>
          <w:highlight w:val="cyan"/>
          <w:u w:val="single"/>
        </w:rPr>
        <w:t xml:space="preserve"> </w:t>
      </w:r>
      <w:r w:rsidRPr="00812C04">
        <w:rPr>
          <w:u w:val="single"/>
        </w:rPr>
        <w:t>have</w:t>
      </w:r>
      <w:r w:rsidRPr="0083504B">
        <w:rPr>
          <w:sz w:val="16"/>
        </w:rPr>
        <w:t xml:space="preserve"> also </w:t>
      </w:r>
      <w:r w:rsidRPr="0090536C">
        <w:rPr>
          <w:u w:val="single"/>
        </w:rPr>
        <w:t>found local actors assuming new roles as sponsors, facilitators and communicators of public diplomacy, where</w:t>
      </w:r>
      <w:r w:rsidRPr="0083504B">
        <w:rPr>
          <w:sz w:val="16"/>
        </w:rPr>
        <w:t xml:space="preserve"> “enhancing communication between </w:t>
      </w:r>
      <w:r w:rsidRPr="0090536C">
        <w:rPr>
          <w:rStyle w:val="Emphasis"/>
        </w:rPr>
        <w:t>localities</w:t>
      </w:r>
      <w:r w:rsidRPr="0083504B">
        <w:rPr>
          <w:sz w:val="16"/>
        </w:rPr>
        <w:t xml:space="preserve"> may </w:t>
      </w:r>
      <w:r w:rsidRPr="00812C04">
        <w:rPr>
          <w:highlight w:val="cyan"/>
          <w:u w:val="single"/>
        </w:rPr>
        <w:t xml:space="preserve">result in </w:t>
      </w:r>
      <w:r w:rsidRPr="00812C04">
        <w:rPr>
          <w:rStyle w:val="Emphasis"/>
          <w:highlight w:val="cyan"/>
        </w:rPr>
        <w:t>better</w:t>
      </w:r>
      <w:r w:rsidRPr="0090536C">
        <w:rPr>
          <w:rStyle w:val="Emphasis"/>
        </w:rPr>
        <w:t xml:space="preserve"> perception</w:t>
      </w:r>
      <w:r w:rsidRPr="0090536C">
        <w:rPr>
          <w:u w:val="single"/>
        </w:rPr>
        <w:t xml:space="preserve"> and </w:t>
      </w:r>
      <w:r w:rsidRPr="00812C04">
        <w:rPr>
          <w:rStyle w:val="Emphasis"/>
          <w:highlight w:val="cyan"/>
        </w:rPr>
        <w:t>understanding</w:t>
      </w:r>
      <w:r w:rsidRPr="00812C04">
        <w:rPr>
          <w:highlight w:val="cyan"/>
          <w:u w:val="single"/>
        </w:rPr>
        <w:t xml:space="preserve"> of</w:t>
      </w:r>
      <w:r w:rsidRPr="0090536C">
        <w:rPr>
          <w:u w:val="single"/>
        </w:rPr>
        <w:t xml:space="preserve"> the </w:t>
      </w:r>
      <w:r w:rsidRPr="00812C04">
        <w:rPr>
          <w:highlight w:val="cyan"/>
          <w:u w:val="single"/>
        </w:rPr>
        <w:t>countries involved</w:t>
      </w:r>
      <w:r w:rsidRPr="0090536C">
        <w:rPr>
          <w:u w:val="single"/>
        </w:rPr>
        <w:t xml:space="preserve"> and represented</w:t>
      </w:r>
      <w:r w:rsidRPr="0083504B">
        <w:rPr>
          <w:sz w:val="16"/>
        </w:rPr>
        <w:t>.”[15] For instance, Taiwan faces difficulties in achieving economic and public diplomacy goals due to lack of formal diplomatic recognition; however it bypasses these difficulties by using sister city relationships and other city government international networking mechanisms to create new trade, investment and branding opportunities.[16]</w:t>
      </w:r>
    </w:p>
    <w:p w14:paraId="77719EDB" w14:textId="74BED20B" w:rsidR="00B75022" w:rsidRPr="00DD01BD" w:rsidRDefault="00684C26" w:rsidP="00B75022">
      <w:pPr>
        <w:pStyle w:val="Heading4"/>
      </w:pPr>
      <w:r>
        <w:t>They</w:t>
      </w:r>
      <w:r w:rsidR="002E7B00">
        <w:t xml:space="preserve">’ve </w:t>
      </w:r>
      <w:r w:rsidR="0014363E">
        <w:t>led</w:t>
      </w:r>
      <w:r w:rsidR="00DD01BD">
        <w:t xml:space="preserve"> </w:t>
      </w:r>
      <w:r w:rsidR="002E7B00">
        <w:rPr>
          <w:u w:val="single"/>
        </w:rPr>
        <w:t>environmental</w:t>
      </w:r>
      <w:r w:rsidR="00DD01BD" w:rsidRPr="00DD01BD">
        <w:rPr>
          <w:u w:val="single"/>
        </w:rPr>
        <w:t xml:space="preserve"> negotiations</w:t>
      </w:r>
      <w:r w:rsidR="00DD01BD">
        <w:t xml:space="preserve"> with foreign governments </w:t>
      </w:r>
    </w:p>
    <w:p w14:paraId="5CE84253" w14:textId="77777777" w:rsidR="00B75022" w:rsidRPr="009B6102" w:rsidRDefault="00B75022" w:rsidP="00B75022">
      <w:r w:rsidRPr="009B6102">
        <w:rPr>
          <w:rStyle w:val="Style13ptBold"/>
        </w:rPr>
        <w:t xml:space="preserve">Leffel </w:t>
      </w:r>
      <w:r>
        <w:rPr>
          <w:rStyle w:val="Style13ptBold"/>
        </w:rPr>
        <w:t>‘</w:t>
      </w:r>
      <w:r w:rsidRPr="009B6102">
        <w:rPr>
          <w:rStyle w:val="Style13ptBold"/>
        </w:rPr>
        <w:t>18</w:t>
      </w:r>
      <w:r>
        <w:t xml:space="preserve"> [Benjamin Leffel, a Sociology Ph.D. student and Kugelman Research Fellow for the Center for Citizen Peacebuilding at the University of California, Irvine and co-creator of the Center for Innovative Diplomacy Archive in the California Digital Library; “Subnational Diplomacy, Climate Governance &amp; Californian Global Leadership”; USC Center on Public Diplomacy; March 2018; </w:t>
      </w:r>
      <w:r w:rsidRPr="00B75022">
        <w:t>https://uscpublicdiplomacy.org/publication/subnational-diplomacy-climate-governance-californian-global-leadership</w:t>
      </w:r>
      <w:r>
        <w:t>; kp]</w:t>
      </w:r>
    </w:p>
    <w:p w14:paraId="55455347" w14:textId="77777777" w:rsidR="00B75022" w:rsidRPr="00267D0A" w:rsidRDefault="00B75022" w:rsidP="00B75022">
      <w:pPr>
        <w:rPr>
          <w:sz w:val="16"/>
        </w:rPr>
      </w:pPr>
      <w:r w:rsidRPr="00267D0A">
        <w:rPr>
          <w:sz w:val="16"/>
        </w:rPr>
        <w:t xml:space="preserve">In 2014 U.S. and Chinese Presidents Obama and Xi agreed to a bilateral “U.S.-China climate deal” through which both nations would engage in climate mitigation activities, including subnational initiatives. This led to the establishment of the “U.S.-China Climate Change Working Group,” which housed the U.S.-China Climate Smart Cities Initiative that spurred cities in both countries to make further emissions reductions commitments and mutually build climate action capacity.[33] The Lawrence Berkeley National Lab’s China Energy Group in California played, and continues to play, a crucial role in the facilitation of knowledge flows. The </w:t>
      </w:r>
      <w:r w:rsidRPr="00267D0A">
        <w:rPr>
          <w:u w:val="single"/>
        </w:rPr>
        <w:t xml:space="preserve">Energy </w:t>
      </w:r>
      <w:r w:rsidRPr="00267D0A">
        <w:rPr>
          <w:u w:val="single"/>
        </w:rPr>
        <w:lastRenderedPageBreak/>
        <w:t>Foundation</w:t>
      </w:r>
      <w:r w:rsidRPr="00267D0A">
        <w:rPr>
          <w:sz w:val="16"/>
        </w:rPr>
        <w:t xml:space="preserve">, which is headquartered </w:t>
      </w:r>
      <w:r w:rsidRPr="00267D0A">
        <w:rPr>
          <w:u w:val="single"/>
        </w:rPr>
        <w:t xml:space="preserve">in </w:t>
      </w:r>
      <w:r w:rsidRPr="00812C04">
        <w:rPr>
          <w:highlight w:val="cyan"/>
          <w:u w:val="single"/>
        </w:rPr>
        <w:t>California</w:t>
      </w:r>
      <w:r w:rsidRPr="00267D0A">
        <w:rPr>
          <w:sz w:val="16"/>
        </w:rPr>
        <w:t xml:space="preserve">, also is a mainstay in the above initiatives, and further </w:t>
      </w:r>
      <w:r w:rsidRPr="00812C04">
        <w:rPr>
          <w:rStyle w:val="Emphasis"/>
          <w:highlight w:val="cyan"/>
        </w:rPr>
        <w:t>works with</w:t>
      </w:r>
      <w:r w:rsidRPr="00267D0A">
        <w:rPr>
          <w:u w:val="single"/>
        </w:rPr>
        <w:t xml:space="preserve"> the </w:t>
      </w:r>
      <w:r w:rsidRPr="00812C04">
        <w:rPr>
          <w:highlight w:val="cyan"/>
          <w:u w:val="single"/>
        </w:rPr>
        <w:t>Chinese</w:t>
      </w:r>
      <w:r w:rsidRPr="00267D0A">
        <w:rPr>
          <w:sz w:val="16"/>
        </w:rPr>
        <w:t xml:space="preserve"> national and municipal </w:t>
      </w:r>
      <w:r w:rsidRPr="00267D0A">
        <w:rPr>
          <w:u w:val="single"/>
        </w:rPr>
        <w:t>government</w:t>
      </w:r>
      <w:r w:rsidRPr="00267D0A">
        <w:rPr>
          <w:sz w:val="16"/>
        </w:rPr>
        <w:t xml:space="preserve">s </w:t>
      </w:r>
      <w:r w:rsidRPr="00812C04">
        <w:rPr>
          <w:highlight w:val="cyan"/>
          <w:u w:val="single"/>
        </w:rPr>
        <w:t>to</w:t>
      </w:r>
      <w:r w:rsidRPr="00267D0A">
        <w:rPr>
          <w:u w:val="single"/>
        </w:rPr>
        <w:t xml:space="preserve"> </w:t>
      </w:r>
      <w:r w:rsidRPr="00812C04">
        <w:rPr>
          <w:rStyle w:val="Emphasis"/>
          <w:highlight w:val="cyan"/>
        </w:rPr>
        <w:t>reduce carbon</w:t>
      </w:r>
      <w:r w:rsidRPr="00267D0A">
        <w:rPr>
          <w:rStyle w:val="Emphasis"/>
        </w:rPr>
        <w:t xml:space="preserve"> emissions</w:t>
      </w:r>
      <w:r w:rsidRPr="00267D0A">
        <w:rPr>
          <w:sz w:val="16"/>
        </w:rPr>
        <w:t xml:space="preserve"> through its Low Carbon Cities Program. In 2013, the State of </w:t>
      </w:r>
      <w:r w:rsidRPr="009228F9">
        <w:rPr>
          <w:u w:val="single"/>
        </w:rPr>
        <w:t>California</w:t>
      </w:r>
      <w:r w:rsidRPr="00267D0A">
        <w:rPr>
          <w:sz w:val="16"/>
        </w:rPr>
        <w:t xml:space="preserve">, via Governor Brown, </w:t>
      </w:r>
      <w:r w:rsidRPr="00812C04">
        <w:rPr>
          <w:rStyle w:val="Emphasis"/>
          <w:highlight w:val="cyan"/>
        </w:rPr>
        <w:t>signed an MOU</w:t>
      </w:r>
      <w:r w:rsidRPr="009228F9">
        <w:rPr>
          <w:u w:val="single"/>
        </w:rPr>
        <w:t xml:space="preserve"> with China’s National Development and Reform Commission</w:t>
      </w:r>
      <w:r w:rsidRPr="00267D0A">
        <w:rPr>
          <w:sz w:val="16"/>
        </w:rPr>
        <w:t xml:space="preserve">, agreeing </w:t>
      </w:r>
      <w:r w:rsidRPr="00812C04">
        <w:rPr>
          <w:highlight w:val="cyan"/>
          <w:u w:val="single"/>
        </w:rPr>
        <w:t>to</w:t>
      </w:r>
      <w:r w:rsidRPr="009228F9">
        <w:rPr>
          <w:u w:val="single"/>
        </w:rPr>
        <w:t xml:space="preserve"> cooperate on the </w:t>
      </w:r>
      <w:r w:rsidRPr="00812C04">
        <w:rPr>
          <w:rStyle w:val="Emphasis"/>
          <w:highlight w:val="cyan"/>
        </w:rPr>
        <w:t>exchange</w:t>
      </w:r>
      <w:r w:rsidRPr="009228F9">
        <w:rPr>
          <w:u w:val="single"/>
        </w:rPr>
        <w:t xml:space="preserve"> of </w:t>
      </w:r>
      <w:r w:rsidRPr="009228F9">
        <w:rPr>
          <w:rStyle w:val="Emphasis"/>
        </w:rPr>
        <w:t xml:space="preserve">policy </w:t>
      </w:r>
      <w:r w:rsidRPr="00812C04">
        <w:rPr>
          <w:rStyle w:val="Emphasis"/>
          <w:highlight w:val="cyan"/>
        </w:rPr>
        <w:t>planning</w:t>
      </w:r>
      <w:r w:rsidRPr="00812C04">
        <w:rPr>
          <w:highlight w:val="cyan"/>
          <w:u w:val="single"/>
        </w:rPr>
        <w:t xml:space="preserve"> and </w:t>
      </w:r>
      <w:r w:rsidRPr="00812C04">
        <w:rPr>
          <w:rStyle w:val="Emphasis"/>
          <w:highlight w:val="cyan"/>
        </w:rPr>
        <w:t>tech</w:t>
      </w:r>
      <w:r w:rsidRPr="009228F9">
        <w:rPr>
          <w:rStyle w:val="Emphasis"/>
        </w:rPr>
        <w:t>nology</w:t>
      </w:r>
      <w:r w:rsidRPr="009228F9">
        <w:rPr>
          <w:u w:val="single"/>
        </w:rPr>
        <w:t xml:space="preserve"> pertaining to emissions reduction</w:t>
      </w:r>
      <w:r w:rsidRPr="00267D0A">
        <w:rPr>
          <w:sz w:val="16"/>
        </w:rPr>
        <w:t xml:space="preserve">. This agreement was a result of California’s ambitious GHG limits and cap-and-trade system, and was </w:t>
      </w:r>
      <w:r w:rsidRPr="009228F9">
        <w:rPr>
          <w:u w:val="single"/>
        </w:rPr>
        <w:t xml:space="preserve">the </w:t>
      </w:r>
      <w:r w:rsidRPr="00812C04">
        <w:rPr>
          <w:rStyle w:val="Emphasis"/>
          <w:highlight w:val="cyan"/>
        </w:rPr>
        <w:t>first ever agreement</w:t>
      </w:r>
      <w:r w:rsidRPr="009228F9">
        <w:rPr>
          <w:rStyle w:val="Emphasis"/>
        </w:rPr>
        <w:t xml:space="preserve"> </w:t>
      </w:r>
      <w:r w:rsidRPr="009228F9">
        <w:rPr>
          <w:u w:val="single"/>
        </w:rPr>
        <w:t xml:space="preserve">made </w:t>
      </w:r>
      <w:r w:rsidRPr="00812C04">
        <w:rPr>
          <w:highlight w:val="cyan"/>
          <w:u w:val="single"/>
        </w:rPr>
        <w:t>between</w:t>
      </w:r>
      <w:r w:rsidRPr="009228F9">
        <w:rPr>
          <w:u w:val="single"/>
        </w:rPr>
        <w:t xml:space="preserve"> a </w:t>
      </w:r>
      <w:r w:rsidRPr="00812C04">
        <w:rPr>
          <w:highlight w:val="cyan"/>
          <w:u w:val="single"/>
        </w:rPr>
        <w:t>Chinese</w:t>
      </w:r>
      <w:r w:rsidRPr="009228F9">
        <w:rPr>
          <w:u w:val="single"/>
        </w:rPr>
        <w:t xml:space="preserve"> national </w:t>
      </w:r>
      <w:r w:rsidRPr="00812C04">
        <w:rPr>
          <w:highlight w:val="cyan"/>
          <w:u w:val="single"/>
        </w:rPr>
        <w:t>gov</w:t>
      </w:r>
      <w:r w:rsidRPr="009228F9">
        <w:rPr>
          <w:u w:val="single"/>
        </w:rPr>
        <w:t xml:space="preserve">ernment entity </w:t>
      </w:r>
      <w:r w:rsidRPr="00812C04">
        <w:rPr>
          <w:highlight w:val="cyan"/>
          <w:u w:val="single"/>
        </w:rPr>
        <w:t>and</w:t>
      </w:r>
      <w:r w:rsidRPr="009228F9">
        <w:rPr>
          <w:u w:val="single"/>
        </w:rPr>
        <w:t xml:space="preserve"> a foreign </w:t>
      </w:r>
      <w:r w:rsidRPr="00812C04">
        <w:rPr>
          <w:rStyle w:val="Emphasis"/>
          <w:highlight w:val="cyan"/>
        </w:rPr>
        <w:t>subnational</w:t>
      </w:r>
      <w:r w:rsidRPr="009228F9">
        <w:rPr>
          <w:rStyle w:val="Emphasis"/>
        </w:rPr>
        <w:t xml:space="preserve"> government</w:t>
      </w:r>
      <w:r w:rsidRPr="00267D0A">
        <w:rPr>
          <w:sz w:val="16"/>
        </w:rPr>
        <w:t>.[34]</w:t>
      </w:r>
    </w:p>
    <w:p w14:paraId="5F989E90" w14:textId="77777777" w:rsidR="00B75022" w:rsidRPr="00DD01BD" w:rsidRDefault="00B75022" w:rsidP="00B75022">
      <w:pPr>
        <w:rPr>
          <w:sz w:val="16"/>
        </w:rPr>
      </w:pPr>
      <w:r w:rsidRPr="00DD01BD">
        <w:rPr>
          <w:sz w:val="16"/>
        </w:rPr>
        <w:t xml:space="preserve">Also in 2013, and also attributed to California’s emissions reduction-related policy expertise,[35] the State of </w:t>
      </w:r>
      <w:r w:rsidRPr="00684C26">
        <w:rPr>
          <w:u w:val="single"/>
        </w:rPr>
        <w:t>California and</w:t>
      </w:r>
      <w:r w:rsidRPr="00DD01BD">
        <w:rPr>
          <w:sz w:val="16"/>
        </w:rPr>
        <w:t xml:space="preserve"> the city of </w:t>
      </w:r>
      <w:r w:rsidRPr="00684C26">
        <w:rPr>
          <w:u w:val="single"/>
        </w:rPr>
        <w:t>Shenzhen</w:t>
      </w:r>
      <w:r w:rsidRPr="00DD01BD">
        <w:rPr>
          <w:sz w:val="16"/>
        </w:rPr>
        <w:t>—arguably the most active low carbon innovator in China—</w:t>
      </w:r>
      <w:r w:rsidRPr="00684C26">
        <w:rPr>
          <w:u w:val="single"/>
        </w:rPr>
        <w:t xml:space="preserve">entered into an agreement whereby </w:t>
      </w:r>
      <w:r w:rsidRPr="00812C04">
        <w:rPr>
          <w:highlight w:val="cyan"/>
          <w:u w:val="single"/>
        </w:rPr>
        <w:t>California</w:t>
      </w:r>
      <w:r w:rsidRPr="00684C26">
        <w:rPr>
          <w:u w:val="single"/>
        </w:rPr>
        <w:t xml:space="preserve"> and </w:t>
      </w:r>
      <w:r w:rsidRPr="00812C04">
        <w:rPr>
          <w:highlight w:val="cyan"/>
          <w:u w:val="single"/>
        </w:rPr>
        <w:t>Shenzhen</w:t>
      </w:r>
      <w:r w:rsidRPr="00684C26">
        <w:rPr>
          <w:u w:val="single"/>
        </w:rPr>
        <w:t xml:space="preserve"> would </w:t>
      </w:r>
      <w:r w:rsidRPr="00812C04">
        <w:rPr>
          <w:rStyle w:val="Emphasis"/>
          <w:highlight w:val="cyan"/>
        </w:rPr>
        <w:t>exchange</w:t>
      </w:r>
      <w:r w:rsidRPr="00684C26">
        <w:rPr>
          <w:u w:val="single"/>
        </w:rPr>
        <w:t xml:space="preserve"> low-carbon </w:t>
      </w:r>
      <w:r w:rsidRPr="00684C26">
        <w:rPr>
          <w:rStyle w:val="Emphasis"/>
        </w:rPr>
        <w:t xml:space="preserve">policy </w:t>
      </w:r>
      <w:r w:rsidRPr="00812C04">
        <w:rPr>
          <w:rStyle w:val="Emphasis"/>
          <w:highlight w:val="cyan"/>
        </w:rPr>
        <w:t>knowledge</w:t>
      </w:r>
      <w:r w:rsidRPr="00684C26">
        <w:rPr>
          <w:u w:val="single"/>
        </w:rPr>
        <w:t xml:space="preserve">, mutually </w:t>
      </w:r>
      <w:r w:rsidRPr="00812C04">
        <w:rPr>
          <w:highlight w:val="cyan"/>
          <w:u w:val="single"/>
        </w:rPr>
        <w:t>grow</w:t>
      </w:r>
      <w:r w:rsidRPr="00DD01BD">
        <w:rPr>
          <w:sz w:val="16"/>
        </w:rPr>
        <w:t xml:space="preserve"> their </w:t>
      </w:r>
      <w:r w:rsidRPr="00684C26">
        <w:rPr>
          <w:rStyle w:val="Emphasis"/>
        </w:rPr>
        <w:t xml:space="preserve">low carbon technology </w:t>
      </w:r>
      <w:r w:rsidRPr="00812C04">
        <w:rPr>
          <w:rStyle w:val="Emphasis"/>
          <w:highlight w:val="cyan"/>
        </w:rPr>
        <w:t>markets</w:t>
      </w:r>
      <w:r w:rsidRPr="00812C04">
        <w:rPr>
          <w:highlight w:val="cyan"/>
          <w:u w:val="single"/>
        </w:rPr>
        <w:t xml:space="preserve">, and </w:t>
      </w:r>
      <w:r w:rsidRPr="00812C04">
        <w:rPr>
          <w:u w:val="single"/>
        </w:rPr>
        <w:t xml:space="preserve">further </w:t>
      </w:r>
      <w:r w:rsidRPr="00812C04">
        <w:rPr>
          <w:highlight w:val="cyan"/>
          <w:u w:val="single"/>
        </w:rPr>
        <w:t>reduce GHG</w:t>
      </w:r>
      <w:r w:rsidRPr="00684C26">
        <w:rPr>
          <w:u w:val="single"/>
        </w:rPr>
        <w:t xml:space="preserve"> emissions</w:t>
      </w:r>
      <w:r w:rsidRPr="00DD01BD">
        <w:rPr>
          <w:sz w:val="16"/>
        </w:rPr>
        <w:t xml:space="preserve">.[36] Former Governor </w:t>
      </w:r>
      <w:r w:rsidRPr="00684C26">
        <w:rPr>
          <w:u w:val="single"/>
        </w:rPr>
        <w:t xml:space="preserve">Schwarzenegger’s climate network, </w:t>
      </w:r>
      <w:r w:rsidRPr="00684C26">
        <w:rPr>
          <w:rStyle w:val="Emphasis"/>
        </w:rPr>
        <w:t>R20</w:t>
      </w:r>
      <w:r w:rsidRPr="00DD01BD">
        <w:rPr>
          <w:sz w:val="16"/>
        </w:rPr>
        <w:t xml:space="preserve">, is headquartered in Geneva, Switzerland, but nevertheless </w:t>
      </w:r>
      <w:r w:rsidRPr="00684C26">
        <w:rPr>
          <w:u w:val="single"/>
        </w:rPr>
        <w:t xml:space="preserve">constitutes important connective network tissue in </w:t>
      </w:r>
      <w:r w:rsidRPr="00684C26">
        <w:rPr>
          <w:rStyle w:val="Emphasis"/>
        </w:rPr>
        <w:t>California-China</w:t>
      </w:r>
      <w:r w:rsidRPr="00684C26">
        <w:rPr>
          <w:u w:val="single"/>
        </w:rPr>
        <w:t xml:space="preserve"> </w:t>
      </w:r>
      <w:r w:rsidRPr="00684C26">
        <w:rPr>
          <w:rStyle w:val="Emphasis"/>
        </w:rPr>
        <w:t>climate coop</w:t>
      </w:r>
      <w:r w:rsidRPr="00684C26">
        <w:rPr>
          <w:u w:val="single"/>
        </w:rPr>
        <w:t>eration</w:t>
      </w:r>
      <w:r w:rsidRPr="00DD01BD">
        <w:rPr>
          <w:sz w:val="16"/>
        </w:rPr>
        <w:t>. Since 2014, R20’s Chief for China, Dr. Yufu Cheng, has made important strides for R20 efforts in China, signing an MOU with Shenzhen’s International Academy of Low-Carbon Development to advance low-carbon project development and financing in Shenzhen, and to build further cooperative capacity with other Chinese cities.[37]</w:t>
      </w:r>
    </w:p>
    <w:p w14:paraId="30CFE8ED" w14:textId="1185674B" w:rsidR="00B75022" w:rsidRDefault="00B75022" w:rsidP="00B75022">
      <w:pPr>
        <w:rPr>
          <w:sz w:val="16"/>
        </w:rPr>
      </w:pPr>
      <w:r w:rsidRPr="00DD01BD">
        <w:rPr>
          <w:sz w:val="16"/>
        </w:rPr>
        <w:t xml:space="preserve">Further still, </w:t>
      </w:r>
      <w:r w:rsidRPr="00684C26">
        <w:rPr>
          <w:u w:val="single"/>
        </w:rPr>
        <w:t>in 2017</w:t>
      </w:r>
      <w:r w:rsidRPr="00DD01BD">
        <w:rPr>
          <w:sz w:val="16"/>
        </w:rPr>
        <w:t xml:space="preserve"> the State of </w:t>
      </w:r>
      <w:r w:rsidRPr="00812C04">
        <w:rPr>
          <w:highlight w:val="cyan"/>
          <w:u w:val="single"/>
        </w:rPr>
        <w:t>California entered</w:t>
      </w:r>
      <w:r w:rsidRPr="00684C26">
        <w:rPr>
          <w:u w:val="single"/>
        </w:rPr>
        <w:t xml:space="preserve"> into an </w:t>
      </w:r>
      <w:r w:rsidRPr="00812C04">
        <w:rPr>
          <w:rStyle w:val="Emphasis"/>
          <w:highlight w:val="cyan"/>
        </w:rPr>
        <w:t>agreement</w:t>
      </w:r>
      <w:r w:rsidRPr="00812C04">
        <w:rPr>
          <w:highlight w:val="cyan"/>
          <w:u w:val="single"/>
        </w:rPr>
        <w:t xml:space="preserve"> with China</w:t>
      </w:r>
      <w:r w:rsidRPr="00684C26">
        <w:rPr>
          <w:u w:val="single"/>
        </w:rPr>
        <w:t xml:space="preserve">’s Ministry of Science and Technology </w:t>
      </w:r>
      <w:r w:rsidRPr="00812C04">
        <w:rPr>
          <w:highlight w:val="cyan"/>
          <w:u w:val="single"/>
        </w:rPr>
        <w:t>to establish</w:t>
      </w:r>
      <w:r w:rsidRPr="00DD01BD">
        <w:rPr>
          <w:sz w:val="16"/>
        </w:rPr>
        <w:t xml:space="preserve"> the </w:t>
      </w:r>
      <w:r w:rsidRPr="00684C26">
        <w:rPr>
          <w:u w:val="single"/>
        </w:rPr>
        <w:t xml:space="preserve">California-China Clean Technology </w:t>
      </w:r>
      <w:r w:rsidRPr="00812C04">
        <w:rPr>
          <w:highlight w:val="cyan"/>
          <w:u w:val="single"/>
        </w:rPr>
        <w:t>Partnership</w:t>
      </w:r>
      <w:r w:rsidRPr="00DD01BD">
        <w:rPr>
          <w:sz w:val="16"/>
        </w:rPr>
        <w:t xml:space="preserve">, in which </w:t>
      </w:r>
      <w:r w:rsidRPr="00684C26">
        <w:rPr>
          <w:u w:val="single"/>
        </w:rPr>
        <w:t>subnational leaders</w:t>
      </w:r>
      <w:r w:rsidRPr="00DD01BD">
        <w:rPr>
          <w:sz w:val="16"/>
        </w:rPr>
        <w:t xml:space="preserve"> on both sides </w:t>
      </w:r>
      <w:r w:rsidRPr="00684C26">
        <w:rPr>
          <w:u w:val="single"/>
        </w:rPr>
        <w:t xml:space="preserve">will cooperate on the </w:t>
      </w:r>
      <w:r w:rsidRPr="00684C26">
        <w:rPr>
          <w:rStyle w:val="Emphasis"/>
        </w:rPr>
        <w:t>exchange</w:t>
      </w:r>
      <w:r w:rsidRPr="00684C26">
        <w:rPr>
          <w:u w:val="single"/>
        </w:rPr>
        <w:t xml:space="preserve">, </w:t>
      </w:r>
      <w:r w:rsidRPr="00684C26">
        <w:rPr>
          <w:rStyle w:val="Emphasis"/>
        </w:rPr>
        <w:t>development</w:t>
      </w:r>
      <w:r w:rsidRPr="00684C26">
        <w:rPr>
          <w:u w:val="single"/>
        </w:rPr>
        <w:t xml:space="preserve"> and </w:t>
      </w:r>
      <w:r w:rsidRPr="00684C26">
        <w:rPr>
          <w:rStyle w:val="Emphasis"/>
        </w:rPr>
        <w:t>commercialization</w:t>
      </w:r>
      <w:r w:rsidRPr="00684C26">
        <w:rPr>
          <w:u w:val="single"/>
        </w:rPr>
        <w:t xml:space="preserve"> of climate mitigation technologies</w:t>
      </w:r>
      <w:r w:rsidRPr="00DD01BD">
        <w:rPr>
          <w:sz w:val="16"/>
        </w:rPr>
        <w:t xml:space="preserve">. As a result, </w:t>
      </w:r>
      <w:r w:rsidRPr="00812C04">
        <w:rPr>
          <w:u w:val="single"/>
        </w:rPr>
        <w:t>arguably</w:t>
      </w:r>
      <w:r w:rsidRPr="00684C26">
        <w:rPr>
          <w:u w:val="single"/>
        </w:rPr>
        <w:t xml:space="preserve"> the </w:t>
      </w:r>
      <w:r w:rsidRPr="00812C04">
        <w:rPr>
          <w:rStyle w:val="Emphasis"/>
          <w:highlight w:val="cyan"/>
        </w:rPr>
        <w:t>largest</w:t>
      </w:r>
      <w:r w:rsidRPr="00684C26">
        <w:rPr>
          <w:u w:val="single"/>
        </w:rPr>
        <w:t xml:space="preserve"> critical </w:t>
      </w:r>
      <w:r w:rsidRPr="00812C04">
        <w:rPr>
          <w:highlight w:val="cyan"/>
          <w:u w:val="single"/>
        </w:rPr>
        <w:t xml:space="preserve">mass of U.S.-China </w:t>
      </w:r>
      <w:r w:rsidRPr="00812C04">
        <w:rPr>
          <w:rStyle w:val="Emphasis"/>
          <w:highlight w:val="cyan"/>
        </w:rPr>
        <w:t>climate</w:t>
      </w:r>
      <w:r w:rsidRPr="00684C26">
        <w:rPr>
          <w:rStyle w:val="Emphasis"/>
        </w:rPr>
        <w:t xml:space="preserve"> change </w:t>
      </w:r>
      <w:r w:rsidRPr="00812C04">
        <w:rPr>
          <w:rStyle w:val="Emphasis"/>
          <w:highlight w:val="cyan"/>
        </w:rPr>
        <w:t>coop</w:t>
      </w:r>
      <w:r w:rsidRPr="00684C26">
        <w:rPr>
          <w:u w:val="single"/>
        </w:rPr>
        <w:t>eration infrastructure</w:t>
      </w:r>
      <w:r w:rsidRPr="00DD01BD">
        <w:rPr>
          <w:sz w:val="16"/>
        </w:rPr>
        <w:t xml:space="preserve"> outside of Washington now </w:t>
      </w:r>
      <w:r w:rsidRPr="00812C04">
        <w:rPr>
          <w:rStyle w:val="Emphasis"/>
          <w:highlight w:val="cyan"/>
        </w:rPr>
        <w:t>rests in California</w:t>
      </w:r>
      <w:r w:rsidRPr="00DD01BD">
        <w:rPr>
          <w:sz w:val="16"/>
        </w:rPr>
        <w:t xml:space="preserve">. The example of </w:t>
      </w:r>
      <w:r w:rsidRPr="00812C04">
        <w:rPr>
          <w:u w:val="single"/>
        </w:rPr>
        <w:t>California shows</w:t>
      </w:r>
      <w:r w:rsidRPr="00684C26">
        <w:rPr>
          <w:u w:val="single"/>
        </w:rPr>
        <w:t xml:space="preserve"> that </w:t>
      </w:r>
      <w:r w:rsidRPr="00812C04">
        <w:rPr>
          <w:highlight w:val="cyan"/>
          <w:u w:val="single"/>
        </w:rPr>
        <w:t>subnational</w:t>
      </w:r>
      <w:r w:rsidRPr="00684C26">
        <w:rPr>
          <w:u w:val="single"/>
        </w:rPr>
        <w:t xml:space="preserve"> entitie</w:t>
      </w:r>
      <w:r w:rsidRPr="00812C04">
        <w:rPr>
          <w:highlight w:val="cyan"/>
          <w:u w:val="single"/>
        </w:rPr>
        <w:t>s have</w:t>
      </w:r>
      <w:r w:rsidRPr="00684C26">
        <w:rPr>
          <w:u w:val="single"/>
        </w:rPr>
        <w:t xml:space="preserve"> the </w:t>
      </w:r>
      <w:r w:rsidRPr="00812C04">
        <w:rPr>
          <w:highlight w:val="cyan"/>
          <w:u w:val="single"/>
        </w:rPr>
        <w:t xml:space="preserve">capacity to </w:t>
      </w:r>
      <w:r w:rsidRPr="00812C04">
        <w:rPr>
          <w:rStyle w:val="Emphasis"/>
          <w:highlight w:val="cyan"/>
        </w:rPr>
        <w:t>function</w:t>
      </w:r>
      <w:r w:rsidRPr="00684C26">
        <w:rPr>
          <w:rStyle w:val="Emphasis"/>
        </w:rPr>
        <w:t xml:space="preserve"> effectively</w:t>
      </w:r>
      <w:r w:rsidRPr="00684C26">
        <w:rPr>
          <w:u w:val="single"/>
        </w:rPr>
        <w:t xml:space="preserve"> </w:t>
      </w:r>
      <w:r w:rsidRPr="00812C04">
        <w:rPr>
          <w:highlight w:val="cyan"/>
          <w:u w:val="single"/>
        </w:rPr>
        <w:t>in</w:t>
      </w:r>
      <w:r w:rsidRPr="00DD01BD">
        <w:rPr>
          <w:sz w:val="16"/>
        </w:rPr>
        <w:t xml:space="preserve"> the rarified atmosphere of the highest level of </w:t>
      </w:r>
      <w:r w:rsidRPr="00812C04">
        <w:rPr>
          <w:rStyle w:val="Emphasis"/>
          <w:highlight w:val="cyan"/>
        </w:rPr>
        <w:t>international</w:t>
      </w:r>
      <w:r w:rsidRPr="00684C26">
        <w:rPr>
          <w:rStyle w:val="Emphasis"/>
        </w:rPr>
        <w:t xml:space="preserve"> policy </w:t>
      </w:r>
      <w:r w:rsidRPr="00812C04">
        <w:rPr>
          <w:rStyle w:val="Emphasis"/>
          <w:highlight w:val="cyan"/>
        </w:rPr>
        <w:t>negotiations</w:t>
      </w:r>
      <w:r w:rsidRPr="00DD01BD">
        <w:rPr>
          <w:sz w:val="16"/>
        </w:rPr>
        <w:t>. Subnational practitioners should consider ways in which their own policy expertise might similarly be leveraged through innovative diplomatic mechanisms.</w:t>
      </w:r>
    </w:p>
    <w:p w14:paraId="190A07F6" w14:textId="02CF4D5F" w:rsidR="00812C04" w:rsidRDefault="00812C04" w:rsidP="00812C04">
      <w:pPr>
        <w:pStyle w:val="Heading3"/>
      </w:pPr>
      <w:r>
        <w:lastRenderedPageBreak/>
        <w:t xml:space="preserve">AT: Preemption </w:t>
      </w:r>
    </w:p>
    <w:p w14:paraId="65D7DA60" w14:textId="71766F29" w:rsidR="00812C04" w:rsidRDefault="00812C04" w:rsidP="00812C04">
      <w:r>
        <w:t xml:space="preserve">***more answers under AT: Federal lands </w:t>
      </w:r>
    </w:p>
    <w:p w14:paraId="2008A21B" w14:textId="77777777" w:rsidR="00812C04" w:rsidRPr="00812C04" w:rsidRDefault="00812C04" w:rsidP="00812C04">
      <w:pPr>
        <w:pStyle w:val="Heading4"/>
      </w:pPr>
      <w:r>
        <w:t xml:space="preserve">Preemption challenges have empirically been struck down </w:t>
      </w:r>
    </w:p>
    <w:p w14:paraId="063FAFB1" w14:textId="17F3A990" w:rsidR="00812C04" w:rsidRPr="00812C04" w:rsidRDefault="00812C04" w:rsidP="00812C04">
      <w:r w:rsidRPr="00812C04">
        <w:rPr>
          <w:rStyle w:val="Style13ptBold"/>
        </w:rPr>
        <w:t xml:space="preserve">Funk ’09 </w:t>
      </w:r>
      <w:r>
        <w:t xml:space="preserve">[William Funk, Robert E. Jones Professor of Law, Lewis &amp; Clark School; “Constitutional </w:t>
      </w:r>
      <w:r w:rsidRPr="00812C04">
        <w:t>Implications of Regional CO 2 Cap-and-Trade Programs: The Northeast Regional Greenhouse Gas Initiative as a Case in Point</w:t>
      </w:r>
      <w:r>
        <w:t xml:space="preserve">”; </w:t>
      </w:r>
      <w:r w:rsidRPr="00812C04">
        <w:t>UCLA Journal of Environmental Law and Policy</w:t>
      </w:r>
      <w:r>
        <w:t xml:space="preserve"> </w:t>
      </w:r>
      <w:r w:rsidRPr="00812C04">
        <w:t>Volume 27, Issue 2</w:t>
      </w:r>
      <w:r>
        <w:t xml:space="preserve"> (2009); </w:t>
      </w:r>
      <w:r w:rsidRPr="00837EF2">
        <w:t>https://doi.org/10.5070/L5272019578</w:t>
      </w:r>
      <w:r>
        <w:t>; kp] *</w:t>
      </w:r>
      <w:r w:rsidRPr="00812C04">
        <w:t xml:space="preserve"> </w:t>
      </w:r>
      <w:r>
        <w:t xml:space="preserve">RGGI = </w:t>
      </w:r>
      <w:r w:rsidRPr="00812C04">
        <w:t>Regional Greenhouse Gas Initiativ</w:t>
      </w:r>
      <w:r>
        <w:t>e,</w:t>
      </w:r>
      <w:r w:rsidRPr="00812C04">
        <w:t xml:space="preserve"> the first mandatory cap-and-​trade program in the United States</w:t>
      </w:r>
      <w:r>
        <w:t xml:space="preserve"> </w:t>
      </w:r>
      <w:r w:rsidRPr="00812C04">
        <w:t>to limit carbon dioxide from the power sector</w:t>
      </w:r>
      <w:r>
        <w:t xml:space="preserve"> (</w:t>
      </w:r>
      <w:r w:rsidRPr="00812C04">
        <w:t>https://www.c2es.org/content/regional-greenhouse-gas-initiative-rggi/</w:t>
      </w:r>
      <w:r>
        <w:t>)</w:t>
      </w:r>
    </w:p>
    <w:p w14:paraId="5443D086" w14:textId="77777777" w:rsidR="00812C04" w:rsidRPr="00812C04" w:rsidRDefault="00812C04" w:rsidP="00812C04">
      <w:pPr>
        <w:rPr>
          <w:sz w:val="16"/>
        </w:rPr>
      </w:pPr>
      <w:r w:rsidRPr="000753EE">
        <w:rPr>
          <w:u w:val="single"/>
        </w:rPr>
        <w:t>California's</w:t>
      </w:r>
      <w:r w:rsidRPr="00812C04">
        <w:rPr>
          <w:u w:val="single"/>
        </w:rPr>
        <w:t xml:space="preserve"> attempt to regulate CO2 emissions</w:t>
      </w:r>
      <w:r w:rsidRPr="00812C04">
        <w:rPr>
          <w:sz w:val="16"/>
        </w:rPr>
        <w:t xml:space="preserve"> of automobiles </w:t>
      </w:r>
      <w:r w:rsidRPr="00812C04">
        <w:rPr>
          <w:u w:val="single"/>
        </w:rPr>
        <w:t xml:space="preserve">was </w:t>
      </w:r>
      <w:r w:rsidRPr="00812C04">
        <w:rPr>
          <w:rStyle w:val="Emphasis"/>
        </w:rPr>
        <w:t>challenged</w:t>
      </w:r>
      <w:r w:rsidRPr="00812C04">
        <w:rPr>
          <w:u w:val="single"/>
        </w:rPr>
        <w:t xml:space="preserve"> by local automobile dealers</w:t>
      </w:r>
      <w:r w:rsidRPr="00812C04">
        <w:rPr>
          <w:sz w:val="16"/>
        </w:rPr>
        <w:t xml:space="preserve"> in part </w:t>
      </w:r>
      <w:r w:rsidRPr="00812C04">
        <w:rPr>
          <w:u w:val="single"/>
        </w:rPr>
        <w:t xml:space="preserve">on the grounds that </w:t>
      </w:r>
      <w:r w:rsidRPr="00812C04">
        <w:rPr>
          <w:rStyle w:val="Emphasis"/>
        </w:rPr>
        <w:t>federal law</w:t>
      </w:r>
      <w:r w:rsidRPr="00812C04">
        <w:rPr>
          <w:u w:val="single"/>
        </w:rPr>
        <w:t xml:space="preserve"> </w:t>
      </w:r>
      <w:r w:rsidRPr="00812C04">
        <w:rPr>
          <w:rStyle w:val="Emphasis"/>
        </w:rPr>
        <w:t>preempted</w:t>
      </w:r>
      <w:r w:rsidRPr="00812C04">
        <w:rPr>
          <w:u w:val="single"/>
        </w:rPr>
        <w:t xml:space="preserve"> individual state regulation of greenhouse gases</w:t>
      </w:r>
      <w:r w:rsidRPr="00812C04">
        <w:rPr>
          <w:sz w:val="16"/>
        </w:rPr>
        <w:t xml:space="preserve"> because such regulation would interfere with the President's negotiations with foreign powers to achieve a global agreement on the control of greenhouse gases.9 The argu-ment was that the United States could better persuade other non-Kyoto nations to participate in a global agreement if the United States could maintain it would only agree to address greenhouse gas emissions if these other nations also agreed to address them. If, however, individual states began to regulate greenhouse gas emissions on their own, this would undercut the United States' bargaining position. There is some authority for state law being preempted on the basis of Presidential negotia- tions with foreign nations. For example, in Am. Ins. Co. v. Garamendi,10 the Supreme Court held that a California law im- posing certain requirements on foreign insurance companies that did business in Germany during the Holocaust interfered with the President's negotiations with the German government for reparations for Holocaust survivors.</w:t>
      </w:r>
    </w:p>
    <w:p w14:paraId="67937BFE" w14:textId="34685DA0" w:rsidR="00812C04" w:rsidRPr="00812C04" w:rsidRDefault="00812C04" w:rsidP="00812C04">
      <w:pPr>
        <w:rPr>
          <w:sz w:val="16"/>
        </w:rPr>
      </w:pPr>
      <w:r w:rsidRPr="00812C04">
        <w:rPr>
          <w:rStyle w:val="Emphasis"/>
        </w:rPr>
        <w:t>Nevertheless</w:t>
      </w:r>
      <w:r w:rsidRPr="00812C04">
        <w:rPr>
          <w:sz w:val="16"/>
        </w:rPr>
        <w:t xml:space="preserve">, the </w:t>
      </w:r>
      <w:r w:rsidRPr="00812C04">
        <w:rPr>
          <w:u w:val="single"/>
        </w:rPr>
        <w:t xml:space="preserve">court </w:t>
      </w:r>
      <w:r w:rsidRPr="00812C04">
        <w:rPr>
          <w:rStyle w:val="Emphasis"/>
        </w:rPr>
        <w:t>rejected</w:t>
      </w:r>
      <w:r w:rsidRPr="00812C04">
        <w:rPr>
          <w:u w:val="single"/>
        </w:rPr>
        <w:t xml:space="preserve"> the automobile dealers' argument on two separate grounds. First, the court found "</w:t>
      </w:r>
      <w:r w:rsidRPr="00812C04">
        <w:rPr>
          <w:rStyle w:val="Emphasis"/>
        </w:rPr>
        <w:t>no evidence</w:t>
      </w:r>
      <w:r w:rsidRPr="00812C04">
        <w:rPr>
          <w:u w:val="single"/>
        </w:rPr>
        <w:t>" that it was U</w:t>
      </w:r>
      <w:r w:rsidRPr="00812C04">
        <w:rPr>
          <w:sz w:val="16"/>
        </w:rPr>
        <w:t xml:space="preserve">nited </w:t>
      </w:r>
      <w:r w:rsidRPr="00812C04">
        <w:rPr>
          <w:u w:val="single"/>
        </w:rPr>
        <w:t>S</w:t>
      </w:r>
      <w:r w:rsidRPr="00812C04">
        <w:rPr>
          <w:sz w:val="16"/>
        </w:rPr>
        <w:t xml:space="preserve">tates </w:t>
      </w:r>
      <w:r w:rsidRPr="00812C04">
        <w:rPr>
          <w:u w:val="single"/>
        </w:rPr>
        <w:t xml:space="preserve">policy to prevent states from taking </w:t>
      </w:r>
      <w:r w:rsidRPr="00812C04">
        <w:rPr>
          <w:rStyle w:val="Emphasis"/>
        </w:rPr>
        <w:t>any action</w:t>
      </w:r>
      <w:r w:rsidRPr="00812C04">
        <w:rPr>
          <w:u w:val="single"/>
        </w:rPr>
        <w:t xml:space="preserve"> to reduce greenhouse gas emissions, so that the U</w:t>
      </w:r>
      <w:r w:rsidRPr="00812C04">
        <w:rPr>
          <w:sz w:val="16"/>
        </w:rPr>
        <w:t xml:space="preserve">nited </w:t>
      </w:r>
      <w:r w:rsidRPr="00812C04">
        <w:rPr>
          <w:u w:val="single"/>
        </w:rPr>
        <w:t>S</w:t>
      </w:r>
      <w:r w:rsidRPr="00812C04">
        <w:rPr>
          <w:sz w:val="16"/>
        </w:rPr>
        <w:t xml:space="preserve">tates </w:t>
      </w:r>
      <w:r w:rsidRPr="00812C04">
        <w:rPr>
          <w:u w:val="single"/>
        </w:rPr>
        <w:t>could "speak with one voice" in foreign negotiations</w:t>
      </w:r>
      <w:r w:rsidRPr="00812C04">
        <w:rPr>
          <w:sz w:val="16"/>
        </w:rPr>
        <w:t xml:space="preserve">.11 </w:t>
      </w:r>
      <w:r w:rsidRPr="00812C04">
        <w:rPr>
          <w:u w:val="single"/>
        </w:rPr>
        <w:t>Second</w:t>
      </w:r>
      <w:r w:rsidRPr="00812C04">
        <w:rPr>
          <w:sz w:val="16"/>
        </w:rPr>
        <w:t xml:space="preserve">, even if there were such evidence, </w:t>
      </w:r>
      <w:r w:rsidRPr="00812C04">
        <w:rPr>
          <w:u w:val="single"/>
        </w:rPr>
        <w:t xml:space="preserve">the court held that the California automobile emission regulation would </w:t>
      </w:r>
      <w:r w:rsidRPr="00812C04">
        <w:rPr>
          <w:rStyle w:val="Emphasis"/>
        </w:rPr>
        <w:t>not constitute</w:t>
      </w:r>
      <w:r w:rsidRPr="00812C04">
        <w:rPr>
          <w:u w:val="single"/>
        </w:rPr>
        <w:t xml:space="preserve"> a "</w:t>
      </w:r>
      <w:r w:rsidRPr="00812C04">
        <w:rPr>
          <w:rStyle w:val="Emphasis"/>
        </w:rPr>
        <w:t>clear conflict</w:t>
      </w:r>
      <w:r w:rsidRPr="00812C04">
        <w:rPr>
          <w:u w:val="single"/>
        </w:rPr>
        <w:t>" with U.S. foreign policy</w:t>
      </w:r>
      <w:r w:rsidRPr="00812C04">
        <w:rPr>
          <w:sz w:val="16"/>
        </w:rPr>
        <w:t xml:space="preserve"> sufficient </w:t>
      </w:r>
      <w:r w:rsidRPr="00812C04">
        <w:rPr>
          <w:u w:val="single"/>
        </w:rPr>
        <w:t xml:space="preserve">to </w:t>
      </w:r>
      <w:r w:rsidRPr="00812C04">
        <w:rPr>
          <w:rStyle w:val="Emphasis"/>
        </w:rPr>
        <w:t>result in preemption</w:t>
      </w:r>
      <w:r w:rsidRPr="00812C04">
        <w:rPr>
          <w:u w:val="single"/>
        </w:rPr>
        <w:t xml:space="preserve"> of the state law</w:t>
      </w:r>
      <w:r w:rsidRPr="00812C04">
        <w:rPr>
          <w:sz w:val="16"/>
        </w:rPr>
        <w:t xml:space="preserve"> under the authority of Garamendi.21 The </w:t>
      </w:r>
      <w:r w:rsidRPr="00812C04">
        <w:rPr>
          <w:u w:val="single"/>
        </w:rPr>
        <w:t xml:space="preserve">court noted that </w:t>
      </w:r>
      <w:r w:rsidRPr="00812C04">
        <w:rPr>
          <w:rStyle w:val="Emphasis"/>
        </w:rPr>
        <w:t>all past cases</w:t>
      </w:r>
      <w:r w:rsidRPr="00812C04">
        <w:rPr>
          <w:u w:val="single"/>
        </w:rPr>
        <w:t xml:space="preserve"> finding </w:t>
      </w:r>
      <w:r w:rsidRPr="00812C04">
        <w:rPr>
          <w:rStyle w:val="Emphasis"/>
        </w:rPr>
        <w:t>preemption</w:t>
      </w:r>
      <w:r w:rsidRPr="00812C04">
        <w:rPr>
          <w:u w:val="single"/>
        </w:rPr>
        <w:t xml:space="preserve"> of state law</w:t>
      </w:r>
      <w:r w:rsidRPr="00812C04">
        <w:rPr>
          <w:sz w:val="16"/>
        </w:rPr>
        <w:t xml:space="preserve"> because of conflict with United States foreign policy </w:t>
      </w:r>
      <w:r w:rsidRPr="00812C04">
        <w:rPr>
          <w:u w:val="single"/>
        </w:rPr>
        <w:t xml:space="preserve">involved state laws </w:t>
      </w:r>
      <w:r w:rsidRPr="00812C04">
        <w:rPr>
          <w:rStyle w:val="Emphasis"/>
        </w:rPr>
        <w:t>directed</w:t>
      </w:r>
      <w:r w:rsidRPr="00812C04">
        <w:rPr>
          <w:u w:val="single"/>
        </w:rPr>
        <w:t xml:space="preserve"> at </w:t>
      </w:r>
      <w:r w:rsidRPr="00812C04">
        <w:rPr>
          <w:rStyle w:val="Emphasis"/>
        </w:rPr>
        <w:t>foreign nations</w:t>
      </w:r>
      <w:r w:rsidRPr="00812C04">
        <w:rPr>
          <w:u w:val="single"/>
        </w:rPr>
        <w:t xml:space="preserve"> or nationals, whereas California's regulation of California automobile emissions had </w:t>
      </w:r>
      <w:r w:rsidRPr="00812C04">
        <w:rPr>
          <w:rStyle w:val="Emphasis"/>
        </w:rPr>
        <w:t>no relation</w:t>
      </w:r>
      <w:r w:rsidRPr="00812C04">
        <w:rPr>
          <w:u w:val="single"/>
        </w:rPr>
        <w:t xml:space="preserve"> to </w:t>
      </w:r>
      <w:r w:rsidRPr="00812C04">
        <w:rPr>
          <w:rStyle w:val="Emphasis"/>
        </w:rPr>
        <w:t>foreign nations</w:t>
      </w:r>
      <w:r w:rsidRPr="00812C04">
        <w:rPr>
          <w:u w:val="single"/>
        </w:rPr>
        <w:t xml:space="preserve"> or nationals</w:t>
      </w:r>
      <w:r w:rsidRPr="00812C04">
        <w:rPr>
          <w:sz w:val="16"/>
        </w:rPr>
        <w:t xml:space="preserve">. The </w:t>
      </w:r>
      <w:r w:rsidRPr="00812C04">
        <w:rPr>
          <w:u w:val="single"/>
        </w:rPr>
        <w:t xml:space="preserve">court's analysis seems </w:t>
      </w:r>
      <w:r w:rsidRPr="00812C04">
        <w:rPr>
          <w:rStyle w:val="Emphasis"/>
        </w:rPr>
        <w:t>sound</w:t>
      </w:r>
      <w:r w:rsidRPr="00812C04">
        <w:rPr>
          <w:sz w:val="16"/>
        </w:rPr>
        <w:t>. Moreover, it is unlikely that the present administration would support a claim that state attempts to restrict greenhouse gases interfere with its foreign policy.</w:t>
      </w:r>
    </w:p>
    <w:p w14:paraId="30E028E2" w14:textId="77777777" w:rsidR="00812C04" w:rsidRDefault="00812C04" w:rsidP="00812C04">
      <w:pPr>
        <w:pStyle w:val="Heading4"/>
      </w:pPr>
      <w:r>
        <w:t xml:space="preserve">Congress </w:t>
      </w:r>
      <w:r w:rsidRPr="00977846">
        <w:rPr>
          <w:u w:val="single"/>
        </w:rPr>
        <w:t>defers</w:t>
      </w:r>
      <w:r>
        <w:t xml:space="preserve"> to the states </w:t>
      </w:r>
    </w:p>
    <w:p w14:paraId="228D28A4" w14:textId="77777777" w:rsidR="00812C04" w:rsidRPr="009C4E00" w:rsidRDefault="00812C04" w:rsidP="00812C04">
      <w:r w:rsidRPr="007C62D0">
        <w:rPr>
          <w:rStyle w:val="Style13ptBold"/>
        </w:rPr>
        <w:t>Wood ’19</w:t>
      </w:r>
      <w:r>
        <w:t xml:space="preserve"> [Jonathan Wood, </w:t>
      </w:r>
      <w:r w:rsidRPr="007C62D0">
        <w:t>an Adjunct Fellow with the Property and Environment Research Center, a member of the Executive Board for the Federalist Society’s Environmental Law and Property Rights Practice Group</w:t>
      </w:r>
      <w:r>
        <w:t>; “</w:t>
      </w:r>
      <w:r w:rsidRPr="007C62D0">
        <w:t>The Supreme Court should curb conflicts over federal land</w:t>
      </w:r>
      <w:r>
        <w:t xml:space="preserve">”; Pacific Legal Foundation; 2/27/19; </w:t>
      </w:r>
      <w:r w:rsidRPr="00B75022">
        <w:t>https://pacificlegal.org/the-supreme-court-should-curb-conflicts-over-federal-land/</w:t>
      </w:r>
      <w:r>
        <w:t>; kp]</w:t>
      </w:r>
    </w:p>
    <w:p w14:paraId="1C5CDA72" w14:textId="77777777" w:rsidR="00812C04" w:rsidRPr="00CF748B" w:rsidRDefault="00812C04" w:rsidP="00812C04">
      <w:pPr>
        <w:rPr>
          <w:sz w:val="16"/>
        </w:rPr>
      </w:pPr>
      <w:r w:rsidRPr="00CF748B">
        <w:rPr>
          <w:sz w:val="16"/>
        </w:rPr>
        <w:t xml:space="preserve">Such conflicts are possible because, </w:t>
      </w:r>
      <w:r w:rsidRPr="00CF748B">
        <w:rPr>
          <w:u w:val="single"/>
        </w:rPr>
        <w:t>although the Constitution clearly recognizes Congress’ primacy over federal lands, Congress</w:t>
      </w:r>
      <w:r w:rsidRPr="00CF748B">
        <w:rPr>
          <w:sz w:val="16"/>
        </w:rPr>
        <w:t xml:space="preserve"> </w:t>
      </w:r>
      <w:r w:rsidRPr="00CF748B">
        <w:rPr>
          <w:rStyle w:val="Emphasis"/>
        </w:rPr>
        <w:t>generally accommodates</w:t>
      </w:r>
      <w:r w:rsidRPr="00CF748B">
        <w:rPr>
          <w:u w:val="single"/>
        </w:rPr>
        <w:t xml:space="preserve"> state interests by allowing the states to also </w:t>
      </w:r>
      <w:r w:rsidRPr="00CF748B">
        <w:rPr>
          <w:rStyle w:val="Emphasis"/>
        </w:rPr>
        <w:lastRenderedPageBreak/>
        <w:t>regulate</w:t>
      </w:r>
      <w:r w:rsidRPr="00CF748B">
        <w:rPr>
          <w:u w:val="single"/>
        </w:rPr>
        <w:t xml:space="preserve"> activity on </w:t>
      </w:r>
      <w:r w:rsidRPr="00CF748B">
        <w:rPr>
          <w:rStyle w:val="Emphasis"/>
        </w:rPr>
        <w:t>federal lands</w:t>
      </w:r>
      <w:r w:rsidRPr="00CF748B">
        <w:rPr>
          <w:sz w:val="16"/>
        </w:rPr>
        <w:t xml:space="preserve"> to an extent. But </w:t>
      </w:r>
      <w:r w:rsidRPr="00CF748B">
        <w:rPr>
          <w:u w:val="single"/>
        </w:rPr>
        <w:t>a lack of clarity about the permissible extent of that power has invited</w:t>
      </w:r>
      <w:r w:rsidRPr="00CF748B">
        <w:rPr>
          <w:sz w:val="16"/>
        </w:rPr>
        <w:t xml:space="preserve"> conflict and </w:t>
      </w:r>
      <w:r w:rsidRPr="00CF748B">
        <w:rPr>
          <w:rStyle w:val="Emphasis"/>
        </w:rPr>
        <w:t>boundary-pushing</w:t>
      </w:r>
      <w:r w:rsidRPr="00CF748B">
        <w:rPr>
          <w:sz w:val="16"/>
        </w:rPr>
        <w:t>.</w:t>
      </w:r>
    </w:p>
    <w:p w14:paraId="31350A1A" w14:textId="77777777" w:rsidR="00812C04" w:rsidRPr="00CF748B" w:rsidRDefault="00812C04" w:rsidP="00812C04">
      <w:pPr>
        <w:rPr>
          <w:sz w:val="16"/>
        </w:rPr>
      </w:pPr>
      <w:r w:rsidRPr="00CF748B">
        <w:rPr>
          <w:sz w:val="16"/>
        </w:rPr>
        <w:t xml:space="preserve">Returning to Bohmker, </w:t>
      </w:r>
      <w:r w:rsidRPr="00CF748B">
        <w:rPr>
          <w:u w:val="single"/>
        </w:rPr>
        <w:t>Congress has declared certain federal lands “free an open to mining,”</w:t>
      </w:r>
      <w:r w:rsidRPr="00CF748B">
        <w:rPr>
          <w:sz w:val="16"/>
        </w:rPr>
        <w:t xml:space="preserve"> thus encouraging that activity on these lands. </w:t>
      </w:r>
      <w:r w:rsidRPr="00CF748B">
        <w:rPr>
          <w:rStyle w:val="Emphasis"/>
        </w:rPr>
        <w:t>Yet</w:t>
      </w:r>
      <w:r w:rsidRPr="00CF748B">
        <w:rPr>
          <w:u w:val="single"/>
        </w:rPr>
        <w:t xml:space="preserve"> the Supreme Court,</w:t>
      </w:r>
      <w:r w:rsidRPr="00CF748B">
        <w:rPr>
          <w:sz w:val="16"/>
        </w:rPr>
        <w:t xml:space="preserve"> in a 1987 case, </w:t>
      </w:r>
      <w:r w:rsidRPr="00CF748B">
        <w:rPr>
          <w:u w:val="single"/>
        </w:rPr>
        <w:t xml:space="preserve">held that states nonetheless have at least some authority to </w:t>
      </w:r>
      <w:r w:rsidRPr="00CF748B">
        <w:rPr>
          <w:rStyle w:val="Emphasis"/>
        </w:rPr>
        <w:t>regulate mining</w:t>
      </w:r>
      <w:r w:rsidRPr="00CF748B">
        <w:rPr>
          <w:u w:val="single"/>
        </w:rPr>
        <w:t xml:space="preserve"> on </w:t>
      </w:r>
      <w:r w:rsidRPr="00CF748B">
        <w:rPr>
          <w:rStyle w:val="Emphasis"/>
        </w:rPr>
        <w:t>federal lands</w:t>
      </w:r>
      <w:r w:rsidRPr="00CF748B">
        <w:rPr>
          <w:u w:val="single"/>
        </w:rPr>
        <w:t xml:space="preserve">. It upheld the California Coastal Commission’s authority to impose a </w:t>
      </w:r>
      <w:r w:rsidRPr="00087B96">
        <w:rPr>
          <w:rStyle w:val="Emphasis"/>
        </w:rPr>
        <w:t>permitting requirement</w:t>
      </w:r>
      <w:r w:rsidRPr="00CF748B">
        <w:rPr>
          <w:u w:val="single"/>
        </w:rPr>
        <w:t xml:space="preserve"> on federal mining</w:t>
      </w:r>
      <w:r w:rsidRPr="00CF748B">
        <w:rPr>
          <w:sz w:val="16"/>
        </w:rPr>
        <w:t>. But it did so only in the abstract, since no particular permit or requirements were before the Court.</w:t>
      </w:r>
    </w:p>
    <w:p w14:paraId="5AD1543F" w14:textId="77777777" w:rsidR="00812C04" w:rsidRPr="00F974F4" w:rsidRDefault="00812C04" w:rsidP="00812C04">
      <w:pPr>
        <w:pStyle w:val="Heading4"/>
      </w:pPr>
      <w:r>
        <w:t xml:space="preserve">States have </w:t>
      </w:r>
      <w:r>
        <w:rPr>
          <w:u w:val="single"/>
        </w:rPr>
        <w:t>broad authority</w:t>
      </w:r>
      <w:r>
        <w:t xml:space="preserve"> to be </w:t>
      </w:r>
      <w:r>
        <w:rPr>
          <w:u w:val="single"/>
        </w:rPr>
        <w:t>more protective</w:t>
      </w:r>
      <w:r>
        <w:t xml:space="preserve"> than the fed </w:t>
      </w:r>
    </w:p>
    <w:p w14:paraId="2B99D5B2" w14:textId="77777777" w:rsidR="00812C04" w:rsidRPr="00591574" w:rsidRDefault="00812C04" w:rsidP="00812C04">
      <w:r w:rsidRPr="00A83D3E">
        <w:rPr>
          <w:rStyle w:val="Style13ptBold"/>
        </w:rPr>
        <w:t>Hecht ’17</w:t>
      </w:r>
      <w:r>
        <w:t xml:space="preserve"> [Sean Hecht, </w:t>
      </w:r>
      <w:r w:rsidRPr="00A83D3E">
        <w:t>the Evan Frankel Professor of Policy and Practice and co-Executive Director of the Emmett Institute on Climate Change and the Environment at UCLA School of Law</w:t>
      </w:r>
      <w:r>
        <w:t>; “‘S</w:t>
      </w:r>
      <w:r w:rsidRPr="00591574">
        <w:t>tates’ Rights</w:t>
      </w:r>
      <w:r>
        <w:t>’</w:t>
      </w:r>
      <w:r w:rsidRPr="00591574">
        <w:t xml:space="preserve"> and Environmental Law: California on the Front Lines</w:t>
      </w:r>
      <w:r>
        <w:t xml:space="preserve">”; Legal Planet; 3/6/17; </w:t>
      </w:r>
      <w:r w:rsidRPr="00B47051">
        <w:t>https://legal-planet.org/2017/03/06/states-rights-and-environmental-law-california-on-the-front-lines/</w:t>
      </w:r>
      <w:r>
        <w:t>; kp]</w:t>
      </w:r>
    </w:p>
    <w:p w14:paraId="47A7DB37" w14:textId="77777777" w:rsidR="00812C04" w:rsidRPr="00B92B39" w:rsidRDefault="00812C04" w:rsidP="00812C04">
      <w:pPr>
        <w:rPr>
          <w:sz w:val="16"/>
        </w:rPr>
      </w:pPr>
      <w:r w:rsidRPr="00F974F4">
        <w:rPr>
          <w:sz w:val="16"/>
        </w:rPr>
        <w:t xml:space="preserve">But it gets worse.  Beyond motor vehicle air emissions standards (through opting in to California’s standards), </w:t>
      </w:r>
      <w:r w:rsidRPr="00CF748B">
        <w:rPr>
          <w:u w:val="single"/>
        </w:rPr>
        <w:t xml:space="preserve">states have </w:t>
      </w:r>
      <w:r w:rsidRPr="00CF748B">
        <w:rPr>
          <w:rStyle w:val="Emphasis"/>
        </w:rPr>
        <w:t>broad authority</w:t>
      </w:r>
      <w:r w:rsidRPr="00CF748B">
        <w:rPr>
          <w:u w:val="single"/>
        </w:rPr>
        <w:t xml:space="preserve"> to be </w:t>
      </w:r>
      <w:r w:rsidRPr="00CF748B">
        <w:rPr>
          <w:rStyle w:val="Emphasis"/>
        </w:rPr>
        <w:t>more protective</w:t>
      </w:r>
      <w:r w:rsidRPr="00CF748B">
        <w:rPr>
          <w:u w:val="single"/>
        </w:rPr>
        <w:t xml:space="preserve"> than the federal government, including</w:t>
      </w:r>
      <w:r w:rsidRPr="00F974F4">
        <w:rPr>
          <w:sz w:val="16"/>
        </w:rPr>
        <w:t xml:space="preserve"> but not limited to </w:t>
      </w:r>
      <w:r w:rsidRPr="00CF748B">
        <w:rPr>
          <w:u w:val="single"/>
        </w:rPr>
        <w:t xml:space="preserve">setting </w:t>
      </w:r>
      <w:r w:rsidRPr="00CF748B">
        <w:rPr>
          <w:rStyle w:val="Emphasis"/>
        </w:rPr>
        <w:t>strict standards</w:t>
      </w:r>
      <w:r w:rsidRPr="00CF748B">
        <w:rPr>
          <w:u w:val="single"/>
        </w:rPr>
        <w:t xml:space="preserve"> for </w:t>
      </w:r>
      <w:r w:rsidRPr="00CF748B">
        <w:rPr>
          <w:rStyle w:val="Emphasis"/>
        </w:rPr>
        <w:t>water quality</w:t>
      </w:r>
      <w:r w:rsidRPr="00CF748B">
        <w:rPr>
          <w:u w:val="single"/>
        </w:rPr>
        <w:t xml:space="preserve">, air emissions from </w:t>
      </w:r>
      <w:r w:rsidRPr="00CF748B">
        <w:rPr>
          <w:rStyle w:val="Emphasis"/>
        </w:rPr>
        <w:t>oil refineries</w:t>
      </w:r>
      <w:r w:rsidRPr="00CF748B">
        <w:rPr>
          <w:u w:val="single"/>
        </w:rPr>
        <w:t xml:space="preserve">, </w:t>
      </w:r>
      <w:r w:rsidRPr="00CF748B">
        <w:rPr>
          <w:rStyle w:val="Emphasis"/>
        </w:rPr>
        <w:t>power plants</w:t>
      </w:r>
      <w:r w:rsidRPr="00CF748B">
        <w:rPr>
          <w:u w:val="single"/>
        </w:rPr>
        <w:t>, and other stationary sources of air pollution, and hazardous substances contamination</w:t>
      </w:r>
      <w:r w:rsidRPr="00F974F4">
        <w:rPr>
          <w:sz w:val="16"/>
        </w:rPr>
        <w:t xml:space="preserve">. In these areas, </w:t>
      </w:r>
      <w:r w:rsidRPr="00CF748B">
        <w:rPr>
          <w:u w:val="single"/>
        </w:rPr>
        <w:t xml:space="preserve">federal law allows a state to be </w:t>
      </w:r>
      <w:r w:rsidRPr="00CF748B">
        <w:rPr>
          <w:rStyle w:val="Emphasis"/>
        </w:rPr>
        <w:t>more protective</w:t>
      </w:r>
      <w:r w:rsidRPr="00CF748B">
        <w:rPr>
          <w:u w:val="single"/>
        </w:rPr>
        <w:t xml:space="preserve"> than federal standards</w:t>
      </w:r>
      <w:r w:rsidRPr="00F974F4">
        <w:rPr>
          <w:sz w:val="16"/>
        </w:rPr>
        <w:t>, if a state chooses to do so.  In fact, in some cases, it’s necessary for a state to regulate emissions more stringently.  For example, to comply with federal standards that establish maximum concentrations of pollutants in ambient air in a particularly polluted region, a state may need to require stricter emissions controls on specific pollution sources.  But a whole lot of states (under Republican legislatures) have voluntarily restricted, by statute, their own authority to go further than the federal government in protecting public health and the environment by limiting pollution where states would otherwise have the authority to do so.  For example, South Dakota has enacted a law that, in the words of the National Conference of State Legislatures, requires that no state rule “on subjects related to environmental protection, mining, water rights and water management may be more stringent than corresponding federal laws, rules or regulations governing an essentially similar subject or issue.”</w:t>
      </w:r>
    </w:p>
    <w:p w14:paraId="0D91A6BF" w14:textId="77777777" w:rsidR="00812C04" w:rsidRPr="00037AB2" w:rsidRDefault="00812C04" w:rsidP="00812C04">
      <w:pPr>
        <w:pStyle w:val="Heading4"/>
      </w:pPr>
      <w:r>
        <w:t xml:space="preserve">Regulations that don’t </w:t>
      </w:r>
      <w:r>
        <w:rPr>
          <w:u w:val="single"/>
        </w:rPr>
        <w:t>prohibit</w:t>
      </w:r>
      <w:r>
        <w:t xml:space="preserve"> development on federal lands won’t be preempted </w:t>
      </w:r>
    </w:p>
    <w:p w14:paraId="27B6B818" w14:textId="77777777" w:rsidR="00812C04" w:rsidRPr="003E3FF0" w:rsidRDefault="00812C04" w:rsidP="00812C04">
      <w:r w:rsidRPr="003E3FF0">
        <w:rPr>
          <w:rStyle w:val="Style13ptBold"/>
        </w:rPr>
        <w:t>Newman ’90</w:t>
      </w:r>
      <w:r>
        <w:t xml:space="preserve"> [Joan Newman, </w:t>
      </w:r>
      <w:r w:rsidRPr="003E3FF0">
        <w:t>J.D. 1990, University of California, Los Angeles; M.A. 1983, Stanford University</w:t>
      </w:r>
      <w:r>
        <w:t>; “</w:t>
      </w:r>
      <w:r w:rsidRPr="00843DDC">
        <w:t>A Consideration of Federal Preemption in the Context of State and Local Environmental Regulation</w:t>
      </w:r>
      <w:r>
        <w:t xml:space="preserve">”; </w:t>
      </w:r>
      <w:r w:rsidRPr="00843DDC">
        <w:t>UCLA Journal of Environmental Law and Policy</w:t>
      </w:r>
      <w:r>
        <w:t xml:space="preserve"> Vol. 9:97; 1990; </w:t>
      </w:r>
      <w:r w:rsidRPr="00B75022">
        <w:t>https://escholarship.org/content/qt3dw3z61t/qt3dw3z61t.pdf</w:t>
      </w:r>
      <w:r>
        <w:t>; kp]</w:t>
      </w:r>
    </w:p>
    <w:p w14:paraId="27C127DE" w14:textId="77777777" w:rsidR="00812C04" w:rsidRPr="00037AB2" w:rsidRDefault="00812C04" w:rsidP="00812C04">
      <w:pPr>
        <w:rPr>
          <w:sz w:val="16"/>
        </w:rPr>
      </w:pPr>
      <w:r w:rsidRPr="00037AB2">
        <w:rPr>
          <w:sz w:val="16"/>
        </w:rPr>
        <w:t xml:space="preserve">Contrary to its decision in Kleppe, the </w:t>
      </w:r>
      <w:r w:rsidRPr="00580025">
        <w:rPr>
          <w:u w:val="single"/>
        </w:rPr>
        <w:t>Supreme Court in California Coastal Comm'n v. Granite Rock Co.</w:t>
      </w:r>
      <w:r w:rsidRPr="00037AB2">
        <w:rPr>
          <w:sz w:val="16"/>
        </w:rPr>
        <w:t xml:space="preserve">17 </w:t>
      </w:r>
      <w:r w:rsidRPr="00580025">
        <w:rPr>
          <w:u w:val="single"/>
        </w:rPr>
        <w:t>decided</w:t>
      </w:r>
      <w:r w:rsidRPr="00037AB2">
        <w:rPr>
          <w:sz w:val="16"/>
        </w:rPr>
        <w:t xml:space="preserve"> that the </w:t>
      </w:r>
      <w:r w:rsidRPr="00580025">
        <w:rPr>
          <w:u w:val="single"/>
        </w:rPr>
        <w:t xml:space="preserve">state regulation at issue was </w:t>
      </w:r>
      <w:r w:rsidRPr="00580025">
        <w:rPr>
          <w:rStyle w:val="Emphasis"/>
        </w:rPr>
        <w:t>not preempted</w:t>
      </w:r>
      <w:r w:rsidRPr="00580025">
        <w:rPr>
          <w:u w:val="single"/>
        </w:rPr>
        <w:t xml:space="preserve"> by federal legislation</w:t>
      </w:r>
      <w:r w:rsidRPr="00037AB2">
        <w:rPr>
          <w:sz w:val="16"/>
        </w:rPr>
        <w:t>. This case was brought by Granite Rock Company, which acquired min- ing rights pursuant to the Mining Act of 187218 in a national forest located along the California coastline. The California Coastal Com- mission ("the Commission") informed the company that it was sub- ject to a California statute requiring anyone mining in a designated coastal zone to obtain a permit from the Commission. Granite Rock filed suit, alleging that the Commission's permit requirement was preempted by federal law.</w:t>
      </w:r>
    </w:p>
    <w:p w14:paraId="38233D80" w14:textId="77777777" w:rsidR="00812C04" w:rsidRPr="00037AB2" w:rsidRDefault="00812C04" w:rsidP="00812C04">
      <w:pPr>
        <w:rPr>
          <w:sz w:val="16"/>
        </w:rPr>
      </w:pPr>
      <w:r w:rsidRPr="005B7D7F">
        <w:rPr>
          <w:u w:val="single"/>
        </w:rPr>
        <w:t>In holding that the local permit requirement was not preempted, the Supreme Court found</w:t>
      </w:r>
      <w:r w:rsidRPr="00037AB2">
        <w:rPr>
          <w:sz w:val="16"/>
        </w:rPr>
        <w:t xml:space="preserve"> the question presented to be:</w:t>
      </w:r>
    </w:p>
    <w:p w14:paraId="3AFB26C6" w14:textId="77777777" w:rsidR="00812C04" w:rsidRPr="00037AB2" w:rsidRDefault="00812C04" w:rsidP="00812C04">
      <w:pPr>
        <w:rPr>
          <w:sz w:val="16"/>
        </w:rPr>
      </w:pPr>
      <w:r w:rsidRPr="00037AB2">
        <w:rPr>
          <w:sz w:val="16"/>
        </w:rPr>
        <w:lastRenderedPageBreak/>
        <w:t xml:space="preserve">merely </w:t>
      </w:r>
      <w:r w:rsidRPr="005B7D7F">
        <w:rPr>
          <w:u w:val="single"/>
        </w:rPr>
        <w:t xml:space="preserve">whether the state can </w:t>
      </w:r>
      <w:r w:rsidRPr="005B7D7F">
        <w:rPr>
          <w:rStyle w:val="Emphasis"/>
        </w:rPr>
        <w:t>regulate</w:t>
      </w:r>
      <w:r w:rsidRPr="005B7D7F">
        <w:rPr>
          <w:u w:val="single"/>
        </w:rPr>
        <w:t xml:space="preserve"> uses rather than </w:t>
      </w:r>
      <w:r w:rsidRPr="00037AB2">
        <w:rPr>
          <w:rStyle w:val="Emphasis"/>
        </w:rPr>
        <w:t>prohibit</w:t>
      </w:r>
      <w:r w:rsidRPr="005B7D7F">
        <w:rPr>
          <w:u w:val="single"/>
        </w:rPr>
        <w:t xml:space="preserve"> them</w:t>
      </w:r>
      <w:r w:rsidRPr="00037AB2">
        <w:rPr>
          <w:sz w:val="16"/>
        </w:rPr>
        <w:t xml:space="preserve">. Put another way, </w:t>
      </w:r>
      <w:r w:rsidRPr="005B7D7F">
        <w:rPr>
          <w:u w:val="single"/>
        </w:rPr>
        <w:t>the state is</w:t>
      </w:r>
      <w:r w:rsidRPr="00037AB2">
        <w:rPr>
          <w:sz w:val="16"/>
        </w:rPr>
        <w:t xml:space="preserve"> not seeking to determine basic uses of federal land; rather it is </w:t>
      </w:r>
      <w:r w:rsidRPr="005B7D7F">
        <w:rPr>
          <w:u w:val="single"/>
        </w:rPr>
        <w:t xml:space="preserve">seeking to regulate a given mining use so that it is carried out in a more </w:t>
      </w:r>
      <w:r w:rsidRPr="005B7D7F">
        <w:rPr>
          <w:rStyle w:val="Emphasis"/>
        </w:rPr>
        <w:t>environmentally sensitive</w:t>
      </w:r>
      <w:r w:rsidRPr="005B7D7F">
        <w:rPr>
          <w:u w:val="single"/>
        </w:rPr>
        <w:t xml:space="preserve"> and resource- protective fashion</w:t>
      </w:r>
      <w:r w:rsidRPr="00037AB2">
        <w:rPr>
          <w:sz w:val="16"/>
        </w:rPr>
        <w:t>.19</w:t>
      </w:r>
    </w:p>
    <w:p w14:paraId="500B5A83" w14:textId="77777777" w:rsidR="00812C04" w:rsidRPr="00724875" w:rsidRDefault="00812C04" w:rsidP="00812C04">
      <w:pPr>
        <w:rPr>
          <w:sz w:val="16"/>
        </w:rPr>
      </w:pPr>
      <w:r w:rsidRPr="00724875">
        <w:rPr>
          <w:sz w:val="16"/>
        </w:rPr>
        <w:t xml:space="preserve">Thus, </w:t>
      </w:r>
      <w:r w:rsidRPr="00580025">
        <w:rPr>
          <w:u w:val="single"/>
        </w:rPr>
        <w:t>the Court determined that</w:t>
      </w:r>
      <w:r w:rsidRPr="00724875">
        <w:rPr>
          <w:sz w:val="16"/>
        </w:rPr>
        <w:t xml:space="preserve">, unlike the Kleppe situation, </w:t>
      </w:r>
      <w:r w:rsidRPr="002D2615">
        <w:rPr>
          <w:u w:val="single"/>
        </w:rPr>
        <w:t xml:space="preserve">there was </w:t>
      </w:r>
      <w:r w:rsidRPr="002D2615">
        <w:rPr>
          <w:rStyle w:val="Emphasis"/>
        </w:rPr>
        <w:t>no direct conflict</w:t>
      </w:r>
      <w:r w:rsidRPr="002D2615">
        <w:rPr>
          <w:u w:val="single"/>
        </w:rPr>
        <w:t xml:space="preserve"> between </w:t>
      </w:r>
      <w:r w:rsidRPr="002D2615">
        <w:rPr>
          <w:rStyle w:val="Emphasis"/>
        </w:rPr>
        <w:t>federal</w:t>
      </w:r>
      <w:r w:rsidRPr="002D2615">
        <w:rPr>
          <w:u w:val="single"/>
        </w:rPr>
        <w:t xml:space="preserve"> and </w:t>
      </w:r>
      <w:r w:rsidRPr="002D2615">
        <w:rPr>
          <w:rStyle w:val="Emphasis"/>
        </w:rPr>
        <w:t>state law</w:t>
      </w:r>
      <w:r w:rsidRPr="002D2615">
        <w:rPr>
          <w:u w:val="single"/>
        </w:rPr>
        <w:t xml:space="preserve">, but rather that the state statute was merely </w:t>
      </w:r>
      <w:r w:rsidRPr="002D2615">
        <w:rPr>
          <w:rStyle w:val="Emphasis"/>
        </w:rPr>
        <w:t>supplemental regulation</w:t>
      </w:r>
      <w:r w:rsidRPr="00724875">
        <w:rPr>
          <w:sz w:val="16"/>
        </w:rPr>
        <w:t>. Further, the Court found express language in the federal statutes at issue indicat- ing that federal approval had been conditioned upon expectations of Granite Rock's compliance with state regulations.20</w:t>
      </w:r>
    </w:p>
    <w:p w14:paraId="5E9C3299" w14:textId="77777777" w:rsidR="00812C04" w:rsidRDefault="00812C04" w:rsidP="00812C04">
      <w:pPr>
        <w:pStyle w:val="Heading4"/>
      </w:pPr>
      <w:r>
        <w:t xml:space="preserve">No preemption unless relevant federal law </w:t>
      </w:r>
      <w:r>
        <w:rPr>
          <w:u w:val="single"/>
        </w:rPr>
        <w:t>explicitly</w:t>
      </w:r>
      <w:r>
        <w:t xml:space="preserve"> bans state intervention </w:t>
      </w:r>
    </w:p>
    <w:p w14:paraId="294DFDB6" w14:textId="77777777" w:rsidR="00812C04" w:rsidRPr="003E3FF0" w:rsidRDefault="00812C04" w:rsidP="00812C04">
      <w:r w:rsidRPr="003E3FF0">
        <w:rPr>
          <w:rStyle w:val="Style13ptBold"/>
        </w:rPr>
        <w:t>Newman ’90</w:t>
      </w:r>
      <w:r>
        <w:t xml:space="preserve"> [Joan Newman, </w:t>
      </w:r>
      <w:r w:rsidRPr="003E3FF0">
        <w:t>J.D. 1990, University of California, Los Angeles; M.A. 1983, Stanford University</w:t>
      </w:r>
      <w:r>
        <w:t>; “</w:t>
      </w:r>
      <w:r w:rsidRPr="00843DDC">
        <w:t>A Consideration of Federal Preemption in the Context of State and Local Environmental Regulation</w:t>
      </w:r>
      <w:r>
        <w:t xml:space="preserve">”; </w:t>
      </w:r>
      <w:r w:rsidRPr="00843DDC">
        <w:t>UCLA Journal of Environmental Law and Policy</w:t>
      </w:r>
      <w:r>
        <w:t xml:space="preserve"> Vol. 9:97; 1990; </w:t>
      </w:r>
      <w:r w:rsidRPr="00B75022">
        <w:t>https://escholarship.org/content/qt3dw3z61t/qt3dw3z61t.pdf</w:t>
      </w:r>
      <w:r>
        <w:t>; kp]</w:t>
      </w:r>
    </w:p>
    <w:p w14:paraId="300AF8B3" w14:textId="77777777" w:rsidR="00812C04" w:rsidRPr="00037AB2" w:rsidRDefault="00812C04" w:rsidP="00812C04">
      <w:pPr>
        <w:rPr>
          <w:sz w:val="16"/>
        </w:rPr>
      </w:pPr>
      <w:r w:rsidRPr="00037AB2">
        <w:rPr>
          <w:sz w:val="16"/>
        </w:rPr>
        <w:t xml:space="preserve">People ex reL Deukmefian v. </w:t>
      </w:r>
      <w:r w:rsidRPr="00037AB2">
        <w:rPr>
          <w:u w:val="single"/>
        </w:rPr>
        <w:t>County of Mendocino</w:t>
      </w:r>
      <w:r w:rsidRPr="00037AB2">
        <w:rPr>
          <w:sz w:val="16"/>
        </w:rPr>
        <w:t xml:space="preserve">" is </w:t>
      </w:r>
      <w:r w:rsidRPr="00037AB2">
        <w:rPr>
          <w:u w:val="single"/>
        </w:rPr>
        <w:t xml:space="preserve">another case in which the court determined that a local ordinance was </w:t>
      </w:r>
      <w:r w:rsidRPr="00037AB2">
        <w:rPr>
          <w:rStyle w:val="Emphasis"/>
        </w:rPr>
        <w:t>not preempted</w:t>
      </w:r>
      <w:r w:rsidRPr="00037AB2">
        <w:rPr>
          <w:sz w:val="16"/>
        </w:rPr>
        <w:t>. The case involved a county ordinance prohibiting the aerial spraying of certain pesticides (phenoxy herbicides) within the county. Intervenor California Forest Protective Association ("the Association") claimed that the county ordinance was invalid be- cause it conflicted with federal law. The Association argued that the Federal Insecticide, Fungicide and Rodenticide Act ("FIFRA")65 permits state regulation, but prohibits local 66 regulation.</w:t>
      </w:r>
    </w:p>
    <w:p w14:paraId="2FF3ACBE" w14:textId="471C79A0" w:rsidR="00812C04" w:rsidRDefault="00812C04" w:rsidP="00812C04">
      <w:pPr>
        <w:rPr>
          <w:sz w:val="16"/>
        </w:rPr>
      </w:pPr>
      <w:r w:rsidRPr="00037AB2">
        <w:rPr>
          <w:sz w:val="16"/>
        </w:rPr>
        <w:t xml:space="preserve">The California Supreme Court rejected this argument. </w:t>
      </w:r>
      <w:r w:rsidRPr="00037AB2">
        <w:rPr>
          <w:u w:val="single"/>
        </w:rPr>
        <w:t xml:space="preserve">It found </w:t>
      </w:r>
      <w:r w:rsidRPr="00037AB2">
        <w:rPr>
          <w:rStyle w:val="Emphasis"/>
        </w:rPr>
        <w:t>no provisions</w:t>
      </w:r>
      <w:r w:rsidRPr="00037AB2">
        <w:rPr>
          <w:u w:val="single"/>
        </w:rPr>
        <w:t xml:space="preserve"> in FIFRA that </w:t>
      </w:r>
      <w:r w:rsidRPr="00037AB2">
        <w:rPr>
          <w:rStyle w:val="Emphasis"/>
        </w:rPr>
        <w:t>expressly prohibit</w:t>
      </w:r>
      <w:r w:rsidRPr="00037AB2">
        <w:rPr>
          <w:u w:val="single"/>
        </w:rPr>
        <w:t xml:space="preserve"> local government agencies from regulating pesticide use</w:t>
      </w:r>
      <w:r w:rsidRPr="00037AB2">
        <w:rPr>
          <w:sz w:val="16"/>
        </w:rPr>
        <w:t xml:space="preserve">. Indeed, </w:t>
      </w:r>
      <w:r w:rsidRPr="00037AB2">
        <w:rPr>
          <w:u w:val="single"/>
        </w:rPr>
        <w:t xml:space="preserve">the court found that FIFRA allowed for </w:t>
      </w:r>
      <w:r w:rsidRPr="00037AB2">
        <w:rPr>
          <w:rStyle w:val="Emphasis"/>
        </w:rPr>
        <w:t>additional regulation</w:t>
      </w:r>
      <w:r w:rsidRPr="00037AB2">
        <w:rPr>
          <w:sz w:val="16"/>
        </w:rPr>
        <w:t xml:space="preserve"> of pesticides </w:t>
      </w:r>
      <w:r w:rsidRPr="00037AB2">
        <w:rPr>
          <w:u w:val="single"/>
        </w:rPr>
        <w:t>by the states</w:t>
      </w:r>
      <w:r w:rsidRPr="00037AB2">
        <w:rPr>
          <w:sz w:val="16"/>
        </w:rPr>
        <w:t>: "A State may regulate the sale or use of any federally registered pesticide or device in the [s]tate, but only if and to the extent the regulation does not permit any sale or use prohibited by this ''67 subchapter.</w:t>
      </w:r>
    </w:p>
    <w:p w14:paraId="0E9F7A32" w14:textId="2EE2077E" w:rsidR="000753EE" w:rsidRDefault="000753EE" w:rsidP="00812C04">
      <w:pPr>
        <w:pStyle w:val="Heading3"/>
      </w:pPr>
      <w:r>
        <w:lastRenderedPageBreak/>
        <w:t>AT: CWA Preempts</w:t>
      </w:r>
    </w:p>
    <w:p w14:paraId="144A95C8" w14:textId="77777777" w:rsidR="000753EE" w:rsidRDefault="000753EE" w:rsidP="000753EE">
      <w:pPr>
        <w:pStyle w:val="Heading4"/>
      </w:pPr>
      <w:r>
        <w:t>Court upheld no CWA preemption</w:t>
      </w:r>
    </w:p>
    <w:p w14:paraId="0C60CEEF" w14:textId="77777777" w:rsidR="000753EE" w:rsidRPr="000753EE" w:rsidRDefault="000753EE" w:rsidP="000753EE">
      <w:r w:rsidRPr="000753EE">
        <w:rPr>
          <w:rStyle w:val="Style13ptBold"/>
        </w:rPr>
        <w:t xml:space="preserve">Hill 87 </w:t>
      </w:r>
      <w:r w:rsidRPr="000753EE">
        <w:t>– J.D. Candidate at the University of California, Berkley; now the Assistant General Counsel in the Water Law of the Office of General Counsel at the U.S. Environmental Protection Agency (Randolph L., “Preemption of State Common Law Remedies by Federal Environmental Statutes: International Paper Co. v. Ouellette Notes” Ecology Law Quarterly, Vol. 14:3, Hein Online) //SG</w:t>
      </w:r>
    </w:p>
    <w:p w14:paraId="78EF5FEB" w14:textId="77777777" w:rsidR="000753EE" w:rsidRDefault="000753EE" w:rsidP="000753EE">
      <w:pPr>
        <w:rPr>
          <w:sz w:val="16"/>
          <w:szCs w:val="16"/>
        </w:rPr>
      </w:pPr>
      <w:r w:rsidRPr="00EA12C5">
        <w:rPr>
          <w:u w:val="single"/>
        </w:rPr>
        <w:t>In International Paper Co. v. Ouellette,</w:t>
      </w:r>
      <w:r w:rsidRPr="00EA12C5">
        <w:rPr>
          <w:u w:val="single"/>
          <w:vertAlign w:val="superscript"/>
        </w:rPr>
        <w:t>7</w:t>
      </w:r>
      <w:r>
        <w:t xml:space="preserve"> </w:t>
      </w:r>
      <w:r w:rsidRPr="00EA12C5">
        <w:rPr>
          <w:sz w:val="16"/>
          <w:szCs w:val="16"/>
        </w:rPr>
        <w:t>the Supreme Court clarified the extent to which state common law remedies are preempted by the Clean Water Act.</w:t>
      </w:r>
      <w:r>
        <w:t xml:space="preserve"> </w:t>
      </w:r>
      <w:r w:rsidRPr="00EA12C5">
        <w:rPr>
          <w:u w:val="single"/>
        </w:rPr>
        <w:t>The Court held that</w:t>
      </w:r>
      <w:r>
        <w:t xml:space="preserve"> </w:t>
      </w:r>
      <w:r w:rsidRPr="00EA12C5">
        <w:rPr>
          <w:sz w:val="16"/>
          <w:szCs w:val="16"/>
        </w:rPr>
        <w:t>although the Act does not preempt nuisance suits against point source polluters,</w:t>
      </w:r>
      <w:r w:rsidRPr="00EA12C5">
        <w:rPr>
          <w:sz w:val="16"/>
          <w:szCs w:val="16"/>
          <w:vertAlign w:val="superscript"/>
        </w:rPr>
        <w:t>8</w:t>
      </w:r>
      <w:r w:rsidRPr="00EA12C5">
        <w:t xml:space="preserve"> </w:t>
      </w:r>
      <w:r w:rsidRPr="00EA12C5">
        <w:rPr>
          <w:u w:val="single"/>
        </w:rPr>
        <w:t>a court entertaining</w:t>
      </w:r>
      <w:r>
        <w:t xml:space="preserve"> such </w:t>
      </w:r>
      <w:r w:rsidRPr="00EA12C5">
        <w:rPr>
          <w:b/>
          <w:bCs/>
          <w:u w:val="single"/>
        </w:rPr>
        <w:t>a suit must apply the common law of the state</w:t>
      </w:r>
      <w:r w:rsidRPr="00EA12C5">
        <w:rPr>
          <w:u w:val="single"/>
        </w:rPr>
        <w:t xml:space="preserve"> where the discharging source is located</w:t>
      </w:r>
      <w:r>
        <w:t>.</w:t>
      </w:r>
      <w:r w:rsidRPr="00EA12C5">
        <w:rPr>
          <w:vertAlign w:val="superscript"/>
        </w:rPr>
        <w:t xml:space="preserve"> 9</w:t>
      </w:r>
      <w:r>
        <w:t xml:space="preserve"> </w:t>
      </w:r>
      <w:r w:rsidRPr="00EA12C5">
        <w:rPr>
          <w:u w:val="single"/>
        </w:rPr>
        <w:t xml:space="preserve">The Court reasoned that common law suits under the law of the source state are consistent with the structure of the </w:t>
      </w:r>
      <w:r w:rsidRPr="00EA12C5">
        <w:rPr>
          <w:b/>
          <w:bCs/>
          <w:u w:val="single"/>
        </w:rPr>
        <w:t xml:space="preserve">Clean Water Act, </w:t>
      </w:r>
      <w:r w:rsidRPr="00EA12C5">
        <w:rPr>
          <w:u w:val="single"/>
          <w:vertAlign w:val="superscript"/>
        </w:rPr>
        <w:t>10</w:t>
      </w:r>
      <w:r w:rsidRPr="00EA12C5">
        <w:rPr>
          <w:b/>
          <w:bCs/>
          <w:u w:val="single"/>
        </w:rPr>
        <w:t xml:space="preserve"> </w:t>
      </w:r>
      <w:r w:rsidRPr="00EA12C5">
        <w:rPr>
          <w:u w:val="single"/>
        </w:rPr>
        <w:t>which</w:t>
      </w:r>
      <w:r w:rsidRPr="00EA12C5">
        <w:rPr>
          <w:b/>
          <w:bCs/>
          <w:u w:val="single"/>
        </w:rPr>
        <w:t xml:space="preserve"> allows states to set discharge standards more stringent</w:t>
      </w:r>
      <w:r w:rsidRPr="00EA12C5">
        <w:rPr>
          <w:u w:val="single"/>
        </w:rPr>
        <w:t xml:space="preserve"> than those adopted at the federal level.</w:t>
      </w:r>
      <w:r w:rsidRPr="00EA12C5">
        <w:rPr>
          <w:u w:val="single"/>
          <w:vertAlign w:val="superscript"/>
        </w:rPr>
        <w:t>11</w:t>
      </w:r>
      <w:r>
        <w:t xml:space="preserve"> </w:t>
      </w:r>
      <w:r w:rsidRPr="00EA12C5">
        <w:rPr>
          <w:sz w:val="16"/>
          <w:szCs w:val="16"/>
        </w:rPr>
        <w:t xml:space="preserve">In contrast, the Court concluded, subjecting dischargers to the potentially conflicting nuisance standards of multiple states would undermine the permit scheme of the Clean Water Act. </w:t>
      </w:r>
      <w:r w:rsidRPr="00EA12C5">
        <w:rPr>
          <w:sz w:val="16"/>
          <w:szCs w:val="16"/>
          <w:vertAlign w:val="superscript"/>
        </w:rPr>
        <w:t>12</w:t>
      </w:r>
      <w:r w:rsidRPr="00EA12C5">
        <w:rPr>
          <w:sz w:val="16"/>
          <w:szCs w:val="16"/>
        </w:rPr>
        <w:t xml:space="preserve"> The Court thus reversed both the district court and the court of appeals, which held that the nuisance law of the state affected by water pollution may be applied in a private lawsuit against an out-of-state polluter.</w:t>
      </w:r>
      <w:r w:rsidRPr="00EA12C5">
        <w:rPr>
          <w:sz w:val="16"/>
          <w:szCs w:val="16"/>
          <w:vertAlign w:val="superscript"/>
        </w:rPr>
        <w:t>13</w:t>
      </w:r>
      <w:r w:rsidRPr="00EA12C5">
        <w:rPr>
          <w:sz w:val="16"/>
          <w:szCs w:val="16"/>
        </w:rPr>
        <w:t xml:space="preserve"> The Court instead followed the Seventh Circuit's reasoning in City of Milwaukee v. Illinois (Milwaukee 111)14 that the Clean Water Act precludes application of the law of the state where the injury occurred if the polluter resides in another state.' 5 </w:t>
      </w:r>
    </w:p>
    <w:p w14:paraId="123FA3F3" w14:textId="77777777" w:rsidR="000753EE" w:rsidRDefault="000753EE" w:rsidP="000753EE">
      <w:pPr>
        <w:pStyle w:val="Heading4"/>
      </w:pPr>
      <w:r>
        <w:t>No Preemption – CWA lets states set harsher regulations</w:t>
      </w:r>
    </w:p>
    <w:p w14:paraId="2E815235" w14:textId="77777777" w:rsidR="000753EE" w:rsidRPr="000753EE" w:rsidRDefault="000753EE" w:rsidP="000753EE">
      <w:r w:rsidRPr="000753EE">
        <w:rPr>
          <w:rStyle w:val="Style13ptBold"/>
        </w:rPr>
        <w:t>Hill 87</w:t>
      </w:r>
      <w:r w:rsidRPr="000753EE">
        <w:t xml:space="preserve"> – J.D. Candidate at the University of California, Berkley; now the Assistant General Counsel in the Water Law of the Office of General Counsel at the U.S. Environmental Protection Agency (Randolph L., “Preemption of State Common Law Remedies by Federal Environmental Statutes: International Paper Co. v. Ouellette Notes,” Ecology Law Quarterly, Vol. 14:3, Hein Online) //SG</w:t>
      </w:r>
    </w:p>
    <w:p w14:paraId="323B862F" w14:textId="77777777" w:rsidR="000753EE" w:rsidRPr="00883763" w:rsidRDefault="000753EE" w:rsidP="000753EE">
      <w:pPr>
        <w:rPr>
          <w:sz w:val="16"/>
          <w:szCs w:val="16"/>
        </w:rPr>
      </w:pPr>
      <w:r w:rsidRPr="00883763">
        <w:rPr>
          <w:u w:val="single"/>
        </w:rPr>
        <w:t>The Clean Water Act</w:t>
      </w:r>
      <w:r>
        <w:t xml:space="preserve"> </w:t>
      </w:r>
      <w:r w:rsidRPr="00883763">
        <w:rPr>
          <w:sz w:val="16"/>
          <w:szCs w:val="16"/>
        </w:rPr>
        <w:t xml:space="preserve">contemplates a role for the state in regulating effluent discharges and in private litigation over water pollution disputes. Section 510(1) of the statute </w:t>
      </w:r>
      <w:r w:rsidRPr="00883763">
        <w:rPr>
          <w:b/>
          <w:bCs/>
          <w:u w:val="single"/>
        </w:rPr>
        <w:t>explicitly preserves state authority</w:t>
      </w:r>
      <w:r w:rsidRPr="00883763">
        <w:rPr>
          <w:u w:val="single"/>
        </w:rPr>
        <w:t xml:space="preserve"> to regulate water pollution as long as state standards are </w:t>
      </w:r>
      <w:r w:rsidRPr="00883763">
        <w:rPr>
          <w:b/>
          <w:bCs/>
          <w:u w:val="single"/>
        </w:rPr>
        <w:t>at least as stringent as the federal standards</w:t>
      </w:r>
      <w:r w:rsidRPr="00883763">
        <w:rPr>
          <w:u w:val="single"/>
        </w:rPr>
        <w:t xml:space="preserve"> they are supplanting</w:t>
      </w:r>
      <w:r>
        <w:t xml:space="preserve">. </w:t>
      </w:r>
      <w:r w:rsidRPr="00883763">
        <w:rPr>
          <w:sz w:val="16"/>
          <w:szCs w:val="16"/>
          <w:vertAlign w:val="superscript"/>
        </w:rPr>
        <w:t>22</w:t>
      </w:r>
      <w:r w:rsidRPr="00883763">
        <w:rPr>
          <w:sz w:val="16"/>
          <w:szCs w:val="16"/>
        </w:rPr>
        <w:t xml:space="preserve"> Preservation of state authority is further clarified by section 510(2), providing:</w:t>
      </w:r>
      <w:r>
        <w:t xml:space="preserve"> </w:t>
      </w:r>
      <w:r w:rsidRPr="00883763">
        <w:rPr>
          <w:u w:val="single"/>
        </w:rPr>
        <w:t xml:space="preserve">"[N]othing in this chapter shall .. .(2) be construed as impairing or in any manner affecting any right or jurisdiction of the States with respect to the waters (including boundary waters) of such States."' </w:t>
      </w:r>
      <w:r w:rsidRPr="00883763">
        <w:rPr>
          <w:vertAlign w:val="superscript"/>
        </w:rPr>
        <w:t>23</w:t>
      </w:r>
      <w:r>
        <w:t xml:space="preserve"> </w:t>
      </w:r>
      <w:r w:rsidRPr="00883763">
        <w:rPr>
          <w:sz w:val="16"/>
          <w:szCs w:val="16"/>
        </w:rPr>
        <w:t>In addition, section 505 of the statute, which also provides for citizen suit enforcement of the Clean Water Act, contains a savings clause covering suits outside of the Clean Water Act:</w:t>
      </w:r>
    </w:p>
    <w:p w14:paraId="30978521" w14:textId="77777777" w:rsidR="000753EE" w:rsidRPr="00883763" w:rsidRDefault="000753EE" w:rsidP="000753EE">
      <w:pPr>
        <w:rPr>
          <w:sz w:val="16"/>
          <w:szCs w:val="16"/>
        </w:rPr>
      </w:pPr>
      <w:r w:rsidRPr="00883763">
        <w:rPr>
          <w:sz w:val="16"/>
          <w:szCs w:val="16"/>
        </w:rPr>
        <w:t xml:space="preserve">Nothing in this section shall restrict any right which any person (or class of persons) may have under any statute or common law to seek enforcement of any effluent standard or limitation or to seek any other relief (including relief against the Administrator or a State agency). </w:t>
      </w:r>
      <w:r w:rsidRPr="00883763">
        <w:rPr>
          <w:sz w:val="16"/>
          <w:szCs w:val="16"/>
          <w:vertAlign w:val="superscript"/>
        </w:rPr>
        <w:t>24</w:t>
      </w:r>
    </w:p>
    <w:p w14:paraId="3FDB047A" w14:textId="77777777" w:rsidR="000753EE" w:rsidRDefault="000753EE" w:rsidP="000753EE">
      <w:pPr>
        <w:rPr>
          <w:sz w:val="16"/>
          <w:szCs w:val="16"/>
        </w:rPr>
      </w:pPr>
      <w:r w:rsidRPr="00883763">
        <w:rPr>
          <w:sz w:val="16"/>
          <w:szCs w:val="16"/>
        </w:rPr>
        <w:t>The major dispute in Ouellette revolved around the congressional intent behind the savings clause in section 505 and the state authority provision in section 510(2).</w:t>
      </w:r>
    </w:p>
    <w:p w14:paraId="73AF8083" w14:textId="77777777" w:rsidR="000753EE" w:rsidRPr="000753EE" w:rsidRDefault="000753EE" w:rsidP="000753EE"/>
    <w:p w14:paraId="1393FC9B" w14:textId="45F6C1AA" w:rsidR="000753EE" w:rsidRDefault="000753EE" w:rsidP="00812C04">
      <w:pPr>
        <w:pStyle w:val="Heading3"/>
      </w:pPr>
      <w:r>
        <w:lastRenderedPageBreak/>
        <w:t>AT: CAA Preempts</w:t>
      </w:r>
    </w:p>
    <w:p w14:paraId="3FCDCF96" w14:textId="77777777" w:rsidR="000753EE" w:rsidRDefault="000753EE" w:rsidP="000753EE">
      <w:pPr>
        <w:pStyle w:val="Heading4"/>
      </w:pPr>
      <w:r>
        <w:t>No Preemption – CAA allows for harsher state regulations</w:t>
      </w:r>
    </w:p>
    <w:p w14:paraId="55A18156" w14:textId="77777777" w:rsidR="000753EE" w:rsidRPr="000753EE" w:rsidRDefault="000753EE" w:rsidP="000753EE">
      <w:pPr>
        <w:rPr>
          <w:rStyle w:val="Style13ptBold"/>
          <w:b w:val="0"/>
          <w:sz w:val="22"/>
        </w:rPr>
      </w:pPr>
      <w:r w:rsidRPr="000753EE">
        <w:rPr>
          <w:rStyle w:val="Style13ptBold"/>
        </w:rPr>
        <w:t>Hill 87</w:t>
      </w:r>
      <w:r w:rsidRPr="000753EE">
        <w:t xml:space="preserve"> – J.D. Candidate at the University of California, Berkley; now the Assistant General Counsel in the Water Law of the Office of General Counsel at the U.S. Environmental Protection Agency (Randolph L., “Preemption of State Common Law Remedies by Federal Environmental Statutes: International Paper Co. v. Ouellette Notes” Ecology Law Quarterly, Vol. 14:3, Hein Online) //SG</w:t>
      </w:r>
    </w:p>
    <w:p w14:paraId="26705DDE" w14:textId="7DFB785B" w:rsidR="000753EE" w:rsidRPr="000753EE" w:rsidRDefault="000753EE" w:rsidP="000753EE">
      <w:pPr>
        <w:rPr>
          <w:sz w:val="16"/>
          <w:szCs w:val="16"/>
          <w:vertAlign w:val="superscript"/>
        </w:rPr>
      </w:pPr>
      <w:r w:rsidRPr="00DE039C">
        <w:rPr>
          <w:u w:val="single"/>
        </w:rPr>
        <w:t>Air pollution</w:t>
      </w:r>
      <w:r w:rsidRPr="00EA12C5">
        <w:rPr>
          <w:sz w:val="16"/>
          <w:szCs w:val="16"/>
        </w:rPr>
        <w:t>, on the other hand,</w:t>
      </w:r>
      <w:r>
        <w:t xml:space="preserve"> </w:t>
      </w:r>
      <w:r w:rsidRPr="00DE039C">
        <w:rPr>
          <w:u w:val="single"/>
        </w:rPr>
        <w:t>is more analogous to water pollution. The C</w:t>
      </w:r>
      <w:r w:rsidRPr="00EA12C5">
        <w:rPr>
          <w:sz w:val="16"/>
          <w:szCs w:val="16"/>
        </w:rPr>
        <w:t>lean</w:t>
      </w:r>
      <w:r w:rsidRPr="00DE039C">
        <w:t xml:space="preserve"> </w:t>
      </w:r>
      <w:r w:rsidRPr="00DE039C">
        <w:rPr>
          <w:u w:val="single"/>
        </w:rPr>
        <w:t>A</w:t>
      </w:r>
      <w:r w:rsidRPr="00EA12C5">
        <w:rPr>
          <w:sz w:val="16"/>
          <w:szCs w:val="16"/>
        </w:rPr>
        <w:t>ir</w:t>
      </w:r>
      <w:r w:rsidRPr="00DE039C">
        <w:t xml:space="preserve"> </w:t>
      </w:r>
      <w:r w:rsidRPr="00DE039C">
        <w:rPr>
          <w:u w:val="single"/>
        </w:rPr>
        <w:t>A</w:t>
      </w:r>
      <w:r w:rsidRPr="00EA12C5">
        <w:rPr>
          <w:sz w:val="16"/>
          <w:szCs w:val="16"/>
        </w:rPr>
        <w:t>ct</w:t>
      </w:r>
      <w:r w:rsidRPr="00EA12C5">
        <w:rPr>
          <w:sz w:val="16"/>
          <w:szCs w:val="16"/>
          <w:vertAlign w:val="superscript"/>
        </w:rPr>
        <w:t>199</w:t>
      </w:r>
      <w:r w:rsidRPr="00DE039C">
        <w:rPr>
          <w:u w:val="single"/>
        </w:rPr>
        <w:t xml:space="preserve"> adopts an approach to pollution control similar to that of the Clean Water Act.</w:t>
      </w:r>
      <w:r w:rsidRPr="00DE039C">
        <w:rPr>
          <w:vertAlign w:val="superscript"/>
        </w:rPr>
        <w:t xml:space="preserve"> 200</w:t>
      </w:r>
      <w:r>
        <w:t xml:space="preserve"> The </w:t>
      </w:r>
      <w:r w:rsidRPr="00DE039C">
        <w:rPr>
          <w:b/>
          <w:bCs/>
          <w:u w:val="single"/>
        </w:rPr>
        <w:t>basic federal air quality standards</w:t>
      </w:r>
      <w:r w:rsidRPr="00DE039C">
        <w:rPr>
          <w:vertAlign w:val="superscript"/>
        </w:rPr>
        <w:t>20</w:t>
      </w:r>
      <w:r>
        <w:rPr>
          <w:vertAlign w:val="superscript"/>
        </w:rPr>
        <w:t>1</w:t>
      </w:r>
      <w:r>
        <w:t xml:space="preserve"> </w:t>
      </w:r>
      <w:r w:rsidRPr="00DE039C">
        <w:rPr>
          <w:u w:val="single"/>
        </w:rPr>
        <w:t xml:space="preserve">are </w:t>
      </w:r>
      <w:r w:rsidRPr="00DE039C">
        <w:rPr>
          <w:b/>
          <w:bCs/>
          <w:u w:val="single"/>
        </w:rPr>
        <w:t>translated into emissions limitations by state implementation plans</w:t>
      </w:r>
      <w:r w:rsidRPr="00DE039C">
        <w:rPr>
          <w:u w:val="single"/>
        </w:rPr>
        <w:t>.</w:t>
      </w:r>
      <w:r w:rsidRPr="00DE039C">
        <w:rPr>
          <w:u w:val="single"/>
          <w:vertAlign w:val="superscript"/>
        </w:rPr>
        <w:t>202</w:t>
      </w:r>
      <w:r w:rsidRPr="00DE039C">
        <w:rPr>
          <w:u w:val="single"/>
        </w:rPr>
        <w:t xml:space="preserve"> The </w:t>
      </w:r>
      <w:r w:rsidRPr="00DE039C">
        <w:rPr>
          <w:b/>
          <w:bCs/>
          <w:u w:val="single"/>
        </w:rPr>
        <w:t>federal air quality standards may be superseded by more stringent state standards</w:t>
      </w:r>
      <w:r w:rsidRPr="00DE039C">
        <w:rPr>
          <w:u w:val="single"/>
        </w:rPr>
        <w:t>, if the source state so desires</w:t>
      </w:r>
      <w:r>
        <w:t>.</w:t>
      </w:r>
      <w:r w:rsidRPr="00DE039C">
        <w:rPr>
          <w:vertAlign w:val="superscript"/>
        </w:rPr>
        <w:t>203</w:t>
      </w:r>
      <w:r>
        <w:t xml:space="preserve"> </w:t>
      </w:r>
      <w:r w:rsidRPr="00EA12C5">
        <w:rPr>
          <w:sz w:val="16"/>
          <w:szCs w:val="16"/>
        </w:rPr>
        <w:t>The Clean Air Act</w:t>
      </w:r>
      <w:r>
        <w:t xml:space="preserve"> </w:t>
      </w:r>
      <w:r w:rsidRPr="00DE039C">
        <w:rPr>
          <w:u w:val="single"/>
        </w:rPr>
        <w:t>also provides for interstate cooperation to control the interstate drift of pollutants that degrade the air quality in affected states</w:t>
      </w:r>
      <w:r>
        <w:t xml:space="preserve">. </w:t>
      </w:r>
      <w:r w:rsidRPr="00EA12C5">
        <w:rPr>
          <w:sz w:val="16"/>
          <w:szCs w:val="16"/>
        </w:rPr>
        <w:t>The source state is required to provide notice to and allow comments from all affected states regarding sources that may cause violations of air quality standards in the affected states.</w:t>
      </w:r>
      <w:r w:rsidRPr="00EA12C5">
        <w:rPr>
          <w:sz w:val="16"/>
          <w:szCs w:val="16"/>
          <w:vertAlign w:val="superscript"/>
        </w:rPr>
        <w:t>204</w:t>
      </w:r>
      <w:r w:rsidRPr="00EA12C5">
        <w:rPr>
          <w:sz w:val="16"/>
          <w:szCs w:val="16"/>
        </w:rPr>
        <w:t xml:space="preserve"> Finally, the federal air quality standards can be enforced privately through a citizen suit provision.</w:t>
      </w:r>
      <w:r w:rsidRPr="00EA12C5">
        <w:rPr>
          <w:sz w:val="16"/>
          <w:szCs w:val="16"/>
          <w:vertAlign w:val="superscript"/>
        </w:rPr>
        <w:t>205</w:t>
      </w:r>
    </w:p>
    <w:p w14:paraId="2A5E4656" w14:textId="6667F12A" w:rsidR="000A5C14" w:rsidRDefault="000A5C14" w:rsidP="00812C04">
      <w:pPr>
        <w:pStyle w:val="Heading3"/>
      </w:pPr>
      <w:r>
        <w:lastRenderedPageBreak/>
        <w:t>AT: State Court Preemption</w:t>
      </w:r>
    </w:p>
    <w:p w14:paraId="3F8752AA" w14:textId="77777777" w:rsidR="000A5C14" w:rsidRPr="00513771" w:rsidRDefault="000A5C14" w:rsidP="000A5C14">
      <w:pPr>
        <w:pStyle w:val="Heading4"/>
      </w:pPr>
      <w:r>
        <w:t xml:space="preserve">Circuit courts are </w:t>
      </w:r>
      <w:r w:rsidRPr="00513771">
        <w:rPr>
          <w:u w:val="single"/>
        </w:rPr>
        <w:t>split</w:t>
      </w:r>
      <w:r>
        <w:t xml:space="preserve"> over pre-emption---</w:t>
      </w:r>
      <w:r w:rsidRPr="00513771">
        <w:rPr>
          <w:u w:val="single"/>
        </w:rPr>
        <w:t>uncertainty</w:t>
      </w:r>
      <w:r>
        <w:t xml:space="preserve"> lets cases go thru.</w:t>
      </w:r>
    </w:p>
    <w:p w14:paraId="457B119C" w14:textId="77777777" w:rsidR="000A5C14" w:rsidRDefault="000A5C14" w:rsidP="000A5C14">
      <w:r>
        <w:t xml:space="preserve">Thomas </w:t>
      </w:r>
      <w:r w:rsidRPr="00513771">
        <w:rPr>
          <w:rStyle w:val="Style13ptBold"/>
        </w:rPr>
        <w:t>Stirrat 19</w:t>
      </w:r>
      <w:r>
        <w:t>. J.D, Suffolk University Law School. "Raising the Bar: New Wave of Climate Tort Litigation Blocks State and Local Governments Seeking Relief from Effects of Climate Change in Federal Court." Suffolk Journal of Trial &amp; Appellate Advocacy, Vol. 25, Issue 2, pp. 236-257. https://heinonline.org/HOL/P?h=hein.journals/sujoriapv25&amp;i=260. accessed 6-25-2021 //ART</w:t>
      </w:r>
    </w:p>
    <w:p w14:paraId="1D5F5CF3" w14:textId="77777777" w:rsidR="000A5C14" w:rsidRPr="00513771" w:rsidRDefault="000A5C14" w:rsidP="000A5C14">
      <w:pPr>
        <w:rPr>
          <w:sz w:val="14"/>
        </w:rPr>
      </w:pPr>
      <w:r w:rsidRPr="00513771">
        <w:rPr>
          <w:sz w:val="14"/>
        </w:rPr>
        <w:t xml:space="preserve">While the Supreme Court has held that "the control of interstate pollution is primarily a matter of federal law," </w:t>
      </w:r>
      <w:r w:rsidRPr="00513771">
        <w:rPr>
          <w:rStyle w:val="StyleUnderline"/>
        </w:rPr>
        <w:t xml:space="preserve">there is </w:t>
      </w:r>
      <w:r w:rsidRPr="00513771">
        <w:rPr>
          <w:rStyle w:val="Emphasis"/>
        </w:rPr>
        <w:t>still</w:t>
      </w:r>
      <w:r w:rsidRPr="00513771">
        <w:rPr>
          <w:rStyle w:val="StyleUnderline"/>
        </w:rPr>
        <w:t xml:space="preserve"> some </w:t>
      </w:r>
      <w:r w:rsidRPr="00513771">
        <w:rPr>
          <w:rStyle w:val="Emphasis"/>
        </w:rPr>
        <w:t>uncertainty</w:t>
      </w:r>
      <w:r w:rsidRPr="00513771">
        <w:rPr>
          <w:rStyle w:val="StyleUnderline"/>
        </w:rPr>
        <w:t xml:space="preserve"> as to whether plaintiffs' state law claims </w:t>
      </w:r>
      <w:r w:rsidRPr="00513771">
        <w:rPr>
          <w:rStyle w:val="Emphasis"/>
        </w:rPr>
        <w:t>survive</w:t>
      </w:r>
      <w:r w:rsidRPr="00513771">
        <w:rPr>
          <w:rStyle w:val="StyleUnderline"/>
        </w:rPr>
        <w:t xml:space="preserve"> federal displacement analysis.</w:t>
      </w:r>
      <w:r w:rsidRPr="00513771">
        <w:rPr>
          <w:sz w:val="14"/>
        </w:rPr>
        <w:t xml:space="preserve"> In Texas Industries Inc. v. Radcliff Materials, Inc., the Supreme Court held that where "the interstate...nature of the controversy makes it inappropriate for state law to control...our federal system does not permit the controversy to be resolved under state law." As a result, when plaintiffs bring climate suits for damages caused by the transboundary effects of greenhouse gas emissions indirectly caused by energy producers, some courts stated that their claims arise under federal law and require a uniform standard of decision. On the other hand, other courts indicated that state law claims may survive when plaintiff's federal common law claims have been displaced by the Clean Air Act. </w:t>
      </w:r>
      <w:r w:rsidRPr="00513771">
        <w:rPr>
          <w:rStyle w:val="StyleUnderline"/>
        </w:rPr>
        <w:t xml:space="preserve">Courts are </w:t>
      </w:r>
      <w:r w:rsidRPr="00513771">
        <w:rPr>
          <w:rStyle w:val="Emphasis"/>
        </w:rPr>
        <w:t>split</w:t>
      </w:r>
      <w:r w:rsidRPr="00513771">
        <w:rPr>
          <w:rStyle w:val="StyleUnderline"/>
        </w:rPr>
        <w:t xml:space="preserve"> on whether local government claims for relief are </w:t>
      </w:r>
      <w:r w:rsidRPr="00513771">
        <w:rPr>
          <w:rStyle w:val="Emphasis"/>
        </w:rPr>
        <w:t>displaced</w:t>
      </w:r>
      <w:r w:rsidRPr="00513771">
        <w:rPr>
          <w:rStyle w:val="StyleUnderline"/>
        </w:rPr>
        <w:t xml:space="preserve"> and also </w:t>
      </w:r>
      <w:r w:rsidRPr="00513771">
        <w:rPr>
          <w:rStyle w:val="Emphasis"/>
        </w:rPr>
        <w:t>preempted</w:t>
      </w:r>
      <w:r w:rsidRPr="00513771">
        <w:rPr>
          <w:rStyle w:val="StyleUnderline"/>
        </w:rPr>
        <w:t xml:space="preserve"> by federal law. This </w:t>
      </w:r>
      <w:r w:rsidRPr="00513771">
        <w:rPr>
          <w:rStyle w:val="Emphasis"/>
        </w:rPr>
        <w:t>uncertainty</w:t>
      </w:r>
      <w:r w:rsidRPr="00513771">
        <w:rPr>
          <w:rStyle w:val="StyleUnderline"/>
        </w:rPr>
        <w:t xml:space="preserve"> means that there may be </w:t>
      </w:r>
      <w:r w:rsidRPr="00513771">
        <w:rPr>
          <w:rStyle w:val="Emphasis"/>
        </w:rPr>
        <w:t>room</w:t>
      </w:r>
      <w:r w:rsidRPr="00513771">
        <w:rPr>
          <w:rStyle w:val="StyleUnderline"/>
        </w:rPr>
        <w:t xml:space="preserve"> for plaintiffs to </w:t>
      </w:r>
      <w:r w:rsidRPr="00513771">
        <w:rPr>
          <w:rStyle w:val="Emphasis"/>
        </w:rPr>
        <w:t>bring</w:t>
      </w:r>
      <w:r w:rsidRPr="00513771">
        <w:rPr>
          <w:rStyle w:val="StyleUnderline"/>
        </w:rPr>
        <w:t xml:space="preserve"> their nuisance claims in </w:t>
      </w:r>
      <w:r w:rsidRPr="00513771">
        <w:rPr>
          <w:rStyle w:val="Emphasis"/>
        </w:rPr>
        <w:t>state court</w:t>
      </w:r>
      <w:r w:rsidRPr="00513771">
        <w:rPr>
          <w:rStyle w:val="StyleUnderline"/>
        </w:rPr>
        <w:t xml:space="preserve"> and not be </w:t>
      </w:r>
      <w:r w:rsidRPr="00513771">
        <w:rPr>
          <w:rStyle w:val="Emphasis"/>
        </w:rPr>
        <w:t>preempted</w:t>
      </w:r>
      <w:r w:rsidRPr="00513771">
        <w:rPr>
          <w:rStyle w:val="StyleUnderline"/>
        </w:rPr>
        <w:t xml:space="preserve"> by </w:t>
      </w:r>
      <w:r w:rsidRPr="00513771">
        <w:rPr>
          <w:rStyle w:val="Emphasis"/>
        </w:rPr>
        <w:t>federal law</w:t>
      </w:r>
      <w:r w:rsidRPr="00513771">
        <w:rPr>
          <w:rStyle w:val="StyleUnderline"/>
        </w:rPr>
        <w:t>.</w:t>
      </w:r>
      <w:r w:rsidRPr="00513771">
        <w:rPr>
          <w:sz w:val="14"/>
        </w:rPr>
        <w:t xml:space="preserve"> As such, it is </w:t>
      </w:r>
      <w:r w:rsidRPr="00513771">
        <w:rPr>
          <w:rStyle w:val="Emphasis"/>
        </w:rPr>
        <w:t>necessary</w:t>
      </w:r>
      <w:r w:rsidRPr="00513771">
        <w:rPr>
          <w:rStyle w:val="StyleUnderline"/>
        </w:rPr>
        <w:t xml:space="preserve"> that the federal judiciary </w:t>
      </w:r>
      <w:r w:rsidRPr="00513771">
        <w:rPr>
          <w:rStyle w:val="Emphasis"/>
        </w:rPr>
        <w:t>clarify</w:t>
      </w:r>
      <w:r w:rsidRPr="00513771">
        <w:rPr>
          <w:rStyle w:val="StyleUnderline"/>
        </w:rPr>
        <w:t xml:space="preserve"> whether state law nuisance claims are preempted</w:t>
      </w:r>
      <w:r w:rsidRPr="00513771">
        <w:rPr>
          <w:sz w:val="14"/>
        </w:rPr>
        <w:t xml:space="preserve"> by the Clean Air Act.</w:t>
      </w:r>
    </w:p>
    <w:p w14:paraId="3C9BC953" w14:textId="77777777" w:rsidR="000A5C14" w:rsidRPr="000A5C14" w:rsidRDefault="000A5C14" w:rsidP="000A5C14"/>
    <w:p w14:paraId="3236B3F7" w14:textId="7BCE09E3" w:rsidR="00812C04" w:rsidRDefault="00812C04" w:rsidP="00812C04">
      <w:pPr>
        <w:pStyle w:val="Heading3"/>
      </w:pPr>
      <w:r>
        <w:lastRenderedPageBreak/>
        <w:t xml:space="preserve">AT: NEPA Preempts </w:t>
      </w:r>
    </w:p>
    <w:p w14:paraId="77A2D462" w14:textId="77777777" w:rsidR="00812C04" w:rsidRPr="00812C04" w:rsidRDefault="00812C04" w:rsidP="00812C04">
      <w:pPr>
        <w:pStyle w:val="Heading4"/>
        <w:rPr>
          <w:i/>
          <w:iCs/>
          <w:u w:val="single"/>
        </w:rPr>
      </w:pPr>
      <w:r>
        <w:t xml:space="preserve">No preemption – NEPA encourages </w:t>
      </w:r>
      <w:r w:rsidRPr="00812C04">
        <w:rPr>
          <w:u w:val="single"/>
        </w:rPr>
        <w:t xml:space="preserve">stringent local laws </w:t>
      </w:r>
    </w:p>
    <w:p w14:paraId="3CBAA2A5" w14:textId="77777777" w:rsidR="00812C04" w:rsidRDefault="00812C04" w:rsidP="00812C04">
      <w:r w:rsidRPr="003E3FF0">
        <w:rPr>
          <w:rStyle w:val="Style13ptBold"/>
        </w:rPr>
        <w:t>Newman ’90</w:t>
      </w:r>
      <w:r>
        <w:t xml:space="preserve"> [Joan Newman, </w:t>
      </w:r>
      <w:r w:rsidRPr="003E3FF0">
        <w:t>J.D. 1990, University of California, Los Angeles; M.A. 1983, Stanford University</w:t>
      </w:r>
      <w:r>
        <w:t>; “</w:t>
      </w:r>
      <w:r w:rsidRPr="00843DDC">
        <w:t>A Consideration of Federal Preemption in the Context of State and Local Environmental Regulation</w:t>
      </w:r>
      <w:r>
        <w:t xml:space="preserve">”; </w:t>
      </w:r>
      <w:r w:rsidRPr="00843DDC">
        <w:t>UCLA Journal of Environmental Law and Policy</w:t>
      </w:r>
      <w:r>
        <w:t xml:space="preserve"> Vol. 9:97; 1990; </w:t>
      </w:r>
      <w:r w:rsidRPr="00B75022">
        <w:t>https://escholarship.org/content/qt3dw3z61t/qt3dw3z61t.pdf</w:t>
      </w:r>
      <w:r>
        <w:t>; kp]</w:t>
      </w:r>
    </w:p>
    <w:p w14:paraId="5EFE7546" w14:textId="77777777" w:rsidR="00812C04" w:rsidRPr="00013291" w:rsidRDefault="00812C04" w:rsidP="00812C04">
      <w:pPr>
        <w:rPr>
          <w:sz w:val="16"/>
        </w:rPr>
      </w:pPr>
      <w:r w:rsidRPr="00013291">
        <w:rPr>
          <w:sz w:val="16"/>
        </w:rPr>
        <w:t xml:space="preserve">Since it is now clear under Kleppe that </w:t>
      </w:r>
      <w:r w:rsidRPr="001C65E1">
        <w:rPr>
          <w:u w:val="single"/>
        </w:rPr>
        <w:t xml:space="preserve">federal legislation can preempt state and local environmental regulation, the question left to the courts is whether Congress </w:t>
      </w:r>
      <w:r w:rsidRPr="001C65E1">
        <w:rPr>
          <w:rStyle w:val="Emphasis"/>
        </w:rPr>
        <w:t>intended to do so</w:t>
      </w:r>
      <w:r w:rsidRPr="00013291">
        <w:rPr>
          <w:sz w:val="16"/>
        </w:rPr>
        <w:t xml:space="preserve"> in particular cases. In order to make a finding about congressional intent, </w:t>
      </w:r>
      <w:r w:rsidRPr="001C65E1">
        <w:rPr>
          <w:u w:val="single"/>
        </w:rPr>
        <w:t xml:space="preserve">courts have relied chiefly upon the </w:t>
      </w:r>
      <w:r w:rsidRPr="001C65E1">
        <w:rPr>
          <w:rStyle w:val="Emphasis"/>
        </w:rPr>
        <w:t>standard preemption analysis</w:t>
      </w:r>
      <w:r w:rsidRPr="00013291">
        <w:rPr>
          <w:sz w:val="16"/>
        </w:rPr>
        <w:t xml:space="preserve"> outlined in Granite Rock.</w:t>
      </w:r>
    </w:p>
    <w:p w14:paraId="62E5D665" w14:textId="77777777" w:rsidR="00812C04" w:rsidRPr="00013291" w:rsidRDefault="00812C04" w:rsidP="00812C04">
      <w:pPr>
        <w:rPr>
          <w:sz w:val="16"/>
        </w:rPr>
      </w:pPr>
      <w:r w:rsidRPr="00013291">
        <w:rPr>
          <w:sz w:val="16"/>
        </w:rPr>
        <w:t xml:space="preserve">The preemption question is particularly delicate in environmental cases because of the interplay between national and local needs for environmental protection. </w:t>
      </w:r>
      <w:r w:rsidRPr="001C65E1">
        <w:rPr>
          <w:u w:val="single"/>
        </w:rPr>
        <w:t>Congress necessarily fashions broad environmental statutes meant to cover</w:t>
      </w:r>
      <w:r w:rsidRPr="00013291">
        <w:rPr>
          <w:sz w:val="16"/>
        </w:rPr>
        <w:t xml:space="preserve"> the </w:t>
      </w:r>
      <w:r w:rsidRPr="001C65E1">
        <w:rPr>
          <w:u w:val="single"/>
        </w:rPr>
        <w:t>nation</w:t>
      </w:r>
      <w:r w:rsidRPr="00013291">
        <w:rPr>
          <w:sz w:val="16"/>
        </w:rPr>
        <w:t xml:space="preserve"> as a whole, </w:t>
      </w:r>
      <w:r w:rsidRPr="001C65E1">
        <w:rPr>
          <w:u w:val="single"/>
        </w:rPr>
        <w:t>whereas the states</w:t>
      </w:r>
      <w:r w:rsidRPr="00013291">
        <w:rPr>
          <w:sz w:val="16"/>
        </w:rPr>
        <w:t xml:space="preserve"> and localities </w:t>
      </w:r>
      <w:r w:rsidRPr="001C65E1">
        <w:rPr>
          <w:u w:val="single"/>
        </w:rPr>
        <w:t>face specific environmentally degrading projects that may be better regulated at the local level</w:t>
      </w:r>
      <w:r w:rsidRPr="00013291">
        <w:rPr>
          <w:sz w:val="16"/>
        </w:rPr>
        <w:t xml:space="preserve">. The </w:t>
      </w:r>
      <w:r w:rsidRPr="001C65E1">
        <w:rPr>
          <w:u w:val="single"/>
        </w:rPr>
        <w:t>states</w:t>
      </w:r>
      <w:r w:rsidRPr="00013291">
        <w:rPr>
          <w:sz w:val="16"/>
        </w:rPr>
        <w:t xml:space="preserve"> and localities </w:t>
      </w:r>
      <w:r w:rsidRPr="001C65E1">
        <w:rPr>
          <w:u w:val="single"/>
        </w:rPr>
        <w:t xml:space="preserve">are probably </w:t>
      </w:r>
      <w:r w:rsidRPr="001C65E1">
        <w:rPr>
          <w:rStyle w:val="Emphasis"/>
        </w:rPr>
        <w:t>better acquainted</w:t>
      </w:r>
      <w:r w:rsidRPr="001C65E1">
        <w:rPr>
          <w:u w:val="single"/>
        </w:rPr>
        <w:t xml:space="preserve"> than federal lawmakers with the peculiar environmental problems on their own land</w:t>
      </w:r>
      <w:r w:rsidRPr="00013291">
        <w:rPr>
          <w:sz w:val="16"/>
        </w:rPr>
        <w:t>. The c</w:t>
      </w:r>
      <w:r w:rsidRPr="001C65E1">
        <w:rPr>
          <w:u w:val="single"/>
        </w:rPr>
        <w:t xml:space="preserve">ourts' attempt to balance this conflict has produced the </w:t>
      </w:r>
      <w:r w:rsidRPr="001C65E1">
        <w:rPr>
          <w:rStyle w:val="Emphasis"/>
        </w:rPr>
        <w:t>Ventura test</w:t>
      </w:r>
      <w:r w:rsidRPr="001C65E1">
        <w:rPr>
          <w:u w:val="single"/>
        </w:rPr>
        <w:t xml:space="preserve">, which at least allows for the possibility of </w:t>
      </w:r>
      <w:r w:rsidRPr="001C65E1">
        <w:rPr>
          <w:rStyle w:val="Emphasis"/>
        </w:rPr>
        <w:t>local regulation</w:t>
      </w:r>
      <w:r w:rsidRPr="001C65E1">
        <w:rPr>
          <w:u w:val="single"/>
        </w:rPr>
        <w:t xml:space="preserve"> as long as it </w:t>
      </w:r>
      <w:r w:rsidRPr="001C65E1">
        <w:rPr>
          <w:rStyle w:val="Emphasis"/>
        </w:rPr>
        <w:t>supplements federal law</w:t>
      </w:r>
      <w:r w:rsidRPr="00013291">
        <w:rPr>
          <w:sz w:val="16"/>
        </w:rPr>
        <w:t xml:space="preserve"> without prohibiting it.</w:t>
      </w:r>
    </w:p>
    <w:p w14:paraId="265EC3F9" w14:textId="77777777" w:rsidR="00812C04" w:rsidRPr="00295812" w:rsidRDefault="00812C04" w:rsidP="00812C04">
      <w:pPr>
        <w:rPr>
          <w:sz w:val="16"/>
        </w:rPr>
      </w:pPr>
      <w:r w:rsidRPr="001C65E1">
        <w:rPr>
          <w:u w:val="single"/>
        </w:rPr>
        <w:t>When the courts find that Congress either</w:t>
      </w:r>
      <w:r w:rsidRPr="00295812">
        <w:rPr>
          <w:sz w:val="16"/>
        </w:rPr>
        <w:t xml:space="preserve"> specifically </w:t>
      </w:r>
      <w:r w:rsidRPr="001C65E1">
        <w:rPr>
          <w:rStyle w:val="Emphasis"/>
        </w:rPr>
        <w:t>encouraged</w:t>
      </w:r>
      <w:r w:rsidRPr="00295812">
        <w:rPr>
          <w:sz w:val="16"/>
        </w:rPr>
        <w:t xml:space="preserve"> particular </w:t>
      </w:r>
      <w:r w:rsidRPr="001C65E1">
        <w:rPr>
          <w:u w:val="single"/>
        </w:rPr>
        <w:t>uses of federal land or already comprehensively considered environmental issues, states and localities will have a difficult time demonstrating that their regulation is "</w:t>
      </w:r>
      <w:r w:rsidRPr="005728EE">
        <w:rPr>
          <w:rStyle w:val="Emphasis"/>
        </w:rPr>
        <w:t>supplemental</w:t>
      </w:r>
      <w:r w:rsidRPr="001C65E1">
        <w:rPr>
          <w:u w:val="single"/>
        </w:rPr>
        <w:t>."</w:t>
      </w:r>
      <w:r w:rsidRPr="005728EE">
        <w:rPr>
          <w:u w:val="single"/>
        </w:rPr>
        <w:t xml:space="preserve"> </w:t>
      </w:r>
      <w:r w:rsidRPr="001C65E1">
        <w:rPr>
          <w:rStyle w:val="Emphasis"/>
        </w:rPr>
        <w:t>But</w:t>
      </w:r>
      <w:r w:rsidRPr="005728EE">
        <w:rPr>
          <w:u w:val="single"/>
        </w:rPr>
        <w:t xml:space="preserve"> if </w:t>
      </w:r>
      <w:r w:rsidRPr="005728EE">
        <w:rPr>
          <w:rStyle w:val="Emphasis"/>
        </w:rPr>
        <w:t>NEPA</w:t>
      </w:r>
      <w:r w:rsidRPr="005728EE">
        <w:rPr>
          <w:u w:val="single"/>
        </w:rPr>
        <w:t xml:space="preserve"> is the</w:t>
      </w:r>
      <w:r w:rsidRPr="00295812">
        <w:rPr>
          <w:sz w:val="16"/>
        </w:rPr>
        <w:t xml:space="preserve"> only </w:t>
      </w:r>
      <w:r w:rsidRPr="005728EE">
        <w:rPr>
          <w:u w:val="single"/>
        </w:rPr>
        <w:t xml:space="preserve">federal statute at issue, </w:t>
      </w:r>
      <w:r w:rsidRPr="005728EE">
        <w:rPr>
          <w:rStyle w:val="Emphasis"/>
        </w:rPr>
        <w:t>strict laws</w:t>
      </w:r>
      <w:r w:rsidRPr="005728EE">
        <w:rPr>
          <w:u w:val="single"/>
        </w:rPr>
        <w:t xml:space="preserve"> at the local level will</w:t>
      </w:r>
      <w:r w:rsidRPr="00295812">
        <w:rPr>
          <w:sz w:val="16"/>
        </w:rPr>
        <w:t xml:space="preserve"> probably </w:t>
      </w:r>
      <w:r w:rsidRPr="005728EE">
        <w:rPr>
          <w:rStyle w:val="Emphasis"/>
        </w:rPr>
        <w:t>not be preempted</w:t>
      </w:r>
      <w:r w:rsidRPr="00295812">
        <w:rPr>
          <w:sz w:val="16"/>
        </w:rPr>
        <w:t xml:space="preserve">. The </w:t>
      </w:r>
      <w:r w:rsidRPr="00013291">
        <w:rPr>
          <w:rStyle w:val="Emphasis"/>
        </w:rPr>
        <w:t>very purpose</w:t>
      </w:r>
      <w:r w:rsidRPr="00013291">
        <w:rPr>
          <w:u w:val="single"/>
        </w:rPr>
        <w:t xml:space="preserve"> of NEPA is to encourage administrative decisionmaking based on</w:t>
      </w:r>
      <w:r w:rsidRPr="00295812">
        <w:rPr>
          <w:sz w:val="16"/>
        </w:rPr>
        <w:t xml:space="preserve"> thorough consideration of e</w:t>
      </w:r>
      <w:r w:rsidRPr="00013291">
        <w:rPr>
          <w:u w:val="single"/>
        </w:rPr>
        <w:t xml:space="preserve">nvironmental issues. More </w:t>
      </w:r>
      <w:r w:rsidRPr="00013291">
        <w:rPr>
          <w:rStyle w:val="Emphasis"/>
        </w:rPr>
        <w:t>stringent environmental laws</w:t>
      </w:r>
      <w:r w:rsidRPr="00295812">
        <w:rPr>
          <w:sz w:val="16"/>
        </w:rPr>
        <w:t xml:space="preserve"> then actually </w:t>
      </w:r>
      <w:r w:rsidRPr="00013291">
        <w:rPr>
          <w:u w:val="single"/>
        </w:rPr>
        <w:t xml:space="preserve">further </w:t>
      </w:r>
      <w:r w:rsidRPr="00013291">
        <w:rPr>
          <w:rStyle w:val="Emphasis"/>
        </w:rPr>
        <w:t>congressional objectives</w:t>
      </w:r>
      <w:r w:rsidRPr="00013291">
        <w:rPr>
          <w:u w:val="single"/>
        </w:rPr>
        <w:t xml:space="preserve"> in the NEPA context</w:t>
      </w:r>
      <w:r w:rsidRPr="00295812">
        <w:rPr>
          <w:u w:val="single"/>
        </w:rPr>
        <w:t>. It is</w:t>
      </w:r>
      <w:r w:rsidRPr="00295812">
        <w:rPr>
          <w:sz w:val="16"/>
        </w:rPr>
        <w:t xml:space="preserve"> thus </w:t>
      </w:r>
      <w:r w:rsidRPr="00295812">
        <w:rPr>
          <w:rStyle w:val="Emphasis"/>
        </w:rPr>
        <w:t>unlikely</w:t>
      </w:r>
      <w:r w:rsidRPr="00295812">
        <w:rPr>
          <w:u w:val="single"/>
        </w:rPr>
        <w:t xml:space="preserve"> that the developers</w:t>
      </w:r>
      <w:r w:rsidRPr="00295812">
        <w:rPr>
          <w:sz w:val="16"/>
        </w:rPr>
        <w:t xml:space="preserve"> in the pending Sierra Club Legal Defense Fund case </w:t>
      </w:r>
      <w:r w:rsidRPr="00295812">
        <w:rPr>
          <w:u w:val="single"/>
        </w:rPr>
        <w:t xml:space="preserve">will be able to persuade the court that local environmental laws providing further safeguards should be </w:t>
      </w:r>
      <w:r w:rsidRPr="00295812">
        <w:rPr>
          <w:rStyle w:val="Emphasis"/>
        </w:rPr>
        <w:t>preempted</w:t>
      </w:r>
      <w:r w:rsidRPr="00295812">
        <w:rPr>
          <w:sz w:val="16"/>
        </w:rPr>
        <w:t xml:space="preserve"> by NEPA.</w:t>
      </w:r>
    </w:p>
    <w:p w14:paraId="1C90F4C9" w14:textId="77777777" w:rsidR="00812C04" w:rsidRPr="00DD01BD" w:rsidRDefault="00812C04" w:rsidP="00812C04">
      <w:pPr>
        <w:rPr>
          <w:sz w:val="16"/>
        </w:rPr>
      </w:pPr>
    </w:p>
    <w:p w14:paraId="000B87E2" w14:textId="77777777" w:rsidR="00812C04" w:rsidRPr="00037AB2" w:rsidRDefault="00812C04" w:rsidP="00812C04">
      <w:pPr>
        <w:rPr>
          <w:sz w:val="16"/>
        </w:rPr>
      </w:pPr>
    </w:p>
    <w:p w14:paraId="45D860E5" w14:textId="77777777" w:rsidR="00812C04" w:rsidRDefault="00812C04" w:rsidP="00B75022">
      <w:pPr>
        <w:rPr>
          <w:sz w:val="16"/>
        </w:rPr>
      </w:pPr>
    </w:p>
    <w:p w14:paraId="282C0F81" w14:textId="77777777" w:rsidR="00812C04" w:rsidRPr="00812C04" w:rsidRDefault="00812C04" w:rsidP="00812C04"/>
    <w:p w14:paraId="52706CE8" w14:textId="5E945837" w:rsidR="00B75022" w:rsidRPr="006F0531" w:rsidRDefault="00B75022" w:rsidP="00B75022">
      <w:pPr>
        <w:pStyle w:val="Heading3"/>
      </w:pPr>
      <w:r>
        <w:lastRenderedPageBreak/>
        <w:t>AT: Dormant Commerce Clause</w:t>
      </w:r>
    </w:p>
    <w:p w14:paraId="3E0EE1EA" w14:textId="2BECB011" w:rsidR="00B75022" w:rsidRPr="00812C04" w:rsidRDefault="00B75022" w:rsidP="00B75022">
      <w:pPr>
        <w:pStyle w:val="Heading4"/>
      </w:pPr>
      <w:r>
        <w:t xml:space="preserve">No </w:t>
      </w:r>
      <w:r w:rsidR="00812C04">
        <w:t xml:space="preserve">DCC strike down – courts are </w:t>
      </w:r>
      <w:r w:rsidR="00812C04">
        <w:rPr>
          <w:u w:val="single"/>
        </w:rPr>
        <w:t>extremely</w:t>
      </w:r>
      <w:r w:rsidR="00812C04">
        <w:t xml:space="preserve"> deferential </w:t>
      </w:r>
    </w:p>
    <w:p w14:paraId="5BFD9B7B" w14:textId="1B3D9E83" w:rsidR="00B75022" w:rsidRPr="002417C8" w:rsidRDefault="00B75022" w:rsidP="00B75022">
      <w:r w:rsidRPr="0066008C">
        <w:rPr>
          <w:rStyle w:val="Style13ptBold"/>
        </w:rPr>
        <w:t xml:space="preserve">Hofmeister ’12 </w:t>
      </w:r>
      <w:r>
        <w:t>[</w:t>
      </w:r>
      <w:r w:rsidRPr="002417C8">
        <w:t>Brandon Hofmeister</w:t>
      </w:r>
      <w:r>
        <w:t>, Assistant Professor of Law at Wayne State University; “</w:t>
      </w:r>
      <w:r w:rsidRPr="002417C8">
        <w:t>Roles for State Energy Regulators in Climate Change Mitigation</w:t>
      </w:r>
      <w:r>
        <w:t xml:space="preserve">”; </w:t>
      </w:r>
      <w:r w:rsidRPr="002417C8">
        <w:t>Michigan Journal of Environmental &amp; Administrative Law Volume 2 Issue 1</w:t>
      </w:r>
      <w:r>
        <w:t>, 2012</w:t>
      </w:r>
      <w:r w:rsidR="005728EE">
        <w:t>; kp</w:t>
      </w:r>
      <w:r>
        <w:t>]</w:t>
      </w:r>
    </w:p>
    <w:p w14:paraId="30EE5962" w14:textId="77777777" w:rsidR="00B75022" w:rsidRPr="000B4B41" w:rsidRDefault="00B75022" w:rsidP="00B75022">
      <w:pPr>
        <w:rPr>
          <w:u w:val="single"/>
        </w:rPr>
      </w:pPr>
      <w:r w:rsidRPr="000B4B41">
        <w:rPr>
          <w:sz w:val="16"/>
        </w:rPr>
        <w:t xml:space="preserve">Additionally, facially neutral </w:t>
      </w:r>
      <w:r w:rsidRPr="000B4B41">
        <w:rPr>
          <w:u w:val="single"/>
        </w:rPr>
        <w:t>state statutes</w:t>
      </w:r>
      <w:r w:rsidRPr="000B4B41">
        <w:rPr>
          <w:sz w:val="16"/>
        </w:rPr>
        <w:t xml:space="preserve"> that have a discriminatory effect on out-of-state commerce </w:t>
      </w:r>
      <w:r w:rsidRPr="000B4B41">
        <w:rPr>
          <w:u w:val="single"/>
        </w:rPr>
        <w:t xml:space="preserve">may violate the </w:t>
      </w:r>
      <w:r w:rsidRPr="000B4B41">
        <w:rPr>
          <w:rStyle w:val="Emphasis"/>
        </w:rPr>
        <w:t>Dormant Commerce Clause</w:t>
      </w:r>
      <w:r w:rsidRPr="000B4B41">
        <w:rPr>
          <w:u w:val="single"/>
        </w:rPr>
        <w:t xml:space="preserve">. </w:t>
      </w:r>
      <w:r w:rsidRPr="00812C04">
        <w:rPr>
          <w:highlight w:val="cyan"/>
          <w:u w:val="single"/>
        </w:rPr>
        <w:t>To determine when</w:t>
      </w:r>
      <w:r w:rsidRPr="000B4B41">
        <w:rPr>
          <w:sz w:val="16"/>
        </w:rPr>
        <w:t xml:space="preserve"> facially neutral </w:t>
      </w:r>
      <w:r w:rsidRPr="00812C04">
        <w:rPr>
          <w:highlight w:val="cyan"/>
          <w:u w:val="single"/>
        </w:rPr>
        <w:t>statutes cross</w:t>
      </w:r>
      <w:r w:rsidRPr="000B4B41">
        <w:rPr>
          <w:u w:val="single"/>
        </w:rPr>
        <w:t xml:space="preserve"> the constitutional </w:t>
      </w:r>
      <w:r w:rsidRPr="00812C04">
        <w:rPr>
          <w:highlight w:val="cyan"/>
          <w:u w:val="single"/>
        </w:rPr>
        <w:t>line</w:t>
      </w:r>
      <w:r w:rsidRPr="000B4B41">
        <w:rPr>
          <w:u w:val="single"/>
        </w:rPr>
        <w:t xml:space="preserve">, the Supreme </w:t>
      </w:r>
      <w:r w:rsidRPr="00812C04">
        <w:rPr>
          <w:highlight w:val="cyan"/>
          <w:u w:val="single"/>
        </w:rPr>
        <w:t>Court</w:t>
      </w:r>
      <w:r w:rsidRPr="000B4B41">
        <w:rPr>
          <w:u w:val="single"/>
        </w:rPr>
        <w:t xml:space="preserve"> has </w:t>
      </w:r>
      <w:r w:rsidRPr="00812C04">
        <w:rPr>
          <w:highlight w:val="cyan"/>
          <w:u w:val="single"/>
        </w:rPr>
        <w:t>used</w:t>
      </w:r>
      <w:r w:rsidRPr="000B4B41">
        <w:rPr>
          <w:u w:val="single"/>
        </w:rPr>
        <w:t xml:space="preserve"> a </w:t>
      </w:r>
      <w:r w:rsidRPr="000B4B41">
        <w:rPr>
          <w:rStyle w:val="Emphasis"/>
        </w:rPr>
        <w:t xml:space="preserve">balancing </w:t>
      </w:r>
      <w:r w:rsidRPr="00812C04">
        <w:rPr>
          <w:rStyle w:val="Emphasis"/>
          <w:highlight w:val="cyan"/>
        </w:rPr>
        <w:t>test</w:t>
      </w:r>
      <w:r w:rsidRPr="000B4B41">
        <w:rPr>
          <w:u w:val="single"/>
        </w:rPr>
        <w:t xml:space="preserve">: </w:t>
      </w:r>
    </w:p>
    <w:p w14:paraId="42E7D5F9" w14:textId="77777777" w:rsidR="00B75022" w:rsidRPr="000B4B41" w:rsidRDefault="00B75022" w:rsidP="00B75022">
      <w:pPr>
        <w:rPr>
          <w:sz w:val="16"/>
          <w:szCs w:val="16"/>
        </w:rPr>
      </w:pPr>
      <w:r w:rsidRPr="000B4B41">
        <w:rPr>
          <w:sz w:val="16"/>
          <w:szCs w:val="16"/>
        </w:rPr>
        <w:t>Where [a] statute regulates even-handedly to effectuate a legiti- mate local public interest, and its effects on interstate commerce are only incidental, it will be upheld unless the burden imposed on such commerce is clearly excessive in relation to the putative local benefits. If a legitimate local purpose is found, then the question becomes one of degree. And the extent of the burden that will be tolerated will of course depend on the nature of the local interest involved, and on whether it could be promoted as well with a lesser impact on interstate activities.239</w:t>
      </w:r>
    </w:p>
    <w:p w14:paraId="53089556" w14:textId="77777777" w:rsidR="00B75022" w:rsidRPr="000B4B41" w:rsidRDefault="00B75022" w:rsidP="00B75022">
      <w:pPr>
        <w:rPr>
          <w:sz w:val="16"/>
          <w:szCs w:val="16"/>
          <w:u w:val="single"/>
        </w:rPr>
      </w:pPr>
      <w:r w:rsidRPr="000B4B41">
        <w:rPr>
          <w:sz w:val="16"/>
        </w:rPr>
        <w:t xml:space="preserve">In general, the </w:t>
      </w:r>
      <w:r w:rsidRPr="00D86139">
        <w:rPr>
          <w:u w:val="single"/>
        </w:rPr>
        <w:t xml:space="preserve">balancing </w:t>
      </w:r>
      <w:r w:rsidRPr="00812C04">
        <w:rPr>
          <w:highlight w:val="cyan"/>
          <w:u w:val="single"/>
        </w:rPr>
        <w:t>test is</w:t>
      </w:r>
      <w:r w:rsidRPr="00D86139">
        <w:rPr>
          <w:u w:val="single"/>
        </w:rPr>
        <w:t xml:space="preserve"> </w:t>
      </w:r>
      <w:r w:rsidRPr="00D86139">
        <w:rPr>
          <w:rStyle w:val="Emphasis"/>
        </w:rPr>
        <w:t xml:space="preserve">very </w:t>
      </w:r>
      <w:r w:rsidRPr="00812C04">
        <w:rPr>
          <w:rStyle w:val="Emphasis"/>
          <w:highlight w:val="cyan"/>
        </w:rPr>
        <w:t>deferential</w:t>
      </w:r>
      <w:r w:rsidRPr="000B4B41">
        <w:rPr>
          <w:sz w:val="16"/>
          <w:szCs w:val="16"/>
        </w:rPr>
        <w:t xml:space="preserve"> t</w:t>
      </w:r>
      <w:r w:rsidRPr="00812C04">
        <w:rPr>
          <w:sz w:val="16"/>
          <w:szCs w:val="16"/>
        </w:rPr>
        <w:t xml:space="preserve">o neutral state statutes, </w:t>
      </w:r>
      <w:r w:rsidRPr="00812C04">
        <w:rPr>
          <w:u w:val="single"/>
        </w:rPr>
        <w:t>since almost any market regulation could</w:t>
      </w:r>
      <w:r w:rsidRPr="00812C04">
        <w:rPr>
          <w:sz w:val="16"/>
        </w:rPr>
        <w:t xml:space="preserve"> conceivably </w:t>
      </w:r>
      <w:r w:rsidRPr="00812C04">
        <w:rPr>
          <w:u w:val="single"/>
        </w:rPr>
        <w:t>result in some sort of discriminatory effect on an out-of-state producer</w:t>
      </w:r>
      <w:r w:rsidRPr="000B4B41">
        <w:rPr>
          <w:sz w:val="16"/>
        </w:rPr>
        <w:t xml:space="preserve">.240 </w:t>
      </w:r>
      <w:r w:rsidRPr="00C74057">
        <w:rPr>
          <w:u w:val="single"/>
        </w:rPr>
        <w:t xml:space="preserve">A </w:t>
      </w:r>
      <w:r w:rsidRPr="00812C04">
        <w:rPr>
          <w:highlight w:val="cyan"/>
          <w:u w:val="single"/>
        </w:rPr>
        <w:t>state has</w:t>
      </w:r>
      <w:r w:rsidRPr="00C74057">
        <w:rPr>
          <w:u w:val="single"/>
        </w:rPr>
        <w:t xml:space="preserve"> a number of potentially </w:t>
      </w:r>
      <w:r w:rsidRPr="00812C04">
        <w:rPr>
          <w:rStyle w:val="Emphasis"/>
          <w:highlight w:val="cyan"/>
        </w:rPr>
        <w:t>valid</w:t>
      </w:r>
      <w:r w:rsidRPr="00C74057">
        <w:rPr>
          <w:rStyle w:val="Emphasis"/>
        </w:rPr>
        <w:t xml:space="preserve"> local </w:t>
      </w:r>
      <w:r w:rsidRPr="00812C04">
        <w:rPr>
          <w:rStyle w:val="Emphasis"/>
          <w:highlight w:val="cyan"/>
        </w:rPr>
        <w:t>interests</w:t>
      </w:r>
      <w:r w:rsidRPr="00812C04">
        <w:rPr>
          <w:highlight w:val="cyan"/>
          <w:u w:val="single"/>
        </w:rPr>
        <w:t xml:space="preserve"> in limiting </w:t>
      </w:r>
      <w:r w:rsidRPr="00812C04">
        <w:rPr>
          <w:rStyle w:val="Emphasis"/>
          <w:highlight w:val="cyan"/>
        </w:rPr>
        <w:t>GHG</w:t>
      </w:r>
      <w:r w:rsidRPr="00C74057">
        <w:rPr>
          <w:rStyle w:val="Emphasis"/>
        </w:rPr>
        <w:t xml:space="preserve"> emissions</w:t>
      </w:r>
      <w:r w:rsidRPr="000B4B41">
        <w:rPr>
          <w:sz w:val="16"/>
        </w:rPr>
        <w:t xml:space="preserve"> resulting from electricity sold within its borders. </w:t>
      </w:r>
      <w:r w:rsidRPr="00C74057">
        <w:rPr>
          <w:u w:val="single"/>
        </w:rPr>
        <w:t xml:space="preserve">A </w:t>
      </w:r>
      <w:r w:rsidRPr="00812C04">
        <w:rPr>
          <w:highlight w:val="cyan"/>
          <w:u w:val="single"/>
        </w:rPr>
        <w:t>state may view</w:t>
      </w:r>
      <w:r w:rsidRPr="00C74057">
        <w:rPr>
          <w:u w:val="single"/>
        </w:rPr>
        <w:t xml:space="preserve"> its </w:t>
      </w:r>
      <w:r w:rsidRPr="00812C04">
        <w:rPr>
          <w:highlight w:val="cyan"/>
          <w:u w:val="single"/>
        </w:rPr>
        <w:t>GHG policy as</w:t>
      </w:r>
      <w:r w:rsidRPr="00C74057">
        <w:rPr>
          <w:u w:val="single"/>
        </w:rPr>
        <w:t xml:space="preserve"> a small </w:t>
      </w:r>
      <w:r w:rsidRPr="00812C04">
        <w:rPr>
          <w:u w:val="single"/>
        </w:rPr>
        <w:t>piece of</w:t>
      </w:r>
      <w:r w:rsidRPr="00C74057">
        <w:rPr>
          <w:u w:val="single"/>
        </w:rPr>
        <w:t xml:space="preserve"> a bottom-up </w:t>
      </w:r>
      <w:r w:rsidRPr="00C74057">
        <w:rPr>
          <w:rStyle w:val="Emphasis"/>
        </w:rPr>
        <w:t xml:space="preserve">global </w:t>
      </w:r>
      <w:r w:rsidRPr="00812C04">
        <w:rPr>
          <w:rStyle w:val="Emphasis"/>
          <w:highlight w:val="cyan"/>
        </w:rPr>
        <w:t>solution</w:t>
      </w:r>
      <w:r w:rsidRPr="00812C04">
        <w:rPr>
          <w:highlight w:val="cyan"/>
          <w:u w:val="single"/>
        </w:rPr>
        <w:t xml:space="preserve"> to mitigating</w:t>
      </w:r>
      <w:r w:rsidRPr="00C74057">
        <w:rPr>
          <w:u w:val="single"/>
        </w:rPr>
        <w:t xml:space="preserve"> the effects of </w:t>
      </w:r>
      <w:r w:rsidRPr="00812C04">
        <w:rPr>
          <w:highlight w:val="cyan"/>
          <w:u w:val="single"/>
        </w:rPr>
        <w:t>climate change</w:t>
      </w:r>
      <w:r w:rsidRPr="00812C04">
        <w:rPr>
          <w:u w:val="single"/>
        </w:rPr>
        <w:t>, which</w:t>
      </w:r>
      <w:r w:rsidRPr="00844C98">
        <w:rPr>
          <w:u w:val="single"/>
        </w:rPr>
        <w:t xml:space="preserve"> may </w:t>
      </w:r>
      <w:r w:rsidRPr="00812C04">
        <w:rPr>
          <w:u w:val="single"/>
        </w:rPr>
        <w:t>have</w:t>
      </w:r>
      <w:r w:rsidRPr="000B4B41">
        <w:rPr>
          <w:sz w:val="16"/>
        </w:rPr>
        <w:t xml:space="preserve"> a variety of </w:t>
      </w:r>
      <w:r w:rsidRPr="00844C98">
        <w:rPr>
          <w:rStyle w:val="Emphasis"/>
        </w:rPr>
        <w:t>adverse effects</w:t>
      </w:r>
      <w:r w:rsidRPr="00844C98">
        <w:rPr>
          <w:u w:val="single"/>
        </w:rPr>
        <w:t xml:space="preserve"> in that state</w:t>
      </w:r>
      <w:r w:rsidRPr="000B4B41">
        <w:rPr>
          <w:sz w:val="16"/>
        </w:rPr>
        <w:t xml:space="preserve">.241 </w:t>
      </w:r>
      <w:r w:rsidRPr="00504071">
        <w:rPr>
          <w:u w:val="single"/>
        </w:rPr>
        <w:t xml:space="preserve">A </w:t>
      </w:r>
      <w:r w:rsidRPr="00812C04">
        <w:rPr>
          <w:highlight w:val="cyan"/>
          <w:u w:val="single"/>
        </w:rPr>
        <w:t>state</w:t>
      </w:r>
      <w:r w:rsidRPr="00504071">
        <w:rPr>
          <w:u w:val="single"/>
        </w:rPr>
        <w:t xml:space="preserve"> GHG policy </w:t>
      </w:r>
      <w:r w:rsidRPr="00812C04">
        <w:rPr>
          <w:highlight w:val="cyan"/>
          <w:u w:val="single"/>
        </w:rPr>
        <w:t>may be</w:t>
      </w:r>
      <w:r w:rsidRPr="00504071">
        <w:rPr>
          <w:u w:val="single"/>
        </w:rPr>
        <w:t xml:space="preserve"> a manner of </w:t>
      </w:r>
      <w:r w:rsidRPr="00504071">
        <w:rPr>
          <w:rStyle w:val="Emphasis"/>
        </w:rPr>
        <w:t xml:space="preserve">fairly </w:t>
      </w:r>
      <w:r w:rsidRPr="00812C04">
        <w:rPr>
          <w:rStyle w:val="Emphasis"/>
          <w:highlight w:val="cyan"/>
        </w:rPr>
        <w:t>accounting</w:t>
      </w:r>
      <w:r w:rsidRPr="000B4B41">
        <w:rPr>
          <w:sz w:val="16"/>
        </w:rPr>
        <w:t xml:space="preserve"> for </w:t>
      </w:r>
      <w:r w:rsidRPr="00504071">
        <w:rPr>
          <w:u w:val="single"/>
        </w:rPr>
        <w:t xml:space="preserve">the true cost of an </w:t>
      </w:r>
      <w:r w:rsidRPr="00812C04">
        <w:rPr>
          <w:rStyle w:val="Emphasis"/>
          <w:highlight w:val="cyan"/>
        </w:rPr>
        <w:t>externality</w:t>
      </w:r>
      <w:r w:rsidRPr="00812C04">
        <w:rPr>
          <w:highlight w:val="cyan"/>
          <w:u w:val="single"/>
        </w:rPr>
        <w:t xml:space="preserve"> caused by consumption</w:t>
      </w:r>
      <w:r w:rsidRPr="000B4B41">
        <w:rPr>
          <w:sz w:val="16"/>
        </w:rPr>
        <w:t xml:space="preserve"> within its borders. </w:t>
      </w:r>
      <w:r w:rsidRPr="00504071">
        <w:rPr>
          <w:u w:val="single"/>
        </w:rPr>
        <w:t xml:space="preserve">A </w:t>
      </w:r>
      <w:r w:rsidRPr="00812C04">
        <w:rPr>
          <w:highlight w:val="cyan"/>
          <w:u w:val="single"/>
        </w:rPr>
        <w:t>state may</w:t>
      </w:r>
      <w:r w:rsidRPr="00504071">
        <w:rPr>
          <w:u w:val="single"/>
        </w:rPr>
        <w:t xml:space="preserve"> also </w:t>
      </w:r>
      <w:r w:rsidRPr="00812C04">
        <w:rPr>
          <w:highlight w:val="cyan"/>
          <w:u w:val="single"/>
        </w:rPr>
        <w:t>consider adders as</w:t>
      </w:r>
      <w:r w:rsidRPr="00504071">
        <w:rPr>
          <w:u w:val="single"/>
        </w:rPr>
        <w:t xml:space="preserve"> a </w:t>
      </w:r>
      <w:r w:rsidRPr="00504071">
        <w:rPr>
          <w:rStyle w:val="Emphasis"/>
        </w:rPr>
        <w:t xml:space="preserve">prudent </w:t>
      </w:r>
      <w:r w:rsidRPr="00812C04">
        <w:rPr>
          <w:rStyle w:val="Emphasis"/>
          <w:highlight w:val="cyan"/>
        </w:rPr>
        <w:t>risk management</w:t>
      </w:r>
      <w:r w:rsidRPr="00812C04">
        <w:rPr>
          <w:highlight w:val="cyan"/>
          <w:u w:val="single"/>
        </w:rPr>
        <w:t xml:space="preserve"> measure</w:t>
      </w:r>
      <w:r w:rsidRPr="00504071">
        <w:rPr>
          <w:u w:val="single"/>
        </w:rPr>
        <w:t xml:space="preserve"> for protecting its residents from costs imposed by future</w:t>
      </w:r>
      <w:r w:rsidRPr="000B4B41">
        <w:rPr>
          <w:sz w:val="16"/>
        </w:rPr>
        <w:t xml:space="preserve"> national or interna- tional </w:t>
      </w:r>
      <w:r w:rsidRPr="00504071">
        <w:rPr>
          <w:u w:val="single"/>
        </w:rPr>
        <w:t>climate regulations</w:t>
      </w:r>
      <w:r w:rsidRPr="000B4B41">
        <w:rPr>
          <w:sz w:val="16"/>
        </w:rPr>
        <w:t xml:space="preserve"> or taxes. </w:t>
      </w:r>
      <w:r w:rsidRPr="00812C04">
        <w:rPr>
          <w:highlight w:val="cyan"/>
          <w:u w:val="single"/>
        </w:rPr>
        <w:t>All</w:t>
      </w:r>
      <w:r w:rsidRPr="00504071">
        <w:rPr>
          <w:u w:val="single"/>
        </w:rPr>
        <w:t xml:space="preserve"> of these </w:t>
      </w:r>
      <w:r w:rsidRPr="00812C04">
        <w:rPr>
          <w:highlight w:val="cyan"/>
          <w:u w:val="single"/>
        </w:rPr>
        <w:t xml:space="preserve">rationales are </w:t>
      </w:r>
      <w:r w:rsidRPr="00812C04">
        <w:rPr>
          <w:rStyle w:val="Emphasis"/>
          <w:highlight w:val="cyan"/>
        </w:rPr>
        <w:t>justifiable</w:t>
      </w:r>
      <w:r w:rsidRPr="00812C04">
        <w:rPr>
          <w:highlight w:val="cyan"/>
          <w:u w:val="single"/>
        </w:rPr>
        <w:t xml:space="preserve"> lo</w:t>
      </w:r>
      <w:r w:rsidRPr="00504071">
        <w:rPr>
          <w:u w:val="single"/>
        </w:rPr>
        <w:t>cal interests.</w:t>
      </w:r>
    </w:p>
    <w:p w14:paraId="0B55E2F5" w14:textId="77777777" w:rsidR="00B75022" w:rsidRPr="000B4B41" w:rsidRDefault="00B75022" w:rsidP="00B75022">
      <w:pPr>
        <w:rPr>
          <w:sz w:val="16"/>
          <w:szCs w:val="16"/>
        </w:rPr>
      </w:pPr>
      <w:r w:rsidRPr="000B4B41">
        <w:rPr>
          <w:sz w:val="16"/>
          <w:szCs w:val="16"/>
        </w:rPr>
        <w:t>Opponents of adders may try to claim that addressing global climate change is not a valid “local” interest.242 This argument is ultimately not likely to be persuasive.243 Respect for state sovereignty should counsel federal courts to defer to state governments regarding what constitutes a “local” interest. If a state wants to pursue a goal it cannot achieve without the cooperation of other states and countries, that decision should be re-spected and not discounted as a “non-local” interest.244 The thrust of the Dormant Commerce Clause balancing test comes in the balancing between the state’s interest and the effect on commerce. The test should not be read to foreclose the validity of state interests prior to that balancing.</w:t>
      </w:r>
    </w:p>
    <w:p w14:paraId="78F074E4" w14:textId="77777777" w:rsidR="00B75022" w:rsidRPr="000B4B41" w:rsidRDefault="00B75022" w:rsidP="00B75022">
      <w:pPr>
        <w:rPr>
          <w:sz w:val="16"/>
          <w:szCs w:val="16"/>
        </w:rPr>
      </w:pPr>
      <w:r w:rsidRPr="000B4B41">
        <w:rPr>
          <w:sz w:val="16"/>
          <w:szCs w:val="16"/>
        </w:rPr>
        <w:t>State GHG policies may be portrayed as ineffective measures to achieve the state’s local interest, however.245 No single state’s adder pro- gram will completely mitigate the risk of climate change. Therefore, the discriminatory effect on interstate commerce might arguably outweigh the state’s interest in maintaining the regulation. A reviewing court may look for alternative, less discriminatory means to address the issue. In the case of GHG mitigation, GHG adders are generally a neutral and fair means to reduce GHG emissions, but they are by no means perfect. A national or international price on carbon would be more efficient than a state adder policy, but that policy is beyond the state’s control.</w:t>
      </w:r>
    </w:p>
    <w:p w14:paraId="3BC14F41" w14:textId="77777777" w:rsidR="00B75022" w:rsidRPr="000B4B41" w:rsidRDefault="00B75022" w:rsidP="00B75022">
      <w:pPr>
        <w:rPr>
          <w:sz w:val="16"/>
        </w:rPr>
      </w:pPr>
      <w:r w:rsidRPr="000B4B41">
        <w:rPr>
          <w:sz w:val="16"/>
        </w:rPr>
        <w:t xml:space="preserve">The </w:t>
      </w:r>
      <w:r w:rsidRPr="00504071">
        <w:rPr>
          <w:u w:val="single"/>
        </w:rPr>
        <w:t xml:space="preserve">Supreme </w:t>
      </w:r>
      <w:r w:rsidRPr="00812C04">
        <w:rPr>
          <w:highlight w:val="cyan"/>
          <w:u w:val="single"/>
        </w:rPr>
        <w:t>Court</w:t>
      </w:r>
      <w:r w:rsidRPr="00504071">
        <w:rPr>
          <w:u w:val="single"/>
        </w:rPr>
        <w:t xml:space="preserve"> recently </w:t>
      </w:r>
      <w:r w:rsidRPr="00812C04">
        <w:rPr>
          <w:highlight w:val="cyan"/>
          <w:u w:val="single"/>
        </w:rPr>
        <w:t>noted</w:t>
      </w:r>
      <w:r w:rsidRPr="00504071">
        <w:rPr>
          <w:u w:val="single"/>
        </w:rPr>
        <w:t xml:space="preserve"> that </w:t>
      </w:r>
      <w:r w:rsidRPr="00812C04">
        <w:rPr>
          <w:highlight w:val="cyan"/>
          <w:u w:val="single"/>
        </w:rPr>
        <w:t>courts should be</w:t>
      </w:r>
      <w:r w:rsidRPr="00504071">
        <w:rPr>
          <w:u w:val="single"/>
        </w:rPr>
        <w:t xml:space="preserve"> “</w:t>
      </w:r>
      <w:r w:rsidRPr="00504071">
        <w:rPr>
          <w:rStyle w:val="Emphasis"/>
        </w:rPr>
        <w:t xml:space="preserve">particularly </w:t>
      </w:r>
      <w:r w:rsidRPr="00812C04">
        <w:rPr>
          <w:rStyle w:val="Emphasis"/>
          <w:highlight w:val="cyan"/>
        </w:rPr>
        <w:t>hesitant</w:t>
      </w:r>
      <w:r w:rsidRPr="00812C04">
        <w:rPr>
          <w:highlight w:val="cyan"/>
          <w:u w:val="single"/>
        </w:rPr>
        <w:t>” to use</w:t>
      </w:r>
      <w:r w:rsidRPr="00504071">
        <w:rPr>
          <w:u w:val="single"/>
        </w:rPr>
        <w:t xml:space="preserve"> the </w:t>
      </w:r>
      <w:r w:rsidRPr="00812C04">
        <w:rPr>
          <w:highlight w:val="cyan"/>
          <w:u w:val="single"/>
        </w:rPr>
        <w:t>Dormant C</w:t>
      </w:r>
      <w:r w:rsidRPr="00504071">
        <w:rPr>
          <w:u w:val="single"/>
        </w:rPr>
        <w:t xml:space="preserve">ommerce </w:t>
      </w:r>
      <w:r w:rsidRPr="00812C04">
        <w:rPr>
          <w:highlight w:val="cyan"/>
          <w:u w:val="single"/>
        </w:rPr>
        <w:t>C</w:t>
      </w:r>
      <w:r w:rsidRPr="00504071">
        <w:rPr>
          <w:u w:val="single"/>
        </w:rPr>
        <w:t xml:space="preserve">lause </w:t>
      </w:r>
      <w:r w:rsidRPr="00812C04">
        <w:rPr>
          <w:highlight w:val="cyan"/>
          <w:u w:val="single"/>
        </w:rPr>
        <w:t xml:space="preserve">to </w:t>
      </w:r>
      <w:r w:rsidRPr="00812C04">
        <w:rPr>
          <w:rStyle w:val="Emphasis"/>
          <w:highlight w:val="cyan"/>
        </w:rPr>
        <w:t>strike</w:t>
      </w:r>
      <w:r w:rsidRPr="00504071">
        <w:rPr>
          <w:rStyle w:val="Emphasis"/>
        </w:rPr>
        <w:t xml:space="preserve"> down </w:t>
      </w:r>
      <w:r w:rsidRPr="00812C04">
        <w:rPr>
          <w:rStyle w:val="Emphasis"/>
          <w:highlight w:val="cyan"/>
        </w:rPr>
        <w:t>regulation</w:t>
      </w:r>
      <w:r w:rsidRPr="00812C04">
        <w:rPr>
          <w:sz w:val="16"/>
          <w:szCs w:val="16"/>
        </w:rPr>
        <w:t xml:space="preserve"> that is traditionally deemed to be a local function.246 The regulation of electricity generation choices by public utilities has traditionally been a state matter.247</w:t>
      </w:r>
    </w:p>
    <w:p w14:paraId="6E552026" w14:textId="0186C321" w:rsidR="00B75022" w:rsidRDefault="00B75022" w:rsidP="00B75022">
      <w:pPr>
        <w:pStyle w:val="Heading4"/>
      </w:pPr>
      <w:r>
        <w:lastRenderedPageBreak/>
        <w:t xml:space="preserve">Action against fossil fuels </w:t>
      </w:r>
      <w:r w:rsidR="00903EC3">
        <w:t xml:space="preserve">is </w:t>
      </w:r>
      <w:r w:rsidR="00903EC3" w:rsidRPr="00812C04">
        <w:rPr>
          <w:u w:val="single"/>
        </w:rPr>
        <w:t>possible</w:t>
      </w:r>
      <w:r w:rsidR="00AE4FD9">
        <w:t xml:space="preserve"> with</w:t>
      </w:r>
      <w:r w:rsidR="00903EC3">
        <w:t>in</w:t>
      </w:r>
      <w:r w:rsidR="00AE4FD9">
        <w:t xml:space="preserve"> the DCC </w:t>
      </w:r>
      <w:r w:rsidR="00903EC3">
        <w:t xml:space="preserve">framework </w:t>
      </w:r>
    </w:p>
    <w:p w14:paraId="52BF4412" w14:textId="77777777" w:rsidR="00B75022" w:rsidRPr="00734B3D" w:rsidRDefault="00B75022" w:rsidP="00B75022">
      <w:r w:rsidRPr="00543343">
        <w:rPr>
          <w:rStyle w:val="Style13ptBold"/>
        </w:rPr>
        <w:t xml:space="preserve">Race ’20 </w:t>
      </w:r>
      <w:r>
        <w:t>[</w:t>
      </w:r>
      <w:r w:rsidRPr="00543343">
        <w:t>Kayla Race</w:t>
      </w:r>
      <w:r>
        <w:t xml:space="preserve">, J.D. candidate at </w:t>
      </w:r>
      <w:r w:rsidRPr="00543343">
        <w:t>UMass Law</w:t>
      </w:r>
      <w:r>
        <w:t>; “</w:t>
      </w:r>
      <w:r w:rsidRPr="00543343">
        <w:t>A Tale of Two Portlands: How Port Cities Can Survive Dormant Commerce Clause Challenges to Fossil Fuel Shipping Restrictions</w:t>
      </w:r>
      <w:r>
        <w:t>”; Hastings Environmental Law Journal Volume 26 Number 1 Winter 2020 Article 6; kp]</w:t>
      </w:r>
    </w:p>
    <w:p w14:paraId="0EA34088" w14:textId="77777777" w:rsidR="00B75022" w:rsidRPr="00AE4FD9" w:rsidRDefault="00B75022" w:rsidP="00B75022">
      <w:pPr>
        <w:rPr>
          <w:sz w:val="16"/>
        </w:rPr>
      </w:pPr>
      <w:r w:rsidRPr="00AE4FD9">
        <w:rPr>
          <w:sz w:val="16"/>
        </w:rPr>
        <w:t xml:space="preserve">Utah’s coal industry got a temporary win with the Oakland district court decision, but municipalities have the power to win the larger fight over restrictions on fossil fuels at their ports. The </w:t>
      </w:r>
      <w:r w:rsidRPr="00AE4FD9">
        <w:rPr>
          <w:u w:val="single"/>
        </w:rPr>
        <w:t xml:space="preserve">recent </w:t>
      </w:r>
      <w:r w:rsidRPr="00812C04">
        <w:rPr>
          <w:highlight w:val="cyan"/>
          <w:u w:val="single"/>
        </w:rPr>
        <w:t>decisions in</w:t>
      </w:r>
      <w:r w:rsidRPr="00AE4FD9">
        <w:rPr>
          <w:u w:val="single"/>
        </w:rPr>
        <w:t xml:space="preserve"> South </w:t>
      </w:r>
      <w:r w:rsidRPr="00812C04">
        <w:rPr>
          <w:u w:val="single"/>
        </w:rPr>
        <w:t>Portland</w:t>
      </w:r>
      <w:r w:rsidRPr="00AE4FD9">
        <w:rPr>
          <w:u w:val="single"/>
        </w:rPr>
        <w:t xml:space="preserve">, </w:t>
      </w:r>
      <w:r w:rsidRPr="00812C04">
        <w:rPr>
          <w:highlight w:val="cyan"/>
          <w:u w:val="single"/>
        </w:rPr>
        <w:t>Maine and</w:t>
      </w:r>
      <w:r w:rsidRPr="00AE4FD9">
        <w:rPr>
          <w:u w:val="single"/>
        </w:rPr>
        <w:t xml:space="preserve"> Portland, </w:t>
      </w:r>
      <w:r w:rsidRPr="00812C04">
        <w:rPr>
          <w:highlight w:val="cyan"/>
          <w:u w:val="single"/>
        </w:rPr>
        <w:t>Oregon demonstrate</w:t>
      </w:r>
      <w:r w:rsidRPr="00AE4FD9">
        <w:rPr>
          <w:u w:val="single"/>
        </w:rPr>
        <w:t xml:space="preserve"> that municipal </w:t>
      </w:r>
      <w:r w:rsidRPr="00812C04">
        <w:rPr>
          <w:rStyle w:val="Emphasis"/>
          <w:highlight w:val="cyan"/>
        </w:rPr>
        <w:t>bans on fossil fuel</w:t>
      </w:r>
      <w:r w:rsidRPr="00AE4FD9">
        <w:rPr>
          <w:sz w:val="16"/>
        </w:rPr>
        <w:t xml:space="preserve"> shipping and handling at ports </w:t>
      </w:r>
      <w:r w:rsidRPr="00812C04">
        <w:rPr>
          <w:highlight w:val="cyan"/>
          <w:u w:val="single"/>
        </w:rPr>
        <w:t xml:space="preserve">can </w:t>
      </w:r>
      <w:r w:rsidRPr="00812C04">
        <w:rPr>
          <w:rStyle w:val="Emphasis"/>
          <w:highlight w:val="cyan"/>
        </w:rPr>
        <w:t>withstand</w:t>
      </w:r>
      <w:r w:rsidRPr="00812C04">
        <w:rPr>
          <w:highlight w:val="cyan"/>
          <w:u w:val="single"/>
        </w:rPr>
        <w:t xml:space="preserve"> </w:t>
      </w:r>
      <w:r w:rsidRPr="00812C04">
        <w:rPr>
          <w:rStyle w:val="Emphasis"/>
          <w:highlight w:val="cyan"/>
        </w:rPr>
        <w:t>d</w:t>
      </w:r>
      <w:r w:rsidRPr="00AE4FD9">
        <w:rPr>
          <w:rStyle w:val="Emphasis"/>
        </w:rPr>
        <w:t xml:space="preserve">ormant </w:t>
      </w:r>
      <w:r w:rsidRPr="00812C04">
        <w:rPr>
          <w:rStyle w:val="Emphasis"/>
          <w:highlight w:val="cyan"/>
        </w:rPr>
        <w:t>C</w:t>
      </w:r>
      <w:r w:rsidRPr="00AE4FD9">
        <w:rPr>
          <w:rStyle w:val="Emphasis"/>
        </w:rPr>
        <w:t xml:space="preserve">ommerce </w:t>
      </w:r>
      <w:r w:rsidRPr="00812C04">
        <w:rPr>
          <w:rStyle w:val="Emphasis"/>
          <w:highlight w:val="cyan"/>
        </w:rPr>
        <w:t>C</w:t>
      </w:r>
      <w:r w:rsidRPr="00AE4FD9">
        <w:rPr>
          <w:rStyle w:val="Emphasis"/>
        </w:rPr>
        <w:t>lause</w:t>
      </w:r>
      <w:r w:rsidRPr="00AE4FD9">
        <w:rPr>
          <w:u w:val="single"/>
        </w:rPr>
        <w:t xml:space="preserve"> challenges</w:t>
      </w:r>
      <w:r w:rsidRPr="00AE4FD9">
        <w:rPr>
          <w:sz w:val="16"/>
        </w:rPr>
        <w:t xml:space="preserve">. Further, </w:t>
      </w:r>
      <w:r w:rsidRPr="00AE4FD9">
        <w:rPr>
          <w:u w:val="single"/>
        </w:rPr>
        <w:t>these two Portland decisions, alongside precedent from the U.S. Supreme Court</w:t>
      </w:r>
      <w:r w:rsidRPr="00AE4FD9">
        <w:rPr>
          <w:sz w:val="16"/>
        </w:rPr>
        <w:t xml:space="preserve">,302 the Tenth Circuit under Justice Gorsuch,303 and the Ninth Circuit304 </w:t>
      </w:r>
      <w:r w:rsidRPr="00AE4FD9">
        <w:rPr>
          <w:u w:val="single"/>
        </w:rPr>
        <w:t xml:space="preserve">suggest that </w:t>
      </w:r>
      <w:r w:rsidRPr="00812C04">
        <w:rPr>
          <w:highlight w:val="cyan"/>
          <w:u w:val="single"/>
        </w:rPr>
        <w:t xml:space="preserve">Oakland’s </w:t>
      </w:r>
      <w:r w:rsidRPr="00812C04">
        <w:rPr>
          <w:rStyle w:val="Emphasis"/>
          <w:highlight w:val="cyan"/>
        </w:rPr>
        <w:t>coal ban</w:t>
      </w:r>
      <w:r w:rsidRPr="00812C04">
        <w:rPr>
          <w:highlight w:val="cyan"/>
          <w:u w:val="single"/>
        </w:rPr>
        <w:t xml:space="preserve"> and Salt Lake</w:t>
      </w:r>
      <w:r w:rsidRPr="00AE4FD9">
        <w:rPr>
          <w:u w:val="single"/>
        </w:rPr>
        <w:t xml:space="preserve"> City</w:t>
      </w:r>
      <w:r w:rsidRPr="00812C04">
        <w:rPr>
          <w:highlight w:val="cyan"/>
          <w:u w:val="single"/>
        </w:rPr>
        <w:t xml:space="preserve">’s </w:t>
      </w:r>
      <w:r w:rsidRPr="00812C04">
        <w:rPr>
          <w:rStyle w:val="Emphasis"/>
          <w:highlight w:val="cyan"/>
        </w:rPr>
        <w:t>restrictions</w:t>
      </w:r>
      <w:r w:rsidRPr="00812C04">
        <w:rPr>
          <w:highlight w:val="cyan"/>
          <w:u w:val="single"/>
        </w:rPr>
        <w:t xml:space="preserve"> on</w:t>
      </w:r>
      <w:r w:rsidRPr="00AE4FD9">
        <w:rPr>
          <w:u w:val="single"/>
        </w:rPr>
        <w:t xml:space="preserve"> </w:t>
      </w:r>
      <w:r w:rsidRPr="00AE4FD9">
        <w:rPr>
          <w:rStyle w:val="Emphasis"/>
        </w:rPr>
        <w:t>coal</w:t>
      </w:r>
      <w:r w:rsidRPr="00AE4FD9">
        <w:rPr>
          <w:u w:val="single"/>
        </w:rPr>
        <w:t xml:space="preserve">, </w:t>
      </w:r>
      <w:r w:rsidRPr="00AE4FD9">
        <w:rPr>
          <w:rStyle w:val="Emphasis"/>
        </w:rPr>
        <w:t>oil</w:t>
      </w:r>
      <w:r w:rsidRPr="00AE4FD9">
        <w:rPr>
          <w:u w:val="single"/>
        </w:rPr>
        <w:t xml:space="preserve">, </w:t>
      </w:r>
      <w:r w:rsidRPr="00812C04">
        <w:rPr>
          <w:rStyle w:val="Emphasis"/>
          <w:highlight w:val="cyan"/>
        </w:rPr>
        <w:t>refineries</w:t>
      </w:r>
      <w:r w:rsidRPr="00812C04">
        <w:rPr>
          <w:highlight w:val="cyan"/>
          <w:u w:val="single"/>
        </w:rPr>
        <w:t xml:space="preserve">, and </w:t>
      </w:r>
      <w:r w:rsidRPr="00812C04">
        <w:rPr>
          <w:rStyle w:val="Emphasis"/>
          <w:highlight w:val="cyan"/>
        </w:rPr>
        <w:t>extractive industries</w:t>
      </w:r>
      <w:r w:rsidRPr="00AE4FD9">
        <w:rPr>
          <w:u w:val="single"/>
        </w:rPr>
        <w:t xml:space="preserve"> could and </w:t>
      </w:r>
      <w:r w:rsidRPr="00812C04">
        <w:rPr>
          <w:rStyle w:val="Emphasis"/>
          <w:highlight w:val="cyan"/>
        </w:rPr>
        <w:t>should</w:t>
      </w:r>
      <w:r w:rsidRPr="00812C04">
        <w:rPr>
          <w:highlight w:val="cyan"/>
          <w:u w:val="single"/>
        </w:rPr>
        <w:t xml:space="preserve"> withstand</w:t>
      </w:r>
      <w:r w:rsidRPr="00AE4FD9">
        <w:rPr>
          <w:u w:val="single"/>
        </w:rPr>
        <w:t xml:space="preserve"> dormant Commerce Clause </w:t>
      </w:r>
      <w:r w:rsidRPr="00812C04">
        <w:rPr>
          <w:highlight w:val="cyan"/>
          <w:u w:val="single"/>
        </w:rPr>
        <w:t>challenges</w:t>
      </w:r>
      <w:r w:rsidRPr="00AE4FD9">
        <w:rPr>
          <w:u w:val="single"/>
        </w:rPr>
        <w:t xml:space="preserve">. This </w:t>
      </w:r>
      <w:r w:rsidRPr="00812C04">
        <w:rPr>
          <w:highlight w:val="cyan"/>
          <w:u w:val="single"/>
        </w:rPr>
        <w:t>conclusion</w:t>
      </w:r>
      <w:r w:rsidRPr="00AE4FD9">
        <w:rPr>
          <w:u w:val="single"/>
        </w:rPr>
        <w:t xml:space="preserve"> is </w:t>
      </w:r>
      <w:r w:rsidRPr="00812C04">
        <w:rPr>
          <w:highlight w:val="cyan"/>
          <w:u w:val="single"/>
        </w:rPr>
        <w:t>consistent with</w:t>
      </w:r>
      <w:r w:rsidRPr="00AE4FD9">
        <w:rPr>
          <w:sz w:val="16"/>
        </w:rPr>
        <w:t xml:space="preserve"> the </w:t>
      </w:r>
      <w:r w:rsidRPr="00AE4FD9">
        <w:rPr>
          <w:u w:val="single"/>
        </w:rPr>
        <w:t xml:space="preserve">Supreme </w:t>
      </w:r>
      <w:r w:rsidRPr="00812C04">
        <w:rPr>
          <w:highlight w:val="cyan"/>
          <w:u w:val="single"/>
        </w:rPr>
        <w:t>Court’s recognition that</w:t>
      </w:r>
      <w:r w:rsidRPr="00AE4FD9">
        <w:rPr>
          <w:u w:val="single"/>
        </w:rPr>
        <w:t xml:space="preserve"> the Commerce </w:t>
      </w:r>
      <w:r w:rsidRPr="00812C04">
        <w:rPr>
          <w:highlight w:val="cyan"/>
          <w:u w:val="single"/>
        </w:rPr>
        <w:t xml:space="preserve">Clause </w:t>
      </w:r>
      <w:r w:rsidRPr="00812C04">
        <w:rPr>
          <w:rStyle w:val="Emphasis"/>
          <w:highlight w:val="cyan"/>
        </w:rPr>
        <w:t>does not require</w:t>
      </w:r>
      <w:r w:rsidRPr="00812C04">
        <w:rPr>
          <w:highlight w:val="cyan"/>
          <w:u w:val="single"/>
        </w:rPr>
        <w:t xml:space="preserve"> communities</w:t>
      </w:r>
      <w:r w:rsidRPr="00AE4FD9">
        <w:rPr>
          <w:sz w:val="16"/>
        </w:rPr>
        <w:t xml:space="preserve"> “to </w:t>
      </w:r>
      <w:r w:rsidRPr="00812C04">
        <w:rPr>
          <w:rStyle w:val="Emphasis"/>
          <w:highlight w:val="cyan"/>
        </w:rPr>
        <w:t>sit idly by</w:t>
      </w:r>
      <w:r w:rsidRPr="00AE4FD9">
        <w:rPr>
          <w:u w:val="single"/>
        </w:rPr>
        <w:t xml:space="preserve"> and wait </w:t>
      </w:r>
      <w:r w:rsidRPr="00812C04">
        <w:rPr>
          <w:highlight w:val="cyan"/>
          <w:u w:val="single"/>
        </w:rPr>
        <w:t>until</w:t>
      </w:r>
      <w:r w:rsidRPr="00AE4FD9">
        <w:rPr>
          <w:u w:val="single"/>
        </w:rPr>
        <w:t xml:space="preserve"> potentially </w:t>
      </w:r>
      <w:r w:rsidRPr="00812C04">
        <w:rPr>
          <w:highlight w:val="cyan"/>
          <w:u w:val="single"/>
        </w:rPr>
        <w:t>irreversible</w:t>
      </w:r>
      <w:r w:rsidRPr="00AE4FD9">
        <w:rPr>
          <w:u w:val="single"/>
        </w:rPr>
        <w:t xml:space="preserve"> environmental </w:t>
      </w:r>
      <w:r w:rsidRPr="00812C04">
        <w:rPr>
          <w:highlight w:val="cyan"/>
          <w:u w:val="single"/>
        </w:rPr>
        <w:t>damage</w:t>
      </w:r>
      <w:r w:rsidRPr="00AE4FD9">
        <w:rPr>
          <w:u w:val="single"/>
        </w:rPr>
        <w:t xml:space="preserve"> has </w:t>
      </w:r>
      <w:r w:rsidRPr="00812C04">
        <w:rPr>
          <w:highlight w:val="cyan"/>
          <w:u w:val="single"/>
        </w:rPr>
        <w:t>occurred</w:t>
      </w:r>
      <w:r w:rsidRPr="00AE4FD9">
        <w:rPr>
          <w:sz w:val="16"/>
        </w:rPr>
        <w:t xml:space="preserve"> . . . </w:t>
      </w:r>
      <w:r w:rsidRPr="00AE4FD9">
        <w:rPr>
          <w:u w:val="single"/>
        </w:rPr>
        <w:t>before [they] act</w:t>
      </w:r>
      <w:r w:rsidRPr="00AE4FD9">
        <w:rPr>
          <w:sz w:val="16"/>
        </w:rPr>
        <w:t>[] to avoid such consequences.”305 This is also consistent with scholarship calling for recognition of a legal right to “local self-determination”306 or “community self-governance”307 for environmental problems.</w:t>
      </w:r>
    </w:p>
    <w:p w14:paraId="27EF5AA7" w14:textId="462C1A19" w:rsidR="00B75022" w:rsidRDefault="00724875" w:rsidP="00724875">
      <w:pPr>
        <w:pStyle w:val="Heading2"/>
      </w:pPr>
      <w:r>
        <w:lastRenderedPageBreak/>
        <w:t xml:space="preserve">Theory </w:t>
      </w:r>
    </w:p>
    <w:p w14:paraId="730D2340" w14:textId="538357EA" w:rsidR="00724875" w:rsidRDefault="00724875" w:rsidP="00724875">
      <w:pPr>
        <w:pStyle w:val="Heading3"/>
      </w:pPr>
      <w:r>
        <w:lastRenderedPageBreak/>
        <w:t xml:space="preserve">AT: 50 State Fiat  </w:t>
      </w:r>
    </w:p>
    <w:p w14:paraId="7071C60E" w14:textId="20216C11" w:rsidR="00724875" w:rsidRPr="00812C04" w:rsidRDefault="00724875" w:rsidP="00724875">
      <w:pPr>
        <w:pStyle w:val="Heading4"/>
        <w:rPr>
          <w:u w:val="single"/>
        </w:rPr>
      </w:pPr>
      <w:r>
        <w:t xml:space="preserve">Uniform </w:t>
      </w:r>
      <w:r w:rsidR="00F67FAD">
        <w:t xml:space="preserve">50 state </w:t>
      </w:r>
      <w:r>
        <w:t xml:space="preserve">environmental </w:t>
      </w:r>
      <w:r w:rsidR="00F67FAD">
        <w:t>policies</w:t>
      </w:r>
      <w:r>
        <w:t xml:space="preserve"> </w:t>
      </w:r>
      <w:r w:rsidR="00F67FAD">
        <w:t>are</w:t>
      </w:r>
      <w:r>
        <w:t xml:space="preserve"> </w:t>
      </w:r>
      <w:r w:rsidRPr="00812C04">
        <w:rPr>
          <w:u w:val="single"/>
        </w:rPr>
        <w:t xml:space="preserve">real world </w:t>
      </w:r>
    </w:p>
    <w:p w14:paraId="57C7FF32" w14:textId="77777777" w:rsidR="00724875" w:rsidRDefault="00724875" w:rsidP="00724875">
      <w:r w:rsidRPr="00915898">
        <w:rPr>
          <w:rStyle w:val="Style13ptBold"/>
        </w:rPr>
        <w:t xml:space="preserve">ENN ’01 </w:t>
      </w:r>
      <w:r>
        <w:t>[“</w:t>
      </w:r>
      <w:r w:rsidRPr="00982161">
        <w:t>In Unison Governors Call for Energy Conservation</w:t>
      </w:r>
      <w:r>
        <w:t xml:space="preserve">”; Environmental News Network; 8/17/01; </w:t>
      </w:r>
      <w:r w:rsidRPr="00915898">
        <w:t>http://www.bluefish.org/inunison.htm</w:t>
      </w:r>
      <w:r>
        <w:t>]</w:t>
      </w:r>
    </w:p>
    <w:p w14:paraId="2E960199" w14:textId="77777777" w:rsidR="00724875" w:rsidRPr="00915898" w:rsidRDefault="00724875" w:rsidP="00724875">
      <w:pPr>
        <w:rPr>
          <w:sz w:val="16"/>
        </w:rPr>
      </w:pPr>
      <w:r w:rsidRPr="00915898">
        <w:rPr>
          <w:sz w:val="16"/>
        </w:rPr>
        <w:t xml:space="preserve">The </w:t>
      </w:r>
      <w:r w:rsidRPr="00376341">
        <w:rPr>
          <w:sz w:val="16"/>
          <w:szCs w:val="16"/>
        </w:rPr>
        <w:t xml:space="preserve">governors of the </w:t>
      </w:r>
      <w:r w:rsidRPr="00812C04">
        <w:rPr>
          <w:rStyle w:val="Emphasis"/>
          <w:highlight w:val="cyan"/>
        </w:rPr>
        <w:t>50 states</w:t>
      </w:r>
      <w:r w:rsidRPr="00915898">
        <w:rPr>
          <w:u w:val="single"/>
        </w:rPr>
        <w:t xml:space="preserve">, 3 territories, and 2 commonwealths </w:t>
      </w:r>
      <w:r w:rsidRPr="00812C04">
        <w:rPr>
          <w:highlight w:val="cyan"/>
          <w:u w:val="single"/>
        </w:rPr>
        <w:t>have adopted</w:t>
      </w:r>
      <w:r w:rsidRPr="00915898">
        <w:rPr>
          <w:u w:val="single"/>
        </w:rPr>
        <w:t xml:space="preserve"> a comprehensive </w:t>
      </w:r>
      <w:r w:rsidRPr="00812C04">
        <w:rPr>
          <w:highlight w:val="cyan"/>
          <w:u w:val="single"/>
        </w:rPr>
        <w:t>national</w:t>
      </w:r>
      <w:r w:rsidRPr="00915898">
        <w:rPr>
          <w:u w:val="single"/>
        </w:rPr>
        <w:t xml:space="preserve"> energy </w:t>
      </w:r>
      <w:r w:rsidRPr="00812C04">
        <w:rPr>
          <w:highlight w:val="cyan"/>
          <w:u w:val="single"/>
        </w:rPr>
        <w:t>policy</w:t>
      </w:r>
      <w:r w:rsidRPr="00915898">
        <w:rPr>
          <w:u w:val="single"/>
        </w:rPr>
        <w:t xml:space="preserve"> </w:t>
      </w:r>
      <w:r w:rsidRPr="00812C04">
        <w:rPr>
          <w:rStyle w:val="Emphasis"/>
          <w:highlight w:val="cyan"/>
        </w:rPr>
        <w:t>emphasizing conservation</w:t>
      </w:r>
      <w:r w:rsidRPr="00812C04">
        <w:rPr>
          <w:sz w:val="16"/>
          <w:highlight w:val="cyan"/>
        </w:rPr>
        <w:t>.</w:t>
      </w:r>
    </w:p>
    <w:p w14:paraId="4BC81BA7" w14:textId="77777777" w:rsidR="00724875" w:rsidRPr="00915898" w:rsidRDefault="00724875" w:rsidP="00724875">
      <w:pPr>
        <w:rPr>
          <w:sz w:val="16"/>
          <w:szCs w:val="16"/>
        </w:rPr>
      </w:pPr>
      <w:r w:rsidRPr="00915898">
        <w:rPr>
          <w:sz w:val="16"/>
          <w:szCs w:val="16"/>
        </w:rPr>
        <w:t>At the closing session of the 93rd Annual Meeting of the National Governors Association last week in Providence, R.I., the governors sent a message to the White House that state and local authorities must have input into the nation's energy plans.</w:t>
      </w:r>
    </w:p>
    <w:p w14:paraId="56D9C409" w14:textId="77777777" w:rsidR="00724875" w:rsidRPr="00915898" w:rsidRDefault="00724875" w:rsidP="00724875">
      <w:pPr>
        <w:rPr>
          <w:sz w:val="16"/>
        </w:rPr>
      </w:pPr>
      <w:r w:rsidRPr="00915898">
        <w:rPr>
          <w:sz w:val="16"/>
        </w:rPr>
        <w:t>"</w:t>
      </w:r>
      <w:r w:rsidRPr="00915898">
        <w:rPr>
          <w:u w:val="single"/>
        </w:rPr>
        <w:t xml:space="preserve">The policy sends a </w:t>
      </w:r>
      <w:r w:rsidRPr="00915898">
        <w:rPr>
          <w:rStyle w:val="Emphasis"/>
        </w:rPr>
        <w:t>clear message</w:t>
      </w:r>
      <w:r w:rsidRPr="00915898">
        <w:rPr>
          <w:u w:val="single"/>
        </w:rPr>
        <w:t xml:space="preserve"> that solving our nation's energy problems demand more conservation</w:t>
      </w:r>
      <w:r w:rsidRPr="00915898">
        <w:rPr>
          <w:sz w:val="16"/>
        </w:rPr>
        <w:t xml:space="preserve">, especially </w:t>
      </w:r>
      <w:r w:rsidRPr="00915898">
        <w:rPr>
          <w:u w:val="single"/>
        </w:rPr>
        <w:t xml:space="preserve">utilizing </w:t>
      </w:r>
      <w:r w:rsidRPr="00915898">
        <w:rPr>
          <w:rStyle w:val="Emphasis"/>
        </w:rPr>
        <w:t>renewable fuels</w:t>
      </w:r>
      <w:r w:rsidRPr="00915898">
        <w:rPr>
          <w:sz w:val="16"/>
        </w:rPr>
        <w:t xml:space="preserve"> like ethanol," said Iowa Gov. Thomas Vilsack, chairman of the association's Committee on Natural Resources.</w:t>
      </w:r>
    </w:p>
    <w:p w14:paraId="7B427C76" w14:textId="77777777" w:rsidR="00724875" w:rsidRPr="00915898" w:rsidRDefault="00724875" w:rsidP="00724875">
      <w:pPr>
        <w:rPr>
          <w:sz w:val="16"/>
        </w:rPr>
      </w:pPr>
      <w:r w:rsidRPr="00915898">
        <w:rPr>
          <w:u w:val="single"/>
        </w:rPr>
        <w:t xml:space="preserve">Ensuring </w:t>
      </w:r>
      <w:r w:rsidRPr="00915898">
        <w:rPr>
          <w:rStyle w:val="Emphasis"/>
        </w:rPr>
        <w:t>"environmental quality"</w:t>
      </w:r>
      <w:r w:rsidRPr="00915898">
        <w:rPr>
          <w:u w:val="single"/>
        </w:rPr>
        <w:t xml:space="preserve"> comes second in the list of 10 principles</w:t>
      </w:r>
      <w:r w:rsidRPr="00915898">
        <w:rPr>
          <w:sz w:val="16"/>
        </w:rPr>
        <w:t xml:space="preserve"> embodied in the governors' energy plan. Number one is "adequate, affordable energy supplies and services."</w:t>
      </w:r>
    </w:p>
    <w:p w14:paraId="59DCEE9C" w14:textId="77777777" w:rsidR="00724875" w:rsidRPr="005D756B" w:rsidRDefault="00724875" w:rsidP="00724875">
      <w:pPr>
        <w:pStyle w:val="Heading4"/>
      </w:pPr>
      <w:r>
        <w:t>S</w:t>
      </w:r>
      <w:r w:rsidRPr="005D756B">
        <w:t xml:space="preserve">tates have acted in </w:t>
      </w:r>
      <w:r w:rsidRPr="00812C04">
        <w:rPr>
          <w:u w:val="single"/>
        </w:rPr>
        <w:t>unison</w:t>
      </w:r>
      <w:r w:rsidRPr="005D756B">
        <w:t xml:space="preserve"> before</w:t>
      </w:r>
    </w:p>
    <w:p w14:paraId="0BBAC678" w14:textId="70D07D14" w:rsidR="00724875" w:rsidRPr="005D756B" w:rsidRDefault="00724875" w:rsidP="00724875">
      <w:r w:rsidRPr="00915898">
        <w:rPr>
          <w:rStyle w:val="Style13ptBold"/>
        </w:rPr>
        <w:t>Panko ‘</w:t>
      </w:r>
      <w:r>
        <w:rPr>
          <w:rStyle w:val="Style13ptBold"/>
        </w:rPr>
        <w:t>0</w:t>
      </w:r>
      <w:r w:rsidRPr="00915898">
        <w:rPr>
          <w:rStyle w:val="Style13ptBold"/>
        </w:rPr>
        <w:t xml:space="preserve">3 </w:t>
      </w:r>
      <w:r>
        <w:t>[</w:t>
      </w:r>
      <w:r w:rsidRPr="005D756B">
        <w:t>Sr. Assoc. Editor-Best’s Review</w:t>
      </w:r>
      <w:r>
        <w:t>;</w:t>
      </w:r>
      <w:r w:rsidRPr="005D756B">
        <w:t xml:space="preserve"> “REGULATORS EYE INTERSTATE COMPACTS TO PRESERVE STATE REGULATION”</w:t>
      </w:r>
      <w:r>
        <w:t>;</w:t>
      </w:r>
      <w:r w:rsidRPr="005D756B">
        <w:t xml:space="preserve"> Bestwire</w:t>
      </w:r>
      <w:r>
        <w:t>;</w:t>
      </w:r>
      <w:r w:rsidRPr="005D756B">
        <w:t xml:space="preserve"> 10/16</w:t>
      </w:r>
      <w:r>
        <w:t>/03;</w:t>
      </w:r>
      <w:r w:rsidRPr="005D756B">
        <w:t xml:space="preserve"> Lexis</w:t>
      </w:r>
      <w:r>
        <w:t>]</w:t>
      </w:r>
    </w:p>
    <w:p w14:paraId="175C9D5F" w14:textId="0DDB8792" w:rsidR="00724875" w:rsidRDefault="00724875" w:rsidP="00724875">
      <w:pPr>
        <w:rPr>
          <w:sz w:val="16"/>
        </w:rPr>
      </w:pPr>
      <w:r w:rsidRPr="006D067E">
        <w:rPr>
          <w:sz w:val="16"/>
        </w:rPr>
        <w:t xml:space="preserve">About </w:t>
      </w:r>
      <w:r w:rsidRPr="00812C04">
        <w:rPr>
          <w:highlight w:val="cyan"/>
          <w:u w:val="single"/>
        </w:rPr>
        <w:t>200</w:t>
      </w:r>
      <w:r w:rsidRPr="006D067E">
        <w:rPr>
          <w:u w:val="single"/>
        </w:rPr>
        <w:t xml:space="preserve"> interstate </w:t>
      </w:r>
      <w:r w:rsidRPr="00812C04">
        <w:rPr>
          <w:highlight w:val="cyan"/>
          <w:u w:val="single"/>
        </w:rPr>
        <w:t>compacts</w:t>
      </w:r>
      <w:r w:rsidRPr="006D067E">
        <w:rPr>
          <w:u w:val="single"/>
        </w:rPr>
        <w:t xml:space="preserve"> are </w:t>
      </w:r>
      <w:r w:rsidRPr="00812C04">
        <w:rPr>
          <w:highlight w:val="cyan"/>
          <w:u w:val="single"/>
        </w:rPr>
        <w:t xml:space="preserve">in existence, including </w:t>
      </w:r>
      <w:r w:rsidRPr="00812C04">
        <w:rPr>
          <w:rStyle w:val="Emphasis"/>
          <w:highlight w:val="cyan"/>
        </w:rPr>
        <w:t>14</w:t>
      </w:r>
      <w:r w:rsidRPr="00812C04">
        <w:rPr>
          <w:highlight w:val="cyan"/>
          <w:u w:val="single"/>
        </w:rPr>
        <w:t xml:space="preserve"> in which </w:t>
      </w:r>
      <w:r w:rsidRPr="00812C04">
        <w:rPr>
          <w:rStyle w:val="Emphasis"/>
          <w:highlight w:val="cyan"/>
        </w:rPr>
        <w:t>all 50</w:t>
      </w:r>
      <w:r w:rsidRPr="006D067E">
        <w:rPr>
          <w:rStyle w:val="Emphasis"/>
        </w:rPr>
        <w:t xml:space="preserve"> states </w:t>
      </w:r>
      <w:r w:rsidRPr="00812C04">
        <w:rPr>
          <w:rStyle w:val="Emphasis"/>
          <w:highlight w:val="cyan"/>
        </w:rPr>
        <w:t>participate</w:t>
      </w:r>
      <w:r w:rsidRPr="006D067E">
        <w:rPr>
          <w:sz w:val="16"/>
        </w:rP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14:paraId="47DE0389" w14:textId="401E7408" w:rsidR="00812C04" w:rsidRDefault="00812C04" w:rsidP="00812C04">
      <w:pPr>
        <w:pStyle w:val="Heading4"/>
      </w:pPr>
      <w:r>
        <w:t xml:space="preserve">Lit base is </w:t>
      </w:r>
      <w:r w:rsidRPr="00812C04">
        <w:rPr>
          <w:u w:val="single"/>
        </w:rPr>
        <w:t>growing</w:t>
      </w:r>
      <w:r>
        <w:t xml:space="preserve"> and </w:t>
      </w:r>
      <w:r w:rsidRPr="00812C04">
        <w:rPr>
          <w:u w:val="single"/>
        </w:rPr>
        <w:t>significant</w:t>
      </w:r>
      <w:r>
        <w:t xml:space="preserve"> </w:t>
      </w:r>
    </w:p>
    <w:p w14:paraId="2B3A7E4E" w14:textId="63161D9B" w:rsidR="00812C04" w:rsidRDefault="00812C04" w:rsidP="00812C04">
      <w:r w:rsidRPr="009E12A8">
        <w:rPr>
          <w:rStyle w:val="Style13ptBold"/>
        </w:rPr>
        <w:t>Hale ’18</w:t>
      </w:r>
      <w:r>
        <w:t xml:space="preserve"> [</w:t>
      </w:r>
      <w:r w:rsidRPr="00BB18CF">
        <w:t>Thomas Hale</w:t>
      </w:r>
      <w:r>
        <w:t xml:space="preserve">, </w:t>
      </w:r>
      <w:r w:rsidRPr="00BB18CF">
        <w:t>an associate professor with the Blavatnik School of Government at the University of Oxford. He is also on the steering committee of the ‘Galvanizing the Groundswell of Climate Actions’ network</w:t>
      </w:r>
      <w:r>
        <w:t>; “</w:t>
      </w:r>
      <w:r w:rsidRPr="00BB18CF">
        <w:t>The Role of Sub-state and Non-state Actors in International Climate Processes</w:t>
      </w:r>
      <w:r>
        <w:t xml:space="preserve">”; Chatham House; December 2018; </w:t>
      </w:r>
      <w:r w:rsidRPr="00837EF2">
        <w:t>https://www.chathamhouse.org/sites/default/files/publications/research/2018-11-28-non-state-sctors-climate-synthesis-hale-final.pdf</w:t>
      </w:r>
      <w:r>
        <w:t>; kp]</w:t>
      </w:r>
    </w:p>
    <w:p w14:paraId="7E0C4083" w14:textId="77777777" w:rsidR="00812C04" w:rsidRPr="00812C04" w:rsidRDefault="00812C04" w:rsidP="00812C04">
      <w:pPr>
        <w:rPr>
          <w:sz w:val="16"/>
        </w:rPr>
      </w:pPr>
      <w:r w:rsidRPr="00812C04">
        <w:rPr>
          <w:sz w:val="16"/>
        </w:rPr>
        <w:t xml:space="preserve">However, </w:t>
      </w:r>
      <w:r w:rsidRPr="00812C04">
        <w:rPr>
          <w:rStyle w:val="Emphasis"/>
          <w:highlight w:val="cyan"/>
        </w:rPr>
        <w:t>research</w:t>
      </w:r>
      <w:r w:rsidRPr="00812C04">
        <w:rPr>
          <w:u w:val="single"/>
        </w:rPr>
        <w:t xml:space="preserve"> on </w:t>
      </w:r>
      <w:r w:rsidRPr="00812C04">
        <w:rPr>
          <w:rStyle w:val="Emphasis"/>
          <w:highlight w:val="cyan"/>
        </w:rPr>
        <w:t>sub</w:t>
      </w:r>
      <w:r w:rsidRPr="00812C04">
        <w:rPr>
          <w:u w:val="single"/>
        </w:rPr>
        <w:t>- and non-</w:t>
      </w:r>
      <w:r w:rsidRPr="00812C04">
        <w:rPr>
          <w:rStyle w:val="Emphasis"/>
          <w:highlight w:val="cyan"/>
        </w:rPr>
        <w:t>state action</w:t>
      </w:r>
      <w:r w:rsidRPr="00812C04">
        <w:rPr>
          <w:highlight w:val="cyan"/>
          <w:u w:val="single"/>
        </w:rPr>
        <w:t xml:space="preserve"> is</w:t>
      </w:r>
      <w:r w:rsidRPr="00812C04">
        <w:rPr>
          <w:u w:val="single"/>
        </w:rPr>
        <w:t xml:space="preserve"> </w:t>
      </w:r>
      <w:r w:rsidRPr="00812C04">
        <w:rPr>
          <w:rStyle w:val="Emphasis"/>
        </w:rPr>
        <w:t xml:space="preserve">rapidly </w:t>
      </w:r>
      <w:r w:rsidRPr="00812C04">
        <w:rPr>
          <w:rStyle w:val="Emphasis"/>
          <w:highlight w:val="cyan"/>
        </w:rPr>
        <w:t>expanding</w:t>
      </w:r>
      <w:r w:rsidRPr="00812C04">
        <w:rPr>
          <w:sz w:val="16"/>
        </w:rPr>
        <w:t xml:space="preserve">. Interestingly, </w:t>
      </w:r>
      <w:r w:rsidRPr="00812C04">
        <w:rPr>
          <w:u w:val="single"/>
        </w:rPr>
        <w:t xml:space="preserve">we see an </w:t>
      </w:r>
      <w:r w:rsidRPr="00812C04">
        <w:rPr>
          <w:rStyle w:val="Emphasis"/>
          <w:highlight w:val="cyan"/>
        </w:rPr>
        <w:t>increasing</w:t>
      </w:r>
      <w:r w:rsidRPr="00812C04">
        <w:rPr>
          <w:highlight w:val="cyan"/>
          <w:u w:val="single"/>
        </w:rPr>
        <w:t xml:space="preserve"> number of platforms emerging</w:t>
      </w:r>
      <w:r w:rsidRPr="00812C04">
        <w:rPr>
          <w:u w:val="single"/>
        </w:rPr>
        <w:t xml:space="preserve"> in the developing world that aim to catalyse and increase the visibility of </w:t>
      </w:r>
      <w:r w:rsidRPr="00812C04">
        <w:rPr>
          <w:rStyle w:val="Emphasis"/>
        </w:rPr>
        <w:t>sub-state</w:t>
      </w:r>
      <w:r w:rsidRPr="00812C04">
        <w:rPr>
          <w:sz w:val="16"/>
        </w:rPr>
        <w:t xml:space="preserve"> and non-state </w:t>
      </w:r>
      <w:r w:rsidRPr="00812C04">
        <w:rPr>
          <w:rStyle w:val="Emphasis"/>
        </w:rPr>
        <w:t>climate action</w:t>
      </w:r>
      <w:r w:rsidRPr="00812C04">
        <w:rPr>
          <w:u w:val="single"/>
        </w:rPr>
        <w:t xml:space="preserve"> at a regional or national level</w:t>
      </w:r>
      <w:r w:rsidRPr="00812C04">
        <w:rPr>
          <w:sz w:val="16"/>
        </w:rPr>
        <w:t xml:space="preserve">, including the ActionLAC platform in Latin America,19 the Africa Non-State Climate Action (ANSCA) platform and the Chinese Business Climate Action initiative. To the extent that these kinds of platforms can close the visibility gap, they may reveal much more sub-state and non-state climate action than previously recorded. </w:t>
      </w:r>
      <w:r w:rsidRPr="00812C04">
        <w:rPr>
          <w:u w:val="single"/>
        </w:rPr>
        <w:t xml:space="preserve">This would be </w:t>
      </w:r>
      <w:r w:rsidRPr="00812C04">
        <w:rPr>
          <w:rStyle w:val="Emphasis"/>
        </w:rPr>
        <w:t>good news</w:t>
      </w:r>
      <w:r w:rsidRPr="00812C04">
        <w:rPr>
          <w:u w:val="single"/>
        </w:rPr>
        <w:t xml:space="preserve"> for the climate and </w:t>
      </w:r>
      <w:r w:rsidRPr="00812C04">
        <w:rPr>
          <w:highlight w:val="cyan"/>
          <w:u w:val="single"/>
        </w:rPr>
        <w:t>suggests</w:t>
      </w:r>
      <w:r w:rsidRPr="00812C04">
        <w:rPr>
          <w:u w:val="single"/>
        </w:rPr>
        <w:t xml:space="preserve"> that </w:t>
      </w:r>
      <w:r w:rsidRPr="00812C04">
        <w:rPr>
          <w:rStyle w:val="Emphasis"/>
          <w:highlight w:val="cyan"/>
        </w:rPr>
        <w:t>sub-state</w:t>
      </w:r>
      <w:r w:rsidRPr="00812C04">
        <w:rPr>
          <w:u w:val="single"/>
        </w:rPr>
        <w:t xml:space="preserve">/non-state climate </w:t>
      </w:r>
      <w:r w:rsidRPr="00812C04">
        <w:rPr>
          <w:highlight w:val="cyan"/>
          <w:u w:val="single"/>
        </w:rPr>
        <w:t xml:space="preserve">action has </w:t>
      </w:r>
      <w:r w:rsidRPr="00812C04">
        <w:rPr>
          <w:rStyle w:val="Emphasis"/>
          <w:highlight w:val="cyan"/>
        </w:rPr>
        <w:t>significant scope to grow</w:t>
      </w:r>
      <w:r w:rsidRPr="00812C04">
        <w:rPr>
          <w:highlight w:val="cyan"/>
          <w:u w:val="single"/>
        </w:rPr>
        <w:t>.</w:t>
      </w:r>
    </w:p>
    <w:p w14:paraId="39ECAE0D" w14:textId="77777777" w:rsidR="00812C04" w:rsidRPr="006D067E" w:rsidRDefault="00812C04" w:rsidP="00724875">
      <w:pPr>
        <w:rPr>
          <w:sz w:val="16"/>
        </w:rPr>
      </w:pPr>
    </w:p>
    <w:p w14:paraId="247589D1" w14:textId="5B2C9BE2" w:rsidR="00B75022" w:rsidRDefault="002051B3" w:rsidP="00167F60">
      <w:pPr>
        <w:pStyle w:val="Heading1"/>
      </w:pPr>
      <w:r>
        <w:lastRenderedPageBreak/>
        <w:t>***</w:t>
      </w:r>
      <w:r w:rsidR="00167F60">
        <w:t>AFF</w:t>
      </w:r>
      <w:r>
        <w:t>***</w:t>
      </w:r>
    </w:p>
    <w:p w14:paraId="7704BC11" w14:textId="58852D79" w:rsidR="00812C04" w:rsidRDefault="00812C04" w:rsidP="00167F60">
      <w:pPr>
        <w:pStyle w:val="Heading2"/>
      </w:pPr>
      <w:r>
        <w:lastRenderedPageBreak/>
        <w:t>Mechanisms</w:t>
      </w:r>
    </w:p>
    <w:p w14:paraId="1C3B0FB5" w14:textId="02E151C0" w:rsidR="000753EE" w:rsidRDefault="000753EE" w:rsidP="00812C04">
      <w:pPr>
        <w:pStyle w:val="Heading3"/>
      </w:pPr>
      <w:r>
        <w:lastRenderedPageBreak/>
        <w:t>AT: Market Mechanisms</w:t>
      </w:r>
    </w:p>
    <w:p w14:paraId="2D0B62A6" w14:textId="7F5D6C5D" w:rsidR="000753EE" w:rsidRPr="000753EE" w:rsidRDefault="000753EE" w:rsidP="000753EE">
      <w:pPr>
        <w:pStyle w:val="Heading4"/>
      </w:pPr>
      <w:r>
        <w:t xml:space="preserve">Market mechanisms are </w:t>
      </w:r>
      <w:r w:rsidR="000A5C14" w:rsidRPr="000A5C14">
        <w:rPr>
          <w:u w:val="single"/>
        </w:rPr>
        <w:t xml:space="preserve">ineffective </w:t>
      </w:r>
      <w:r>
        <w:rPr>
          <w:u w:val="single"/>
        </w:rPr>
        <w:t>shams</w:t>
      </w:r>
      <w:r>
        <w:t xml:space="preserve"> – prices are too low to meaningfully reduce warming  </w:t>
      </w:r>
    </w:p>
    <w:p w14:paraId="28D44F80" w14:textId="7F45DA17" w:rsidR="000753EE" w:rsidRDefault="000753EE" w:rsidP="000753EE">
      <w:r w:rsidRPr="000753EE">
        <w:rPr>
          <w:rStyle w:val="Style13ptBold"/>
        </w:rPr>
        <w:t xml:space="preserve">Dollar and Victor ’20 </w:t>
      </w:r>
      <w:r>
        <w:t xml:space="preserve">[David Dollar, </w:t>
      </w:r>
      <w:r w:rsidRPr="000753EE">
        <w:t>Senior Fellow, Foreign Policy and Global Economy and Development Programs and the John L. Thornton China Center</w:t>
      </w:r>
      <w:r>
        <w:t>, and David G. Victor, Cross-Brookings Initiative on Energy and Climate, The Brookings Institution, and Professor at Center for Global Transformation Endowed Chair in Innovation and Public Policy; “</w:t>
      </w:r>
      <w:r w:rsidRPr="000753EE">
        <w:t>Market-based solutions to climate change have failed to deliver</w:t>
      </w:r>
      <w:r>
        <w:t xml:space="preserve">”; The Brookings Institution Dollar &amp; Sense podcast; 12/21/20; </w:t>
      </w:r>
      <w:r w:rsidRPr="000753EE">
        <w:t>https://www.brookings.edu/podcast-episode/market-based-solutions-to-climate-change-have-failed-to-deliver/</w:t>
      </w:r>
      <w:r>
        <w:t>; kp]</w:t>
      </w:r>
    </w:p>
    <w:p w14:paraId="73FAA921" w14:textId="77777777" w:rsidR="000753EE" w:rsidRPr="000753EE" w:rsidRDefault="000753EE" w:rsidP="000753EE">
      <w:pPr>
        <w:rPr>
          <w:u w:val="single"/>
        </w:rPr>
      </w:pPr>
      <w:r w:rsidRPr="000753EE">
        <w:rPr>
          <w:sz w:val="16"/>
        </w:rPr>
        <w:t xml:space="preserve">DOLLAR: Now, </w:t>
      </w:r>
      <w:r w:rsidRPr="000753EE">
        <w:rPr>
          <w:u w:val="single"/>
        </w:rPr>
        <w:t xml:space="preserve">we economists like </w:t>
      </w:r>
      <w:r w:rsidRPr="000753EE">
        <w:rPr>
          <w:rStyle w:val="Emphasis"/>
        </w:rPr>
        <w:t>market-based solutions</w:t>
      </w:r>
      <w:r w:rsidRPr="000753EE">
        <w:rPr>
          <w:u w:val="single"/>
        </w:rPr>
        <w:t xml:space="preserve"> to problems</w:t>
      </w:r>
      <w:r w:rsidRPr="000753EE">
        <w:rPr>
          <w:sz w:val="16"/>
        </w:rPr>
        <w:t xml:space="preserve"> in general, and potentially this issue through cap-and-trade or carbon taxes. </w:t>
      </w:r>
      <w:r w:rsidRPr="000753EE">
        <w:rPr>
          <w:u w:val="single"/>
        </w:rPr>
        <w:t xml:space="preserve">What's been the role of market-based approaches in generating what progress there is—or the </w:t>
      </w:r>
      <w:r w:rsidRPr="000753EE">
        <w:rPr>
          <w:rStyle w:val="Emphasis"/>
        </w:rPr>
        <w:t>lack of progress?</w:t>
      </w:r>
    </w:p>
    <w:p w14:paraId="723749B3" w14:textId="77777777" w:rsidR="000753EE" w:rsidRPr="000753EE" w:rsidRDefault="000753EE" w:rsidP="000753EE">
      <w:pPr>
        <w:rPr>
          <w:sz w:val="16"/>
          <w:szCs w:val="16"/>
        </w:rPr>
      </w:pPr>
      <w:r w:rsidRPr="000753EE">
        <w:rPr>
          <w:sz w:val="16"/>
          <w:szCs w:val="16"/>
        </w:rPr>
        <w:t>VICTOR: Yeah. And I also like market-based solutions when we can design them and make them work and the flexibility of markets. The essence of this new book that we have coming out is to take a look at what's actually happened. And the set piece is exactly your question.</w:t>
      </w:r>
    </w:p>
    <w:p w14:paraId="4E135BD3" w14:textId="77777777" w:rsidR="000753EE" w:rsidRPr="000753EE" w:rsidRDefault="000753EE" w:rsidP="000753EE">
      <w:pPr>
        <w:rPr>
          <w:sz w:val="16"/>
        </w:rPr>
      </w:pPr>
      <w:r w:rsidRPr="000753EE">
        <w:rPr>
          <w:sz w:val="16"/>
        </w:rPr>
        <w:t xml:space="preserve">When we look around the world, </w:t>
      </w:r>
      <w:r w:rsidRPr="000753EE">
        <w:rPr>
          <w:u w:val="single"/>
        </w:rPr>
        <w:t xml:space="preserve">we see a lot of </w:t>
      </w:r>
      <w:r w:rsidRPr="000753EE">
        <w:rPr>
          <w:rStyle w:val="Emphasis"/>
        </w:rPr>
        <w:t>markets</w:t>
      </w:r>
      <w:r w:rsidRPr="000753EE">
        <w:rPr>
          <w:u w:val="single"/>
        </w:rPr>
        <w:t xml:space="preserve"> being designed to reduce pollution from carbon dioxide and other greenhouse gases</w:t>
      </w:r>
      <w:r w:rsidRPr="000753EE">
        <w:rPr>
          <w:sz w:val="16"/>
        </w:rPr>
        <w:t xml:space="preserve">—mainly carbon dioxide. Today, according to World Bank data, something like a quarter of world emissions are from places that have either a cap-and- trade system or a carbon tax system. The </w:t>
      </w:r>
      <w:r w:rsidRPr="000753EE">
        <w:rPr>
          <w:rStyle w:val="Emphasis"/>
        </w:rPr>
        <w:t>problem</w:t>
      </w:r>
      <w:r w:rsidRPr="000753EE">
        <w:rPr>
          <w:u w:val="single"/>
        </w:rPr>
        <w:t xml:space="preserve"> is the prices are </w:t>
      </w:r>
      <w:r w:rsidRPr="000753EE">
        <w:rPr>
          <w:rStyle w:val="Emphasis"/>
        </w:rPr>
        <w:t>really, really low</w:t>
      </w:r>
      <w:r w:rsidRPr="000753EE">
        <w:rPr>
          <w:u w:val="single"/>
        </w:rPr>
        <w:t xml:space="preserve">. Something like 80, </w:t>
      </w:r>
      <w:r w:rsidRPr="000753EE">
        <w:rPr>
          <w:rStyle w:val="Emphasis"/>
        </w:rPr>
        <w:t>85 percent</w:t>
      </w:r>
      <w:r w:rsidRPr="000753EE">
        <w:rPr>
          <w:u w:val="single"/>
        </w:rPr>
        <w:t xml:space="preserve"> of world emissions right now still have effectively </w:t>
      </w:r>
      <w:r w:rsidRPr="000753EE">
        <w:rPr>
          <w:rStyle w:val="Emphasis"/>
        </w:rPr>
        <w:t>zero price</w:t>
      </w:r>
      <w:r w:rsidRPr="000753EE">
        <w:rPr>
          <w:u w:val="single"/>
        </w:rPr>
        <w:t xml:space="preserve"> on them</w:t>
      </w:r>
      <w:r w:rsidRPr="000753EE">
        <w:rPr>
          <w:sz w:val="16"/>
        </w:rPr>
        <w:t xml:space="preserve">. And the argument we are making in the book, which I'm sure we will get into, is that </w:t>
      </w:r>
      <w:r w:rsidRPr="000753EE">
        <w:rPr>
          <w:u w:val="single"/>
        </w:rPr>
        <w:t xml:space="preserve">that's </w:t>
      </w:r>
      <w:r w:rsidRPr="000753EE">
        <w:rPr>
          <w:rStyle w:val="Emphasis"/>
        </w:rPr>
        <w:t>not an accident</w:t>
      </w:r>
      <w:r w:rsidRPr="000753EE">
        <w:rPr>
          <w:u w:val="single"/>
        </w:rPr>
        <w:t xml:space="preserve">. That's actually </w:t>
      </w:r>
      <w:r w:rsidRPr="000753EE">
        <w:rPr>
          <w:rStyle w:val="Emphasis"/>
        </w:rPr>
        <w:t>by design</w:t>
      </w:r>
      <w:r w:rsidRPr="000753EE">
        <w:rPr>
          <w:u w:val="single"/>
        </w:rPr>
        <w:t>. These market-based systems have been designed to look like they are doing a lot of work with very low prices, but when you look behind the curtain, what we find is that</w:t>
      </w:r>
      <w:r w:rsidRPr="000753EE">
        <w:rPr>
          <w:sz w:val="16"/>
        </w:rPr>
        <w:t xml:space="preserve"> almost </w:t>
      </w:r>
      <w:r w:rsidRPr="000753EE">
        <w:rPr>
          <w:rStyle w:val="Emphasis"/>
        </w:rPr>
        <w:t>all</w:t>
      </w:r>
      <w:r w:rsidRPr="000753EE">
        <w:rPr>
          <w:u w:val="single"/>
        </w:rPr>
        <w:t xml:space="preserve"> the real work for reducing emissions has been done with </w:t>
      </w:r>
      <w:r w:rsidRPr="000753EE">
        <w:rPr>
          <w:rStyle w:val="Emphasis"/>
        </w:rPr>
        <w:t>regulatory instruments</w:t>
      </w:r>
      <w:r w:rsidRPr="000753EE">
        <w:rPr>
          <w:sz w:val="16"/>
        </w:rPr>
        <w:t>, with industrial policy. In effect, they are doing the work, and then cap-and-trade systems that are put on top of it trade the residual that's left over.</w:t>
      </w:r>
    </w:p>
    <w:p w14:paraId="57B69AF9" w14:textId="77777777" w:rsidR="000753EE" w:rsidRPr="000753EE" w:rsidRDefault="000753EE" w:rsidP="000753EE">
      <w:pPr>
        <w:rPr>
          <w:sz w:val="16"/>
        </w:rPr>
      </w:pPr>
      <w:r w:rsidRPr="000753EE">
        <w:rPr>
          <w:u w:val="single"/>
        </w:rPr>
        <w:t>We call them</w:t>
      </w:r>
      <w:r w:rsidRPr="000753EE">
        <w:rPr>
          <w:sz w:val="16"/>
        </w:rPr>
        <w:t xml:space="preserve"> in the book </w:t>
      </w:r>
      <w:r w:rsidRPr="000753EE">
        <w:rPr>
          <w:rStyle w:val="Emphasis"/>
        </w:rPr>
        <w:t>Potemkin markets</w:t>
      </w:r>
      <w:r w:rsidRPr="000753EE">
        <w:rPr>
          <w:u w:val="single"/>
        </w:rPr>
        <w:t xml:space="preserve">, because they look like those fabled </w:t>
      </w:r>
      <w:r w:rsidRPr="000753EE">
        <w:rPr>
          <w:rStyle w:val="Emphasis"/>
        </w:rPr>
        <w:t>tsarist villages</w:t>
      </w:r>
      <w:r w:rsidRPr="000753EE">
        <w:rPr>
          <w:u w:val="single"/>
        </w:rPr>
        <w:t xml:space="preserve"> where you take the tsar out and you say, “look at how great this looks.” But if you look </w:t>
      </w:r>
      <w:r w:rsidRPr="000753EE">
        <w:rPr>
          <w:rStyle w:val="Emphasis"/>
        </w:rPr>
        <w:t>behind the facade</w:t>
      </w:r>
      <w:r w:rsidRPr="000753EE">
        <w:rPr>
          <w:u w:val="single"/>
        </w:rPr>
        <w:t xml:space="preserve">, there's </w:t>
      </w:r>
      <w:r w:rsidRPr="000753EE">
        <w:rPr>
          <w:rStyle w:val="Emphasis"/>
        </w:rPr>
        <w:t>nothing there</w:t>
      </w:r>
      <w:r w:rsidRPr="000753EE">
        <w:rPr>
          <w:u w:val="single"/>
        </w:rPr>
        <w:t xml:space="preserve">. That is the kind of </w:t>
      </w:r>
      <w:r w:rsidRPr="000753EE">
        <w:rPr>
          <w:rStyle w:val="Emphasis"/>
        </w:rPr>
        <w:t>sad reality</w:t>
      </w:r>
      <w:r w:rsidRPr="000753EE">
        <w:rPr>
          <w:u w:val="single"/>
        </w:rPr>
        <w:t xml:space="preserve"> of the market instruments almost </w:t>
      </w:r>
      <w:r w:rsidRPr="000753EE">
        <w:rPr>
          <w:rStyle w:val="Emphasis"/>
        </w:rPr>
        <w:t>everywhere</w:t>
      </w:r>
      <w:r w:rsidRPr="000753EE">
        <w:rPr>
          <w:u w:val="single"/>
        </w:rPr>
        <w:t xml:space="preserve"> in the world</w:t>
      </w:r>
      <w:r w:rsidRPr="000753EE">
        <w:rPr>
          <w:sz w:val="16"/>
        </w:rPr>
        <w:t>. There are a few countries, especially the Scandinavian countries, that have high carbon prices—Switzerland has a high carbon price as well. They all use taxes instead of cap-and-trade systems. But those are rare exceptions and they account for much less than one percent of global emissions.</w:t>
      </w:r>
    </w:p>
    <w:p w14:paraId="1909EE65" w14:textId="77777777" w:rsidR="000753EE" w:rsidRPr="000753EE" w:rsidRDefault="000753EE" w:rsidP="000753EE"/>
    <w:p w14:paraId="0B70F727" w14:textId="050B43F7" w:rsidR="00812C04" w:rsidRDefault="00812C04" w:rsidP="00812C04">
      <w:pPr>
        <w:pStyle w:val="Heading3"/>
      </w:pPr>
      <w:r>
        <w:lastRenderedPageBreak/>
        <w:t>AT: Carbon Tax</w:t>
      </w:r>
    </w:p>
    <w:p w14:paraId="09DFA254" w14:textId="77777777" w:rsidR="000753EE" w:rsidRPr="000753EE" w:rsidRDefault="000753EE" w:rsidP="000753EE">
      <w:pPr>
        <w:pStyle w:val="Heading4"/>
        <w:rPr>
          <w:rStyle w:val="Style13ptBold"/>
          <w:b/>
          <w:bCs w:val="0"/>
        </w:rPr>
      </w:pPr>
      <w:r w:rsidRPr="000753EE">
        <w:rPr>
          <w:rStyle w:val="Style13ptBold"/>
          <w:b/>
          <w:bCs w:val="0"/>
        </w:rPr>
        <w:t>State carbon taxes struck down by Commerce Clause</w:t>
      </w:r>
    </w:p>
    <w:p w14:paraId="63633320" w14:textId="77777777" w:rsidR="000753EE" w:rsidRPr="000753EE" w:rsidRDefault="000753EE" w:rsidP="000753EE">
      <w:r w:rsidRPr="000753EE">
        <w:rPr>
          <w:rStyle w:val="Style13ptBold"/>
        </w:rPr>
        <w:t xml:space="preserve">Knoer 20 </w:t>
      </w:r>
      <w:r w:rsidRPr="000753EE">
        <w:t>– an associate Attorney with The Knoer Group, an Environmental Law firm (Colin M., “Climate Change Meets the Commerce Clause: Obstacles and Alternatives for State and Local Responses to Climate Change,” Environmental Claims Journal, Vol. 32:2, Taylor Francis Online) //SG</w:t>
      </w:r>
    </w:p>
    <w:p w14:paraId="6FAD3ED2" w14:textId="77777777" w:rsidR="000753EE" w:rsidRPr="00794017" w:rsidRDefault="000753EE" w:rsidP="000753EE">
      <w:pPr>
        <w:rPr>
          <w:sz w:val="16"/>
          <w:szCs w:val="16"/>
        </w:rPr>
      </w:pPr>
      <w:r w:rsidRPr="00794017">
        <w:rPr>
          <w:u w:val="single"/>
        </w:rPr>
        <w:t>One part of the Dormant Commerce Clause is the extraterritoriality doctrine, which holds that states cannot regulate commerce outside their borders</w:t>
      </w:r>
      <w:r>
        <w:t xml:space="preserve">. </w:t>
      </w:r>
      <w:r w:rsidRPr="00794017">
        <w:rPr>
          <w:sz w:val="16"/>
          <w:szCs w:val="16"/>
        </w:rPr>
        <w:t>The doctrine has been held to apply where state law has “the practical effect of … control[ling] conduct beyond the boundary of the state.” 54 The Supreme Court set out three principles that underlie the extraterritoriality doctrine in Healy v. Beer Institute. 55 First, a state statute cannot apply to commerce that is wholly outside the state, even if it has effects within the state.56 Second, there is no intent requirement; if the effect is to regulate wholly out-of-state commerce, the law is void regardless of the legislature’s intent.57 And third, judicial evaluation must consider how a state’s statute would interact with legitimate regulation in other states and what would happen if the statute was widely or universally adopted by other states.58</w:t>
      </w:r>
    </w:p>
    <w:p w14:paraId="644FE337" w14:textId="77777777" w:rsidR="000753EE" w:rsidRDefault="000753EE" w:rsidP="000753EE">
      <w:r w:rsidRPr="00794017">
        <w:rPr>
          <w:u w:val="single"/>
        </w:rPr>
        <w:t xml:space="preserve"> Some courts have</w:t>
      </w:r>
      <w:r>
        <w:t xml:space="preserve"> </w:t>
      </w:r>
      <w:r w:rsidRPr="00794017">
        <w:rPr>
          <w:sz w:val="16"/>
          <w:szCs w:val="16"/>
        </w:rPr>
        <w:t>expressed ambivalence toward the doctrine, calling it the “least understood” and “most dormant” part of the Commerce Clause.59 Others have</w:t>
      </w:r>
      <w:r>
        <w:t xml:space="preserve"> </w:t>
      </w:r>
      <w:r w:rsidRPr="00794017">
        <w:rPr>
          <w:u w:val="single"/>
        </w:rPr>
        <w:t>found that the doctrine is important and properly applicable to energy policy, among other issues</w:t>
      </w:r>
      <w:r>
        <w:t xml:space="preserve">. </w:t>
      </w:r>
      <w:r w:rsidRPr="00794017">
        <w:rPr>
          <w:sz w:val="16"/>
          <w:szCs w:val="16"/>
        </w:rPr>
        <w:t>Energy policy is complex at state borders because of our regional electric grids. Energy is fungible; it is not a discrete good whose source is readily identifiable</w:t>
      </w:r>
      <w:r>
        <w:t xml:space="preserve">. </w:t>
      </w:r>
      <w:r w:rsidRPr="00794017">
        <w:rPr>
          <w:u w:val="single"/>
        </w:rPr>
        <w:t>North Dakota v. Heydinger challenged a Minnesota statute that prohibited the import of electricity produced by certain carbon-emitting facilities</w:t>
      </w:r>
      <w:r>
        <w:t xml:space="preserve">.60 </w:t>
      </w:r>
      <w:r w:rsidRPr="00794017">
        <w:rPr>
          <w:sz w:val="16"/>
          <w:szCs w:val="16"/>
        </w:rPr>
        <w:t>This frustrated many producers connected to the Midcontinent Independent System Operator (MISO) grid, which served not only Minnesota but many other Midwest states.61 The 8th Circuit held that Minnesota was effectively regulating energy producers not within Minnesota’s jurisdiction but connected to the MISO grid.62 Once energy is introduced to the grid, its source cannot be traced. Producers could not tailor their operations to sell only to non-Minnesota customers, and therefore would have to conform to Minnesota law in all their operations to avoid running afoul of the</w:t>
      </w:r>
      <w:r>
        <w:t xml:space="preserve"> </w:t>
      </w:r>
      <w:r w:rsidRPr="00794017">
        <w:rPr>
          <w:sz w:val="16"/>
          <w:szCs w:val="16"/>
        </w:rPr>
        <w:t>statute.63</w:t>
      </w:r>
      <w:r>
        <w:t xml:space="preserve"> </w:t>
      </w:r>
      <w:r w:rsidRPr="00794017">
        <w:rPr>
          <w:u w:val="single"/>
        </w:rPr>
        <w:t>Because the statute controlled conduct outside the state’s boundaries, the court ruled that it was per se invalid</w:t>
      </w:r>
      <w:r>
        <w:t>.64</w:t>
      </w:r>
    </w:p>
    <w:p w14:paraId="67CCA898" w14:textId="77777777" w:rsidR="000753EE" w:rsidRPr="00794017" w:rsidRDefault="000753EE" w:rsidP="000753EE">
      <w:pPr>
        <w:rPr>
          <w:sz w:val="16"/>
          <w:szCs w:val="16"/>
        </w:rPr>
      </w:pPr>
      <w:r w:rsidRPr="00794017">
        <w:rPr>
          <w:sz w:val="16"/>
          <w:szCs w:val="16"/>
        </w:rPr>
        <w:t>In contrast, the Ninth Circuit rejected an extraterritoriality doctrine challenge to a California fuel standard enacted as part of the Global Warming Solutions Act of 2006.65 The program set benchmarks for carbon intensity of fuels used for transportation, requiring producers to meet certain standards based on the greenhouse gases emitted by use of those fuels.66 The analysis included the whole lifecycle of the fuel, including the efficiency of production, the sources of electricity used in production plants, and impacts on land use.67 Plaintiffs took issue with the program, arguing that because much of the lifecycle of the fuel occurred before the fuel itself entered California, the program was impermissibly regulating extraterritorial conduct.68 It should be noted that the program faced another challenge, that it was statutorily preempted by the Clean Air Act, but the Court ruled that the program fell under the waiver provision of the Act that gives California unique latitude.69</w:t>
      </w:r>
    </w:p>
    <w:p w14:paraId="316CB379" w14:textId="77777777" w:rsidR="000753EE" w:rsidRPr="00794017" w:rsidRDefault="000753EE" w:rsidP="000753EE">
      <w:pPr>
        <w:rPr>
          <w:u w:val="single"/>
        </w:rPr>
      </w:pPr>
      <w:r w:rsidRPr="00794017">
        <w:rPr>
          <w:sz w:val="16"/>
          <w:szCs w:val="16"/>
        </w:rPr>
        <w:t>The Ninth Circuit did not find the program to be protectionist.70 It had neither the intent nor the effect of protecting California producers from competition posed by out-of-state producers.71 The key distinction that saved the California program from the fate of the Minnesota law in Heydinger appears to be that it targeted combustible fuels rather than electricity. The issue in Heydinger was that any producer who wanted to do business on the regional grid had no choice but to conform to Minnesota’s requirements to avoid breaking Minnesota law, because once the electricity entered the grid it could not be kept out of Minnesota.72 Combustible fuels are not transferred on a grid system, they come in distinct and discrete containers. A producer that did not want to meet California’s fuel standards had the option of not doing business in California.73 Although the program’s requirements affected out-of-state conduct, they only applied to producers who chose to bring their fuels into the state.74 The program acted as an incentive rather than a mandate. If the fuels were transported by some sort of combined pipeline, where all producers poured their gasoline or ethanol into one system which then distributed the fuels to consumers in various states, the California program may not have survived. So, while the ruling was a victory for California climate change policy, it does not offer much hope for the future.</w:t>
      </w:r>
      <w:r>
        <w:t xml:space="preserve"> </w:t>
      </w:r>
      <w:r w:rsidRPr="00794017">
        <w:rPr>
          <w:b/>
          <w:bCs/>
          <w:u w:val="single"/>
        </w:rPr>
        <w:t>Regulating carbon emissions from combustible fuels is a transitionary policy</w:t>
      </w:r>
      <w:r w:rsidRPr="00794017">
        <w:rPr>
          <w:u w:val="single"/>
        </w:rPr>
        <w:t>. Truly sustainable energy policy is going to have to move away from combustible fuels entirely</w:t>
      </w:r>
      <w:r>
        <w:t xml:space="preserve">. </w:t>
      </w:r>
      <w:r w:rsidRPr="00794017">
        <w:rPr>
          <w:sz w:val="16"/>
          <w:szCs w:val="16"/>
        </w:rPr>
        <w:t>As more consumers embrace electric vehicles, the regulation of electricity production will become the sole avenue for controlling the carbon cost of transportation. So long as we rely on the current system of electricity grids, states will be restricted in their ability to require green energy.</w:t>
      </w:r>
      <w:r>
        <w:t xml:space="preserve"> </w:t>
      </w:r>
      <w:r w:rsidRPr="00794017">
        <w:rPr>
          <w:u w:val="single"/>
        </w:rPr>
        <w:t xml:space="preserve">Barring a change in the doctrine, states would need to invest in intrastate electricity </w:t>
      </w:r>
      <w:r w:rsidRPr="00794017">
        <w:rPr>
          <w:u w:val="single"/>
        </w:rPr>
        <w:lastRenderedPageBreak/>
        <w:t>distribution systems, or hope for the development of some type of smart grid technology that would allow electricity producers to restrict the location of potential consumers</w:t>
      </w:r>
    </w:p>
    <w:p w14:paraId="27BC9CFF" w14:textId="2A61DB74" w:rsidR="000753EE" w:rsidRPr="000753EE" w:rsidRDefault="000753EE" w:rsidP="000753EE">
      <w:pPr>
        <w:rPr>
          <w:sz w:val="16"/>
          <w:szCs w:val="16"/>
          <w:vertAlign w:val="superscript"/>
        </w:rPr>
      </w:pPr>
      <w:r w:rsidRPr="00572201">
        <w:rPr>
          <w:u w:val="single"/>
        </w:rPr>
        <w:t>The extraterritoriality doctrine could present a significant challenge to carbon taxes</w:t>
      </w:r>
      <w:r>
        <w:t xml:space="preserve">. </w:t>
      </w:r>
      <w:r w:rsidRPr="00572201">
        <w:rPr>
          <w:sz w:val="16"/>
          <w:szCs w:val="16"/>
        </w:rPr>
        <w:t>Carbon taxes are essentially fees charged per ton of carbon emitted.</w:t>
      </w:r>
      <w:r>
        <w:t xml:space="preserve"> </w:t>
      </w:r>
      <w:r w:rsidRPr="00572201">
        <w:rPr>
          <w:sz w:val="16"/>
          <w:szCs w:val="16"/>
        </w:rPr>
        <w:t>The end goal is to make carbon emitting practices unprofitable so that the market will turn away from those practices and embrace green alternatives. But, because</w:t>
      </w:r>
      <w:r>
        <w:t xml:space="preserve"> </w:t>
      </w:r>
      <w:r w:rsidRPr="00572201">
        <w:rPr>
          <w:b/>
          <w:bCs/>
          <w:u w:val="single"/>
        </w:rPr>
        <w:t>energy is a fungible interstate commodity</w:t>
      </w:r>
      <w:r>
        <w:t xml:space="preserve">, </w:t>
      </w:r>
      <w:r w:rsidRPr="00572201">
        <w:rPr>
          <w:sz w:val="16"/>
          <w:szCs w:val="16"/>
        </w:rPr>
        <w:t>there is an argument that</w:t>
      </w:r>
      <w:r>
        <w:t xml:space="preserve"> </w:t>
      </w:r>
      <w:r w:rsidRPr="00572201">
        <w:rPr>
          <w:u w:val="single"/>
        </w:rPr>
        <w:t>any state carbon tax that can be applied to out-of-state energy would violate the extraterritoriality doctrine. Even if the tax is charged within the state</w:t>
      </w:r>
      <w:r>
        <w:t xml:space="preserve">, </w:t>
      </w:r>
      <w:r w:rsidRPr="00572201">
        <w:rPr>
          <w:sz w:val="16"/>
          <w:szCs w:val="16"/>
        </w:rPr>
        <w:t>to be paid by the importing entity</w:t>
      </w:r>
      <w:r>
        <w:t xml:space="preserve">, </w:t>
      </w:r>
      <w:r w:rsidRPr="00572201">
        <w:rPr>
          <w:u w:val="single"/>
        </w:rPr>
        <w:t>it would serve to drive up the cost of energy produced by out-of-state carbon-emitting producers and disadvantage those producers in the market</w:t>
      </w:r>
      <w:r>
        <w:t xml:space="preserve">. </w:t>
      </w:r>
      <w:r w:rsidRPr="00572201">
        <w:rPr>
          <w:sz w:val="16"/>
          <w:szCs w:val="16"/>
        </w:rPr>
        <w:t>Depending on what circuit a challenge is brought under, the extraterritoriality doctrine could be applied. And, should cases be brought in multiple circuits with divergent views, the question might come before the Supreme Court. If that were the case, it is worth noting that the recently appointed Justice Gorsuch rejected the extraterritoriality challenge in Energy and Environment Legal Institute v. Epel when he sat on the Tenth Circuit.</w:t>
      </w:r>
      <w:r w:rsidRPr="00572201">
        <w:rPr>
          <w:sz w:val="16"/>
          <w:szCs w:val="16"/>
          <w:vertAlign w:val="superscript"/>
        </w:rPr>
        <w:t>75</w:t>
      </w:r>
      <w:r w:rsidRPr="00572201">
        <w:rPr>
          <w:sz w:val="16"/>
          <w:szCs w:val="16"/>
        </w:rPr>
        <w:t xml:space="preserve"> That case involved a Colorado law requiring a certain percentage of electricity sold by producers to Colorado consumers to come from renewable sources.</w:t>
      </w:r>
      <w:r w:rsidRPr="00572201">
        <w:rPr>
          <w:sz w:val="16"/>
          <w:szCs w:val="16"/>
          <w:vertAlign w:val="superscript"/>
        </w:rPr>
        <w:t xml:space="preserve">76 </w:t>
      </w:r>
      <w:r w:rsidRPr="00572201">
        <w:rPr>
          <w:sz w:val="16"/>
          <w:szCs w:val="16"/>
        </w:rPr>
        <w:t>Then-Judge Gorsuch noted that such a scheme did not implicate “any of the three essential characteristics” of prior Commerce Clause jurisprudence: price control, linking in-state prices to out-of-state prices, or discriminating against out-of-state players.</w:t>
      </w:r>
      <w:r w:rsidRPr="00572201">
        <w:rPr>
          <w:sz w:val="16"/>
          <w:szCs w:val="16"/>
          <w:vertAlign w:val="superscript"/>
        </w:rPr>
        <w:t>77</w:t>
      </w:r>
      <w:r w:rsidRPr="00572201">
        <w:rPr>
          <w:sz w:val="16"/>
          <w:szCs w:val="16"/>
        </w:rPr>
        <w:t xml:space="preserve"> While the program was likely to increase energy costs for residents of Colorado, the state was free to decide it was worthwhile to bear that cost.</w:t>
      </w:r>
      <w:r w:rsidRPr="00572201">
        <w:rPr>
          <w:sz w:val="16"/>
          <w:szCs w:val="16"/>
          <w:vertAlign w:val="superscript"/>
        </w:rPr>
        <w:t>78</w:t>
      </w:r>
    </w:p>
    <w:p w14:paraId="41A36B2B" w14:textId="7C610B59" w:rsidR="000753EE" w:rsidRDefault="000753EE" w:rsidP="000753EE">
      <w:pPr>
        <w:pStyle w:val="Heading4"/>
      </w:pPr>
      <w:r>
        <w:t xml:space="preserve">Any carbon tax with BTA’s is </w:t>
      </w:r>
      <w:r w:rsidRPr="000753EE">
        <w:rPr>
          <w:u w:val="single"/>
        </w:rPr>
        <w:t>doomed</w:t>
      </w:r>
      <w:r>
        <w:t xml:space="preserve"> </w:t>
      </w:r>
    </w:p>
    <w:p w14:paraId="51A50D25" w14:textId="4442ADD4" w:rsidR="000753EE" w:rsidRPr="000753EE" w:rsidRDefault="000753EE" w:rsidP="000753EE">
      <w:r w:rsidRPr="00ED58D6">
        <w:rPr>
          <w:rStyle w:val="Style13ptBold"/>
        </w:rPr>
        <w:t xml:space="preserve">Shanske ’14 </w:t>
      </w:r>
      <w:r>
        <w:t>[</w:t>
      </w:r>
      <w:r w:rsidRPr="00ED58D6">
        <w:t>Darien Shanske</w:t>
      </w:r>
      <w:r>
        <w:t xml:space="preserve">, </w:t>
      </w:r>
      <w:r w:rsidRPr="00ED58D6">
        <w:t>a professor at the University of California Davis School of Law (King Hall)</w:t>
      </w:r>
      <w:r>
        <w:t>; “</w:t>
      </w:r>
      <w:r w:rsidRPr="00FE1F0E">
        <w:t>State-Level Carbon Taxes and the Dormant Commerce Clause: Can Formulary Apportionment Save the World?</w:t>
      </w:r>
      <w:r>
        <w:t xml:space="preserve">”; Chapman Law Review Volume 18 Issue 1 Article 10 (2014); </w:t>
      </w:r>
      <w:r w:rsidRPr="000753EE">
        <w:t>http://digitalcommons.chapman.edu/chapman-law-review/vol18/iss1/10</w:t>
      </w:r>
      <w:r>
        <w:t>; kp]</w:t>
      </w:r>
    </w:p>
    <w:p w14:paraId="5220B3E8" w14:textId="77777777" w:rsidR="000753EE" w:rsidRPr="000753EE" w:rsidRDefault="000753EE" w:rsidP="000753EE">
      <w:pPr>
        <w:rPr>
          <w:u w:val="single"/>
        </w:rPr>
      </w:pPr>
      <w:r w:rsidRPr="000753EE">
        <w:rPr>
          <w:sz w:val="16"/>
        </w:rPr>
        <w:t xml:space="preserve">II. THE </w:t>
      </w:r>
      <w:r w:rsidRPr="000753EE">
        <w:rPr>
          <w:rStyle w:val="Emphasis"/>
        </w:rPr>
        <w:t>PRIMA FACIE ANSWERS</w:t>
      </w:r>
      <w:r w:rsidRPr="000753EE">
        <w:rPr>
          <w:u w:val="single"/>
        </w:rPr>
        <w:t xml:space="preserve">: BORDER ADJUSTMENTS ARE </w:t>
      </w:r>
      <w:r w:rsidRPr="000753EE">
        <w:rPr>
          <w:rStyle w:val="Emphasis"/>
        </w:rPr>
        <w:t>DOOMED</w:t>
      </w:r>
    </w:p>
    <w:p w14:paraId="26F12AC0" w14:textId="77777777" w:rsidR="000753EE" w:rsidRPr="000753EE" w:rsidRDefault="000753EE" w:rsidP="000753EE">
      <w:pPr>
        <w:rPr>
          <w:u w:val="single"/>
        </w:rPr>
      </w:pPr>
      <w:r w:rsidRPr="000753EE">
        <w:rPr>
          <w:sz w:val="16"/>
        </w:rPr>
        <w:t xml:space="preserve">The </w:t>
      </w:r>
      <w:r w:rsidRPr="000753EE">
        <w:rPr>
          <w:u w:val="single"/>
        </w:rPr>
        <w:t xml:space="preserve">Supreme Court imposes an almost </w:t>
      </w:r>
      <w:r w:rsidRPr="000753EE">
        <w:rPr>
          <w:rStyle w:val="Emphasis"/>
        </w:rPr>
        <w:t>per se rule</w:t>
      </w:r>
      <w:r w:rsidRPr="000753EE">
        <w:rPr>
          <w:u w:val="single"/>
        </w:rPr>
        <w:t xml:space="preserve"> of </w:t>
      </w:r>
      <w:r w:rsidRPr="000753EE">
        <w:rPr>
          <w:rStyle w:val="Emphasis"/>
        </w:rPr>
        <w:t>invalidity</w:t>
      </w:r>
      <w:r w:rsidRPr="000753EE">
        <w:rPr>
          <w:u w:val="single"/>
        </w:rPr>
        <w:t xml:space="preserve"> as to taxes that </w:t>
      </w:r>
      <w:r w:rsidRPr="000753EE">
        <w:rPr>
          <w:rStyle w:val="Emphasis"/>
        </w:rPr>
        <w:t>discriminate</w:t>
      </w:r>
      <w:r w:rsidRPr="000753EE">
        <w:rPr>
          <w:u w:val="single"/>
        </w:rPr>
        <w:t xml:space="preserve"> between in-state and out-of-state taxpayers</w:t>
      </w:r>
      <w:r w:rsidRPr="000753EE">
        <w:rPr>
          <w:sz w:val="16"/>
        </w:rPr>
        <w:t xml:space="preserve">. Thus, the answer to the second question, about applying different rates to products based on the different carbon footprints of different states or regions, is very likely to be “no” and that would seem to be the end of the story whatever the answers to the other questions.21 Indeed, </w:t>
      </w:r>
      <w:r w:rsidRPr="000753EE">
        <w:rPr>
          <w:u w:val="single"/>
        </w:rPr>
        <w:t xml:space="preserve">out-of-state producers seem necessarily to be at a </w:t>
      </w:r>
      <w:r w:rsidRPr="000753EE">
        <w:rPr>
          <w:rStyle w:val="Emphasis"/>
        </w:rPr>
        <w:t>disadvantage</w:t>
      </w:r>
      <w:r w:rsidRPr="000753EE">
        <w:rPr>
          <w:u w:val="single"/>
        </w:rPr>
        <w:t xml:space="preserve"> to the extent that the </w:t>
      </w:r>
      <w:r w:rsidRPr="000753EE">
        <w:rPr>
          <w:rStyle w:val="Emphasis"/>
        </w:rPr>
        <w:t>border adjustment</w:t>
      </w:r>
      <w:r w:rsidRPr="000753EE">
        <w:rPr>
          <w:u w:val="single"/>
        </w:rPr>
        <w:t xml:space="preserve"> takes into account the additional carbon burned in transporting a product.</w:t>
      </w:r>
    </w:p>
    <w:p w14:paraId="109512AF" w14:textId="0D01E1BE" w:rsidR="000753EE" w:rsidRPr="000753EE" w:rsidRDefault="000753EE" w:rsidP="000753EE">
      <w:pPr>
        <w:rPr>
          <w:u w:val="single"/>
        </w:rPr>
      </w:pPr>
      <w:r w:rsidRPr="000753EE">
        <w:rPr>
          <w:u w:val="single"/>
        </w:rPr>
        <w:t>As to the first and third questions</w:t>
      </w:r>
      <w:r w:rsidRPr="000753EE">
        <w:rPr>
          <w:sz w:val="16"/>
        </w:rPr>
        <w:t>—</w:t>
      </w:r>
      <w:r w:rsidRPr="000753EE">
        <w:rPr>
          <w:u w:val="single"/>
        </w:rPr>
        <w:t xml:space="preserve">can there be a </w:t>
      </w:r>
      <w:r w:rsidRPr="000753EE">
        <w:rPr>
          <w:rStyle w:val="Emphasis"/>
        </w:rPr>
        <w:t>special import charge</w:t>
      </w:r>
      <w:r w:rsidRPr="000753EE">
        <w:rPr>
          <w:u w:val="single"/>
        </w:rPr>
        <w:t xml:space="preserve"> at all and how much imprecision is permissible</w:t>
      </w:r>
      <w:r w:rsidRPr="000753EE">
        <w:rPr>
          <w:sz w:val="16"/>
        </w:rPr>
        <w:t xml:space="preserve">— the Court has tolerated special taxes on imports (the use tax) only when they precisely matched up with a tax on domestic consumption (the sales tax).22 </w:t>
      </w:r>
      <w:r w:rsidRPr="000753EE">
        <w:rPr>
          <w:u w:val="single"/>
        </w:rPr>
        <w:t xml:space="preserve">Because assessing the carbon intensity of both domestic and imported products is going to be the product of informed </w:t>
      </w:r>
      <w:r w:rsidRPr="000753EE">
        <w:rPr>
          <w:rStyle w:val="Emphasis"/>
        </w:rPr>
        <w:t>guesswork</w:t>
      </w:r>
      <w:r w:rsidRPr="000753EE">
        <w:rPr>
          <w:sz w:val="16"/>
        </w:rPr>
        <w:t xml:space="preserve">, it looks like </w:t>
      </w:r>
      <w:r w:rsidRPr="000753EE">
        <w:rPr>
          <w:u w:val="single"/>
        </w:rPr>
        <w:t xml:space="preserve">such a practice will </w:t>
      </w:r>
      <w:r w:rsidRPr="000753EE">
        <w:rPr>
          <w:rStyle w:val="Emphasis"/>
        </w:rPr>
        <w:t>not pass muster</w:t>
      </w:r>
      <w:r w:rsidRPr="000753EE">
        <w:rPr>
          <w:u w:val="single"/>
        </w:rPr>
        <w:t xml:space="preserve"> either</w:t>
      </w:r>
      <w:r w:rsidRPr="000753EE">
        <w:rPr>
          <w:sz w:val="16"/>
        </w:rPr>
        <w:t xml:space="preserve">. Thus, </w:t>
      </w:r>
      <w:r w:rsidRPr="000753EE">
        <w:rPr>
          <w:u w:val="single"/>
        </w:rPr>
        <w:t>the answer to the first and third questions is also “</w:t>
      </w:r>
      <w:r w:rsidRPr="000753EE">
        <w:rPr>
          <w:rStyle w:val="Emphasis"/>
        </w:rPr>
        <w:t>no</w:t>
      </w:r>
      <w:r w:rsidRPr="000753EE">
        <w:rPr>
          <w:u w:val="single"/>
        </w:rPr>
        <w:t>.”</w:t>
      </w:r>
    </w:p>
    <w:p w14:paraId="28D498F2" w14:textId="77777777" w:rsidR="00812C04" w:rsidRDefault="00812C04" w:rsidP="00812C04">
      <w:pPr>
        <w:pStyle w:val="Heading4"/>
      </w:pPr>
      <w:r>
        <w:t>Commerce Clause Strike Down</w:t>
      </w:r>
    </w:p>
    <w:p w14:paraId="7EFC4ED2" w14:textId="2A4A1837" w:rsidR="00812C04" w:rsidRPr="00387EA4" w:rsidRDefault="00812C04" w:rsidP="00812C04">
      <w:r w:rsidRPr="00873223">
        <w:rPr>
          <w:rStyle w:val="Style13ptBold"/>
        </w:rPr>
        <w:t xml:space="preserve">Morris et. al ’16 </w:t>
      </w:r>
      <w:r>
        <w:t>[</w:t>
      </w:r>
      <w:r w:rsidRPr="00873223">
        <w:t>Adele Morris</w:t>
      </w:r>
      <w:r>
        <w:t xml:space="preserve">, </w:t>
      </w:r>
      <w:r w:rsidRPr="00873223">
        <w:t>the Joseph A. Pechman senior fellow in Economic Studies and the policy director for Climate and Energy Economics at the Brookings Institution</w:t>
      </w:r>
      <w:r>
        <w:t xml:space="preserve">, Yoram Bauman, and David Bookbinder; “STATE-LEVEL CARBON TAXES: OPTIONS AND OPPORTUNITIES FOR POLICYMAKERS”; The Brookings Institute; The Climate and Energy Economics Project; </w:t>
      </w:r>
      <w:r>
        <w:lastRenderedPageBreak/>
        <w:t xml:space="preserve">7/28/16; </w:t>
      </w:r>
      <w:r w:rsidRPr="00837EF2">
        <w:t>https://www.brookings.edu/wp-content/uploads/2016/07/State-level-carbon-taxes-Options-and-opportunities-for-policymakers.pdf</w:t>
      </w:r>
      <w:r>
        <w:t>; kp]</w:t>
      </w:r>
    </w:p>
    <w:p w14:paraId="1ED20FF0" w14:textId="77777777" w:rsidR="00812C04" w:rsidRPr="00812C04" w:rsidRDefault="00812C04" w:rsidP="00812C04">
      <w:pPr>
        <w:rPr>
          <w:sz w:val="16"/>
        </w:rPr>
      </w:pPr>
      <w:r w:rsidRPr="00812C04">
        <w:rPr>
          <w:sz w:val="16"/>
        </w:rPr>
        <w:t xml:space="preserve">The </w:t>
      </w:r>
      <w:r w:rsidRPr="00812C04">
        <w:rPr>
          <w:rStyle w:val="Emphasis"/>
        </w:rPr>
        <w:t>“dormant” Commerce Clause</w:t>
      </w:r>
      <w:r w:rsidRPr="00812C04">
        <w:rPr>
          <w:u w:val="single"/>
        </w:rPr>
        <w:t xml:space="preserve"> of the U.S. Constitution </w:t>
      </w:r>
      <w:r w:rsidRPr="00812C04">
        <w:rPr>
          <w:rStyle w:val="Emphasis"/>
        </w:rPr>
        <w:t>prohibits states</w:t>
      </w:r>
      <w:r w:rsidRPr="00812C04">
        <w:rPr>
          <w:u w:val="single"/>
        </w:rPr>
        <w:t xml:space="preserve"> from </w:t>
      </w:r>
      <w:r w:rsidRPr="000753EE">
        <w:rPr>
          <w:rStyle w:val="Emphasis"/>
        </w:rPr>
        <w:t>taxing</w:t>
      </w:r>
      <w:r w:rsidRPr="00812C04">
        <w:rPr>
          <w:u w:val="single"/>
        </w:rPr>
        <w:t xml:space="preserve"> fuels that are simply passing through the state, but they may</w:t>
      </w:r>
      <w:r w:rsidRPr="00812C04">
        <w:rPr>
          <w:sz w:val="16"/>
        </w:rPr>
        <w:t xml:space="preserve"> be able to </w:t>
      </w:r>
      <w:r w:rsidRPr="00812C04">
        <w:rPr>
          <w:u w:val="single"/>
        </w:rPr>
        <w:t xml:space="preserve">apply the fee to fuels that are refined and then sold </w:t>
      </w:r>
      <w:r w:rsidRPr="00812C04">
        <w:rPr>
          <w:rStyle w:val="Emphasis"/>
        </w:rPr>
        <w:t>outside the state</w:t>
      </w:r>
      <w:r w:rsidRPr="00812C04">
        <w:rPr>
          <w:sz w:val="16"/>
        </w:rPr>
        <w:t xml:space="preserve">.31 For example, </w:t>
      </w:r>
      <w:r w:rsidRPr="00812C04">
        <w:rPr>
          <w:u w:val="single"/>
        </w:rPr>
        <w:t xml:space="preserve">it is </w:t>
      </w:r>
      <w:r w:rsidRPr="00812C04">
        <w:rPr>
          <w:rStyle w:val="Emphasis"/>
        </w:rPr>
        <w:t>clear</w:t>
      </w:r>
      <w:r w:rsidRPr="00812C04">
        <w:rPr>
          <w:u w:val="single"/>
        </w:rPr>
        <w:t xml:space="preserve"> that states cannot tax carbon in coal transiting the state by rail</w:t>
      </w:r>
      <w:r w:rsidRPr="00812C04">
        <w:rPr>
          <w:sz w:val="16"/>
        </w:rPr>
        <w:t>. However, a state may be able to tax carbon in crude oil that is produced and/or refined in the state, even if the refined products are shipped elsewhere.</w:t>
      </w:r>
    </w:p>
    <w:p w14:paraId="7BBA357D" w14:textId="77777777" w:rsidR="00812C04" w:rsidRPr="00812C04" w:rsidRDefault="00812C04" w:rsidP="00812C04">
      <w:pPr>
        <w:rPr>
          <w:sz w:val="16"/>
        </w:rPr>
      </w:pPr>
      <w:r w:rsidRPr="00812C04">
        <w:rPr>
          <w:sz w:val="16"/>
        </w:rPr>
        <w:t xml:space="preserve">The </w:t>
      </w:r>
      <w:r w:rsidRPr="00812C04">
        <w:rPr>
          <w:rStyle w:val="Emphasis"/>
        </w:rPr>
        <w:t>broader</w:t>
      </w:r>
      <w:r w:rsidRPr="00812C04">
        <w:rPr>
          <w:u w:val="single"/>
        </w:rPr>
        <w:t xml:space="preserve"> the scope of coverage, the greater the potential environmental benefits and revenue, but</w:t>
      </w:r>
      <w:r w:rsidRPr="00812C04">
        <w:rPr>
          <w:sz w:val="16"/>
        </w:rPr>
        <w:t xml:space="preserve"> the </w:t>
      </w:r>
      <w:r w:rsidRPr="00812C04">
        <w:rPr>
          <w:rStyle w:val="Emphasis"/>
        </w:rPr>
        <w:t>more administratively complex</w:t>
      </w:r>
      <w:r w:rsidRPr="00812C04">
        <w:rPr>
          <w:u w:val="single"/>
        </w:rPr>
        <w:t xml:space="preserve"> and potentially </w:t>
      </w:r>
      <w:r w:rsidRPr="00812C04">
        <w:rPr>
          <w:rStyle w:val="Emphasis"/>
        </w:rPr>
        <w:t>politically fraught</w:t>
      </w:r>
      <w:r w:rsidRPr="00812C04">
        <w:rPr>
          <w:u w:val="single"/>
        </w:rPr>
        <w:t xml:space="preserve"> the program could be</w:t>
      </w:r>
      <w:r w:rsidRPr="00812C04">
        <w:rPr>
          <w:sz w:val="16"/>
        </w:rPr>
        <w:t>. Numerous decisions arise in establishing the tax base, and they may seem picayune, but they can have important implications for certain stakeholder groups and incentives for both abatement and investment in the state. We next review some of these specific administrative considerations for different sources and sectors; many states have will have particular considerations given their unique industrial bases.</w:t>
      </w:r>
    </w:p>
    <w:p w14:paraId="1C133B3F" w14:textId="4923BCBD" w:rsidR="00812C04" w:rsidRDefault="000753EE" w:rsidP="000753EE">
      <w:pPr>
        <w:pStyle w:val="Heading3"/>
      </w:pPr>
      <w:r>
        <w:lastRenderedPageBreak/>
        <w:t>AT: Cap and Trade</w:t>
      </w:r>
    </w:p>
    <w:p w14:paraId="7F9B54D3" w14:textId="77777777" w:rsidR="000753EE" w:rsidRDefault="000753EE" w:rsidP="000753EE">
      <w:pPr>
        <w:pStyle w:val="Heading4"/>
      </w:pPr>
      <w:r>
        <w:t>State cap and trade programs get struck down by Commerce Clause</w:t>
      </w:r>
    </w:p>
    <w:p w14:paraId="24EF7060" w14:textId="7F0FB5C5" w:rsidR="000753EE" w:rsidRPr="000753EE" w:rsidRDefault="000753EE" w:rsidP="000753EE">
      <w:pPr>
        <w:rPr>
          <w:rStyle w:val="Style13ptBold"/>
          <w:b w:val="0"/>
          <w:sz w:val="22"/>
        </w:rPr>
      </w:pPr>
      <w:r w:rsidRPr="000753EE">
        <w:rPr>
          <w:rStyle w:val="Style13ptBold"/>
        </w:rPr>
        <w:t>Gross 05</w:t>
      </w:r>
      <w:r w:rsidRPr="000753EE">
        <w:t xml:space="preserve"> – student author for Thomas Jefferson Law Review (Yvonne, “Kyoto, Congress, or Bust: The Constitutional Invalidity of State CO2 Cap-and-Trade Programs,” Thomas Jefferson Law Review, Vol. 28, Hein Online) //SG</w:t>
      </w:r>
    </w:p>
    <w:p w14:paraId="10B6D6C3" w14:textId="77777777" w:rsidR="000753EE" w:rsidRDefault="000753EE" w:rsidP="000753EE">
      <w:pPr>
        <w:rPr>
          <w:vertAlign w:val="superscript"/>
        </w:rPr>
      </w:pPr>
      <w:r>
        <w:t>Interstate commerce is commercial intercourse "among" two or more states, and excludes such activity that occurs solely within the borders of one state.</w:t>
      </w:r>
      <w:r w:rsidRPr="00343CF9">
        <w:rPr>
          <w:vertAlign w:val="superscript"/>
        </w:rPr>
        <w:t>86</w:t>
      </w:r>
      <w:r>
        <w:t xml:space="preserve"> </w:t>
      </w:r>
      <w:r w:rsidRPr="00343CF9">
        <w:rPr>
          <w:u w:val="single"/>
        </w:rPr>
        <w:t>As Justice Blackmun pointed out</w:t>
      </w:r>
      <w:r>
        <w:t>, "it is difficult to conceive of a more basic element of interstate commerce than electric energy, a product used in virtually every home and every commercial or manufacturing facility."</w:t>
      </w:r>
      <w:r w:rsidRPr="00343CF9">
        <w:rPr>
          <w:vertAlign w:val="superscript"/>
        </w:rPr>
        <w:t>'87</w:t>
      </w:r>
      <w:r>
        <w:t xml:space="preserve"> Further, "</w:t>
      </w:r>
      <w:r w:rsidRPr="00343CF9">
        <w:rPr>
          <w:u w:val="single"/>
        </w:rPr>
        <w:t>a state cannot block imports from other states, nor exports from within its boundaries, without offending the Constitution."</w:t>
      </w:r>
      <w:r w:rsidRPr="00343CF9">
        <w:rPr>
          <w:u w:val="single"/>
          <w:vertAlign w:val="superscript"/>
        </w:rPr>
        <w:t>8</w:t>
      </w:r>
      <w:r>
        <w:rPr>
          <w:u w:val="single"/>
          <w:vertAlign w:val="superscript"/>
        </w:rPr>
        <w:t>8</w:t>
      </w:r>
      <w:r w:rsidRPr="00343CF9">
        <w:rPr>
          <w:u w:val="single"/>
        </w:rPr>
        <w:t xml:space="preserve"> </w:t>
      </w:r>
      <w:r w:rsidRPr="00343CF9">
        <w:rPr>
          <w:b/>
          <w:bCs/>
          <w:u w:val="single"/>
        </w:rPr>
        <w:t>State regulations involving a CO2 cap-and-trade program would</w:t>
      </w:r>
      <w:r w:rsidRPr="00343CF9">
        <w:rPr>
          <w:u w:val="single"/>
        </w:rPr>
        <w:t xml:space="preserve"> necessarily limit the amount of electricity produced from coal-fired generation imported into the state, and as such </w:t>
      </w:r>
      <w:r w:rsidRPr="00343CF9">
        <w:rPr>
          <w:b/>
          <w:bCs/>
          <w:u w:val="single"/>
        </w:rPr>
        <w:t>discriminate against interstate commerce</w:t>
      </w:r>
      <w:r w:rsidRPr="00343CF9">
        <w:rPr>
          <w:u w:val="single"/>
        </w:rPr>
        <w:t>.</w:t>
      </w:r>
      <w:r>
        <w:t xml:space="preserve"> Even assuming that states are effectuating a legitimate government purpose by discriminating, the discrimination would be unconstitutional because of the many less restrictive alternatives to a state cap-and-trade program, such as carbon adders.</w:t>
      </w:r>
      <w:r w:rsidRPr="00343CF9">
        <w:rPr>
          <w:vertAlign w:val="superscript"/>
        </w:rPr>
        <w:t>89</w:t>
      </w:r>
    </w:p>
    <w:p w14:paraId="65093052" w14:textId="77777777" w:rsidR="000753EE" w:rsidRDefault="000753EE" w:rsidP="000753EE">
      <w:pPr>
        <w:pStyle w:val="Heading4"/>
      </w:pPr>
      <w:r>
        <w:t>District Court found that state cap-and-trade regulations violate commerce clause</w:t>
      </w:r>
    </w:p>
    <w:p w14:paraId="1DBA3B29" w14:textId="18BD50A9" w:rsidR="000753EE" w:rsidRPr="00247FF2" w:rsidRDefault="000753EE" w:rsidP="000753EE">
      <w:r w:rsidRPr="00A0308E">
        <w:rPr>
          <w:rStyle w:val="Style13ptBold"/>
        </w:rPr>
        <w:t xml:space="preserve">Abbott 13 </w:t>
      </w:r>
      <w:r w:rsidRPr="00A0308E">
        <w:t>- J.D. Candidate, University of Michigan Law School (Kathryn, “The Dormant Commerce Clause and California's Low Carbon Fuel Standard” Michigan Journal of Environmental &amp; Administrative Law, Vol 3:1, Hein Online) //SG</w:t>
      </w:r>
    </w:p>
    <w:p w14:paraId="0C7C49EC" w14:textId="77777777" w:rsidR="000753EE" w:rsidRPr="007D0FCA" w:rsidRDefault="000753EE" w:rsidP="000753EE">
      <w:pPr>
        <w:rPr>
          <w:sz w:val="16"/>
          <w:szCs w:val="16"/>
        </w:rPr>
      </w:pPr>
      <w:r w:rsidRPr="00272CAD">
        <w:rPr>
          <w:u w:val="single"/>
        </w:rPr>
        <w:t>Alleging that the LCFS violated the dormant Commerce Clause, farmers and farmer and industry groups brought suit in the United States District Court for the Eastern District of California</w:t>
      </w:r>
      <w:r>
        <w:t xml:space="preserve"> </w:t>
      </w:r>
      <w:r w:rsidRPr="007D0FCA">
        <w:rPr>
          <w:sz w:val="16"/>
          <w:szCs w:val="16"/>
        </w:rPr>
        <w:t>on December 23, 2009.133 The Plaintiffs sought injunctions against the LCFS, arguing it was unconstitutional for three reasons. First, they alleged that it "conflicts with and is preempted by federal law, including the Energy Independence and Security Act of 2007."134 Second,</w:t>
      </w:r>
      <w:r>
        <w:t xml:space="preserve"> </w:t>
      </w:r>
      <w:r w:rsidRPr="00272CAD">
        <w:rPr>
          <w:u w:val="single"/>
        </w:rPr>
        <w:t>they argued that "it interferes with the regulation of interstate commerce</w:t>
      </w:r>
      <w:r w:rsidRPr="007D0FCA">
        <w:rPr>
          <w:sz w:val="16"/>
          <w:szCs w:val="16"/>
        </w:rPr>
        <w:t xml:space="preserve">."135 Finally, they argued that "it discriminates against out-of-state corn ethanol producers and importers and improperly regulates their extraterritorial conduct." 136 The final two allegations formed their argument that the LCFS violated the dormant Commerce Clause. </w:t>
      </w:r>
    </w:p>
    <w:p w14:paraId="172C94CA" w14:textId="77777777" w:rsidR="000753EE" w:rsidRDefault="000753EE" w:rsidP="000753EE">
      <w:r w:rsidRPr="007D0FCA">
        <w:rPr>
          <w:sz w:val="16"/>
          <w:szCs w:val="16"/>
        </w:rPr>
        <w:t>In support of its allegations about the dormant Commerce Clause violation, the Complaint</w:t>
      </w:r>
      <w:r>
        <w:t xml:space="preserve"> </w:t>
      </w:r>
      <w:r w:rsidRPr="007D0FCA">
        <w:rPr>
          <w:b/>
          <w:bCs/>
          <w:u w:val="single"/>
        </w:rPr>
        <w:t>focused on the way in which the LCFS regulated extraterritorially</w:t>
      </w:r>
      <w:r>
        <w:t xml:space="preserve">. </w:t>
      </w:r>
      <w:r w:rsidRPr="007D0FCA">
        <w:rPr>
          <w:sz w:val="16"/>
          <w:szCs w:val="16"/>
        </w:rPr>
        <w:t>It pointed out that,</w:t>
      </w:r>
      <w:r>
        <w:t xml:space="preserve"> </w:t>
      </w:r>
      <w:r w:rsidRPr="00272CAD">
        <w:rPr>
          <w:u w:val="single"/>
        </w:rPr>
        <w:t>"[f]or ethanol produced outside California, only two parts of the overall lifecycle of the ethanol -transportation of the ethanol within California and the combustion of ethanol in a motor vehicle in operation-occur inside California</w:t>
      </w:r>
      <w:r w:rsidRPr="00272CAD">
        <w:t>.</w:t>
      </w:r>
      <w:r w:rsidRPr="007D0FCA">
        <w:rPr>
          <w:sz w:val="16"/>
          <w:szCs w:val="16"/>
        </w:rPr>
        <w:t xml:space="preserve">" 137 The Complaint also </w:t>
      </w:r>
      <w:r w:rsidRPr="00272CAD">
        <w:t xml:space="preserve">challenged </w:t>
      </w:r>
      <w:r w:rsidRPr="00272CAD">
        <w:rPr>
          <w:u w:val="single"/>
        </w:rPr>
        <w:t>California's calculation of the carbon intensity</w:t>
      </w:r>
      <w:r w:rsidRPr="00272CAD">
        <w:t xml:space="preserve">, which </w:t>
      </w:r>
      <w:r w:rsidRPr="00272CAD">
        <w:rPr>
          <w:u w:val="single"/>
        </w:rPr>
        <w:t>took into account</w:t>
      </w:r>
      <w:r w:rsidRPr="00272CAD">
        <w:t xml:space="preserve"> the "so-called </w:t>
      </w:r>
      <w:r w:rsidRPr="00272CAD">
        <w:rPr>
          <w:u w:val="single"/>
        </w:rPr>
        <w:t>indirect 'land use or other indirect effect' from the production of corn itself</w:t>
      </w:r>
      <w:r w:rsidRPr="00272CAD">
        <w:t>,</w:t>
      </w:r>
      <w:r w:rsidRPr="007D0FCA">
        <w:rPr>
          <w:sz w:val="16"/>
          <w:szCs w:val="16"/>
        </w:rPr>
        <w:t xml:space="preserve"> predominantly in the Midwest, ascribing a penalty to all corn ethanol based on its assumed indirect contribution to worldwide [greenhouse gas (GHG)] emissions."</w:t>
      </w:r>
      <w:r w:rsidRPr="00272CAD">
        <w:t xml:space="preserve">138 </w:t>
      </w:r>
      <w:r w:rsidRPr="007D0FCA">
        <w:rPr>
          <w:u w:val="single"/>
        </w:rPr>
        <w:t>As a result</w:t>
      </w:r>
      <w:r w:rsidRPr="00272CAD">
        <w:t xml:space="preserve"> </w:t>
      </w:r>
      <w:r w:rsidRPr="007D0FCA">
        <w:rPr>
          <w:sz w:val="16"/>
          <w:szCs w:val="16"/>
        </w:rPr>
        <w:t>of this calculation, the</w:t>
      </w:r>
      <w:r w:rsidRPr="00272CAD">
        <w:t xml:space="preserve"> </w:t>
      </w:r>
      <w:r w:rsidRPr="007D0FCA">
        <w:rPr>
          <w:u w:val="single"/>
        </w:rPr>
        <w:t>Plaintiffs alleged that the LCFS "penalizes all corn ethanol based</w:t>
      </w:r>
      <w:r w:rsidRPr="00272CAD">
        <w:t xml:space="preserve"> </w:t>
      </w:r>
      <w:r w:rsidRPr="007D0FCA">
        <w:rPr>
          <w:sz w:val="16"/>
          <w:szCs w:val="16"/>
        </w:rPr>
        <w:t>on the purported indirect effects of assumed farming</w:t>
      </w:r>
      <w:r w:rsidRPr="00272CAD">
        <w:t xml:space="preserve"> </w:t>
      </w:r>
      <w:r w:rsidRPr="007D0FCA">
        <w:rPr>
          <w:u w:val="single"/>
        </w:rPr>
        <w:t xml:space="preserve">practices that occur predominantly outside California, and </w:t>
      </w:r>
      <w:r w:rsidRPr="007D0FCA">
        <w:rPr>
          <w:b/>
          <w:bCs/>
          <w:u w:val="single"/>
        </w:rPr>
        <w:t>through the regulation, California seeks to curb or eliminate these farming practices throughout the United States</w:t>
      </w:r>
      <w:r>
        <w:t xml:space="preserve"> </w:t>
      </w:r>
      <w:r w:rsidRPr="007D0FCA">
        <w:rPr>
          <w:sz w:val="16"/>
          <w:szCs w:val="16"/>
        </w:rPr>
        <w:t xml:space="preserve">and beyond by making the entire corn ethanol market responsible for them."139 The Complaint further alleged that California discriminated against ethanol produced outside California, especially that produced in the Midwest. 140 The Complaint suggested that CARB regulated this way due to a "preference" for Brazilian sugarcane ethanol, which scored relatively better.141 Finally, the Complaint alleged that the LCFS would </w:t>
      </w:r>
      <w:r w:rsidRPr="007D0FCA">
        <w:rPr>
          <w:sz w:val="16"/>
          <w:szCs w:val="16"/>
        </w:rPr>
        <w:lastRenderedPageBreak/>
        <w:t xml:space="preserve">economically injure Midwestern ethanol producers both by imposing compliance costs on them through the cap-and-trade scheme, and by shifting Californian demand for ethanol to Brazilian sugarcane.142 </w:t>
      </w:r>
    </w:p>
    <w:p w14:paraId="2454C9C0" w14:textId="77777777" w:rsidR="000753EE" w:rsidRDefault="000753EE" w:rsidP="000753EE">
      <w:r w:rsidRPr="00272CAD">
        <w:rPr>
          <w:u w:val="single"/>
        </w:rPr>
        <w:t>At the district court, Judge O'Neill found in the Plaintiffs' favor</w:t>
      </w:r>
      <w:r>
        <w:t xml:space="preserve"> </w:t>
      </w:r>
      <w:r w:rsidRPr="007D0FCA">
        <w:rPr>
          <w:sz w:val="16"/>
          <w:szCs w:val="16"/>
        </w:rPr>
        <w:t>in December of 2011. 143</w:t>
      </w:r>
      <w:r>
        <w:t xml:space="preserve"> </w:t>
      </w:r>
      <w:r w:rsidRPr="00272CAD">
        <w:rPr>
          <w:u w:val="single"/>
        </w:rPr>
        <w:t>He held that the LCFS was subject to strict scrutiny review due to its discrimination against out-of-state commerce, because the LCFS automatically assigned a higher score to other states' fuels</w:t>
      </w:r>
      <w:r>
        <w:t>.</w:t>
      </w:r>
      <w:r w:rsidRPr="007D0FCA">
        <w:rPr>
          <w:sz w:val="16"/>
          <w:szCs w:val="16"/>
        </w:rPr>
        <w:t>144 The court further held that, while the LCFS did serve the legitimate local purpose of reducing the risks of global warming, California failed to establish that it could not have used other nondiscriminatory means, such as a carbon tax or greater vehicle efficiency, to achieve that purpose.145</w:t>
      </w:r>
      <w:r>
        <w:t xml:space="preserve"> </w:t>
      </w:r>
      <w:r w:rsidRPr="00272CAD">
        <w:rPr>
          <w:u w:val="single"/>
        </w:rPr>
        <w:t xml:space="preserve">Accordingly, </w:t>
      </w:r>
      <w:r w:rsidRPr="00272CAD">
        <w:rPr>
          <w:b/>
          <w:bCs/>
          <w:u w:val="single"/>
        </w:rPr>
        <w:t>the LCFS violated the dormant Commerce Clause</w:t>
      </w:r>
      <w:r>
        <w:t>.</w:t>
      </w:r>
    </w:p>
    <w:p w14:paraId="63CC7F59" w14:textId="77777777" w:rsidR="000753EE" w:rsidRDefault="000753EE" w:rsidP="000753EE">
      <w:pPr>
        <w:rPr>
          <w:sz w:val="16"/>
          <w:szCs w:val="16"/>
        </w:rPr>
      </w:pPr>
      <w:r w:rsidRPr="007D0FCA">
        <w:rPr>
          <w:sz w:val="16"/>
          <w:szCs w:val="16"/>
        </w:rPr>
        <w:t>California appealed to the Ninth Circuit, which heard oral arguments in October of 2012.146 The Ninth Circuit judges agreed to a temporary reinstatement of the LCFS, but appeared to be somewhat unsympathetic to California's arguments that the LCFS did not discriminate against other states.147 They issued a ruling on October 16, 2013, discussed below.</w:t>
      </w:r>
    </w:p>
    <w:p w14:paraId="19D05D20" w14:textId="77777777" w:rsidR="00026220" w:rsidRDefault="00026220" w:rsidP="00026220">
      <w:pPr>
        <w:pStyle w:val="Heading3"/>
      </w:pPr>
      <w:r>
        <w:lastRenderedPageBreak/>
        <w:t>AT: Constructed Wetlands</w:t>
      </w:r>
    </w:p>
    <w:p w14:paraId="449A634E" w14:textId="02A36989" w:rsidR="00026220" w:rsidRDefault="00026220" w:rsidP="00026220">
      <w:pPr>
        <w:pStyle w:val="Heading4"/>
      </w:pPr>
      <w:r>
        <w:t xml:space="preserve">Constructed wetlands have </w:t>
      </w:r>
      <w:r>
        <w:rPr>
          <w:u w:val="single"/>
        </w:rPr>
        <w:t>empirically</w:t>
      </w:r>
      <w:r>
        <w:t xml:space="preserve"> failed</w:t>
      </w:r>
    </w:p>
    <w:p w14:paraId="52146BB5" w14:textId="3302B1E2" w:rsidR="00026220" w:rsidRPr="00026220" w:rsidRDefault="00026220" w:rsidP="00026220">
      <w:r w:rsidRPr="00026220">
        <w:rPr>
          <w:rStyle w:val="Style13ptBold"/>
        </w:rPr>
        <w:t xml:space="preserve">Gokalp ’14 </w:t>
      </w:r>
      <w:r>
        <w:t>[Zeki Gokalp, Erciyes University, Agricultural Faculty, Department of Biosystems Engineering, Kayseri-TURKEY, Oğuzhan Uzun, Erciyes University, Agricultural Faculty, Department of Soil Science and Plant Nutrition, Kayseri-TURKEY, Yılmaz Calis, Special Provincial Administration of Kayseri, Kayseri-TURKEY; “</w:t>
      </w:r>
      <w:r w:rsidRPr="00026220">
        <w:t>Common Failures of the Natural Wastewater Treatment Systems (Constructed Wetlands) of Kayseri, Turkey</w:t>
      </w:r>
      <w:r>
        <w:t xml:space="preserve">”; </w:t>
      </w:r>
      <w:r w:rsidRPr="00026220">
        <w:t>Ekoloji 23, 92, 38-44 (2014)</w:t>
      </w:r>
      <w:r>
        <w:t>;</w:t>
      </w:r>
      <w:r w:rsidRPr="00026220">
        <w:t xml:space="preserve"> doi: 10.5053/ekoloji.2014.924</w:t>
      </w:r>
      <w:r>
        <w:t>; kp]</w:t>
      </w:r>
    </w:p>
    <w:p w14:paraId="6DF8DF4C" w14:textId="47A0E5F9" w:rsidR="000753EE" w:rsidRPr="00026220" w:rsidRDefault="00026220" w:rsidP="00026220">
      <w:pPr>
        <w:rPr>
          <w:sz w:val="16"/>
        </w:rPr>
      </w:pPr>
      <w:r w:rsidRPr="00026220">
        <w:rPr>
          <w:u w:val="single"/>
        </w:rPr>
        <w:t>Continuously polluted waters, decreasing water resources due to global warming</w:t>
      </w:r>
      <w:r w:rsidRPr="00026220">
        <w:rPr>
          <w:sz w:val="16"/>
        </w:rPr>
        <w:t xml:space="preserve"> and climate chance, and increasing labor and energy costs </w:t>
      </w:r>
      <w:r w:rsidRPr="00026220">
        <w:rPr>
          <w:u w:val="single"/>
        </w:rPr>
        <w:t>brought water and treatment technologies to first place on the world’s agenda</w:t>
      </w:r>
      <w:r w:rsidRPr="00026220">
        <w:rPr>
          <w:sz w:val="16"/>
        </w:rPr>
        <w:t xml:space="preserve">. Despite the continuously increasing environmental awareness and legal regulations against environmental pollution, domestic and industrial wastewaters are discharged into the nearest receiving water bodies without any treatment. Haphazard disposal of wastes into the environment and untreated wastewater discharged into rivers and streams pollute air, water, and soil and create a danger for human, animal, and plant health. All these wastes should be treated before their disposal and discharge to leave a healthier and cleaner environment for future generations. The </w:t>
      </w:r>
      <w:r w:rsidRPr="00026220">
        <w:rPr>
          <w:rStyle w:val="Emphasis"/>
        </w:rPr>
        <w:t>constructed wetlands</w:t>
      </w:r>
      <w:r w:rsidRPr="00026220">
        <w:rPr>
          <w:sz w:val="16"/>
        </w:rPr>
        <w:t xml:space="preserve">, defined also as natural treatment systems, </w:t>
      </w:r>
      <w:r w:rsidRPr="00026220">
        <w:rPr>
          <w:u w:val="single"/>
        </w:rPr>
        <w:t>are the systems emulating the natural wetland systems. They are commonly used for treatment of domestic and industrial wastewater</w:t>
      </w:r>
      <w:r w:rsidRPr="00026220">
        <w:rPr>
          <w:sz w:val="16"/>
        </w:rPr>
        <w:t xml:space="preserve"> in specially designed basins with aquatic plants and can easily be used for small-to-medium sized communities. </w:t>
      </w:r>
      <w:r w:rsidRPr="00026220">
        <w:rPr>
          <w:u w:val="single"/>
        </w:rPr>
        <w:t xml:space="preserve">There are </w:t>
      </w:r>
      <w:r w:rsidRPr="00026220">
        <w:rPr>
          <w:rStyle w:val="Emphasis"/>
        </w:rPr>
        <w:t>51</w:t>
      </w:r>
      <w:r w:rsidRPr="00026220">
        <w:rPr>
          <w:u w:val="single"/>
        </w:rPr>
        <w:t xml:space="preserve"> constructed wetlands</w:t>
      </w:r>
      <w:r w:rsidRPr="00026220">
        <w:rPr>
          <w:sz w:val="16"/>
        </w:rPr>
        <w:t xml:space="preserve"> in the Kayseri Province of Turkey </w:t>
      </w:r>
      <w:r w:rsidRPr="00026220">
        <w:rPr>
          <w:u w:val="single"/>
        </w:rPr>
        <w:t xml:space="preserve">and more than </w:t>
      </w:r>
      <w:r w:rsidRPr="00026220">
        <w:rPr>
          <w:rStyle w:val="Emphasis"/>
        </w:rPr>
        <w:t>three-fourths</w:t>
      </w:r>
      <w:r w:rsidRPr="00026220">
        <w:rPr>
          <w:u w:val="single"/>
        </w:rPr>
        <w:t xml:space="preserve"> have some kind of </w:t>
      </w:r>
      <w:r w:rsidRPr="00026220">
        <w:rPr>
          <w:rStyle w:val="Emphasis"/>
        </w:rPr>
        <w:t>structural failure</w:t>
      </w:r>
      <w:r w:rsidRPr="00026220">
        <w:rPr>
          <w:u w:val="single"/>
        </w:rPr>
        <w:t xml:space="preserve"> and are </w:t>
      </w:r>
      <w:r w:rsidRPr="00026220">
        <w:rPr>
          <w:rStyle w:val="Emphasis"/>
        </w:rPr>
        <w:t>not operating properly</w:t>
      </w:r>
      <w:r w:rsidRPr="00026220">
        <w:rPr>
          <w:sz w:val="16"/>
        </w:rPr>
        <w:t>. In this study,</w:t>
      </w:r>
      <w:r w:rsidRPr="00026220">
        <w:rPr>
          <w:u w:val="single"/>
        </w:rPr>
        <w:t xml:space="preserve"> all of these constructed wetlands were investigated with regard to </w:t>
      </w:r>
      <w:r w:rsidRPr="00026220">
        <w:rPr>
          <w:rStyle w:val="Emphasis"/>
        </w:rPr>
        <w:t>improper design aspects</w:t>
      </w:r>
      <w:r w:rsidRPr="00026220">
        <w:rPr>
          <w:u w:val="single"/>
        </w:rPr>
        <w:t xml:space="preserve"> and possible failures</w:t>
      </w:r>
      <w:r w:rsidRPr="00026220">
        <w:rPr>
          <w:sz w:val="16"/>
        </w:rPr>
        <w:t xml:space="preserve">. The </w:t>
      </w:r>
      <w:r w:rsidRPr="00026220">
        <w:rPr>
          <w:rStyle w:val="Emphasis"/>
        </w:rPr>
        <w:t>common failures</w:t>
      </w:r>
      <w:r w:rsidRPr="00026220">
        <w:rPr>
          <w:u w:val="single"/>
        </w:rPr>
        <w:t xml:space="preserve"> were identified as improper design, construction and site selection, </w:t>
      </w:r>
      <w:r w:rsidRPr="00026220">
        <w:rPr>
          <w:rStyle w:val="Emphasis"/>
        </w:rPr>
        <w:t>substrate clogging</w:t>
      </w:r>
      <w:r w:rsidRPr="00026220">
        <w:rPr>
          <w:u w:val="single"/>
        </w:rPr>
        <w:t xml:space="preserve"> and consequent (poundings), </w:t>
      </w:r>
      <w:r w:rsidRPr="00026220">
        <w:rPr>
          <w:rStyle w:val="Emphasis"/>
        </w:rPr>
        <w:t>insufficient plantation</w:t>
      </w:r>
      <w:r w:rsidRPr="00026220">
        <w:rPr>
          <w:u w:val="single"/>
        </w:rPr>
        <w:t xml:space="preserve">, leakage through </w:t>
      </w:r>
      <w:r w:rsidRPr="00026220">
        <w:rPr>
          <w:rStyle w:val="Emphasis"/>
        </w:rPr>
        <w:t>slopes</w:t>
      </w:r>
      <w:r w:rsidRPr="00026220">
        <w:rPr>
          <w:u w:val="single"/>
        </w:rPr>
        <w:t xml:space="preserve">, and lack of </w:t>
      </w:r>
      <w:r w:rsidRPr="00026220">
        <w:rPr>
          <w:rStyle w:val="Emphasis"/>
        </w:rPr>
        <w:t>post-construction operation</w:t>
      </w:r>
      <w:r w:rsidRPr="00026220">
        <w:rPr>
          <w:u w:val="single"/>
        </w:rPr>
        <w:t>, monitoring, and maintenance activities</w:t>
      </w:r>
      <w:r w:rsidRPr="00026220">
        <w:rPr>
          <w:sz w:val="16"/>
        </w:rPr>
        <w:t xml:space="preserve">. The reasons for such failures and possible corrective measures are also proposed in this study. </w:t>
      </w:r>
    </w:p>
    <w:p w14:paraId="585A25C7" w14:textId="7D38D293" w:rsidR="00026220" w:rsidRDefault="00026220" w:rsidP="00026220">
      <w:pPr>
        <w:pStyle w:val="Heading4"/>
      </w:pPr>
      <w:r>
        <w:t xml:space="preserve">Clogging and inefficient phosphorus </w:t>
      </w:r>
      <w:r>
        <w:rPr>
          <w:u w:val="single"/>
        </w:rPr>
        <w:t>hurt</w:t>
      </w:r>
      <w:r>
        <w:t xml:space="preserve"> CW effectiveness </w:t>
      </w:r>
    </w:p>
    <w:p w14:paraId="1BEE6FE9" w14:textId="7A961793" w:rsidR="00026220" w:rsidRPr="00026220" w:rsidRDefault="00026220" w:rsidP="00026220">
      <w:r w:rsidRPr="00026220">
        <w:rPr>
          <w:rStyle w:val="Style13ptBold"/>
        </w:rPr>
        <w:t xml:space="preserve">Poswal ’12 </w:t>
      </w:r>
      <w:r>
        <w:t>[</w:t>
      </w:r>
      <w:r w:rsidRPr="00026220">
        <w:t>Dinesh Poswal</w:t>
      </w:r>
      <w:r>
        <w:t xml:space="preserve">, </w:t>
      </w:r>
      <w:r w:rsidRPr="00026220">
        <w:t>Technical Director, Rebound Enviro Tech Pvt. Ltd.</w:t>
      </w:r>
      <w:r>
        <w:t xml:space="preserve">; </w:t>
      </w:r>
      <w:r w:rsidRPr="00026220">
        <w:t>“Typologies of Failures of Constructed Wetlands and the way forward</w:t>
      </w:r>
      <w:r>
        <w:t xml:space="preserve">”; </w:t>
      </w:r>
      <w:r w:rsidRPr="00026220">
        <w:t>Conference: National Conference on Water Quality Management</w:t>
      </w:r>
      <w:r>
        <w:t xml:space="preserve"> </w:t>
      </w:r>
      <w:r w:rsidRPr="00026220">
        <w:t>At: Department of Civil Engineering, Malaviya National Institute of Technology Jaipur</w:t>
      </w:r>
      <w:r>
        <w:t xml:space="preserve"> </w:t>
      </w:r>
      <w:r w:rsidRPr="00026220">
        <w:t>Volume: 1</w:t>
      </w:r>
      <w:r>
        <w:t xml:space="preserve">; December 2012; </w:t>
      </w:r>
      <w:r w:rsidRPr="007A0CBC">
        <w:t>https://www.researchgate.net/publication/256089389_Typologies_of_Failures_of_Constructed_Wetlands_and_the_way_forward</w:t>
      </w:r>
      <w:r>
        <w:t>; kp]</w:t>
      </w:r>
    </w:p>
    <w:p w14:paraId="594C1FC4" w14:textId="3575AC79" w:rsidR="00026220" w:rsidRPr="00026220" w:rsidRDefault="00026220" w:rsidP="00026220">
      <w:pPr>
        <w:rPr>
          <w:sz w:val="16"/>
        </w:rPr>
      </w:pPr>
      <w:r w:rsidRPr="00026220">
        <w:rPr>
          <w:sz w:val="16"/>
        </w:rPr>
        <w:t xml:space="preserve">The </w:t>
      </w:r>
      <w:r w:rsidRPr="00026220">
        <w:rPr>
          <w:u w:val="single"/>
        </w:rPr>
        <w:t>constructed wetlands (</w:t>
      </w:r>
      <w:r w:rsidRPr="00026220">
        <w:rPr>
          <w:rStyle w:val="Emphasis"/>
        </w:rPr>
        <w:t>CWs</w:t>
      </w:r>
      <w:r w:rsidRPr="00026220">
        <w:rPr>
          <w:u w:val="single"/>
        </w:rPr>
        <w:t>)</w:t>
      </w:r>
      <w:r w:rsidRPr="00026220">
        <w:rPr>
          <w:sz w:val="16"/>
        </w:rPr>
        <w:t xml:space="preserve">, a lined basin containing media and wetland plants, </w:t>
      </w:r>
      <w:r w:rsidRPr="00026220">
        <w:rPr>
          <w:u w:val="single"/>
        </w:rPr>
        <w:t>treats wastewater by a variety of physical, chemical, and biological means</w:t>
      </w:r>
      <w:r w:rsidRPr="00026220">
        <w:rPr>
          <w:sz w:val="16"/>
        </w:rPr>
        <w:t xml:space="preserve">. The treatment of wastewater by nature-based technologies that utilize solar energy and living organisms has proven to be cost-effective as compared with energy-intensive and highly mechanized technologies for wastewater treatment. Currently, CWs are being utilized for removal of a range of pollutants and a broad variety of wastewaters worldwide. Horizontal subsurface constructed wetlands (HSF CWs) systems are the examples of the use of appropriate technology for the sanitation especially for small communities where the problem of power failure is common. This </w:t>
      </w:r>
      <w:r w:rsidRPr="00026220">
        <w:rPr>
          <w:u w:val="single"/>
        </w:rPr>
        <w:t xml:space="preserve">paper reveals the most </w:t>
      </w:r>
      <w:r w:rsidRPr="00026220">
        <w:rPr>
          <w:rStyle w:val="Emphasis"/>
        </w:rPr>
        <w:t>common issues</w:t>
      </w:r>
      <w:r w:rsidRPr="00026220">
        <w:rPr>
          <w:u w:val="single"/>
        </w:rPr>
        <w:t xml:space="preserve"> of </w:t>
      </w:r>
      <w:r w:rsidRPr="00026220">
        <w:rPr>
          <w:rStyle w:val="Emphasis"/>
        </w:rPr>
        <w:t>clogging</w:t>
      </w:r>
      <w:r w:rsidRPr="00026220">
        <w:rPr>
          <w:u w:val="single"/>
        </w:rPr>
        <w:t xml:space="preserve"> and </w:t>
      </w:r>
      <w:r w:rsidRPr="00026220">
        <w:rPr>
          <w:rStyle w:val="Emphasis"/>
        </w:rPr>
        <w:t>lower phosphorus efficiency</w:t>
      </w:r>
      <w:r w:rsidRPr="00026220">
        <w:rPr>
          <w:u w:val="single"/>
        </w:rPr>
        <w:t xml:space="preserve"> reported in HSF CWs</w:t>
      </w:r>
      <w:r w:rsidRPr="00026220">
        <w:rPr>
          <w:sz w:val="16"/>
        </w:rPr>
        <w:t xml:space="preserve">. Paper also presents an attempt to integrate and reuse the information extracted from the literature and real experiences, to contribute to the prevention and solution of clogging problem and better phosphorus removal. The management of this information may also be allowed the proposal for successful operation and maintenance of constructed </w:t>
      </w:r>
      <w:r w:rsidRPr="00026220">
        <w:rPr>
          <w:sz w:val="16"/>
        </w:rPr>
        <w:lastRenderedPageBreak/>
        <w:t>wetlands. The paper also concludes with some recommendations to overcome the clogging issue as well better phosphorus removal performance of HSF CW technology.</w:t>
      </w:r>
    </w:p>
    <w:p w14:paraId="2731EA2F" w14:textId="51CB1580" w:rsidR="00167F60" w:rsidRDefault="00167F60" w:rsidP="00167F60">
      <w:pPr>
        <w:pStyle w:val="Heading2"/>
      </w:pPr>
      <w:r>
        <w:lastRenderedPageBreak/>
        <w:t>Deficits</w:t>
      </w:r>
    </w:p>
    <w:p w14:paraId="40E56835" w14:textId="4C53EE8C" w:rsidR="001A1DC6" w:rsidRDefault="001A1DC6" w:rsidP="00167F60">
      <w:pPr>
        <w:pStyle w:val="Heading3"/>
      </w:pPr>
      <w:r>
        <w:lastRenderedPageBreak/>
        <w:t>AT: Follow On</w:t>
      </w:r>
    </w:p>
    <w:p w14:paraId="744312A7" w14:textId="77777777" w:rsidR="001A1DC6" w:rsidRDefault="001A1DC6" w:rsidP="001A1DC6">
      <w:pPr>
        <w:pStyle w:val="Heading4"/>
      </w:pPr>
      <w:r>
        <w:t>Congressional Dysfunction makes it impossible for anything to pass</w:t>
      </w:r>
    </w:p>
    <w:p w14:paraId="4C2F7778" w14:textId="1D593441" w:rsidR="001A1DC6" w:rsidRPr="00767E2C" w:rsidRDefault="001A1DC6" w:rsidP="001A1DC6">
      <w:pPr>
        <w:rPr>
          <w:szCs w:val="22"/>
        </w:rPr>
      </w:pPr>
      <w:r w:rsidRPr="00767E2C">
        <w:rPr>
          <w:b/>
          <w:bCs/>
          <w:sz w:val="26"/>
          <w:szCs w:val="26"/>
        </w:rPr>
        <w:t xml:space="preserve">Wilkins </w:t>
      </w:r>
      <w:r>
        <w:rPr>
          <w:b/>
          <w:bCs/>
          <w:sz w:val="26"/>
          <w:szCs w:val="26"/>
        </w:rPr>
        <w:t xml:space="preserve">6/3 </w:t>
      </w:r>
      <w:r w:rsidRPr="00EA2264">
        <w:rPr>
          <w:sz w:val="26"/>
          <w:szCs w:val="26"/>
        </w:rPr>
        <w:t>–</w:t>
      </w:r>
      <w:r>
        <w:rPr>
          <w:b/>
          <w:bCs/>
          <w:sz w:val="26"/>
          <w:szCs w:val="26"/>
        </w:rPr>
        <w:t xml:space="preserve"> </w:t>
      </w:r>
      <w:r>
        <w:rPr>
          <w:szCs w:val="22"/>
        </w:rPr>
        <w:t xml:space="preserve">Emily Wilkins is a senior Congressional reporter for Bloomberg Government [“Partisan Tensions Stemming From Jan. 6 Roil House Functionality”, Bloomberg Government, June 3, 2021, </w:t>
      </w:r>
      <w:r w:rsidRPr="007A0CBC">
        <w:rPr>
          <w:szCs w:val="22"/>
        </w:rPr>
        <w:t>https://about.bgov.com/news/partisan-tensions-stemming-from-jan-6-roil-house-functionality/</w:t>
      </w:r>
      <w:r>
        <w:rPr>
          <w:szCs w:val="22"/>
        </w:rPr>
        <w:t>] //tx</w:t>
      </w:r>
    </w:p>
    <w:p w14:paraId="54071886" w14:textId="77777777" w:rsidR="001A1DC6" w:rsidRPr="00C90589" w:rsidRDefault="001A1DC6" w:rsidP="001A1DC6">
      <w:pPr>
        <w:rPr>
          <w:rStyle w:val="StyleUnderline"/>
        </w:rPr>
      </w:pPr>
      <w:r w:rsidRPr="00C90589">
        <w:rPr>
          <w:rStyle w:val="StyleUnderline"/>
          <w:b/>
          <w:bCs/>
        </w:rPr>
        <w:t xml:space="preserve">Simmering partisan tensions in the House since Jan. 6 have led to outbursts, tit-for-tat retaliations, and a clogged legislative </w:t>
      </w:r>
      <w:r w:rsidRPr="000D35C2">
        <w:rPr>
          <w:rStyle w:val="StyleUnderline"/>
          <w:b/>
          <w:bCs/>
        </w:rPr>
        <w:t xml:space="preserve">pipeline. Bipartisan bills that in a previous Congress would be passed through quick voice votes were backlogged </w:t>
      </w:r>
      <w:r w:rsidRPr="000D35C2">
        <w:rPr>
          <w:rStyle w:val="StyleUnderline"/>
        </w:rPr>
        <w:t>thanks to Freedom Caucus members requesting a vote on each one.</w:t>
      </w:r>
      <w:r w:rsidRPr="00462175">
        <w:rPr>
          <w:rStyle w:val="StyleUnderline"/>
        </w:rPr>
        <w:t xml:space="preserve"> At least two Democrats refused to partner with Republicans on legislation because of their votes against certifying the Electoral College results. </w:t>
      </w:r>
      <w:r>
        <w:t xml:space="preserve">And even trekking to the House floor to vote has become contentious, as some Republicans have chafed at having to pass through metal detectors and still wear a mask. </w:t>
      </w:r>
      <w:r w:rsidRPr="00E15972">
        <w:rPr>
          <w:rStyle w:val="StyleUnderline"/>
          <w:b/>
          <w:bCs/>
        </w:rPr>
        <w:t>It’s added up to a contentious and polarizing atmosphere in the closely divided chamber ahead of what’s likely to be a hectic summer of legislating</w:t>
      </w:r>
      <w:r w:rsidRPr="00462175">
        <w:rPr>
          <w:rStyle w:val="StyleUnderline"/>
        </w:rPr>
        <w:t xml:space="preserve"> and as incumbents</w:t>
      </w:r>
      <w:r>
        <w:t xml:space="preserve"> — and former President Donald Trump — hit the campaign trail again. “The partisan temperature right here has been nuclearized,” said Rep. Rodney Davis(R-Ill.), tapping one of the metal detectors off the House floor. Speaker Nancy Pelosi (D-Calif.) has said the floor mask mandate — backed by fines of as much as $2,500 — will remain in place until more members and staff are vaccinated. </w:t>
      </w:r>
      <w:r w:rsidRPr="00462175">
        <w:rPr>
          <w:rStyle w:val="StyleUnderline"/>
        </w:rPr>
        <w:t xml:space="preserve">Meanwhile, tensions have stretched into the hallways, with members sniping at each other in heated conversations and outright yelling — most notably Rep. Marjorie Taylor Greene‘s (R-Ga.) confrontation last month with Rep. Alexandria Ocasio-Cortez (D-N.Y.). Legislation (H.R. 1629) limiting market exclusivity for certain drugs, which was easily passed last Congress, didn’t get the two-thirds majority it needed under suspension of the rules last month. Republicans voted against it because the bill’s sponsor, Rep. Madeleine Dean(D-Pa.), blocked Rep. Buddy Carter (R-Ga.) from being the lead cosponsor, citing his vote against certifying the Electoral College vote from her state. </w:t>
      </w:r>
      <w:r>
        <w:t xml:space="preserve">The House eventually passed the bill by a comfortable 402-23 margin after it was brought up for another vote under a different process — a routine move when a measure hits such a snag. House Democratic leaders can use other tools to force legislation through. Still, too many defections among their ranks can imperil legislation as seen in the narrow 213-212 passage of a supplemental Capitol security appropriations bill (H.R. 3237), which squeaked through when three Democrats responded present, rather than no. </w:t>
      </w:r>
      <w:r w:rsidRPr="00E15972">
        <w:rPr>
          <w:rStyle w:val="StyleUnderline"/>
          <w:b/>
          <w:bCs/>
        </w:rPr>
        <w:t>House-passed measures also have to be cleared by the 50-50 Senate or reconciled</w:t>
      </w:r>
      <w:r w:rsidRPr="00C90589">
        <w:rPr>
          <w:rStyle w:val="StyleUnderline"/>
        </w:rPr>
        <w:t xml:space="preserve"> with the versions that typically have to win over at least 10 Republicans in that chamber to move forward, such as legislation to keep the government open past Sept. 30.</w:t>
      </w:r>
      <w:r>
        <w:t xml:space="preserve"> How Jan. 6 Lingers Carter, one of 139 Republicans who voted against certifying the vote in Pennsylvania, Arizona, or both, stood by his votes, saying those states’ election changes should’ve been approved through state legislatures. “Until Democrats get past Jan. 6, it looks like we’re not going to be able to get anything done in a bipartisan fashion,” Carter said. Democrats don’t see the assault on the Capitol as something to sweep past. Dean, who was led out of the locked-down chamber in a gas mask that day, said the only way to move forward is if an independent commission examines the issue. But only a fifth of House Republicans voted for a measure (H.R. 3233) that would create the investigatory panel, and last week it didn’t have the support of 60 senators needed to advance, though six </w:t>
      </w:r>
      <w:r>
        <w:lastRenderedPageBreak/>
        <w:t xml:space="preserve">Republicans backed the procedural motion. “The precious thing we all talk about as Americans, so special to us, is the peaceful transfer of power, and that’s the first time it was interrupted since the Civil War,” Dean said. “People died that day.” </w:t>
      </w:r>
      <w:r w:rsidRPr="00C90589">
        <w:rPr>
          <w:rStyle w:val="StyleUnderline"/>
        </w:rPr>
        <w:t xml:space="preserve">Dean isn’t the only Democrat who’s put distance between herself and her colleagues across the aisle. Rep. Mike Levin (D-Calif.), who previously sponsored a bill to expedite renewable energy development with Rep. Paul Gosar (R-Ariz.), declined to add Gosar’s name to the bill this year because of Gosar’s Electoral College votes and sympathetic comments toward the rioters. </w:t>
      </w:r>
      <w:r>
        <w:t xml:space="preserve">“My only goal with this bill is to get it signed into law,” Levin said at a recent hearing. “As I explained to Mr. Gosar, having his name at the top could be detrimental to that goal.” Levin, like Dean, said Gosar could join the bill after its introduction, which Rep. Pete Stauber (R-Minn.) said sets “a disturbing precedent.” </w:t>
      </w:r>
      <w:r w:rsidRPr="00767E2C">
        <w:rPr>
          <w:rStyle w:val="StyleUnderline"/>
          <w:b/>
          <w:bCs/>
        </w:rPr>
        <w:t>Even bills that would seem easy to gain bipartisan support</w:t>
      </w:r>
      <w:r w:rsidRPr="00C90589">
        <w:rPr>
          <w:rStyle w:val="StyleUnderline"/>
        </w:rPr>
        <w:t xml:space="preserve"> — such as legislation (Public Law 117-13) that would, among other things, award grants to state and local governments to support and encourage the reporting of hate crimes — </w:t>
      </w:r>
      <w:r w:rsidRPr="00767E2C">
        <w:rPr>
          <w:rStyle w:val="StyleUnderline"/>
          <w:b/>
          <w:bCs/>
        </w:rPr>
        <w:t>have been splattered with political mud</w:t>
      </w:r>
      <w:r w:rsidRPr="00C90589">
        <w:rPr>
          <w:rStyle w:val="StyleUnderline"/>
        </w:rPr>
        <w:t>, said Rep. Judy Chu (D-Calif.), who noted 62 House Republicans voted against the bill. “</w:t>
      </w:r>
      <w:r w:rsidRPr="00767E2C">
        <w:rPr>
          <w:rStyle w:val="StyleUnderline"/>
          <w:b/>
          <w:bCs/>
        </w:rPr>
        <w:t>We are facing a more partisan Congress than ever before</w:t>
      </w:r>
      <w:r w:rsidRPr="00C90589">
        <w:rPr>
          <w:rStyle w:val="StyleUnderline"/>
        </w:rPr>
        <w:t>,” Chu said. “This is the most partisan Congress, and I do think it has to do with President Trump.”</w:t>
      </w:r>
    </w:p>
    <w:p w14:paraId="4AF35650" w14:textId="77777777" w:rsidR="001A1DC6" w:rsidRPr="001A1DC6" w:rsidRDefault="001A1DC6" w:rsidP="001A1DC6"/>
    <w:p w14:paraId="5A94F617" w14:textId="474F1BAC" w:rsidR="000753EE" w:rsidRDefault="000753EE" w:rsidP="00167F60">
      <w:pPr>
        <w:pStyle w:val="Heading3"/>
      </w:pPr>
      <w:r>
        <w:lastRenderedPageBreak/>
        <w:t xml:space="preserve">SD – No Funding </w:t>
      </w:r>
    </w:p>
    <w:p w14:paraId="1C4AA2AD" w14:textId="77777777" w:rsidR="000753EE" w:rsidRDefault="000753EE" w:rsidP="000753EE">
      <w:pPr>
        <w:pStyle w:val="Heading4"/>
      </w:pPr>
      <w:r>
        <w:t>States can’t fund regulations</w:t>
      </w:r>
    </w:p>
    <w:p w14:paraId="764F75F9" w14:textId="758B4B3B" w:rsidR="000753EE" w:rsidRPr="00EF2403" w:rsidRDefault="000753EE" w:rsidP="000753EE">
      <w:pPr>
        <w:rPr>
          <w:rStyle w:val="Style13ptBold"/>
        </w:rPr>
      </w:pPr>
      <w:r>
        <w:rPr>
          <w:rStyle w:val="Style13ptBold"/>
        </w:rPr>
        <w:t xml:space="preserve">Buford 12 </w:t>
      </w:r>
      <w:r w:rsidRPr="00EF2403">
        <w:rPr>
          <w:rStyle w:val="Style13ptBold"/>
          <w:b w:val="0"/>
          <w:bCs/>
          <w:sz w:val="22"/>
          <w:szCs w:val="22"/>
        </w:rPr>
        <w:t>(Ellen Burford is a lawyer in the Madison County State’s Attorney’s Office in Illinois; 2012; The Urban Lawyer, Vol 44, No. 3 (Summer 2012); “The Need for Federal Regulation of Hydraulic Fracturing”; https://www.jstor.org/stable/pdf/24392315.pdf?refreqid=excelsior%3A8a1fd98f9284e442b4cc37bd41fc4c54)//ZW</w:t>
      </w:r>
    </w:p>
    <w:p w14:paraId="616DDB53" w14:textId="77777777" w:rsidR="000753EE" w:rsidRPr="001316DF" w:rsidRDefault="000753EE" w:rsidP="000753EE">
      <w:pPr>
        <w:rPr>
          <w:rStyle w:val="StyleUnderline"/>
        </w:rPr>
      </w:pPr>
      <w:r w:rsidRPr="001316DF">
        <w:rPr>
          <w:sz w:val="16"/>
        </w:rPr>
        <w:t xml:space="preserve">The United States is dependent upon fossil fuels to provide energy for the country. Until research advances to the point that the country can rely on other forms of energy, the fossil fuel that has the least impact on the environment is natural gas. It is the cleanest burning fossil fuel available and has the fewest green house gas emissions. </w:t>
      </w:r>
      <w:r w:rsidRPr="001316DF">
        <w:rPr>
          <w:rStyle w:val="StyleUnderline"/>
        </w:rPr>
        <w:t xml:space="preserve">Unfortunately, the method of extracting natural gas from the earth, hydraulic fracturing, poses risk to human health. </w:t>
      </w:r>
      <w:r w:rsidRPr="001316DF">
        <w:rPr>
          <w:sz w:val="16"/>
        </w:rPr>
        <w:t xml:space="preserve">Despite the risks as sociated with hydraulic fracturing, the benefits are great, and the coun try relies on the jobs and energy that hydraulic fracturing brings to communities. Therefore, </w:t>
      </w:r>
      <w:r w:rsidRPr="001316DF">
        <w:rPr>
          <w:rStyle w:val="StyleUnderline"/>
        </w:rPr>
        <w:t>it is critical that the process be conducted and managed carefully. Currently, regulation has been left to the individual state govern ments</w:t>
      </w:r>
      <w:r w:rsidRPr="001316DF">
        <w:rPr>
          <w:sz w:val="16"/>
        </w:rPr>
        <w:t xml:space="preserve">. </w:t>
      </w:r>
      <w:r w:rsidRPr="001316DF">
        <w:rPr>
          <w:rStyle w:val="StyleUnderline"/>
        </w:rPr>
        <w:t xml:space="preserve">The </w:t>
      </w:r>
      <w:r w:rsidRPr="001316DF">
        <w:rPr>
          <w:rStyle w:val="Emphasis"/>
        </w:rPr>
        <w:t>states</w:t>
      </w:r>
      <w:r w:rsidRPr="001316DF">
        <w:rPr>
          <w:rStyle w:val="StyleUnderline"/>
        </w:rPr>
        <w:t xml:space="preserve">, however, </w:t>
      </w:r>
      <w:r w:rsidRPr="001316DF">
        <w:rPr>
          <w:rStyle w:val="Emphasis"/>
        </w:rPr>
        <w:t>do not have the financial power</w:t>
      </w:r>
      <w:r w:rsidRPr="001316DF">
        <w:rPr>
          <w:rStyle w:val="StyleUnderline"/>
        </w:rPr>
        <w:t xml:space="preserve"> or the ability </w:t>
      </w:r>
      <w:r w:rsidRPr="001316DF">
        <w:rPr>
          <w:rStyle w:val="Emphasis"/>
        </w:rPr>
        <w:t xml:space="preserve">to </w:t>
      </w:r>
      <w:r w:rsidRPr="001316DF">
        <w:rPr>
          <w:rStyle w:val="StyleUnderline"/>
        </w:rPr>
        <w:t xml:space="preserve">establish and </w:t>
      </w:r>
      <w:r w:rsidRPr="001316DF">
        <w:rPr>
          <w:rStyle w:val="Emphasis"/>
        </w:rPr>
        <w:t>enforce regulations that will</w:t>
      </w:r>
      <w:r w:rsidRPr="001316DF">
        <w:rPr>
          <w:rStyle w:val="StyleUnderline"/>
        </w:rPr>
        <w:t xml:space="preserve"> </w:t>
      </w:r>
      <w:r w:rsidRPr="001316DF">
        <w:rPr>
          <w:rStyle w:val="Emphasis"/>
        </w:rPr>
        <w:t>protect the drink ing water</w:t>
      </w:r>
      <w:r w:rsidRPr="001316DF">
        <w:rPr>
          <w:rStyle w:val="StyleUnderline"/>
        </w:rPr>
        <w:t xml:space="preserve"> from contamination of fluids used in hydraulic fracturing.</w:t>
      </w:r>
      <w:r w:rsidRPr="001316DF">
        <w:rPr>
          <w:sz w:val="16"/>
        </w:rPr>
        <w:t xml:space="preserve"> </w:t>
      </w:r>
      <w:r w:rsidRPr="001316DF">
        <w:rPr>
          <w:rStyle w:val="Emphasis"/>
        </w:rPr>
        <w:t>States fall to political pressure and fail to mandate appropriate regula tions</w:t>
      </w:r>
      <w:r w:rsidRPr="001316DF">
        <w:rPr>
          <w:sz w:val="16"/>
        </w:rPr>
        <w:t xml:space="preserve"> upon the hydraulic fracturing industry</w:t>
      </w:r>
      <w:r w:rsidRPr="001316DF">
        <w:rPr>
          <w:rStyle w:val="StyleUnderline"/>
        </w:rPr>
        <w:t>. The federal government is in a better position to regulate hydraulic fracturing than state governments</w:t>
      </w:r>
      <w:r w:rsidRPr="001316DF">
        <w:rPr>
          <w:sz w:val="16"/>
        </w:rPr>
        <w:t xml:space="preserve">. </w:t>
      </w:r>
      <w:r w:rsidRPr="001316DF">
        <w:rPr>
          <w:rStyle w:val="StyleUnderline"/>
        </w:rPr>
        <w:t>Regulation at the federal level elim inates much of the lobbying pressure the individual states experienc</w:t>
      </w:r>
      <w:r w:rsidRPr="001316DF">
        <w:rPr>
          <w:sz w:val="16"/>
        </w:rPr>
        <w:t xml:space="preserve">e. As a result, the proposed federal regulation, FRAC, mandates the dis closure components of fracturing fluid. A disclosure by the industry would hold companies accountable for any contamination that occurs, and it would also help physicians treat individuals who have been ex posed to the fracturing fluid. While the United States needs to use the method of hydraulic fracturing, it also needs access to safe drinking water. In order for both goals to be achieved, </w:t>
      </w:r>
      <w:r w:rsidRPr="001316DF">
        <w:rPr>
          <w:rStyle w:val="StyleUnderline"/>
        </w:rPr>
        <w:t>it is necessary for hydraulic fracturing to be regulated at the federal level.</w:t>
      </w:r>
    </w:p>
    <w:p w14:paraId="1A111476" w14:textId="77777777" w:rsidR="000753EE" w:rsidRPr="000753EE" w:rsidRDefault="000753EE" w:rsidP="000753EE"/>
    <w:p w14:paraId="1C21E703" w14:textId="02C91F6D" w:rsidR="00A44E41" w:rsidRDefault="00A44E41" w:rsidP="00167F60">
      <w:pPr>
        <w:pStyle w:val="Heading3"/>
      </w:pPr>
      <w:r>
        <w:lastRenderedPageBreak/>
        <w:t xml:space="preserve">SD – Delay </w:t>
      </w:r>
    </w:p>
    <w:p w14:paraId="0DBBE93D" w14:textId="77777777" w:rsidR="00A44E41" w:rsidRDefault="00A44E41" w:rsidP="00A44E41">
      <w:pPr>
        <w:pStyle w:val="Heading4"/>
        <w:rPr>
          <w:rFonts w:cs="Calibri"/>
        </w:rPr>
      </w:pPr>
      <w:r w:rsidRPr="00865AD3">
        <w:rPr>
          <w:rFonts w:cs="Calibri"/>
        </w:rPr>
        <w:t xml:space="preserve">States are too slow on water policy </w:t>
      </w:r>
      <w:r>
        <w:rPr>
          <w:rFonts w:cs="Calibri"/>
        </w:rPr>
        <w:t>and even a few states that don’t act will harm water in other states – Iowa proves</w:t>
      </w:r>
    </w:p>
    <w:p w14:paraId="7CEF8B2B" w14:textId="77777777" w:rsidR="00A44E41" w:rsidRPr="00865AD3" w:rsidRDefault="00A44E41" w:rsidP="00A44E41">
      <w:r>
        <w:rPr>
          <w:rStyle w:val="Style13ptBold"/>
        </w:rPr>
        <w:t>Beeman 7/1</w:t>
      </w:r>
      <w:r w:rsidRPr="00FF6701">
        <w:t xml:space="preserve">– </w:t>
      </w:r>
      <w:r>
        <w:t>Senior reporter @ Iowa Capital Dispatch, recipient of awards for environmental and business writing</w:t>
      </w:r>
      <w:r w:rsidRPr="00FF6701">
        <w:t xml:space="preserve"> (</w:t>
      </w:r>
      <w:r>
        <w:t>Perry Beeman</w:t>
      </w:r>
      <w:r w:rsidRPr="00FF6701">
        <w:t>, “</w:t>
      </w:r>
      <w:r w:rsidRPr="000C7DA4">
        <w:rPr>
          <w:rStyle w:val="StyleUnderline"/>
        </w:rPr>
        <w:t>Environmental group: Iowa’s waterway cleanup plan could take 22,000 years</w:t>
      </w:r>
      <w:r w:rsidRPr="00FF6701">
        <w:t xml:space="preserve">”, </w:t>
      </w:r>
      <w:r>
        <w:t>Iowa Capital Dispatch</w:t>
      </w:r>
      <w:r w:rsidRPr="00FF6701">
        <w:t xml:space="preserve">, </w:t>
      </w:r>
      <w:r>
        <w:t>July 1, 2021</w:t>
      </w:r>
      <w:r w:rsidRPr="00FF6701">
        <w:t xml:space="preserve">, </w:t>
      </w:r>
      <w:r w:rsidRPr="000C7DA4">
        <w:t>https://iowacapitaldispatch.com/2021/07/01/environmental-group-iowas-waterway-cleanup-plan-could-take-22000-years/</w:t>
      </w:r>
      <w:r w:rsidRPr="00FF6701">
        <w:t xml:space="preserve"> //</w:t>
      </w:r>
      <w:r>
        <w:t>IB</w:t>
      </w:r>
    </w:p>
    <w:p w14:paraId="0CBAF1CD" w14:textId="77777777" w:rsidR="00A44E41" w:rsidRPr="00865AD3" w:rsidRDefault="00A44E41" w:rsidP="00A44E41">
      <w:pPr>
        <w:rPr>
          <w:rStyle w:val="StyleUnderline"/>
        </w:rPr>
      </w:pPr>
      <w:r w:rsidRPr="00865AD3">
        <w:rPr>
          <w:rStyle w:val="StyleUnderline"/>
          <w:b/>
          <w:bCs/>
        </w:rPr>
        <w:t>Iowa’s work to clean polluted waterways</w:t>
      </w:r>
      <w:r w:rsidRPr="00865AD3">
        <w:rPr>
          <w:rStyle w:val="StyleUnderline"/>
        </w:rPr>
        <w:t xml:space="preserve"> </w:t>
      </w:r>
      <w:r w:rsidRPr="00865AD3">
        <w:rPr>
          <w:rStyle w:val="StyleUnderline"/>
          <w:b/>
          <w:bCs/>
        </w:rPr>
        <w:t>is so slow it will take</w:t>
      </w:r>
      <w:r w:rsidRPr="00865AD3">
        <w:rPr>
          <w:rStyle w:val="StyleUnderline"/>
        </w:rPr>
        <w:t xml:space="preserve"> as much as </w:t>
      </w:r>
      <w:r w:rsidRPr="00865AD3">
        <w:rPr>
          <w:rStyle w:val="StyleUnderline"/>
          <w:b/>
          <w:bCs/>
        </w:rPr>
        <w:t>22,000 years</w:t>
      </w:r>
      <w:r w:rsidRPr="00865AD3">
        <w:rPr>
          <w:rStyle w:val="StyleUnderline"/>
        </w:rPr>
        <w:t xml:space="preserve"> to meet some of the goals in the state’s voluntary plan, the Iowa Environmental Council reported. </w:t>
      </w:r>
    </w:p>
    <w:p w14:paraId="7ADAFEA4" w14:textId="77777777" w:rsidR="00A44E41" w:rsidRPr="00865AD3" w:rsidRDefault="00A44E41" w:rsidP="00A44E41">
      <w:pPr>
        <w:rPr>
          <w:rStyle w:val="StyleUnderline"/>
        </w:rPr>
      </w:pPr>
      <w:r w:rsidRPr="00865AD3">
        <w:t>The nonprofit’s latest review of the state’s </w:t>
      </w:r>
      <w:r w:rsidRPr="00865AD3">
        <w:rPr>
          <w:sz w:val="23"/>
          <w:szCs w:val="23"/>
        </w:rPr>
        <w:t>Nutrient Reduction Strategy</w:t>
      </w:r>
      <w:r w:rsidRPr="00865AD3">
        <w:t xml:space="preserve"> — </w:t>
      </w:r>
      <w:r w:rsidRPr="00865AD3">
        <w:rPr>
          <w:rStyle w:val="StyleUnderline"/>
        </w:rPr>
        <w:t xml:space="preserve">the backbone of Iowa’s water quality efforts — found the plan still isn’t working, </w:t>
      </w:r>
      <w:r w:rsidRPr="00865AD3">
        <w:t xml:space="preserve">in the council’s view. </w:t>
      </w:r>
      <w:r w:rsidRPr="00865AD3">
        <w:rPr>
          <w:rStyle w:val="StyleUnderline"/>
        </w:rPr>
        <w:t>State leaders, including the agriculture secretary, insist the program is making progress.</w:t>
      </w:r>
    </w:p>
    <w:p w14:paraId="3E67CA1F" w14:textId="77777777" w:rsidR="00A44E41" w:rsidRPr="00865AD3" w:rsidRDefault="00A44E41" w:rsidP="00A44E41">
      <w:r w:rsidRPr="00865AD3">
        <w:t>The strategy,</w:t>
      </w:r>
      <w:r w:rsidRPr="00865AD3">
        <w:rPr>
          <w:sz w:val="23"/>
          <w:szCs w:val="23"/>
        </w:rPr>
        <w:t> adopted in 2013</w:t>
      </w:r>
      <w:r w:rsidRPr="00865AD3">
        <w:t xml:space="preserve">, requires action by sewage treatment plants and industrial facilities. However, </w:t>
      </w:r>
      <w:r w:rsidRPr="00865AD3">
        <w:rPr>
          <w:rStyle w:val="StyleUnderline"/>
          <w:b/>
          <w:bCs/>
        </w:rPr>
        <w:t xml:space="preserve">state regulators and lawmakers </w:t>
      </w:r>
      <w:r w:rsidRPr="00865AD3">
        <w:rPr>
          <w:rStyle w:val="StyleUnderline"/>
        </w:rPr>
        <w:t>have steadfastly</w:t>
      </w:r>
      <w:r w:rsidRPr="00865AD3">
        <w:rPr>
          <w:rStyle w:val="StyleUnderline"/>
          <w:b/>
          <w:bCs/>
        </w:rPr>
        <w:t xml:space="preserve"> declined to regulate the fertilizer runoff </w:t>
      </w:r>
      <w:r w:rsidRPr="00865AD3">
        <w:rPr>
          <w:rStyle w:val="StyleUnderline"/>
        </w:rPr>
        <w:t>coming from corn and soybean fields that dominate the Iowa landscape. Instead, they have supported programs that pay farmers to take actions to reduce pollution.</w:t>
      </w:r>
    </w:p>
    <w:p w14:paraId="2EC1DA82" w14:textId="77777777" w:rsidR="00A44E41" w:rsidRPr="00865AD3" w:rsidRDefault="00A44E41" w:rsidP="00A44E41">
      <w:r w:rsidRPr="00865AD3">
        <w:t>One contaminant, nitrate, has been suspected of causing cancer. Levels were so high decades ago that 500,000-customer Des Moines Water Works had to install special equipment that is expensive to run, utility officials have said.</w:t>
      </w:r>
    </w:p>
    <w:p w14:paraId="5DE87F7F" w14:textId="77777777" w:rsidR="00A44E41" w:rsidRPr="00865AD3" w:rsidRDefault="00A44E41" w:rsidP="00A44E41">
      <w:r w:rsidRPr="00865AD3">
        <w:t>Nitrogen and phosphorus from fertilizers feed algae blooms in lakes and in the Gulf of Mexico. Some scientists suspect they worsen the algae toxins that Des Moines Water Works declared made the Des Moines River </w:t>
      </w:r>
      <w:r w:rsidRPr="00865AD3">
        <w:rPr>
          <w:sz w:val="23"/>
          <w:szCs w:val="23"/>
        </w:rPr>
        <w:t>“essentially unusable”</w:t>
      </w:r>
      <w:r w:rsidRPr="00865AD3">
        <w:t> for drinking water at times. </w:t>
      </w:r>
    </w:p>
    <w:p w14:paraId="3B7015E9" w14:textId="77777777" w:rsidR="00A44E41" w:rsidRPr="00865AD3" w:rsidRDefault="00A44E41" w:rsidP="00A44E41">
      <w:pPr>
        <w:rPr>
          <w:b/>
          <w:bCs/>
        </w:rPr>
      </w:pPr>
      <w:r w:rsidRPr="00865AD3">
        <w:rPr>
          <w:rStyle w:val="Strong"/>
          <w:color w:val="222222"/>
          <w:sz w:val="23"/>
          <w:szCs w:val="23"/>
        </w:rPr>
        <w:t>Council summarizes problems</w:t>
      </w:r>
    </w:p>
    <w:p w14:paraId="56055F43" w14:textId="77777777" w:rsidR="00A44E41" w:rsidRPr="00865AD3" w:rsidRDefault="00A44E41" w:rsidP="00A44E41">
      <w:r w:rsidRPr="00865AD3">
        <w:t>The council summarized the problems in its latest report, and issued policy recommendations.</w:t>
      </w:r>
    </w:p>
    <w:p w14:paraId="27248274" w14:textId="77777777" w:rsidR="00A44E41" w:rsidRPr="00865AD3" w:rsidRDefault="00A44E41" w:rsidP="00A44E41">
      <w:r w:rsidRPr="00865AD3">
        <w:t>“The short version is the Nutrient Reduction Strategy is not succeeding in reducing the nutrient pollution problem in Iowa,” </w:t>
      </w:r>
      <w:hyperlink r:id="rId18" w:history="1">
        <w:r w:rsidRPr="00865AD3">
          <w:rPr>
            <w:rStyle w:val="Hyperlink"/>
            <w:color w:val="2D4B97"/>
            <w:sz w:val="23"/>
            <w:szCs w:val="23"/>
          </w:rPr>
          <w:t>Ingrid Gronstal</w:t>
        </w:r>
      </w:hyperlink>
      <w:r w:rsidRPr="00865AD3">
        <w:t>, the council’s water program director, said in a interview.</w:t>
      </w:r>
    </w:p>
    <w:p w14:paraId="3EAD724F" w14:textId="77777777" w:rsidR="00A44E41" w:rsidRPr="00865AD3" w:rsidRDefault="00A44E41" w:rsidP="00A44E41">
      <w:pPr>
        <w:rPr>
          <w:u w:val="single"/>
        </w:rPr>
      </w:pPr>
      <w:r w:rsidRPr="00865AD3">
        <w:t xml:space="preserve">One indicator of water quality trouble mentioned in the council report: University of Iowa data showing </w:t>
      </w:r>
      <w:r w:rsidRPr="00865AD3">
        <w:rPr>
          <w:u w:val="single"/>
        </w:rPr>
        <w:t xml:space="preserve">the amount of </w:t>
      </w:r>
      <w:r w:rsidRPr="00865AD3">
        <w:rPr>
          <w:b/>
          <w:bCs/>
          <w:u w:val="single"/>
        </w:rPr>
        <w:t>nitrogen running downstream</w:t>
      </w:r>
      <w:r w:rsidRPr="00865AD3">
        <w:rPr>
          <w:u w:val="single"/>
        </w:rPr>
        <w:t xml:space="preserve"> from Iowa had </w:t>
      </w:r>
      <w:r w:rsidRPr="00865AD3">
        <w:rPr>
          <w:b/>
          <w:bCs/>
          <w:u w:val="single"/>
        </w:rPr>
        <w:t xml:space="preserve">doubled since 2003. </w:t>
      </w:r>
      <w:r w:rsidRPr="00865AD3">
        <w:rPr>
          <w:u w:val="single"/>
        </w:rPr>
        <w:t xml:space="preserve">That </w:t>
      </w:r>
      <w:r w:rsidRPr="00865AD3">
        <w:rPr>
          <w:b/>
          <w:bCs/>
          <w:u w:val="single"/>
        </w:rPr>
        <w:t>despite efforts by state lawmakers and federal and state environmental and agricultural agencies to encourage conservation</w:t>
      </w:r>
      <w:r w:rsidRPr="00865AD3">
        <w:rPr>
          <w:u w:val="single"/>
        </w:rPr>
        <w:t xml:space="preserve"> on farms and other efforts </w:t>
      </w:r>
      <w:r w:rsidRPr="00865AD3">
        <w:rPr>
          <w:b/>
          <w:bCs/>
          <w:u w:val="single"/>
        </w:rPr>
        <w:t>to reduce nitrogen and phosphorus runoff.</w:t>
      </w:r>
    </w:p>
    <w:p w14:paraId="1F071632" w14:textId="77777777" w:rsidR="00A44E41" w:rsidRPr="00865AD3" w:rsidRDefault="00A44E41" w:rsidP="00A44E41">
      <w:r w:rsidRPr="00865AD3">
        <w:t>Biologists call elements such as nitrogen and phosphorus “nutrients” because they feed crops and other plants. They are commonly found in farm fertilizers that have been traced to many of Iowa’s water quality issues.</w:t>
      </w:r>
    </w:p>
    <w:p w14:paraId="6DEB394E" w14:textId="77777777" w:rsidR="00A44E41" w:rsidRPr="00865AD3" w:rsidRDefault="00A44E41" w:rsidP="00A44E41">
      <w:r w:rsidRPr="00865AD3">
        <w:lastRenderedPageBreak/>
        <w:t>Farm groups such as the Iowa Water Agriculture Alliance, based at the Iowa Soybean Association in Ankeny, have acknowledged over the years that progress on the strategy </w:t>
      </w:r>
      <w:r w:rsidRPr="00865AD3">
        <w:rPr>
          <w:sz w:val="23"/>
          <w:szCs w:val="23"/>
        </w:rPr>
        <w:t>needs to pick up</w:t>
      </w:r>
      <w:r w:rsidRPr="00865AD3">
        <w:t>. They have called for more cost share help for farmers.</w:t>
      </w:r>
    </w:p>
    <w:p w14:paraId="74024790" w14:textId="77777777" w:rsidR="00A44E41" w:rsidRPr="00865AD3" w:rsidRDefault="00A44E41" w:rsidP="00A44E41">
      <w:r w:rsidRPr="00865AD3">
        <w:t>The alliance’s website calls the Nutrient Reduction Strategy “a science-based plan that will take decades to accomplish. Experience and research has shown that it can take more than one in-field or edge-of-field practice to reach nutrient reduction goals.”</w:t>
      </w:r>
    </w:p>
    <w:p w14:paraId="1680649D" w14:textId="77777777" w:rsidR="00A44E41" w:rsidRPr="00865AD3" w:rsidRDefault="00A44E41" w:rsidP="00A44E41">
      <w:r w:rsidRPr="00865AD3">
        <w:t>Agriculture Secretary Mike Naig has said repeatedly that the state is starting to see more farmers use cover crops and other techniques. When </w:t>
      </w:r>
      <w:r w:rsidRPr="00865AD3">
        <w:rPr>
          <w:sz w:val="23"/>
          <w:szCs w:val="23"/>
        </w:rPr>
        <w:t>American Rivers</w:t>
      </w:r>
      <w:r w:rsidRPr="00865AD3">
        <w:t> in April called the strategy into question and listed the Raccoon River as one of the nation’s “most endangered,” Naig called it </w:t>
      </w:r>
      <w:r w:rsidRPr="00865AD3">
        <w:rPr>
          <w:sz w:val="23"/>
          <w:szCs w:val="23"/>
        </w:rPr>
        <w:t>“propaganda.”</w:t>
      </w:r>
    </w:p>
    <w:p w14:paraId="56A093E8" w14:textId="77777777" w:rsidR="00A44E41" w:rsidRPr="00865AD3" w:rsidRDefault="00A44E41" w:rsidP="00A44E41">
      <w:r w:rsidRPr="00865AD3">
        <w:t>“We are moving in the right direction,” Naig said.</w:t>
      </w:r>
    </w:p>
    <w:p w14:paraId="6956FFF3" w14:textId="77777777" w:rsidR="00A44E41" w:rsidRPr="00865AD3" w:rsidRDefault="00A44E41" w:rsidP="00A44E41">
      <w:r w:rsidRPr="00865AD3">
        <w:t>In January, Naig announced a partnership with the Iowa Soybean Association and Quantified Ventures to encourage more farmers to participate in conservation projects.</w:t>
      </w:r>
    </w:p>
    <w:p w14:paraId="49A5F0DB" w14:textId="77777777" w:rsidR="00A44E41" w:rsidRPr="00865AD3" w:rsidRDefault="00A44E41" w:rsidP="00A44E41">
      <w:r w:rsidRPr="00865AD3">
        <w:t>“Using this innovative approach to incentivize producers to implement science-based conservation practices that fit their farms, we can scale up the number of conservation practices faster and make more progress towards the goals outlined in the Nutrient Reduction Strategy,” Naig said in a statement.</w:t>
      </w:r>
    </w:p>
    <w:p w14:paraId="7E15EAC1" w14:textId="77777777" w:rsidR="00A44E41" w:rsidRPr="00865AD3" w:rsidRDefault="00A44E41" w:rsidP="00A44E41">
      <w:r w:rsidRPr="00865AD3">
        <w:rPr>
          <w:rStyle w:val="Strong"/>
          <w:color w:val="222222"/>
          <w:sz w:val="23"/>
          <w:szCs w:val="23"/>
        </w:rPr>
        <w:t>‘Bureaucratic slowness’</w:t>
      </w:r>
    </w:p>
    <w:p w14:paraId="29DBEF37" w14:textId="77777777" w:rsidR="00A44E41" w:rsidRPr="00865AD3" w:rsidRDefault="00A44E41" w:rsidP="00A44E41">
      <w:pPr>
        <w:rPr>
          <w:b/>
          <w:bCs/>
          <w:u w:val="single"/>
        </w:rPr>
      </w:pPr>
      <w:r w:rsidRPr="00865AD3">
        <w:rPr>
          <w:u w:val="single"/>
        </w:rPr>
        <w:t xml:space="preserve">The </w:t>
      </w:r>
      <w:r w:rsidRPr="00865AD3">
        <w:rPr>
          <w:b/>
          <w:bCs/>
          <w:u w:val="single"/>
        </w:rPr>
        <w:t>environmental council detailed</w:t>
      </w:r>
      <w:r w:rsidRPr="00865AD3">
        <w:rPr>
          <w:u w:val="single"/>
        </w:rPr>
        <w:t xml:space="preserve"> what it sees as </w:t>
      </w:r>
      <w:r w:rsidRPr="00865AD3">
        <w:rPr>
          <w:b/>
          <w:bCs/>
          <w:u w:val="single"/>
        </w:rPr>
        <w:t>an extremely slow response to serious water quality issues.</w:t>
      </w:r>
    </w:p>
    <w:p w14:paraId="7574E99E" w14:textId="77777777" w:rsidR="00A44E41" w:rsidRPr="00865AD3" w:rsidRDefault="00A44E41" w:rsidP="00A44E41">
      <w:pPr>
        <w:rPr>
          <w:u w:val="single"/>
        </w:rPr>
      </w:pPr>
      <w:r w:rsidRPr="00865AD3">
        <w:rPr>
          <w:u w:val="single"/>
        </w:rPr>
        <w:t xml:space="preserve">“The history of </w:t>
      </w:r>
      <w:r w:rsidRPr="00865AD3">
        <w:rPr>
          <w:b/>
          <w:bCs/>
          <w:u w:val="single"/>
        </w:rPr>
        <w:t xml:space="preserve">addressing upper Midwest nutrient pollution is a story of bureaucratic slowness and failure </w:t>
      </w:r>
      <w:r w:rsidRPr="00865AD3">
        <w:rPr>
          <w:u w:val="single"/>
        </w:rPr>
        <w:t xml:space="preserve">to take difficult but meaningful action </w:t>
      </w:r>
      <w:r w:rsidRPr="00865AD3">
        <w:rPr>
          <w:b/>
          <w:bCs/>
          <w:u w:val="single"/>
        </w:rPr>
        <w:t>to address excessive pollution</w:t>
      </w:r>
      <w:r w:rsidRPr="00865AD3">
        <w:rPr>
          <w:u w:val="single"/>
        </w:rPr>
        <w:t>,” according to the report. </w:t>
      </w:r>
    </w:p>
    <w:p w14:paraId="21334E08" w14:textId="77777777" w:rsidR="00A44E41" w:rsidRPr="00865AD3" w:rsidRDefault="00A44E41" w:rsidP="00A44E41">
      <w:r w:rsidRPr="00865AD3">
        <w:t>A federal task force’s 2008 action plan called for a 45% reduction of the low-oxygen “dead zone” off Louisiana’s cost by 2035 and asked states to develop their own nutrient reduction strategies.</w:t>
      </w:r>
    </w:p>
    <w:p w14:paraId="484557A8" w14:textId="77777777" w:rsidR="00A44E41" w:rsidRPr="00865AD3" w:rsidRDefault="00A44E41" w:rsidP="00A44E41">
      <w:r w:rsidRPr="00865AD3">
        <w:t xml:space="preserve">But </w:t>
      </w:r>
      <w:r w:rsidRPr="00865AD3">
        <w:rPr>
          <w:b/>
          <w:bCs/>
          <w:u w:val="single"/>
        </w:rPr>
        <w:t xml:space="preserve">Iowa isn’t spending the money </w:t>
      </w:r>
      <w:r w:rsidRPr="00865AD3">
        <w:rPr>
          <w:u w:val="single"/>
        </w:rPr>
        <w:t xml:space="preserve">necessary </w:t>
      </w:r>
      <w:r w:rsidRPr="00865AD3">
        <w:rPr>
          <w:b/>
          <w:bCs/>
          <w:u w:val="single"/>
        </w:rPr>
        <w:t>to get there,</w:t>
      </w:r>
      <w:r w:rsidRPr="00865AD3">
        <w:rPr>
          <w:u w:val="single"/>
        </w:rPr>
        <w:t xml:space="preserve"> and </w:t>
      </w:r>
      <w:r w:rsidRPr="00865AD3">
        <w:rPr>
          <w:b/>
          <w:bCs/>
          <w:u w:val="single"/>
        </w:rPr>
        <w:t>it doesn’t have regulations to push the issue</w:t>
      </w:r>
      <w:r w:rsidRPr="00865AD3">
        <w:t>, the council reported.</w:t>
      </w:r>
    </w:p>
    <w:p w14:paraId="27409E33" w14:textId="77777777" w:rsidR="00A44E41" w:rsidRPr="00865AD3" w:rsidRDefault="00A44E41" w:rsidP="00A44E41">
      <w:r w:rsidRPr="00865AD3">
        <w:t>Iowa lawmakers last session extended a program that will provide $282 million over the next 12 years. The latest state review of the Nutrient Reduction Strategy said $560 million in U.S. Natural Resources Conservation Service funds were spent in Iowa in 2018-19. But the council said only $24 million of that was directed specifically at water quality projects.</w:t>
      </w:r>
    </w:p>
    <w:p w14:paraId="7501E005" w14:textId="77777777" w:rsidR="00A44E41" w:rsidRPr="00865AD3" w:rsidRDefault="00A44E41" w:rsidP="00A44E41">
      <w:r w:rsidRPr="00865AD3">
        <w:t>The Nutrient Reduction Strategy was projected to cost up to $1.2 billion a year, in 2013 dollars. </w:t>
      </w:r>
    </w:p>
    <w:p w14:paraId="63FC0352" w14:textId="77777777" w:rsidR="00A44E41" w:rsidRPr="00865AD3" w:rsidRDefault="00A44E41" w:rsidP="00A44E41">
      <w:r w:rsidRPr="00865AD3">
        <w:t>“The state must adopt a renewed sense of urgency to address water quality and take bold action to implement policy change. Without action, the situation will continue to worsen,” the council wrote.</w:t>
      </w:r>
    </w:p>
    <w:p w14:paraId="56184305" w14:textId="77777777" w:rsidR="00A44E41" w:rsidRPr="00865AD3" w:rsidRDefault="00A44E41" w:rsidP="00A44E41">
      <w:r w:rsidRPr="00865AD3">
        <w:lastRenderedPageBreak/>
        <w:t>The council noted that the rate of cover crop planting in Iowa has not accelerated since the Nutrient Reduction Strategy was adopted in 2013. The national </w:t>
      </w:r>
      <w:r w:rsidRPr="00865AD3">
        <w:rPr>
          <w:sz w:val="23"/>
          <w:szCs w:val="23"/>
        </w:rPr>
        <w:t>Environmental Working Group</w:t>
      </w:r>
      <w:r w:rsidRPr="00865AD3">
        <w:t> this week reported that satellite images show Iowa’s growth in the use of cover crops has slowed.</w:t>
      </w:r>
    </w:p>
    <w:p w14:paraId="7BCFF5AC" w14:textId="77777777" w:rsidR="00A44E41" w:rsidRPr="00865AD3" w:rsidRDefault="00A44E41" w:rsidP="00A44E41">
      <w:r w:rsidRPr="00865AD3">
        <w:t>Cover crops such as barley, wheat and oats help hold the soil in place and can soak up pollutants, in addition to sweeping at least a small amount of carbon from the atmosphere.</w:t>
      </w:r>
    </w:p>
    <w:p w14:paraId="7410C609" w14:textId="77777777" w:rsidR="00A44E41" w:rsidRPr="00865AD3" w:rsidRDefault="00A44E41" w:rsidP="00A44E41">
      <w:r w:rsidRPr="00865AD3">
        <w:t>The council reported that Iowa in 2018 had 973,000 acres of cover crops, far short of the state’s goal of 12.6 million acres. </w:t>
      </w:r>
    </w:p>
    <w:p w14:paraId="428A3F88" w14:textId="77777777" w:rsidR="00A44E41" w:rsidRPr="00865AD3" w:rsidRDefault="00A44E41" w:rsidP="00A44E41">
      <w:r w:rsidRPr="00865AD3">
        <w:t>“At the current pace, it will take 85 years to meet the goal for cover crops,” the council’s latest report noted.</w:t>
      </w:r>
    </w:p>
    <w:p w14:paraId="4CB40C69" w14:textId="77777777" w:rsidR="00A44E41" w:rsidRPr="00865AD3" w:rsidRDefault="00A44E41" w:rsidP="00A44E41">
      <w:pPr>
        <w:rPr>
          <w:u w:val="single"/>
        </w:rPr>
      </w:pPr>
      <w:r w:rsidRPr="00865AD3">
        <w:rPr>
          <w:b/>
          <w:bCs/>
          <w:u w:val="single"/>
        </w:rPr>
        <w:t>It would take 942 years to reach the goal for creating wetlands</w:t>
      </w:r>
      <w:r w:rsidRPr="00865AD3">
        <w:rPr>
          <w:u w:val="single"/>
        </w:rPr>
        <w:t>. The state in 2018 had 107,000 acres “treated” by wetlands that can save soil and absorb pollutants. The goal was 7.7 million acres.</w:t>
      </w:r>
    </w:p>
    <w:p w14:paraId="324D0757" w14:textId="77777777" w:rsidR="00A44E41" w:rsidRPr="00865AD3" w:rsidRDefault="00A44E41" w:rsidP="00A44E41">
      <w:r w:rsidRPr="00865AD3">
        <w:rPr>
          <w:u w:val="single"/>
        </w:rPr>
        <w:t xml:space="preserve">At the current pace, </w:t>
      </w:r>
      <w:r w:rsidRPr="00865AD3">
        <w:rPr>
          <w:b/>
          <w:bCs/>
          <w:u w:val="single"/>
        </w:rPr>
        <w:t>it would take even longer</w:t>
      </w:r>
      <w:r w:rsidRPr="00865AD3">
        <w:rPr>
          <w:u w:val="single"/>
        </w:rPr>
        <w:t xml:space="preserve"> — 22,325 years </w:t>
      </w:r>
      <w:r w:rsidRPr="00865AD3">
        <w:rPr>
          <w:b/>
          <w:bCs/>
          <w:u w:val="single"/>
        </w:rPr>
        <w:t>— to build all the bioreactors</w:t>
      </w:r>
      <w:r w:rsidRPr="00865AD3">
        <w:rPr>
          <w:u w:val="single"/>
        </w:rPr>
        <w:t xml:space="preserve"> called for by the Nutrient Reduction Strategy,</w:t>
      </w:r>
      <w:r w:rsidRPr="00865AD3">
        <w:t xml:space="preserve"> the council wrote. Bioreactors are engineered underground pits with wood chips that help naturally strip pollutants from water.</w:t>
      </w:r>
    </w:p>
    <w:p w14:paraId="501F5D5C" w14:textId="77777777" w:rsidR="00A44E41" w:rsidRPr="00865AD3" w:rsidRDefault="00A44E41" w:rsidP="00A44E41">
      <w:r w:rsidRPr="00865AD3">
        <w:t>The NRS called for 6 million acres to be “treated” by bioreactors. In 2018, that number stood at 2,000 acres, the council reported.</w:t>
      </w:r>
    </w:p>
    <w:p w14:paraId="5E4D7A92" w14:textId="77777777" w:rsidR="00A44E41" w:rsidRPr="00865AD3" w:rsidRDefault="00A44E41" w:rsidP="00A44E41">
      <w:pPr>
        <w:rPr>
          <w:b/>
          <w:bCs/>
        </w:rPr>
      </w:pPr>
      <w:r w:rsidRPr="00865AD3">
        <w:rPr>
          <w:rStyle w:val="Strong"/>
          <w:color w:val="222222"/>
          <w:sz w:val="23"/>
          <w:szCs w:val="23"/>
        </w:rPr>
        <w:t>‘Not a strategy’</w:t>
      </w:r>
    </w:p>
    <w:p w14:paraId="5D641F4F" w14:textId="77777777" w:rsidR="00A44E41" w:rsidRPr="00865AD3" w:rsidRDefault="00A44E41" w:rsidP="00A44E41">
      <w:r w:rsidRPr="00865AD3">
        <w:t>The council said the NRS isn’t a strategy at all. </w:t>
      </w:r>
    </w:p>
    <w:p w14:paraId="65120598" w14:textId="77777777" w:rsidR="00A44E41" w:rsidRPr="00865AD3" w:rsidRDefault="00A44E41" w:rsidP="00A44E41">
      <w:r w:rsidRPr="00865AD3">
        <w:t xml:space="preserve">“Calling the NRS a strategy is a misnomer. The portion of the NRS addressing nonpoint source (agricultural) pollution contains a list of conservation practices that have the potential to reduce nutrient pollution. However, </w:t>
      </w:r>
      <w:r w:rsidRPr="00865AD3">
        <w:rPr>
          <w:b/>
          <w:bCs/>
          <w:u w:val="single"/>
        </w:rPr>
        <w:t>the document does not include a strategy for implementation,</w:t>
      </w:r>
      <w:r w:rsidRPr="00865AD3">
        <w:rPr>
          <w:u w:val="single"/>
        </w:rPr>
        <w:t xml:space="preserve"> benchmarks or timelines, </w:t>
      </w:r>
      <w:r w:rsidRPr="00865AD3">
        <w:rPr>
          <w:b/>
          <w:bCs/>
          <w:u w:val="single"/>
        </w:rPr>
        <w:t>or performance</w:t>
      </w:r>
      <w:r w:rsidRPr="00865AD3">
        <w:rPr>
          <w:u w:val="single"/>
        </w:rPr>
        <w:t xml:space="preserve"> measures,” </w:t>
      </w:r>
      <w:r w:rsidRPr="00865AD3">
        <w:t>the council wrote. </w:t>
      </w:r>
    </w:p>
    <w:p w14:paraId="7F6D87A2" w14:textId="77777777" w:rsidR="00A44E41" w:rsidRPr="00865AD3" w:rsidRDefault="00A44E41" w:rsidP="00A44E41">
      <w:pPr>
        <w:rPr>
          <w:u w:val="single"/>
        </w:rPr>
      </w:pPr>
      <w:r w:rsidRPr="00865AD3">
        <w:t>“</w:t>
      </w:r>
      <w:r w:rsidRPr="00865AD3">
        <w:rPr>
          <w:u w:val="single"/>
        </w:rPr>
        <w:t xml:space="preserve">There is </w:t>
      </w:r>
      <w:r w:rsidRPr="00865AD3">
        <w:rPr>
          <w:b/>
          <w:bCs/>
          <w:u w:val="single"/>
        </w:rPr>
        <w:t>no</w:t>
      </w:r>
      <w:r w:rsidRPr="00865AD3">
        <w:rPr>
          <w:u w:val="single"/>
        </w:rPr>
        <w:t xml:space="preserve"> articulation of </w:t>
      </w:r>
      <w:r w:rsidRPr="00865AD3">
        <w:rPr>
          <w:b/>
          <w:bCs/>
          <w:u w:val="single"/>
        </w:rPr>
        <w:t>consequences for failing to meet the 45 percent reduction goal</w:t>
      </w:r>
      <w:r w:rsidRPr="00865AD3">
        <w:rPr>
          <w:u w:val="single"/>
        </w:rPr>
        <w:t xml:space="preserve"> by 2035, nor is there any interim goal or trigger to re-evaluate the strategy and modify the policy if progress is not being made. In short, most of the elements one would expect from a strategy are not present.</w:t>
      </w:r>
    </w:p>
    <w:p w14:paraId="27F955E1" w14:textId="77777777" w:rsidR="00A44E41" w:rsidRPr="00865AD3" w:rsidRDefault="00A44E41" w:rsidP="00A44E41">
      <w:r w:rsidRPr="00865AD3">
        <w:t xml:space="preserve">“More broadly, the state of </w:t>
      </w:r>
      <w:r w:rsidRPr="00865AD3">
        <w:rPr>
          <w:b/>
          <w:bCs/>
          <w:u w:val="single"/>
        </w:rPr>
        <w:t>Iowa is far too lenient in its approach</w:t>
      </w:r>
      <w:r w:rsidRPr="00865AD3">
        <w:rPr>
          <w:u w:val="single"/>
        </w:rPr>
        <w:t xml:space="preserve"> to (animal confinement, or CAFO) regulation and has become a safe haven for industrial livestock operations,</w:t>
      </w:r>
      <w:r w:rsidRPr="00865AD3">
        <w:t>” the report states. “CAFOs are allowed to be sited near each other in high concentrations, producing more manure than the surrounding landscape can possibly handle.”</w:t>
      </w:r>
    </w:p>
    <w:p w14:paraId="23604E50" w14:textId="77777777" w:rsidR="00A44E41" w:rsidRPr="00865AD3" w:rsidRDefault="00A44E41" w:rsidP="00A44E41">
      <w:pPr>
        <w:rPr>
          <w:sz w:val="16"/>
          <w:szCs w:val="16"/>
        </w:rPr>
      </w:pPr>
      <w:r w:rsidRPr="00865AD3">
        <w:rPr>
          <w:sz w:val="16"/>
          <w:szCs w:val="16"/>
        </w:rPr>
        <w:t>The council proposed several policy recommendations in response to the state’s lack of progress on reducing farm-related pollution.</w:t>
      </w:r>
    </w:p>
    <w:p w14:paraId="40A92808" w14:textId="77777777" w:rsidR="00A44E41" w:rsidRPr="00865AD3" w:rsidRDefault="00A44E41" w:rsidP="00A44E41">
      <w:pPr>
        <w:rPr>
          <w:sz w:val="16"/>
          <w:szCs w:val="16"/>
        </w:rPr>
      </w:pPr>
      <w:r w:rsidRPr="00865AD3">
        <w:rPr>
          <w:sz w:val="16"/>
          <w:szCs w:val="16"/>
        </w:rPr>
        <w:t>— Balance public health and other public interests with private land rights. “Based on data available from the last few decades, the state has largely abdicated its duty to protect Iowa’s waterways for the common good. Instead, dangerously poor water quality has become an externality of agricultural production that Iowans must now tolerate, pay millions of dollars each year to mitigate, and suffer untold adverse health outcomes as a result.”</w:t>
      </w:r>
    </w:p>
    <w:p w14:paraId="347193FF" w14:textId="77777777" w:rsidR="00A44E41" w:rsidRPr="00865AD3" w:rsidRDefault="00A44E41" w:rsidP="00A44E41">
      <w:pPr>
        <w:rPr>
          <w:sz w:val="16"/>
          <w:szCs w:val="16"/>
        </w:rPr>
      </w:pPr>
      <w:r w:rsidRPr="00865AD3">
        <w:rPr>
          <w:sz w:val="16"/>
          <w:szCs w:val="16"/>
        </w:rPr>
        <w:t>— Set numeric standards for nitrogen and phosphorus, the main ag pollutants. </w:t>
      </w:r>
    </w:p>
    <w:p w14:paraId="0447765B" w14:textId="77777777" w:rsidR="00A44E41" w:rsidRPr="00865AD3" w:rsidRDefault="00A44E41" w:rsidP="00A44E41">
      <w:pPr>
        <w:rPr>
          <w:sz w:val="16"/>
          <w:szCs w:val="16"/>
        </w:rPr>
      </w:pPr>
      <w:r w:rsidRPr="00865AD3">
        <w:rPr>
          <w:sz w:val="16"/>
          <w:szCs w:val="16"/>
        </w:rPr>
        <w:lastRenderedPageBreak/>
        <w:t>— Expand the current state law that requires individual Iowans to protect groundwater so that the regulations require protection of rivers and lakes, too. Nearly half of Iowans are getting their drinking water from rivers and lakes. </w:t>
      </w:r>
    </w:p>
    <w:p w14:paraId="449436EF" w14:textId="77777777" w:rsidR="00A44E41" w:rsidRPr="00865AD3" w:rsidRDefault="00A44E41" w:rsidP="00A44E41">
      <w:pPr>
        <w:rPr>
          <w:sz w:val="16"/>
          <w:szCs w:val="16"/>
        </w:rPr>
      </w:pPr>
      <w:r w:rsidRPr="00865AD3">
        <w:rPr>
          <w:sz w:val="16"/>
          <w:szCs w:val="16"/>
        </w:rPr>
        <w:t>— Assure that manure is not overapplied to farm fields. </w:t>
      </w:r>
    </w:p>
    <w:p w14:paraId="050C394F" w14:textId="77777777" w:rsidR="00A44E41" w:rsidRPr="00865AD3" w:rsidRDefault="00A44E41" w:rsidP="00A44E41"/>
    <w:p w14:paraId="40FF2DF1" w14:textId="77777777" w:rsidR="00A44E41" w:rsidRPr="00865AD3" w:rsidRDefault="00A44E41" w:rsidP="00A44E41">
      <w:pPr>
        <w:rPr>
          <w:color w:val="000000" w:themeColor="text1"/>
        </w:rPr>
      </w:pPr>
    </w:p>
    <w:p w14:paraId="78C737FD" w14:textId="77777777" w:rsidR="00A44E41" w:rsidRPr="00A44E41" w:rsidRDefault="00A44E41" w:rsidP="00A44E41"/>
    <w:p w14:paraId="39C04146" w14:textId="512BE5F6" w:rsidR="000753EE" w:rsidRDefault="000753EE" w:rsidP="00167F60">
      <w:pPr>
        <w:pStyle w:val="Heading3"/>
      </w:pPr>
      <w:r>
        <w:lastRenderedPageBreak/>
        <w:t xml:space="preserve">SD – Enforcement Fails </w:t>
      </w:r>
    </w:p>
    <w:p w14:paraId="40672AC4" w14:textId="77777777" w:rsidR="000753EE" w:rsidRPr="00DC3D77" w:rsidRDefault="000753EE" w:rsidP="000753EE">
      <w:pPr>
        <w:pStyle w:val="Heading4"/>
        <w:rPr>
          <w:rStyle w:val="Style13ptBold"/>
          <w:b/>
          <w:bCs w:val="0"/>
        </w:rPr>
      </w:pPr>
      <w:r w:rsidRPr="00DC3D77">
        <w:rPr>
          <w:rStyle w:val="Style13ptBold"/>
          <w:b/>
          <w:bCs w:val="0"/>
        </w:rPr>
        <w:t xml:space="preserve">States don’t have the capabilities to enforce </w:t>
      </w:r>
    </w:p>
    <w:p w14:paraId="50E06C5B" w14:textId="77777777" w:rsidR="000753EE" w:rsidRDefault="000753EE" w:rsidP="000753EE">
      <w:pPr>
        <w:spacing w:after="0" w:line="240" w:lineRule="auto"/>
        <w:rPr>
          <w:rFonts w:ascii="PT Serif" w:eastAsia="Times New Roman" w:hAnsi="PT Serif" w:cs="Times New Roman"/>
          <w:color w:val="111111"/>
          <w:sz w:val="27"/>
          <w:szCs w:val="27"/>
          <w:shd w:val="clear" w:color="auto" w:fill="FFFFFF"/>
        </w:rPr>
      </w:pPr>
      <w:r>
        <w:rPr>
          <w:rStyle w:val="Style13ptBold"/>
        </w:rPr>
        <w:t xml:space="preserve">Lyderson 20 </w:t>
      </w:r>
      <w:r>
        <w:rPr>
          <w:rFonts w:eastAsia="Times New Roman"/>
          <w:color w:val="111111"/>
          <w:szCs w:val="22"/>
          <w:shd w:val="clear" w:color="auto" w:fill="FFFFFF"/>
        </w:rPr>
        <w:t>(K</w:t>
      </w:r>
      <w:r w:rsidRPr="003131C8">
        <w:rPr>
          <w:rFonts w:eastAsia="Times New Roman"/>
          <w:color w:val="111111"/>
          <w:szCs w:val="22"/>
          <w:shd w:val="clear" w:color="auto" w:fill="FFFFFF"/>
        </w:rPr>
        <w:t>ari Lyderson has written for Midwest Energy News since January 2011. She is an author and journalist who worked for the Washington Post's Midwest bureau from 1997 through 2009</w:t>
      </w:r>
      <w:r>
        <w:rPr>
          <w:rFonts w:eastAsia="Times New Roman"/>
          <w:color w:val="111111"/>
          <w:szCs w:val="22"/>
          <w:shd w:val="clear" w:color="auto" w:fill="FFFFFF"/>
        </w:rPr>
        <w:t xml:space="preserve">; 04-27-20; Energy News Network; “As EPA Backs Off Enforcement, States and Cities Have Little Capacity to Fill the Gap”; </w:t>
      </w:r>
      <w:r w:rsidRPr="003131C8">
        <w:rPr>
          <w:rFonts w:eastAsia="Times New Roman"/>
          <w:color w:val="111111"/>
          <w:szCs w:val="22"/>
          <w:shd w:val="clear" w:color="auto" w:fill="FFFFFF"/>
        </w:rPr>
        <w:t>https://energynews.us/2020/04/27/as-epa-backs-off-enforcement-states-and-cities-have-little-capacity-to-fill-gap/</w:t>
      </w:r>
      <w:r>
        <w:rPr>
          <w:rFonts w:eastAsia="Times New Roman"/>
          <w:color w:val="111111"/>
          <w:szCs w:val="22"/>
          <w:shd w:val="clear" w:color="auto" w:fill="FFFFFF"/>
        </w:rPr>
        <w:t>)//ZW</w:t>
      </w:r>
    </w:p>
    <w:p w14:paraId="4CA9C004" w14:textId="77777777" w:rsidR="000753EE" w:rsidRPr="003131C8" w:rsidRDefault="000753EE" w:rsidP="000753EE">
      <w:pPr>
        <w:spacing w:after="0" w:line="240" w:lineRule="auto"/>
        <w:rPr>
          <w:rStyle w:val="Style13ptBold"/>
          <w:rFonts w:ascii="Times New Roman" w:eastAsia="Times New Roman" w:hAnsi="Times New Roman" w:cs="Times New Roman"/>
          <w:b w:val="0"/>
          <w:sz w:val="24"/>
        </w:rPr>
      </w:pPr>
    </w:p>
    <w:p w14:paraId="273834F1" w14:textId="74601BA2" w:rsidR="000753EE" w:rsidRPr="003131C8" w:rsidRDefault="000753EE" w:rsidP="000753EE">
      <w:pPr>
        <w:rPr>
          <w:rStyle w:val="StyleUnderline"/>
          <w:sz w:val="12"/>
          <w:u w:val="none"/>
        </w:rPr>
      </w:pPr>
      <w:r w:rsidRPr="003131C8">
        <w:rPr>
          <w:rStyle w:val="Emphasis"/>
        </w:rPr>
        <w:t>State</w:t>
      </w:r>
      <w:r w:rsidRPr="00607810">
        <w:rPr>
          <w:rStyle w:val="StyleUnderline"/>
        </w:rPr>
        <w:t xml:space="preserve"> and local </w:t>
      </w:r>
      <w:r w:rsidRPr="003131C8">
        <w:rPr>
          <w:rStyle w:val="Emphasis"/>
        </w:rPr>
        <w:t>governments often have authority but lack</w:t>
      </w:r>
      <w:r w:rsidRPr="00607810">
        <w:rPr>
          <w:rStyle w:val="StyleUnderline"/>
        </w:rPr>
        <w:t xml:space="preserve"> the </w:t>
      </w:r>
      <w:r w:rsidRPr="003131C8">
        <w:rPr>
          <w:rStyle w:val="Emphasis"/>
        </w:rPr>
        <w:t>resources</w:t>
      </w:r>
      <w:r w:rsidRPr="00607810">
        <w:rPr>
          <w:rStyle w:val="StyleUnderline"/>
        </w:rPr>
        <w:t xml:space="preserve"> and political will </w:t>
      </w:r>
      <w:r w:rsidRPr="003131C8">
        <w:rPr>
          <w:rStyle w:val="Emphasis"/>
        </w:rPr>
        <w:t>to enforce pollution rules</w:t>
      </w:r>
      <w:r w:rsidRPr="00607810">
        <w:rPr>
          <w:rStyle w:val="StyleUnderline"/>
        </w:rPr>
        <w:t>.</w:t>
      </w:r>
      <w:r w:rsidRPr="003131C8">
        <w:rPr>
          <w:rStyle w:val="StyleUnderline"/>
          <w:sz w:val="12"/>
          <w:u w:val="none"/>
        </w:rPr>
        <w:t xml:space="preserve"> Update: An EPA spokesperson sought to clarify Monday that it is not suspending all enforcement and that its COVID-19 Enforcement Policy allows it to waive penalties on a case-by-case basis if the EPA concludes that noncompliance was caused by the pandemic. “We will continue to work with federal, state and tribal partners to ensure that facilities are meeting regulatory requirements, while taking appropriate steps to protect the health of our staff and the public.” Since the Trump administration announced the suspension of much environmental enforcement during the coronavirus pandemic, </w:t>
      </w:r>
      <w:r w:rsidRPr="00607810">
        <w:rPr>
          <w:rStyle w:val="StyleUnderline"/>
        </w:rPr>
        <w:t>advocates are calling on state and local regulators, as well as watchdog groups, to step up their efforts to fill the gap. But that won’t be easy</w:t>
      </w:r>
      <w:r w:rsidRPr="003131C8">
        <w:rPr>
          <w:rStyle w:val="StyleUnderline"/>
          <w:sz w:val="12"/>
          <w:u w:val="none"/>
        </w:rPr>
        <w:t xml:space="preserve">, whether in a Democratic-controlled state like Illinois or a Republican one like Indiana, given </w:t>
      </w:r>
      <w:r w:rsidRPr="00607810">
        <w:rPr>
          <w:rStyle w:val="StyleUnderline"/>
        </w:rPr>
        <w:t>the impacts of the pandemic and past staffing and budget cuts that have curbed the ability of states to carry out enforcement.</w:t>
      </w:r>
      <w:r w:rsidRPr="003131C8">
        <w:rPr>
          <w:rStyle w:val="StyleUnderline"/>
          <w:sz w:val="12"/>
          <w:u w:val="none"/>
        </w:rPr>
        <w:t xml:space="preserve"> In a March 26 letter, the U.S. Environmental Protection Agency indicated that polluters won’t be fined for failure to meet federal standards during the pandemic. Some experts feel the administration is using the pandemic to continue a trend of backing off on enforcement. A report released April 20 by the Environmental Law &amp; Policy Center shows enforcement of Clean Water Act violations in EPA Region 5 down sharply since 2017, and incidences of noncompliance are up significantly in the region, which covers Illinois, Indiana, Ohio, Michigan, Wisconsin and Minnesota. </w:t>
      </w:r>
      <w:r w:rsidRPr="00607810">
        <w:rPr>
          <w:rStyle w:val="StyleUnderline"/>
        </w:rPr>
        <w:t xml:space="preserve">The report says </w:t>
      </w:r>
      <w:r w:rsidRPr="003131C8">
        <w:rPr>
          <w:rStyle w:val="Emphasis"/>
        </w:rPr>
        <w:t>that state agencies are ill-equipped to pick up the slack from the federal government</w:t>
      </w:r>
      <w:r w:rsidRPr="00607810">
        <w:rPr>
          <w:rStyle w:val="StyleUnderline"/>
        </w:rPr>
        <w:t>, as environmental enforcement agencies in the six states have seen reductions of more than 1,100 staff total, and almost $150 million in annual budget cuts between 2008 and 2018</w:t>
      </w:r>
      <w:r w:rsidRPr="003131C8">
        <w:rPr>
          <w:rStyle w:val="StyleUnderline"/>
          <w:sz w:val="12"/>
          <w:u w:val="none"/>
        </w:rPr>
        <w:t xml:space="preserve">. The situation is only exacerbated by the Trump administration’s recent decisions to roll back mercury limits, gut clean car standards and reject stricter standards recommended by federal researchers for particulate matter (soot). Those decisions, which the administration justified in part by the coronavirus’s economic impact, enshrine policies that will outlast the pandemic. “Capital is just seizing this moment because your local watchdogs are sheltering in place and the federal EPA has given a gift to polluters exactly when local groups are confined at home,” said Rachel Havrelock, an associate English professor at the University of Illinois-Chicago who specializes in using the humanities to engage the public on environmental issues. State </w:t>
      </w:r>
      <w:r w:rsidRPr="00607810">
        <w:rPr>
          <w:rStyle w:val="StyleUnderline"/>
        </w:rPr>
        <w:t>powers State agencies are in most cases deputized to carry out enforcement of federal environmental laws including the Clean Water Act and Clean Air Act, so in theory they have already been and can continue doing the enforcement work that the EPA is suspending</w:t>
      </w:r>
      <w:r w:rsidRPr="003131C8">
        <w:rPr>
          <w:rStyle w:val="StyleUnderline"/>
          <w:sz w:val="12"/>
          <w:u w:val="none"/>
        </w:rPr>
        <w:t xml:space="preserve">. </w:t>
      </w:r>
      <w:r w:rsidRPr="00607810">
        <w:rPr>
          <w:rStyle w:val="Emphasis"/>
        </w:rPr>
        <w:t>But state agencies are often hamstrung by a lack of staff and resources or political will</w:t>
      </w:r>
      <w:r w:rsidRPr="003131C8">
        <w:rPr>
          <w:rStyle w:val="StyleUnderline"/>
          <w:sz w:val="12"/>
          <w:u w:val="none"/>
        </w:rPr>
        <w:t xml:space="preserve">, and </w:t>
      </w:r>
      <w:r w:rsidRPr="00607810">
        <w:rPr>
          <w:rStyle w:val="StyleUnderline"/>
        </w:rPr>
        <w:t>the idea that the federal government would make sure the laws were being enforced was an important “backstop</w:t>
      </w:r>
      <w:r w:rsidRPr="003131C8">
        <w:rPr>
          <w:rStyle w:val="StyleUnderline"/>
          <w:sz w:val="12"/>
          <w:u w:val="none"/>
        </w:rPr>
        <w:t>,” in the words of Al Armendariz, a regional deputy director for the Sierra Club’s Beyond Coal campaign, and former EPA administrator for Region 6, based in Texas. “This is really an awful time” for the EPA to back off, Armendariz said. “They’re just opening the door for folks who are careless or reckless, increasing the amount of pollution they are putting in the air, which could harm residents who are also dealing with the risks from coronavirus. Right now we need the strongest environmental protections to keep the public safe.” Armendariz and others note that Trump’s rolling back of particulate matter standards is especially troubling given a recent Harvard School of Public Health study showing that people living in areas with higher particulate pollution are dying at higher rates from coronavirus. While regulators are facing real constraints and risks in their work, environmental advocates emphasize that much enforcement can happen remotely, including following up on past violations and monitoring the emissions and operations data companies are required to submit to regulators</w:t>
      </w:r>
      <w:r w:rsidRPr="00607810">
        <w:rPr>
          <w:rStyle w:val="StyleUnderline"/>
        </w:rPr>
        <w:t>. “Most coal plants have electronic monitoring systems measuring pollution from stacks,” Armendariz said. “Those kinds of reports are submitted from facilities to states, often electronically. Those are the kinds of things regulators can review and take enforcement action on if appropriate, without ever physically visiting the facility.”</w:t>
      </w:r>
      <w:r w:rsidRPr="003131C8">
        <w:rPr>
          <w:rStyle w:val="StyleUnderline"/>
          <w:sz w:val="12"/>
          <w:u w:val="none"/>
        </w:rPr>
        <w:t xml:space="preserve"> Concern in Indiana Indiana Gov. Eric J. Holcomb’s executive order in response to the pandemic allows the state to “waive, suspend, or modify any existing rule” in light of the pandemic, and the Indiana Department of Environmental Management announced that it will use discretion in enforcement, including with deadline extensions and considering cases where facilities cannot comply with regulations because of the pandemic. The agency on its website says it has “not relaxed any policies nor has the agency issued any broad based waivers from meeting stringent regulatory requirements.” But </w:t>
      </w:r>
      <w:r w:rsidRPr="00607810">
        <w:rPr>
          <w:rStyle w:val="StyleUnderline"/>
        </w:rPr>
        <w:t>advocates fear the pandemic could mean polluters are not held accountable.</w:t>
      </w:r>
      <w:r w:rsidRPr="003131C8">
        <w:rPr>
          <w:rStyle w:val="StyleUnderline"/>
          <w:sz w:val="12"/>
          <w:u w:val="none"/>
        </w:rPr>
        <w:t xml:space="preserve"> “It’s already a lax environment,” said Lindsay Haake, program director for the Citizens Action Coalition in Indiana. “Enforcement should never be viewed as a nonessential duty.” Jesse Kharbanda, executive director of the Hoosier Environmental Council, said he believes the environmental management department is earnest about continuing to do inspections and enforce regulations, but he worries that staffing constraints during the pandemic could prevent adequate enforcement. He said the group is also concerned that in its pandemic response announcement, the department “uses ‘encourage’ instead of ‘require’” in passages such as this one: “All regulated entities are encouraged to take all available actions necessary to ensure continued compliance with environmental </w:t>
      </w:r>
      <w:r w:rsidRPr="003131C8">
        <w:rPr>
          <w:rStyle w:val="StyleUnderline"/>
          <w:sz w:val="12"/>
          <w:u w:val="none"/>
        </w:rPr>
        <w:lastRenderedPageBreak/>
        <w:t xml:space="preserve">regulations and permit requirements to protect the health and safety of Hoosiers and the environment.” “While we have assurances from IDEM that they construe the desired actions as ‘requirements,’ we are concerned that the ‘encouragement’ language will cause some regulated entities to not necessarily take ‘all available actions,’” Kharbanda said. “If IDEM doesn’t set clear expectations, then some regulated entities may choose not to be so forthcoming about where they are falling short in environmental compliance.” Kharbanda is concerned that during the pandemic, among other things, department staff may not fully enforce Indiana’s standards for outdoor wood boilers that about 8,000 households use to heat their homes. The boilers “can truly harm the respiratory health of people, and it’s precisely the type of pollution that we need to avoid in the midst of a virus that targets one’s respiratory system,” he said. Northwest Indiana, home to multiple steel mills, power plants, an oil refinery and other heavy industry, is among the places where low-income residents already especially vulnerable to coronavirus and other ailments could suffer real-life consequences from increased pollution. In 2012, the BP oil refinery in Northwest Indiana was forced to invest $400 million in pollution controls and pay an $8 million fine because of Clean Air Act violations. If such violations happened today, there might be fewer consequences, advocates fear. Holcomb and former governors Mike Pence and Mitch Daniels (all Republicans) were known as opponents of strict government regulation, with Pence refusing to comply with the Obama-era Clean Power Plan to reduce carbon emissions. Haake said that the state has already long suffered from under-staffing at agencies like the Indiana Department of Environmental Management and the Indiana Utility Regulatory Commission. Nonetheless, she said she has “incredible faith” in environmental department staff to hold polluters accountable, if they are given more resources and power to do their jobs. As on the federal level, she worries cuts to state enforcement capabilities will remain once the pandemic recedes. She noted the slowing economy “will come with short-lived environmental benefits,” especially in an industry-heavy state like Indiana. “But once that production and commerce begins to ramp up again, we’ll see Hoosiers suffer the impact of already lax enforcement and oversight,” made worse by changes during the pandemic. </w:t>
      </w:r>
      <w:r w:rsidRPr="00607810">
        <w:rPr>
          <w:rStyle w:val="StyleUnderline"/>
        </w:rPr>
        <w:t>Department of Environmental Management spokesperson Sarah Bonick downplayed concerns, noting that the department “will generally not offer advance approval of noncompliance.” “We still expect regulated entities to do everything they can to be in compliance,” she said. “However, we recognize that there are specific situations that may require flexibility on our part, and we will exercise discretion when necessary while continuing to protect public health and the environment.”</w:t>
      </w:r>
      <w:r w:rsidRPr="003131C8">
        <w:rPr>
          <w:rStyle w:val="StyleUnderline"/>
          <w:sz w:val="12"/>
          <w:u w:val="none"/>
        </w:rPr>
        <w:t xml:space="preserve"> Signs of hope in Illinois Illinois regulatory agencies like the Department of Natural Resources and Illinois Environmental Protection Agency have suffered deep cuts over the years, particularly under previous Gov. Bruce Rauner, a Republican, as the state has struggled with a long-standing budget crisis. </w:t>
      </w:r>
      <w:r w:rsidRPr="003131C8">
        <w:rPr>
          <w:rStyle w:val="Emphasis"/>
        </w:rPr>
        <w:t>The Illinois EPA saw its staff reduced by 38%</w:t>
      </w:r>
      <w:r w:rsidRPr="003131C8">
        <w:rPr>
          <w:rStyle w:val="StyleUnderline"/>
        </w:rPr>
        <w:t xml:space="preserve"> and funding decreased by 25% under Rauner, and state air pollution inspections dropped 81% in the last decade, including under Democratic Gov. Pat Quinn,</w:t>
      </w:r>
      <w:r w:rsidRPr="003131C8">
        <w:rPr>
          <w:rStyle w:val="StyleUnderline"/>
          <w:sz w:val="12"/>
          <w:u w:val="none"/>
        </w:rPr>
        <w:t xml:space="preserve"> according to the Chicago Tribune. Since Gov. J.B. Pritzker, a Democrat, took office last year, advocates have been hopeful about increased focus on a clean environment, though they hope the pandemic doesn’t sideline progress. Illinois EPA spokesperson Kim Biggs said that in 2019, the agency posted 192 jobs and filled 123 them, and also hired 56 people so far in 2020. “We will continue to work through the process of building our headcount in what will be a financially challenging budget cycle for states across the country,” she said, noting that the agency will continue enforcement while taking safety into consideration during the pandemic. “Since the time Gov. Pritzker took office, the IEPA has made a renewed emphasis on both hiring and enforcement,” she said. “In the first year of Gov. Pritzker’s administration the IEPA issued the most violation notices since 2011 and issued the most referrals since 2015.” The Illinois Department of Resources, which issues permits and does inspections related to coal mining, oil and gas, and other sectors, will continue inspections, permitting and enforcement though most staff are working remotely, according to spokesperson Rachel Torbert. “The Office of Oil and Gas Resource Management has automatically extended the time allowed permittees to abate issues noted in notices of noncompliance,” she added. Havrelock, of the University of Illinois-Chicago, authored an op-ed calling for states and localities to pass stricter regulations in light of the federal rollback, and also urged the state to tap the expertise of community organizations and universities. “At this time any of us are ready to give to our communities and the state,” Havrelock said. “So call up the academics. This is the moment to turn to Kim Wasserman, Juliana Pino” — prominent Chicago environmental justice leaders. “Bring them in to the [state] office of the environment. It may be totally unprecedented to do that, but look where we are.” Clean energy advocates in Illinois are still hopeful that Pritzker will be able to fulfill a promise made in his January State of the State address, to sign an energy bill this year that will accelerate clean energy development. Even if coal plants are facing less enforcement from the federal government, advocates reason, they are likely to scale back their operations or close as wind and solar become more and more competitive. While Illinois’s proposed Clean Energy Jobs Act doesn’t include limits on sulfur dioxide, nitrogen oxide, particulate or other emissions related to public health, the legislation’s mandate to phase out and ultimately end carbon emissions from power plants would inherently also stop other emissions. Environmental Defense Fund regulatory attorney Christie Hicks said advocates see passage of the Clean Energy Jobs Act “as more important now than ever given some of these rollbacks and of course the economic stimulus that a lot of the programs [created by the proposal] would provide.” Local leadership Some cities have the authority to enforce federal environmental laws, usually through agreements with their state environmental protection agencies. And local governments have significant power to curb pollution through public nuisance, land use and other municipal or county ordinances. Advocates say that given the federal rollbacks and state constraints, local authorities need to become more vigilant and proactive. But </w:t>
      </w:r>
      <w:r w:rsidRPr="003131C8">
        <w:rPr>
          <w:rStyle w:val="StyleUnderline"/>
        </w:rPr>
        <w:t xml:space="preserve">many </w:t>
      </w:r>
      <w:r w:rsidRPr="003131C8">
        <w:rPr>
          <w:rStyle w:val="Emphasis"/>
        </w:rPr>
        <w:t>major cities have poor track records</w:t>
      </w:r>
      <w:r w:rsidRPr="003131C8">
        <w:rPr>
          <w:rStyle w:val="StyleUnderline"/>
        </w:rPr>
        <w:t>, and few extra resources to increase their enforcement. In Chicago, an audit released last fall showed the city department of public health’s abysmal failure to monitor air quality, inspect polluting facilities or issue violations, as it is authorized to do under an agreement with the Illinois EPA. The disastrous demolition of a defunct Chicago coal plant on April 11, sending clouds of dust over a neighborhood, showcased both the failure of local officials in protecting citizens, and the powers that local governments have in such situations</w:t>
      </w:r>
      <w:r w:rsidRPr="003131C8">
        <w:rPr>
          <w:rStyle w:val="StyleUnderline"/>
          <w:sz w:val="12"/>
          <w:u w:val="none"/>
        </w:rPr>
        <w:t>. After the debacle, Mayor Lori Lightfoot lodged $68,000 in fines against the company demolishing the plant, stopped work and launched an investigation. Local leaders, including Kim Wasserman, called for her to go much farther by revoking the company’s permits, repealing a $20 million tax break to the company and giving residents more power over development and demolition decisions. The city could have prevented the debacle in the first place if they had more closely inspected the company’s plans and listened to residents’ pleas not to move forward with such seemingly nonessential work during the pandemic, leaders note. The mayor’s office did not respond to a request for comment. “There’s a lot of anger at the fact this was done during a pandemic, and all these systems that have been set up are not working,” said Edith Tovar, an organizer with the Little Village Environmental Justice Organization in the neighborhood where the plant was demolished. Armendariz explained that the U.S. EPA would typically have little role in preventing or even punishing violators for such one-time situations, underscoring the important role of local governments</w:t>
      </w:r>
      <w:r w:rsidRPr="003131C8">
        <w:rPr>
          <w:rStyle w:val="StyleUnderline"/>
        </w:rPr>
        <w:t xml:space="preserve">. Howard Learner, executive director of the Environmental Law &amp; Policy Center, has likewise called on the city and state to better fulfill their mandates, especially given the pandemic and federal rollbacks. But he emphasized that there’s no substitute for strong federal leadership and action. “States need to step up when the federal government is stepping back from its regulatory and enforcement responsibilities, but the cities </w:t>
      </w:r>
      <w:r w:rsidRPr="003131C8">
        <w:rPr>
          <w:rStyle w:val="Emphasis"/>
        </w:rPr>
        <w:t>and states stepping up is no substitute for the federal U.S. EPA</w:t>
      </w:r>
      <w:r w:rsidRPr="003131C8">
        <w:rPr>
          <w:rStyle w:val="StyleUnderline"/>
        </w:rPr>
        <w:t>,”</w:t>
      </w:r>
      <w:r w:rsidRPr="003131C8">
        <w:rPr>
          <w:rStyle w:val="StyleUnderline"/>
          <w:sz w:val="12"/>
          <w:u w:val="none"/>
        </w:rPr>
        <w:t xml:space="preserve"> Learner said. </w:t>
      </w:r>
      <w:r w:rsidRPr="003131C8">
        <w:rPr>
          <w:rStyle w:val="StyleUnderline"/>
        </w:rPr>
        <w:t>“</w:t>
      </w:r>
      <w:r w:rsidRPr="003131C8">
        <w:rPr>
          <w:rStyle w:val="Emphasis"/>
        </w:rPr>
        <w:t xml:space="preserve">There’s no </w:t>
      </w:r>
      <w:r w:rsidRPr="003131C8">
        <w:rPr>
          <w:rStyle w:val="Emphasis"/>
        </w:rPr>
        <w:lastRenderedPageBreak/>
        <w:t>way the states can replace what a well-funded and well-operating U.S. EPA can</w:t>
      </w:r>
      <w:r w:rsidRPr="003131C8">
        <w:rPr>
          <w:rStyle w:val="StyleUnderline"/>
        </w:rPr>
        <w:t xml:space="preserve"> and should </w:t>
      </w:r>
      <w:r w:rsidRPr="003131C8">
        <w:rPr>
          <w:rStyle w:val="Emphasis"/>
        </w:rPr>
        <w:t>do when it comes to implementing and enforcing the core environmental laws and regulatory standards</w:t>
      </w:r>
      <w:r w:rsidRPr="003131C8">
        <w:rPr>
          <w:rStyle w:val="StyleUnderline"/>
          <w:sz w:val="12"/>
          <w:u w:val="none"/>
        </w:rPr>
        <w:t>. The Trump administration is moving once again in entirely the wrong direction when it comes to protecting public health and our environment. It’s especially all the more disturbing given the COVID-19 pandemic.”</w:t>
      </w:r>
    </w:p>
    <w:p w14:paraId="3253D313" w14:textId="77777777" w:rsidR="000753EE" w:rsidRDefault="000753EE" w:rsidP="000753EE"/>
    <w:p w14:paraId="54D54B5B" w14:textId="77777777" w:rsidR="000753EE" w:rsidRDefault="000753EE" w:rsidP="000753EE">
      <w:pPr>
        <w:pStyle w:val="Heading4"/>
      </w:pPr>
      <w:r>
        <w:t>States fail when overtaking previously federal regulations</w:t>
      </w:r>
    </w:p>
    <w:p w14:paraId="15B8B887" w14:textId="21E070F7" w:rsidR="000753EE" w:rsidRPr="00DB5752" w:rsidRDefault="000753EE" w:rsidP="000753EE">
      <w:pPr>
        <w:rPr>
          <w:szCs w:val="22"/>
        </w:rPr>
      </w:pPr>
      <w:r>
        <w:rPr>
          <w:b/>
          <w:bCs/>
          <w:sz w:val="26"/>
          <w:szCs w:val="26"/>
        </w:rPr>
        <w:t xml:space="preserve">Cohen 18 </w:t>
      </w:r>
      <w:r>
        <w:rPr>
          <w:szCs w:val="22"/>
        </w:rPr>
        <w:t xml:space="preserve">(Steve Cohen is a writer at State of the Planet; 07-16-21; State of the Planet; “The State and Local Role in Protecting America’s Environment”; </w:t>
      </w:r>
      <w:r w:rsidRPr="000753EE">
        <w:rPr>
          <w:szCs w:val="22"/>
        </w:rPr>
        <w:t>https://news.climate.columbia.edu/2018/07/16/state-local-role-protecting-americas-environment/)//ZW</w:t>
      </w:r>
    </w:p>
    <w:p w14:paraId="6A8BDE0B" w14:textId="1AF40086" w:rsidR="000753EE" w:rsidRPr="00DB5752" w:rsidRDefault="000753EE" w:rsidP="000753EE">
      <w:pPr>
        <w:rPr>
          <w:color w:val="000000" w:themeColor="text1"/>
          <w:sz w:val="14"/>
          <w:szCs w:val="22"/>
        </w:rPr>
      </w:pPr>
      <w:r w:rsidRPr="00DB5752">
        <w:rPr>
          <w:color w:val="000000" w:themeColor="text1"/>
          <w:sz w:val="14"/>
          <w:szCs w:val="22"/>
        </w:rPr>
        <w:t xml:space="preserve">Due to its power, media attention, and symbolic importance, we pay a great deal of attention to </w:t>
      </w:r>
      <w:r w:rsidRPr="003131C8">
        <w:rPr>
          <w:rStyle w:val="StyleUnderline"/>
        </w:rPr>
        <w:t>the federal Environmental Protection Agency (EPA). EPA plays an important and unique role in keeping our environment clean, although most of the heavy lifting in American environmental protection is done by state and local governments</w:t>
      </w:r>
      <w:r w:rsidRPr="00DB5752">
        <w:rPr>
          <w:color w:val="000000" w:themeColor="text1"/>
          <w:sz w:val="14"/>
          <w:szCs w:val="22"/>
        </w:rPr>
        <w:t xml:space="preserve">. EPA sets policy, subsidizes state and local programs, oversees states, and conducts scientific research, but state and local governments do the day-to-day work of environmental protection. A quick look at a few numbers may provide perspective. The U.S. EPA has a staff of about 15,000 people and an annual budget of $8 billion. The New York State Department of Environmental Conservation has a staff of 3,000 and a budget of $1.4 billion. New York City’s Department of Environmental Protection spends about $1.5 billion a year and has a staff of 6,000. And there are 49 other states and thousands of local governments in America. When writing about this issue last year, I reported on the results of a study published by the </w:t>
      </w:r>
      <w:r w:rsidRPr="000753EE">
        <w:rPr>
          <w:sz w:val="14"/>
          <w:szCs w:val="22"/>
        </w:rPr>
        <w:t>Environmental Council of the States</w:t>
      </w:r>
      <w:r w:rsidRPr="00DB5752">
        <w:rPr>
          <w:color w:val="000000" w:themeColor="text1"/>
          <w:sz w:val="14"/>
          <w:szCs w:val="22"/>
        </w:rPr>
        <w:t xml:space="preserve"> and observed that: </w:t>
      </w:r>
      <w:r w:rsidRPr="00DB5752">
        <w:rPr>
          <w:rStyle w:val="Emphasis"/>
          <w:b w:val="0"/>
          <w:bCs/>
          <w:color w:val="000000" w:themeColor="text1"/>
          <w:sz w:val="14"/>
          <w:szCs w:val="22"/>
          <w:u w:val="none"/>
        </w:rPr>
        <w:t xml:space="preserve">“According to their report, state environmental agency funding rose from $12.2 billion in 2013 to $14.9 billion in 2015. But most of that increase was in California where the budget grew from $2.9 billion to $4.9 billion. With California excluded, state funding only went up from $9.3 billion in 2013 to $10.0 billion in 2015. </w:t>
      </w:r>
      <w:r w:rsidRPr="003131C8">
        <w:rPr>
          <w:rStyle w:val="StyleUnderline"/>
        </w:rPr>
        <w:t>Federal support for states other than California during this part of the Obama administration dropped by 3 percent from $2,557,856,937 in 2013 to $2,493,785,970 in 2015.</w:t>
      </w:r>
      <w:r w:rsidRPr="00DB5752">
        <w:rPr>
          <w:rStyle w:val="Emphasis"/>
          <w:b w:val="0"/>
          <w:bCs/>
          <w:color w:val="000000" w:themeColor="text1"/>
          <w:sz w:val="14"/>
          <w:szCs w:val="22"/>
          <w:u w:val="none"/>
        </w:rPr>
        <w:t xml:space="preserve"> Remember that the Obama Administration was not immune to the right-wing attack on environmental regulation that has dominated the budget making process for years. </w:t>
      </w:r>
      <w:r w:rsidRPr="003131C8">
        <w:rPr>
          <w:rStyle w:val="StyleUnderline"/>
        </w:rPr>
        <w:t xml:space="preserve">EPA lost 1,600 staff during the Obama years.” State funding was greater than federal funding and did not always include all the costs of environmental protection, many of which are funded locally and by state agencies not called “environmental.” </w:t>
      </w:r>
      <w:r w:rsidRPr="00DB5752">
        <w:rPr>
          <w:color w:val="000000" w:themeColor="text1"/>
          <w:sz w:val="14"/>
          <w:szCs w:val="22"/>
        </w:rPr>
        <w:t xml:space="preserve">One of the most expensive state and local services is water supply, followed by sewage treatment. These are organized differently by different states, cities and counties, and so comparisons across states and localities are not always straightforward. For example, New York City’s </w:t>
      </w:r>
      <w:r w:rsidRPr="000753EE">
        <w:rPr>
          <w:sz w:val="14"/>
          <w:szCs w:val="22"/>
        </w:rPr>
        <w:t>Water Board</w:t>
      </w:r>
      <w:r w:rsidRPr="00DB5752">
        <w:rPr>
          <w:color w:val="000000" w:themeColor="text1"/>
          <w:sz w:val="14"/>
          <w:szCs w:val="22"/>
        </w:rPr>
        <w:t xml:space="preserve">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 Functions such as water supply, sewage treatment, and garbage disposal are non-optional, critical environmental services typically performed by America’s local governments. People expect these services to be performed, but also recognize that rules and regulations are required to ensure that people don’t dump their garbage in the streets or release toxics into our water supply</w:t>
      </w:r>
      <w:r w:rsidRPr="003131C8">
        <w:rPr>
          <w:rStyle w:val="StyleUnderline"/>
        </w:rPr>
        <w:t>.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w:t>
      </w:r>
      <w:r w:rsidRPr="00DB5752">
        <w:rPr>
          <w:color w:val="000000" w:themeColor="text1"/>
          <w:sz w:val="14"/>
          <w:szCs w:val="22"/>
        </w:rPr>
        <w:t xml:space="preserve">s. Rules on property upkeep, sidewalk cleanliness and disposal of hazardous materials are set and enforced by local governments. 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w:t>
      </w:r>
      <w:r w:rsidRPr="000753EE">
        <w:rPr>
          <w:sz w:val="14"/>
          <w:szCs w:val="22"/>
        </w:rPr>
        <w:t>complementary</w:t>
      </w:r>
      <w:r w:rsidRPr="00DB5752">
        <w:rPr>
          <w:color w:val="000000" w:themeColor="text1"/>
          <w:sz w:val="14"/>
          <w:szCs w:val="22"/>
        </w:rPr>
        <w:t>. The economies of America, Western Europe and Japan have grown over the past half century as we have applied technology to make our air and water cleaner. Environmental protection is not cheap, but the benefits are far greater than the costs. We can and should do more, and we can do it without harming the economy</w:t>
      </w:r>
      <w:r w:rsidRPr="003131C8">
        <w:rPr>
          <w:rStyle w:val="StyleUnderline"/>
        </w:rPr>
        <w:t>. The U.S. EPA is shrinking at the very time we need it to increase its capacity to understand and govern the nation’s environment. But despite that distressing fact, the fundamental environmental functions performed by state, county and city governments will continue to grow. T</w:t>
      </w:r>
      <w:r w:rsidRPr="00DB5752">
        <w:rPr>
          <w:color w:val="000000" w:themeColor="text1"/>
          <w:sz w:val="14"/>
          <w:szCs w:val="22"/>
        </w:rPr>
        <w:t xml:space="preserve">hey are growing because our population is growing along with our knowledge of the health effects of pollution–and because we expect government to protect us from knowable dangers. We may not always know what’s in our food or water, but when we see people getting sick, or when we find out that a slow acting toxic like lead is in our water, we demand government act to protect us. Governors, mayors, and county executives get this, and until recently, so did </w:t>
      </w:r>
      <w:r w:rsidRPr="00DB5752">
        <w:rPr>
          <w:color w:val="000000" w:themeColor="text1"/>
          <w:sz w:val="14"/>
          <w:szCs w:val="22"/>
        </w:rPr>
        <w:lastRenderedPageBreak/>
        <w:t xml:space="preserve">presidents. Despite the centrality of government’s environmental functions, the federal EPA is routinely and reflexively attacked by the Republican right wing. We saw this in recent Republican primary battles. As Louis Jacobson reported in </w:t>
      </w:r>
      <w:r w:rsidRPr="000753EE">
        <w:rPr>
          <w:sz w:val="14"/>
          <w:szCs w:val="22"/>
        </w:rPr>
        <w:t>Politifact</w:t>
      </w:r>
      <w:r w:rsidRPr="00DB5752">
        <w:rPr>
          <w:color w:val="000000" w:themeColor="text1"/>
          <w:sz w:val="14"/>
          <w:szCs w:val="22"/>
        </w:rPr>
        <w:t xml:space="preserve"> this past April: </w:t>
      </w:r>
      <w:r w:rsidRPr="00DB5752">
        <w:rPr>
          <w:rStyle w:val="Emphasis"/>
          <w:color w:val="000000" w:themeColor="text1"/>
          <w:sz w:val="14"/>
          <w:szCs w:val="22"/>
          <w:u w:val="none"/>
        </w:rPr>
        <w:t>“</w:t>
      </w:r>
      <w:r w:rsidRPr="00DB5752">
        <w:rPr>
          <w:rStyle w:val="Emphasis"/>
          <w:b w:val="0"/>
          <w:bCs/>
          <w:color w:val="000000" w:themeColor="text1"/>
          <w:sz w:val="14"/>
          <w:szCs w:val="22"/>
          <w:u w:val="none"/>
        </w:rPr>
        <w:t xml:space="preserve">The Environmental Protection Agency is not very popular among West Virginia Republicans, who see the agency as threatening the state’s mining jobs through overregulation — at least until President Donald Trump took office. So, during an April 23 debate between Republican primary candidates for a U.S. Senate seat, it was not surprising to hear the agency criticized. One of the candidates, U.S. Rep. Evan Jenkins, boasted about his efforts to rein in the agency. “I’ve cut a half a billion (dollars) out of the EPA just in the last two years. We’ve cut 3,000 jobs out of the EPA,” he said. </w:t>
      </w:r>
      <w:r w:rsidRPr="00DB5752">
        <w:rPr>
          <w:rStyle w:val="Emphasis"/>
          <w:color w:val="000000" w:themeColor="text1"/>
          <w:sz w:val="14"/>
          <w:szCs w:val="22"/>
          <w:u w:val="none"/>
        </w:rPr>
        <w:t>(</w:t>
      </w:r>
      <w:r w:rsidRPr="000753EE">
        <w:rPr>
          <w:i/>
          <w:iCs/>
          <w:sz w:val="14"/>
          <w:szCs w:val="22"/>
        </w:rPr>
        <w:t>It’s around 29:30 in the video</w:t>
      </w:r>
      <w:r w:rsidRPr="00DB5752">
        <w:rPr>
          <w:rStyle w:val="Emphasis"/>
          <w:color w:val="000000" w:themeColor="text1"/>
          <w:sz w:val="14"/>
          <w:szCs w:val="22"/>
          <w:u w:val="none"/>
        </w:rPr>
        <w:t>.)”</w:t>
      </w:r>
      <w:r w:rsidRPr="00DB5752">
        <w:rPr>
          <w:color w:val="000000" w:themeColor="text1"/>
          <w:sz w:val="14"/>
          <w:szCs w:val="22"/>
        </w:rPr>
        <w:t xml:space="preserve"> It turned out that Jenkins was right about the money, but overstated the staff cuts. But the odd part is the assumption that cutting an environmental agency is an accomplishment worth bragging about. In the end it didn’t help him much since Jenkins lost his senate primary to West Virginia Attorney General Patrick Morrisey, with 29 percent of the vote to Morrisey’s 35 percent. Environmental politics at the national level was once governed by cooperation and consensus. In 1972, support for cleaning up America’s water was so strong that Congress enacted the Federal Water Pollution Control Act over the veto of then-President Richard Nixon. The Superfund toxic waste clean-up law was passed in December of 1980 following a deal between southern conservative Senator Jesse Helms and northeastern liberal Congressman Jim Florio. In the 1970s and 1980s, </w:t>
      </w:r>
      <w:r w:rsidRPr="00DB5752">
        <w:rPr>
          <w:rStyle w:val="StyleUnderline"/>
        </w:rPr>
        <w:t xml:space="preserve">the federal government played the lead role in developing the institutions we needed to protect our environment. While a functioning federal legislative branch seems an artifact of the twentieth century, support for a clean environment remains strong today. While </w:t>
      </w:r>
      <w:r w:rsidRPr="00DB5752">
        <w:rPr>
          <w:rStyle w:val="Emphasis"/>
        </w:rPr>
        <w:t>some state governments</w:t>
      </w:r>
      <w:r w:rsidRPr="00DB5752">
        <w:rPr>
          <w:rStyle w:val="StyleUnderline"/>
        </w:rPr>
        <w:t xml:space="preserve"> such as California’s and New </w:t>
      </w:r>
      <w:r w:rsidRPr="00DB5752">
        <w:rPr>
          <w:rStyle w:val="Emphasis"/>
        </w:rPr>
        <w:t>York’s have the size and technical competence to provide environmental governance, many others do not</w:t>
      </w:r>
      <w:r w:rsidRPr="00DB5752">
        <w:rPr>
          <w:rStyle w:val="StyleUnderline"/>
        </w:rPr>
        <w:t>. The lead contamination of Flint, Michigan’s water systems should have been prevented by EPA’s Region V office or Michigan’s Department of Environmental Quality</w:t>
      </w:r>
      <w:r w:rsidRPr="00DB5752">
        <w:rPr>
          <w:color w:val="000000" w:themeColor="text1"/>
          <w:sz w:val="14"/>
          <w:szCs w:val="22"/>
        </w:rPr>
        <w:t xml:space="preserve">. The cost of providing clean water today is much higher than it would have been if the lead contamination had never happened. </w:t>
      </w:r>
      <w:r w:rsidRPr="00DB5752">
        <w:rPr>
          <w:rStyle w:val="Emphasis"/>
        </w:rPr>
        <w:t xml:space="preserve">Many states struggle to ensure adequate water, sewage and solid waste services. </w:t>
      </w:r>
      <w:r w:rsidRPr="00DB5752">
        <w:rPr>
          <w:color w:val="000000" w:themeColor="text1"/>
          <w:sz w:val="14"/>
          <w:szCs w:val="22"/>
        </w:rPr>
        <w:t>Still, recognizing its small resource base, for decades the federal EPA has actively delegated its regulatory authority to states. This is not new. No one wants to pay the costs of a clean environment. But nature is unforgiving. You either pay to prevent the poison from being released into our ecosystems or pay the much higher price of cleaning it up later. America is a more crowded place than it once was. We have more people, cars, consumption, and waste. Our waste stream is more toxic and less biodegradable than it was in 1950. Without rules and adequate infrastructure, our communities will become less healthy places to live. State and local governments have no choice but keep our waste out of the ocean and poison out of our water supply. The political pressure to assure a clean environment ramps up every time an environmental health danger is identified and understood. An efficient, equitable and cost-effective way to deliver environmental protection requires a technically competent and well-led federal presence, working alongside active and well-trained state and local partners. We are heading in the opposite direction now. To the extent it can, the vacuum created by a feeble EPA will be filled by states, communities, and corporations.</w:t>
      </w:r>
    </w:p>
    <w:p w14:paraId="12D24562" w14:textId="77777777" w:rsidR="000753EE" w:rsidRDefault="000753EE" w:rsidP="000753EE">
      <w:pPr>
        <w:rPr>
          <w:color w:val="000000" w:themeColor="text1"/>
        </w:rPr>
      </w:pPr>
    </w:p>
    <w:p w14:paraId="27BC7DF8" w14:textId="77777777" w:rsidR="000753EE" w:rsidRDefault="000753EE" w:rsidP="000753EE">
      <w:pPr>
        <w:pStyle w:val="Heading4"/>
      </w:pPr>
      <w:r>
        <w:t>Spillover means state enforcement fails</w:t>
      </w:r>
    </w:p>
    <w:p w14:paraId="053963DF" w14:textId="77777777" w:rsidR="000753EE" w:rsidRPr="007703EB" w:rsidRDefault="000753EE" w:rsidP="000753EE">
      <w:pPr>
        <w:spacing w:after="0" w:line="240" w:lineRule="auto"/>
        <w:rPr>
          <w:rFonts w:ascii="Times New Roman" w:eastAsia="Times New Roman" w:hAnsi="Times New Roman" w:cs="Times New Roman"/>
          <w:sz w:val="24"/>
        </w:rPr>
      </w:pPr>
      <w:r>
        <w:rPr>
          <w:rStyle w:val="Style13ptBold"/>
        </w:rPr>
        <w:t xml:space="preserve">Farber 17 </w:t>
      </w:r>
      <w:r>
        <w:rPr>
          <w:rStyle w:val="Style13ptBold"/>
          <w:b w:val="0"/>
          <w:bCs/>
          <w:sz w:val="22"/>
          <w:szCs w:val="22"/>
        </w:rPr>
        <w:t xml:space="preserve">(Dan Farber </w:t>
      </w:r>
      <w:r w:rsidRPr="007703EB">
        <w:rPr>
          <w:rFonts w:eastAsia="Times New Roman"/>
          <w:color w:val="000000"/>
          <w:szCs w:val="22"/>
        </w:rPr>
        <w:t>has written and taught on environmental and constitutional law as well as about contracts, jurisprudence and legislation</w:t>
      </w:r>
      <w:r>
        <w:rPr>
          <w:rFonts w:eastAsia="Times New Roman"/>
          <w:color w:val="000000"/>
          <w:szCs w:val="22"/>
        </w:rPr>
        <w:t xml:space="preserve"> and is a professor of law; 04-03-21; Legal Planet; “Should the Feds Leave Regulation to the States? The more we’ve learned about environmental problems, the less they seem purely local”; </w:t>
      </w:r>
      <w:r w:rsidRPr="00EC4F19">
        <w:rPr>
          <w:rFonts w:eastAsia="Times New Roman"/>
          <w:color w:val="000000"/>
          <w:szCs w:val="22"/>
        </w:rPr>
        <w:t>https://legal-planet.org/2017/04/03/should-we-turn-regulatory-authority-over-to-the-states/</w:t>
      </w:r>
      <w:r>
        <w:rPr>
          <w:rFonts w:eastAsia="Times New Roman"/>
          <w:color w:val="000000"/>
          <w:szCs w:val="22"/>
        </w:rPr>
        <w:t>)//ZW</w:t>
      </w:r>
    </w:p>
    <w:p w14:paraId="05B90E26" w14:textId="77777777" w:rsidR="000753EE" w:rsidRPr="007703EB" w:rsidRDefault="000753EE" w:rsidP="000753EE">
      <w:pPr>
        <w:rPr>
          <w:rStyle w:val="Style13ptBold"/>
          <w:b w:val="0"/>
          <w:bCs/>
          <w:sz w:val="22"/>
          <w:szCs w:val="22"/>
        </w:rPr>
      </w:pPr>
    </w:p>
    <w:p w14:paraId="27607AC2" w14:textId="74E232FD" w:rsidR="000753EE" w:rsidRPr="007703EB" w:rsidRDefault="000753EE" w:rsidP="000753EE">
      <w:pPr>
        <w:rPr>
          <w:sz w:val="14"/>
        </w:rPr>
      </w:pPr>
      <w:r w:rsidRPr="007703EB">
        <w:rPr>
          <w:rStyle w:val="StyleUnderline"/>
        </w:rPr>
        <w:t>Voices</w:t>
      </w:r>
      <w:r w:rsidRPr="007703EB">
        <w:rPr>
          <w:sz w:val="14"/>
        </w:rPr>
        <w:t xml:space="preserve"> in and out of the Trump Administration </w:t>
      </w:r>
      <w:r w:rsidRPr="007703EB">
        <w:rPr>
          <w:rStyle w:val="StyleUnderline"/>
        </w:rPr>
        <w:t>have called for a shift responsibility for environmental protection to the states.</w:t>
      </w:r>
      <w:r w:rsidRPr="007703EB">
        <w:rPr>
          <w:sz w:val="14"/>
        </w:rPr>
        <w:t xml:space="preserve"> Given that none of them has ever shown enthusiasm for state environmental protection, it’s possible whether their rule concern is federalism or deregulation. (In fact, as NYU’s Ricky Revesz </w:t>
      </w:r>
      <w:r w:rsidRPr="000753EE">
        <w:rPr>
          <w:sz w:val="14"/>
        </w:rPr>
        <w:t>points out</w:t>
      </w:r>
      <w:r w:rsidRPr="007703EB">
        <w:rPr>
          <w:sz w:val="14"/>
        </w:rPr>
        <w:t>, Pruitt has generally opposed state-level environmental protection.) Be that as it may</w:t>
      </w:r>
      <w:r w:rsidRPr="007703EB">
        <w:rPr>
          <w:rStyle w:val="StyleUnderline"/>
        </w:rPr>
        <w:t xml:space="preserve">, there are legitimate questions about precisely where to draw the boundaries between the federal and state roles. </w:t>
      </w:r>
      <w:r w:rsidRPr="00EC4F19">
        <w:rPr>
          <w:rStyle w:val="Emphasis"/>
        </w:rPr>
        <w:t>It’s difficult</w:t>
      </w:r>
      <w:r w:rsidRPr="007703EB">
        <w:rPr>
          <w:rStyle w:val="StyleUnderline"/>
        </w:rPr>
        <w:t xml:space="preserve">, however, </w:t>
      </w:r>
      <w:r w:rsidRPr="00EC4F19">
        <w:rPr>
          <w:rStyle w:val="Emphasis"/>
        </w:rPr>
        <w:t>to see a case for a wholesale abrogation of federal authority in favor of the states</w:t>
      </w:r>
      <w:r w:rsidRPr="007703EB">
        <w:rPr>
          <w:rStyle w:val="StyleUnderline"/>
        </w:rPr>
        <w:t>.</w:t>
      </w:r>
      <w:r w:rsidRPr="007703EB">
        <w:rPr>
          <w:sz w:val="14"/>
        </w:rPr>
        <w:t xml:space="preserve"> More than in difficult, in fact </w:t>
      </w:r>
      <w:r w:rsidRPr="007703EB">
        <w:rPr>
          <w:rStyle w:val="StyleUnderline"/>
        </w:rPr>
        <w:t>— it would be more accurate to say nearly impossible</w:t>
      </w:r>
      <w:r w:rsidRPr="007703EB">
        <w:rPr>
          <w:sz w:val="14"/>
        </w:rPr>
        <w:t xml:space="preserve">. Before looking at the justifications for a strong federal role, it’s worth noting that the present system by no means gives the federal government complete control. </w:t>
      </w:r>
      <w:r w:rsidRPr="007703EB">
        <w:rPr>
          <w:rStyle w:val="StyleUnderline"/>
        </w:rPr>
        <w:t>It’s important to realize that states already play a very important role in environmental regulation.</w:t>
      </w:r>
      <w:r w:rsidRPr="007703EB">
        <w:rPr>
          <w:sz w:val="14"/>
        </w:rPr>
        <w:t xml:space="preserve"> Under the Clean Air Act, the federal government sets national air quality standards, but states play the lead in translating those standards in implementation plans. Their discretion has been narrowed over time, in particular by the 1990 Amendments to the statute, but it is still considerable. Under the Clean Water Act, the federal government sets </w:t>
      </w:r>
      <w:r w:rsidRPr="007703EB">
        <w:rPr>
          <w:sz w:val="14"/>
        </w:rPr>
        <w:lastRenderedPageBreak/>
        <w:t xml:space="preserve">industry-specific standards for pollution control, but those standards are applied to individual plants by the states. </w:t>
      </w:r>
      <w:r w:rsidRPr="007703EB">
        <w:rPr>
          <w:rStyle w:val="StyleUnderline"/>
        </w:rPr>
        <w:t>Studies have shown that application and enforcement of the standards varies widely between states</w:t>
      </w:r>
      <w:r w:rsidRPr="007703EB">
        <w:rPr>
          <w:sz w:val="14"/>
        </w:rPr>
        <w:t xml:space="preserve">. And as I and others have repeatedly stressed on this blog, environmental progress often begins with innovative regulation at the state level. Still, </w:t>
      </w:r>
      <w:r w:rsidRPr="007703EB">
        <w:rPr>
          <w:rStyle w:val="StyleUnderline"/>
        </w:rPr>
        <w:t>there’s no doubt that some major policy decisions are made at the federal level and that the states are subject to quite a bit of supervision in implementing those policies. In short, state flexibility is real but limited in some directions</w:t>
      </w:r>
      <w:r w:rsidRPr="007703EB">
        <w:rPr>
          <w:sz w:val="14"/>
        </w:rPr>
        <w:t xml:space="preserve">. </w:t>
      </w:r>
      <w:r w:rsidRPr="007703EB">
        <w:rPr>
          <w:rStyle w:val="StyleUnderline"/>
        </w:rPr>
        <w:t>Why not turn everything over to the states</w:t>
      </w:r>
      <w:r w:rsidRPr="007703EB">
        <w:rPr>
          <w:sz w:val="14"/>
        </w:rPr>
        <w:t xml:space="preserve">? As you might imagine, there’s been a lot of scholarship on the proper balance of authority between state and federal regulation. The argument for state regulation is that it can be more responsive to local conditions and preferences. </w:t>
      </w:r>
      <w:r w:rsidRPr="007703EB">
        <w:rPr>
          <w:rStyle w:val="StyleUnderline"/>
        </w:rPr>
        <w:t xml:space="preserve">The arguments for a federal role include the possibility that state governments may be too prone to capture by local major industries and that states may lack the expertise to regulate effectively. A subsidiary argument is that states might compete for new facilities with a race to the bottom in which the goal is to have the lowest standards of any competitor. I want to focus, however, on the most straightforward argument: </w:t>
      </w:r>
      <w:r w:rsidRPr="00EC4F19">
        <w:rPr>
          <w:rStyle w:val="Emphasis"/>
        </w:rPr>
        <w:t>spillover effects</w:t>
      </w:r>
      <w:r w:rsidRPr="007703EB">
        <w:rPr>
          <w:sz w:val="14"/>
        </w:rPr>
        <w:t xml:space="preserve">. Most obviously, </w:t>
      </w:r>
      <w:r w:rsidRPr="007703EB">
        <w:rPr>
          <w:rStyle w:val="StyleUnderline"/>
        </w:rPr>
        <w:t>by failing to impose stringent regulations, a state could increase some kind of environmental harm in another state</w:t>
      </w:r>
      <w:r w:rsidRPr="007703EB">
        <w:rPr>
          <w:sz w:val="14"/>
        </w:rPr>
        <w:t xml:space="preserve">. Given that the Mississippi River drains a one-third swath out of the middle of the country, it’s easy to see how this could happen in terms of water quality. (And don’t forget the Colorado, the Columbia, Chesapeake Bay, the Great Lakes, etc.) </w:t>
      </w:r>
      <w:r w:rsidRPr="00EC4F19">
        <w:rPr>
          <w:rStyle w:val="Emphasis"/>
        </w:rPr>
        <w:t>In terms of air pollution, there are several key spillovers: climate change (a global impact), chemicals destructive of the ozone layer (also global), acid rain (over hundreds of miles), and ozone precursors (also over hundreds of miles</w:t>
      </w:r>
      <w:r w:rsidRPr="007703EB">
        <w:rPr>
          <w:rStyle w:val="StyleUnderline"/>
        </w:rPr>
        <w:t>)</w:t>
      </w:r>
      <w:r w:rsidRPr="007703EB">
        <w:rPr>
          <w:sz w:val="14"/>
        </w:rPr>
        <w:t xml:space="preserve">. These problems are associated with most of the major sources of pollution: cars, power plants, factories. Controlling these spillovers inevitably means a big overlap with what local regulators might otherwise control. We now know much more about these spillover effects than we did when the major environmental laws were passed in the 1970s. As it turns out, for instance, wetlands are often biologically and hydrologically </w:t>
      </w:r>
      <w:r w:rsidRPr="000753EE">
        <w:rPr>
          <w:sz w:val="14"/>
        </w:rPr>
        <w:t>connected</w:t>
      </w:r>
      <w:r w:rsidRPr="007703EB">
        <w:rPr>
          <w:sz w:val="14"/>
        </w:rPr>
        <w:t xml:space="preserve"> with waterways more than we previously understood. Long distance transport of air pollution is much more important than people knew in the 1970s – for instance, California actually </w:t>
      </w:r>
      <w:r w:rsidRPr="000753EE">
        <w:rPr>
          <w:sz w:val="14"/>
        </w:rPr>
        <w:t>receives</w:t>
      </w:r>
      <w:r w:rsidRPr="007703EB">
        <w:rPr>
          <w:sz w:val="14"/>
        </w:rPr>
        <w:t xml:space="preserve"> measurable air pollutants from China. T</w:t>
      </w:r>
      <w:r w:rsidRPr="007703EB">
        <w:rPr>
          <w:rStyle w:val="StyleUnderline"/>
        </w:rPr>
        <w:t>hese spillover effects don’t prove that we’ve currently got the right balance between state and federal regulation, but they do make it implausible that the states could really take over. In theory, spillovers could be managed by imposing a federal tax on sources based on the harm they do in downstream or downwind states</w:t>
      </w:r>
      <w:r w:rsidRPr="007703EB">
        <w:rPr>
          <w:sz w:val="14"/>
        </w:rPr>
        <w:t>. Obviously, that’s not something that the Trump Administration is going to be supporting. In any event, i</w:t>
      </w:r>
      <w:r w:rsidRPr="007703EB">
        <w:rPr>
          <w:rStyle w:val="StyleUnderline"/>
        </w:rPr>
        <w:t>mplementing such a tax is complicated because of the difficulty of valuing and monitoring harm, because in at least some places it would have extend to small sources such as individual cars, and because the harm done by any one source may be in part a function of just what pollution from other sources is already there. Besides environmental spillovers, there are also economic spillovers.</w:t>
      </w:r>
      <w:r w:rsidRPr="007703EB">
        <w:rPr>
          <w:sz w:val="14"/>
        </w:rPr>
        <w:t xml:space="preserve"> Federal law limits state regulation of pollution controls in new vehicles and vehicle fuels, in order to prevent undue burdens on the national market. Because of similar concerns, </w:t>
      </w:r>
      <w:r w:rsidRPr="00EC4F19">
        <w:rPr>
          <w:rStyle w:val="Emphasis"/>
        </w:rPr>
        <w:t>state regulations are often met with legal challenges</w:t>
      </w:r>
      <w:r w:rsidRPr="007703EB">
        <w:rPr>
          <w:rStyle w:val="StyleUnderline"/>
        </w:rPr>
        <w:t xml:space="preserve"> by firms claiming that states haven’t taken into account impacts on interstate commerce. But if we can’t trust states to take into account impacts on the national economy, we have little choice but to turn to federal regulators instead. There are some additional practical problems</w:t>
      </w:r>
      <w:r w:rsidRPr="007703EB">
        <w:rPr>
          <w:rStyle w:val="Emphasis"/>
        </w:rPr>
        <w:t>. Many states don’t have the resources to take over the technical aspects of regulation</w:t>
      </w:r>
      <w:r w:rsidRPr="007703EB">
        <w:rPr>
          <w:sz w:val="14"/>
        </w:rPr>
        <w:t xml:space="preserve">. They would need time to ramp up (assuming that the poorer states could manage it at all). </w:t>
      </w:r>
      <w:r w:rsidRPr="007703EB">
        <w:rPr>
          <w:rStyle w:val="Emphasis"/>
        </w:rPr>
        <w:t>Some states have very low average incomes. Others have very small population</w:t>
      </w:r>
      <w:r w:rsidRPr="007703EB">
        <w:rPr>
          <w:sz w:val="14"/>
        </w:rPr>
        <w:t xml:space="preserve"> — Wyoming, for instance, has about the same population as Sacramento so it’s environmental department isn’t likely to be much bigger or more expert than that a mid-sized city can afford. </w:t>
      </w:r>
      <w:r w:rsidRPr="007703EB">
        <w:rPr>
          <w:rStyle w:val="Emphasis"/>
        </w:rPr>
        <w:t>Finally, the transition would be very difficult</w:t>
      </w:r>
      <w:r w:rsidRPr="007703EB">
        <w:rPr>
          <w:sz w:val="14"/>
        </w:rPr>
        <w:t xml:space="preserve">. Industry has made billions of dollars of investment in reliance on the existing regulatory scheme. </w:t>
      </w:r>
      <w:r w:rsidRPr="007703EB">
        <w:rPr>
          <w:rStyle w:val="StyleUnderline"/>
        </w:rPr>
        <w:t>Sudden elimination of federal regulations could lead to chaos and could leave the most law-abiding firms at a competitive disadvantage</w:t>
      </w:r>
      <w:r w:rsidRPr="007703EB">
        <w:rPr>
          <w:sz w:val="14"/>
        </w:rPr>
        <w:t>. Given all this, giving states a greater degree of flexibility would be worth a try. It’s easy to imagine thoughtful experiments along these lines with careful monitoring of results. Does anyone actually think that’s what Scott Pruitt and Donald Trump have in mind?</w:t>
      </w:r>
    </w:p>
    <w:p w14:paraId="3B582A9A" w14:textId="77777777" w:rsidR="000753EE" w:rsidRPr="000753EE" w:rsidRDefault="000753EE" w:rsidP="000753EE"/>
    <w:p w14:paraId="6BFA800A" w14:textId="3C83781B" w:rsidR="000753EE" w:rsidRDefault="000753EE" w:rsidP="000753EE">
      <w:pPr>
        <w:pStyle w:val="Heading3"/>
      </w:pPr>
      <w:r>
        <w:lastRenderedPageBreak/>
        <w:t>SD – Corporate Influence</w:t>
      </w:r>
    </w:p>
    <w:p w14:paraId="45807B75" w14:textId="77777777" w:rsidR="000753EE" w:rsidRDefault="000753EE" w:rsidP="000753EE">
      <w:pPr>
        <w:pStyle w:val="Heading4"/>
      </w:pPr>
      <w:r>
        <w:t>States get held hostage by big companies</w:t>
      </w:r>
    </w:p>
    <w:p w14:paraId="6D0D2293" w14:textId="77777777" w:rsidR="000753EE" w:rsidRPr="00EF2403" w:rsidRDefault="000753EE" w:rsidP="000753EE">
      <w:pPr>
        <w:rPr>
          <w:rStyle w:val="Style13ptBold"/>
          <w:b w:val="0"/>
          <w:bCs/>
          <w:sz w:val="22"/>
          <w:szCs w:val="22"/>
        </w:rPr>
      </w:pPr>
      <w:r>
        <w:rPr>
          <w:rStyle w:val="Style13ptBold"/>
        </w:rPr>
        <w:t xml:space="preserve">Giles 17 </w:t>
      </w:r>
      <w:r>
        <w:rPr>
          <w:rStyle w:val="Style13ptBold"/>
          <w:b w:val="0"/>
          <w:bCs/>
          <w:sz w:val="22"/>
          <w:szCs w:val="22"/>
        </w:rPr>
        <w:t xml:space="preserve">(Cynthia Giles is the former head of the EPA’s office of Enforcement and Compliance Assurance; 04-26-21; Grist; “Why we can’t just leave environmental protection to the states: Don’t be fooled by the suggestion that if the EPA walks away, everything will still be fine. Here are six reasons why that’s wrong”; </w:t>
      </w:r>
      <w:r w:rsidRPr="00EF2403">
        <w:rPr>
          <w:rStyle w:val="Style13ptBold"/>
          <w:b w:val="0"/>
          <w:bCs/>
          <w:sz w:val="22"/>
          <w:szCs w:val="22"/>
        </w:rPr>
        <w:t>https://grist.org/opinion/why-we-cant-just-leave-environmental-protection-to-the-states/</w:t>
      </w:r>
      <w:r>
        <w:rPr>
          <w:rStyle w:val="Style13ptBold"/>
          <w:b w:val="0"/>
          <w:bCs/>
          <w:sz w:val="22"/>
          <w:szCs w:val="22"/>
        </w:rPr>
        <w:t xml:space="preserve">)//ZW </w:t>
      </w:r>
    </w:p>
    <w:p w14:paraId="2BF450E6" w14:textId="77777777" w:rsidR="000753EE" w:rsidRPr="00EF2403" w:rsidRDefault="000753EE" w:rsidP="000753EE">
      <w:pPr>
        <w:rPr>
          <w:rStyle w:val="StyleUnderline"/>
        </w:rPr>
      </w:pPr>
      <w:r w:rsidRPr="00C53A4B">
        <w:rPr>
          <w:rStyle w:val="StyleUnderline"/>
        </w:rPr>
        <w:t>The Trump budget proposal for the Environmental Protection Agency doesn’t just slash funding for the EPA. It contains a less-noticed but important policy shift: eliminating federal enforcement where states and the EPA share enforcement authority.</w:t>
      </w:r>
      <w:r w:rsidRPr="00EF2403">
        <w:rPr>
          <w:sz w:val="14"/>
        </w:rPr>
        <w:t xml:space="preserve"> The budget plan directs the EPA to stop enforcing laws to protect clean air and water in most cases, based on the false assumption that </w:t>
      </w:r>
      <w:r w:rsidRPr="00C53A4B">
        <w:rPr>
          <w:rStyle w:val="Emphasis"/>
        </w:rPr>
        <w:t>if the EPA pulls back, the states can pick up the slack. Here’s why that’s wrong.</w:t>
      </w:r>
      <w:r w:rsidRPr="00EF2403">
        <w:rPr>
          <w:sz w:val="14"/>
        </w:rPr>
        <w:t xml:space="preserve"> First, </w:t>
      </w:r>
      <w:r w:rsidRPr="00C53A4B">
        <w:rPr>
          <w:rStyle w:val="StyleUnderline"/>
        </w:rPr>
        <w:t>states often don’t enforce the laws within their own borders when the people primarily harmed live downwind or downriver in another state. States don’t want to spend their money or their political capital to benefit other states.</w:t>
      </w:r>
      <w:r w:rsidRPr="00EF2403">
        <w:rPr>
          <w:sz w:val="14"/>
        </w:rPr>
        <w:t xml:space="preserve"> The federal government has the responsibility to protect everyone — like the millions of people on the East Coast who suffer the effects from large air polluters in the Midwest. Second, </w:t>
      </w:r>
      <w:r w:rsidRPr="00C53A4B">
        <w:rPr>
          <w:rStyle w:val="StyleUnderline"/>
        </w:rPr>
        <w:t>many significant violators are national companies that operate in many states</w:t>
      </w:r>
      <w:r w:rsidRPr="00EF2403">
        <w:rPr>
          <w:sz w:val="14"/>
        </w:rPr>
        <w:t>. Individual states can’t effectively take on nationwide operations</w:t>
      </w:r>
      <w:r w:rsidRPr="00C53A4B">
        <w:rPr>
          <w:rStyle w:val="Emphasis"/>
        </w:rPr>
        <w:t>. Filing cases one state at a time is inefficient and leads to inconsistent results</w:t>
      </w:r>
      <w:r w:rsidRPr="00EF2403">
        <w:rPr>
          <w:sz w:val="14"/>
        </w:rPr>
        <w:t>. The EPA enforces against national and multinational companies, and, through a single case, can secure an agreement that cuts pollution at all of a company’s facilities nationwide. States frequently join the EPA in these national cases, as they did in the recent case against Tesoro Corporation that required the company to cut health-threatening air pollution from its refineries in six states, from Hawaii to North Dakota.</w:t>
      </w:r>
      <w:r w:rsidRPr="00C53A4B">
        <w:rPr>
          <w:rStyle w:val="Emphasis"/>
        </w:rPr>
        <w:t xml:space="preserve"> Without the EPA taking the lead, these nationwide results would be impossible. </w:t>
      </w:r>
      <w:r w:rsidRPr="00EF2403">
        <w:rPr>
          <w:sz w:val="14"/>
        </w:rPr>
        <w:t xml:space="preserve">Third, </w:t>
      </w:r>
      <w:r w:rsidRPr="00C53A4B">
        <w:rPr>
          <w:rStyle w:val="StyleUnderline"/>
        </w:rPr>
        <w:t>many states don’t take action to enforce criminal environmental laws</w:t>
      </w:r>
      <w:r w:rsidRPr="00EF2403">
        <w:rPr>
          <w:sz w:val="14"/>
        </w:rPr>
        <w:t xml:space="preserve">. Environmental crimes have real victims, who are injured and sometimes killed by companies that cut corners on toxic pollution control. </w:t>
      </w:r>
      <w:r w:rsidRPr="00C53A4B">
        <w:rPr>
          <w:rStyle w:val="StyleUnderline"/>
        </w:rPr>
        <w:t>The EPA’s criminal enforcement, especially against individual managers, sends a powerful deterrent message: Company managers who are considering cheating on drinking-water tests or turning off air-pollution controls better think twice before making choices that could land them in jai</w:t>
      </w:r>
      <w:r w:rsidRPr="00EF2403">
        <w:rPr>
          <w:sz w:val="14"/>
        </w:rPr>
        <w:t xml:space="preserve">l. Fourth, </w:t>
      </w:r>
      <w:r w:rsidRPr="00C53A4B">
        <w:rPr>
          <w:rStyle w:val="Emphasis"/>
        </w:rPr>
        <w:t>states don’t always have the political will to take on powerful companies</w:t>
      </w:r>
      <w:r w:rsidRPr="00C53A4B">
        <w:rPr>
          <w:rStyle w:val="StyleUnderline"/>
        </w:rPr>
        <w:t xml:space="preserve">. </w:t>
      </w:r>
      <w:r w:rsidRPr="00C53A4B">
        <w:rPr>
          <w:rStyle w:val="Emphasis"/>
        </w:rPr>
        <w:t>When the EPA sued Southern Coal Corporation</w:t>
      </w:r>
      <w:r w:rsidRPr="00C53A4B">
        <w:rPr>
          <w:rStyle w:val="StyleUnderline"/>
        </w:rPr>
        <w:t xml:space="preserve"> for long-standing and serious water-pollution violations across Appalachia, </w:t>
      </w:r>
      <w:r w:rsidRPr="00C53A4B">
        <w:rPr>
          <w:rStyle w:val="Emphasis"/>
        </w:rPr>
        <w:t>four states</w:t>
      </w:r>
      <w:r w:rsidRPr="00C53A4B">
        <w:rPr>
          <w:rStyle w:val="StyleUnderline"/>
        </w:rPr>
        <w:t xml:space="preserve"> — Alabama, Kentucky, Tennessee, and Virginia — </w:t>
      </w:r>
      <w:r w:rsidRPr="00C53A4B">
        <w:rPr>
          <w:rStyle w:val="Emphasis"/>
        </w:rPr>
        <w:t>joined</w:t>
      </w:r>
      <w:r w:rsidRPr="00C53A4B">
        <w:rPr>
          <w:rStyle w:val="StyleUnderline"/>
        </w:rPr>
        <w:t xml:space="preserve"> the EPA in that case</w:t>
      </w:r>
      <w:r w:rsidRPr="00EF2403">
        <w:rPr>
          <w:sz w:val="14"/>
        </w:rPr>
        <w:t xml:space="preserve">. West Virginia did not sign on, even though many of the violations occurred there. Why? The owner of the company was influential in the state, and now serves as its governor. </w:t>
      </w:r>
      <w:r w:rsidRPr="00C53A4B">
        <w:rPr>
          <w:rStyle w:val="Emphasis"/>
        </w:rPr>
        <w:t>The EPA is far less likely to be held hostage to companies with local political clout</w:t>
      </w:r>
      <w:r w:rsidRPr="00EF2403">
        <w:rPr>
          <w:sz w:val="14"/>
        </w:rPr>
        <w:t>. Fifth</w:t>
      </w:r>
      <w:r w:rsidRPr="00C53A4B">
        <w:rPr>
          <w:rStyle w:val="StyleUnderline"/>
        </w:rPr>
        <w:t>, companies that play by the rules need protection from companies that cheat. Weak enforcement gives an unfair competitive advantage to companies that violate the law.</w:t>
      </w:r>
      <w:r w:rsidRPr="00EF2403">
        <w:rPr>
          <w:sz w:val="14"/>
        </w:rPr>
        <w:t xml:space="preserve"> The EPA helps to ensure a level playing field and prevent a race to the bottom by providing backup for states that don’t have the resources or the will to insist on compliance. When I served at the EPA, companies would contact us frequently — even from Oklahoma, the home state of Scott Pruitt, the EPA’s current administrator — asking the EPA to take action against competitors that were skirting the law. Sixth</w:t>
      </w:r>
      <w:r w:rsidRPr="00C53A4B">
        <w:rPr>
          <w:rStyle w:val="StyleUnderline"/>
        </w:rPr>
        <w:t>, sidelining the EPA won’t empower states, it will weaken them. Companies have known that if they don’t resolve their enforcement problems at the state level, they may have to face the EPA instead</w:t>
      </w:r>
      <w:r w:rsidRPr="00EF2403">
        <w:rPr>
          <w:sz w:val="14"/>
        </w:rPr>
        <w:t>. Announcing that the EPA is no longer a threat will change that dynamic</w:t>
      </w:r>
      <w:r w:rsidRPr="00C53A4B">
        <w:rPr>
          <w:rStyle w:val="StyleUnderline"/>
        </w:rPr>
        <w:t>. A diminished EPA will encourage companies to push back against state enforcers.</w:t>
      </w:r>
      <w:r w:rsidRPr="00EF2403">
        <w:rPr>
          <w:sz w:val="14"/>
        </w:rPr>
        <w:t xml:space="preserve"> The proposal that Trump claims will help states will instead make their jobs harder. The vast majority of the EPA’s enforcement work where it shares authority with states is focused on health threats that states can’t or won’t address. </w:t>
      </w:r>
      <w:r w:rsidRPr="00EF2403">
        <w:rPr>
          <w:rStyle w:val="StyleUnderline"/>
        </w:rPr>
        <w:t xml:space="preserve">The people of Flint, Michigan, understand this too </w:t>
      </w:r>
      <w:r w:rsidRPr="00EF2403">
        <w:rPr>
          <w:rStyle w:val="StyleUnderline"/>
        </w:rPr>
        <w:lastRenderedPageBreak/>
        <w:t>well; even though the city and state were primarily responsible for delivering clean water to city residents, it was an EPA order that started the city on the road to recovery.</w:t>
      </w:r>
      <w:r w:rsidRPr="00EF2403">
        <w:rPr>
          <w:sz w:val="14"/>
        </w:rPr>
        <w:t xml:space="preserve"> When Congress created our national environmental laws, with huge bipartisan majorities, it envisioned a dynamic state and federal partnership. The laws won’t work with only federal or only state implementation; protection of the public requires strong government at both levels. But Trump’s EPA proposes that the federal government vacate the field. </w:t>
      </w:r>
      <w:r w:rsidRPr="00EF2403">
        <w:rPr>
          <w:rStyle w:val="StyleUnderline"/>
        </w:rPr>
        <w:t>Don’t be fooled by the suggestion that if the EPA walks away, everything will still be fine because states will step to the plate and enforce the law. The EPA’s retreat will only embolden industry and weaken states. If the EPA is not there to enforce laws, then in many cases no one will.</w:t>
      </w:r>
    </w:p>
    <w:p w14:paraId="56D045D2" w14:textId="77777777" w:rsidR="000753EE" w:rsidRDefault="000753EE" w:rsidP="000753EE">
      <w:pPr>
        <w:rPr>
          <w:color w:val="000000" w:themeColor="text1"/>
        </w:rPr>
      </w:pPr>
    </w:p>
    <w:p w14:paraId="0F1360F5" w14:textId="77777777" w:rsidR="000753EE" w:rsidRDefault="000753EE" w:rsidP="000753EE">
      <w:pPr>
        <w:pStyle w:val="Heading4"/>
      </w:pPr>
      <w:r>
        <w:t>State competition to attract companies undermines solvency—national mechanism is key</w:t>
      </w:r>
    </w:p>
    <w:p w14:paraId="757B5E68" w14:textId="77777777" w:rsidR="000753EE" w:rsidRPr="002935B9" w:rsidRDefault="000753EE" w:rsidP="000753EE">
      <w:pPr>
        <w:spacing w:after="0" w:line="240" w:lineRule="auto"/>
        <w:rPr>
          <w:rFonts w:ascii="Times New Roman" w:eastAsia="Times New Roman" w:hAnsi="Times New Roman" w:cs="Times New Roman"/>
          <w:sz w:val="24"/>
        </w:rPr>
      </w:pPr>
      <w:r>
        <w:rPr>
          <w:rStyle w:val="Style13ptBold"/>
        </w:rPr>
        <w:t xml:space="preserve">Hart and Cavanagh 12 </w:t>
      </w:r>
      <w:r>
        <w:rPr>
          <w:rStyle w:val="Style13ptBold"/>
          <w:b w:val="0"/>
          <w:bCs/>
          <w:sz w:val="22"/>
          <w:szCs w:val="22"/>
        </w:rPr>
        <w:t>(</w:t>
      </w:r>
      <w:r w:rsidRPr="002935B9">
        <w:t>Melanie Hart is a Policy Analyst on China energy and climate policy at the Center for American Progress. Jeffrey Cavanagh is an Intern at the Center</w:t>
      </w:r>
      <w:r>
        <w:t xml:space="preserve">; 04-20-12; Center for American Progress; “Environmental Standards Give the United States and Edge Over China: Chinese Citizens Still Facing Health Threats We Addressed Decades Ago”; </w:t>
      </w:r>
      <w:r w:rsidRPr="002935B9">
        <w:t>https://www.americanprogress.org/issues/green/news/2012/04/20/11503/environmental-standards-give-the-united-states-an-edge-over-china/</w:t>
      </w:r>
      <w:r>
        <w:t>)//ZW</w:t>
      </w:r>
    </w:p>
    <w:p w14:paraId="18E1BFF5" w14:textId="77777777" w:rsidR="000753EE" w:rsidRPr="00EF2403" w:rsidRDefault="000753EE" w:rsidP="000753EE">
      <w:pPr>
        <w:rPr>
          <w:rStyle w:val="Style13ptBold"/>
          <w:b w:val="0"/>
          <w:bCs/>
          <w:sz w:val="22"/>
          <w:szCs w:val="22"/>
        </w:rPr>
      </w:pPr>
    </w:p>
    <w:p w14:paraId="278DDD5E" w14:textId="18BF4B7B" w:rsidR="000753EE" w:rsidRPr="00EF2403" w:rsidRDefault="000753EE" w:rsidP="000753EE">
      <w:pPr>
        <w:rPr>
          <w:sz w:val="16"/>
        </w:rPr>
      </w:pPr>
      <w:r w:rsidRPr="00EF2403">
        <w:rPr>
          <w:color w:val="000000" w:themeColor="text1"/>
          <w:sz w:val="16"/>
        </w:rPr>
        <w:t xml:space="preserve">Environmental pollution is a negative byproduct of some production processes, particularly those processes that use older, less efficient technology. </w:t>
      </w:r>
      <w:r w:rsidRPr="00EF2403">
        <w:rPr>
          <w:rStyle w:val="StyleUnderline"/>
        </w:rPr>
        <w:t>In a market economy, companies always have a natural profit incentive to make money</w:t>
      </w:r>
      <w:r w:rsidRPr="00EF2403">
        <w:rPr>
          <w:color w:val="000000" w:themeColor="text1"/>
          <w:sz w:val="16"/>
        </w:rPr>
        <w:t>—the more they make, the more executives and employees get to keep and spend on themselves—b</w:t>
      </w:r>
      <w:r w:rsidRPr="00EF2403">
        <w:rPr>
          <w:rStyle w:val="StyleUnderline"/>
        </w:rPr>
        <w:t>ut they do not always have a natural incentive to protect the environment by switching from outdated, dirty technologies to cleaner, more sustainable versions. That is because environmental costs are born by the local community, and the local community has no say over company production decisions.</w:t>
      </w:r>
      <w:r w:rsidRPr="00EF2403">
        <w:rPr>
          <w:color w:val="000000" w:themeColor="text1"/>
          <w:sz w:val="16"/>
        </w:rPr>
        <w:t xml:space="preserve"> One way we can ensure companies take environmental costs into account is to put a </w:t>
      </w:r>
      <w:r w:rsidRPr="000753EE">
        <w:rPr>
          <w:sz w:val="16"/>
        </w:rPr>
        <w:t>price on carbon</w:t>
      </w:r>
      <w:r w:rsidRPr="00EF2403">
        <w:rPr>
          <w:color w:val="000000" w:themeColor="text1"/>
          <w:sz w:val="16"/>
        </w:rPr>
        <w:t xml:space="preserve">. Another is to use government regulations. Thus far, the United States has </w:t>
      </w:r>
      <w:r w:rsidRPr="000753EE">
        <w:rPr>
          <w:sz w:val="16"/>
        </w:rPr>
        <w:t>not succeeded</w:t>
      </w:r>
      <w:r w:rsidRPr="00EF2403">
        <w:rPr>
          <w:color w:val="000000" w:themeColor="text1"/>
          <w:sz w:val="16"/>
        </w:rPr>
        <w:t xml:space="preserve"> in rolling out a nationwide carbon pricing system, but we do have a nationwide environmental regulatory system. To be effective, that type of system needs three critical components. First, we need standards that stipulate the amounts and types of pollutants we are willing to accept in our air, water, soil, food, and consumer products such as children’s toys. Ideally, these standards should be based on public health impacts rather than on what industry representatives claim they are willing and able to meet. The U.S. </w:t>
      </w:r>
      <w:r w:rsidRPr="000753EE">
        <w:rPr>
          <w:sz w:val="16"/>
        </w:rPr>
        <w:t>Clean Air Act</w:t>
      </w:r>
      <w:r w:rsidRPr="00EF2403">
        <w:rPr>
          <w:color w:val="000000" w:themeColor="text1"/>
          <w:sz w:val="16"/>
        </w:rPr>
        <w:t xml:space="preserve"> gets this right. Under the 1970 Clean Air Act, the Environmental Protection Agency set strict standards for </w:t>
      </w:r>
      <w:r w:rsidRPr="000753EE">
        <w:rPr>
          <w:sz w:val="16"/>
        </w:rPr>
        <w:t>six of the worst</w:t>
      </w:r>
      <w:r w:rsidRPr="00EF2403">
        <w:rPr>
          <w:color w:val="000000" w:themeColor="text1"/>
          <w:sz w:val="16"/>
        </w:rPr>
        <w:t xml:space="preserve"> pollutants based on what scientific evidence tells us we need to do to protect infants, children, pregnant women, and other sensitive individuals. Congress passed </w:t>
      </w:r>
      <w:r w:rsidRPr="000753EE">
        <w:rPr>
          <w:sz w:val="16"/>
        </w:rPr>
        <w:t>amendments</w:t>
      </w:r>
      <w:r w:rsidRPr="00EF2403">
        <w:rPr>
          <w:color w:val="000000" w:themeColor="text1"/>
          <w:sz w:val="16"/>
        </w:rPr>
        <w:t xml:space="preserve"> to the act in 1990 that called on the agency to reduce other hazardous pollutants, and in December 2011 the agency issued new standards for mercury pollution due to </w:t>
      </w:r>
      <w:r w:rsidRPr="000753EE">
        <w:rPr>
          <w:sz w:val="16"/>
        </w:rPr>
        <w:t>mounting evidence</w:t>
      </w:r>
      <w:r w:rsidRPr="00EF2403">
        <w:rPr>
          <w:color w:val="000000" w:themeColor="text1"/>
          <w:sz w:val="16"/>
        </w:rPr>
        <w:t xml:space="preserve"> that </w:t>
      </w:r>
      <w:r w:rsidRPr="000753EE">
        <w:rPr>
          <w:sz w:val="16"/>
        </w:rPr>
        <w:t>mercury</w:t>
      </w:r>
      <w:r w:rsidRPr="00EF2403">
        <w:rPr>
          <w:color w:val="000000" w:themeColor="text1"/>
          <w:sz w:val="16"/>
        </w:rPr>
        <w:t xml:space="preserve"> is accumulating in watersheds and fish, building up in human bodies due to fish consumption, and inhibiting brain development for children exposed to excessive mercury in the womb or at a young age. Second, we need regulations to turn these science- and health-based environmental standards into guidelines for companies to follow. Coal-fired power plants are responsible for half of all </w:t>
      </w:r>
      <w:r w:rsidRPr="000753EE">
        <w:rPr>
          <w:sz w:val="16"/>
        </w:rPr>
        <w:t>mercury emissions</w:t>
      </w:r>
      <w:r w:rsidRPr="00EF2403">
        <w:rPr>
          <w:color w:val="000000" w:themeColor="text1"/>
          <w:sz w:val="16"/>
        </w:rPr>
        <w:t xml:space="preserve"> in this country, so the Environmental Protection Agency’s December 2011 mercury legislation included the first-ever mercury emission reduction rules for power plants. The agency spent years developing the new emission rules, and it gives power plants four years to bring their facilities into compliance. Some power companies have already voluntarily reduced their mercury emissions, so the new rules mean that their competitors now must also do so. The agency estimates that the resultant </w:t>
      </w:r>
      <w:r w:rsidRPr="000753EE">
        <w:rPr>
          <w:sz w:val="16"/>
        </w:rPr>
        <w:t>pollution reductions</w:t>
      </w:r>
      <w:r w:rsidRPr="00EF2403">
        <w:rPr>
          <w:color w:val="000000" w:themeColor="text1"/>
          <w:sz w:val="16"/>
        </w:rPr>
        <w:t xml:space="preserve"> could avoid up to 11,000 premature deaths annually and add up to $90 billion in health benefits every year to our economy by 2016. Third, </w:t>
      </w:r>
      <w:r w:rsidRPr="00EF2403">
        <w:rPr>
          <w:rStyle w:val="StyleUnderline"/>
        </w:rPr>
        <w:t>we need an environmental government agency that has the authority and the resources to enforce these regulations. If there is no monitoring, no enforcement, and no penalty for violations, then companies have little incentive to comply.</w:t>
      </w:r>
      <w:r w:rsidRPr="00EF2403">
        <w:rPr>
          <w:color w:val="000000" w:themeColor="text1"/>
          <w:sz w:val="16"/>
        </w:rPr>
        <w:t xml:space="preserve"> Here in the United States, </w:t>
      </w:r>
      <w:r w:rsidRPr="00EF2403">
        <w:rPr>
          <w:rStyle w:val="StyleUnderline"/>
        </w:rPr>
        <w:t xml:space="preserve">the Environmental Protection Agency has that authority. Before 1970 we did not have this system. </w:t>
      </w:r>
      <w:r w:rsidRPr="00EF2403">
        <w:rPr>
          <w:rStyle w:val="Emphasis"/>
        </w:rPr>
        <w:t>We left most environmental protection to our state governments, and that did not work well.</w:t>
      </w:r>
      <w:r w:rsidRPr="00EF2403">
        <w:rPr>
          <w:rStyle w:val="StyleUnderline"/>
        </w:rPr>
        <w:t xml:space="preserve"> </w:t>
      </w:r>
      <w:r w:rsidRPr="00EF2403">
        <w:rPr>
          <w:color w:val="000000" w:themeColor="text1"/>
          <w:sz w:val="16"/>
        </w:rPr>
        <w:t xml:space="preserve">When environmental standards and regulations </w:t>
      </w:r>
      <w:r w:rsidRPr="00EF2403">
        <w:rPr>
          <w:color w:val="000000" w:themeColor="text1"/>
          <w:sz w:val="16"/>
        </w:rPr>
        <w:lastRenderedPageBreak/>
        <w:t xml:space="preserve">vary from state to state, that </w:t>
      </w:r>
      <w:r w:rsidRPr="00EF2403">
        <w:rPr>
          <w:rStyle w:val="Emphasis"/>
        </w:rPr>
        <w:t xml:space="preserve">creates a race to the </w:t>
      </w:r>
      <w:r w:rsidRPr="00EF2403">
        <w:rPr>
          <w:rStyle w:val="StyleUnderline"/>
        </w:rPr>
        <w:t>bottom because state governments compete with one another to attract companies</w:t>
      </w:r>
      <w:r w:rsidRPr="00EF2403">
        <w:rPr>
          <w:color w:val="000000" w:themeColor="text1"/>
          <w:sz w:val="16"/>
        </w:rPr>
        <w:t>—and therefore tax revenue—to their states. Just as some U.S. companies build facilities with dirty production practices in developing countries with lax regulatory regimes (such as China), under our old system</w:t>
      </w:r>
      <w:r w:rsidRPr="00EF2403">
        <w:rPr>
          <w:rStyle w:val="StyleUnderline"/>
        </w:rPr>
        <w:t xml:space="preserve"> companies would flock to dirty states, which put pressure on the cleaner states to loosen up and sacrifice public health and environmental protection so as to bring in tax revenu</w:t>
      </w:r>
      <w:r w:rsidRPr="00EF2403">
        <w:rPr>
          <w:color w:val="000000" w:themeColor="text1"/>
          <w:sz w:val="16"/>
        </w:rPr>
        <w:t>e</w:t>
      </w:r>
      <w:r w:rsidRPr="00EF2403">
        <w:rPr>
          <w:rStyle w:val="Emphasis"/>
        </w:rPr>
        <w:t>. The end result was that we faced health and environmental problems similar to what China is dealing with today</w:t>
      </w:r>
      <w:r w:rsidRPr="00EF2403">
        <w:rPr>
          <w:color w:val="000000" w:themeColor="text1"/>
          <w:sz w:val="16"/>
        </w:rPr>
        <w:t xml:space="preserve">. That changed because the American people demanded a better system. Ohio’s </w:t>
      </w:r>
      <w:r w:rsidRPr="000753EE">
        <w:rPr>
          <w:sz w:val="16"/>
        </w:rPr>
        <w:t>Cuyahoga River</w:t>
      </w:r>
      <w:r w:rsidRPr="00EF2403">
        <w:rPr>
          <w:color w:val="000000" w:themeColor="text1"/>
          <w:sz w:val="16"/>
        </w:rPr>
        <w:t xml:space="preserve"> was so polluted in the 1960s that local citizens </w:t>
      </w:r>
      <w:r w:rsidRPr="000753EE">
        <w:rPr>
          <w:sz w:val="16"/>
        </w:rPr>
        <w:t>joked that</w:t>
      </w:r>
      <w:r w:rsidRPr="00EF2403">
        <w:rPr>
          <w:color w:val="000000" w:themeColor="text1"/>
          <w:sz w:val="16"/>
        </w:rPr>
        <w:t xml:space="preserve"> “anyone who falls into the Cuyahoga does not drown … he decays.” The river carried so much oil and debris that in June 1969 it erupted into flames. That fire triggered a tidal wave of citizen pressure to fix the state-based environmental protection system, and the following year President Richard Nixon signed the 1970 Clean Air Act—our first national-level environmental protection law—and created the Environmental Protection Agency. This led to passage and enforcement of other laws that form our environmental safety net, including the </w:t>
      </w:r>
      <w:r w:rsidRPr="000753EE">
        <w:rPr>
          <w:sz w:val="16"/>
        </w:rPr>
        <w:t>Clean Water Act</w:t>
      </w:r>
      <w:r w:rsidRPr="00EF2403">
        <w:rPr>
          <w:color w:val="000000" w:themeColor="text1"/>
          <w:sz w:val="16"/>
        </w:rPr>
        <w:t xml:space="preserve">, the </w:t>
      </w:r>
      <w:r w:rsidRPr="000753EE">
        <w:rPr>
          <w:sz w:val="16"/>
        </w:rPr>
        <w:t>Safe Drinking Water Act</w:t>
      </w:r>
      <w:r w:rsidRPr="00EF2403">
        <w:rPr>
          <w:color w:val="000000" w:themeColor="text1"/>
          <w:sz w:val="16"/>
        </w:rPr>
        <w:t xml:space="preserve">, and laws governing the disposal and clean up of </w:t>
      </w:r>
      <w:r w:rsidRPr="000753EE">
        <w:rPr>
          <w:sz w:val="16"/>
        </w:rPr>
        <w:t>hazardous wastes</w:t>
      </w:r>
      <w:r w:rsidRPr="00EF2403">
        <w:rPr>
          <w:color w:val="000000" w:themeColor="text1"/>
          <w:sz w:val="16"/>
        </w:rPr>
        <w:t>.</w:t>
      </w:r>
    </w:p>
    <w:p w14:paraId="08721DF1" w14:textId="77777777" w:rsidR="000753EE" w:rsidRDefault="000753EE" w:rsidP="000753EE">
      <w:pPr>
        <w:rPr>
          <w:color w:val="000000" w:themeColor="text1"/>
        </w:rPr>
      </w:pPr>
    </w:p>
    <w:p w14:paraId="49971EAC" w14:textId="77777777" w:rsidR="000753EE" w:rsidRPr="000753EE" w:rsidRDefault="000753EE" w:rsidP="000753EE"/>
    <w:p w14:paraId="4975B5B8" w14:textId="54A7E4CC" w:rsidR="000753EE" w:rsidRDefault="000753EE" w:rsidP="00167F60">
      <w:pPr>
        <w:pStyle w:val="Heading3"/>
      </w:pPr>
      <w:r>
        <w:lastRenderedPageBreak/>
        <w:t xml:space="preserve">SD – Federal Rollback </w:t>
      </w:r>
    </w:p>
    <w:p w14:paraId="10EF6E91" w14:textId="77777777" w:rsidR="000753EE" w:rsidRDefault="000753EE" w:rsidP="000753EE">
      <w:pPr>
        <w:pStyle w:val="Heading4"/>
      </w:pPr>
      <w:r>
        <w:t>Federal government empirically rolls back state environmental law</w:t>
      </w:r>
    </w:p>
    <w:p w14:paraId="363B70E8" w14:textId="3D3E652F" w:rsidR="000753EE" w:rsidRPr="000753EE" w:rsidRDefault="000753EE" w:rsidP="000753EE">
      <w:pPr>
        <w:spacing w:after="0" w:line="240" w:lineRule="auto"/>
        <w:rPr>
          <w:rStyle w:val="Style13ptBold"/>
          <w:rFonts w:ascii="Times New Roman" w:eastAsia="Times New Roman" w:hAnsi="Times New Roman" w:cs="Times New Roman"/>
          <w:b w:val="0"/>
          <w:sz w:val="24"/>
        </w:rPr>
      </w:pPr>
      <w:r>
        <w:rPr>
          <w:rStyle w:val="Style13ptBold"/>
        </w:rPr>
        <w:t xml:space="preserve">Coglianese and Starobin 17 </w:t>
      </w:r>
      <w:r>
        <w:rPr>
          <w:rStyle w:val="Style13ptBold"/>
          <w:b w:val="0"/>
          <w:bCs/>
          <w:sz w:val="22"/>
          <w:szCs w:val="22"/>
        </w:rPr>
        <w:t>(</w:t>
      </w:r>
      <w:r w:rsidRPr="0047183E">
        <w:t>Cary Cogliane</w:t>
      </w:r>
      <w:r>
        <w:t>s</w:t>
      </w:r>
      <w:r w:rsidRPr="0047183E">
        <w:t>e</w:t>
      </w:r>
      <w:r>
        <w:t xml:space="preserve"> i</w:t>
      </w:r>
      <w:r w:rsidRPr="0047183E">
        <w:t>s the Edward B. Shils Professor of Law, Professor of Political Science and Director of the Penn Program on Regulation at the University of Pennsylvania.</w:t>
      </w:r>
      <w:r>
        <w:t xml:space="preserve"> S</w:t>
      </w:r>
      <w:r w:rsidRPr="0047183E">
        <w:t>hana Starobin is Assistant Professor of Government and Environmental Studies at Bowdoin College and a Fellow of the Penn Program on Regulation at the University of Pennsylvania Law School</w:t>
      </w:r>
      <w:r>
        <w:t xml:space="preserve">; 09-18-17; The Regulatory Review; “The Legal Risks of Regulating Climate Change at the Subnational Level: </w:t>
      </w:r>
      <w:r w:rsidRPr="0047183E">
        <w:t>State and local regulators will face challenges in trying to pick up the slack after a federal withdrawal from the Paris Agreement</w:t>
      </w:r>
      <w:r>
        <w:t xml:space="preserve">”; </w:t>
      </w:r>
      <w:r w:rsidRPr="0047183E">
        <w:t>https://www.theregreview.org/2017/09/18/coglianese-starobin-legal-risks-climate-change-subnational/</w:t>
      </w:r>
      <w:r>
        <w:t>)//ZW</w:t>
      </w:r>
    </w:p>
    <w:p w14:paraId="21675790" w14:textId="5198437E" w:rsidR="000753EE" w:rsidRPr="0047183E" w:rsidRDefault="000753EE" w:rsidP="000753EE">
      <w:pPr>
        <w:rPr>
          <w:sz w:val="14"/>
        </w:rPr>
      </w:pPr>
      <w:r w:rsidRPr="0047183E">
        <w:rPr>
          <w:sz w:val="14"/>
        </w:rPr>
        <w:t xml:space="preserve">In 2005, Martin Chávez won reelection as the mayor of Albuquerque on a platform that included climate action. </w:t>
      </w:r>
      <w:r w:rsidRPr="0047183E">
        <w:rPr>
          <w:rStyle w:val="StyleUnderline"/>
        </w:rPr>
        <w:t>To pursue his sustainability agenda, Chávez formed a “Green Ribbon Task Force” which identified building energy use as a major opportunity for saving</w:t>
      </w:r>
      <w:r w:rsidRPr="0047183E">
        <w:rPr>
          <w:sz w:val="14"/>
        </w:rPr>
        <w:t>s and recommended changing the city’s building code to require more energy efficient hot water heaters and heating, ventilation, and air conditioning (HVAC) equipment</w:t>
      </w:r>
      <w:r w:rsidRPr="0047183E">
        <w:rPr>
          <w:rStyle w:val="StyleUnderline"/>
        </w:rPr>
        <w:t xml:space="preserve">. The Task Force led to </w:t>
      </w:r>
      <w:r w:rsidRPr="000753EE">
        <w:rPr>
          <w:sz w:val="14"/>
        </w:rPr>
        <w:t>negotiations</w:t>
      </w:r>
      <w:r w:rsidRPr="0047183E">
        <w:rPr>
          <w:sz w:val="14"/>
        </w:rPr>
        <w:t xml:space="preserve"> between Chávez and city council-members over a new building code that in 2007 imposed </w:t>
      </w:r>
      <w:r w:rsidRPr="0047183E">
        <w:rPr>
          <w:rStyle w:val="StyleUnderline"/>
        </w:rPr>
        <w:t>more stringent efficiency standards. In spite of these city leaders’ political commitment and fervor for combatting climate change, the otherwise notable Albuquerque experiment proved a failure in the end as the result of litigation successfully pursued by industry.</w:t>
      </w:r>
      <w:r w:rsidRPr="0047183E">
        <w:rPr>
          <w:sz w:val="14"/>
        </w:rPr>
        <w:t xml:space="preserve"> </w:t>
      </w:r>
      <w:r w:rsidRPr="0047183E">
        <w:rPr>
          <w:rStyle w:val="StyleUnderline"/>
        </w:rPr>
        <w:t>This outcome should offer a dose of realism to the many state and local leaders who,</w:t>
      </w:r>
      <w:r w:rsidRPr="0047183E">
        <w:rPr>
          <w:sz w:val="14"/>
        </w:rPr>
        <w:t xml:space="preserve"> in the wake of President Trump’s announcement to </w:t>
      </w:r>
      <w:r w:rsidRPr="000753EE">
        <w:rPr>
          <w:sz w:val="14"/>
        </w:rPr>
        <w:t>pull out</w:t>
      </w:r>
      <w:r w:rsidRPr="0047183E">
        <w:rPr>
          <w:sz w:val="14"/>
        </w:rPr>
        <w:t xml:space="preserve"> of the </w:t>
      </w:r>
      <w:r w:rsidRPr="000753EE">
        <w:rPr>
          <w:sz w:val="14"/>
        </w:rPr>
        <w:t>Paris Climate Change Agreement</w:t>
      </w:r>
      <w:r w:rsidRPr="0047183E">
        <w:rPr>
          <w:sz w:val="14"/>
        </w:rPr>
        <w:t xml:space="preserve">, </w:t>
      </w:r>
      <w:r w:rsidRPr="0047183E">
        <w:rPr>
          <w:rStyle w:val="StyleUnderline"/>
        </w:rPr>
        <w:t>have expressed their own commitment to combating climate change</w:t>
      </w:r>
      <w:r w:rsidRPr="0047183E">
        <w:rPr>
          <w:sz w:val="14"/>
        </w:rPr>
        <w:t xml:space="preserve">. The Albuquerque experience offers a vital lesson for today’s subnational leaders and scholars of public administration: success requires more than just meritorious motives; careful legal analysis is needed too. </w:t>
      </w:r>
      <w:r w:rsidRPr="0047183E">
        <w:rPr>
          <w:rStyle w:val="StyleUnderline"/>
        </w:rPr>
        <w:t>The policy process does not end once a law has been passed or a regulation has been adopted.</w:t>
      </w:r>
      <w:r w:rsidRPr="0047183E">
        <w:rPr>
          <w:sz w:val="14"/>
        </w:rPr>
        <w:t xml:space="preserve"> In the United States, those who are unhappy with a policy outcome can avail themselves of the courts to seek relief. As a result, public administrators need to assess the possibility of legal challenge and factor litigation risk into their decision-making. In the Albuquerque case, trade associations for HVAC and water heating products were unhappy with the recommendations of the Green Ribbon Task Force and sued to challenge the new city building code. They saw in the code the seeds of an undesirable patchwork of potentially conflicting rules from one jurisdiction to the next. </w:t>
      </w:r>
      <w:r w:rsidRPr="0047183E">
        <w:rPr>
          <w:rStyle w:val="StyleUnderline"/>
        </w:rPr>
        <w:t>Central to their legal case was the issue of whether Albuquerque could—through the creation of its own green building code—effectively override federal law that</w:t>
      </w:r>
      <w:r w:rsidRPr="0047183E">
        <w:rPr>
          <w:sz w:val="14"/>
        </w:rPr>
        <w:t>, since 1992, had imposed different nationwide energy efficiency standards</w:t>
      </w:r>
      <w:r w:rsidRPr="0047183E">
        <w:rPr>
          <w:rStyle w:val="StyleUnderline"/>
        </w:rPr>
        <w:t>. Industry argued that Congress had expressly preempted state and local governments from regulating the federally covered products</w:t>
      </w:r>
      <w:r w:rsidRPr="0047183E">
        <w:rPr>
          <w:sz w:val="14"/>
        </w:rPr>
        <w:t xml:space="preserve">—having established initial energy efficiency standards itself and further assigning to the </w:t>
      </w:r>
      <w:r w:rsidRPr="000753EE">
        <w:rPr>
          <w:sz w:val="14"/>
        </w:rPr>
        <w:t>U.S. Department of Energy</w:t>
      </w:r>
      <w:r w:rsidRPr="0047183E">
        <w:rPr>
          <w:sz w:val="14"/>
        </w:rPr>
        <w:t xml:space="preserve"> the responsibility of updating them</w:t>
      </w:r>
      <w:r w:rsidRPr="0047183E">
        <w:rPr>
          <w:rStyle w:val="StyleUnderline"/>
        </w:rPr>
        <w:t>. Industry contended that the Albuquerque ordinance imposed energy efficiency standards that were more stringent than the federal standards. A federal district court agreed with industry and issued an injunction against the enforcement of Albuquerque’s standards</w:t>
      </w:r>
      <w:r w:rsidRPr="0047183E">
        <w:rPr>
          <w:sz w:val="14"/>
        </w:rPr>
        <w:t xml:space="preserve">. The judge wrote: The City’s goals in enacting Albuquerque’s Energy Conservation Code and the Albuquerque High Performance Buildings Ordinance are laudable. Unfortunately, the drafters of the Code were unaware of the long-standing federal statutes governing the energy efficiency of certain HVAC and water heating products and expressly preempting state regulation of these products when the Code was drafted and, as a result, the Code, as enacted, infringes on an area preempted by federal law. Albuquerque’s legal loss probably could have been prevented, as a later case involving a Washington State green building code suggested. That later court </w:t>
      </w:r>
      <w:r w:rsidRPr="000753EE">
        <w:rPr>
          <w:sz w:val="14"/>
        </w:rPr>
        <w:t>rejected</w:t>
      </w:r>
      <w:r w:rsidRPr="0047183E">
        <w:rPr>
          <w:sz w:val="14"/>
        </w:rPr>
        <w:t xml:space="preserve"> a similar industry challenge after finding “substantial differences” between the codes in Washington and Albuquerque, indicating the importance of well-crafted legal design</w:t>
      </w:r>
      <w:r w:rsidRPr="0047183E">
        <w:rPr>
          <w:rStyle w:val="StyleUnderline"/>
        </w:rPr>
        <w:t>. Industry’s legal victory in Albuquerque resulted in a major setback for an ambitious locality eager to do its part to mitigate climate change at a local level. Much the same prospect could await today’s state and local leaders.</w:t>
      </w:r>
      <w:r w:rsidRPr="0047183E">
        <w:rPr>
          <w:sz w:val="14"/>
        </w:rPr>
        <w:t xml:space="preserve"> </w:t>
      </w:r>
      <w:r w:rsidRPr="0047183E">
        <w:rPr>
          <w:rStyle w:val="StyleUnderline"/>
        </w:rPr>
        <w:t>After President Trump’s announcement on the Paris Agreement, former New York City Mayor Michael Bloomberg optimistically predicted that, owing to subnational initiatives, “we’re going to do everything America would have done if it had stayed committed.”</w:t>
      </w:r>
      <w:r w:rsidRPr="0047183E">
        <w:rPr>
          <w:sz w:val="14"/>
        </w:rPr>
        <w:t xml:space="preserve"> Bloomberg could well prove correct. </w:t>
      </w:r>
      <w:r w:rsidRPr="0047183E">
        <w:rPr>
          <w:rStyle w:val="Emphasis"/>
        </w:rPr>
        <w:t>But making serious progress at the state and local level will not come easily</w:t>
      </w:r>
      <w:r w:rsidRPr="0047183E">
        <w:rPr>
          <w:sz w:val="14"/>
        </w:rPr>
        <w:t xml:space="preserve">. Without careful coordination, </w:t>
      </w:r>
      <w:r w:rsidRPr="0047183E">
        <w:rPr>
          <w:rStyle w:val="StyleUnderline"/>
        </w:rPr>
        <w:lastRenderedPageBreak/>
        <w:t>subnational climate policies could yield fewer benefits than expected</w:t>
      </w:r>
      <w:r w:rsidRPr="0047183E">
        <w:rPr>
          <w:sz w:val="14"/>
        </w:rPr>
        <w:t xml:space="preserve">, especially if these policies encourage “leakage” of carbon-intensive industry to less regulated jurisdictions. Moreover, </w:t>
      </w:r>
      <w:r w:rsidRPr="0047183E">
        <w:rPr>
          <w:rStyle w:val="Emphasis"/>
        </w:rPr>
        <w:t>subnational policies</w:t>
      </w:r>
      <w:r w:rsidRPr="0047183E">
        <w:rPr>
          <w:sz w:val="14"/>
        </w:rPr>
        <w:t xml:space="preserve"> also </w:t>
      </w:r>
      <w:r w:rsidRPr="0047183E">
        <w:rPr>
          <w:rStyle w:val="Emphasis"/>
        </w:rPr>
        <w:t>face legal risk</w:t>
      </w:r>
      <w:r w:rsidRPr="0047183E">
        <w:rPr>
          <w:sz w:val="14"/>
        </w:rPr>
        <w:t xml:space="preserve">. Businesses that operate across multiple jurisdictions can be expected to complain about a complex patchwork of rules. The Trump Administration itself may seek to defend its national policy of “energy dominance.” Overall, </w:t>
      </w:r>
      <w:r w:rsidRPr="0047183E">
        <w:rPr>
          <w:rStyle w:val="StyleUnderline"/>
        </w:rPr>
        <w:t>subnational officials can expect one or more of at least six potential legal challenges</w:t>
      </w:r>
      <w:r w:rsidRPr="0047183E">
        <w:rPr>
          <w:sz w:val="14"/>
        </w:rPr>
        <w:t xml:space="preserve">. First, even as the Trump Administration retreats from Obama-era climate policies, much </w:t>
      </w:r>
      <w:r w:rsidRPr="0047183E">
        <w:rPr>
          <w:rStyle w:val="StyleUnderline"/>
        </w:rPr>
        <w:t>federal environmental and energy law will remain on the books and could give rise to challenges like those Albuquerque faced</w:t>
      </w:r>
      <w:r w:rsidRPr="0047183E">
        <w:rPr>
          <w:sz w:val="14"/>
        </w:rPr>
        <w:t xml:space="preserve">. The Energy Department, for example, </w:t>
      </w:r>
      <w:r w:rsidRPr="000753EE">
        <w:rPr>
          <w:sz w:val="14"/>
        </w:rPr>
        <w:t>continues</w:t>
      </w:r>
      <w:r w:rsidRPr="0047183E">
        <w:rPr>
          <w:sz w:val="14"/>
        </w:rPr>
        <w:t xml:space="preserve"> to regulate HVAC equipment—and those standards have support from industry because they avoid a patchwork quilt of state laws. Second, subnational climate regulation could raise “dormant” Commerce Clause challenges</w:t>
      </w:r>
      <w:r w:rsidRPr="0047183E">
        <w:rPr>
          <w:rStyle w:val="StyleUnderline"/>
        </w:rPr>
        <w:t>. Even when no federal law exists to conflict with state or local regulation, subnational rules can be unlawful if their burden on interstate commerce is “clearly excessive in relation to the putative local benefits</w:t>
      </w:r>
      <w:r w:rsidRPr="0047183E">
        <w:rPr>
          <w:sz w:val="14"/>
        </w:rPr>
        <w:t>”—</w:t>
      </w:r>
      <w:r w:rsidRPr="0047183E">
        <w:rPr>
          <w:rStyle w:val="StyleUnderline"/>
        </w:rPr>
        <w:t>a test the Supreme Court announced in Pike v. Bruce Church, Inc.</w:t>
      </w:r>
      <w:r w:rsidRPr="0047183E">
        <w:rPr>
          <w:sz w:val="14"/>
        </w:rPr>
        <w:t xml:space="preserve"> Legal challenges under Pike are generally hard to win; however, </w:t>
      </w:r>
      <w:r w:rsidRPr="0047183E">
        <w:rPr>
          <w:rStyle w:val="StyleUnderline"/>
        </w:rPr>
        <w:t>with climate regulation, even cities and states with the greatest environmental susceptibility could find their rules facing legal vulnerability</w:t>
      </w:r>
      <w:r w:rsidRPr="0047183E">
        <w:rPr>
          <w:sz w:val="14"/>
        </w:rPr>
        <w:t>. The marginal benefits of a single local jurisdiction’s requirements on a global environmental problem will necessarily be small. Third, once the Trump Administration actively withdraws certain federal climate change regulations, the Commerce Clause will no longer be completely “dormant</w:t>
      </w:r>
      <w:r w:rsidRPr="0047183E">
        <w:rPr>
          <w:rStyle w:val="StyleUnderline"/>
        </w:rPr>
        <w:t>.” Challengers to subnational regulation will likely argue that state and local efforts to fill in the new void are preempted by affirmative federal policy decisions to create such a void</w:t>
      </w:r>
      <w:r w:rsidRPr="0047183E">
        <w:rPr>
          <w:sz w:val="14"/>
        </w:rPr>
        <w:t xml:space="preserve">—not mere indifference. Fourth, assuming the Clean Power Plan is rescinded in spite of the likely legal challenges by environmental groups, any subnational regulation of the power sector will likely increase prospects for legal or administrative challenge to utility rate requests prompted by increased regulatory costs. After all, these costs will no longer be mandated by federal law. Fifth, </w:t>
      </w:r>
      <w:r w:rsidRPr="0047183E">
        <w:rPr>
          <w:rStyle w:val="StyleUnderline"/>
        </w:rPr>
        <w:t xml:space="preserve">state </w:t>
      </w:r>
      <w:r w:rsidRPr="0047183E">
        <w:rPr>
          <w:sz w:val="14"/>
        </w:rPr>
        <w:t>automobile</w:t>
      </w:r>
      <w:r w:rsidRPr="0047183E">
        <w:rPr>
          <w:rStyle w:val="StyleUnderline"/>
        </w:rPr>
        <w:t xml:space="preserve"> emissions regulations depend on a U.S. Environmental Protection Agency (EPA) waiver from federal standards</w:t>
      </w:r>
      <w:r w:rsidRPr="0047183E">
        <w:rPr>
          <w:sz w:val="14"/>
        </w:rPr>
        <w:t xml:space="preserve">. California has received such a waiver which has allowed other states to adopt California’s more stringent standards. But at his Senate confirmation hearings, EPA Administrator Scott Pruitt </w:t>
      </w:r>
      <w:r w:rsidRPr="000753EE">
        <w:rPr>
          <w:sz w:val="14"/>
        </w:rPr>
        <w:t>expressed</w:t>
      </w:r>
      <w:r w:rsidRPr="0047183E">
        <w:rPr>
          <w:sz w:val="14"/>
        </w:rPr>
        <w:t xml:space="preserve"> a willingness to reconsider California’s waiver—a move the auto industry would presumably support but that will also </w:t>
      </w:r>
      <w:r w:rsidRPr="000753EE">
        <w:rPr>
          <w:sz w:val="14"/>
        </w:rPr>
        <w:t>generate</w:t>
      </w:r>
      <w:r w:rsidRPr="0047183E">
        <w:rPr>
          <w:sz w:val="14"/>
        </w:rPr>
        <w:t xml:space="preserve"> litigation by environmentalists. Finally, expect to hear the argument that climate policy is foreign policy—and thus is under federal control. Whether this argument will win remains to be seen. For one thing, as our colleague </w:t>
      </w:r>
      <w:r w:rsidRPr="000753EE">
        <w:rPr>
          <w:sz w:val="14"/>
        </w:rPr>
        <w:t>Jean Galbraith</w:t>
      </w:r>
      <w:r w:rsidRPr="0047183E">
        <w:rPr>
          <w:sz w:val="14"/>
        </w:rPr>
        <w:t xml:space="preserve"> insightfully </w:t>
      </w:r>
      <w:r w:rsidRPr="000753EE">
        <w:rPr>
          <w:sz w:val="14"/>
        </w:rPr>
        <w:t>suggests</w:t>
      </w:r>
      <w:r w:rsidRPr="0047183E">
        <w:rPr>
          <w:sz w:val="14"/>
        </w:rPr>
        <w:t xml:space="preserve">, </w:t>
      </w:r>
      <w:r w:rsidRPr="0047183E">
        <w:rPr>
          <w:rStyle w:val="StyleUnderline"/>
        </w:rPr>
        <w:t>courts may prefer limits arising under domestic rather than foreign affairs law. But foreign affairs lawsuits seem all the more plausible with each additional climate meeting that California’s Governor Jerry Brown holds with foreign leaders</w:t>
      </w:r>
      <w:r w:rsidRPr="0047183E">
        <w:rPr>
          <w:sz w:val="14"/>
        </w:rPr>
        <w:t xml:space="preserve">. With the federal government’s receding role on climate change, subnational governments may </w:t>
      </w:r>
      <w:r w:rsidRPr="000753EE">
        <w:rPr>
          <w:sz w:val="14"/>
        </w:rPr>
        <w:t>offer</w:t>
      </w:r>
      <w:r w:rsidRPr="0047183E">
        <w:rPr>
          <w:sz w:val="14"/>
        </w:rPr>
        <w:t xml:space="preserve"> the only meaningful hope for the United States to make significant policy progress. </w:t>
      </w:r>
      <w:r w:rsidRPr="0047183E">
        <w:rPr>
          <w:rStyle w:val="StyleUnderline"/>
        </w:rPr>
        <w:t>Although state and local affirmation of the Paris Agreement provides reason for optimism, a necessary condition for success of subnational regulation will be careful attention to larger legal constraints, a hard lesson Albuquerque officials learned nearly a decade ago</w:t>
      </w:r>
      <w:r w:rsidRPr="0047183E">
        <w:rPr>
          <w:sz w:val="14"/>
        </w:rPr>
        <w:t>.</w:t>
      </w:r>
    </w:p>
    <w:p w14:paraId="40E225B1" w14:textId="77777777" w:rsidR="000753EE" w:rsidRPr="000753EE" w:rsidRDefault="000753EE" w:rsidP="000753EE"/>
    <w:p w14:paraId="4A3EF2CB" w14:textId="0F23C277" w:rsidR="00BB65A7" w:rsidRDefault="00BB65A7" w:rsidP="000753EE">
      <w:pPr>
        <w:pStyle w:val="Heading3"/>
      </w:pPr>
      <w:r>
        <w:lastRenderedPageBreak/>
        <w:t xml:space="preserve">SD – Federal Intevention </w:t>
      </w:r>
    </w:p>
    <w:p w14:paraId="05E4CC7A" w14:textId="77777777" w:rsidR="00BB65A7" w:rsidRDefault="00BB65A7" w:rsidP="00BB65A7">
      <w:pPr>
        <w:pStyle w:val="Heading4"/>
      </w:pPr>
      <w:r>
        <w:t xml:space="preserve">The federal government intervenes in state water policy often </w:t>
      </w:r>
    </w:p>
    <w:p w14:paraId="358517F2" w14:textId="6477BAFF" w:rsidR="00BB65A7" w:rsidRDefault="00BB65A7" w:rsidP="00BB65A7">
      <w:r w:rsidRPr="00100707">
        <w:rPr>
          <w:rFonts w:eastAsiaTheme="majorEastAsia" w:cstheme="majorBidi"/>
          <w:b/>
          <w:iCs/>
          <w:sz w:val="26"/>
        </w:rPr>
        <w:t>Huffaker and Michelsen No Date</w:t>
      </w:r>
      <w:r>
        <w:t xml:space="preserve"> [Ray Huffaker, Department of Agricultural Economics Washington State University, Ari Michelsen, Agricultural Research and Extension Center Texas A&amp;M University; "THE UNEASY HIERARCHY OF FEDERAL AND STATE WATER LAWS AND POLICIES"; No Date; </w:t>
      </w:r>
      <w:r w:rsidRPr="007A0CBC">
        <w:t>https://core.ac.uk/download/pdf/60534691.pdf/</w:t>
      </w:r>
      <w:r>
        <w:t>; mc]</w:t>
      </w:r>
    </w:p>
    <w:p w14:paraId="4DF47E86" w14:textId="77777777" w:rsidR="00BB65A7" w:rsidRDefault="00BB65A7" w:rsidP="00BB65A7">
      <w:pPr>
        <w:rPr>
          <w:sz w:val="16"/>
        </w:rPr>
      </w:pPr>
      <w:r w:rsidRPr="00100707">
        <w:rPr>
          <w:sz w:val="16"/>
        </w:rPr>
        <w:t>FEDERAL INTERVENTION IN STATE WATER ALLOCATION POLICY</w:t>
      </w:r>
      <w:r w:rsidRPr="00A80976">
        <w:rPr>
          <w:u w:val="single"/>
        </w:rPr>
        <w:t xml:space="preserve"> The federal government </w:t>
      </w:r>
      <w:r w:rsidRPr="00100707">
        <w:rPr>
          <w:sz w:val="16"/>
        </w:rPr>
        <w:t>has</w:t>
      </w:r>
      <w:r w:rsidRPr="00A80976">
        <w:rPr>
          <w:u w:val="single"/>
        </w:rPr>
        <w:t xml:space="preserve"> </w:t>
      </w:r>
      <w:r w:rsidRPr="00100707">
        <w:rPr>
          <w:b/>
          <w:u w:val="single"/>
        </w:rPr>
        <w:t>intervened in state water policy</w:t>
      </w:r>
      <w:r w:rsidRPr="00A80976">
        <w:rPr>
          <w:u w:val="single"/>
        </w:rPr>
        <w:t xml:space="preserve"> to finance large-scale water projects, secure water legislatively earmarked for Indian reservations, protect public water uses, determine the constitutionality of state restrictions on interstate water transfers, </w:t>
      </w:r>
      <w:r w:rsidRPr="00100707">
        <w:rPr>
          <w:sz w:val="16"/>
        </w:rPr>
        <w:t>and resolve interstate water disputes.</w:t>
      </w:r>
      <w:r w:rsidRPr="00A80976">
        <w:rPr>
          <w:u w:val="single"/>
        </w:rPr>
        <w:t xml:space="preserve"> These functions often have been </w:t>
      </w:r>
      <w:r w:rsidRPr="00100707">
        <w:rPr>
          <w:b/>
          <w:u w:val="single"/>
        </w:rPr>
        <w:t>undertaken in response to</w:t>
      </w:r>
      <w:r w:rsidRPr="00A80976">
        <w:rPr>
          <w:u w:val="single"/>
        </w:rPr>
        <w:t xml:space="preserve"> either a </w:t>
      </w:r>
      <w:r w:rsidRPr="00100707">
        <w:rPr>
          <w:b/>
          <w:u w:val="single"/>
        </w:rPr>
        <w:t>state request or a federal obligation</w:t>
      </w:r>
      <w:r w:rsidRPr="00A80976">
        <w:rPr>
          <w:u w:val="single"/>
        </w:rPr>
        <w:t xml:space="preserve"> to </w:t>
      </w:r>
      <w:r w:rsidRPr="00100707">
        <w:rPr>
          <w:b/>
          <w:u w:val="single"/>
        </w:rPr>
        <w:t>protect public interests neglected in state water allocations</w:t>
      </w:r>
      <w:r w:rsidRPr="00A80976">
        <w:rPr>
          <w:u w:val="single"/>
        </w:rPr>
        <w:t>.</w:t>
      </w:r>
      <w:r w:rsidRPr="00100707">
        <w:rPr>
          <w:sz w:val="16"/>
        </w:rPr>
        <w:t xml:space="preserve"> Federal Water Development States traditionally accommodated increased demands for water by expanding supplies (Gould 1988). Water development took the form of dams, associated water impoundment reservoirs, and long-distance canal systems. The expense of such major development went beyond the financial capabilities of individual farmers, cooperative associations of farmers, and the governments of small western states and territories. Moreover, private investment companies generally viewed such projects as overly risky and capital-intensive. Consequently, western interests successfully lobbied the federal government to finance western water development with terms provided in a series of reclamation acts beginning in 1902. </w:t>
      </w:r>
      <w:r w:rsidRPr="00100707">
        <w:rPr>
          <w:u w:val="single"/>
        </w:rPr>
        <w:t>The controversy over whether the federal government or the states would control the federally-developed water crystallized early.</w:t>
      </w:r>
      <w:r w:rsidRPr="00100707">
        <w:rPr>
          <w:sz w:val="16"/>
        </w:rPr>
        <w:t xml:space="preserve"> State interests contended that: “[T]he federal government was welcome, indeed morally obliged, to fund reclamation in the West. Control over water, however, would remain with the western states. Bernard DeVoto described the unreconstructed, states-rights sentiment that would guide western attitudes toward the federal government, water, and reclamation during the twentieth century: “Get out and give us more money” (Wilkinson 1992, p. 245; DeVoto quote from Stegner, 1987, p. 9).”</w:t>
      </w:r>
    </w:p>
    <w:p w14:paraId="37A6ABD4" w14:textId="77777777" w:rsidR="00BB65A7" w:rsidRDefault="00BB65A7" w:rsidP="00BB65A7">
      <w:pPr>
        <w:rPr>
          <w:sz w:val="16"/>
        </w:rPr>
      </w:pPr>
    </w:p>
    <w:p w14:paraId="101AB2FE" w14:textId="77777777" w:rsidR="00BB65A7" w:rsidRDefault="00BB65A7" w:rsidP="00BB65A7">
      <w:pPr>
        <w:pStyle w:val="Heading4"/>
      </w:pPr>
      <w:r>
        <w:t>The Endangered Species Act and Clean Water Act proves.</w:t>
      </w:r>
    </w:p>
    <w:p w14:paraId="6B517EFB" w14:textId="354AEC51" w:rsidR="00BB65A7" w:rsidRPr="006B5687" w:rsidRDefault="00BB65A7" w:rsidP="00BB65A7">
      <w:r w:rsidRPr="00100707">
        <w:rPr>
          <w:rFonts w:eastAsiaTheme="majorEastAsia" w:cstheme="majorBidi"/>
          <w:b/>
          <w:iCs/>
          <w:sz w:val="26"/>
        </w:rPr>
        <w:t>Huffaker and Michelsen No Date</w:t>
      </w:r>
      <w:r>
        <w:t xml:space="preserve"> [Ray Huffaker, Department of Agricultural Economics Washington State University, Ari Michelsen, Agricultural Research and Extension Center Texas A&amp;M University; "THE UNEASY HIERARCHY OF FEDERAL AND STATE WATER LAWS AND POLICIES"; No Date; </w:t>
      </w:r>
      <w:r w:rsidRPr="007A0CBC">
        <w:t>https://core.ac.uk/download/pdf/60534691.pdf/</w:t>
      </w:r>
      <w:r>
        <w:t>; mc]</w:t>
      </w:r>
    </w:p>
    <w:p w14:paraId="308152AE" w14:textId="77777777" w:rsidR="00BB65A7" w:rsidRDefault="00BB65A7" w:rsidP="00BB65A7">
      <w:pPr>
        <w:rPr>
          <w:u w:val="single"/>
        </w:rPr>
      </w:pPr>
      <w:r w:rsidRPr="00127E42">
        <w:rPr>
          <w:sz w:val="16"/>
        </w:rPr>
        <w:t xml:space="preserve">Public interests in water have received their best protection through federal statutes such as the </w:t>
      </w:r>
      <w:r w:rsidRPr="00127E42">
        <w:rPr>
          <w:u w:val="single"/>
        </w:rPr>
        <w:t>Endangered Species Act and the Clean Water Act</w:t>
      </w:r>
      <w:r w:rsidRPr="00127E42">
        <w:rPr>
          <w:sz w:val="16"/>
        </w:rPr>
        <w:t xml:space="preserve">.8 The extent to which these environmental statutes </w:t>
      </w:r>
      <w:r w:rsidRPr="00127E42">
        <w:rPr>
          <w:u w:val="single"/>
        </w:rPr>
        <w:t xml:space="preserve">authorize the federal government to </w:t>
      </w:r>
      <w:r w:rsidRPr="00127E42">
        <w:rPr>
          <w:b/>
          <w:u w:val="single"/>
        </w:rPr>
        <w:t>disrupt state created water rights</w:t>
      </w:r>
      <w:r w:rsidRPr="00127E42">
        <w:rPr>
          <w:sz w:val="16"/>
        </w:rPr>
        <w:t xml:space="preserve">. At one extreme, some commentators believe that such statutes create “federal regulatory rights” by empowering the federal government to “cancel the historic de facto assignment of property rights in commons to exploiters and reassign them to the government as agent for the public generally” (Tarlock 1985, p. 3). At the other extreme, some federal courts have held that the federal government must defer to state-created water rights in the absence of explicit congressional intent to preempt them.9 Despite this controversy, the supremacy clause of the </w:t>
      </w:r>
      <w:r w:rsidRPr="00127E42">
        <w:rPr>
          <w:b/>
          <w:u w:val="single"/>
        </w:rPr>
        <w:t xml:space="preserve">U.S. Constitution10 </w:t>
      </w:r>
      <w:r w:rsidRPr="00127E42">
        <w:rPr>
          <w:sz w:val="16"/>
        </w:rPr>
        <w:t>clearly</w:t>
      </w:r>
      <w:r w:rsidRPr="00127E42">
        <w:rPr>
          <w:b/>
          <w:u w:val="single"/>
        </w:rPr>
        <w:t xml:space="preserve"> </w:t>
      </w:r>
      <w:r w:rsidRPr="00127E42">
        <w:rPr>
          <w:u w:val="single"/>
        </w:rPr>
        <w:t>empowers Congress to</w:t>
      </w:r>
      <w:r w:rsidRPr="00127E42">
        <w:rPr>
          <w:b/>
          <w:u w:val="single"/>
        </w:rPr>
        <w:t xml:space="preserve"> preempt state water rights by federal statute </w:t>
      </w:r>
      <w:r w:rsidRPr="00127E42">
        <w:rPr>
          <w:u w:val="single"/>
        </w:rPr>
        <w:t>if it so chooses.</w:t>
      </w:r>
    </w:p>
    <w:p w14:paraId="6C4D9B79" w14:textId="77777777" w:rsidR="00BB65A7" w:rsidRDefault="00BB65A7" w:rsidP="00BB65A7">
      <w:pPr>
        <w:rPr>
          <w:sz w:val="16"/>
          <w:u w:val="single"/>
        </w:rPr>
      </w:pPr>
    </w:p>
    <w:p w14:paraId="78526EFC" w14:textId="77777777" w:rsidR="00BB65A7" w:rsidRDefault="00BB65A7" w:rsidP="00BB65A7">
      <w:pPr>
        <w:pStyle w:val="Heading4"/>
      </w:pPr>
      <w:r>
        <w:t>More ev.</w:t>
      </w:r>
    </w:p>
    <w:p w14:paraId="0D78A778" w14:textId="60CC7610" w:rsidR="00BB65A7" w:rsidRPr="00127E42" w:rsidRDefault="00BB65A7" w:rsidP="00BB65A7">
      <w:r w:rsidRPr="00100707">
        <w:rPr>
          <w:rFonts w:eastAsiaTheme="majorEastAsia" w:cstheme="majorBidi"/>
          <w:b/>
          <w:iCs/>
          <w:sz w:val="26"/>
        </w:rPr>
        <w:t>Huffaker and Michelsen No Date</w:t>
      </w:r>
      <w:r>
        <w:t xml:space="preserve"> [Ray Huffaker, Department of Agricultural Economics Washington State University, Ari Michelsen, Agricultural Research and Extension Center Texas </w:t>
      </w:r>
      <w:r>
        <w:lastRenderedPageBreak/>
        <w:t xml:space="preserve">A&amp;M University; "THE UNEASY HIERARCHY OF FEDERAL AND STATE WATER LAWS AND POLICIES"; No Date; </w:t>
      </w:r>
      <w:r w:rsidRPr="007A0CBC">
        <w:t>https://core.ac.uk/download/pdf/60534691.pdf/</w:t>
      </w:r>
      <w:r>
        <w:t>; mc]</w:t>
      </w:r>
    </w:p>
    <w:p w14:paraId="68BD6C0D" w14:textId="77777777" w:rsidR="00BB65A7" w:rsidRDefault="00BB65A7" w:rsidP="00BB65A7">
      <w:pPr>
        <w:rPr>
          <w:sz w:val="16"/>
        </w:rPr>
      </w:pPr>
      <w:r w:rsidRPr="00127E42">
        <w:rPr>
          <w:sz w:val="16"/>
        </w:rPr>
        <w:t xml:space="preserve">Federal Constitutional Concerns The </w:t>
      </w:r>
      <w:r w:rsidRPr="00127E42">
        <w:rPr>
          <w:u w:val="single"/>
        </w:rPr>
        <w:t>federal government</w:t>
      </w:r>
      <w:r w:rsidRPr="00127E42">
        <w:rPr>
          <w:sz w:val="16"/>
        </w:rPr>
        <w:t xml:space="preserve"> also has </w:t>
      </w:r>
      <w:r w:rsidRPr="00127E42">
        <w:rPr>
          <w:b/>
          <w:u w:val="single"/>
        </w:rPr>
        <w:t>intervened in state water policy</w:t>
      </w:r>
      <w:r w:rsidRPr="00127E42">
        <w:rPr>
          <w:u w:val="single"/>
        </w:rPr>
        <w:t xml:space="preserve"> when a </w:t>
      </w:r>
      <w:r w:rsidRPr="00127E42">
        <w:rPr>
          <w:b/>
          <w:u w:val="single"/>
        </w:rPr>
        <w:t>state law encroaches on powers</w:t>
      </w:r>
      <w:r w:rsidRPr="00127E42">
        <w:rPr>
          <w:u w:val="single"/>
        </w:rPr>
        <w:t xml:space="preserve"> delegated to the Congress by the U.S. Constitution, or when the resolution of interstate water disputes requires constitutionally mandated federal consent.</w:t>
      </w:r>
      <w:r w:rsidRPr="00127E42">
        <w:rPr>
          <w:sz w:val="16"/>
        </w:rPr>
        <w:t xml:space="preserve"> The Commerce Clause11 of the U.S. Constitution provides that “[t]he Congress shall have the Power . . . [t]o regulate Commerce . . . among the several States.” The U.S. Supreme Court (Supreme Court) has held that this express grant of congressional power also implicitly restricts state power to impose undue burden on interstate commerce. This implicit restriction is referred to as the “dormant commerce clause.” The Supreme Court is the final arbiter regarding the consistency of state laws with the dormant commerce clause</w:t>
      </w:r>
      <w:r>
        <w:rPr>
          <w:sz w:val="16"/>
        </w:rPr>
        <w:t>.</w:t>
      </w:r>
    </w:p>
    <w:p w14:paraId="69E80A6C" w14:textId="77777777" w:rsidR="00BB65A7" w:rsidRPr="00BB65A7" w:rsidRDefault="00BB65A7" w:rsidP="00BB65A7"/>
    <w:p w14:paraId="5D62C602" w14:textId="41E57EE2" w:rsidR="00A44E41" w:rsidRDefault="00A44E41" w:rsidP="000753EE">
      <w:pPr>
        <w:pStyle w:val="Heading3"/>
      </w:pPr>
      <w:r>
        <w:lastRenderedPageBreak/>
        <w:t>SD – WOTUS</w:t>
      </w:r>
    </w:p>
    <w:p w14:paraId="143E57CA" w14:textId="77777777" w:rsidR="00A44E41" w:rsidRPr="00865AD3" w:rsidRDefault="00A44E41" w:rsidP="00A44E41">
      <w:pPr>
        <w:pStyle w:val="Heading4"/>
        <w:rPr>
          <w:rFonts w:cs="Calibri"/>
          <w:color w:val="000000" w:themeColor="text1"/>
        </w:rPr>
      </w:pPr>
      <w:r w:rsidRPr="00865AD3">
        <w:rPr>
          <w:rFonts w:cs="Calibri"/>
          <w:color w:val="000000" w:themeColor="text1"/>
        </w:rPr>
        <w:t>States can’t operate on par with the federal government in protecting WOTUS – Arizona proves</w:t>
      </w:r>
    </w:p>
    <w:p w14:paraId="36BAAAB6" w14:textId="77777777" w:rsidR="00A44E41" w:rsidRPr="00865AD3" w:rsidRDefault="00A44E41" w:rsidP="00A44E41">
      <w:pPr>
        <w:rPr>
          <w:color w:val="000000" w:themeColor="text1"/>
          <w:sz w:val="26"/>
          <w:szCs w:val="26"/>
        </w:rPr>
      </w:pPr>
      <w:r w:rsidRPr="00865AD3">
        <w:rPr>
          <w:rStyle w:val="Style13ptBold"/>
        </w:rPr>
        <w:t>Paul 5/10</w:t>
      </w:r>
      <w:r w:rsidRPr="00865AD3">
        <w:rPr>
          <w:color w:val="000000" w:themeColor="text1"/>
        </w:rPr>
        <w:t>–Audubon Southwest Policy Director, M.S. in Sustainability from Arizon State University, Undergraduate Degree in Anthropology from Washington State University (Haley Paul “Arizona Passes Law that Partially Protects Some Rivers Left Behind from Federal Clean Water Act Rollbacks”, Western Water News, May 10, 2021, https://www.audubon.org/news/arizona-passes-law-partially-protects-some-rivers-left-behind-federal-clean //IB</w:t>
      </w:r>
    </w:p>
    <w:p w14:paraId="3233E927" w14:textId="77777777" w:rsidR="00A44E41" w:rsidRPr="00865AD3" w:rsidRDefault="00A44E41" w:rsidP="00A44E41">
      <w:pPr>
        <w:rPr>
          <w:color w:val="000000" w:themeColor="text1"/>
        </w:rPr>
      </w:pPr>
      <w:r w:rsidRPr="00865AD3">
        <w:rPr>
          <w:rStyle w:val="StyleUnderline"/>
          <w:color w:val="000000" w:themeColor="text1"/>
        </w:rPr>
        <w:t>The federal Clean Water Act was weakened</w:t>
      </w:r>
      <w:r w:rsidRPr="00865AD3">
        <w:rPr>
          <w:color w:val="000000" w:themeColor="text1"/>
        </w:rPr>
        <w:t xml:space="preserve"> with the implementation of the Navigable Waters Protection Rule, which went into effect in Arizona last summer. </w:t>
      </w:r>
      <w:r w:rsidRPr="00865AD3">
        <w:rPr>
          <w:rStyle w:val="StyleUnderline"/>
          <w:color w:val="000000" w:themeColor="text1"/>
        </w:rPr>
        <w:t>It leaves</w:t>
      </w:r>
      <w:r w:rsidRPr="00865AD3">
        <w:rPr>
          <w:color w:val="000000" w:themeColor="text1"/>
        </w:rPr>
        <w:t xml:space="preserve"> the majority of </w:t>
      </w:r>
      <w:r w:rsidRPr="00865AD3">
        <w:rPr>
          <w:rStyle w:val="StyleUnderline"/>
          <w:color w:val="000000" w:themeColor="text1"/>
        </w:rPr>
        <w:t>Arizona’s rivers, streams, and lakes unprotected from pollutant discharges and construction activities</w:t>
      </w:r>
      <w:r w:rsidRPr="00865AD3">
        <w:rPr>
          <w:color w:val="000000" w:themeColor="text1"/>
        </w:rPr>
        <w:t>, putting people, wildlife, and habitat at risk.</w:t>
      </w:r>
    </w:p>
    <w:p w14:paraId="0C843944" w14:textId="77777777" w:rsidR="00A44E41" w:rsidRPr="00865AD3" w:rsidRDefault="00A44E41" w:rsidP="00A44E41">
      <w:pPr>
        <w:rPr>
          <w:color w:val="000000" w:themeColor="text1"/>
        </w:rPr>
      </w:pPr>
      <w:r w:rsidRPr="00865AD3">
        <w:rPr>
          <w:color w:val="000000" w:themeColor="text1"/>
        </w:rPr>
        <w:t>Arizona's waterways are used for drinking, growing food, cultural practices, swimming and recreation, and also provide critical habitat for millions of birds. From Ospreys and Belted Kingfishers catching fish, to Black Phoebes and Song Sparrows nesting along riverbanks, hundreds of bird species rely on healthy waterways for drinking, food, and shelter.</w:t>
      </w:r>
    </w:p>
    <w:p w14:paraId="47958CBE" w14:textId="77777777" w:rsidR="00A44E41" w:rsidRPr="00865AD3" w:rsidRDefault="00A44E41" w:rsidP="00A44E41">
      <w:pPr>
        <w:rPr>
          <w:rStyle w:val="StyleUnderline"/>
          <w:color w:val="000000" w:themeColor="text1"/>
        </w:rPr>
      </w:pPr>
      <w:r w:rsidRPr="00865AD3">
        <w:rPr>
          <w:color w:val="000000" w:themeColor="text1"/>
        </w:rPr>
        <w:t xml:space="preserve">In preparation for the reduction of federal protections, in the spring of 2020, Governor Doug Ducey authorized the </w:t>
      </w:r>
      <w:r w:rsidRPr="00865AD3">
        <w:rPr>
          <w:rStyle w:val="StyleUnderline"/>
          <w:color w:val="000000" w:themeColor="text1"/>
        </w:rPr>
        <w:t xml:space="preserve">Arizona Department of Environmental Quality </w:t>
      </w:r>
      <w:r w:rsidRPr="00865AD3">
        <w:rPr>
          <w:color w:val="000000" w:themeColor="text1"/>
        </w:rPr>
        <w:t xml:space="preserve">(ADEQ) to </w:t>
      </w:r>
      <w:r w:rsidRPr="00865AD3">
        <w:rPr>
          <w:rStyle w:val="StyleUnderline"/>
          <w:color w:val="000000" w:themeColor="text1"/>
        </w:rPr>
        <w:t>develop a legislative proposal to </w:t>
      </w:r>
      <w:r w:rsidRPr="00865AD3">
        <w:rPr>
          <w:color w:val="000000" w:themeColor="text1"/>
        </w:rPr>
        <w:t xml:space="preserve">create a state program that would </w:t>
      </w:r>
      <w:r w:rsidRPr="00865AD3">
        <w:rPr>
          <w:rStyle w:val="StyleUnderline"/>
          <w:color w:val="000000" w:themeColor="text1"/>
        </w:rPr>
        <w:t>protect the quality of Arizona’s surface waters.</w:t>
      </w:r>
    </w:p>
    <w:p w14:paraId="4F4520DA" w14:textId="77777777" w:rsidR="00A44E41" w:rsidRPr="00865AD3" w:rsidRDefault="00A44E41" w:rsidP="00A44E41">
      <w:pPr>
        <w:rPr>
          <w:color w:val="000000" w:themeColor="text1"/>
        </w:rPr>
      </w:pPr>
      <w:r w:rsidRPr="00865AD3">
        <w:rPr>
          <w:color w:val="000000" w:themeColor="text1"/>
        </w:rPr>
        <w:t>Audubon and our partners in the Water for Arizona Coalition were very appreciative to be part of that process led by ADEQ, called the Stakeholder Advisory Group. This advisory group included a diverse array of stakeholders—including tribal, municipal, agricultural, mining, economic development groups, and environmental non-government organizations.</w:t>
      </w:r>
    </w:p>
    <w:p w14:paraId="2A0A1E25" w14:textId="77777777" w:rsidR="00A44E41" w:rsidRPr="00865AD3" w:rsidRDefault="00A44E41" w:rsidP="00A44E41">
      <w:pPr>
        <w:rPr>
          <w:color w:val="000000" w:themeColor="text1"/>
        </w:rPr>
      </w:pPr>
      <w:r w:rsidRPr="00865AD3">
        <w:rPr>
          <w:color w:val="000000" w:themeColor="text1"/>
        </w:rPr>
        <w:t xml:space="preserve">Through the process, </w:t>
      </w:r>
      <w:r w:rsidRPr="00865AD3">
        <w:rPr>
          <w:rStyle w:val="StyleUnderline"/>
          <w:color w:val="000000" w:themeColor="text1"/>
        </w:rPr>
        <w:t>the Stakeholder Advisory Group crafted a proposal that would be protective of Arizona’s waterways.</w:t>
      </w:r>
      <w:r w:rsidRPr="00865AD3">
        <w:rPr>
          <w:color w:val="000000" w:themeColor="text1"/>
        </w:rPr>
        <w:t xml:space="preserve"> The proposal included a strong permitting program that used science-based water quality standards to regulate pollutant discharges into a protected waterway and included a long list of named intermittent and perennial waters in Arizona to be protected. We were also pushing for the inclusion of Best Management Practices for construction activities in waterways (which could help prevent damage from bulldozers or dumping of construction materials in or near waterways).</w:t>
      </w:r>
    </w:p>
    <w:p w14:paraId="613327D6" w14:textId="77777777" w:rsidR="00A44E41" w:rsidRPr="00865AD3" w:rsidRDefault="00A44E41" w:rsidP="00A44E41">
      <w:pPr>
        <w:rPr>
          <w:color w:val="000000" w:themeColor="text1"/>
        </w:rPr>
      </w:pPr>
      <w:r w:rsidRPr="00865AD3">
        <w:rPr>
          <w:color w:val="000000" w:themeColor="text1"/>
        </w:rPr>
        <w:t xml:space="preserve">We knew </w:t>
      </w:r>
      <w:r w:rsidRPr="00865AD3">
        <w:rPr>
          <w:rStyle w:val="StyleUnderline"/>
          <w:color w:val="000000" w:themeColor="text1"/>
        </w:rPr>
        <w:t xml:space="preserve">the proposal that resulted </w:t>
      </w:r>
      <w:r w:rsidRPr="00865AD3">
        <w:rPr>
          <w:color w:val="000000" w:themeColor="text1"/>
        </w:rPr>
        <w:t xml:space="preserve">at the end of ADEQ’s Stakeholder Advisory Group process in December of 2020 </w:t>
      </w:r>
      <w:r w:rsidRPr="00865AD3">
        <w:rPr>
          <w:rStyle w:val="StyleUnderline"/>
          <w:color w:val="000000" w:themeColor="text1"/>
        </w:rPr>
        <w:t>would not include everything in it that we wanted</w:t>
      </w:r>
      <w:r w:rsidRPr="00865AD3">
        <w:rPr>
          <w:color w:val="000000" w:themeColor="text1"/>
        </w:rPr>
        <w:t xml:space="preserve">. For instance, </w:t>
      </w:r>
      <w:r w:rsidRPr="00865AD3">
        <w:rPr>
          <w:rStyle w:val="Emphasis"/>
          <w:color w:val="000000" w:themeColor="text1"/>
        </w:rPr>
        <w:t>the proposal did nothing to protect ephemeral streams</w:t>
      </w:r>
      <w:r w:rsidRPr="00865AD3">
        <w:rPr>
          <w:color w:val="000000" w:themeColor="text1"/>
        </w:rPr>
        <w:t>—streams that only flow after precipitation events. Despite the lack of protections for ephemerals, we continued to negotiate for other essential elements of a state program that would be needed to adequately protect water quality in Arizona.</w:t>
      </w:r>
    </w:p>
    <w:p w14:paraId="028C3801" w14:textId="77777777" w:rsidR="00A44E41" w:rsidRPr="00865AD3" w:rsidRDefault="00A44E41" w:rsidP="00A44E41">
      <w:pPr>
        <w:rPr>
          <w:color w:val="000000" w:themeColor="text1"/>
        </w:rPr>
      </w:pPr>
      <w:r w:rsidRPr="00865AD3">
        <w:rPr>
          <w:color w:val="000000" w:themeColor="text1"/>
        </w:rPr>
        <w:lastRenderedPageBreak/>
        <w:t xml:space="preserve">However, </w:t>
      </w:r>
      <w:r w:rsidRPr="00865AD3">
        <w:rPr>
          <w:rStyle w:val="StyleUnderline"/>
          <w:color w:val="000000" w:themeColor="text1"/>
        </w:rPr>
        <w:t xml:space="preserve">once </w:t>
      </w:r>
      <w:r w:rsidRPr="00865AD3">
        <w:rPr>
          <w:rStyle w:val="Emphasis"/>
          <w:color w:val="000000" w:themeColor="text1"/>
        </w:rPr>
        <w:t>the proposal</w:t>
      </w:r>
      <w:r w:rsidRPr="00865AD3">
        <w:rPr>
          <w:rStyle w:val="StyleUnderline"/>
          <w:color w:val="000000" w:themeColor="text1"/>
        </w:rPr>
        <w:t xml:space="preserve"> entered the decision-making space of the Legislature, it took a shape that</w:t>
      </w:r>
      <w:r w:rsidRPr="00865AD3">
        <w:rPr>
          <w:rStyle w:val="Emphasis"/>
          <w:color w:val="000000" w:themeColor="text1"/>
        </w:rPr>
        <w:t xml:space="preserve"> did not reflect the consensus-built proposal put forward by the ADEQ</w:t>
      </w:r>
      <w:r w:rsidRPr="00865AD3">
        <w:rPr>
          <w:color w:val="000000" w:themeColor="text1"/>
        </w:rPr>
        <w:t xml:space="preserve"> Stakeholder Advisory Group—and thus Audubon did not support the bill as it passed through the legislative process.</w:t>
      </w:r>
    </w:p>
    <w:p w14:paraId="584D2A1F" w14:textId="77777777" w:rsidR="00A44E41" w:rsidRPr="00865AD3" w:rsidRDefault="00A44E41" w:rsidP="00A44E41">
      <w:pPr>
        <w:rPr>
          <w:color w:val="000000" w:themeColor="text1"/>
        </w:rPr>
      </w:pPr>
      <w:r w:rsidRPr="00865AD3">
        <w:rPr>
          <w:color w:val="000000" w:themeColor="text1"/>
        </w:rPr>
        <w:t>While better than zero protections, HB 2691 (</w:t>
      </w:r>
      <w:r w:rsidRPr="00865AD3">
        <w:rPr>
          <w:rStyle w:val="StyleUnderline"/>
          <w:color w:val="000000" w:themeColor="text1"/>
        </w:rPr>
        <w:t>ADEQ; water quality program</w:t>
      </w:r>
      <w:r w:rsidRPr="00865AD3">
        <w:rPr>
          <w:color w:val="000000" w:themeColor="text1"/>
        </w:rPr>
        <w:t xml:space="preserve">; WOTUS [Water of the United States]) </w:t>
      </w:r>
      <w:r w:rsidRPr="00865AD3">
        <w:rPr>
          <w:rStyle w:val="Emphasis"/>
          <w:color w:val="000000" w:themeColor="text1"/>
        </w:rPr>
        <w:t>leaves out a few key provisions</w:t>
      </w:r>
      <w:r w:rsidRPr="00865AD3">
        <w:rPr>
          <w:rStyle w:val="StyleUnderline"/>
          <w:color w:val="000000" w:themeColor="text1"/>
        </w:rPr>
        <w:t xml:space="preserve">. </w:t>
      </w:r>
      <w:r w:rsidRPr="00865AD3">
        <w:rPr>
          <w:color w:val="000000" w:themeColor="text1"/>
        </w:rPr>
        <w:t xml:space="preserve">For instance, </w:t>
      </w:r>
      <w:r w:rsidRPr="00865AD3">
        <w:rPr>
          <w:rStyle w:val="StyleUnderline"/>
          <w:color w:val="000000" w:themeColor="text1"/>
        </w:rPr>
        <w:t xml:space="preserve">it does not include Best Management Practices for construction activities in waterways, </w:t>
      </w:r>
      <w:r w:rsidRPr="00865AD3">
        <w:rPr>
          <w:rStyle w:val="Emphasis"/>
          <w:color w:val="000000" w:themeColor="text1"/>
        </w:rPr>
        <w:t>it uses a cost-benefit analysis instead of science-based standards when determining water quality standards</w:t>
      </w:r>
      <w:r w:rsidRPr="00865AD3">
        <w:rPr>
          <w:rStyle w:val="StyleUnderline"/>
          <w:color w:val="000000" w:themeColor="text1"/>
        </w:rPr>
        <w:t>, and it reduces the ability for the public to be involved in the listing and protection of waterways</w:t>
      </w:r>
      <w:r w:rsidRPr="00865AD3">
        <w:rPr>
          <w:color w:val="000000" w:themeColor="text1"/>
        </w:rPr>
        <w:t>.</w:t>
      </w:r>
    </w:p>
    <w:p w14:paraId="197A3A54" w14:textId="77777777" w:rsidR="00A44E41" w:rsidRPr="00A44E41" w:rsidRDefault="00A44E41" w:rsidP="00A44E41"/>
    <w:p w14:paraId="797D7B65" w14:textId="1BFD3EE6" w:rsidR="000230F1" w:rsidRPr="000230F1" w:rsidRDefault="000753EE" w:rsidP="000753EE">
      <w:pPr>
        <w:pStyle w:val="Heading3"/>
      </w:pPr>
      <w:r>
        <w:lastRenderedPageBreak/>
        <w:t>SD</w:t>
      </w:r>
      <w:r w:rsidR="000230F1">
        <w:t xml:space="preserve"> – Preemption </w:t>
      </w:r>
    </w:p>
    <w:p w14:paraId="2F9406B7" w14:textId="5D9030AC" w:rsidR="00167F60" w:rsidRDefault="006B37C6" w:rsidP="00167F60">
      <w:pPr>
        <w:pStyle w:val="Heading4"/>
      </w:pPr>
      <w:r>
        <w:t>Congressional preempt</w:t>
      </w:r>
      <w:r w:rsidR="000753EE">
        <w:t>ion</w:t>
      </w:r>
      <w:r>
        <w:t xml:space="preserve"> is </w:t>
      </w:r>
      <w:r>
        <w:rPr>
          <w:u w:val="single"/>
        </w:rPr>
        <w:t>increasing</w:t>
      </w:r>
      <w:r>
        <w:t xml:space="preserve"> </w:t>
      </w:r>
      <w:r w:rsidR="00167F60">
        <w:t xml:space="preserve"> </w:t>
      </w:r>
    </w:p>
    <w:p w14:paraId="5A10F90F" w14:textId="347AF2A8" w:rsidR="0061421D" w:rsidRPr="0061421D" w:rsidRDefault="0061421D" w:rsidP="0061421D">
      <w:r w:rsidRPr="00D61EB5">
        <w:rPr>
          <w:rStyle w:val="Style13ptBold"/>
        </w:rPr>
        <w:t xml:space="preserve">Carlson and Mayer ’13 </w:t>
      </w:r>
      <w:r>
        <w:t>[</w:t>
      </w:r>
      <w:r w:rsidRPr="00D61EB5">
        <w:t>Ann E. Carlson</w:t>
      </w:r>
      <w:r>
        <w:t xml:space="preserve">, </w:t>
      </w:r>
      <w:r w:rsidRPr="00D61EB5">
        <w:t>Shirley Shapiro Professor of Environmental Law at the UCLA School of Law, where she also serves as faculty co-director of the Emmett Center on Climate Change and the Environment</w:t>
      </w:r>
      <w:r>
        <w:t>,</w:t>
      </w:r>
      <w:r w:rsidRPr="00D61EB5">
        <w:t xml:space="preserve"> and Andrew Mayer</w:t>
      </w:r>
      <w:r>
        <w:t xml:space="preserve">, </w:t>
      </w:r>
      <w:r w:rsidRPr="00D61EB5">
        <w:t>a 2012 graduate of the UCLA School of Law and is currently an associate at a law firm</w:t>
      </w:r>
      <w:r>
        <w:t>; “</w:t>
      </w:r>
      <w:r w:rsidRPr="00430EA4">
        <w:t>Reverse Preemption</w:t>
      </w:r>
      <w:r>
        <w:t xml:space="preserve">”; Ecological Law Quarterly </w:t>
      </w:r>
      <w:r w:rsidRPr="00D61EB5">
        <w:t>Vol. 40, No. 3 (2013), pp. 583-621</w:t>
      </w:r>
      <w:r>
        <w:t>; kp]</w:t>
      </w:r>
    </w:p>
    <w:p w14:paraId="07D58BA9" w14:textId="27E2AE48" w:rsidR="00167F60" w:rsidRPr="006B37C6" w:rsidRDefault="00167F60" w:rsidP="00167F60">
      <w:pPr>
        <w:rPr>
          <w:sz w:val="16"/>
        </w:rPr>
      </w:pPr>
      <w:r w:rsidRPr="006B37C6">
        <w:rPr>
          <w:u w:val="single"/>
        </w:rPr>
        <w:t>Many scholars have</w:t>
      </w:r>
      <w:r w:rsidRPr="006B37C6">
        <w:rPr>
          <w:sz w:val="16"/>
        </w:rPr>
        <w:t>—appropriately—</w:t>
      </w:r>
      <w:r w:rsidRPr="006B37C6">
        <w:rPr>
          <w:u w:val="single"/>
        </w:rPr>
        <w:t xml:space="preserve">focused on </w:t>
      </w:r>
      <w:r w:rsidRPr="006B37C6">
        <w:rPr>
          <w:rStyle w:val="Emphasis"/>
        </w:rPr>
        <w:t>congressional preemption</w:t>
      </w:r>
      <w:r w:rsidRPr="006B37C6">
        <w:rPr>
          <w:u w:val="single"/>
        </w:rPr>
        <w:t xml:space="preserve"> of </w:t>
      </w:r>
      <w:r w:rsidRPr="006B37C6">
        <w:rPr>
          <w:rStyle w:val="Emphasis"/>
        </w:rPr>
        <w:t>state power</w:t>
      </w:r>
      <w:r w:rsidRPr="006B37C6">
        <w:rPr>
          <w:sz w:val="16"/>
        </w:rPr>
        <w:t xml:space="preserve"> in a variety of substantive areas, including financial regulation, tort law, and the setting of national product standards.144 </w:t>
      </w:r>
      <w:r w:rsidRPr="006B37C6">
        <w:rPr>
          <w:u w:val="single"/>
        </w:rPr>
        <w:t xml:space="preserve">Federal preemption of state power appears to be on the </w:t>
      </w:r>
      <w:r w:rsidRPr="006B37C6">
        <w:rPr>
          <w:rStyle w:val="Emphasis"/>
        </w:rPr>
        <w:t>increase</w:t>
      </w:r>
      <w:r w:rsidRPr="006B37C6">
        <w:rPr>
          <w:u w:val="single"/>
        </w:rPr>
        <w:t>, continuing and</w:t>
      </w:r>
      <w:r w:rsidRPr="006B37C6">
        <w:rPr>
          <w:sz w:val="16"/>
        </w:rPr>
        <w:t xml:space="preserve"> perhaps </w:t>
      </w:r>
      <w:r w:rsidRPr="006B37C6">
        <w:rPr>
          <w:rStyle w:val="Emphasis"/>
        </w:rPr>
        <w:t>accelerating</w:t>
      </w:r>
      <w:r w:rsidRPr="006B37C6">
        <w:rPr>
          <w:u w:val="single"/>
        </w:rPr>
        <w:t xml:space="preserve"> a trend toward </w:t>
      </w:r>
      <w:r w:rsidRPr="006B37C6">
        <w:rPr>
          <w:rStyle w:val="Emphasis"/>
        </w:rPr>
        <w:t>federal usurpation</w:t>
      </w:r>
      <w:r w:rsidRPr="006B37C6">
        <w:rPr>
          <w:u w:val="single"/>
        </w:rPr>
        <w:t xml:space="preserve"> of state power</w:t>
      </w:r>
      <w:r w:rsidRPr="006B37C6">
        <w:rPr>
          <w:sz w:val="16"/>
        </w:rPr>
        <w:t xml:space="preserve"> that began in the 1960s.145 </w:t>
      </w:r>
      <w:r w:rsidRPr="006B37C6">
        <w:rPr>
          <w:u w:val="single"/>
        </w:rPr>
        <w:t xml:space="preserve">The </w:t>
      </w:r>
      <w:r w:rsidRPr="006B37C6">
        <w:rPr>
          <w:rStyle w:val="Emphasis"/>
        </w:rPr>
        <w:t>environmental field</w:t>
      </w:r>
      <w:r w:rsidRPr="006B37C6">
        <w:rPr>
          <w:u w:val="single"/>
        </w:rPr>
        <w:t xml:space="preserve"> has seen congressional efforts to </w:t>
      </w:r>
      <w:r w:rsidRPr="006B37C6">
        <w:rPr>
          <w:rStyle w:val="Emphasis"/>
        </w:rPr>
        <w:t>preempt state power</w:t>
      </w:r>
      <w:r w:rsidRPr="006B37C6">
        <w:rPr>
          <w:sz w:val="16"/>
        </w:rPr>
        <w:t xml:space="preserve"> (though states retain large swaths of authority in most environmental areas), </w:t>
      </w:r>
      <w:r w:rsidRPr="006B37C6">
        <w:rPr>
          <w:u w:val="single"/>
        </w:rPr>
        <w:t xml:space="preserve">and several court decisions have held that Congress has either </w:t>
      </w:r>
      <w:r w:rsidRPr="006B37C6">
        <w:rPr>
          <w:rStyle w:val="Emphasis"/>
        </w:rPr>
        <w:t>expressly</w:t>
      </w:r>
      <w:r w:rsidRPr="006B37C6">
        <w:rPr>
          <w:u w:val="single"/>
        </w:rPr>
        <w:t xml:space="preserve"> or </w:t>
      </w:r>
      <w:r w:rsidRPr="006B37C6">
        <w:rPr>
          <w:rStyle w:val="Emphasis"/>
        </w:rPr>
        <w:t>impliedly</w:t>
      </w:r>
      <w:r w:rsidRPr="006B37C6">
        <w:rPr>
          <w:u w:val="single"/>
        </w:rPr>
        <w:t xml:space="preserve"> occupied areas of </w:t>
      </w:r>
      <w:r w:rsidRPr="006B37C6">
        <w:rPr>
          <w:rStyle w:val="Emphasis"/>
        </w:rPr>
        <w:t>environmental law</w:t>
      </w:r>
      <w:r w:rsidRPr="006B37C6">
        <w:rPr>
          <w:sz w:val="16"/>
        </w:rPr>
        <w:t xml:space="preserve">. The </w:t>
      </w:r>
      <w:r w:rsidRPr="006B37C6">
        <w:rPr>
          <w:rStyle w:val="Emphasis"/>
        </w:rPr>
        <w:t>Clean Air Act</w:t>
      </w:r>
      <w:r w:rsidRPr="006B37C6">
        <w:rPr>
          <w:sz w:val="16"/>
        </w:rPr>
        <w:t xml:space="preserve">, for example, </w:t>
      </w:r>
      <w:r w:rsidRPr="006B37C6">
        <w:rPr>
          <w:rStyle w:val="Emphasis"/>
        </w:rPr>
        <w:t>preempts all states</w:t>
      </w:r>
      <w:r w:rsidRPr="006B37C6">
        <w:rPr>
          <w:sz w:val="16"/>
        </w:rPr>
        <w:t xml:space="preserve"> except California </w:t>
      </w:r>
      <w:r w:rsidRPr="006B37C6">
        <w:rPr>
          <w:u w:val="single"/>
        </w:rPr>
        <w:t>from regulating emissions from automobiles and from regulating fuels</w:t>
      </w:r>
      <w:r w:rsidRPr="006B37C6">
        <w:rPr>
          <w:sz w:val="16"/>
        </w:rPr>
        <w:t xml:space="preserve">.146 The </w:t>
      </w:r>
      <w:r w:rsidRPr="006B37C6">
        <w:rPr>
          <w:u w:val="single"/>
        </w:rPr>
        <w:t xml:space="preserve">Federal Fungicide, Insecticide and Rodenticide Act </w:t>
      </w:r>
      <w:r w:rsidRPr="006B37C6">
        <w:rPr>
          <w:rStyle w:val="Emphasis"/>
        </w:rPr>
        <w:t>preempts</w:t>
      </w:r>
      <w:r w:rsidRPr="006B37C6">
        <w:rPr>
          <w:u w:val="single"/>
        </w:rPr>
        <w:t xml:space="preserve"> state “breach of duty to warn” claims</w:t>
      </w:r>
      <w:r w:rsidRPr="006B37C6">
        <w:rPr>
          <w:sz w:val="16"/>
        </w:rPr>
        <w:t>. 147</w:t>
      </w:r>
      <w:r w:rsidRPr="006B37C6">
        <w:rPr>
          <w:u w:val="single"/>
        </w:rPr>
        <w:t xml:space="preserve"> Several successive federal bills regulating </w:t>
      </w:r>
      <w:r w:rsidRPr="006B37C6">
        <w:rPr>
          <w:rStyle w:val="Emphasis"/>
        </w:rPr>
        <w:t>appliance efficiency standards</w:t>
      </w:r>
      <w:r w:rsidRPr="006B37C6">
        <w:rPr>
          <w:u w:val="single"/>
        </w:rPr>
        <w:t xml:space="preserve"> preempt states from issuing their own standards</w:t>
      </w:r>
      <w:r w:rsidRPr="006B37C6">
        <w:rPr>
          <w:sz w:val="16"/>
        </w:rPr>
        <w:t>.148 And one federal court has limited California’s right to measure compliance with emissions standards using fuel economy under the Energy Policy and Conservation Act while another has preempted local building standards as inconsistent with the Energy Policy and Conservation Act.149</w:t>
      </w:r>
    </w:p>
    <w:p w14:paraId="72910298" w14:textId="77777777" w:rsidR="00167F60" w:rsidRPr="00167F60" w:rsidRDefault="00167F60" w:rsidP="00167F60"/>
    <w:p w14:paraId="36587F16" w14:textId="77777777" w:rsidR="00A83D3E" w:rsidRPr="00591574" w:rsidRDefault="00A83D3E" w:rsidP="00591574"/>
    <w:sectPr w:rsidR="00A83D3E" w:rsidRPr="00591574"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F93BBA" w14:textId="77777777" w:rsidR="00C9320D" w:rsidRDefault="00C9320D" w:rsidP="00C37F30">
      <w:pPr>
        <w:spacing w:after="0" w:line="240" w:lineRule="auto"/>
      </w:pPr>
      <w:r>
        <w:separator/>
      </w:r>
    </w:p>
  </w:endnote>
  <w:endnote w:type="continuationSeparator" w:id="0">
    <w:p w14:paraId="793417F0" w14:textId="77777777" w:rsidR="00C9320D" w:rsidRDefault="00C9320D" w:rsidP="00C3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PT Serif">
    <w:altName w:val="PT Serif"/>
    <w:panose1 w:val="020A0603040505020204"/>
    <w:charset w:val="4D"/>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78474E" w14:textId="77777777" w:rsidR="00C9320D" w:rsidRDefault="00C9320D" w:rsidP="00C37F30">
      <w:pPr>
        <w:spacing w:after="0" w:line="240" w:lineRule="auto"/>
      </w:pPr>
      <w:r>
        <w:separator/>
      </w:r>
    </w:p>
  </w:footnote>
  <w:footnote w:type="continuationSeparator" w:id="0">
    <w:p w14:paraId="0CC6E952" w14:textId="77777777" w:rsidR="00C9320D" w:rsidRDefault="00C9320D" w:rsidP="00C37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93008C"/>
    <w:multiLevelType w:val="hybridMultilevel"/>
    <w:tmpl w:val="4C92E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C31B0"/>
    <w:multiLevelType w:val="hybridMultilevel"/>
    <w:tmpl w:val="BBE0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D14EC"/>
    <w:multiLevelType w:val="hybridMultilevel"/>
    <w:tmpl w:val="AA309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156790"/>
    <w:multiLevelType w:val="hybridMultilevel"/>
    <w:tmpl w:val="AE0A6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11ED9"/>
    <w:multiLevelType w:val="hybridMultilevel"/>
    <w:tmpl w:val="4A80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62779D"/>
    <w:multiLevelType w:val="hybridMultilevel"/>
    <w:tmpl w:val="125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6"/>
  </w:num>
  <w:num w:numId="14">
    <w:abstractNumId w:val="13"/>
  </w:num>
  <w:num w:numId="15">
    <w:abstractNumId w:val="15"/>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17BE7"/>
    <w:rsid w:val="000029E3"/>
    <w:rsid w:val="000029E8"/>
    <w:rsid w:val="00002E83"/>
    <w:rsid w:val="00004225"/>
    <w:rsid w:val="000066CA"/>
    <w:rsid w:val="00007264"/>
    <w:rsid w:val="00007692"/>
    <w:rsid w:val="000076A9"/>
    <w:rsid w:val="00013291"/>
    <w:rsid w:val="00014FAD"/>
    <w:rsid w:val="00015D2A"/>
    <w:rsid w:val="000230F1"/>
    <w:rsid w:val="0002490B"/>
    <w:rsid w:val="00026220"/>
    <w:rsid w:val="00026465"/>
    <w:rsid w:val="00026CC3"/>
    <w:rsid w:val="00030204"/>
    <w:rsid w:val="000312A0"/>
    <w:rsid w:val="0003396C"/>
    <w:rsid w:val="00035337"/>
    <w:rsid w:val="0003601B"/>
    <w:rsid w:val="00037AB2"/>
    <w:rsid w:val="00041A93"/>
    <w:rsid w:val="000420E9"/>
    <w:rsid w:val="00052FB1"/>
    <w:rsid w:val="00054276"/>
    <w:rsid w:val="000547B1"/>
    <w:rsid w:val="0006091E"/>
    <w:rsid w:val="0006146D"/>
    <w:rsid w:val="000638C1"/>
    <w:rsid w:val="00064977"/>
    <w:rsid w:val="00065FEE"/>
    <w:rsid w:val="00066E3C"/>
    <w:rsid w:val="00070947"/>
    <w:rsid w:val="00072718"/>
    <w:rsid w:val="0007381E"/>
    <w:rsid w:val="000753EE"/>
    <w:rsid w:val="00076094"/>
    <w:rsid w:val="00083FC4"/>
    <w:rsid w:val="000852E1"/>
    <w:rsid w:val="000867D4"/>
    <w:rsid w:val="0008785F"/>
    <w:rsid w:val="00087B96"/>
    <w:rsid w:val="000900B2"/>
    <w:rsid w:val="00090CBE"/>
    <w:rsid w:val="00094DEC"/>
    <w:rsid w:val="000A2D8A"/>
    <w:rsid w:val="000A3F96"/>
    <w:rsid w:val="000A5C14"/>
    <w:rsid w:val="000B4B41"/>
    <w:rsid w:val="000C1A01"/>
    <w:rsid w:val="000D26A6"/>
    <w:rsid w:val="000D2B90"/>
    <w:rsid w:val="000D6ED8"/>
    <w:rsid w:val="000D717B"/>
    <w:rsid w:val="000E5263"/>
    <w:rsid w:val="000F6FCB"/>
    <w:rsid w:val="00100B28"/>
    <w:rsid w:val="001038CA"/>
    <w:rsid w:val="00105334"/>
    <w:rsid w:val="001078FD"/>
    <w:rsid w:val="001105AB"/>
    <w:rsid w:val="00117316"/>
    <w:rsid w:val="001209B4"/>
    <w:rsid w:val="00121073"/>
    <w:rsid w:val="001245D3"/>
    <w:rsid w:val="0012768C"/>
    <w:rsid w:val="001356CA"/>
    <w:rsid w:val="00136EAA"/>
    <w:rsid w:val="0014363E"/>
    <w:rsid w:val="001457FB"/>
    <w:rsid w:val="001558F9"/>
    <w:rsid w:val="00167F60"/>
    <w:rsid w:val="001761FC"/>
    <w:rsid w:val="0018158B"/>
    <w:rsid w:val="00182380"/>
    <w:rsid w:val="00182655"/>
    <w:rsid w:val="00183A87"/>
    <w:rsid w:val="001840F2"/>
    <w:rsid w:val="00185134"/>
    <w:rsid w:val="001856C6"/>
    <w:rsid w:val="00191B5F"/>
    <w:rsid w:val="00192487"/>
    <w:rsid w:val="00193416"/>
    <w:rsid w:val="00195073"/>
    <w:rsid w:val="0019668D"/>
    <w:rsid w:val="00197ED5"/>
    <w:rsid w:val="001A1DC6"/>
    <w:rsid w:val="001A25FD"/>
    <w:rsid w:val="001A5371"/>
    <w:rsid w:val="001A72C7"/>
    <w:rsid w:val="001B42BE"/>
    <w:rsid w:val="001B73E3"/>
    <w:rsid w:val="001C316D"/>
    <w:rsid w:val="001C442A"/>
    <w:rsid w:val="001C65E1"/>
    <w:rsid w:val="001D1A0D"/>
    <w:rsid w:val="001D36BF"/>
    <w:rsid w:val="001D3DBE"/>
    <w:rsid w:val="001D4C28"/>
    <w:rsid w:val="001E02B9"/>
    <w:rsid w:val="001E0B1F"/>
    <w:rsid w:val="001E0C0F"/>
    <w:rsid w:val="001E1E0B"/>
    <w:rsid w:val="001E484C"/>
    <w:rsid w:val="001F1173"/>
    <w:rsid w:val="001F2B5A"/>
    <w:rsid w:val="002005A8"/>
    <w:rsid w:val="00200E90"/>
    <w:rsid w:val="00203DD8"/>
    <w:rsid w:val="00204E1D"/>
    <w:rsid w:val="002051B3"/>
    <w:rsid w:val="002059BD"/>
    <w:rsid w:val="00207FD8"/>
    <w:rsid w:val="00210FAF"/>
    <w:rsid w:val="00212E6E"/>
    <w:rsid w:val="00213B1E"/>
    <w:rsid w:val="00215284"/>
    <w:rsid w:val="002168F2"/>
    <w:rsid w:val="0022589F"/>
    <w:rsid w:val="00226CE8"/>
    <w:rsid w:val="002343FE"/>
    <w:rsid w:val="00235F7B"/>
    <w:rsid w:val="002455EE"/>
    <w:rsid w:val="00245737"/>
    <w:rsid w:val="00246456"/>
    <w:rsid w:val="00247798"/>
    <w:rsid w:val="002502CF"/>
    <w:rsid w:val="002505A2"/>
    <w:rsid w:val="0026111C"/>
    <w:rsid w:val="0026231D"/>
    <w:rsid w:val="00267D0A"/>
    <w:rsid w:val="00267EBB"/>
    <w:rsid w:val="0027023B"/>
    <w:rsid w:val="00272F3F"/>
    <w:rsid w:val="002748D5"/>
    <w:rsid w:val="00274EDB"/>
    <w:rsid w:val="0027729E"/>
    <w:rsid w:val="002843B2"/>
    <w:rsid w:val="00284ED6"/>
    <w:rsid w:val="00287192"/>
    <w:rsid w:val="00287B16"/>
    <w:rsid w:val="00290C5A"/>
    <w:rsid w:val="00290C92"/>
    <w:rsid w:val="00295812"/>
    <w:rsid w:val="0029647A"/>
    <w:rsid w:val="00296504"/>
    <w:rsid w:val="00297254"/>
    <w:rsid w:val="002A3201"/>
    <w:rsid w:val="002A57E1"/>
    <w:rsid w:val="002B5511"/>
    <w:rsid w:val="002B59A3"/>
    <w:rsid w:val="002B7ACF"/>
    <w:rsid w:val="002C4ABC"/>
    <w:rsid w:val="002D1328"/>
    <w:rsid w:val="002D20A1"/>
    <w:rsid w:val="002D2615"/>
    <w:rsid w:val="002E0643"/>
    <w:rsid w:val="002E2FD8"/>
    <w:rsid w:val="002E392E"/>
    <w:rsid w:val="002E6BBC"/>
    <w:rsid w:val="002E71BF"/>
    <w:rsid w:val="002E7B00"/>
    <w:rsid w:val="002F1BA9"/>
    <w:rsid w:val="002F5F35"/>
    <w:rsid w:val="002F6E74"/>
    <w:rsid w:val="002F7CE3"/>
    <w:rsid w:val="00306952"/>
    <w:rsid w:val="003106B3"/>
    <w:rsid w:val="0031385D"/>
    <w:rsid w:val="00313C04"/>
    <w:rsid w:val="003171AB"/>
    <w:rsid w:val="003223B2"/>
    <w:rsid w:val="00322A67"/>
    <w:rsid w:val="003246D5"/>
    <w:rsid w:val="00330E13"/>
    <w:rsid w:val="00332C3F"/>
    <w:rsid w:val="00334878"/>
    <w:rsid w:val="00335A23"/>
    <w:rsid w:val="003362C5"/>
    <w:rsid w:val="00340707"/>
    <w:rsid w:val="00341C61"/>
    <w:rsid w:val="003509A4"/>
    <w:rsid w:val="003510E6"/>
    <w:rsid w:val="00351841"/>
    <w:rsid w:val="003525C5"/>
    <w:rsid w:val="00354E1C"/>
    <w:rsid w:val="003624A6"/>
    <w:rsid w:val="00364ADF"/>
    <w:rsid w:val="00365A10"/>
    <w:rsid w:val="00365C8D"/>
    <w:rsid w:val="003670D9"/>
    <w:rsid w:val="00370B41"/>
    <w:rsid w:val="00371B27"/>
    <w:rsid w:val="003726C3"/>
    <w:rsid w:val="00375D2E"/>
    <w:rsid w:val="00383071"/>
    <w:rsid w:val="00383B19"/>
    <w:rsid w:val="00384CBC"/>
    <w:rsid w:val="003933F9"/>
    <w:rsid w:val="00395844"/>
    <w:rsid w:val="00395864"/>
    <w:rsid w:val="00396557"/>
    <w:rsid w:val="00397316"/>
    <w:rsid w:val="003A248F"/>
    <w:rsid w:val="003A4D9C"/>
    <w:rsid w:val="003B1668"/>
    <w:rsid w:val="003C1C52"/>
    <w:rsid w:val="003C5F4C"/>
    <w:rsid w:val="003D5297"/>
    <w:rsid w:val="003D5EA8"/>
    <w:rsid w:val="003D7B28"/>
    <w:rsid w:val="003E305E"/>
    <w:rsid w:val="003E34DB"/>
    <w:rsid w:val="003E3FF0"/>
    <w:rsid w:val="003E5302"/>
    <w:rsid w:val="003E5BF1"/>
    <w:rsid w:val="003F2452"/>
    <w:rsid w:val="003F41EA"/>
    <w:rsid w:val="003F7DF0"/>
    <w:rsid w:val="00402E52"/>
    <w:rsid w:val="004039AF"/>
    <w:rsid w:val="00405E97"/>
    <w:rsid w:val="00407AFF"/>
    <w:rsid w:val="0041155D"/>
    <w:rsid w:val="00412A7D"/>
    <w:rsid w:val="00414DD9"/>
    <w:rsid w:val="004170BF"/>
    <w:rsid w:val="004270E3"/>
    <w:rsid w:val="00430EA4"/>
    <w:rsid w:val="00433332"/>
    <w:rsid w:val="004348DC"/>
    <w:rsid w:val="00434921"/>
    <w:rsid w:val="004369C6"/>
    <w:rsid w:val="00442018"/>
    <w:rsid w:val="00444BB3"/>
    <w:rsid w:val="0044515E"/>
    <w:rsid w:val="00446567"/>
    <w:rsid w:val="00447978"/>
    <w:rsid w:val="00447B10"/>
    <w:rsid w:val="00452EE4"/>
    <w:rsid w:val="00452F0B"/>
    <w:rsid w:val="004536D6"/>
    <w:rsid w:val="00457224"/>
    <w:rsid w:val="00460F4F"/>
    <w:rsid w:val="0047482C"/>
    <w:rsid w:val="00475436"/>
    <w:rsid w:val="0048047E"/>
    <w:rsid w:val="00482AF9"/>
    <w:rsid w:val="00492D80"/>
    <w:rsid w:val="00492DF8"/>
    <w:rsid w:val="00496BB2"/>
    <w:rsid w:val="004B0540"/>
    <w:rsid w:val="004B37B4"/>
    <w:rsid w:val="004B50DD"/>
    <w:rsid w:val="004B72B4"/>
    <w:rsid w:val="004C0314"/>
    <w:rsid w:val="004C0D3D"/>
    <w:rsid w:val="004C213E"/>
    <w:rsid w:val="004C376C"/>
    <w:rsid w:val="004C657F"/>
    <w:rsid w:val="004D17D8"/>
    <w:rsid w:val="004D52D8"/>
    <w:rsid w:val="004E355B"/>
    <w:rsid w:val="004E3941"/>
    <w:rsid w:val="004F7AC9"/>
    <w:rsid w:val="005028E5"/>
    <w:rsid w:val="00503327"/>
    <w:rsid w:val="00503735"/>
    <w:rsid w:val="00504071"/>
    <w:rsid w:val="00511D6E"/>
    <w:rsid w:val="005122D3"/>
    <w:rsid w:val="00516A88"/>
    <w:rsid w:val="00522065"/>
    <w:rsid w:val="005224F2"/>
    <w:rsid w:val="00533F1C"/>
    <w:rsid w:val="00534460"/>
    <w:rsid w:val="00536D8B"/>
    <w:rsid w:val="005379C3"/>
    <w:rsid w:val="00544DF3"/>
    <w:rsid w:val="005519C2"/>
    <w:rsid w:val="005523E0"/>
    <w:rsid w:val="0055320F"/>
    <w:rsid w:val="0055699B"/>
    <w:rsid w:val="0056020A"/>
    <w:rsid w:val="005612F2"/>
    <w:rsid w:val="00563D3D"/>
    <w:rsid w:val="005659AA"/>
    <w:rsid w:val="005676E8"/>
    <w:rsid w:val="00572299"/>
    <w:rsid w:val="005728EE"/>
    <w:rsid w:val="00577C12"/>
    <w:rsid w:val="00580025"/>
    <w:rsid w:val="00580BFC"/>
    <w:rsid w:val="00581048"/>
    <w:rsid w:val="00581203"/>
    <w:rsid w:val="005824C1"/>
    <w:rsid w:val="00582551"/>
    <w:rsid w:val="0058349C"/>
    <w:rsid w:val="00585FBE"/>
    <w:rsid w:val="005870E8"/>
    <w:rsid w:val="0058789C"/>
    <w:rsid w:val="00591574"/>
    <w:rsid w:val="005936C7"/>
    <w:rsid w:val="005A091B"/>
    <w:rsid w:val="005A18A0"/>
    <w:rsid w:val="005A4D4E"/>
    <w:rsid w:val="005A7237"/>
    <w:rsid w:val="005B21FA"/>
    <w:rsid w:val="005B280F"/>
    <w:rsid w:val="005B3244"/>
    <w:rsid w:val="005B57EB"/>
    <w:rsid w:val="005B6EE8"/>
    <w:rsid w:val="005B7731"/>
    <w:rsid w:val="005B7D7F"/>
    <w:rsid w:val="005C0B07"/>
    <w:rsid w:val="005C4515"/>
    <w:rsid w:val="005C5602"/>
    <w:rsid w:val="005C74A6"/>
    <w:rsid w:val="005D305E"/>
    <w:rsid w:val="005D3B4D"/>
    <w:rsid w:val="005D615C"/>
    <w:rsid w:val="005E1860"/>
    <w:rsid w:val="005E406D"/>
    <w:rsid w:val="005F063B"/>
    <w:rsid w:val="005F192D"/>
    <w:rsid w:val="005F215E"/>
    <w:rsid w:val="005F24C8"/>
    <w:rsid w:val="005F26AF"/>
    <w:rsid w:val="005F6BF1"/>
    <w:rsid w:val="005F731F"/>
    <w:rsid w:val="005F7CE4"/>
    <w:rsid w:val="0060579A"/>
    <w:rsid w:val="00607D6C"/>
    <w:rsid w:val="0061383D"/>
    <w:rsid w:val="0061421D"/>
    <w:rsid w:val="00614D69"/>
    <w:rsid w:val="00617030"/>
    <w:rsid w:val="00617C40"/>
    <w:rsid w:val="00621301"/>
    <w:rsid w:val="0062173F"/>
    <w:rsid w:val="00621809"/>
    <w:rsid w:val="00621BD3"/>
    <w:rsid w:val="006235FB"/>
    <w:rsid w:val="00626A15"/>
    <w:rsid w:val="0063424E"/>
    <w:rsid w:val="006366F5"/>
    <w:rsid w:val="006379E9"/>
    <w:rsid w:val="006438CB"/>
    <w:rsid w:val="006529B9"/>
    <w:rsid w:val="00654695"/>
    <w:rsid w:val="0065500A"/>
    <w:rsid w:val="00655217"/>
    <w:rsid w:val="0065727C"/>
    <w:rsid w:val="00670B21"/>
    <w:rsid w:val="00674A78"/>
    <w:rsid w:val="00684C26"/>
    <w:rsid w:val="00694D1D"/>
    <w:rsid w:val="00695726"/>
    <w:rsid w:val="00696A16"/>
    <w:rsid w:val="006A4840"/>
    <w:rsid w:val="006A50EE"/>
    <w:rsid w:val="006A52A0"/>
    <w:rsid w:val="006A5A2A"/>
    <w:rsid w:val="006A7E1D"/>
    <w:rsid w:val="006B37C6"/>
    <w:rsid w:val="006B51DD"/>
    <w:rsid w:val="006C3A56"/>
    <w:rsid w:val="006C7008"/>
    <w:rsid w:val="006D13F4"/>
    <w:rsid w:val="006D6AED"/>
    <w:rsid w:val="006E07E0"/>
    <w:rsid w:val="006E416B"/>
    <w:rsid w:val="006E48A5"/>
    <w:rsid w:val="006E6D0B"/>
    <w:rsid w:val="006F126E"/>
    <w:rsid w:val="006F32C9"/>
    <w:rsid w:val="006F3834"/>
    <w:rsid w:val="006F5693"/>
    <w:rsid w:val="006F5D4C"/>
    <w:rsid w:val="006F6FD7"/>
    <w:rsid w:val="007038F8"/>
    <w:rsid w:val="007048F5"/>
    <w:rsid w:val="00706A60"/>
    <w:rsid w:val="007103CE"/>
    <w:rsid w:val="007133AA"/>
    <w:rsid w:val="00717B01"/>
    <w:rsid w:val="007227D9"/>
    <w:rsid w:val="00724875"/>
    <w:rsid w:val="0072491F"/>
    <w:rsid w:val="00725598"/>
    <w:rsid w:val="00726D2D"/>
    <w:rsid w:val="0073600A"/>
    <w:rsid w:val="007374A1"/>
    <w:rsid w:val="0073757E"/>
    <w:rsid w:val="007416F4"/>
    <w:rsid w:val="00746D0C"/>
    <w:rsid w:val="00752712"/>
    <w:rsid w:val="00753A84"/>
    <w:rsid w:val="007611F5"/>
    <w:rsid w:val="007619E4"/>
    <w:rsid w:val="00761E75"/>
    <w:rsid w:val="0076495E"/>
    <w:rsid w:val="00765FC8"/>
    <w:rsid w:val="00775694"/>
    <w:rsid w:val="00793F46"/>
    <w:rsid w:val="007A0BCE"/>
    <w:rsid w:val="007A0CBC"/>
    <w:rsid w:val="007A1325"/>
    <w:rsid w:val="007A1A18"/>
    <w:rsid w:val="007A3BAF"/>
    <w:rsid w:val="007A65B0"/>
    <w:rsid w:val="007A694F"/>
    <w:rsid w:val="007B53D8"/>
    <w:rsid w:val="007C22C5"/>
    <w:rsid w:val="007C57E1"/>
    <w:rsid w:val="007C5811"/>
    <w:rsid w:val="007C62D0"/>
    <w:rsid w:val="007D2DF5"/>
    <w:rsid w:val="007D451A"/>
    <w:rsid w:val="007D4BB1"/>
    <w:rsid w:val="007D5E3E"/>
    <w:rsid w:val="007D7596"/>
    <w:rsid w:val="007E242C"/>
    <w:rsid w:val="007E6631"/>
    <w:rsid w:val="007F2C0D"/>
    <w:rsid w:val="00801C3D"/>
    <w:rsid w:val="008026BE"/>
    <w:rsid w:val="00803A12"/>
    <w:rsid w:val="00805417"/>
    <w:rsid w:val="00812C04"/>
    <w:rsid w:val="0081760A"/>
    <w:rsid w:val="008266F9"/>
    <w:rsid w:val="008267E2"/>
    <w:rsid w:val="00826A9B"/>
    <w:rsid w:val="00833DDE"/>
    <w:rsid w:val="00834842"/>
    <w:rsid w:val="0083504B"/>
    <w:rsid w:val="00837EF2"/>
    <w:rsid w:val="00840E7B"/>
    <w:rsid w:val="00843DDC"/>
    <w:rsid w:val="00844C98"/>
    <w:rsid w:val="00845C53"/>
    <w:rsid w:val="00850940"/>
    <w:rsid w:val="008536AF"/>
    <w:rsid w:val="00853D40"/>
    <w:rsid w:val="0085525F"/>
    <w:rsid w:val="008564FC"/>
    <w:rsid w:val="00864E76"/>
    <w:rsid w:val="0086630A"/>
    <w:rsid w:val="00866FBA"/>
    <w:rsid w:val="00872581"/>
    <w:rsid w:val="0087459D"/>
    <w:rsid w:val="0087680F"/>
    <w:rsid w:val="00876D81"/>
    <w:rsid w:val="00881D86"/>
    <w:rsid w:val="00883306"/>
    <w:rsid w:val="008843DC"/>
    <w:rsid w:val="008904F9"/>
    <w:rsid w:val="00890E4C"/>
    <w:rsid w:val="00890E74"/>
    <w:rsid w:val="00891972"/>
    <w:rsid w:val="00892798"/>
    <w:rsid w:val="0089418F"/>
    <w:rsid w:val="0089624D"/>
    <w:rsid w:val="00897C29"/>
    <w:rsid w:val="008A1A9C"/>
    <w:rsid w:val="008A2675"/>
    <w:rsid w:val="008A4081"/>
    <w:rsid w:val="008A4633"/>
    <w:rsid w:val="008A6E17"/>
    <w:rsid w:val="008A7F89"/>
    <w:rsid w:val="008B032E"/>
    <w:rsid w:val="008B3895"/>
    <w:rsid w:val="008B4CAD"/>
    <w:rsid w:val="008B62F8"/>
    <w:rsid w:val="008C0FA2"/>
    <w:rsid w:val="008C2342"/>
    <w:rsid w:val="008C77B6"/>
    <w:rsid w:val="008D1B91"/>
    <w:rsid w:val="008D2998"/>
    <w:rsid w:val="008D724A"/>
    <w:rsid w:val="008E392E"/>
    <w:rsid w:val="008E7A3E"/>
    <w:rsid w:val="008F1B15"/>
    <w:rsid w:val="008F355B"/>
    <w:rsid w:val="008F41FD"/>
    <w:rsid w:val="008F4479"/>
    <w:rsid w:val="008F4BA0"/>
    <w:rsid w:val="008F7D7F"/>
    <w:rsid w:val="00901726"/>
    <w:rsid w:val="00903EC3"/>
    <w:rsid w:val="0090536C"/>
    <w:rsid w:val="00917BE7"/>
    <w:rsid w:val="00920E6A"/>
    <w:rsid w:val="009228F9"/>
    <w:rsid w:val="00931816"/>
    <w:rsid w:val="00931888"/>
    <w:rsid w:val="00932C71"/>
    <w:rsid w:val="00940271"/>
    <w:rsid w:val="009509D5"/>
    <w:rsid w:val="009538F5"/>
    <w:rsid w:val="00957187"/>
    <w:rsid w:val="00960255"/>
    <w:rsid w:val="009603E1"/>
    <w:rsid w:val="00961C9D"/>
    <w:rsid w:val="00963065"/>
    <w:rsid w:val="0097151F"/>
    <w:rsid w:val="00973777"/>
    <w:rsid w:val="00976E78"/>
    <w:rsid w:val="009775C0"/>
    <w:rsid w:val="009776A0"/>
    <w:rsid w:val="00977846"/>
    <w:rsid w:val="00981F23"/>
    <w:rsid w:val="00990634"/>
    <w:rsid w:val="00991733"/>
    <w:rsid w:val="00992078"/>
    <w:rsid w:val="00992213"/>
    <w:rsid w:val="00992BE3"/>
    <w:rsid w:val="009A060C"/>
    <w:rsid w:val="009A1467"/>
    <w:rsid w:val="009A6464"/>
    <w:rsid w:val="009B69F5"/>
    <w:rsid w:val="009C043F"/>
    <w:rsid w:val="009C4E00"/>
    <w:rsid w:val="009C5FF7"/>
    <w:rsid w:val="009C6292"/>
    <w:rsid w:val="009C7DF7"/>
    <w:rsid w:val="009D0A0F"/>
    <w:rsid w:val="009D15DB"/>
    <w:rsid w:val="009D3133"/>
    <w:rsid w:val="009E160D"/>
    <w:rsid w:val="009E6693"/>
    <w:rsid w:val="009F1337"/>
    <w:rsid w:val="009F1CBB"/>
    <w:rsid w:val="009F3305"/>
    <w:rsid w:val="009F4E59"/>
    <w:rsid w:val="009F6FB2"/>
    <w:rsid w:val="00A071C0"/>
    <w:rsid w:val="00A0764E"/>
    <w:rsid w:val="00A22670"/>
    <w:rsid w:val="00A24B35"/>
    <w:rsid w:val="00A271BA"/>
    <w:rsid w:val="00A27642"/>
    <w:rsid w:val="00A27F86"/>
    <w:rsid w:val="00A32B09"/>
    <w:rsid w:val="00A34E1F"/>
    <w:rsid w:val="00A431C6"/>
    <w:rsid w:val="00A44E41"/>
    <w:rsid w:val="00A4746D"/>
    <w:rsid w:val="00A54315"/>
    <w:rsid w:val="00A5666D"/>
    <w:rsid w:val="00A60FBC"/>
    <w:rsid w:val="00A65C0B"/>
    <w:rsid w:val="00A6696A"/>
    <w:rsid w:val="00A7026F"/>
    <w:rsid w:val="00A776BA"/>
    <w:rsid w:val="00A81FD2"/>
    <w:rsid w:val="00A83D3E"/>
    <w:rsid w:val="00A8441A"/>
    <w:rsid w:val="00A8674A"/>
    <w:rsid w:val="00A96E24"/>
    <w:rsid w:val="00AA0668"/>
    <w:rsid w:val="00AA06A8"/>
    <w:rsid w:val="00AA4673"/>
    <w:rsid w:val="00AA6F6E"/>
    <w:rsid w:val="00AB1171"/>
    <w:rsid w:val="00AB122B"/>
    <w:rsid w:val="00AB13DC"/>
    <w:rsid w:val="00AB21B0"/>
    <w:rsid w:val="00AB24D9"/>
    <w:rsid w:val="00AB48D3"/>
    <w:rsid w:val="00AC04F8"/>
    <w:rsid w:val="00AC4CCF"/>
    <w:rsid w:val="00AD26B5"/>
    <w:rsid w:val="00AD2969"/>
    <w:rsid w:val="00AD2FD9"/>
    <w:rsid w:val="00AD7AB2"/>
    <w:rsid w:val="00AE0243"/>
    <w:rsid w:val="00AE1BAD"/>
    <w:rsid w:val="00AE2124"/>
    <w:rsid w:val="00AE24BC"/>
    <w:rsid w:val="00AE3E3F"/>
    <w:rsid w:val="00AE4FD9"/>
    <w:rsid w:val="00AE7F65"/>
    <w:rsid w:val="00AF1E02"/>
    <w:rsid w:val="00AF233B"/>
    <w:rsid w:val="00AF2516"/>
    <w:rsid w:val="00AF4760"/>
    <w:rsid w:val="00AF55D4"/>
    <w:rsid w:val="00B03AD1"/>
    <w:rsid w:val="00B0505F"/>
    <w:rsid w:val="00B05C2D"/>
    <w:rsid w:val="00B12933"/>
    <w:rsid w:val="00B12B88"/>
    <w:rsid w:val="00B137E0"/>
    <w:rsid w:val="00B13BC8"/>
    <w:rsid w:val="00B24662"/>
    <w:rsid w:val="00B302FE"/>
    <w:rsid w:val="00B32775"/>
    <w:rsid w:val="00B32B21"/>
    <w:rsid w:val="00B3569C"/>
    <w:rsid w:val="00B3666F"/>
    <w:rsid w:val="00B43676"/>
    <w:rsid w:val="00B47051"/>
    <w:rsid w:val="00B55836"/>
    <w:rsid w:val="00B5602D"/>
    <w:rsid w:val="00B60125"/>
    <w:rsid w:val="00B6656B"/>
    <w:rsid w:val="00B71625"/>
    <w:rsid w:val="00B75022"/>
    <w:rsid w:val="00B75236"/>
    <w:rsid w:val="00B75C54"/>
    <w:rsid w:val="00B823D9"/>
    <w:rsid w:val="00B8710E"/>
    <w:rsid w:val="00B92303"/>
    <w:rsid w:val="00B92A93"/>
    <w:rsid w:val="00B92B39"/>
    <w:rsid w:val="00BA17A8"/>
    <w:rsid w:val="00BA3C33"/>
    <w:rsid w:val="00BA7A4F"/>
    <w:rsid w:val="00BB0878"/>
    <w:rsid w:val="00BB1879"/>
    <w:rsid w:val="00BB65A7"/>
    <w:rsid w:val="00BB722F"/>
    <w:rsid w:val="00BC0ABE"/>
    <w:rsid w:val="00BC30DB"/>
    <w:rsid w:val="00BC64FF"/>
    <w:rsid w:val="00BC7C37"/>
    <w:rsid w:val="00BD2244"/>
    <w:rsid w:val="00BD42E4"/>
    <w:rsid w:val="00BD7D92"/>
    <w:rsid w:val="00BE17CB"/>
    <w:rsid w:val="00BE3A29"/>
    <w:rsid w:val="00BE4955"/>
    <w:rsid w:val="00BE6472"/>
    <w:rsid w:val="00BF2373"/>
    <w:rsid w:val="00BF29B8"/>
    <w:rsid w:val="00BF46EA"/>
    <w:rsid w:val="00C0187B"/>
    <w:rsid w:val="00C07769"/>
    <w:rsid w:val="00C07D05"/>
    <w:rsid w:val="00C10856"/>
    <w:rsid w:val="00C136D8"/>
    <w:rsid w:val="00C17E9F"/>
    <w:rsid w:val="00C203FA"/>
    <w:rsid w:val="00C244F5"/>
    <w:rsid w:val="00C3164F"/>
    <w:rsid w:val="00C31B5E"/>
    <w:rsid w:val="00C31FAC"/>
    <w:rsid w:val="00C34D3E"/>
    <w:rsid w:val="00C358BF"/>
    <w:rsid w:val="00C35B37"/>
    <w:rsid w:val="00C3747A"/>
    <w:rsid w:val="00C37F29"/>
    <w:rsid w:val="00C37F30"/>
    <w:rsid w:val="00C40449"/>
    <w:rsid w:val="00C41993"/>
    <w:rsid w:val="00C42C3B"/>
    <w:rsid w:val="00C44856"/>
    <w:rsid w:val="00C473C0"/>
    <w:rsid w:val="00C52B7E"/>
    <w:rsid w:val="00C56DCC"/>
    <w:rsid w:val="00C57075"/>
    <w:rsid w:val="00C653A8"/>
    <w:rsid w:val="00C668E5"/>
    <w:rsid w:val="00C715B7"/>
    <w:rsid w:val="00C72AFE"/>
    <w:rsid w:val="00C74057"/>
    <w:rsid w:val="00C741C8"/>
    <w:rsid w:val="00C80F03"/>
    <w:rsid w:val="00C81619"/>
    <w:rsid w:val="00C82C70"/>
    <w:rsid w:val="00C91D30"/>
    <w:rsid w:val="00C9320D"/>
    <w:rsid w:val="00C96777"/>
    <w:rsid w:val="00CA013C"/>
    <w:rsid w:val="00CA6D6D"/>
    <w:rsid w:val="00CB3134"/>
    <w:rsid w:val="00CC7A4E"/>
    <w:rsid w:val="00CD00A1"/>
    <w:rsid w:val="00CD1359"/>
    <w:rsid w:val="00CD4C83"/>
    <w:rsid w:val="00CE0BCA"/>
    <w:rsid w:val="00CF12D0"/>
    <w:rsid w:val="00CF29CD"/>
    <w:rsid w:val="00CF64F5"/>
    <w:rsid w:val="00CF6E89"/>
    <w:rsid w:val="00CF748B"/>
    <w:rsid w:val="00D01EDC"/>
    <w:rsid w:val="00D078AA"/>
    <w:rsid w:val="00D07A26"/>
    <w:rsid w:val="00D10058"/>
    <w:rsid w:val="00D11978"/>
    <w:rsid w:val="00D15E30"/>
    <w:rsid w:val="00D16129"/>
    <w:rsid w:val="00D25DBD"/>
    <w:rsid w:val="00D26929"/>
    <w:rsid w:val="00D30983"/>
    <w:rsid w:val="00D30CBD"/>
    <w:rsid w:val="00D30D9E"/>
    <w:rsid w:val="00D33908"/>
    <w:rsid w:val="00D354F2"/>
    <w:rsid w:val="00D36C30"/>
    <w:rsid w:val="00D37C90"/>
    <w:rsid w:val="00D42ACE"/>
    <w:rsid w:val="00D42FD2"/>
    <w:rsid w:val="00D43A8C"/>
    <w:rsid w:val="00D53072"/>
    <w:rsid w:val="00D541C8"/>
    <w:rsid w:val="00D61A4E"/>
    <w:rsid w:val="00D61EB5"/>
    <w:rsid w:val="00D634EA"/>
    <w:rsid w:val="00D713A1"/>
    <w:rsid w:val="00D77956"/>
    <w:rsid w:val="00D80F0C"/>
    <w:rsid w:val="00D86139"/>
    <w:rsid w:val="00D92077"/>
    <w:rsid w:val="00D951E2"/>
    <w:rsid w:val="00D9565A"/>
    <w:rsid w:val="00D96B6A"/>
    <w:rsid w:val="00DA3478"/>
    <w:rsid w:val="00DA5036"/>
    <w:rsid w:val="00DA6033"/>
    <w:rsid w:val="00DB2337"/>
    <w:rsid w:val="00DB5F87"/>
    <w:rsid w:val="00DB699B"/>
    <w:rsid w:val="00DC0376"/>
    <w:rsid w:val="00DC0518"/>
    <w:rsid w:val="00DC099B"/>
    <w:rsid w:val="00DC2BE5"/>
    <w:rsid w:val="00DC4CEB"/>
    <w:rsid w:val="00DD01BD"/>
    <w:rsid w:val="00DD4CD4"/>
    <w:rsid w:val="00DD585D"/>
    <w:rsid w:val="00DD65A2"/>
    <w:rsid w:val="00DD6770"/>
    <w:rsid w:val="00DE0749"/>
    <w:rsid w:val="00DE1CE2"/>
    <w:rsid w:val="00DE4649"/>
    <w:rsid w:val="00DE7776"/>
    <w:rsid w:val="00DF1210"/>
    <w:rsid w:val="00DF31E9"/>
    <w:rsid w:val="00DF400D"/>
    <w:rsid w:val="00DF5C23"/>
    <w:rsid w:val="00E01DAD"/>
    <w:rsid w:val="00E021DC"/>
    <w:rsid w:val="00E03F91"/>
    <w:rsid w:val="00E064EF"/>
    <w:rsid w:val="00E064F2"/>
    <w:rsid w:val="00E0717B"/>
    <w:rsid w:val="00E15598"/>
    <w:rsid w:val="00E20D65"/>
    <w:rsid w:val="00E353A2"/>
    <w:rsid w:val="00E3546C"/>
    <w:rsid w:val="00E35C97"/>
    <w:rsid w:val="00E36881"/>
    <w:rsid w:val="00E3793D"/>
    <w:rsid w:val="00E412D5"/>
    <w:rsid w:val="00E418A6"/>
    <w:rsid w:val="00E42E4C"/>
    <w:rsid w:val="00E47013"/>
    <w:rsid w:val="00E541F9"/>
    <w:rsid w:val="00E57B79"/>
    <w:rsid w:val="00E57D87"/>
    <w:rsid w:val="00E63419"/>
    <w:rsid w:val="00E64496"/>
    <w:rsid w:val="00E72115"/>
    <w:rsid w:val="00E81253"/>
    <w:rsid w:val="00E8322E"/>
    <w:rsid w:val="00E903E0"/>
    <w:rsid w:val="00E93ABB"/>
    <w:rsid w:val="00EA1115"/>
    <w:rsid w:val="00EA39EB"/>
    <w:rsid w:val="00EA49A8"/>
    <w:rsid w:val="00EA58CE"/>
    <w:rsid w:val="00EA5CBB"/>
    <w:rsid w:val="00EB0E8D"/>
    <w:rsid w:val="00EB33FF"/>
    <w:rsid w:val="00EB3D1A"/>
    <w:rsid w:val="00EC235E"/>
    <w:rsid w:val="00EC2759"/>
    <w:rsid w:val="00EC7106"/>
    <w:rsid w:val="00ED0120"/>
    <w:rsid w:val="00ED3BBA"/>
    <w:rsid w:val="00ED4E12"/>
    <w:rsid w:val="00EE051B"/>
    <w:rsid w:val="00EE54B4"/>
    <w:rsid w:val="00EE69BF"/>
    <w:rsid w:val="00EF1AD8"/>
    <w:rsid w:val="00EF2B5C"/>
    <w:rsid w:val="00EF30DA"/>
    <w:rsid w:val="00EF7794"/>
    <w:rsid w:val="00F02046"/>
    <w:rsid w:val="00F053D8"/>
    <w:rsid w:val="00F06DD2"/>
    <w:rsid w:val="00F07888"/>
    <w:rsid w:val="00F1313D"/>
    <w:rsid w:val="00F201E7"/>
    <w:rsid w:val="00F204E0"/>
    <w:rsid w:val="00F20B16"/>
    <w:rsid w:val="00F21C79"/>
    <w:rsid w:val="00F2387A"/>
    <w:rsid w:val="00F238C9"/>
    <w:rsid w:val="00F23CA5"/>
    <w:rsid w:val="00F277AA"/>
    <w:rsid w:val="00F3127D"/>
    <w:rsid w:val="00F31955"/>
    <w:rsid w:val="00F34C06"/>
    <w:rsid w:val="00F401A6"/>
    <w:rsid w:val="00F42237"/>
    <w:rsid w:val="00F43EA3"/>
    <w:rsid w:val="00F50C55"/>
    <w:rsid w:val="00F57FFB"/>
    <w:rsid w:val="00F601E6"/>
    <w:rsid w:val="00F67442"/>
    <w:rsid w:val="00F67FAD"/>
    <w:rsid w:val="00F70E5C"/>
    <w:rsid w:val="00F73776"/>
    <w:rsid w:val="00F73954"/>
    <w:rsid w:val="00F8398C"/>
    <w:rsid w:val="00F94060"/>
    <w:rsid w:val="00F974F4"/>
    <w:rsid w:val="00FA2F40"/>
    <w:rsid w:val="00FA56F6"/>
    <w:rsid w:val="00FB329D"/>
    <w:rsid w:val="00FB5325"/>
    <w:rsid w:val="00FB7DFC"/>
    <w:rsid w:val="00FC13F2"/>
    <w:rsid w:val="00FC27E3"/>
    <w:rsid w:val="00FC3A8F"/>
    <w:rsid w:val="00FC74C7"/>
    <w:rsid w:val="00FD04DB"/>
    <w:rsid w:val="00FD1700"/>
    <w:rsid w:val="00FD451D"/>
    <w:rsid w:val="00FD5B22"/>
    <w:rsid w:val="00FD5C31"/>
    <w:rsid w:val="00FE1B01"/>
    <w:rsid w:val="00FE1C69"/>
    <w:rsid w:val="00FE33D7"/>
    <w:rsid w:val="00FF349D"/>
    <w:rsid w:val="00FF3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C0FF9"/>
  <w14:defaultImageDpi w14:val="300"/>
  <w15:docId w15:val="{39D64D89-27B8-B24E-92CA-677052CA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44E41"/>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A44E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44E4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44E4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44E4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44E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4E41"/>
  </w:style>
  <w:style w:type="character" w:customStyle="1" w:styleId="Heading1Char">
    <w:name w:val="Heading 1 Char"/>
    <w:aliases w:val="Pocket Char"/>
    <w:basedOn w:val="DefaultParagraphFont"/>
    <w:link w:val="Heading1"/>
    <w:uiPriority w:val="9"/>
    <w:rsid w:val="00A44E4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44E4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44E4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44E4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44E41"/>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Style,Bold Cite Char,ci,c,Bo,Title Cha"/>
    <w:basedOn w:val="DefaultParagraphFont"/>
    <w:uiPriority w:val="1"/>
    <w:qFormat/>
    <w:rsid w:val="00A44E41"/>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20"/>
    <w:qFormat/>
    <w:rsid w:val="00A44E4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44E41"/>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A44E41"/>
    <w:rPr>
      <w:color w:val="auto"/>
      <w:u w:val="none"/>
    </w:rPr>
  </w:style>
  <w:style w:type="paragraph" w:styleId="DocumentMap">
    <w:name w:val="Document Map"/>
    <w:basedOn w:val="Normal"/>
    <w:link w:val="DocumentMapChar"/>
    <w:uiPriority w:val="99"/>
    <w:semiHidden/>
    <w:unhideWhenUsed/>
    <w:rsid w:val="00A44E4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44E41"/>
    <w:rPr>
      <w:rFonts w:ascii="Lucida Grande" w:hAnsi="Lucida Grande" w:cs="Lucida Grande"/>
    </w:rPr>
  </w:style>
  <w:style w:type="paragraph" w:customStyle="1" w:styleId="Analytics">
    <w:name w:val="Analytics"/>
    <w:link w:val="AnalyticsChar"/>
    <w:uiPriority w:val="4"/>
    <w:qFormat/>
    <w:rsid w:val="00A44E41"/>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44E41"/>
    <w:rPr>
      <w:rFonts w:ascii="Calibri" w:eastAsiaTheme="majorEastAsia" w:hAnsi="Calibri" w:cstheme="majorBidi"/>
      <w:b/>
      <w:iCs/>
      <w:sz w:val="26"/>
      <w:szCs w:val="28"/>
    </w:rPr>
  </w:style>
  <w:style w:type="character" w:styleId="UnresolvedMention">
    <w:name w:val="Unresolved Mention"/>
    <w:basedOn w:val="DefaultParagraphFont"/>
    <w:uiPriority w:val="99"/>
    <w:semiHidden/>
    <w:unhideWhenUsed/>
    <w:rsid w:val="006366F5"/>
    <w:rPr>
      <w:color w:val="605E5C"/>
      <w:shd w:val="clear" w:color="auto" w:fill="E1DFDD"/>
    </w:rPr>
  </w:style>
  <w:style w:type="paragraph" w:customStyle="1" w:styleId="Card">
    <w:name w:val="Card"/>
    <w:basedOn w:val="Heading1"/>
    <w:link w:val="Hyperlink"/>
    <w:autoRedefine/>
    <w:uiPriority w:val="99"/>
    <w:qFormat/>
    <w:rsid w:val="00BA7A4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DE4649"/>
    <w:pPr>
      <w:ind w:left="720"/>
      <w:contextualSpacing/>
    </w:pPr>
  </w:style>
  <w:style w:type="paragraph" w:customStyle="1" w:styleId="textbold">
    <w:name w:val="text bold"/>
    <w:basedOn w:val="Normal"/>
    <w:link w:val="Emphasis"/>
    <w:uiPriority w:val="20"/>
    <w:qFormat/>
    <w:rsid w:val="00724875"/>
    <w:pPr>
      <w:pBdr>
        <w:top w:val="single" w:sz="8" w:space="0" w:color="auto"/>
        <w:left w:val="single" w:sz="8" w:space="0" w:color="auto"/>
        <w:bottom w:val="single" w:sz="8" w:space="0" w:color="auto"/>
        <w:right w:val="single" w:sz="8" w:space="0" w:color="auto"/>
      </w:pBdr>
      <w:spacing w:line="256" w:lineRule="auto"/>
      <w:ind w:left="720"/>
    </w:pPr>
    <w:rPr>
      <w:b/>
      <w:iCs/>
      <w:sz w:val="24"/>
      <w:u w:val="single"/>
      <w:bdr w:val="single" w:sz="8" w:space="0" w:color="auto"/>
    </w:rPr>
  </w:style>
  <w:style w:type="paragraph" w:styleId="Header">
    <w:name w:val="header"/>
    <w:basedOn w:val="Normal"/>
    <w:link w:val="HeaderChar"/>
    <w:uiPriority w:val="99"/>
    <w:unhideWhenUsed/>
    <w:rsid w:val="00C37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F30"/>
    <w:rPr>
      <w:rFonts w:ascii="Calibri" w:hAnsi="Calibri" w:cs="Calibri"/>
      <w:sz w:val="22"/>
    </w:rPr>
  </w:style>
  <w:style w:type="paragraph" w:styleId="Footer">
    <w:name w:val="footer"/>
    <w:basedOn w:val="Normal"/>
    <w:link w:val="FooterChar"/>
    <w:uiPriority w:val="99"/>
    <w:unhideWhenUsed/>
    <w:rsid w:val="00C37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F30"/>
    <w:rPr>
      <w:rFonts w:ascii="Calibri" w:hAnsi="Calibri" w:cs="Calibri"/>
      <w:sz w:val="22"/>
    </w:rPr>
  </w:style>
  <w:style w:type="paragraph" w:customStyle="1" w:styleId="Emphasis1">
    <w:name w:val="Emphasis1"/>
    <w:basedOn w:val="Normal"/>
    <w:autoRedefine/>
    <w:uiPriority w:val="20"/>
    <w:qFormat/>
    <w:rsid w:val="006B37C6"/>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 w:val="24"/>
      <w:szCs w:val="22"/>
      <w:u w:val="single"/>
      <w:bdr w:val="single" w:sz="8" w:space="0" w:color="auto"/>
    </w:rPr>
  </w:style>
  <w:style w:type="character" w:styleId="Strong">
    <w:name w:val="Strong"/>
    <w:basedOn w:val="DefaultParagraphFont"/>
    <w:uiPriority w:val="22"/>
    <w:qFormat/>
    <w:rsid w:val="00A44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352689">
      <w:bodyDiv w:val="1"/>
      <w:marLeft w:val="0"/>
      <w:marRight w:val="0"/>
      <w:marTop w:val="0"/>
      <w:marBottom w:val="0"/>
      <w:divBdr>
        <w:top w:val="none" w:sz="0" w:space="0" w:color="auto"/>
        <w:left w:val="none" w:sz="0" w:space="0" w:color="auto"/>
        <w:bottom w:val="none" w:sz="0" w:space="0" w:color="auto"/>
        <w:right w:val="none" w:sz="0" w:space="0" w:color="auto"/>
      </w:divBdr>
    </w:div>
    <w:div w:id="1701734979">
      <w:bodyDiv w:val="1"/>
      <w:marLeft w:val="0"/>
      <w:marRight w:val="0"/>
      <w:marTop w:val="0"/>
      <w:marBottom w:val="0"/>
      <w:divBdr>
        <w:top w:val="none" w:sz="0" w:space="0" w:color="auto"/>
        <w:left w:val="none" w:sz="0" w:space="0" w:color="auto"/>
        <w:bottom w:val="none" w:sz="0" w:space="0" w:color="auto"/>
        <w:right w:val="none" w:sz="0" w:space="0" w:color="auto"/>
      </w:divBdr>
    </w:div>
    <w:div w:id="2006665007">
      <w:bodyDiv w:val="1"/>
      <w:marLeft w:val="0"/>
      <w:marRight w:val="0"/>
      <w:marTop w:val="0"/>
      <w:marBottom w:val="0"/>
      <w:divBdr>
        <w:top w:val="none" w:sz="0" w:space="0" w:color="auto"/>
        <w:left w:val="none" w:sz="0" w:space="0" w:color="auto"/>
        <w:bottom w:val="none" w:sz="0" w:space="0" w:color="auto"/>
        <w:right w:val="none" w:sz="0" w:space="0" w:color="auto"/>
      </w:divBdr>
      <w:divsChild>
        <w:div w:id="1816986974">
          <w:marLeft w:val="0"/>
          <w:marRight w:val="0"/>
          <w:marTop w:val="0"/>
          <w:marBottom w:val="0"/>
          <w:divBdr>
            <w:top w:val="none" w:sz="0" w:space="0" w:color="auto"/>
            <w:left w:val="none" w:sz="0" w:space="0" w:color="auto"/>
            <w:bottom w:val="none" w:sz="0" w:space="0" w:color="auto"/>
            <w:right w:val="none" w:sz="0" w:space="0" w:color="auto"/>
          </w:divBdr>
          <w:divsChild>
            <w:div w:id="1470853834">
              <w:marLeft w:val="0"/>
              <w:marRight w:val="0"/>
              <w:marTop w:val="0"/>
              <w:marBottom w:val="0"/>
              <w:divBdr>
                <w:top w:val="none" w:sz="0" w:space="0" w:color="auto"/>
                <w:left w:val="none" w:sz="0" w:space="0" w:color="auto"/>
                <w:bottom w:val="none" w:sz="0" w:space="0" w:color="auto"/>
                <w:right w:val="none" w:sz="0" w:space="0" w:color="auto"/>
              </w:divBdr>
              <w:divsChild>
                <w:div w:id="860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ecirculatingfarms.org/peoples-hearing-pushes-usace-to-allow-public-comment-on-gulf-fish-farm-epa-issues-permit/" TargetMode="External"/><Relationship Id="rId18" Type="http://schemas.openxmlformats.org/officeDocument/2006/relationships/hyperlink" Target="https://www.iaenvironment.org/blog/authors/ingrid-gronstal-anderson-A3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oaa.gov/sites/default/files/atoms/files/aquaculture_gulf_fmp_faqs_jan2016.pdf" TargetMode="External"/><Relationship Id="rId17" Type="http://schemas.openxmlformats.org/officeDocument/2006/relationships/hyperlink" Target="https://www.weforum.org/agenda/2019/12/asia-economic-growth/" TargetMode="External"/><Relationship Id="rId2" Type="http://schemas.openxmlformats.org/officeDocument/2006/relationships/customXml" Target="../customXml/item2.xml"/><Relationship Id="rId16" Type="http://schemas.openxmlformats.org/officeDocument/2006/relationships/hyperlink" Target="https://www.researchgate.net/profile/Wenbo-Zhang-1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scholar.google.com/citations?user=gs3YPlEAAAAJ&amp;hl=en"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ola.com/news/environment/article_a477ce06-d5cf-11ea-aab7-f3ad5d94165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llyphi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65C7D6DD-5547-5C40-B248-F2FB9E1ADCBD}">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1119</TotalTime>
  <Pages>222</Pages>
  <Words>84426</Words>
  <Characters>481229</Characters>
  <Application>Microsoft Office Word</Application>
  <DocSecurity>0</DocSecurity>
  <Lines>4010</Lines>
  <Paragraphs>1129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564526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Phil Kelly</cp:lastModifiedBy>
  <cp:revision>36</cp:revision>
  <dcterms:created xsi:type="dcterms:W3CDTF">2021-06-21T23:28:00Z</dcterms:created>
  <dcterms:modified xsi:type="dcterms:W3CDTF">2021-07-03T23:59:00Z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