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512204" w14:textId="77777777" w:rsidR="00E42E4C" w:rsidRDefault="008F4C2E" w:rsidP="008F4C2E">
      <w:pPr>
        <w:pStyle w:val="Heading1"/>
      </w:pPr>
      <w:r>
        <w:t>States CP – UTNIF 2021 Starter Pack</w:t>
      </w:r>
    </w:p>
    <w:p w14:paraId="3F92BF95" w14:textId="77777777" w:rsidR="004869E0" w:rsidRDefault="004869E0" w:rsidP="004869E0"/>
    <w:p w14:paraId="7BCC7F95" w14:textId="77777777" w:rsidR="004869E0" w:rsidRDefault="004869E0" w:rsidP="004869E0">
      <w:pPr>
        <w:pStyle w:val="Heading1"/>
      </w:pPr>
      <w:r>
        <w:t>Neg</w:t>
      </w:r>
    </w:p>
    <w:p w14:paraId="6F4769C4" w14:textId="77777777" w:rsidR="00DE2F48" w:rsidRDefault="00A37728" w:rsidP="00DE2F48">
      <w:pPr>
        <w:pStyle w:val="Heading2"/>
      </w:pPr>
      <w:r>
        <w:t>1NC</w:t>
      </w:r>
    </w:p>
    <w:p w14:paraId="21B1811C" w14:textId="77777777" w:rsidR="00A37728" w:rsidRDefault="00A37728" w:rsidP="00A37728">
      <w:pPr>
        <w:pStyle w:val="Heading3"/>
      </w:pPr>
      <w:r>
        <w:t>1NC Gene</w:t>
      </w:r>
      <w:r w:rsidR="0037554D">
        <w:t>ral</w:t>
      </w:r>
    </w:p>
    <w:p w14:paraId="31B2E138" w14:textId="77777777" w:rsidR="00BC0CC9" w:rsidRDefault="00BC0CC9" w:rsidP="00BC0CC9">
      <w:pPr>
        <w:pStyle w:val="Heading4"/>
      </w:pPr>
      <w:r>
        <w:t>Text: The fifty states and all relevant territories of the United States should [plan].</w:t>
      </w:r>
    </w:p>
    <w:p w14:paraId="3676F736" w14:textId="77777777" w:rsidR="00A44832" w:rsidRDefault="00A44832" w:rsidP="00A44832"/>
    <w:p w14:paraId="0CF6B29B" w14:textId="77777777" w:rsidR="00435469" w:rsidRDefault="00435469" w:rsidP="00435469"/>
    <w:p w14:paraId="6F2E8B92" w14:textId="77777777" w:rsidR="00435469" w:rsidRDefault="00435469" w:rsidP="00435469">
      <w:pPr>
        <w:pStyle w:val="Heading4"/>
      </w:pPr>
      <w:r>
        <w:t>States have broad control over water law</w:t>
      </w:r>
    </w:p>
    <w:p w14:paraId="67AD40C5" w14:textId="77777777" w:rsidR="00435469" w:rsidRDefault="00435469" w:rsidP="00435469">
      <w:pPr>
        <w:rPr>
          <w:rStyle w:val="Style13ptBold"/>
          <w:b w:val="0"/>
        </w:rPr>
      </w:pPr>
      <w:r>
        <w:rPr>
          <w:rStyle w:val="Style13ptBold"/>
        </w:rPr>
        <w:t xml:space="preserve">Babie et al </w:t>
      </w:r>
      <w:r>
        <w:rPr>
          <w:rStyle w:val="Style13ptBold"/>
          <w:b w:val="0"/>
        </w:rPr>
        <w:t>20</w:t>
      </w:r>
      <w:r>
        <w:rPr>
          <w:rStyle w:val="Style13ptBold"/>
        </w:rPr>
        <w:t xml:space="preserve">20 </w:t>
      </w:r>
      <w:r>
        <w:rPr>
          <w:rStyle w:val="Style13ptBold"/>
          <w:b w:val="0"/>
        </w:rPr>
        <w:t xml:space="preserve">(Paul T. Babie, </w:t>
      </w:r>
      <w:r w:rsidRPr="00853C1A">
        <w:rPr>
          <w:rStyle w:val="Style13ptBold"/>
          <w:b w:val="0"/>
        </w:rPr>
        <w:t>ALS Professor of Property Law, Associate Dean of Law (Learning &amp; Teaching), and Director of the Law and Religion Project of the Research Unit for the Study of Society, Ethics and Law (RUSSEL)</w:t>
      </w:r>
      <w:r>
        <w:rPr>
          <w:rStyle w:val="Style13ptBold"/>
          <w:b w:val="0"/>
        </w:rPr>
        <w:t xml:space="preserve"> at the University of Adelaide, Paul Leadbeter, Senior Lecturer at the University of Adelaide Law School, and Kyriaco Nikias, </w:t>
      </w:r>
      <w:r w:rsidRPr="00853C1A">
        <w:rPr>
          <w:rStyle w:val="Style13ptBold"/>
          <w:b w:val="0"/>
        </w:rPr>
        <w:t xml:space="preserve">young scholar and writer </w:t>
      </w:r>
      <w:r>
        <w:rPr>
          <w:rStyle w:val="Style13ptBold"/>
          <w:b w:val="0"/>
        </w:rPr>
        <w:t xml:space="preserve">at Adelaide Law School </w:t>
      </w:r>
      <w:r w:rsidRPr="00853C1A">
        <w:rPr>
          <w:rStyle w:val="Style13ptBold"/>
          <w:b w:val="0"/>
        </w:rPr>
        <w:t>interested in the relations of language and power in history, and the history of state power in the ancient Mediterranean</w:t>
      </w:r>
      <w:r>
        <w:rPr>
          <w:rStyle w:val="Style13ptBold"/>
          <w:b w:val="0"/>
        </w:rPr>
        <w:t>, “</w:t>
      </w:r>
      <w:r w:rsidRPr="00B0676F">
        <w:rPr>
          <w:rStyle w:val="Style13ptBold"/>
          <w:b w:val="0"/>
        </w:rPr>
        <w:t>Federalism Fails Water: A Tale of Two Nations, Two States, and Two Rivers</w:t>
      </w:r>
      <w:r>
        <w:rPr>
          <w:rStyle w:val="Style13ptBold"/>
          <w:b w:val="0"/>
        </w:rPr>
        <w:t xml:space="preserve">” </w:t>
      </w:r>
      <w:hyperlink r:id="rId9" w:history="1">
        <w:r w:rsidRPr="00004D81">
          <w:rPr>
            <w:rStyle w:val="Hyperlink"/>
            <w:sz w:val="26"/>
          </w:rPr>
          <w:t>https://papers.ssrn.com/sol3/papers.cfm?abstract_id=3587149</w:t>
        </w:r>
      </w:hyperlink>
      <w:r>
        <w:rPr>
          <w:rStyle w:val="Style13ptBold"/>
          <w:b w:val="0"/>
        </w:rPr>
        <w:t>, April 29, 2020, IZP)</w:t>
      </w:r>
    </w:p>
    <w:p w14:paraId="7C9AB295" w14:textId="77777777" w:rsidR="00435469" w:rsidRPr="001A3CF5" w:rsidRDefault="00435469" w:rsidP="00435469">
      <w:pPr>
        <w:rPr>
          <w:sz w:val="16"/>
        </w:rPr>
      </w:pPr>
      <w:r w:rsidRPr="001A3CF5">
        <w:rPr>
          <w:sz w:val="16"/>
        </w:rPr>
        <w:t xml:space="preserve">The question then arises as to which powers the states exclusively enjoy in relation to water. An initial distinction must be drawn between interstate waters (flowing through more than one state) and those entirely within one state. In the case of the former, “on the whole, the federal government’s powers have been used to guide and control the development of major streams in the country.”88 In the case of the latter, </w:t>
      </w:r>
      <w:r w:rsidRPr="00CE3EFC">
        <w:rPr>
          <w:u w:val="single"/>
        </w:rPr>
        <w:t>as the owner of all resources “occurring wholly within [its] borders,”</w:t>
      </w:r>
      <w:r w:rsidRPr="001A3CF5">
        <w:rPr>
          <w:sz w:val="16"/>
        </w:rPr>
        <w:t xml:space="preserve">89 </w:t>
      </w:r>
      <w:r w:rsidRPr="00CE3EFC">
        <w:rPr>
          <w:u w:val="single"/>
        </w:rPr>
        <w:t>and because the Tenth Amendment ensures that undelegated powers are reserved to the states, a state has “greater responsibility for the distribution and use of waters locally.</w:t>
      </w:r>
      <w:r w:rsidRPr="001A3CF5">
        <w:rPr>
          <w:sz w:val="16"/>
        </w:rPr>
        <w:t>”90</w:t>
      </w:r>
      <w:r>
        <w:rPr>
          <w:sz w:val="16"/>
        </w:rPr>
        <w:t xml:space="preserve"> </w:t>
      </w:r>
      <w:r w:rsidRPr="001A3CF5">
        <w:rPr>
          <w:sz w:val="16"/>
        </w:rPr>
        <w:t xml:space="preserve">The powers reserved to the states with respect to water fall into three broad categories. First, </w:t>
      </w:r>
      <w:r w:rsidRPr="003873B3">
        <w:rPr>
          <w:u w:val="single"/>
        </w:rPr>
        <w:t>the “police power” allows for the regulation of “various water activities for the general welfare, such as the production of water for domestic purposes or the control of sewage disposal</w:t>
      </w:r>
      <w:r w:rsidRPr="001A3CF5">
        <w:rPr>
          <w:sz w:val="16"/>
        </w:rPr>
        <w:t xml:space="preserve">,”91 </w:t>
      </w:r>
      <w:r w:rsidRPr="003873B3">
        <w:rPr>
          <w:u w:val="single"/>
        </w:rPr>
        <w:t>and “for the protection of health, safety, and welfare, including [public] trust resources, such as fish and wildlife</w:t>
      </w:r>
      <w:r w:rsidRPr="001A3CF5">
        <w:rPr>
          <w:sz w:val="16"/>
        </w:rPr>
        <w:t xml:space="preserve">.”92 </w:t>
      </w:r>
      <w:r w:rsidRPr="00DF3A7C">
        <w:rPr>
          <w:u w:val="single"/>
        </w:rPr>
        <w:t>Second, states enjoy “the power to determine the allocation and distribution of both surface and underground waters within the state</w:t>
      </w:r>
      <w:r w:rsidRPr="001A3CF5">
        <w:rPr>
          <w:sz w:val="16"/>
        </w:rPr>
        <w:t xml:space="preserve">. </w:t>
      </w:r>
      <w:r w:rsidRPr="00DF3A7C">
        <w:rPr>
          <w:u w:val="single"/>
        </w:rPr>
        <w:t>The states are permitted to adopt whatever system of water law they choose, including the law for those lands which have passed from the federal government to the states</w:t>
      </w:r>
      <w:r w:rsidRPr="001A3CF5">
        <w:rPr>
          <w:sz w:val="16"/>
        </w:rPr>
        <w:t xml:space="preserve">, provided it does not conflict with the federal government’s powers over navigation.”93 </w:t>
      </w:r>
      <w:r w:rsidRPr="00DF3A7C">
        <w:rPr>
          <w:u w:val="single"/>
        </w:rPr>
        <w:t xml:space="preserve">This allows for the entirety of state water resources law, which governs the allocation and use of water </w:t>
      </w:r>
      <w:r w:rsidRPr="001A3CF5">
        <w:rPr>
          <w:sz w:val="16"/>
        </w:rPr>
        <w:t xml:space="preserve">not otherwise subject to federal jurisdiction.94 And third, </w:t>
      </w:r>
      <w:r w:rsidRPr="00DF3A7C">
        <w:rPr>
          <w:u w:val="single"/>
        </w:rPr>
        <w:t>states may exercise “powers to engage in interstate action with respect to water use and development</w:t>
      </w:r>
      <w:r w:rsidRPr="001A3CF5">
        <w:rPr>
          <w:sz w:val="16"/>
        </w:rPr>
        <w:t xml:space="preserve">.”95 </w:t>
      </w:r>
      <w:r w:rsidRPr="00E83A21">
        <w:rPr>
          <w:u w:val="single"/>
        </w:rPr>
        <w:t>Of greatest significance here are those instances of cooperative</w:t>
      </w:r>
      <w:r w:rsidRPr="001A3CF5">
        <w:rPr>
          <w:sz w:val="16"/>
        </w:rPr>
        <w:t xml:space="preserve"> or flexible </w:t>
      </w:r>
      <w:r w:rsidRPr="001A3CF5">
        <w:rPr>
          <w:u w:val="single"/>
        </w:rPr>
        <w:t>federalism resulting in interstate compacts</w:t>
      </w:r>
      <w:r w:rsidRPr="001A3CF5">
        <w:rPr>
          <w:sz w:val="16"/>
        </w:rPr>
        <w:t>, as we will see in Part III in relation to the Colorado River Compact of 1922.96</w:t>
      </w:r>
    </w:p>
    <w:p w14:paraId="55C20958" w14:textId="77777777" w:rsidR="00A44832" w:rsidRPr="00BC0CC9" w:rsidRDefault="00A44832" w:rsidP="00BC0CC9"/>
    <w:p w14:paraId="0FED61B1" w14:textId="77777777" w:rsidR="00A37728" w:rsidRDefault="00BB64C7" w:rsidP="00BB64C7">
      <w:pPr>
        <w:pStyle w:val="Heading3"/>
      </w:pPr>
      <w:r>
        <w:t>1NC Fracking</w:t>
      </w:r>
    </w:p>
    <w:p w14:paraId="20C98C48" w14:textId="77777777" w:rsidR="00BC0CC9" w:rsidRDefault="00BC0CC9" w:rsidP="00BC0CC9">
      <w:pPr>
        <w:pStyle w:val="Heading4"/>
      </w:pPr>
      <w:r>
        <w:t>Text: The fifty states and all relevant territories of the United States should [plan].</w:t>
      </w:r>
    </w:p>
    <w:p w14:paraId="6F177CD9" w14:textId="77777777" w:rsidR="00542F75" w:rsidRDefault="00542F75" w:rsidP="00542F75"/>
    <w:p w14:paraId="731D70BD" w14:textId="77777777" w:rsidR="00542F75" w:rsidRDefault="00542F75" w:rsidP="00542F75">
      <w:pPr>
        <w:pStyle w:val="Heading4"/>
      </w:pPr>
      <w:r>
        <w:t>States solve best – they can craft more specialized and responsive solutions to negative impacts of fracking</w:t>
      </w:r>
    </w:p>
    <w:p w14:paraId="4B7AEFAE" w14:textId="77777777" w:rsidR="00542F75" w:rsidRDefault="00542F75" w:rsidP="00542F75">
      <w:pPr>
        <w:rPr>
          <w:rStyle w:val="Style13ptBold"/>
          <w:b w:val="0"/>
        </w:rPr>
      </w:pPr>
      <w:r>
        <w:rPr>
          <w:rStyle w:val="Style13ptBold"/>
        </w:rPr>
        <w:t xml:space="preserve">Spence </w:t>
      </w:r>
      <w:r>
        <w:rPr>
          <w:rStyle w:val="Style13ptBold"/>
          <w:b w:val="0"/>
        </w:rPr>
        <w:t>20</w:t>
      </w:r>
      <w:r>
        <w:rPr>
          <w:rStyle w:val="Style13ptBold"/>
        </w:rPr>
        <w:t xml:space="preserve">13 </w:t>
      </w:r>
      <w:r>
        <w:rPr>
          <w:rStyle w:val="Style13ptBold"/>
          <w:b w:val="0"/>
        </w:rPr>
        <w:t xml:space="preserve">(David B Spence, </w:t>
      </w:r>
      <w:r w:rsidRPr="0055782A">
        <w:rPr>
          <w:rStyle w:val="Style13ptBold"/>
          <w:b w:val="0"/>
        </w:rPr>
        <w:t>Baker Botts Chair in Law at the University of Texas School of Law, and Professor of Business Government &amp; Society at the McCombs School of Business</w:t>
      </w:r>
      <w:r>
        <w:rPr>
          <w:rStyle w:val="Style13ptBold"/>
          <w:b w:val="0"/>
        </w:rPr>
        <w:t>, “</w:t>
      </w:r>
      <w:r w:rsidRPr="00673A2A">
        <w:rPr>
          <w:rStyle w:val="Style13ptBold"/>
          <w:b w:val="0"/>
        </w:rPr>
        <w:t>No: States Can Best Balance The Competing Interests</w:t>
      </w:r>
      <w:r>
        <w:rPr>
          <w:rStyle w:val="Style13ptBold"/>
          <w:b w:val="0"/>
        </w:rPr>
        <w:t>” in “</w:t>
      </w:r>
      <w:r w:rsidRPr="00673A2A">
        <w:rPr>
          <w:rStyle w:val="Style13ptBold"/>
          <w:b w:val="0"/>
        </w:rPr>
        <w:t>Should the Federal Government Regulate Fracking?</w:t>
      </w:r>
      <w:r>
        <w:rPr>
          <w:rStyle w:val="Style13ptBold"/>
          <w:b w:val="0"/>
        </w:rPr>
        <w:t xml:space="preserve">”, </w:t>
      </w:r>
      <w:hyperlink r:id="rId10" w:history="1">
        <w:r w:rsidRPr="00004D81">
          <w:rPr>
            <w:rStyle w:val="Hyperlink"/>
            <w:sz w:val="26"/>
          </w:rPr>
          <w:t>https://www.wsj.com/articles/SB10001424127887323495104578314302738867078</w:t>
        </w:r>
      </w:hyperlink>
      <w:r>
        <w:rPr>
          <w:rStyle w:val="Style13ptBold"/>
          <w:b w:val="0"/>
        </w:rPr>
        <w:t>, April 14, 2013, IZP)</w:t>
      </w:r>
    </w:p>
    <w:p w14:paraId="4649CB24" w14:textId="77777777" w:rsidR="00542F75" w:rsidRPr="008E6634" w:rsidRDefault="00542F75" w:rsidP="00542F75">
      <w:pPr>
        <w:rPr>
          <w:u w:val="single"/>
        </w:rPr>
      </w:pPr>
      <w:r w:rsidRPr="00CE7757">
        <w:rPr>
          <w:u w:val="single"/>
        </w:rPr>
        <w:t>Like all forms of energy production, fracking entails risks. States are better equipped than the federal government to regulate most of those risks.</w:t>
      </w:r>
      <w:r>
        <w:rPr>
          <w:u w:val="single"/>
        </w:rPr>
        <w:t xml:space="preserve"> </w:t>
      </w:r>
      <w:r w:rsidRPr="008E6634">
        <w:rPr>
          <w:sz w:val="16"/>
        </w:rPr>
        <w:t xml:space="preserve">Why? </w:t>
      </w:r>
      <w:r w:rsidRPr="000D43C3">
        <w:rPr>
          <w:u w:val="single"/>
        </w:rPr>
        <w:t>Because both the benefits and the costs of fracking fall mostly on states and local communities. States gain the most from added jobs and tax revenue; they face the truck traffic, noise, pollution risks and rapid industrial growth. Consequently, states are in the best position to figure out how best to balance fracking's costs and benefits.</w:t>
      </w:r>
      <w:r>
        <w:rPr>
          <w:u w:val="single"/>
        </w:rPr>
        <w:t xml:space="preserve"> </w:t>
      </w:r>
      <w:r w:rsidRPr="008E6634">
        <w:rPr>
          <w:sz w:val="16"/>
        </w:rPr>
        <w:t xml:space="preserve">It is true that the natural-gas industry risks losing public trust if it doesn't perform to high standards. But </w:t>
      </w:r>
      <w:r w:rsidRPr="00FA4A06">
        <w:rPr>
          <w:u w:val="single"/>
        </w:rPr>
        <w:t>turning the regulatory framework over to Washington isn't the answer.</w:t>
      </w:r>
      <w:r w:rsidRPr="008E6634">
        <w:rPr>
          <w:sz w:val="16"/>
        </w:rPr>
        <w:t xml:space="preserve"> Limited Intervention In general, </w:t>
      </w:r>
      <w:r w:rsidRPr="00EA72F6">
        <w:rPr>
          <w:u w:val="single"/>
        </w:rPr>
        <w:t>the federal government should regulate when the important impacts of the regulated activity cross state lines, when states cannot regulate efficiently or when national interests are at stake. None of these justifications apply to fracking.</w:t>
      </w:r>
      <w:r>
        <w:rPr>
          <w:u w:val="single"/>
        </w:rPr>
        <w:t xml:space="preserve"> </w:t>
      </w:r>
      <w:r w:rsidRPr="00EA72F6">
        <w:rPr>
          <w:u w:val="single"/>
        </w:rPr>
        <w:t>Only a few of the risks of shale-gas production—methane leakage, for example—extend beyond state lines. And the Environmental Protection Agency is addressing those interstate risks already, using its existing regulatory authority.</w:t>
      </w:r>
      <w:r>
        <w:rPr>
          <w:u w:val="single"/>
        </w:rPr>
        <w:t xml:space="preserve"> </w:t>
      </w:r>
      <w:r w:rsidRPr="00EA72F6">
        <w:rPr>
          <w:u w:val="single"/>
        </w:rPr>
        <w:t>As for the argument that states just can't handle the job of regulating,</w:t>
      </w:r>
      <w:r w:rsidRPr="008E6634">
        <w:rPr>
          <w:sz w:val="16"/>
        </w:rPr>
        <w:t xml:space="preserve"> it is true that regulation lagged behind the industry's growth in some states at first. But </w:t>
      </w:r>
      <w:r w:rsidRPr="00EA72F6">
        <w:rPr>
          <w:u w:val="single"/>
        </w:rPr>
        <w:t>states are quickly adapting. States are strengthening their shale-gas regulations to tighten well-construction and waste-disposal standards and require disclosure of fracking-fluid ingredients, sometimes bringing industry and environmental groups together in the process.</w:t>
      </w:r>
      <w:r>
        <w:rPr>
          <w:u w:val="single"/>
        </w:rPr>
        <w:t xml:space="preserve"> </w:t>
      </w:r>
      <w:r w:rsidRPr="004923C4">
        <w:rPr>
          <w:u w:val="single"/>
        </w:rPr>
        <w:t>They're also coming up with regulatory systems that fit local conditions. Different rules for different states are necessary to match the local geography—for example, drillers may use different drilling specifications or wastewaster-disposal methods, depending upon the location.</w:t>
      </w:r>
      <w:r>
        <w:rPr>
          <w:u w:val="single"/>
        </w:rPr>
        <w:t xml:space="preserve"> </w:t>
      </w:r>
      <w:r w:rsidRPr="00AB7500">
        <w:rPr>
          <w:u w:val="single"/>
        </w:rPr>
        <w:t>Remember that states have been overseeing natural-gas development for decades. State oil and gas commissions have much more experience with permitting and overseeing natural-gas production than the EPA does.</w:t>
      </w:r>
      <w:r>
        <w:rPr>
          <w:u w:val="single"/>
        </w:rPr>
        <w:t xml:space="preserve"> </w:t>
      </w:r>
      <w:r w:rsidRPr="008E6634">
        <w:rPr>
          <w:sz w:val="16"/>
        </w:rPr>
        <w:t xml:space="preserve">Where's the Confusion? </w:t>
      </w:r>
      <w:r w:rsidRPr="00AB7500">
        <w:rPr>
          <w:u w:val="single"/>
        </w:rPr>
        <w:t>Federal-regulation advocates also argue that the current system of multiple state and federal regulators produces a confusing patchwork of rules. But this kind of regulatory complexity is the norm in the U.S.</w:t>
      </w:r>
      <w:r>
        <w:rPr>
          <w:u w:val="single"/>
        </w:rPr>
        <w:t xml:space="preserve"> </w:t>
      </w:r>
      <w:r w:rsidRPr="008E6634">
        <w:rPr>
          <w:sz w:val="16"/>
        </w:rPr>
        <w:t xml:space="preserve">Few, if any, industries are overseen by a single federal agency. Not surprisingly, neither industry nor the states are clamoring for a single federal permitting regime for the fracking industry. </w:t>
      </w:r>
      <w:r w:rsidRPr="00AB7500">
        <w:rPr>
          <w:u w:val="single"/>
        </w:rPr>
        <w:t>Some critics have worried about states lowering their standards to attract industry. But states are not competing with one another for limited natural-gas industry jobs and capital as they compete for, say, an automotive plant. To the contrary, investment capital will find profitable shale-gas production opportunities wherever they exist.</w:t>
      </w:r>
      <w:r>
        <w:rPr>
          <w:u w:val="single"/>
        </w:rPr>
        <w:t xml:space="preserve"> </w:t>
      </w:r>
      <w:r w:rsidRPr="008E6634">
        <w:rPr>
          <w:sz w:val="16"/>
        </w:rPr>
        <w:t xml:space="preserve">Advocates of federal regulation point to the case of coal mining, which Congress regulates based on its national importance. But coal mining and combustion produces health and environmental risks that dwarf those associated with natural-gas production. By reducing our reliance on coal, the shale-gas boom helped push U.S. carbon emissions in the first quarter of 2012 to their lowest point since 1992—reflecting fewer emissions not just of carbon but of other byproducts of coal combustion that kill tens of thousands of people a year. We need to continue to study fracking, and to ensure that it is done safely. Fracking offers the prospect of economic and environmental benefits, but it also presents environmental risks. </w:t>
      </w:r>
      <w:r w:rsidRPr="008E6634">
        <w:rPr>
          <w:u w:val="single"/>
        </w:rPr>
        <w:t>Each state is balancing</w:t>
      </w:r>
      <w:r w:rsidRPr="008E6634">
        <w:rPr>
          <w:sz w:val="16"/>
        </w:rPr>
        <w:t xml:space="preserve"> those </w:t>
      </w:r>
      <w:r w:rsidRPr="008E6634">
        <w:rPr>
          <w:u w:val="single"/>
        </w:rPr>
        <w:t>benefits and risks in its own way. Some are taking a cautious approach; others are embracing the economic benefits of shale gas more eagerly. We should continue to let states devise local solutions to what are mostly local problems.</w:t>
      </w:r>
    </w:p>
    <w:p w14:paraId="1802F142" w14:textId="77777777" w:rsidR="00542F75" w:rsidRPr="00BC0CC9" w:rsidRDefault="00542F75" w:rsidP="00BC0CC9"/>
    <w:p w14:paraId="43EE27E6" w14:textId="77777777" w:rsidR="00BB64C7" w:rsidRDefault="00BB64C7" w:rsidP="00C331A3">
      <w:pPr>
        <w:pStyle w:val="Heading3"/>
      </w:pPr>
      <w:r>
        <w:t>1NC Ag Water</w:t>
      </w:r>
    </w:p>
    <w:p w14:paraId="227D81DE" w14:textId="77777777" w:rsidR="00BC0CC9" w:rsidRDefault="00BC0CC9" w:rsidP="00BC0CC9">
      <w:pPr>
        <w:pStyle w:val="Heading4"/>
      </w:pPr>
      <w:r>
        <w:t>Text: The fifty states and all relevant territories of the United States should [plan].</w:t>
      </w:r>
    </w:p>
    <w:p w14:paraId="43EBD6EC" w14:textId="77777777" w:rsidR="00BC0CC9" w:rsidRDefault="00BC0CC9" w:rsidP="00BC0CC9"/>
    <w:p w14:paraId="49A0FB31" w14:textId="77777777" w:rsidR="001A0670" w:rsidRDefault="001A0670" w:rsidP="001A0670">
      <w:pPr>
        <w:pStyle w:val="Heading4"/>
      </w:pPr>
      <w:r>
        <w:t>Control over agricultural water is up to states</w:t>
      </w:r>
    </w:p>
    <w:p w14:paraId="3FD17060" w14:textId="77777777" w:rsidR="001A0670" w:rsidRDefault="001A0670" w:rsidP="001A0670">
      <w:pPr>
        <w:rPr>
          <w:rStyle w:val="Style13ptBold"/>
          <w:b w:val="0"/>
        </w:rPr>
      </w:pPr>
      <w:r>
        <w:rPr>
          <w:rStyle w:val="Style13ptBold"/>
        </w:rPr>
        <w:t xml:space="preserve">Wichelns </w:t>
      </w:r>
      <w:r>
        <w:rPr>
          <w:rStyle w:val="Style13ptBold"/>
          <w:b w:val="0"/>
        </w:rPr>
        <w:t>20</w:t>
      </w:r>
      <w:r>
        <w:rPr>
          <w:rStyle w:val="Style13ptBold"/>
        </w:rPr>
        <w:t xml:space="preserve">10 </w:t>
      </w:r>
      <w:r>
        <w:rPr>
          <w:rStyle w:val="Style13ptBold"/>
          <w:b w:val="0"/>
        </w:rPr>
        <w:t xml:space="preserve">(Dennis Wichelns, </w:t>
      </w:r>
      <w:r w:rsidRPr="008842D5">
        <w:rPr>
          <w:rStyle w:val="Style13ptBold"/>
          <w:b w:val="0"/>
        </w:rPr>
        <w:t>senior research fellow with the Stockholm Environment Institute</w:t>
      </w:r>
      <w:r>
        <w:rPr>
          <w:rStyle w:val="Style13ptBold"/>
          <w:b w:val="0"/>
        </w:rPr>
        <w:t>, “</w:t>
      </w:r>
      <w:r w:rsidRPr="00356B23">
        <w:rPr>
          <w:rStyle w:val="Style13ptBold"/>
          <w:b w:val="0"/>
        </w:rPr>
        <w:t>Agricultural Water</w:t>
      </w:r>
      <w:r>
        <w:rPr>
          <w:rStyle w:val="Style13ptBold"/>
          <w:b w:val="0"/>
        </w:rPr>
        <w:t xml:space="preserve"> </w:t>
      </w:r>
      <w:r w:rsidRPr="00356B23">
        <w:rPr>
          <w:rStyle w:val="Style13ptBold"/>
          <w:b w:val="0"/>
        </w:rPr>
        <w:t>Pricing: United States</w:t>
      </w:r>
      <w:r>
        <w:rPr>
          <w:rStyle w:val="Style13ptBold"/>
          <w:b w:val="0"/>
        </w:rPr>
        <w:t xml:space="preserve">” </w:t>
      </w:r>
      <w:hyperlink r:id="rId11" w:history="1">
        <w:r w:rsidRPr="00004D81">
          <w:rPr>
            <w:rStyle w:val="Hyperlink"/>
            <w:sz w:val="26"/>
          </w:rPr>
          <w:t>https://www.oecd.org/unitedstates/45016437.pdf</w:t>
        </w:r>
      </w:hyperlink>
      <w:r>
        <w:rPr>
          <w:rStyle w:val="Style13ptBold"/>
          <w:b w:val="0"/>
        </w:rPr>
        <w:t>, 2010, IZP)</w:t>
      </w:r>
    </w:p>
    <w:p w14:paraId="60D0EA17" w14:textId="77777777" w:rsidR="001A0670" w:rsidRPr="008D7767" w:rsidRDefault="001A0670" w:rsidP="001A0670">
      <w:pPr>
        <w:rPr>
          <w:sz w:val="16"/>
        </w:rPr>
      </w:pPr>
      <w:r w:rsidRPr="008D7767">
        <w:rPr>
          <w:sz w:val="16"/>
        </w:rPr>
        <w:t>Water allocation principles and the systems of water rights that have evolved over time in the United States reflect the influence of European laws, particularly in the humid eastern states, and the unique circumstances of water supplies and demands in the arid western states (Teerink, 1993a). Riparian rights work well in the eastern states, where many farmers and other water users divert water directly from adjacent streams and rivers. Riparian rights are less useful in the arid west, where substantial water demands occur on lands located far from surface water sources.</w:t>
      </w:r>
      <w:r>
        <w:rPr>
          <w:sz w:val="16"/>
        </w:rPr>
        <w:t xml:space="preserve"> </w:t>
      </w:r>
      <w:r w:rsidRPr="008D7767">
        <w:rPr>
          <w:sz w:val="16"/>
        </w:rPr>
        <w:t xml:space="preserve">The appropriation doctrine of water rights arose to accommodate the diversion and transport of surface water for use on non-adjacent lands. Early settlers and miners in the western states formalized their appropriative water rights by posting notices of intent to divert water and registering their notices in local government offices (Teerink, 1993a). </w:t>
      </w:r>
      <w:r w:rsidRPr="00AE71BC">
        <w:rPr>
          <w:u w:val="single"/>
        </w:rPr>
        <w:t>Over time</w:t>
      </w:r>
      <w:r w:rsidRPr="008D7767">
        <w:rPr>
          <w:sz w:val="16"/>
        </w:rPr>
        <w:t xml:space="preserve">, </w:t>
      </w:r>
      <w:r w:rsidRPr="00AE71BC">
        <w:rPr>
          <w:u w:val="single"/>
        </w:rPr>
        <w:t>state legislation</w:t>
      </w:r>
      <w:r w:rsidRPr="008D7767">
        <w:rPr>
          <w:sz w:val="16"/>
        </w:rPr>
        <w:t xml:space="preserve"> and court </w:t>
      </w:r>
      <w:r w:rsidRPr="00AE71BC">
        <w:rPr>
          <w:u w:val="single"/>
        </w:rPr>
        <w:t>decisions recognized appropriative water rights and began assigning seniority to rights according to the year in which they were established</w:t>
      </w:r>
      <w:r w:rsidRPr="008D7767">
        <w:rPr>
          <w:sz w:val="16"/>
        </w:rPr>
        <w:t>. The notion of “first in time, first in right” was initially adopted by custom, and later was encoded in law (Teerink, 1993a). Due largely to their prevalence in the arid western states, appropriative water rights currently account for substantially more water diversions than riparian rights in the United States.</w:t>
      </w:r>
      <w:r>
        <w:rPr>
          <w:sz w:val="16"/>
        </w:rPr>
        <w:t xml:space="preserve"> </w:t>
      </w:r>
      <w:r w:rsidRPr="008D7767">
        <w:rPr>
          <w:sz w:val="16"/>
        </w:rPr>
        <w:t>Systems of groundwater rights in the United States are more complex than those involving surface water. They generally involve one of four doctrines (Teerink, 1993a): 1) absolute ownership, 2) rule of reasonableness, 3) correlative rights, and 4) prior appropriation. Absolute ownership is similar to the notion of a riparian right in the case of surface water. A landowner may extract and utilize groundwater, without restriction and without concern for other landowners pumping from the same aquifer.</w:t>
      </w:r>
      <w:r>
        <w:rPr>
          <w:sz w:val="16"/>
        </w:rPr>
        <w:t xml:space="preserve"> </w:t>
      </w:r>
      <w:r w:rsidRPr="008D7767">
        <w:rPr>
          <w:sz w:val="16"/>
        </w:rPr>
        <w:t>The rule of reasonableness doctrine requires overlying landowners to use groundwater wisely. The doctrine can restrict landowners from applying groundwater on non-overlying lands if there are negative impacts to other landowners pumping from the same aquifer. Correlative rights are more restrictive, as they require landowners to share the impacts of water scarcity. Limited water supplies are allocated among landowners accord to the amount of land they own above the aquifer. Prior appropriation considers groundwater to be a resource of the state that is subject to development and use, as in the case of appropriative rights applied to surface water (Teerink, 1993a).</w:t>
      </w:r>
      <w:r>
        <w:rPr>
          <w:sz w:val="16"/>
        </w:rPr>
        <w:t xml:space="preserve"> </w:t>
      </w:r>
      <w:r w:rsidRPr="00B45D4D">
        <w:rPr>
          <w:u w:val="single"/>
        </w:rPr>
        <w:t>Much of the irrigation water in</w:t>
      </w:r>
      <w:r w:rsidRPr="008D7767">
        <w:rPr>
          <w:sz w:val="16"/>
        </w:rPr>
        <w:t xml:space="preserve"> </w:t>
      </w:r>
      <w:r w:rsidRPr="00B45D4D">
        <w:rPr>
          <w:u w:val="single"/>
        </w:rPr>
        <w:t>the</w:t>
      </w:r>
      <w:r w:rsidRPr="008D7767">
        <w:rPr>
          <w:sz w:val="16"/>
        </w:rPr>
        <w:t xml:space="preserve"> western </w:t>
      </w:r>
      <w:r w:rsidRPr="00B45D4D">
        <w:rPr>
          <w:u w:val="single"/>
        </w:rPr>
        <w:t>United States is developed and delivered by state</w:t>
      </w:r>
      <w:r w:rsidRPr="008D7767">
        <w:rPr>
          <w:sz w:val="16"/>
        </w:rPr>
        <w:t xml:space="preserve"> or federal </w:t>
      </w:r>
      <w:r w:rsidRPr="00B45D4D">
        <w:rPr>
          <w:u w:val="single"/>
        </w:rPr>
        <w:t>agencies</w:t>
      </w:r>
      <w:r w:rsidRPr="008D7767">
        <w:rPr>
          <w:sz w:val="16"/>
        </w:rPr>
        <w:t xml:space="preserve">, such as the U.S. Bureau of Reclamation </w:t>
      </w:r>
      <w:r w:rsidRPr="00B45D4D">
        <w:rPr>
          <w:u w:val="single"/>
        </w:rPr>
        <w:t>and state-level departments of water resources</w:t>
      </w:r>
      <w:r w:rsidRPr="008D7767">
        <w:rPr>
          <w:sz w:val="16"/>
        </w:rPr>
        <w:t xml:space="preserve">. The </w:t>
      </w:r>
      <w:r w:rsidRPr="00B45D4D">
        <w:rPr>
          <w:u w:val="single"/>
        </w:rPr>
        <w:t>state</w:t>
      </w:r>
      <w:r w:rsidRPr="008D7767">
        <w:rPr>
          <w:sz w:val="16"/>
        </w:rPr>
        <w:t xml:space="preserve"> and federal </w:t>
      </w:r>
      <w:r w:rsidRPr="00B45D4D">
        <w:rPr>
          <w:u w:val="single"/>
        </w:rPr>
        <w:t>agencies</w:t>
      </w:r>
      <w:r w:rsidRPr="008D7767">
        <w:rPr>
          <w:sz w:val="16"/>
        </w:rPr>
        <w:t xml:space="preserve"> generally do not work directly with individual farmers. Rather, </w:t>
      </w:r>
      <w:r w:rsidRPr="00B45D4D">
        <w:rPr>
          <w:u w:val="single"/>
        </w:rPr>
        <w:t>they form contractual relationships with irrigation districts</w:t>
      </w:r>
      <w:r w:rsidRPr="008D7767">
        <w:rPr>
          <w:sz w:val="16"/>
        </w:rPr>
        <w:t xml:space="preserve"> (water user associations) </w:t>
      </w:r>
      <w:r w:rsidRPr="00B45D4D">
        <w:rPr>
          <w:u w:val="single"/>
        </w:rPr>
        <w:t>that represent groups of farmers</w:t>
      </w:r>
      <w:r w:rsidRPr="008D7767">
        <w:rPr>
          <w:sz w:val="16"/>
        </w:rPr>
        <w:t xml:space="preserve"> (Burt, 2007). The irrigation districts collect fees from their members, in return for providing water delivery services. The districts use those revenues to pay for their costs of capital, operations, and maintenance, and for paying the state or federal agency for the district’s water supply.</w:t>
      </w:r>
      <w:r>
        <w:rPr>
          <w:sz w:val="16"/>
        </w:rPr>
        <w:t xml:space="preserve"> </w:t>
      </w:r>
      <w:r w:rsidRPr="00B45D4D">
        <w:rPr>
          <w:u w:val="single"/>
        </w:rPr>
        <w:t>The supplies of irrigation water available to districts are determined, in part, by historical water rights arrangements and by the contractual relationships they have formed</w:t>
      </w:r>
      <w:r w:rsidRPr="008D7767">
        <w:rPr>
          <w:sz w:val="16"/>
        </w:rPr>
        <w:t xml:space="preserve"> with state and federal agencies. </w:t>
      </w:r>
      <w:r w:rsidRPr="00B45D4D">
        <w:rPr>
          <w:u w:val="single"/>
        </w:rPr>
        <w:t>Water rights are determined, issued, and managed by state governments, rather than the federal government.</w:t>
      </w:r>
      <w:r w:rsidRPr="008D7767">
        <w:rPr>
          <w:sz w:val="16"/>
        </w:rPr>
        <w:t xml:space="preserve"> In most western states, water rights are defined in conjunction with land ownership (Green and Hamilton, 2000). Hence, land values reflect the value of water rights and as land is purchased or sold, so too are the water rights.</w:t>
      </w:r>
      <w:r>
        <w:rPr>
          <w:sz w:val="16"/>
        </w:rPr>
        <w:t xml:space="preserve"> </w:t>
      </w:r>
      <w:r w:rsidRPr="00E24B26">
        <w:rPr>
          <w:u w:val="single"/>
        </w:rPr>
        <w:t>Conflicts involving water rights are resolved in state courts if they cannot be resolved within state water management agencies. States also develop rules and regulations regarding the sale or lease of water rights.</w:t>
      </w:r>
      <w:r w:rsidRPr="008D7767">
        <w:rPr>
          <w:sz w:val="16"/>
        </w:rPr>
        <w:t xml:space="preserve"> Some states are more advanced than others in promoting water markets, and some states actively manage groundwater, while other states allow landowners to use groundwater with little regulation. Some </w:t>
      </w:r>
      <w:r w:rsidRPr="0096403C">
        <w:rPr>
          <w:u w:val="single"/>
        </w:rPr>
        <w:t>states have assisted farmers and others in obtaining water during sustained droughts by creating centralized “water banks” in which buyers and sellers can exchange information and conduct transactions</w:t>
      </w:r>
      <w:r w:rsidRPr="008D7767">
        <w:rPr>
          <w:sz w:val="16"/>
        </w:rPr>
        <w:t xml:space="preserve"> (Green and Hamilton, 2000).</w:t>
      </w:r>
      <w:r>
        <w:rPr>
          <w:sz w:val="16"/>
        </w:rPr>
        <w:t xml:space="preserve"> </w:t>
      </w:r>
      <w:r w:rsidRPr="001D3D72">
        <w:rPr>
          <w:u w:val="single"/>
        </w:rPr>
        <w:t>The variation in state policies and in the sources, supplies, and demands for irrigation water generates substantial variation in water prices and availability. In some states</w:t>
      </w:r>
      <w:r w:rsidRPr="008D7767">
        <w:rPr>
          <w:sz w:val="16"/>
        </w:rPr>
        <w:t xml:space="preserve">, particularly in the western region, </w:t>
      </w:r>
      <w:r w:rsidRPr="001D3D72">
        <w:rPr>
          <w:u w:val="single"/>
        </w:rPr>
        <w:t>historical water rights</w:t>
      </w:r>
      <w:r w:rsidRPr="008D7767">
        <w:rPr>
          <w:sz w:val="16"/>
        </w:rPr>
        <w:t xml:space="preserve"> also </w:t>
      </w:r>
      <w:r w:rsidRPr="001D3D72">
        <w:rPr>
          <w:u w:val="single"/>
        </w:rPr>
        <w:t>play an important role in determining the price and availability of water at the farm level</w:t>
      </w:r>
      <w:r w:rsidRPr="008D7767">
        <w:rPr>
          <w:sz w:val="16"/>
        </w:rPr>
        <w:t>. In some areas, farmers with senior water rights or riparian water rights obtain irrigation water at very low cost and with good reliability. Many farmers with less well-established water rights, and those who purchase water from public or private purveyors, face higher prices and less reliable supplies.</w:t>
      </w:r>
      <w:r>
        <w:rPr>
          <w:sz w:val="16"/>
        </w:rPr>
        <w:t xml:space="preserve"> </w:t>
      </w:r>
      <w:r w:rsidRPr="008D7767">
        <w:rPr>
          <w:sz w:val="16"/>
        </w:rPr>
        <w:t>In some areas, institutional innovations, such as water leasing and water transfers have reduced the effective disparity in farm-level water availability in some years. Water markets include cases in which farmers voluntarily lease or sell a portion of their surface water allocation and cases in which some farmers in a region withdraw and sell groundwater to other farmers or to a surface water purveyor. Water marketing generally improves the efficiency of water use in a region, as water is moved from relatively low valued uses to higher valued uses. The incremental farm-level price of irrigation water, when determined in local water market transactions, will vary with water demand and supply conditions.</w:t>
      </w:r>
    </w:p>
    <w:p w14:paraId="49B15EAE" w14:textId="77777777" w:rsidR="00464497" w:rsidRPr="00BC0CC9" w:rsidRDefault="00464497" w:rsidP="00BC0CC9"/>
    <w:p w14:paraId="348A0963" w14:textId="77777777" w:rsidR="00BB64C7" w:rsidRDefault="00FA51BA" w:rsidP="00FA51BA">
      <w:pPr>
        <w:pStyle w:val="Heading2"/>
      </w:pPr>
      <w:r>
        <w:t>2NC</w:t>
      </w:r>
    </w:p>
    <w:p w14:paraId="2E96DC14" w14:textId="77777777" w:rsidR="004648DC" w:rsidRDefault="00637EA4" w:rsidP="00613DA3">
      <w:pPr>
        <w:pStyle w:val="Heading3"/>
      </w:pPr>
      <w:r>
        <w:t>Solvency – Gener</w:t>
      </w:r>
      <w:r w:rsidR="0037554D">
        <w:t>al</w:t>
      </w:r>
    </w:p>
    <w:p w14:paraId="6C85BF2F" w14:textId="77777777" w:rsidR="00B72820" w:rsidRDefault="00B72820" w:rsidP="00B72820">
      <w:pPr>
        <w:pStyle w:val="Heading4"/>
      </w:pPr>
      <w:r>
        <w:t>Interstate cooperation solves best and ensures accountability  – federal regulation increases conflicts</w:t>
      </w:r>
    </w:p>
    <w:p w14:paraId="620458B2" w14:textId="77777777" w:rsidR="00B72820" w:rsidRPr="00044F0C" w:rsidRDefault="00B72820" w:rsidP="00B72820">
      <w:pPr>
        <w:rPr>
          <w:sz w:val="26"/>
        </w:rPr>
      </w:pPr>
      <w:r>
        <w:rPr>
          <w:rStyle w:val="Style13ptBold"/>
        </w:rPr>
        <w:t xml:space="preserve">Fowler and Castellano </w:t>
      </w:r>
      <w:r>
        <w:rPr>
          <w:rStyle w:val="Style13ptBold"/>
          <w:b w:val="0"/>
        </w:rPr>
        <w:t>20</w:t>
      </w:r>
      <w:r>
        <w:rPr>
          <w:rStyle w:val="Style13ptBold"/>
        </w:rPr>
        <w:t xml:space="preserve">17 </w:t>
      </w:r>
      <w:r>
        <w:rPr>
          <w:rStyle w:val="Style13ptBold"/>
          <w:b w:val="0"/>
        </w:rPr>
        <w:t xml:space="preserve">(Luke Fowler, </w:t>
      </w:r>
      <w:r w:rsidRPr="009B346F">
        <w:rPr>
          <w:rStyle w:val="Style13ptBold"/>
          <w:b w:val="0"/>
        </w:rPr>
        <w:t>Program Lead for the MPA, as well as the Certificates in Nonprofit Administration and Applied Public Administration. Dr. Fowler is an Associate Professor in Public Policy and Administration</w:t>
      </w:r>
      <w:r>
        <w:rPr>
          <w:rStyle w:val="Style13ptBold"/>
          <w:b w:val="0"/>
        </w:rPr>
        <w:t xml:space="preserve"> at Boise State University, and Isaac Castellano, </w:t>
      </w:r>
      <w:r w:rsidRPr="009B346F">
        <w:rPr>
          <w:rStyle w:val="Style13ptBold"/>
          <w:b w:val="0"/>
        </w:rPr>
        <w:t>Ph.D. in Political Science from the University of Kentucky</w:t>
      </w:r>
      <w:r>
        <w:rPr>
          <w:rStyle w:val="Style13ptBold"/>
          <w:b w:val="0"/>
        </w:rPr>
        <w:t>, Clinical Assistant Professor in Environmental Research at Boise State University, “</w:t>
      </w:r>
      <w:r w:rsidRPr="000E7747">
        <w:rPr>
          <w:rStyle w:val="Style13ptBold"/>
          <w:b w:val="0"/>
        </w:rPr>
        <w:t>Creating Accountability with Interstate Cooperation: Unauthorized Water Use Enforcement on the Klamath River</w:t>
      </w:r>
      <w:r>
        <w:rPr>
          <w:rStyle w:val="Style13ptBold"/>
          <w:b w:val="0"/>
        </w:rPr>
        <w:t xml:space="preserve">” </w:t>
      </w:r>
      <w:hyperlink r:id="rId12" w:history="1">
        <w:r w:rsidRPr="00004D81">
          <w:rPr>
            <w:rStyle w:val="Hyperlink"/>
            <w:sz w:val="26"/>
          </w:rPr>
          <w:t>https://journals.sagepub.com/doi/abs/10.1177/0160323X17729740</w:t>
        </w:r>
      </w:hyperlink>
      <w:r>
        <w:rPr>
          <w:rStyle w:val="Style13ptBold"/>
          <w:b w:val="0"/>
        </w:rPr>
        <w:t>, September 7, 2017, IZP)</w:t>
      </w:r>
    </w:p>
    <w:p w14:paraId="5BCB90C9" w14:textId="77777777" w:rsidR="00B72820" w:rsidRPr="009731B0" w:rsidRDefault="00B72820" w:rsidP="00B72820">
      <w:pPr>
        <w:rPr>
          <w:u w:val="single"/>
        </w:rPr>
      </w:pPr>
      <w:r w:rsidRPr="00D03585">
        <w:rPr>
          <w:u w:val="single"/>
        </w:rPr>
        <w:t>Interstate cooperation reduces interjurisdic- tional conflicts while preserving state auton- omy by empowering states to cooperate and relies on accountability rather than coercion. Additional layers of accountability create an increased incentive to enforce compliance and abide by negotiated solutions to interstate con- flicts</w:t>
      </w:r>
      <w:r w:rsidRPr="008E231A">
        <w:rPr>
          <w:sz w:val="16"/>
        </w:rPr>
        <w:t xml:space="preserve">. As previous research indicates, </w:t>
      </w:r>
      <w:r w:rsidRPr="009C7C25">
        <w:rPr>
          <w:u w:val="single"/>
        </w:rPr>
        <w:t>forma- lized interstate cooperation results in a system of linkages between states that create account- ability through rules, monitoring, and profes- sional and political networks</w:t>
      </w:r>
      <w:r w:rsidRPr="008E231A">
        <w:rPr>
          <w:sz w:val="16"/>
        </w:rPr>
        <w:t xml:space="preserve"> (Bowman 2004; Heikkila, Schlager, and Davis 2011). In doing so, </w:t>
      </w:r>
      <w:r w:rsidRPr="00E20D93">
        <w:rPr>
          <w:u w:val="single"/>
        </w:rPr>
        <w:t>there are both vertical and horizontal as well as intrastate layers that connect regulations to organizations and individuals within state enforcement systems. Accountability is most effective when it can be derived from multiple sources and layers and filters down to the local level</w:t>
      </w:r>
      <w:r w:rsidRPr="008E231A">
        <w:rPr>
          <w:sz w:val="16"/>
        </w:rPr>
        <w:t xml:space="preserve">. </w:t>
      </w:r>
      <w:r w:rsidRPr="00E20D93">
        <w:rPr>
          <w:u w:val="single"/>
        </w:rPr>
        <w:t>Interstate compacts are effective in creating accountability because they “multiply” effects from individual sources by layering intrastate, horizontal, and vertical links between states and other stakeholders. These multiple sources and layers increase the likelihood that failure to comply will be noticed and elicit an institutional response. In other words, this multiplicative approach makes it more difficult to hide nonenforcement and creates more mechanisms for response when it is realized</w:t>
      </w:r>
      <w:r w:rsidRPr="008E231A">
        <w:rPr>
          <w:sz w:val="16"/>
        </w:rPr>
        <w:t>, accounting for the increased level of enforcement on the Klamath as opposed to other rivers throughout California.</w:t>
      </w:r>
      <w:r>
        <w:rPr>
          <w:sz w:val="16"/>
        </w:rPr>
        <w:t xml:space="preserve"> </w:t>
      </w:r>
      <w:r w:rsidRPr="0073384F">
        <w:rPr>
          <w:u w:val="single"/>
        </w:rPr>
        <w:t>More specific to water management, by extending institutional arrangements to match the geographical boundaries of resources, inter- state compacts may reduce conflict during times of resource scarcity as they increase the willingness and capacity of enforcement agen- cies to better manage shared resources</w:t>
      </w:r>
      <w:r w:rsidRPr="008E231A">
        <w:rPr>
          <w:sz w:val="16"/>
        </w:rPr>
        <w:t xml:space="preserve">. As our analysis of the Klamath River demonstrates, </w:t>
      </w:r>
      <w:r w:rsidRPr="001C5D26">
        <w:rPr>
          <w:u w:val="single"/>
        </w:rPr>
        <w:t>interstate compacts significantly increase accountability and enforcement as violations were disproportionately more likely to be reported on compact governed waterways.</w:t>
      </w:r>
      <w:r w:rsidRPr="008E231A">
        <w:rPr>
          <w:sz w:val="16"/>
        </w:rPr>
        <w:t xml:space="preserve"> Additionally, </w:t>
      </w:r>
      <w:r w:rsidRPr="00061E58">
        <w:rPr>
          <w:u w:val="single"/>
        </w:rPr>
        <w:t>the 2010 KBRA that addressed contemporary conflicts has further increased accountability and enforcement, by updating mechanisms with new stakeholder relation- ships and enforcement issues in mind</w:t>
      </w:r>
      <w:r w:rsidRPr="00D9132B">
        <w:rPr>
          <w:u w:val="single"/>
        </w:rPr>
        <w:t>. When controlling for other variables effecting viola- tions, reported violations are substantially higher on the Klamath River than other adja- cent rivers, suggesting the state is more likely to enforce violations on the Klamath River than on other rivers in the same counties due to increased accountability</w:t>
      </w:r>
      <w:r w:rsidRPr="008E231A">
        <w:rPr>
          <w:sz w:val="16"/>
        </w:rPr>
        <w:t>. As California has a polycentric enforcement system, local enforce- ment agencies and street-level bureaucrats are responding to the enhanced accountability on their organizational- and individual-level per- formance, where increased potential attention to their decisions leads to more stringent enforcement actions.</w:t>
      </w:r>
      <w:r>
        <w:rPr>
          <w:sz w:val="16"/>
        </w:rPr>
        <w:t xml:space="preserve"> </w:t>
      </w:r>
      <w:r w:rsidRPr="008E231A">
        <w:rPr>
          <w:sz w:val="16"/>
        </w:rPr>
        <w:t>Our analysis also demonstrates that viola- tions are more likely to occur as socioeconomic pressures squeeze water resources. The find- ings suggest that as demand for resources increase, violations are more likely to occur. In other words</w:t>
      </w:r>
      <w:r w:rsidRPr="0078096A">
        <w:rPr>
          <w:u w:val="single"/>
        </w:rPr>
        <w:t>, as competition for resources increases, there will be more conflict as rules are challenged</w:t>
      </w:r>
      <w:r w:rsidRPr="008E231A">
        <w:rPr>
          <w:sz w:val="16"/>
        </w:rPr>
        <w:t>. As previous scholars have argued, resource scarcity is likely to increase in coming decades, leading to a corresponding increase in interstate conflict</w:t>
      </w:r>
      <w:r w:rsidRPr="0078096A">
        <w:rPr>
          <w:u w:val="single"/>
        </w:rPr>
        <w:t>. Managing inter- state conflict will be among the governance challenges of the twenty-first century, and hor- izontal cooperation is an effective tool to meet that challenge</w:t>
      </w:r>
      <w:r w:rsidRPr="00B92E6B">
        <w:rPr>
          <w:u w:val="single"/>
        </w:rPr>
        <w:t>. More traditional tools for inter- jurisdictional conflicts within a federal system rely on hierarchical relationships and coercive power. However, as previous findings indicate, vertical federalism creates new forms of con- flict and power struggles</w:t>
      </w:r>
      <w:r w:rsidRPr="008E231A">
        <w:rPr>
          <w:sz w:val="16"/>
        </w:rPr>
        <w:t xml:space="preserve"> (Riker 1987). </w:t>
      </w:r>
      <w:r w:rsidRPr="0050303D">
        <w:rPr>
          <w:u w:val="single"/>
        </w:rPr>
        <w:t>Hori- zontal cooperation, on the other hand, relies on shared governance and can produce better outcomes, especially as it relates to common pool resources</w:t>
      </w:r>
      <w:r w:rsidRPr="008E231A">
        <w:rPr>
          <w:sz w:val="16"/>
        </w:rPr>
        <w:t xml:space="preserve"> (Ostrom 2007, 2010). </w:t>
      </w:r>
      <w:r w:rsidRPr="00E3088C">
        <w:rPr>
          <w:u w:val="single"/>
        </w:rPr>
        <w:t>As scho- larly work within the environmental security literature has demonstrated, the need for insti- tutional structures that are better able to man- age the competing demands and emergent conflicts surrounding scarce resources is badly needed around the world</w:t>
      </w:r>
      <w:r w:rsidRPr="008E231A">
        <w:rPr>
          <w:sz w:val="16"/>
        </w:rPr>
        <w:t xml:space="preserve">. </w:t>
      </w:r>
      <w:r w:rsidRPr="006222C4">
        <w:rPr>
          <w:u w:val="single"/>
        </w:rPr>
        <w:t>In the United States, interstate compacts and agreements may be the best choice for institutional arrangements to prepare states to respond to water scarcity</w:t>
      </w:r>
      <w:r w:rsidRPr="008E231A">
        <w:rPr>
          <w:sz w:val="16"/>
        </w:rPr>
        <w:t>. While unanswered questions about interstate cooperation remain</w:t>
      </w:r>
      <w:r w:rsidRPr="009731B0">
        <w:rPr>
          <w:u w:val="single"/>
        </w:rPr>
        <w:t>, extant literature, along with this analysis, is very optimistic about their ability to reduce interstate conflict by increas- ing horizontal cooperation.</w:t>
      </w:r>
    </w:p>
    <w:p w14:paraId="2B7E4CFB" w14:textId="77777777" w:rsidR="00B66DAB" w:rsidRDefault="00B66DAB" w:rsidP="00B66DAB"/>
    <w:p w14:paraId="275C0A7C" w14:textId="77777777" w:rsidR="00B66DAB" w:rsidRDefault="00B66DAB" w:rsidP="00B66DAB"/>
    <w:p w14:paraId="110AED99" w14:textId="77777777" w:rsidR="00B66DAB" w:rsidRDefault="00B66DAB" w:rsidP="00B66DAB">
      <w:pPr>
        <w:pStyle w:val="Heading4"/>
      </w:pPr>
      <w:r>
        <w:t>The CP uses interstate compacts over water – that ensures enforcement and accountability</w:t>
      </w:r>
    </w:p>
    <w:p w14:paraId="6B49C30C" w14:textId="77777777" w:rsidR="00B66DAB" w:rsidRPr="00044F0C" w:rsidRDefault="00B66DAB" w:rsidP="00B66DAB">
      <w:pPr>
        <w:rPr>
          <w:sz w:val="26"/>
        </w:rPr>
      </w:pPr>
      <w:r>
        <w:rPr>
          <w:rStyle w:val="Style13ptBold"/>
        </w:rPr>
        <w:t xml:space="preserve">Fowler and Castellano </w:t>
      </w:r>
      <w:r>
        <w:rPr>
          <w:rStyle w:val="Style13ptBold"/>
          <w:b w:val="0"/>
        </w:rPr>
        <w:t>20</w:t>
      </w:r>
      <w:r>
        <w:rPr>
          <w:rStyle w:val="Style13ptBold"/>
        </w:rPr>
        <w:t xml:space="preserve">17 </w:t>
      </w:r>
      <w:r>
        <w:rPr>
          <w:rStyle w:val="Style13ptBold"/>
          <w:b w:val="0"/>
        </w:rPr>
        <w:t xml:space="preserve">(Luke Fowler, </w:t>
      </w:r>
      <w:r w:rsidRPr="009B346F">
        <w:rPr>
          <w:rStyle w:val="Style13ptBold"/>
          <w:b w:val="0"/>
        </w:rPr>
        <w:t>Program Lead for the MPA, as well as the Certificates in Nonprofit Administration and Applied Public Administration. Dr. Fowler is an Associate Professor in Public Policy and Administration</w:t>
      </w:r>
      <w:r>
        <w:rPr>
          <w:rStyle w:val="Style13ptBold"/>
          <w:b w:val="0"/>
        </w:rPr>
        <w:t xml:space="preserve"> at Boise State University, and Isaac Castellano, </w:t>
      </w:r>
      <w:r w:rsidRPr="009B346F">
        <w:rPr>
          <w:rStyle w:val="Style13ptBold"/>
          <w:b w:val="0"/>
        </w:rPr>
        <w:t>Ph.D. in Political Science from the University of Kentucky</w:t>
      </w:r>
      <w:r>
        <w:rPr>
          <w:rStyle w:val="Style13ptBold"/>
          <w:b w:val="0"/>
        </w:rPr>
        <w:t>, Clinical Assistant Professor in Environmental Research at Boise State University, “</w:t>
      </w:r>
      <w:r w:rsidRPr="000E7747">
        <w:rPr>
          <w:rStyle w:val="Style13ptBold"/>
          <w:b w:val="0"/>
        </w:rPr>
        <w:t>Creating Accountability with Interstate Cooperation: Unauthorized Water Use Enforcement on the Klamath River</w:t>
      </w:r>
      <w:r>
        <w:rPr>
          <w:rStyle w:val="Style13ptBold"/>
          <w:b w:val="0"/>
        </w:rPr>
        <w:t xml:space="preserve">” </w:t>
      </w:r>
      <w:hyperlink r:id="rId13" w:history="1">
        <w:r w:rsidRPr="00004D81">
          <w:rPr>
            <w:rStyle w:val="Hyperlink"/>
            <w:sz w:val="26"/>
          </w:rPr>
          <w:t>https://journals.sagepub.com/doi/abs/10.1177/0160323X17729740</w:t>
        </w:r>
      </w:hyperlink>
      <w:r>
        <w:rPr>
          <w:rStyle w:val="Style13ptBold"/>
          <w:b w:val="0"/>
        </w:rPr>
        <w:t>, September 7, 2017, IZP)</w:t>
      </w:r>
    </w:p>
    <w:p w14:paraId="07CC939B" w14:textId="77777777" w:rsidR="00B66DAB" w:rsidRPr="00B66DAB" w:rsidRDefault="00B66DAB" w:rsidP="00B66DAB">
      <w:pPr>
        <w:rPr>
          <w:sz w:val="16"/>
        </w:rPr>
      </w:pPr>
      <w:r w:rsidRPr="00B85747">
        <w:rPr>
          <w:u w:val="single"/>
        </w:rPr>
        <w:t>Among the most prominent uses for interstate compacts and agreements since the early twen- tieth century has been to settle conflicts over interstate river basins and water allocations, with thirty-eight separate compacts</w:t>
      </w:r>
      <w:r w:rsidRPr="00B66DAB">
        <w:rPr>
          <w:sz w:val="16"/>
        </w:rPr>
        <w:t xml:space="preserve"> (or 19.8 percent) </w:t>
      </w:r>
      <w:r w:rsidRPr="00B85747">
        <w:rPr>
          <w:u w:val="single"/>
        </w:rPr>
        <w:t>aimed at water issues</w:t>
      </w:r>
      <w:r w:rsidRPr="00B66DAB">
        <w:rPr>
          <w:sz w:val="16"/>
        </w:rPr>
        <w:t xml:space="preserve"> (NCIC 2017). While not new, </w:t>
      </w:r>
      <w:r w:rsidRPr="00E05362">
        <w:rPr>
          <w:u w:val="single"/>
        </w:rPr>
        <w:t>conflict resulting from resource scarcity is becoming a more prominent issue across the globe</w:t>
      </w:r>
      <w:r w:rsidRPr="00B66DAB">
        <w:rPr>
          <w:sz w:val="16"/>
        </w:rPr>
        <w:t xml:space="preserve"> (Homer-Dixon 1999). Scholars have raised serious concerns about the linkages between food shortages, water scarcity, and the degradation of arable land (Floyd 2013). While most of this literature has focused on the non- Western world, there are clear applications to conflicts within the United States. The envi- ronmental security literature has outlined general trends in resource scarcity for com- ing decades, as climate change will alter long-standing weather patterns bringing chaos to established agricultural practices including structural shortages, resource capture, and ecological marginalization (Homer-Dixon 1999). Others downplay the deterministic position that scarcity under- mines stability and leads to conflict and highlights the capacity for states and institu- tions to muster the necessary ingenuity to inhibit the conflicts associated with scarcity (Salehyan 2008). Many contributions have highlighted institutional roles in managing the impacts of scarcity. For Western U.S. states, existing institutions managing water are not well prepared to deal with the economic impact of water scarcity and, in some cases, can encourage water use viola- tions. The prior appropriation system that Western states utilize prioritizes senior water right holders over junior rights. While water right holders must demonstrate beneficial use, typically defined as agricultural, industrial, or municipal use, the economic value of compet- ing uses is not evaluated in allocating water supplies. This sets the conditions where scar- city can undermine the ability of economic pro- ductivity of junior water users, even if their productivity has greater value than senior water users. While there are beneficial use standards, critics argue that these encourage users to use or lose their water rights, which further contri- butes to individual decision-making on water use that may not incorporate the overall state- wide economic impact. While emerging water markets may alter this, there is no set approach to ensuring that water will go to the most valu- able use in a given basin during times of scar- city. Furthermore, the political power of the agricultural sector in many Western states pre- vents more robust enforcement practices, as such measures would likely interfere with busi- ness operations. There is evidence to suggest that water scar- city will remain a major issue in the American West for decades to come. A sizable portion of the water used in irrigation and energy produc- tion in the region is stored in mountain snow- pack. Such snowpack feeds river systems late into the growing season when there is little reli- able rainfall. The current assessment and pro- jected impact of climate change see a sizable reduction in size of the region’s snowpack. Less snow is combined with warmer springs, which can contribute to earlier melting of the snowpack and thus reduce flows later in the growing season, increasing the cost of agricul- tural production and limiting overall yields. Snowpacks in the Cascade Mountains, for example, have decreased by 20 percent since the 1950s (Mote et al. 2014), and the U.S. Envi- ronmental Protection Agency (EPA 2016a, 2016b) measurements over the same period for other mountain ranges produces similar results . Likewise this process increases the probability of floods and negatively affects hydropower generation (EPA 2016a, 2016b). The impact on agricultural production is par- ticularly worrisome for a state like California, where the agricultural industry grossed US$47 billion in 2015 and employed several hundred thousand workers (California Department of Food and Agriculture 2017). In order to deal with the negative consequences of scarcity, and in the case of California protect the sizable eco- nomic productivity related to a resource like water, </w:t>
      </w:r>
      <w:r w:rsidRPr="00E05362">
        <w:rPr>
          <w:u w:val="single"/>
        </w:rPr>
        <w:t>states have two general options to man- age water. First, states can take control of water distribution and determine who gets water based on how productive their use is</w:t>
      </w:r>
      <w:r w:rsidRPr="00B66DAB">
        <w:rPr>
          <w:sz w:val="16"/>
        </w:rPr>
        <w:t xml:space="preserve">. This is not a major occurrence in Western states due to the prior appropriation system that tends to prevent water distribution as long as users meet basic criteria for use. While beneficial use can factor into the application of water rights, there is little legal enforcement from U.S. states on water users, ensuring they are efficient with their water use or that the water is used for the most econom- ically productive activity beyond municipal use being prioritized over industrial or agriculture. While state governments can pursue collabora- tive environmental policy-making strategies, they do not necessarily address the issue of unauthorized water use or economic prioritiza- tion. Further, there are few legally mandated con- servation efforts, and farmers are not required to use water conservation best practices. </w:t>
      </w:r>
      <w:r w:rsidRPr="00E05362">
        <w:rPr>
          <w:u w:val="single"/>
        </w:rPr>
        <w:t>Second</w:t>
      </w:r>
      <w:r w:rsidRPr="00B66DAB">
        <w:rPr>
          <w:sz w:val="16"/>
        </w:rPr>
        <w:t xml:space="preserve">, </w:t>
      </w:r>
      <w:r w:rsidRPr="00E05362">
        <w:rPr>
          <w:u w:val="single"/>
        </w:rPr>
        <w:t>states can strictly enforce water rights by closely monitoring use and detecting unauthorized water users. Unauthorized water use is the consumption or transport of any siz- able amount of water without authorization from water system managers</w:t>
      </w:r>
      <w:r w:rsidRPr="00B66DAB">
        <w:rPr>
          <w:sz w:val="16"/>
        </w:rPr>
        <w:t xml:space="preserve">. When accessing surface water, unauthorized water use can be conducted in two basic ways. The first is for a water user with a legal right to withdrawal from a managed source, by simply taking more than their allotted share, such as when an agricul- tural user pumps more water from an irrigation canal or adjusts their canal gate to be open lon- ger or at a higher level than what their right dic- tates. Second, using the same method as the first, however, in this instance the individual in question pumps or extracts water from a proximate source without a water right. For example, when a landowner has access to an adjacent water source such as a river and pumps, water directly from that source or, in the case of ground water, drills a well without authorization. The methods of unauthorized water use are not technically complicated and in many cases do not require more than one per- son to successfully complete. Further, such vio- lations are difficult to detect because of rural settings of many water users and difficulties in measuring water flows. </w:t>
      </w:r>
      <w:r w:rsidRPr="00B66DAB">
        <w:rPr>
          <w:u w:val="single"/>
        </w:rPr>
        <w:t>Typically, enforce- ment mechanisms require a reported violation, followed by an investigation into the specifics of the case, and then potentially criminal or civil proceedings.</w:t>
      </w:r>
      <w:r w:rsidRPr="00B66DAB">
        <w:rPr>
          <w:sz w:val="16"/>
        </w:rPr>
        <w:t xml:space="preserve"> Unauthorized water use complaints can reach California Water Resources Control Board (CWRCB) from either citizens making direct reports to the state (there is a toll free number for California resi- dents) or third-party agencies (such as the department of agriculture, law enforcement, or irrigation districts) passing along a com- plaint that was brought to their attention but falls outside their jurisdiction. Individuals who engage in unauthorized water use fall into two broad categories: those who do not know they are violating water law and those who knowingly violate the law. In the former, the contact between the state and unauthorized water users becomes about educa- tion as opposed to criminal or civil proceed- ings. In the latter, the motivation is clear, especially for repeat offenders or agricultural users for whom additional water can result in additional production and economic gain. Unlike other property crimes, unauthorized water use hurts everyone else in a given basin since the water is transferrable, making enforcement an important action undertaken by state agencies to mitigate the negative con- sequences of scarcity (Ostrom 2015). However, the specifics of enforcement have yet to be fully examined by the literature. Some Western states operating under the prior appropriation system do not collect data on unauthorized water use violations (i.e., Colorado, New Mexico, and Wyoming). Other states have only limited data available (i.e., Idaho and Oregon), while others have long established data investi- gative units and personnel dedicated to the problem as is evident through their data collec- tion practices (i.e., California and Utah). This variation in enforcement makes the Klamath River an interesting case to examine.</w:t>
      </w:r>
    </w:p>
    <w:p w14:paraId="4E4758AE" w14:textId="77777777" w:rsidR="00B66DAB" w:rsidRDefault="00B66DAB" w:rsidP="00B66DAB"/>
    <w:p w14:paraId="2221EDF8" w14:textId="77777777" w:rsidR="00435469" w:rsidRDefault="00435469" w:rsidP="00435469"/>
    <w:p w14:paraId="0AB30602" w14:textId="77777777" w:rsidR="00435469" w:rsidRDefault="00435469" w:rsidP="00435469">
      <w:pPr>
        <w:pStyle w:val="Heading4"/>
      </w:pPr>
      <w:r>
        <w:t>States have strong authority over water regulations</w:t>
      </w:r>
    </w:p>
    <w:p w14:paraId="10FA3613" w14:textId="77777777" w:rsidR="00435469" w:rsidRPr="00831E24" w:rsidRDefault="00435469" w:rsidP="00435469">
      <w:pPr>
        <w:rPr>
          <w:sz w:val="26"/>
        </w:rPr>
      </w:pPr>
      <w:r>
        <w:rPr>
          <w:rStyle w:val="Style13ptBold"/>
        </w:rPr>
        <w:t xml:space="preserve">Ballweber </w:t>
      </w:r>
      <w:r>
        <w:rPr>
          <w:rStyle w:val="Style13ptBold"/>
          <w:b w:val="0"/>
        </w:rPr>
        <w:t>200</w:t>
      </w:r>
      <w:r>
        <w:rPr>
          <w:rStyle w:val="Style13ptBold"/>
        </w:rPr>
        <w:t xml:space="preserve">3 </w:t>
      </w:r>
      <w:r>
        <w:rPr>
          <w:rStyle w:val="Style13ptBold"/>
          <w:b w:val="0"/>
        </w:rPr>
        <w:t>(Jeffery A. Ballweber, J.D. from University of Oregon School of Law, Director of Special Projects at Pickering Firm Inc., “</w:t>
      </w:r>
      <w:r w:rsidRPr="009701E4">
        <w:rPr>
          <w:rStyle w:val="Style13ptBold"/>
          <w:b w:val="0"/>
        </w:rPr>
        <w:t>Legislation, State and Local Water</w:t>
      </w:r>
      <w:r>
        <w:rPr>
          <w:rStyle w:val="Style13ptBold"/>
          <w:b w:val="0"/>
        </w:rPr>
        <w:t xml:space="preserve">” </w:t>
      </w:r>
      <w:hyperlink r:id="rId14" w:history="1">
        <w:r w:rsidRPr="00004D81">
          <w:rPr>
            <w:rStyle w:val="Hyperlink"/>
            <w:sz w:val="26"/>
          </w:rPr>
          <w:t>http://www.waterencyclopedia.com/La-Mi/Legislation-State-and-Local-Water.html</w:t>
        </w:r>
      </w:hyperlink>
      <w:r>
        <w:rPr>
          <w:rStyle w:val="Style13ptBold"/>
          <w:b w:val="0"/>
        </w:rPr>
        <w:t>, 2003, IZP)</w:t>
      </w:r>
    </w:p>
    <w:p w14:paraId="69F924FB" w14:textId="77777777" w:rsidR="00435469" w:rsidRDefault="00435469" w:rsidP="00435469">
      <w:r w:rsidRPr="008E597F">
        <w:rPr>
          <w:sz w:val="16"/>
        </w:rPr>
        <w:t xml:space="preserve">Riparian Doctrine versus Prior Appropriation </w:t>
      </w:r>
      <w:r w:rsidRPr="00273A7F">
        <w:rPr>
          <w:u w:val="single"/>
        </w:rPr>
        <w:t>Across the United States, states have different water issues and concerns. States have considerable authority to establish and implement water laws, policies, and programs suited to their priority water concerns. State authority is especially paramount in allocating water rights.</w:t>
      </w:r>
      <w:r>
        <w:rPr>
          <w:u w:val="single"/>
        </w:rPr>
        <w:t xml:space="preserve"> </w:t>
      </w:r>
      <w:r w:rsidRPr="008E597F">
        <w:rPr>
          <w:sz w:val="16"/>
        </w:rPr>
        <w:t xml:space="preserve">Water-rich eastern states adopted the common-law riparian doctrine. This doctrine allows riparian landowners (landowners adjacent to a river or stream) to use surface water for any locally recognized beneficial purpose. Conversely, arid western states enacted the prior appropriation doctrine to allow nonriparian landowners to establish rights to divert surface water for use outside riparian lands. Faced with growing demands for limited water, other states' legislatures modified the riparian doctrine to allow the state to obtain water rights to protect instream flows and other public purposes. Finally, in certain situations, the U.S. Supreme Court recognizes a federal reserved water right associated with selected types of federal public land regardless of stategranted water rights. Regional and Local Water Authority </w:t>
      </w:r>
      <w:r w:rsidRPr="00CB0419">
        <w:rPr>
          <w:u w:val="single"/>
        </w:rPr>
        <w:t>State legislatures have considerable authority to develop and manage water. Legislatures realize that local governments and agencies need legal authority to tailor solutions to meet local water development priorities. Hence, over the years, states implemented numerous administrative approaches to water development and management.</w:t>
      </w:r>
      <w:r>
        <w:rPr>
          <w:u w:val="single"/>
        </w:rPr>
        <w:t xml:space="preserve"> </w:t>
      </w:r>
      <w:r w:rsidRPr="008E597F">
        <w:rPr>
          <w:sz w:val="16"/>
        </w:rPr>
        <w:t xml:space="preserve">A historical perspective is helpful to identify general water development and management themes, as well as mechanisms for regional and local governments and agencies to cooperate with federal agencies. During the westward expansion of the United States, Congress adopted laws, policies, and programs for water development and management to encourage settlement and agriculture. State legislatures responded by delegating some of their water authority to regional or local governments and agencies. </w:t>
      </w:r>
      <w:r w:rsidRPr="008E76FB">
        <w:rPr>
          <w:u w:val="single"/>
        </w:rPr>
        <w:t>In many instances, regional county or local city governments would have significant roles in water activities because of their authority over land-use planning and zoning . For unincorporated rural areas, regional or local agencies were necessary to undertake reclamation and development projects.</w:t>
      </w:r>
      <w:r w:rsidRPr="008E597F">
        <w:rPr>
          <w:sz w:val="16"/>
        </w:rPr>
        <w:t xml:space="preserve"> Some common agencies were: drainage districts to drain swamps and wetlands; levee boards or flood-control districts to provide flood protection; and irrigation districts to provide water for crops. </w:t>
      </w:r>
      <w:r w:rsidRPr="00A34A4E">
        <w:rPr>
          <w:u w:val="single"/>
        </w:rPr>
        <w:t>Over time</w:t>
      </w:r>
      <w:r w:rsidRPr="008E597F">
        <w:rPr>
          <w:sz w:val="16"/>
        </w:rPr>
        <w:t xml:space="preserve">, these </w:t>
      </w:r>
      <w:r w:rsidRPr="00A34A4E">
        <w:rPr>
          <w:u w:val="single"/>
        </w:rPr>
        <w:t>regional and local agencies frequently gained additional authority to pursue broader water management responsibilities. Frequently legislatures authorized additional new types of agencies such as water supply, treatment, or management districts or authorities, and soil and water conservation districts to meet emerging water issues. Often a formal statewide water policy would help guide and coordinate these agencies' activities.</w:t>
      </w:r>
      <w:r>
        <w:rPr>
          <w:u w:val="single"/>
        </w:rPr>
        <w:t xml:space="preserve"> </w:t>
      </w:r>
      <w:r w:rsidRPr="008E597F">
        <w:rPr>
          <w:sz w:val="16"/>
        </w:rPr>
        <w:t>Legislatures commonly used two different approaches to create these new agencies. One method was to pass general legislation outlining procedures communities had to follow to create and set the boundaries for a specific type of agency, the agencies' duties and powers, and funding mechanisms. Legislatures could create special-purpose, multi-county or regional water agencies. Regardless of how they were created, many of these agencies have overlapping jurisdictions: some possess broad powers, whereas others are limited to a single purpose. Unlike most statewide agencies, many of these water agencies' boundaries correspond roughly with natural hydrologic boundaries (e.g., drainage basin boundaries).</w:t>
      </w:r>
    </w:p>
    <w:p w14:paraId="160CA639" w14:textId="77777777" w:rsidR="00435469" w:rsidRDefault="00435469" w:rsidP="00435469"/>
    <w:p w14:paraId="7E51A7E7" w14:textId="77777777" w:rsidR="00435469" w:rsidRDefault="00435469" w:rsidP="00435469"/>
    <w:p w14:paraId="1DA348E6" w14:textId="77777777" w:rsidR="00435469" w:rsidRPr="00B0676F" w:rsidRDefault="00435469" w:rsidP="001A7BCB"/>
    <w:p w14:paraId="1C305C53" w14:textId="77777777" w:rsidR="00071AFF" w:rsidRDefault="00637EA4" w:rsidP="00DA060D">
      <w:pPr>
        <w:pStyle w:val="Heading3"/>
      </w:pPr>
      <w:r>
        <w:t>Solvency – Fracking</w:t>
      </w:r>
    </w:p>
    <w:p w14:paraId="06529B8C" w14:textId="77777777" w:rsidR="00810C59" w:rsidRDefault="004D4896" w:rsidP="00810C59">
      <w:pPr>
        <w:pStyle w:val="Heading4"/>
      </w:pPr>
      <w:r>
        <w:t>Federal fracking reform is toothless without a patchwork of regulatory reforms – state action solves best</w:t>
      </w:r>
    </w:p>
    <w:p w14:paraId="2A25F099" w14:textId="77777777" w:rsidR="00810C59" w:rsidRDefault="00810C59" w:rsidP="00810C59">
      <w:pPr>
        <w:rPr>
          <w:rStyle w:val="Style13ptBold"/>
          <w:b w:val="0"/>
        </w:rPr>
      </w:pPr>
      <w:r>
        <w:rPr>
          <w:rStyle w:val="Style13ptBold"/>
        </w:rPr>
        <w:t xml:space="preserve">Lee </w:t>
      </w:r>
      <w:r>
        <w:rPr>
          <w:rStyle w:val="Style13ptBold"/>
          <w:b w:val="0"/>
        </w:rPr>
        <w:t>20</w:t>
      </w:r>
      <w:r>
        <w:rPr>
          <w:rStyle w:val="Style13ptBold"/>
        </w:rPr>
        <w:t xml:space="preserve">16 </w:t>
      </w:r>
      <w:r>
        <w:rPr>
          <w:rStyle w:val="Style13ptBold"/>
          <w:b w:val="0"/>
        </w:rPr>
        <w:t xml:space="preserve">(Somin Lee, </w:t>
      </w:r>
      <w:r w:rsidR="00580B8B" w:rsidRPr="00580B8B">
        <w:rPr>
          <w:rStyle w:val="Style13ptBold"/>
          <w:b w:val="0"/>
        </w:rPr>
        <w:t>Juris Doctor from Georgetown University Law Center, where she was a member of the Global Law Scholars program and a Legal Research &amp; Writing law fellow</w:t>
      </w:r>
      <w:r w:rsidR="00580B8B">
        <w:rPr>
          <w:rStyle w:val="Style13ptBold"/>
          <w:b w:val="0"/>
        </w:rPr>
        <w:t xml:space="preserve">, </w:t>
      </w:r>
      <w:r w:rsidR="00580B8B" w:rsidRPr="00580B8B">
        <w:rPr>
          <w:rStyle w:val="Style13ptBold"/>
          <w:b w:val="0"/>
        </w:rPr>
        <w:t>Associate in Linklaters’ U.S. Dispute Resolution Practice. She has experience representing multinational companies and major financial institutions in complex commercial litigation, international arbitration, and government investigations</w:t>
      </w:r>
      <w:r w:rsidR="00580B8B">
        <w:rPr>
          <w:rStyle w:val="Style13ptBold"/>
          <w:b w:val="0"/>
        </w:rPr>
        <w:t>, “</w:t>
      </w:r>
      <w:r w:rsidR="00580B8B" w:rsidRPr="00580B8B">
        <w:rPr>
          <w:rStyle w:val="Style13ptBold"/>
          <w:b w:val="0"/>
        </w:rPr>
        <w:t>Hydraulic Fracturing: Regulation by State vs. Federal Government?</w:t>
      </w:r>
      <w:r w:rsidR="00580B8B">
        <w:rPr>
          <w:rStyle w:val="Style13ptBold"/>
          <w:b w:val="0"/>
        </w:rPr>
        <w:t xml:space="preserve">” </w:t>
      </w:r>
      <w:hyperlink r:id="rId15" w:history="1">
        <w:r w:rsidR="00580B8B" w:rsidRPr="00004D81">
          <w:rPr>
            <w:rStyle w:val="Hyperlink"/>
            <w:sz w:val="26"/>
          </w:rPr>
          <w:t>https://gielr.wordpress.com/2016/12/27/hydraulic-fracturing-regulation-by-state-vs-federal-government/</w:t>
        </w:r>
      </w:hyperlink>
      <w:r w:rsidR="00580B8B">
        <w:rPr>
          <w:rStyle w:val="Style13ptBold"/>
          <w:b w:val="0"/>
        </w:rPr>
        <w:t>, December 27, 2016, IZP)</w:t>
      </w:r>
    </w:p>
    <w:p w14:paraId="0C8BF3E7" w14:textId="77777777" w:rsidR="00EF218A" w:rsidRPr="00F767A6" w:rsidRDefault="00EF218A" w:rsidP="00EF218A">
      <w:pPr>
        <w:rPr>
          <w:u w:val="single"/>
        </w:rPr>
      </w:pPr>
      <w:r w:rsidRPr="007815A2">
        <w:rPr>
          <w:sz w:val="16"/>
        </w:rPr>
        <w:t>Last June, EPA released a draft report of the five-year study of hydraulic fracturing’s effect on drinking water. Hydraulic fracturing, commonly called “fracking,” involves pumping liquids under high pressure into a well to fracture rock and extract the gas that escapes.[1] The draft report concluded that “hydraulic fracturing activities have not led to widespread, systematic impacts to drinking water resources in the United States.”[2] This conclusion attracted much controversy from both the scientific and political community. Upon investigation, Marketplace and American Public Media recently found that the controversial conclusion in the EPA’s draft report was a last minute change from the earlier drafts that had highlighted over two dozen cases in which fracking contaminated drinking water in some places as well as hundreds of other spills.[3]</w:t>
      </w:r>
      <w:r w:rsidR="007815A2" w:rsidRPr="007815A2">
        <w:rPr>
          <w:sz w:val="16"/>
        </w:rPr>
        <w:t xml:space="preserve"> </w:t>
      </w:r>
      <w:r w:rsidRPr="007815A2">
        <w:rPr>
          <w:sz w:val="16"/>
        </w:rPr>
        <w:t xml:space="preserve">In the upcoming weeks, the EPA will finalize the draft of the 2015 report.[4] This finding comes to light as President-elect Trump prepares for his term in office. He holds a friendly stance towards fracking and the oil and gas industry and has promised to “lift the restrictions on American energy and allow this wealth [to] pour into our communities.[5] Despite his support for hydraulic fracking, Trump holds the position that voters should decide at the state and local level whether to ban or permit fracking.[6] </w:t>
      </w:r>
      <w:r w:rsidRPr="005F7250">
        <w:rPr>
          <w:u w:val="single"/>
        </w:rPr>
        <w:t>In 2015, thirty one states considered 187 bills relating to fracking regulations.[7] Some states including Vermont and New York banned fracking, and Maryland enacted a moratorium,[8] while municipalities in over twenty states have prohibited fracking via ordinances</w:t>
      </w:r>
      <w:r w:rsidRPr="007815A2">
        <w:rPr>
          <w:sz w:val="16"/>
        </w:rPr>
        <w:t xml:space="preserve">.[9] In contrast, states like Oklahoma and Texas prohibited local regulation of fracking.[10] </w:t>
      </w:r>
      <w:r w:rsidRPr="005A05A6">
        <w:rPr>
          <w:u w:val="single"/>
        </w:rPr>
        <w:t>This raises an interesting tension of who should regulate fracking: the state and local government or the federal government?</w:t>
      </w:r>
      <w:r w:rsidR="007815A2">
        <w:rPr>
          <w:u w:val="single"/>
        </w:rPr>
        <w:t xml:space="preserve"> </w:t>
      </w:r>
      <w:r w:rsidRPr="00EE707C">
        <w:rPr>
          <w:u w:val="single"/>
        </w:rPr>
        <w:t>Currently, fracking is exempt from many federal environmental laws including the Safe Drinking Water Act (“SDWA”), the Resource Conversation and Recovery Act, and Energy Planning and Right to Know Act.[11</w:t>
      </w:r>
      <w:r w:rsidRPr="007815A2">
        <w:rPr>
          <w:sz w:val="16"/>
        </w:rPr>
        <w:t xml:space="preserve">] Notably, </w:t>
      </w:r>
      <w:r w:rsidRPr="002D0CB3">
        <w:rPr>
          <w:u w:val="single"/>
        </w:rPr>
        <w:t>when Congress passed the Energy Policy Act, it amended the SDWA in 2005 to exclude fracking from the definition of ‘underground injection,’ thereby exempting it from SDWA’s Underground Injection Control (“UIC”) program.[12] This exemption is commonly known as the “Halliburton loophole,”[13] and it effectively strips EPA of its regulatory power over fracking and water pollution from the fracking process.</w:t>
      </w:r>
      <w:r w:rsidR="007815A2">
        <w:rPr>
          <w:u w:val="single"/>
        </w:rPr>
        <w:t xml:space="preserve"> </w:t>
      </w:r>
      <w:r w:rsidRPr="007815A2">
        <w:rPr>
          <w:sz w:val="16"/>
        </w:rPr>
        <w:t>Despite EPA’s restricted authority with regards to the SDWA, during the last few years EPA has shifted its attitude to control shale gas activities through other means. First, Congress is contemplating repealing the SDWA amendment and setting up a “one-stop-shop” for application and issuance of federal permits.[14] Under the Clean Water Act (“CWA”), EPA has been trying to increase limitations guidelines to manage discharge of waste water and update chloride water quality standards.[15] Moreover, that EPA issued a final rule in 2014 to regulate emissions from fracking operations to reduce methane emissions further demonstrate EPA is taking action to bring fracking within the purview of the federal government regulation.[16]</w:t>
      </w:r>
      <w:r w:rsidR="007815A2" w:rsidRPr="007815A2">
        <w:rPr>
          <w:sz w:val="16"/>
        </w:rPr>
        <w:t xml:space="preserve"> </w:t>
      </w:r>
      <w:r w:rsidRPr="009C152F">
        <w:rPr>
          <w:u w:val="single"/>
        </w:rPr>
        <w:t>Many critics of the Halliburton loophole disallowing federal oversight of fracking activities support implementation of comprehensive national standards to “ensure safe drilling and hydraulic fracturing</w:t>
      </w:r>
      <w:r w:rsidRPr="007815A2">
        <w:rPr>
          <w:sz w:val="16"/>
        </w:rPr>
        <w:t>.”[17] Some point to the current rules that differ state-by-state which add to administrative inefficiencies. For instance, proponents of federalization of fracking regulation argue that “it is inefficient and unfair to subject manufacturers to fifty different sets of standards, one for each state instead.”[18]</w:t>
      </w:r>
      <w:r w:rsidR="007815A2" w:rsidRPr="007815A2">
        <w:rPr>
          <w:sz w:val="16"/>
        </w:rPr>
        <w:t xml:space="preserve"> </w:t>
      </w:r>
      <w:r w:rsidRPr="007815A2">
        <w:rPr>
          <w:sz w:val="16"/>
        </w:rPr>
        <w:t>Furthermore, others believe that the states do not have the adequate means to regulate the risks of fracking.[19] There could be benefits if the federal government did, in fact, institute a uniform regulatory standard for fracking and preempt state and local regulation. Both the regulatory scheme and production volume could increase in efficiency, thereby alleviating the fear that “we won’t achieve the full promise of fracking if environmental impacts and public reaction cause land to be pulled out of production.[20]</w:t>
      </w:r>
      <w:r w:rsidR="007815A2" w:rsidRPr="007815A2">
        <w:rPr>
          <w:sz w:val="16"/>
        </w:rPr>
        <w:t xml:space="preserve"> </w:t>
      </w:r>
      <w:r w:rsidRPr="007815A2">
        <w:rPr>
          <w:sz w:val="16"/>
        </w:rPr>
        <w:t xml:space="preserve">On the other hand, </w:t>
      </w:r>
      <w:r w:rsidRPr="00D3611D">
        <w:rPr>
          <w:u w:val="single"/>
        </w:rPr>
        <w:t>proponents of state and local-level regulation believe otherwise</w:t>
      </w:r>
      <w:r w:rsidRPr="007815A2">
        <w:rPr>
          <w:sz w:val="16"/>
        </w:rPr>
        <w:t xml:space="preserve">. </w:t>
      </w:r>
      <w:r w:rsidRPr="00A20529">
        <w:rPr>
          <w:u w:val="single"/>
        </w:rPr>
        <w:t>They argue that because the costs and risks as well as benefits of fracking befall primarily on the municipals and states, the states are better equipped to regulate fracking</w:t>
      </w:r>
      <w:r w:rsidRPr="007815A2">
        <w:rPr>
          <w:sz w:val="16"/>
        </w:rPr>
        <w:t xml:space="preserve">.[21] </w:t>
      </w:r>
      <w:r w:rsidRPr="00D62D8D">
        <w:rPr>
          <w:u w:val="single"/>
        </w:rPr>
        <w:t>As fracking is a matter of local concern, where the gains in added jobs and tax revenue and the risks of pollution and rapid industrial growth are felt by the local community, states are seen to be in a more favorable position to regulate fracking</w:t>
      </w:r>
      <w:r w:rsidRPr="007815A2">
        <w:rPr>
          <w:sz w:val="16"/>
        </w:rPr>
        <w:t xml:space="preserve">.[22] </w:t>
      </w:r>
      <w:r w:rsidRPr="00695209">
        <w:rPr>
          <w:u w:val="single"/>
        </w:rPr>
        <w:t>Moreover, although there are concerns that the state-level regulations would lag behind the industry standards, many of the states with active shale gas activity are “coming up with regulatory systems that fit local conditions…to match the local geography</w:t>
      </w:r>
      <w:r w:rsidRPr="007815A2">
        <w:rPr>
          <w:sz w:val="16"/>
        </w:rPr>
        <w:t>.”[23]</w:t>
      </w:r>
      <w:r w:rsidR="007815A2" w:rsidRPr="007815A2">
        <w:rPr>
          <w:sz w:val="16"/>
        </w:rPr>
        <w:t xml:space="preserve"> </w:t>
      </w:r>
      <w:r w:rsidRPr="00F767A6">
        <w:rPr>
          <w:u w:val="single"/>
        </w:rPr>
        <w:t>Despite the existing legal framework for the federal government to regulate fracking</w:t>
      </w:r>
      <w:r w:rsidRPr="007815A2">
        <w:rPr>
          <w:sz w:val="16"/>
        </w:rPr>
        <w:t>[24] and the inconvenient consequences of having potentially fifty different standards by states</w:t>
      </w:r>
      <w:r w:rsidRPr="00F767A6">
        <w:rPr>
          <w:u w:val="single"/>
        </w:rPr>
        <w:t>, it is likely more expedient to regulate fracking at the state and local level</w:t>
      </w:r>
      <w:r w:rsidRPr="007815A2">
        <w:rPr>
          <w:sz w:val="16"/>
        </w:rPr>
        <w:t xml:space="preserve">. While each state could be required to meet a floor to safeguard minimum standards for environmental and public health issues related to fracking, </w:t>
      </w:r>
      <w:r w:rsidRPr="00F767A6">
        <w:rPr>
          <w:u w:val="single"/>
        </w:rPr>
        <w:t>states should be given the autotomy to regulate fracking activities as they best see fit because they are in the position to understand the local geographic conditions, their constituent’s needs, and balance the benefits with the costs.</w:t>
      </w:r>
    </w:p>
    <w:p w14:paraId="7018A1FB" w14:textId="77777777" w:rsidR="00580B8B" w:rsidRPr="00580B8B" w:rsidRDefault="00580B8B" w:rsidP="00EF218A"/>
    <w:p w14:paraId="7C0B1BCE" w14:textId="77777777" w:rsidR="00543EE4" w:rsidRDefault="00543EE4" w:rsidP="00543EE4"/>
    <w:p w14:paraId="5136B754" w14:textId="77777777" w:rsidR="00543EE4" w:rsidRDefault="00543EE4" w:rsidP="00543EE4">
      <w:pPr>
        <w:pStyle w:val="Heading4"/>
      </w:pPr>
      <w:r>
        <w:t xml:space="preserve">Federal fracking bans don’t work </w:t>
      </w:r>
      <w:r w:rsidR="004E6BFD">
        <w:t>but</w:t>
      </w:r>
      <w:r>
        <w:t xml:space="preserve"> states have the </w:t>
      </w:r>
      <w:r w:rsidR="00E21F8E">
        <w:t>power</w:t>
      </w:r>
      <w:r>
        <w:t xml:space="preserve"> to implement useful bans</w:t>
      </w:r>
    </w:p>
    <w:p w14:paraId="3B23F758" w14:textId="77777777" w:rsidR="00543EE4" w:rsidRDefault="00543EE4" w:rsidP="00543EE4">
      <w:pPr>
        <w:rPr>
          <w:rStyle w:val="Style13ptBold"/>
          <w:b w:val="0"/>
        </w:rPr>
      </w:pPr>
      <w:r>
        <w:rPr>
          <w:rStyle w:val="Style13ptBold"/>
        </w:rPr>
        <w:t xml:space="preserve">Nguyen </w:t>
      </w:r>
      <w:r>
        <w:rPr>
          <w:rStyle w:val="Style13ptBold"/>
          <w:b w:val="0"/>
        </w:rPr>
        <w:t>20</w:t>
      </w:r>
      <w:r>
        <w:rPr>
          <w:rStyle w:val="Style13ptBold"/>
        </w:rPr>
        <w:t xml:space="preserve">19 </w:t>
      </w:r>
      <w:r>
        <w:rPr>
          <w:rStyle w:val="Style13ptBold"/>
          <w:b w:val="0"/>
        </w:rPr>
        <w:t>(Lilya Nguyen, writer for EnergyInDepth, “</w:t>
      </w:r>
      <w:r w:rsidRPr="00543EE4">
        <w:rPr>
          <w:rStyle w:val="Style13ptBold"/>
          <w:b w:val="0"/>
        </w:rPr>
        <w:t>DOES THE PRESIDENT HAVE THE AUTHORITY TO BAN FRACKING?</w:t>
      </w:r>
      <w:r>
        <w:rPr>
          <w:rStyle w:val="Style13ptBold"/>
          <w:b w:val="0"/>
        </w:rPr>
        <w:t xml:space="preserve">” </w:t>
      </w:r>
      <w:hyperlink r:id="rId16" w:anchor="author-bio-box" w:history="1">
        <w:r w:rsidR="00CA31CB" w:rsidRPr="00004D81">
          <w:rPr>
            <w:rStyle w:val="Hyperlink"/>
            <w:sz w:val="26"/>
          </w:rPr>
          <w:t>https://www.energyindepth.org/does-the-president-have-the-authority-to-ban-fracking/#author-bio-box</w:t>
        </w:r>
      </w:hyperlink>
      <w:r w:rsidR="00CA31CB">
        <w:rPr>
          <w:rStyle w:val="Style13ptBold"/>
          <w:b w:val="0"/>
        </w:rPr>
        <w:t>, November 13, 2019, IZP)</w:t>
      </w:r>
    </w:p>
    <w:p w14:paraId="6DD4BF09" w14:textId="77777777" w:rsidR="00B41404" w:rsidRPr="005A6459" w:rsidRDefault="00B41404" w:rsidP="00B41404">
      <w:pPr>
        <w:rPr>
          <w:sz w:val="16"/>
        </w:rPr>
      </w:pPr>
      <w:r w:rsidRPr="005A6459">
        <w:rPr>
          <w:sz w:val="16"/>
        </w:rPr>
        <w:t xml:space="preserve">Several </w:t>
      </w:r>
      <w:r w:rsidRPr="00D84D89">
        <w:rPr>
          <w:u w:val="single"/>
        </w:rPr>
        <w:t>Democratic</w:t>
      </w:r>
      <w:r w:rsidRPr="005A6459">
        <w:rPr>
          <w:sz w:val="16"/>
        </w:rPr>
        <w:t xml:space="preserve"> </w:t>
      </w:r>
      <w:r w:rsidRPr="00D84D89">
        <w:rPr>
          <w:u w:val="single"/>
        </w:rPr>
        <w:t>presidential candidates are campaigning on promises to ban fracking</w:t>
      </w:r>
      <w:r w:rsidRPr="005A6459">
        <w:rPr>
          <w:sz w:val="16"/>
        </w:rPr>
        <w:t xml:space="preserve"> on federal lands, or on some more extreme platforms – from Sens. Elizabeth Warren, Bernie Sanders and Kamala Harris – place a ban on all fracking in the United States including on private property. World leaders have advised against a U.S. ban for a multitude of reasons, including the disastrous impact it could have on the economy. </w:t>
      </w:r>
      <w:r w:rsidRPr="00D84D89">
        <w:rPr>
          <w:u w:val="single"/>
        </w:rPr>
        <w:t>But does a president actually have the authority to fulfill this campaign promise?</w:t>
      </w:r>
      <w:r w:rsidR="005A6459">
        <w:rPr>
          <w:u w:val="single"/>
        </w:rPr>
        <w:t xml:space="preserve"> </w:t>
      </w:r>
      <w:r w:rsidRPr="00D84D89">
        <w:rPr>
          <w:u w:val="single"/>
        </w:rPr>
        <w:t>In short, the answer is “no.”</w:t>
      </w:r>
      <w:r w:rsidR="005A6459">
        <w:rPr>
          <w:u w:val="single"/>
        </w:rPr>
        <w:t xml:space="preserve"> </w:t>
      </w:r>
      <w:r w:rsidRPr="005A6459">
        <w:rPr>
          <w:sz w:val="16"/>
        </w:rPr>
        <w:t>As CNN recently explained:</w:t>
      </w:r>
      <w:r w:rsidR="005A6459">
        <w:rPr>
          <w:sz w:val="16"/>
        </w:rPr>
        <w:t xml:space="preserve"> </w:t>
      </w:r>
      <w:r w:rsidRPr="005A6459">
        <w:rPr>
          <w:sz w:val="16"/>
        </w:rPr>
        <w:t>“Without an act of Congress, the president could not issue an outright ban on fracking across the United States.”</w:t>
      </w:r>
      <w:r w:rsidR="005A6459">
        <w:rPr>
          <w:sz w:val="16"/>
        </w:rPr>
        <w:t xml:space="preserve"> </w:t>
      </w:r>
      <w:r w:rsidRPr="005A6459">
        <w:rPr>
          <w:sz w:val="16"/>
        </w:rPr>
        <w:t>And Forbes contributor Robert Rapier called those proposing an immediate ban “either pandering or naïve.”</w:t>
      </w:r>
      <w:r w:rsidR="005A6459">
        <w:rPr>
          <w:sz w:val="16"/>
        </w:rPr>
        <w:t xml:space="preserve"> </w:t>
      </w:r>
      <w:r w:rsidRPr="005A6459">
        <w:rPr>
          <w:sz w:val="16"/>
        </w:rPr>
        <w:t>Congress Works to Reaffirm States’ Rights</w:t>
      </w:r>
      <w:r w:rsidR="005A6459">
        <w:rPr>
          <w:sz w:val="16"/>
        </w:rPr>
        <w:t xml:space="preserve"> </w:t>
      </w:r>
      <w:r w:rsidRPr="005A6459">
        <w:rPr>
          <w:sz w:val="16"/>
        </w:rPr>
        <w:t>In recent weeks, there has been an effort on Capitol Hill to reaffirm the need for an act of Congress to issue such a far-reaching ban.</w:t>
      </w:r>
      <w:r w:rsidR="005A6459">
        <w:rPr>
          <w:sz w:val="16"/>
        </w:rPr>
        <w:t xml:space="preserve"> </w:t>
      </w:r>
      <w:r w:rsidRPr="00D84D89">
        <w:rPr>
          <w:u w:val="single"/>
        </w:rPr>
        <w:t>House Republicans introduced a resolution, H656, to affirm that states would “maintain primacy for the regulation of hydraulic fracturing for oil and natural gas production on state and private lands,”</w:t>
      </w:r>
      <w:r w:rsidRPr="005A6459">
        <w:rPr>
          <w:sz w:val="16"/>
        </w:rPr>
        <w:t xml:space="preserve"> and that no president could issue a moratorium on hydraulic fracturing without congressional approval. House Democrats quickly blocked the vote.</w:t>
      </w:r>
      <w:r w:rsidR="005A6459">
        <w:rPr>
          <w:sz w:val="16"/>
        </w:rPr>
        <w:t xml:space="preserve"> </w:t>
      </w:r>
      <w:r w:rsidRPr="005A6459">
        <w:rPr>
          <w:sz w:val="16"/>
        </w:rPr>
        <w:t>During the floor debate, Rep. Debbie Lesko (R-Ariz.) spoke on the importance of the House considering the resolution:</w:t>
      </w:r>
      <w:r w:rsidR="005A6459">
        <w:rPr>
          <w:sz w:val="16"/>
        </w:rPr>
        <w:t xml:space="preserve"> </w:t>
      </w:r>
      <w:r w:rsidRPr="005A6459">
        <w:rPr>
          <w:sz w:val="16"/>
        </w:rPr>
        <w:t xml:space="preserve">“In recent weeks, many of the Democratic candidates for president have pledged to ban hydraulic fracturing in the United States… While this widely used practice is often vilified by extreme environmentalists and proponents of the Green New Deal, </w:t>
      </w:r>
      <w:r w:rsidRPr="00D84D89">
        <w:rPr>
          <w:u w:val="single"/>
        </w:rPr>
        <w:t>in fact, hydraulic fracturing is heavily regulated by the states</w:t>
      </w:r>
      <w:r w:rsidRPr="005A6459">
        <w:rPr>
          <w:sz w:val="16"/>
        </w:rPr>
        <w:t xml:space="preserve"> and governed by stringent industry standards…”</w:t>
      </w:r>
      <w:r w:rsidR="005A6459">
        <w:rPr>
          <w:sz w:val="16"/>
        </w:rPr>
        <w:t xml:space="preserve"> </w:t>
      </w:r>
      <w:r w:rsidRPr="005A6459">
        <w:rPr>
          <w:sz w:val="16"/>
        </w:rPr>
        <w:t>In the Senate, Sen. Pat Toomey (R-Pa.) introduced his version of the resolution, S411:</w:t>
      </w:r>
      <w:r w:rsidR="005A6459">
        <w:rPr>
          <w:sz w:val="16"/>
        </w:rPr>
        <w:t xml:space="preserve"> </w:t>
      </w:r>
      <w:r w:rsidRPr="005A6459">
        <w:rPr>
          <w:sz w:val="16"/>
        </w:rPr>
        <w:t>“What I’m trying to do is put a spotlight and encourage senators and House members to underscore that the president does not have the legal authority to do this and that would then contribute to forming the basis for a very, very aggressive pushback if a future president were to attempt to exercise powers that he or she doesn’t legally have.”</w:t>
      </w:r>
      <w:r w:rsidR="005A6459">
        <w:rPr>
          <w:sz w:val="16"/>
        </w:rPr>
        <w:t xml:space="preserve"> </w:t>
      </w:r>
      <w:r w:rsidRPr="00D84D89">
        <w:rPr>
          <w:u w:val="single"/>
        </w:rPr>
        <w:t>States Have Authority to Regulate Fracking</w:t>
      </w:r>
      <w:r w:rsidR="005A6459">
        <w:rPr>
          <w:u w:val="single"/>
        </w:rPr>
        <w:t xml:space="preserve"> </w:t>
      </w:r>
      <w:r w:rsidRPr="00D84D89">
        <w:rPr>
          <w:u w:val="single"/>
        </w:rPr>
        <w:t>State governments frequently revise their regulations on oil and natural gas production, but the attempts to revert to a one-size-fits-all approach from the federal government are on the rise.</w:t>
      </w:r>
      <w:r w:rsidRPr="005A6459">
        <w:rPr>
          <w:sz w:val="16"/>
        </w:rPr>
        <w:t xml:space="preserve"> </w:t>
      </w:r>
      <w:r w:rsidRPr="00506C84">
        <w:rPr>
          <w:u w:val="single"/>
        </w:rPr>
        <w:t>Regulations out of Washington that attempt to regulate oil and natural gas production through the Bureau of Land Management and the Environmental Protection Agency ignore the complexities inherent to America’s diverse regions and their needs.</w:t>
      </w:r>
      <w:r w:rsidR="005A6459">
        <w:rPr>
          <w:sz w:val="16"/>
        </w:rPr>
        <w:t xml:space="preserve"> </w:t>
      </w:r>
      <w:r w:rsidRPr="00506C84">
        <w:rPr>
          <w:u w:val="single"/>
        </w:rPr>
        <w:t>David Spence of the University of Texas School of Law argued in the Wall Street Journal that states are best positioned to design and implement regulatory systems that are well-tailored to local needs and conditions:</w:t>
      </w:r>
      <w:r w:rsidR="005A6459">
        <w:rPr>
          <w:u w:val="single"/>
        </w:rPr>
        <w:t xml:space="preserve"> </w:t>
      </w:r>
      <w:r w:rsidRPr="00506C84">
        <w:rPr>
          <w:u w:val="single"/>
        </w:rPr>
        <w:t>“Different rules for different states are necessary to match the local geography—for example, drillers may use different drilling specifications or wastewater-disposal methods, depending upon the location.”</w:t>
      </w:r>
      <w:r w:rsidR="005A6459">
        <w:rPr>
          <w:u w:val="single"/>
        </w:rPr>
        <w:t xml:space="preserve"> </w:t>
      </w:r>
      <w:r w:rsidRPr="00AD6FEB">
        <w:rPr>
          <w:u w:val="single"/>
        </w:rPr>
        <w:t xml:space="preserve">The Obama administration’s climate approach focused on tighter regulation of hydraulic fracturing on federal land, but every attempt faced multiple legal challenges. In 2016, U.S. District Judge Scott Skadvahl ruled that the BLM lacked the authority </w:t>
      </w:r>
      <w:r w:rsidRPr="005A6459">
        <w:rPr>
          <w:sz w:val="16"/>
        </w:rPr>
        <w:t xml:space="preserve">and approval from Congress </w:t>
      </w:r>
      <w:r w:rsidRPr="00AD6FEB">
        <w:rPr>
          <w:u w:val="single"/>
        </w:rPr>
        <w:t>to issue regulations over hydraulic fracturing</w:t>
      </w:r>
      <w:r w:rsidRPr="005A6459">
        <w:rPr>
          <w:sz w:val="16"/>
        </w:rPr>
        <w:t>. He also noted that fracking has already been regulated by industry standards, state and federal law.</w:t>
      </w:r>
      <w:r w:rsidR="005A6459">
        <w:rPr>
          <w:sz w:val="16"/>
        </w:rPr>
        <w:t xml:space="preserve"> </w:t>
      </w:r>
      <w:r w:rsidRPr="005A6459">
        <w:rPr>
          <w:sz w:val="16"/>
        </w:rPr>
        <w:t>“’The issue before this Court is not whether hydraulic fracturing is good or bad for the environment or the citizens of the United States,’ he wrote. The question, instead, is ‘whether Congress has delegated to the Department of Interior legal authority to regulate hydraulic fracturing. It has not.'”</w:t>
      </w:r>
      <w:r w:rsidR="005A6459">
        <w:rPr>
          <w:sz w:val="16"/>
        </w:rPr>
        <w:t xml:space="preserve"> </w:t>
      </w:r>
      <w:r w:rsidRPr="00576516">
        <w:rPr>
          <w:u w:val="single"/>
        </w:rPr>
        <w:t>The judge agreed with the four states – Colorado, North Dakota, Utah and Wyoming – as well as the Ute Indian Tribe of the Uintah and Ouray and industry groups that challenged the rule as an overstep of agency authority</w:t>
      </w:r>
      <w:r w:rsidRPr="005A6459">
        <w:rPr>
          <w:sz w:val="16"/>
        </w:rPr>
        <w:t>. In his opinion, Skadvahl noted that because Congress, at one point, had already taken federal authority to oversee hydraulic fracturing away from EPA, lawmakers “weren’t intending for another federal agency to step in and take on a similar role.” The referred case is the Energy Policy Act of 2005, which was passed by Congress with bipartisan support and exempted fracking from activities that the EPA could regulate.</w:t>
      </w:r>
      <w:r w:rsidR="005A6459">
        <w:rPr>
          <w:sz w:val="16"/>
        </w:rPr>
        <w:t xml:space="preserve"> </w:t>
      </w:r>
      <w:r w:rsidRPr="005A6459">
        <w:rPr>
          <w:sz w:val="16"/>
        </w:rPr>
        <w:t>“The BLM has attempted an end-run around the 2005 EP Act; however, regulation of an activity must be by Congressional authority, not administrative fiat. The Court finds the intent of Congress is clear, so that is the end of the matter.”</w:t>
      </w:r>
      <w:r w:rsidR="005A6459">
        <w:rPr>
          <w:sz w:val="16"/>
        </w:rPr>
        <w:t xml:space="preserve"> </w:t>
      </w:r>
      <w:r w:rsidRPr="005A6459">
        <w:rPr>
          <w:sz w:val="16"/>
        </w:rPr>
        <w:t>Western Energy Alliance’s Kathleen Sgamma said:</w:t>
      </w:r>
      <w:r w:rsidR="005A6459">
        <w:rPr>
          <w:sz w:val="16"/>
        </w:rPr>
        <w:t xml:space="preserve"> </w:t>
      </w:r>
      <w:r w:rsidRPr="005A6459">
        <w:rPr>
          <w:sz w:val="16"/>
        </w:rPr>
        <w:t>“The United States has experienced a regulatory onslaught from an administration that acts as if it is not bound by the limits of the law. The regulatory overreach has cost hundreds of thousands of jobs and prevented considerable economic growth.”</w:t>
      </w:r>
      <w:r w:rsidR="005A6459">
        <w:rPr>
          <w:sz w:val="16"/>
        </w:rPr>
        <w:t xml:space="preserve"> </w:t>
      </w:r>
      <w:r w:rsidRPr="00745FA4">
        <w:rPr>
          <w:u w:val="single"/>
        </w:rPr>
        <w:t>The BLM overreach was not the first time that the Obama administration attempted to impose a blanket ban on oil and natural gas production. In 2010, a New Orleans federal judge overturned Obama’s radical moratorium on deepwater drilling in the Gulf of Mexico. In his ruling, Judge Martin Feldman cited false claims by the administration and violations of the Administrative Procedure Act (APC), “which protects against arbitrary government actions.”</w:t>
      </w:r>
      <w:r w:rsidRPr="005A6459">
        <w:rPr>
          <w:sz w:val="16"/>
        </w:rPr>
        <w:t xml:space="preserve"> Under the APC, federal agencies are required to provide clear reasonings for their policy decisions and allow the public an opportunity to weigh in when they are proposing new regulations, making notable changes or removing them altogether. According to Judge Feldman’s ruling:</w:t>
      </w:r>
      <w:r w:rsidR="005A6459">
        <w:rPr>
          <w:sz w:val="16"/>
        </w:rPr>
        <w:t xml:space="preserve"> </w:t>
      </w:r>
      <w:r w:rsidRPr="005A6459">
        <w:rPr>
          <w:sz w:val="16"/>
        </w:rPr>
        <w:t>“In the Executive Summary to the Report, the Secretary [Salazar] recommends ’a six-month moratorium on permits for new wells being drilled . . .’ Much to the government’s discomfort and this Court’s uneasiness, the Summary also states that ’the recommendations contained in this report have been peer-reviewed by seven experts‘. . .the experts themselves, pointedly observe, this statement was misleading. The experts charge it was a “misrepresentation.’ It was factually incorrect.</w:t>
      </w:r>
      <w:r w:rsidR="005A6459">
        <w:rPr>
          <w:sz w:val="16"/>
        </w:rPr>
        <w:t xml:space="preserve"> </w:t>
      </w:r>
      <w:r w:rsidRPr="005A6459">
        <w:rPr>
          <w:sz w:val="16"/>
        </w:rPr>
        <w:t>. . five of the National Academy experts and three of the other experts have publicly stated that they ‘do not agree with the six month blanket moratorium‘ on floating drilling.”</w:t>
      </w:r>
    </w:p>
    <w:p w14:paraId="15B1B4D5" w14:textId="77777777" w:rsidR="00B41404" w:rsidRDefault="00B41404" w:rsidP="00B41404"/>
    <w:p w14:paraId="5D730CE5" w14:textId="77777777" w:rsidR="00275CF5" w:rsidRDefault="00275CF5" w:rsidP="00275CF5">
      <w:pPr>
        <w:pStyle w:val="Heading4"/>
      </w:pPr>
      <w:r>
        <w:t xml:space="preserve">Uniform state action </w:t>
      </w:r>
      <w:r w:rsidR="00B374AE">
        <w:t>on fracking is real-world</w:t>
      </w:r>
    </w:p>
    <w:p w14:paraId="21C28BE7" w14:textId="77777777" w:rsidR="00116030" w:rsidRPr="0098246B" w:rsidRDefault="00116030" w:rsidP="00116030">
      <w:pPr>
        <w:rPr>
          <w:sz w:val="26"/>
        </w:rPr>
      </w:pPr>
      <w:r>
        <w:rPr>
          <w:rStyle w:val="Style13ptBold"/>
        </w:rPr>
        <w:t xml:space="preserve">Budryk </w:t>
      </w:r>
      <w:r>
        <w:rPr>
          <w:rStyle w:val="Style13ptBold"/>
          <w:b w:val="0"/>
        </w:rPr>
        <w:t>20</w:t>
      </w:r>
      <w:r>
        <w:rPr>
          <w:rStyle w:val="Style13ptBold"/>
        </w:rPr>
        <w:t xml:space="preserve">21 </w:t>
      </w:r>
      <w:r>
        <w:rPr>
          <w:rStyle w:val="Style13ptBold"/>
          <w:b w:val="0"/>
        </w:rPr>
        <w:t xml:space="preserve">(Zack Budryk, </w:t>
      </w:r>
      <w:r w:rsidRPr="00116030">
        <w:rPr>
          <w:rStyle w:val="Style13ptBold"/>
          <w:b w:val="0"/>
        </w:rPr>
        <w:t>Environment/energy reporter at The</w:t>
      </w:r>
      <w:r>
        <w:rPr>
          <w:rStyle w:val="Style13ptBold"/>
          <w:b w:val="0"/>
        </w:rPr>
        <w:t xml:space="preserve"> </w:t>
      </w:r>
      <w:r w:rsidRPr="00116030">
        <w:rPr>
          <w:rStyle w:val="Style13ptBold"/>
          <w:b w:val="0"/>
        </w:rPr>
        <w:t>Hill</w:t>
      </w:r>
      <w:r>
        <w:rPr>
          <w:rStyle w:val="Style13ptBold"/>
          <w:b w:val="0"/>
        </w:rPr>
        <w:t xml:space="preserve">, </w:t>
      </w:r>
      <w:r w:rsidR="00607D58">
        <w:rPr>
          <w:rStyle w:val="Style13ptBold"/>
          <w:b w:val="0"/>
        </w:rPr>
        <w:t>“</w:t>
      </w:r>
      <w:r w:rsidRPr="00116030">
        <w:rPr>
          <w:rStyle w:val="Style13ptBold"/>
          <w:b w:val="0"/>
        </w:rPr>
        <w:t>Nearly 400 state and local officials call for ban on new fracking permits</w:t>
      </w:r>
      <w:r>
        <w:rPr>
          <w:rStyle w:val="Style13ptBold"/>
          <w:b w:val="0"/>
        </w:rPr>
        <w:t xml:space="preserve">” </w:t>
      </w:r>
      <w:hyperlink r:id="rId17" w:history="1">
        <w:r w:rsidRPr="00004D81">
          <w:rPr>
            <w:rStyle w:val="Hyperlink"/>
            <w:sz w:val="26"/>
          </w:rPr>
          <w:t>https://thehill.com/policy/energy-environment/547759-nearly-400-state-and-local-officials-call-for-ban-on-new-fracking</w:t>
        </w:r>
      </w:hyperlink>
      <w:r>
        <w:rPr>
          <w:rStyle w:val="Style13ptBold"/>
          <w:b w:val="0"/>
        </w:rPr>
        <w:t>, April 13, 2021, IZP)</w:t>
      </w:r>
    </w:p>
    <w:p w14:paraId="3F7DE72C" w14:textId="77777777" w:rsidR="0098246B" w:rsidRDefault="0098246B" w:rsidP="0098246B">
      <w:r w:rsidRPr="004C3912">
        <w:rPr>
          <w:u w:val="single"/>
        </w:rPr>
        <w:t>Nearly 400 state and local elected officials from across the country signed a letter calling for an outright ban on new federal permits for fracking and fossil fuel infrastructure after the Biden administration imposed a temporary moratorium on such permitting on federal lands.</w:t>
      </w:r>
      <w:r w:rsidR="00B374AE">
        <w:rPr>
          <w:u w:val="single"/>
        </w:rPr>
        <w:t xml:space="preserve"> </w:t>
      </w:r>
      <w:r w:rsidRPr="004C3912">
        <w:rPr>
          <w:u w:val="single"/>
        </w:rPr>
        <w:t>The letter</w:t>
      </w:r>
      <w:r w:rsidRPr="00B374AE">
        <w:rPr>
          <w:sz w:val="16"/>
        </w:rPr>
        <w:t xml:space="preserve">, signed by more than 375 officials and released Tuesday, </w:t>
      </w:r>
      <w:r w:rsidRPr="004C3912">
        <w:rPr>
          <w:u w:val="single"/>
        </w:rPr>
        <w:t>also called on the federal government to end fossil fuel industrial subsidies, revoke oil and gas permits for sites within 2,500 feet of homes or schools and “support a just transition to clean energy for workers and communities impacted by fossil fuels.”</w:t>
      </w:r>
      <w:r w:rsidR="00B374AE">
        <w:rPr>
          <w:u w:val="single"/>
        </w:rPr>
        <w:t xml:space="preserve"> </w:t>
      </w:r>
      <w:r w:rsidRPr="00AC6C5C">
        <w:rPr>
          <w:u w:val="single"/>
        </w:rPr>
        <w:t>The letter</w:t>
      </w:r>
      <w:r w:rsidRPr="00B374AE">
        <w:rPr>
          <w:sz w:val="16"/>
        </w:rPr>
        <w:t xml:space="preserve">, addressed to President Biden, House Speaker Nancy Pelosi (D-Calif.) and Senate Majority Leader Charles Schumer (D-N.Y.), </w:t>
      </w:r>
      <w:r w:rsidRPr="00AC6C5C">
        <w:rPr>
          <w:u w:val="single"/>
        </w:rPr>
        <w:t>further calls for a nationwide fracking ban by 2025.</w:t>
      </w:r>
      <w:r w:rsidR="00B374AE">
        <w:rPr>
          <w:u w:val="single"/>
        </w:rPr>
        <w:t xml:space="preserve"> </w:t>
      </w:r>
      <w:r w:rsidRPr="00B374AE">
        <w:rPr>
          <w:sz w:val="16"/>
        </w:rPr>
        <w:t xml:space="preserve">“Local elected officials have their fingers on the pulse of their communities, and can speak better than anyone about what kind of future everyday Americans are demanding. </w:t>
      </w:r>
      <w:r w:rsidRPr="00483971">
        <w:rPr>
          <w:u w:val="single"/>
        </w:rPr>
        <w:t>Their collective statement today is clear: It’s time for our leaders in Washington to tackle the climate crisis now, not later. This means halting fracking and fossil fuel projects,</w:t>
      </w:r>
      <w:r w:rsidRPr="00B374AE">
        <w:rPr>
          <w:sz w:val="16"/>
        </w:rPr>
        <w:t xml:space="preserve"> period,” Wenonah Hauter, executive director of the advocacy group Food &amp; Water Watch, said in a statement.</w:t>
      </w:r>
      <w:r w:rsidR="00B374AE" w:rsidRPr="00B374AE">
        <w:rPr>
          <w:sz w:val="16"/>
        </w:rPr>
        <w:t xml:space="preserve"> </w:t>
      </w:r>
      <w:r w:rsidRPr="00B374AE">
        <w:rPr>
          <w:sz w:val="16"/>
        </w:rPr>
        <w:t>“We can ban fracking in the City of Denver, but if we don’t do this at a national and international scale, we will continue to destroy our habitability on our planet,” Denver City Councilman Chris Hinds, one of the signers, said in a statement. “We’re trying to do our part here in Denver, but we need members of Congress and President Biden to do their part too.”</w:t>
      </w:r>
      <w:r w:rsidR="00B374AE" w:rsidRPr="00B374AE">
        <w:rPr>
          <w:sz w:val="16"/>
        </w:rPr>
        <w:t xml:space="preserve"> </w:t>
      </w:r>
      <w:r w:rsidRPr="00B374AE">
        <w:rPr>
          <w:sz w:val="16"/>
        </w:rPr>
        <w:t>The letter comes the week before the president is set to outline the U.S.’s new nationally determined contribution to greenhouse gas emissions at a White House-hosted summit of world leaders on April 22. The administration has not yet announced an end date for the permitting moratorium.</w:t>
      </w:r>
    </w:p>
    <w:p w14:paraId="5C1A5D0C" w14:textId="77777777" w:rsidR="007B745E" w:rsidRDefault="007B745E" w:rsidP="00673A2A">
      <w:pPr>
        <w:rPr>
          <w:rStyle w:val="Style13ptBold"/>
        </w:rPr>
      </w:pPr>
    </w:p>
    <w:p w14:paraId="7A707BEF" w14:textId="77777777" w:rsidR="00637EA4" w:rsidRDefault="00637EA4" w:rsidP="00637EA4">
      <w:pPr>
        <w:pStyle w:val="Heading3"/>
      </w:pPr>
      <w:r>
        <w:t>Solvency – Ag Water</w:t>
      </w:r>
    </w:p>
    <w:p w14:paraId="484F7337" w14:textId="77777777" w:rsidR="007B7347" w:rsidRDefault="007B7347" w:rsidP="007B7347">
      <w:pPr>
        <w:pStyle w:val="Heading4"/>
      </w:pPr>
      <w:r>
        <w:t>Control of agricultural water uses like irrigation is a state responsibility</w:t>
      </w:r>
    </w:p>
    <w:p w14:paraId="2B03D455" w14:textId="77777777" w:rsidR="007B7347" w:rsidRPr="00470F3F" w:rsidRDefault="007B7347" w:rsidP="007B7347">
      <w:pPr>
        <w:rPr>
          <w:sz w:val="26"/>
        </w:rPr>
      </w:pPr>
      <w:r>
        <w:rPr>
          <w:rStyle w:val="Style13ptBold"/>
        </w:rPr>
        <w:t xml:space="preserve">Lee </w:t>
      </w:r>
      <w:r>
        <w:rPr>
          <w:rStyle w:val="Style13ptBold"/>
          <w:b w:val="0"/>
        </w:rPr>
        <w:t>20</w:t>
      </w:r>
      <w:r>
        <w:rPr>
          <w:rStyle w:val="Style13ptBold"/>
        </w:rPr>
        <w:t xml:space="preserve">20 </w:t>
      </w:r>
      <w:r>
        <w:rPr>
          <w:rStyle w:val="Style13ptBold"/>
          <w:b w:val="0"/>
        </w:rPr>
        <w:t xml:space="preserve">(Clifford T. Lee, </w:t>
      </w:r>
      <w:r w:rsidRPr="00B53F94">
        <w:rPr>
          <w:rStyle w:val="Style13ptBold"/>
          <w:b w:val="0"/>
        </w:rPr>
        <w:t>deputy attorney general from 1979 to 2019 with the California Department of Justice.</w:t>
      </w:r>
      <w:r w:rsidRPr="00EF6682">
        <w:t xml:space="preserve"> </w:t>
      </w:r>
      <w:r w:rsidRPr="00EF6682">
        <w:rPr>
          <w:rStyle w:val="Style13ptBold"/>
          <w:b w:val="0"/>
        </w:rPr>
        <w:t>As a deputy attorney general, the author represented the California State Water Resources Control Board, the California Department of Water Resources, the California Department of Fish and Wildlife, and other state agencies in natural resource litigation, including litigation involving federalism issues</w:t>
      </w:r>
      <w:r>
        <w:rPr>
          <w:rStyle w:val="Style13ptBold"/>
          <w:b w:val="0"/>
        </w:rPr>
        <w:t>, “</w:t>
      </w:r>
      <w:r w:rsidRPr="005517B0">
        <w:rPr>
          <w:rStyle w:val="Style13ptBold"/>
          <w:b w:val="0"/>
        </w:rPr>
        <w:t>FEDERALISM AND WATER: THE CALIFORNIA EXPERIENCE</w:t>
      </w:r>
      <w:r>
        <w:rPr>
          <w:rStyle w:val="Style13ptBold"/>
          <w:b w:val="0"/>
        </w:rPr>
        <w:t xml:space="preserve">” </w:t>
      </w:r>
      <w:hyperlink r:id="rId18" w:history="1">
        <w:r w:rsidRPr="00004D81">
          <w:rPr>
            <w:rStyle w:val="Hyperlink"/>
            <w:sz w:val="26"/>
          </w:rPr>
          <w:t>https://digitalcommons.law.ggu.edu/cgi/viewcontent.cgi?article=1154&amp;context=gguelj</w:t>
        </w:r>
      </w:hyperlink>
      <w:r>
        <w:rPr>
          <w:rStyle w:val="Style13ptBold"/>
          <w:b w:val="0"/>
        </w:rPr>
        <w:t>, July 2020, IZP)</w:t>
      </w:r>
    </w:p>
    <w:p w14:paraId="4CF58211" w14:textId="77777777" w:rsidR="007B7347" w:rsidRDefault="007B7347" w:rsidP="007B7347">
      <w:pPr>
        <w:rPr>
          <w:sz w:val="16"/>
        </w:rPr>
      </w:pPr>
      <w:r w:rsidRPr="001B6F6E">
        <w:rPr>
          <w:sz w:val="16"/>
        </w:rPr>
        <w:t xml:space="preserve">During the 19th century, </w:t>
      </w:r>
      <w:r w:rsidRPr="005C7871">
        <w:rPr>
          <w:u w:val="single"/>
        </w:rPr>
        <w:t>the courts were not the only instruments of the federal government to recognize the principle of deference to state water law</w:t>
      </w:r>
      <w:r w:rsidRPr="001B6F6E">
        <w:rPr>
          <w:sz w:val="16"/>
        </w:rPr>
        <w:t xml:space="preserve">. In the Mining Act of 1866, </w:t>
      </w:r>
      <w:r w:rsidRPr="005C7871">
        <w:rPr>
          <w:u w:val="single"/>
        </w:rPr>
        <w:t>Congress expressly acknowl- edged</w:t>
      </w:r>
      <w:r w:rsidRPr="001B6F6E">
        <w:rPr>
          <w:sz w:val="16"/>
        </w:rPr>
        <w:t xml:space="preserve"> the western mining custom of </w:t>
      </w:r>
      <w:r w:rsidRPr="005C7871">
        <w:rPr>
          <w:u w:val="single"/>
        </w:rPr>
        <w:t>prior appropriation as the method for allocating water</w:t>
      </w:r>
      <w:r w:rsidRPr="003A6A95">
        <w:rPr>
          <w:u w:val="single"/>
        </w:rPr>
        <w:t>. Section 9 of that act provided that</w:t>
      </w:r>
      <w:r w:rsidRPr="001B6F6E">
        <w:rPr>
          <w:sz w:val="16"/>
        </w:rPr>
        <w:t xml:space="preserve"> </w:t>
      </w:r>
      <w:r w:rsidRPr="003F10A7">
        <w:rPr>
          <w:u w:val="single"/>
        </w:rPr>
        <w:t>“[w]henever</w:t>
      </w:r>
      <w:r w:rsidRPr="001B6F6E">
        <w:rPr>
          <w:sz w:val="16"/>
        </w:rPr>
        <w:t xml:space="preserve">, by priority of possession, </w:t>
      </w:r>
      <w:r w:rsidRPr="00286261">
        <w:rPr>
          <w:u w:val="single"/>
        </w:rPr>
        <w:t>rights to the use of water for</w:t>
      </w:r>
      <w:r w:rsidRPr="001B6F6E">
        <w:rPr>
          <w:sz w:val="16"/>
        </w:rPr>
        <w:t xml:space="preserve"> mining, </w:t>
      </w:r>
      <w:r w:rsidRPr="00286261">
        <w:rPr>
          <w:u w:val="single"/>
        </w:rPr>
        <w:t>agricultural</w:t>
      </w:r>
      <w:r w:rsidRPr="001B6F6E">
        <w:rPr>
          <w:sz w:val="16"/>
        </w:rPr>
        <w:t xml:space="preserve">, manufacturing, or other </w:t>
      </w:r>
      <w:r w:rsidRPr="00286261">
        <w:rPr>
          <w:u w:val="single"/>
        </w:rPr>
        <w:t>purposes</w:t>
      </w:r>
      <w:r w:rsidRPr="001B6F6E">
        <w:rPr>
          <w:sz w:val="16"/>
        </w:rPr>
        <w:t xml:space="preserve">, </w:t>
      </w:r>
      <w:r w:rsidRPr="003F10A7">
        <w:rPr>
          <w:u w:val="single"/>
        </w:rPr>
        <w:t>have vested and accrued, and the same are recognized and acknowledged by the local customs, laws, and the decisions of courts, the possessors and owners of such vested rights shall be maintained and protected in the same</w:t>
      </w:r>
      <w:r w:rsidRPr="001B6F6E">
        <w:rPr>
          <w:sz w:val="16"/>
        </w:rPr>
        <w:t xml:space="preserve">.”21 In 1870, Congress amended the Mining Act to ensure that federal land grantees took their lands subject to appropriative water rights by providing that “. . .all patents granted, or preemption or homesteads al- lowed, shall be subject to any vested and accrued water rights, or rights to ditches and reservoirs used in connection with such water rights, as may have been acquired under or recognized by the ninth section of the act of which this act is amendatory.“22 </w:t>
      </w:r>
      <w:r w:rsidRPr="00C76847">
        <w:rPr>
          <w:u w:val="single"/>
        </w:rPr>
        <w:t>In Rio Grande, the U.S. Supreme Court affirmed the deference to state law principle by declining to read the Mining Act as creating independent federal water rights</w:t>
      </w:r>
      <w:r w:rsidRPr="001B6F6E">
        <w:rPr>
          <w:sz w:val="16"/>
        </w:rPr>
        <w:t xml:space="preserve">, but, instead, constituting “a voluntary recognition of a preexisting right of possession, constituting a valid claim to its continued use, [rather] than the establish- ment of a new one.“23 </w:t>
      </w:r>
      <w:r w:rsidRPr="00854DDA">
        <w:rPr>
          <w:u w:val="single"/>
        </w:rPr>
        <w:t>Passage of the Desert Land Act</w:t>
      </w:r>
      <w:r w:rsidRPr="001B6F6E">
        <w:rPr>
          <w:sz w:val="16"/>
        </w:rPr>
        <w:t xml:space="preserve"> of 1877 </w:t>
      </w:r>
      <w:r w:rsidRPr="00854DDA">
        <w:rPr>
          <w:u w:val="single"/>
        </w:rPr>
        <w:t>completed Congress’19th century embrace of the principle of deference to state water law.</w:t>
      </w:r>
      <w:r w:rsidRPr="001B6F6E">
        <w:rPr>
          <w:sz w:val="16"/>
        </w:rPr>
        <w:t xml:space="preserve"> </w:t>
      </w:r>
      <w:r w:rsidRPr="00770A20">
        <w:rPr>
          <w:u w:val="single"/>
        </w:rPr>
        <w:t>The act</w:t>
      </w:r>
      <w:r w:rsidRPr="001B6F6E">
        <w:rPr>
          <w:sz w:val="16"/>
        </w:rPr>
        <w:t xml:space="preserve"> allowed for the entry and settlement of desert lands in the western states and, importantly, </w:t>
      </w:r>
      <w:r w:rsidRPr="00770A20">
        <w:rPr>
          <w:u w:val="single"/>
        </w:rPr>
        <w:t>provided that “. . . all surplus water over and above such actual appropriation and use, together with the water of all lakes, rivers, and other sources of water supply upon the public lands and not navigable, shall remain and be held free for the appropriation and use of the public for irrigation</w:t>
      </w:r>
      <w:r w:rsidRPr="001B6F6E">
        <w:rPr>
          <w:sz w:val="16"/>
        </w:rPr>
        <w:t xml:space="preserve">, mining and manufacturing purposes subject to existing rights.”24 In California Oregon Power Co. v. Beaver Portland Cement Co., the U.S. Supreme Court addressed this section of the Desert Land Act in a dispute over the Rogue river between a riparian claimant holding a Homestead Act land patent and a cement company holding adjudicated state water rights.25 The Court defined the issue before it as whether the “homestead patent in question carried with it as part of the granted estate the common law rights which attach to riparian proprietorship.”26 The Court then rejected the landholder’s riparian claim by reading the Desert Land Act as effectuating a “severance” of all water from public domain land: If this language is to be given its natural meaning, and we see no reason why it should not, it effected a severance of all waters upon the public domain, not theretofore appropriated, from the land itself. From that premise, it follows that a patent issued thereafter for lands in a desert land state or territory, under any of the land laws of the United States, carried with it, of its own force, no common law right to the water flowing through or bordering upon the lands conveyed.27 The Court expressly declined to limit its “severance” holding to land patents issued for desert lands. Recognizing that lands would be held within watersheds under multiple types of land patents, the Court broadly applied its “severance” holding and concluded that “it is inconceivable that Congress intended to abrogate the common law right of the riparian patentee for the benefit of the desert landowner and keep it alive against the homestead or preemption claimant.”28 As the nation entered the 20th century, </w:t>
      </w:r>
      <w:r w:rsidRPr="00B02E80">
        <w:rPr>
          <w:u w:val="single"/>
        </w:rPr>
        <w:t>the question raised in Kan- sas of whether the states controlled the river flow within their boundaries or whether such “flow is subject to the superior authority and supervisory control of the United States” appeared settled in favor of deference to state water law</w:t>
      </w:r>
      <w:r w:rsidRPr="001B6F6E">
        <w:rPr>
          <w:sz w:val="16"/>
        </w:rPr>
        <w:t>, a deference limited only by the property clause and navi- gational servitude powers surrendered to the national government under the constitution.29 However, Congress’ authorization of federally-funded water projects under the Reclamation Act of 1902 would soon re-open the question of “national control” of the nation’s waterways.30</w:t>
      </w:r>
    </w:p>
    <w:p w14:paraId="018BA111" w14:textId="77777777" w:rsidR="00974188" w:rsidRDefault="00974188" w:rsidP="004C23E5"/>
    <w:p w14:paraId="64AEC950" w14:textId="77777777" w:rsidR="007B7347" w:rsidRDefault="007B7347" w:rsidP="004C23E5"/>
    <w:p w14:paraId="206DEE7D" w14:textId="77777777" w:rsidR="00974188" w:rsidRDefault="00F06B31" w:rsidP="00974188">
      <w:pPr>
        <w:pStyle w:val="Heading4"/>
      </w:pPr>
      <w:r>
        <w:t>Supreme Court agrees – irrigation law is up to states</w:t>
      </w:r>
    </w:p>
    <w:p w14:paraId="3462E9FB" w14:textId="77777777" w:rsidR="00974188" w:rsidRPr="00470F3F" w:rsidRDefault="00974188" w:rsidP="00974188">
      <w:pPr>
        <w:rPr>
          <w:sz w:val="26"/>
        </w:rPr>
      </w:pPr>
      <w:r>
        <w:rPr>
          <w:rStyle w:val="Style13ptBold"/>
        </w:rPr>
        <w:t xml:space="preserve">Lee </w:t>
      </w:r>
      <w:r>
        <w:rPr>
          <w:rStyle w:val="Style13ptBold"/>
          <w:b w:val="0"/>
        </w:rPr>
        <w:t>20</w:t>
      </w:r>
      <w:r>
        <w:rPr>
          <w:rStyle w:val="Style13ptBold"/>
        </w:rPr>
        <w:t xml:space="preserve">20 </w:t>
      </w:r>
      <w:r>
        <w:rPr>
          <w:rStyle w:val="Style13ptBold"/>
          <w:b w:val="0"/>
        </w:rPr>
        <w:t xml:space="preserve">(Clifford T. Lee, </w:t>
      </w:r>
      <w:r w:rsidRPr="00B53F94">
        <w:rPr>
          <w:rStyle w:val="Style13ptBold"/>
          <w:b w:val="0"/>
        </w:rPr>
        <w:t>deputy attorney general from 1979 to 2019 with the California Department of Justice.</w:t>
      </w:r>
      <w:r w:rsidRPr="00EF6682">
        <w:t xml:space="preserve"> </w:t>
      </w:r>
      <w:r w:rsidRPr="00EF6682">
        <w:rPr>
          <w:rStyle w:val="Style13ptBold"/>
          <w:b w:val="0"/>
        </w:rPr>
        <w:t>As a deputy attorney general, the author represented the California State Water Resources Control Board, the California Department of Water Resources, the California Department of Fish and Wildlife, and other state agencies in natural resource litigation, including litigation involving federalism issues</w:t>
      </w:r>
      <w:r>
        <w:rPr>
          <w:rStyle w:val="Style13ptBold"/>
          <w:b w:val="0"/>
        </w:rPr>
        <w:t>, “</w:t>
      </w:r>
      <w:r w:rsidRPr="005517B0">
        <w:rPr>
          <w:rStyle w:val="Style13ptBold"/>
          <w:b w:val="0"/>
        </w:rPr>
        <w:t>FEDERALISM AND WATER: THE CALIFORNIA EXPERIENCE</w:t>
      </w:r>
      <w:r>
        <w:rPr>
          <w:rStyle w:val="Style13ptBold"/>
          <w:b w:val="0"/>
        </w:rPr>
        <w:t xml:space="preserve">” </w:t>
      </w:r>
      <w:hyperlink r:id="rId19" w:history="1">
        <w:r w:rsidRPr="00004D81">
          <w:rPr>
            <w:rStyle w:val="Hyperlink"/>
            <w:sz w:val="26"/>
          </w:rPr>
          <w:t>https://digitalcommons.law.ggu.edu/cgi/viewcontent.cgi?article=1154&amp;context=gguelj</w:t>
        </w:r>
      </w:hyperlink>
      <w:r>
        <w:rPr>
          <w:rStyle w:val="Style13ptBold"/>
          <w:b w:val="0"/>
        </w:rPr>
        <w:t>, July 2020, IZP)</w:t>
      </w:r>
    </w:p>
    <w:p w14:paraId="51B72157" w14:textId="77777777" w:rsidR="00974188" w:rsidRDefault="00EE49F5" w:rsidP="004C23E5">
      <w:r w:rsidRPr="004A0AB1">
        <w:rPr>
          <w:u w:val="single"/>
        </w:rPr>
        <w:t>In Kansas v. Colorado</w:t>
      </w:r>
      <w:r w:rsidRPr="00EE49F5">
        <w:t xml:space="preserve">, a case involving the Arkansas river, </w:t>
      </w:r>
      <w:r w:rsidRPr="004A0AB1">
        <w:rPr>
          <w:u w:val="single"/>
        </w:rPr>
        <w:t>the U.S. Supreme Court extended and explained the equal footing doctrine</w:t>
      </w:r>
      <w:r w:rsidRPr="00EE49F5">
        <w:t xml:space="preserve">.15 First, </w:t>
      </w:r>
      <w:r w:rsidRPr="004A0AB1">
        <w:rPr>
          <w:u w:val="single"/>
        </w:rPr>
        <w:t>the Court expanded the sovereign powers held by the states under the doctrine beyond questions of state ownership of land underlying nav- igable waters to include questions relating to the allocation of water within the states’ respective boundaries</w:t>
      </w:r>
      <w:r w:rsidRPr="00EE49F5">
        <w:t xml:space="preserve">. The United States had argued that it held the power to reclaim arid lands in the western states and that this power authorized the United States to impose an appropriative water rights system in the allocation of water from the Arkansas river.16 Rely- ing upon Martin and other equal footing cases, </w:t>
      </w:r>
      <w:r w:rsidRPr="007615A3">
        <w:rPr>
          <w:u w:val="single"/>
        </w:rPr>
        <w:t>the Court</w:t>
      </w:r>
      <w:r w:rsidRPr="00EE49F5">
        <w:t xml:space="preserve"> rejected this argument and </w:t>
      </w:r>
      <w:r w:rsidRPr="007615A3">
        <w:rPr>
          <w:u w:val="single"/>
        </w:rPr>
        <w:t>held that each state “may determine for itself whether the common law rule in respect to riparian rights or that doctrine which ob- tains in the arid regions of the West of the appropriation of waters for the purposes of irrigation shall control. Congress cannot enforce either rule upon any state.</w:t>
      </w:r>
      <w:r w:rsidRPr="00EE49F5">
        <w:t>”17</w:t>
      </w:r>
    </w:p>
    <w:p w14:paraId="7986FAAB" w14:textId="77777777" w:rsidR="006335EF" w:rsidRDefault="006335EF" w:rsidP="004C23E5"/>
    <w:p w14:paraId="4A4B59D2" w14:textId="77777777" w:rsidR="006335EF" w:rsidRDefault="006335EF" w:rsidP="004C23E5"/>
    <w:p w14:paraId="47C1B61D" w14:textId="77777777" w:rsidR="006335EF" w:rsidRDefault="0003702B" w:rsidP="006335EF">
      <w:pPr>
        <w:pStyle w:val="Heading4"/>
      </w:pPr>
      <w:r>
        <w:t>The federal government defers to state water laws</w:t>
      </w:r>
    </w:p>
    <w:p w14:paraId="6D7454CB" w14:textId="77777777" w:rsidR="006335EF" w:rsidRPr="00470F3F" w:rsidRDefault="006335EF" w:rsidP="006335EF">
      <w:pPr>
        <w:rPr>
          <w:sz w:val="26"/>
        </w:rPr>
      </w:pPr>
      <w:r>
        <w:rPr>
          <w:rStyle w:val="Style13ptBold"/>
        </w:rPr>
        <w:t xml:space="preserve">Lee </w:t>
      </w:r>
      <w:r>
        <w:rPr>
          <w:rStyle w:val="Style13ptBold"/>
          <w:b w:val="0"/>
        </w:rPr>
        <w:t>20</w:t>
      </w:r>
      <w:r>
        <w:rPr>
          <w:rStyle w:val="Style13ptBold"/>
        </w:rPr>
        <w:t xml:space="preserve">20 </w:t>
      </w:r>
      <w:r>
        <w:rPr>
          <w:rStyle w:val="Style13ptBold"/>
          <w:b w:val="0"/>
        </w:rPr>
        <w:t xml:space="preserve">(Clifford T. Lee, </w:t>
      </w:r>
      <w:r w:rsidRPr="00B53F94">
        <w:rPr>
          <w:rStyle w:val="Style13ptBold"/>
          <w:b w:val="0"/>
        </w:rPr>
        <w:t>deputy attorney general from 1979 to 2019 with the California Department of Justice.</w:t>
      </w:r>
      <w:r w:rsidRPr="00EF6682">
        <w:t xml:space="preserve"> </w:t>
      </w:r>
      <w:r w:rsidRPr="00EF6682">
        <w:rPr>
          <w:rStyle w:val="Style13ptBold"/>
          <w:b w:val="0"/>
        </w:rPr>
        <w:t>As a deputy attorney general, the author represented the California State Water Resources Control Board, the California Department of Water Resources, the California Department of Fish and Wildlife, and other state agencies in natural resource litigation, including litigation involving federalism issues</w:t>
      </w:r>
      <w:r>
        <w:rPr>
          <w:rStyle w:val="Style13ptBold"/>
          <w:b w:val="0"/>
        </w:rPr>
        <w:t>, “</w:t>
      </w:r>
      <w:r w:rsidRPr="005517B0">
        <w:rPr>
          <w:rStyle w:val="Style13ptBold"/>
          <w:b w:val="0"/>
        </w:rPr>
        <w:t>FEDERALISM AND WATER: THE CALIFORNIA EXPERIENCE</w:t>
      </w:r>
      <w:r>
        <w:rPr>
          <w:rStyle w:val="Style13ptBold"/>
          <w:b w:val="0"/>
        </w:rPr>
        <w:t xml:space="preserve">” </w:t>
      </w:r>
      <w:hyperlink r:id="rId20" w:history="1">
        <w:r w:rsidRPr="00004D81">
          <w:rPr>
            <w:rStyle w:val="Hyperlink"/>
            <w:sz w:val="26"/>
          </w:rPr>
          <w:t>https://digitalcommons.law.ggu.edu/cgi/viewcontent.cgi?article=1154&amp;context=gguelj</w:t>
        </w:r>
      </w:hyperlink>
      <w:r>
        <w:rPr>
          <w:rStyle w:val="Style13ptBold"/>
          <w:b w:val="0"/>
        </w:rPr>
        <w:t>, July 2020, IZP)</w:t>
      </w:r>
    </w:p>
    <w:p w14:paraId="22E5DCEB" w14:textId="77777777" w:rsidR="006335EF" w:rsidRDefault="005B6122" w:rsidP="005B6122">
      <w:pPr>
        <w:rPr>
          <w:sz w:val="16"/>
        </w:rPr>
      </w:pPr>
      <w:r w:rsidRPr="006A10AA">
        <w:rPr>
          <w:sz w:val="16"/>
        </w:rPr>
        <w:t xml:space="preserve">On January 21, 1902, </w:t>
      </w:r>
      <w:r w:rsidRPr="006A10AA">
        <w:rPr>
          <w:u w:val="single"/>
        </w:rPr>
        <w:t>bills were introduced in both the House and Senate to implement President Roosevelt’s reclamation vision</w:t>
      </w:r>
      <w:r w:rsidRPr="006A10AA">
        <w:rPr>
          <w:sz w:val="16"/>
        </w:rPr>
        <w:t xml:space="preserve">.34 On June 17, 1902, </w:t>
      </w:r>
      <w:r w:rsidRPr="006A10AA">
        <w:rPr>
          <w:u w:val="single"/>
        </w:rPr>
        <w:t>Congress responded by approving the Reclamation Act</w:t>
      </w:r>
      <w:r w:rsidRPr="006A10AA">
        <w:rPr>
          <w:sz w:val="16"/>
        </w:rPr>
        <w:t xml:space="preserve"> of 1902.35 The act (1) created a reclamation fund from the receipts of pub- lic land sales in the sixteen western states, (2) authorized the Secretary of the Interior to investigate and construct water storage projects to be fi- nanced by the fund, (3) removed from private transfer public lands re- quired for the projects, and (4) limited the right to use project water on land in private ownership to tracts of 160 acres or less and to landowners who resided on or within the neighborhood of the land.36 Under the act’s authority, the Secretary of the Interior created the Reclamation Service within the United States Geological Survey to administer the act. In 1907, the Reclamation Service was re-organized as a separate Bureau of Reclamation (“Bureau”).37</w:t>
      </w:r>
      <w:r w:rsidR="006A10AA">
        <w:rPr>
          <w:sz w:val="16"/>
        </w:rPr>
        <w:t xml:space="preserve"> </w:t>
      </w:r>
      <w:r w:rsidRPr="00106CE4">
        <w:rPr>
          <w:u w:val="single"/>
        </w:rPr>
        <w:t>In section 8 of the act</w:t>
      </w:r>
      <w:r w:rsidRPr="006A10AA">
        <w:rPr>
          <w:sz w:val="16"/>
        </w:rPr>
        <w:t xml:space="preserve">, </w:t>
      </w:r>
      <w:r w:rsidRPr="0077275A">
        <w:rPr>
          <w:u w:val="single"/>
        </w:rPr>
        <w:t>Congress expressly codified the deference to state water law principle by providing that:</w:t>
      </w:r>
      <w:r w:rsidR="006A10AA">
        <w:rPr>
          <w:u w:val="single"/>
        </w:rPr>
        <w:t xml:space="preserve"> </w:t>
      </w:r>
      <w:r w:rsidRPr="009605E5">
        <w:rPr>
          <w:u w:val="single"/>
        </w:rPr>
        <w:t xml:space="preserve">Nothing </w:t>
      </w:r>
      <w:r w:rsidRPr="006A10AA">
        <w:rPr>
          <w:sz w:val="16"/>
        </w:rPr>
        <w:t xml:space="preserve">in this act </w:t>
      </w:r>
      <w:r w:rsidRPr="009605E5">
        <w:rPr>
          <w:u w:val="single"/>
        </w:rPr>
        <w:t>shall</w:t>
      </w:r>
      <w:r w:rsidRPr="006A10AA">
        <w:rPr>
          <w:sz w:val="16"/>
        </w:rPr>
        <w:t xml:space="preserve"> be construed as affecting or intended to affect or to in any way </w:t>
      </w:r>
      <w:r w:rsidRPr="009605E5">
        <w:rPr>
          <w:u w:val="single"/>
        </w:rPr>
        <w:t>interfere with the laws of any State or Territory relat- ing to the control, appropriation, use, or distribution of waters used in irrigation, or any vested right acquired thereunder</w:t>
      </w:r>
      <w:r w:rsidRPr="006A10AA">
        <w:rPr>
          <w:sz w:val="16"/>
        </w:rPr>
        <w:t>, and the Secretary of the Interior, in carrying out the provisions of this act, shall proceed in conformity with such laws.38</w:t>
      </w:r>
      <w:r w:rsidR="006A10AA">
        <w:rPr>
          <w:sz w:val="16"/>
        </w:rPr>
        <w:t xml:space="preserve"> </w:t>
      </w:r>
      <w:r w:rsidRPr="006A10AA">
        <w:rPr>
          <w:sz w:val="16"/>
        </w:rPr>
        <w:t xml:space="preserve">The legislative history of the act discloses two critical points regarding this section. First, </w:t>
      </w:r>
      <w:r w:rsidRPr="00106CE4">
        <w:rPr>
          <w:u w:val="single"/>
        </w:rPr>
        <w:t>the section was intended to impose state law not only as to the “appropriation” of water required for the projects, but also as to the water’s “distribution” and “use.”</w:t>
      </w:r>
      <w:r w:rsidRPr="006A10AA">
        <w:rPr>
          <w:sz w:val="16"/>
        </w:rPr>
        <w:t xml:space="preserve">39 Second, </w:t>
      </w:r>
      <w:r w:rsidRPr="00106CE4">
        <w:rPr>
          <w:u w:val="single"/>
        </w:rPr>
        <w:t>the section was delibera- tively drafted to further the deference to state water law principle set forth in earlier laws</w:t>
      </w:r>
      <w:r w:rsidRPr="006A10AA">
        <w:rPr>
          <w:sz w:val="16"/>
        </w:rPr>
        <w:t xml:space="preserve"> such as the Mining Act of 1866 and the Desert Land Act of 1877.40</w:t>
      </w:r>
      <w:r w:rsidR="006A10AA">
        <w:rPr>
          <w:sz w:val="16"/>
        </w:rPr>
        <w:t xml:space="preserve"> </w:t>
      </w:r>
      <w:r w:rsidRPr="00106CE4">
        <w:rPr>
          <w:u w:val="single"/>
        </w:rPr>
        <w:t>Thus</w:t>
      </w:r>
      <w:r w:rsidRPr="006A10AA">
        <w:rPr>
          <w:sz w:val="16"/>
        </w:rPr>
        <w:t xml:space="preserve">, with the passage of the Reclamation Act of 1902, </w:t>
      </w:r>
      <w:r w:rsidRPr="00106CE4">
        <w:rPr>
          <w:u w:val="single"/>
        </w:rPr>
        <w:t xml:space="preserve">federal water policy moved forward fully aligned with the principle that federal reclamation efforts must defer to state water law. </w:t>
      </w:r>
      <w:r w:rsidRPr="006A10AA">
        <w:rPr>
          <w:sz w:val="16"/>
        </w:rPr>
        <w:t>However, the 20th century implementation of the act in California would tell a different story.</w:t>
      </w:r>
    </w:p>
    <w:p w14:paraId="6758EFDF" w14:textId="77777777" w:rsidR="001D13C8" w:rsidRDefault="001D13C8" w:rsidP="005B6122">
      <w:pPr>
        <w:rPr>
          <w:sz w:val="16"/>
        </w:rPr>
      </w:pPr>
    </w:p>
    <w:p w14:paraId="59F7294F" w14:textId="77777777" w:rsidR="007B7347" w:rsidRDefault="007B7347" w:rsidP="005B6122">
      <w:pPr>
        <w:rPr>
          <w:sz w:val="16"/>
        </w:rPr>
      </w:pPr>
    </w:p>
    <w:p w14:paraId="79F899BB" w14:textId="77777777" w:rsidR="00860531" w:rsidRDefault="00860531" w:rsidP="00860531">
      <w:pPr>
        <w:pStyle w:val="Heading4"/>
      </w:pPr>
      <w:r>
        <w:t>States are in charge of agricultural water law</w:t>
      </w:r>
    </w:p>
    <w:p w14:paraId="512E9990" w14:textId="77777777" w:rsidR="00860531" w:rsidRDefault="00860531" w:rsidP="00860531">
      <w:pPr>
        <w:rPr>
          <w:rStyle w:val="Style13ptBold"/>
          <w:b w:val="0"/>
        </w:rPr>
      </w:pPr>
      <w:r>
        <w:rPr>
          <w:rStyle w:val="Style13ptBold"/>
        </w:rPr>
        <w:t xml:space="preserve">McEowen </w:t>
      </w:r>
      <w:r>
        <w:rPr>
          <w:rStyle w:val="Style13ptBold"/>
          <w:b w:val="0"/>
        </w:rPr>
        <w:t>20</w:t>
      </w:r>
      <w:r>
        <w:rPr>
          <w:rStyle w:val="Style13ptBold"/>
        </w:rPr>
        <w:t xml:space="preserve">16 </w:t>
      </w:r>
      <w:r>
        <w:rPr>
          <w:rStyle w:val="Style13ptBold"/>
          <w:b w:val="0"/>
        </w:rPr>
        <w:t xml:space="preserve">(Roger A. McEowen, </w:t>
      </w:r>
      <w:r w:rsidRPr="00860531">
        <w:rPr>
          <w:rStyle w:val="Style13ptBold"/>
          <w:b w:val="0"/>
        </w:rPr>
        <w:t>Kansas Farm Bureau Professor of Agricultural Law and Taxation</w:t>
      </w:r>
      <w:r>
        <w:rPr>
          <w:rStyle w:val="Style13ptBold"/>
          <w:b w:val="0"/>
        </w:rPr>
        <w:t xml:space="preserve">, </w:t>
      </w:r>
      <w:r w:rsidRPr="00860531">
        <w:rPr>
          <w:rStyle w:val="Style13ptBold"/>
          <w:b w:val="0"/>
        </w:rPr>
        <w:t>Washburn University School of Law</w:t>
      </w:r>
      <w:r w:rsidR="00014436">
        <w:rPr>
          <w:rStyle w:val="Style13ptBold"/>
          <w:b w:val="0"/>
        </w:rPr>
        <w:t>, “</w:t>
      </w:r>
      <w:r w:rsidR="00014436" w:rsidRPr="00014436">
        <w:rPr>
          <w:rStyle w:val="Style13ptBold"/>
          <w:b w:val="0"/>
        </w:rPr>
        <w:t>Cooperative Federalism Principles of the Clean Water Act and Implications for Agricultural Runoff</w:t>
      </w:r>
      <w:r w:rsidR="00014436">
        <w:rPr>
          <w:rStyle w:val="Style13ptBold"/>
          <w:b w:val="0"/>
        </w:rPr>
        <w:t xml:space="preserve">” </w:t>
      </w:r>
      <w:hyperlink r:id="rId21" w:history="1">
        <w:r w:rsidR="00472B7A" w:rsidRPr="00004D81">
          <w:rPr>
            <w:rStyle w:val="Hyperlink"/>
            <w:sz w:val="26"/>
          </w:rPr>
          <w:t>https://lawprofessors.typepad.com/agriculturallaw/2016/12/cooperative-federalism-principles-of-the-clean-water-act-and-implications-for-agricultural-runoff.html#</w:t>
        </w:r>
      </w:hyperlink>
      <w:r w:rsidR="00472B7A">
        <w:rPr>
          <w:rStyle w:val="Style13ptBold"/>
          <w:b w:val="0"/>
        </w:rPr>
        <w:t>, December 23, 2016, IZP)</w:t>
      </w:r>
    </w:p>
    <w:p w14:paraId="03C60242" w14:textId="77777777" w:rsidR="001755ED" w:rsidRDefault="001755ED" w:rsidP="001755ED">
      <w:pPr>
        <w:rPr>
          <w:sz w:val="16"/>
        </w:rPr>
      </w:pPr>
      <w:r w:rsidRPr="00A37368">
        <w:rPr>
          <w:sz w:val="16"/>
        </w:rPr>
        <w:t xml:space="preserve">Diffused surface </w:t>
      </w:r>
      <w:r w:rsidRPr="00050012">
        <w:rPr>
          <w:u w:val="single"/>
        </w:rPr>
        <w:t>runoff of agricultural fertilizer and other chemicals into water sources as well as irrigation return flows</w:t>
      </w:r>
      <w:r w:rsidRPr="00A37368">
        <w:rPr>
          <w:sz w:val="16"/>
        </w:rPr>
        <w:t xml:space="preserve"> </w:t>
      </w:r>
      <w:r w:rsidRPr="00050012">
        <w:rPr>
          <w:u w:val="single"/>
        </w:rPr>
        <w:t>are classic examples of nonpoint source pollution</w:t>
      </w:r>
      <w:r w:rsidRPr="00A37368">
        <w:rPr>
          <w:sz w:val="16"/>
        </w:rPr>
        <w:t xml:space="preserve"> that isn’t discharged from a particular, identifiable source.</w:t>
      </w:r>
      <w:r w:rsidR="00A37368" w:rsidRPr="00A37368">
        <w:rPr>
          <w:sz w:val="16"/>
        </w:rPr>
        <w:t xml:space="preserve"> </w:t>
      </w:r>
      <w:r w:rsidRPr="00050012">
        <w:rPr>
          <w:u w:val="single"/>
        </w:rPr>
        <w:t>The primary source of nonpoint source pollution is agricultural runoff</w:t>
      </w:r>
      <w:r w:rsidRPr="00A37368">
        <w:rPr>
          <w:sz w:val="16"/>
        </w:rPr>
        <w:t>.</w:t>
      </w:r>
      <w:r w:rsidR="00A37368" w:rsidRPr="00A37368">
        <w:rPr>
          <w:sz w:val="16"/>
        </w:rPr>
        <w:t xml:space="preserve"> </w:t>
      </w:r>
      <w:r w:rsidRPr="00A37368">
        <w:rPr>
          <w:sz w:val="16"/>
        </w:rPr>
        <w:t xml:space="preserve">As nonpoint source pollution, </w:t>
      </w:r>
      <w:r w:rsidRPr="00050012">
        <w:rPr>
          <w:u w:val="single"/>
        </w:rPr>
        <w:t>the Clean Water Act (CWA) leaves regulation of it up to the states rather than the federal government.</w:t>
      </w:r>
      <w:r w:rsidR="00A37368" w:rsidRPr="00A37368">
        <w:rPr>
          <w:sz w:val="16"/>
        </w:rPr>
        <w:t xml:space="preserve"> </w:t>
      </w:r>
      <w:r w:rsidRPr="00A37368">
        <w:rPr>
          <w:sz w:val="16"/>
        </w:rPr>
        <w:t xml:space="preserve">But, that’s not to say that </w:t>
      </w:r>
      <w:r w:rsidRPr="00050012">
        <w:rPr>
          <w:u w:val="single"/>
        </w:rPr>
        <w:t>the federal government</w:t>
      </w:r>
      <w:r w:rsidRPr="00A37368">
        <w:rPr>
          <w:sz w:val="16"/>
        </w:rPr>
        <w:t xml:space="preserve"> doesn’t have a role to play in the regulations of nonpoint source pollution.</w:t>
      </w:r>
      <w:r w:rsidR="00A37368" w:rsidRPr="00A37368">
        <w:rPr>
          <w:sz w:val="16"/>
        </w:rPr>
        <w:t xml:space="preserve"> </w:t>
      </w:r>
      <w:r w:rsidRPr="00A37368">
        <w:rPr>
          <w:sz w:val="16"/>
        </w:rPr>
        <w:t xml:space="preserve">It does. But, it’s a </w:t>
      </w:r>
      <w:r w:rsidRPr="00050012">
        <w:rPr>
          <w:u w:val="single"/>
        </w:rPr>
        <w:t>role</w:t>
      </w:r>
      <w:r w:rsidRPr="00A37368">
        <w:rPr>
          <w:sz w:val="16"/>
        </w:rPr>
        <w:t xml:space="preserve"> that </w:t>
      </w:r>
      <w:r w:rsidRPr="00050012">
        <w:rPr>
          <w:u w:val="single"/>
        </w:rPr>
        <w:t>plays out in the background as a potential backstop to what a particular state does</w:t>
      </w:r>
      <w:r w:rsidRPr="00993317">
        <w:rPr>
          <w:u w:val="single"/>
        </w:rPr>
        <w:t>.</w:t>
      </w:r>
      <w:r w:rsidR="00A37368">
        <w:rPr>
          <w:u w:val="single"/>
        </w:rPr>
        <w:t xml:space="preserve"> </w:t>
      </w:r>
      <w:r w:rsidRPr="00993317">
        <w:rPr>
          <w:u w:val="single"/>
        </w:rPr>
        <w:t>The CWA sets-up a “states-first” approach to regulating water quality when it comes to nonpoint source pollution.</w:t>
      </w:r>
      <w:r w:rsidR="00A37368">
        <w:rPr>
          <w:u w:val="single"/>
        </w:rPr>
        <w:t xml:space="preserve"> </w:t>
      </w:r>
      <w:r w:rsidRPr="00A91825">
        <w:rPr>
          <w:u w:val="single"/>
        </w:rPr>
        <w:t>A recent case illustrates the deference that courts give to the decision of the</w:t>
      </w:r>
      <w:r w:rsidRPr="00A37368">
        <w:rPr>
          <w:sz w:val="16"/>
        </w:rPr>
        <w:t xml:space="preserve"> Environmental Protection Agency (</w:t>
      </w:r>
      <w:r w:rsidRPr="00A91825">
        <w:rPr>
          <w:u w:val="single"/>
        </w:rPr>
        <w:t>EPA) to not create federal rules for agricultural runoff and instead let the states take the lead in addressing the issue.</w:t>
      </w:r>
      <w:r w:rsidR="00A37368">
        <w:rPr>
          <w:u w:val="single"/>
        </w:rPr>
        <w:t xml:space="preserve"> </w:t>
      </w:r>
      <w:r w:rsidRPr="00A37368">
        <w:rPr>
          <w:sz w:val="16"/>
        </w:rPr>
        <w:t>The CWA and Nonpoint Source Pollution</w:t>
      </w:r>
      <w:r w:rsidR="00A37368" w:rsidRPr="00A37368">
        <w:rPr>
          <w:sz w:val="16"/>
        </w:rPr>
        <w:t xml:space="preserve"> </w:t>
      </w:r>
      <w:r w:rsidRPr="00A37368">
        <w:rPr>
          <w:sz w:val="16"/>
        </w:rPr>
        <w:t>The CWA recognizes two sources of pollution. Point source pollution is pollution which comes from a clearly discernable discharge point, such as a pipe, a ditch, or a concentrated animal feeding operation.</w:t>
      </w:r>
      <w:r w:rsidR="00A37368" w:rsidRPr="00A37368">
        <w:rPr>
          <w:sz w:val="16"/>
        </w:rPr>
        <w:t xml:space="preserve"> </w:t>
      </w:r>
      <w:r w:rsidRPr="00A37368">
        <w:rPr>
          <w:sz w:val="16"/>
        </w:rPr>
        <w:t>As noted, point source pollution is the concern of the federal government.</w:t>
      </w:r>
      <w:r w:rsidR="00A37368" w:rsidRPr="00A37368">
        <w:rPr>
          <w:sz w:val="16"/>
        </w:rPr>
        <w:t xml:space="preserve"> </w:t>
      </w:r>
      <w:r w:rsidRPr="00A37368">
        <w:rPr>
          <w:sz w:val="16"/>
        </w:rPr>
        <w:t xml:space="preserve">Pollution from nonpoint agricultural sources, particularly that originating from soil erosion, is more extensive than pollution resulting from feedlot operations. But, </w:t>
      </w:r>
      <w:r w:rsidRPr="006619A2">
        <w:rPr>
          <w:u w:val="single"/>
        </w:rPr>
        <w:t xml:space="preserve">because nonpoint source pollution is largely dependent upon local topographical conditions, </w:t>
      </w:r>
      <w:r w:rsidRPr="00A37368">
        <w:rPr>
          <w:sz w:val="16"/>
        </w:rPr>
        <w:t xml:space="preserve">the </w:t>
      </w:r>
      <w:r w:rsidRPr="006619A2">
        <w:rPr>
          <w:u w:val="single"/>
        </w:rPr>
        <w:t>Congress believed it was best left to the control of the states through the continuing planning process</w:t>
      </w:r>
      <w:r w:rsidRPr="00A37368">
        <w:rPr>
          <w:sz w:val="16"/>
        </w:rPr>
        <w:t xml:space="preserve"> required by §303 (relating to water quality standards) and §208 (areawide waste management plans) of the CWA.</w:t>
      </w:r>
      <w:r w:rsidR="00A37368" w:rsidRPr="00A37368">
        <w:rPr>
          <w:sz w:val="16"/>
        </w:rPr>
        <w:t xml:space="preserve"> </w:t>
      </w:r>
      <w:r w:rsidRPr="00A37368">
        <w:rPr>
          <w:sz w:val="16"/>
        </w:rPr>
        <w:t xml:space="preserve">In addition, in 1987, the Congress amended the CWA to establish a national nonpoint source program under §319. </w:t>
      </w:r>
    </w:p>
    <w:p w14:paraId="5E514264" w14:textId="77777777" w:rsidR="00A37368" w:rsidRDefault="00A37368" w:rsidP="001755ED"/>
    <w:p w14:paraId="6E6CDACE" w14:textId="77777777" w:rsidR="008F6752" w:rsidRDefault="008F6752" w:rsidP="008F6752">
      <w:pPr>
        <w:pStyle w:val="Heading4"/>
      </w:pPr>
      <w:r>
        <w:t>Federal control over agriculture is bad for health – state involvement is key</w:t>
      </w:r>
      <w:r w:rsidR="008528DC">
        <w:t xml:space="preserve"> to disease prevention</w:t>
      </w:r>
    </w:p>
    <w:p w14:paraId="611300ED" w14:textId="77777777" w:rsidR="008F6752" w:rsidRPr="00141F60" w:rsidRDefault="008F6752" w:rsidP="008F6752">
      <w:pPr>
        <w:rPr>
          <w:sz w:val="26"/>
        </w:rPr>
      </w:pPr>
      <w:r>
        <w:rPr>
          <w:rStyle w:val="Style13ptBold"/>
        </w:rPr>
        <w:t xml:space="preserve">McCabe </w:t>
      </w:r>
      <w:r>
        <w:rPr>
          <w:rStyle w:val="Style13ptBold"/>
          <w:b w:val="0"/>
        </w:rPr>
        <w:t>20</w:t>
      </w:r>
      <w:r>
        <w:rPr>
          <w:rStyle w:val="Style13ptBold"/>
        </w:rPr>
        <w:t xml:space="preserve">10 </w:t>
      </w:r>
      <w:r>
        <w:rPr>
          <w:rStyle w:val="Style13ptBold"/>
          <w:b w:val="0"/>
        </w:rPr>
        <w:t xml:space="preserve">(Margaret Sova McCabe, </w:t>
      </w:r>
      <w:r w:rsidRPr="00FB6D04">
        <w:rPr>
          <w:rStyle w:val="Style13ptBold"/>
          <w:b w:val="0"/>
        </w:rPr>
        <w:t>Dean and Professor of Law</w:t>
      </w:r>
      <w:r>
        <w:rPr>
          <w:rStyle w:val="Style13ptBold"/>
          <w:b w:val="0"/>
        </w:rPr>
        <w:t xml:space="preserve"> at the University of Arkansas School of Law, “</w:t>
      </w:r>
      <w:r w:rsidRPr="00A81F5A">
        <w:rPr>
          <w:rStyle w:val="Style13ptBold"/>
          <w:b w:val="0"/>
        </w:rPr>
        <w:t>Reconsidering Federalism and the Farm: Toward including Local, State and Regional Voices in America's Food System</w:t>
      </w:r>
      <w:r>
        <w:rPr>
          <w:rStyle w:val="Style13ptBold"/>
          <w:b w:val="0"/>
        </w:rPr>
        <w:t xml:space="preserve">” </w:t>
      </w:r>
      <w:hyperlink r:id="rId22" w:history="1">
        <w:r w:rsidRPr="00004D81">
          <w:rPr>
            <w:rStyle w:val="Hyperlink"/>
            <w:sz w:val="26"/>
          </w:rPr>
          <w:t>https://works.bepress.com/margaret-sovamccabe/5/</w:t>
        </w:r>
      </w:hyperlink>
      <w:r>
        <w:rPr>
          <w:rStyle w:val="Style13ptBold"/>
          <w:b w:val="0"/>
        </w:rPr>
        <w:t>, 2010, IZP)</w:t>
      </w:r>
    </w:p>
    <w:p w14:paraId="31177A1C" w14:textId="77777777" w:rsidR="008F6752" w:rsidRPr="00354260" w:rsidRDefault="008F6752" w:rsidP="008F6752">
      <w:r w:rsidRPr="007C357D">
        <w:rPr>
          <w:sz w:val="16"/>
        </w:rPr>
        <w:t xml:space="preserve">Why is the relationship between our food system and federal- ism important to American law and health? It is important simply because federal law controls the American food system. This essay considers how federal law came to structure our food system, and suggests that </w:t>
      </w:r>
      <w:r w:rsidRPr="006B4982">
        <w:rPr>
          <w:u w:val="single"/>
        </w:rPr>
        <w:t>though food is an essential part of our national econ- omy, the dominating role of the federal government alienates citi- zens from their food system. It does so by characterizing food as a primarily economic issue, rather than one that has ethical, health, and cultural components.</w:t>
      </w:r>
      <w:r w:rsidRPr="007C357D">
        <w:rPr>
          <w:sz w:val="16"/>
        </w:rPr>
        <w:t xml:space="preserve"> </w:t>
      </w:r>
      <w:r w:rsidRPr="006B4982">
        <w:rPr>
          <w:u w:val="single"/>
        </w:rPr>
        <w:t>However, state and local governments have much to offer in terms of broadening the scope of food system considerations.</w:t>
      </w:r>
      <w:r w:rsidRPr="007C357D">
        <w:rPr>
          <w:sz w:val="16"/>
        </w:rPr>
        <w:t xml:space="preserve"> This essay first provides a simplified overview of American food system influences.! It also touches on the major legal principals affecting the system. Finally, it highlights three examples of how to include local, state, and regional voices in food system reforms. These examples are: the food system indicator tool, farm to school programs, and food policy councils. These solutions illus- trate that </w:t>
      </w:r>
      <w:r w:rsidRPr="006B4982">
        <w:rPr>
          <w:u w:val="single"/>
        </w:rPr>
        <w:t>the best food system reforms require the exercise of</w:t>
      </w:r>
      <w:r w:rsidRPr="007C357D">
        <w:rPr>
          <w:sz w:val="16"/>
        </w:rPr>
        <w:t xml:space="preserve"> fed- eral, </w:t>
      </w:r>
      <w:r w:rsidRPr="006B4982">
        <w:rPr>
          <w:u w:val="single"/>
        </w:rPr>
        <w:t>state, and local powers in ways that maximize the individual's ability to influence and participate in the food system.</w:t>
      </w:r>
      <w:r>
        <w:rPr>
          <w:u w:val="single"/>
        </w:rPr>
        <w:t xml:space="preserve"> </w:t>
      </w:r>
      <w:r w:rsidRPr="007C357D">
        <w:rPr>
          <w:sz w:val="16"/>
        </w:rPr>
        <w:t xml:space="preserve">In our modern history, the federal government's exercise of the commerce clause is the primary influence on the American food system. While historically the United States has seen great shifts be- tween a powerful federal government and states' rights, state and local governments play a lesser role in the food system, despite hav- ing important police powers related to it.' The state and local role is shaped largely by efforts to participate in, or comply with, federal programs such as Supplemental Nutrition Assistance Program (SNAP) or the National School Lunch Program, on behalf of its citi- zens. There can be no doubt that the federal government controls the American food system.' Nor is there any doubt that significant federal control is appropriate. In fact, this dominant federal control made sense in our history, as this essay later explains. However, unless reforms to the food system include local, state, and regional contributions and control, chances at curbing food-related diseases, improving poor nutrition, and reconnecting with the natural envi- ronment will diminish. This essay argues that New Deal federalism and its progeny created distance between Americans and their food, contributing to the sense that Americans do not shape the food sys- tem, but allow it to shape us. </w:t>
      </w:r>
      <w:r w:rsidRPr="00CF4A74">
        <w:rPr>
          <w:u w:val="single"/>
        </w:rPr>
        <w:t>Much American food system criticism is leveled at federal pro- grams. The primary complaint is that citizens are at the mercy of big agribusiness, which is backed by big government policy. The most well known example of this big government policy is the Farm Bill, which provides for crop subsidies and other federal crop production policies.' There are other significant federal influences such as anti- trust regulation' and marketing orders,' but these are not as debated in popular culture. However, all three have significant influence on</w:t>
      </w:r>
      <w:r>
        <w:rPr>
          <w:u w:val="single"/>
        </w:rPr>
        <w:t xml:space="preserve"> </w:t>
      </w:r>
      <w:r w:rsidRPr="00CF4A74">
        <w:rPr>
          <w:u w:val="single"/>
        </w:rPr>
        <w:t xml:space="preserve">the size of agribusiness and what it produces. </w:t>
      </w:r>
      <w:r w:rsidRPr="007C357D">
        <w:rPr>
          <w:sz w:val="16"/>
        </w:rPr>
        <w:t xml:space="preserve">The popular percep- tion is that big agribusiness is bad for the American food system. Regardless of the truth behind this perception, the reality is that many food system reformers believe that big agribusiness bad. As a result, it is important to examine the extent to which the federal government plays a role in promoting a national and monolithic food system. Today, reformers working on projects as diverse as the farm-to- school programs and fast food zoning bans share a common goal: giving individual citizens a voice in the food system. However, </w:t>
      </w:r>
      <w:r w:rsidRPr="00CF4A74">
        <w:rPr>
          <w:u w:val="single"/>
        </w:rPr>
        <w:t>the historical roots of food and federal government programs have muted the individual's voice, and even the states' influence, because they rested on the notion that states could not be trusted to effec- tively regulate agricultural markets or provide food to their popula- tions.'</w:t>
      </w:r>
      <w:r>
        <w:rPr>
          <w:u w:val="single"/>
        </w:rPr>
        <w:t xml:space="preserve"> </w:t>
      </w:r>
      <w:r w:rsidRPr="00D86ED6">
        <w:rPr>
          <w:u w:val="single"/>
        </w:rPr>
        <w:t>Food law and health issues have become so big - with eco- nomic, public health, and cultural components - that it is easy to find the situation hopeless</w:t>
      </w:r>
      <w:r w:rsidRPr="007C357D">
        <w:rPr>
          <w:sz w:val="16"/>
        </w:rPr>
        <w:t xml:space="preserve">. These issues include food related dis- eases, weak food security, food deserts, animal welfare, immigration policy, and agricultural production methods. Specific examples in- clude: (1) a Farm Bill that promotes production of industrialized crops for shelf-stable foods that contribute to increased food-related disease rates (such as obesity, heart disease, and diabetes) rather than a wide variety of fruits, vegetables, and grains; (2) a conflicted National School Lunch program that has a dual policy of commodity crop consumption and child nutrition; and (3) food security pro- grams that do not cover the cost of a healthy diet. These issues touch every American in some way and these issues are symptoms of a food system lacking political balance and long-term sustainability. </w:t>
      </w:r>
      <w:r w:rsidRPr="0093749E">
        <w:rPr>
          <w:u w:val="single"/>
        </w:rPr>
        <w:t>Today, a person has little legal power to shape the food system,</w:t>
      </w:r>
      <w:r w:rsidRPr="007C357D">
        <w:rPr>
          <w:sz w:val="16"/>
        </w:rPr>
        <w:t xml:space="preserve"> other than voting wisely for government representatives or with her pocketbook at grocery stores, restaurants, and markets. </w:t>
      </w:r>
      <w:r w:rsidRPr="0093749E">
        <w:rPr>
          <w:u w:val="single"/>
        </w:rPr>
        <w:t>Analyzing our food system's roots in federalism will help us shape solutions in a way that will not only allow greater contributions from local and state governments, but also a better system of checks and balances on federal food policy.</w:t>
      </w:r>
      <w:r w:rsidRPr="007C357D">
        <w:rPr>
          <w:sz w:val="16"/>
        </w:rPr>
        <w:t xml:space="preserve"> </w:t>
      </w:r>
      <w:r w:rsidRPr="0093749E">
        <w:rPr>
          <w:u w:val="single"/>
        </w:rPr>
        <w:t>Leveraging various government powers in new ways in the food system will also give the individual more power in making food policy choices.</w:t>
      </w:r>
      <w:r>
        <w:rPr>
          <w:u w:val="single"/>
        </w:rPr>
        <w:t xml:space="preserve"> </w:t>
      </w:r>
      <w:r w:rsidRPr="008E0FEE">
        <w:rPr>
          <w:u w:val="single"/>
        </w:rPr>
        <w:t>Simply put, federal agricultural policy has a direct effect on public health. However, federal food system policy views food pri- marily as an economic issue</w:t>
      </w:r>
      <w:r w:rsidRPr="007C357D">
        <w:rPr>
          <w:sz w:val="16"/>
        </w:rPr>
        <w:t xml:space="preserve"> - and this makes sense given that Con- gressional food policy is empowered primarily by the commerce clause. Additionally, </w:t>
      </w:r>
      <w:r w:rsidRPr="008E0FEE">
        <w:rPr>
          <w:u w:val="single"/>
        </w:rPr>
        <w:t>the federal power over the food system has its roots in stabilizing market prices and rural economies, not in con- sidering health and the environment.</w:t>
      </w:r>
      <w:r w:rsidRPr="007C357D">
        <w:rPr>
          <w:sz w:val="16"/>
        </w:rPr>
        <w:t xml:space="preserve"> However, </w:t>
      </w:r>
      <w:r w:rsidRPr="007C357D">
        <w:rPr>
          <w:u w:val="single"/>
        </w:rPr>
        <w:t>as concerns over food-related disease and nutrition mount it should be obvious that we must no longer view food as a purely economic issue.</w:t>
      </w:r>
      <w:r>
        <w:rPr>
          <w:u w:val="single"/>
        </w:rPr>
        <w:t xml:space="preserve"> </w:t>
      </w:r>
      <w:r w:rsidRPr="007C357D">
        <w:rPr>
          <w:sz w:val="16"/>
        </w:rPr>
        <w:t>On the positive side, there are many talented people from di- verse disciplines proposing powerful solutions and approaches to food system issues. Law is the mechanism that can give life to these solutions and approaches.</w:t>
      </w:r>
    </w:p>
    <w:p w14:paraId="6CB4613B" w14:textId="77777777" w:rsidR="00721063" w:rsidRDefault="00721063" w:rsidP="00721063"/>
    <w:p w14:paraId="5F030533" w14:textId="77777777" w:rsidR="004B094F" w:rsidRPr="007E0681" w:rsidRDefault="004B094F" w:rsidP="004B094F"/>
    <w:p w14:paraId="11EB5D9B" w14:textId="77777777" w:rsidR="00637EA4" w:rsidRDefault="000232D4" w:rsidP="000232D4">
      <w:pPr>
        <w:pStyle w:val="Heading3"/>
      </w:pPr>
      <w:r>
        <w:t>Fed Models</w:t>
      </w:r>
    </w:p>
    <w:p w14:paraId="0D72C240" w14:textId="77777777" w:rsidR="00CF7D8D" w:rsidRDefault="00CF7D8D" w:rsidP="00CF7D8D">
      <w:pPr>
        <w:pStyle w:val="Heading4"/>
      </w:pPr>
      <w:r>
        <w:t>The federal government defers to state water policy</w:t>
      </w:r>
    </w:p>
    <w:p w14:paraId="0692DAE9" w14:textId="77777777" w:rsidR="00CF7D8D" w:rsidRDefault="00283D28" w:rsidP="00CF7D8D">
      <w:pPr>
        <w:rPr>
          <w:rStyle w:val="Style13ptBold"/>
          <w:b w:val="0"/>
        </w:rPr>
      </w:pPr>
      <w:r>
        <w:rPr>
          <w:rStyle w:val="Style13ptBold"/>
        </w:rPr>
        <w:t xml:space="preserve">Huffman </w:t>
      </w:r>
      <w:r>
        <w:rPr>
          <w:rStyle w:val="Style13ptBold"/>
          <w:b w:val="0"/>
        </w:rPr>
        <w:t>200</w:t>
      </w:r>
      <w:r>
        <w:rPr>
          <w:rStyle w:val="Style13ptBold"/>
        </w:rPr>
        <w:t xml:space="preserve">8 </w:t>
      </w:r>
      <w:r>
        <w:rPr>
          <w:rStyle w:val="Style13ptBold"/>
          <w:b w:val="0"/>
        </w:rPr>
        <w:t xml:space="preserve">(James L. Huffman, </w:t>
      </w:r>
      <w:r w:rsidRPr="00283D28">
        <w:rPr>
          <w:rStyle w:val="Style13ptBold"/>
          <w:b w:val="0"/>
        </w:rPr>
        <w:t>Erskine Wood Sr. Professor of Law, Lewis &amp; Clark Law School</w:t>
      </w:r>
      <w:r>
        <w:rPr>
          <w:rStyle w:val="Style13ptBold"/>
          <w:b w:val="0"/>
        </w:rPr>
        <w:t xml:space="preserve">, </w:t>
      </w:r>
      <w:r w:rsidR="00FA5DD1">
        <w:rPr>
          <w:rStyle w:val="Style13ptBold"/>
          <w:b w:val="0"/>
        </w:rPr>
        <w:t>“</w:t>
      </w:r>
      <w:r w:rsidR="00FA5DD1" w:rsidRPr="00FA5DD1">
        <w:rPr>
          <w:rStyle w:val="Style13ptBold"/>
          <w:b w:val="0"/>
        </w:rPr>
        <w:t>THE FEDERAL ROLE IN WATER RESOURCE MANAGEMENT</w:t>
      </w:r>
      <w:r w:rsidR="00FA5DD1">
        <w:rPr>
          <w:rStyle w:val="Style13ptBold"/>
          <w:b w:val="0"/>
        </w:rPr>
        <w:t xml:space="preserve">” </w:t>
      </w:r>
      <w:hyperlink r:id="rId23" w:history="1">
        <w:r w:rsidR="004D2FDB" w:rsidRPr="00004D81">
          <w:rPr>
            <w:rStyle w:val="Hyperlink"/>
            <w:sz w:val="26"/>
          </w:rPr>
          <w:t>https://nyuelj.org/wp-content/uploads/2013/03/Huffman.pdf</w:t>
        </w:r>
      </w:hyperlink>
      <w:r w:rsidR="004D2FDB">
        <w:rPr>
          <w:rStyle w:val="Style13ptBold"/>
          <w:b w:val="0"/>
        </w:rPr>
        <w:t>, November 21, 2008, IZP)</w:t>
      </w:r>
    </w:p>
    <w:p w14:paraId="4AE4BEF6" w14:textId="77777777" w:rsidR="00CF7D8D" w:rsidRDefault="004D2FDB" w:rsidP="00CF7D8D">
      <w:r w:rsidRPr="004D2FDB">
        <w:t xml:space="preserve">As with most matters of domestic law and policy, authority over water resources is divided among federal, state and local governments. </w:t>
      </w:r>
      <w:r w:rsidRPr="00BD148C">
        <w:rPr>
          <w:u w:val="single"/>
        </w:rPr>
        <w:t xml:space="preserve">Because local authority generally is delegated by the states and because the federal government has long deferred to the states on the assignment and enforcement of </w:t>
      </w:r>
      <w:r w:rsidRPr="004D2FDB">
        <w:t>private rights in</w:t>
      </w:r>
      <w:r>
        <w:t xml:space="preserve"> </w:t>
      </w:r>
      <w:r w:rsidR="003647A4" w:rsidRPr="00BD148C">
        <w:rPr>
          <w:u w:val="single"/>
        </w:rPr>
        <w:t>the use of water, state governments play a crucial and central role</w:t>
      </w:r>
      <w:r w:rsidR="003647A4" w:rsidRPr="003647A4">
        <w:t xml:space="preserve">. Indeed, it is commonplace to assert that the </w:t>
      </w:r>
      <w:r w:rsidR="003647A4" w:rsidRPr="00140FD2">
        <w:rPr>
          <w:u w:val="single"/>
        </w:rPr>
        <w:t>states have a special interest in water, rooted in repeated and express federal deference</w:t>
      </w:r>
      <w:r w:rsidR="003647A4" w:rsidRPr="003647A4">
        <w:t xml:space="preserve">,12 </w:t>
      </w:r>
      <w:r w:rsidR="003647A4" w:rsidRPr="004D08DA">
        <w:rPr>
          <w:u w:val="single"/>
        </w:rPr>
        <w:t>if not in particular requirements of constitutional federalism</w:t>
      </w:r>
      <w:r w:rsidR="003647A4" w:rsidRPr="003647A4">
        <w:t>. Nonetheless, the federal government has long played an important role in water policy and management and has the potential and constitutional authority to play a much bigger role in the future.</w:t>
      </w:r>
    </w:p>
    <w:p w14:paraId="447EC48D" w14:textId="77777777" w:rsidR="005C324C" w:rsidRDefault="005C324C" w:rsidP="00CF7D8D">
      <w:pPr>
        <w:rPr>
          <w:rFonts w:eastAsiaTheme="majorEastAsia" w:cstheme="majorBidi"/>
          <w:b/>
          <w:bCs/>
          <w:sz w:val="26"/>
          <w:szCs w:val="26"/>
        </w:rPr>
      </w:pPr>
    </w:p>
    <w:p w14:paraId="4E471F40" w14:textId="77777777" w:rsidR="0008312F" w:rsidRDefault="0008312F" w:rsidP="0008312F">
      <w:pPr>
        <w:pStyle w:val="Heading4"/>
      </w:pPr>
      <w:r>
        <w:t>The federal government pays attention to and seeks to model effective state water policies</w:t>
      </w:r>
    </w:p>
    <w:p w14:paraId="1986C5C6" w14:textId="77777777" w:rsidR="0008312F" w:rsidRDefault="0008312F" w:rsidP="0008312F">
      <w:pPr>
        <w:rPr>
          <w:rStyle w:val="Style13ptBold"/>
          <w:b w:val="0"/>
        </w:rPr>
      </w:pPr>
      <w:r>
        <w:rPr>
          <w:rStyle w:val="Style13ptBold"/>
        </w:rPr>
        <w:t xml:space="preserve">Apple </w:t>
      </w:r>
      <w:r>
        <w:rPr>
          <w:rStyle w:val="Style13ptBold"/>
          <w:b w:val="0"/>
        </w:rPr>
        <w:t>200</w:t>
      </w:r>
      <w:r>
        <w:rPr>
          <w:rStyle w:val="Style13ptBold"/>
        </w:rPr>
        <w:t xml:space="preserve">1 </w:t>
      </w:r>
      <w:r>
        <w:rPr>
          <w:rStyle w:val="Style13ptBold"/>
          <w:b w:val="0"/>
        </w:rPr>
        <w:t>(</w:t>
      </w:r>
      <w:r w:rsidRPr="0008312F">
        <w:rPr>
          <w:rStyle w:val="Style13ptBold"/>
          <w:b w:val="0"/>
        </w:rPr>
        <w:t>Daina Dravnieks Apple</w:t>
      </w:r>
      <w:r>
        <w:rPr>
          <w:rStyle w:val="Style13ptBold"/>
          <w:b w:val="0"/>
        </w:rPr>
        <w:t xml:space="preserve">, </w:t>
      </w:r>
      <w:r w:rsidR="005008D0" w:rsidRPr="005008D0">
        <w:rPr>
          <w:rStyle w:val="Style13ptBold"/>
          <w:b w:val="0"/>
        </w:rPr>
        <w:t>natural resource economist with the Policy Analysis Staff</w:t>
      </w:r>
      <w:r w:rsidR="005008D0">
        <w:rPr>
          <w:rStyle w:val="Style13ptBold"/>
          <w:b w:val="0"/>
        </w:rPr>
        <w:t xml:space="preserve"> </w:t>
      </w:r>
      <w:r w:rsidR="005008D0" w:rsidRPr="005008D0">
        <w:rPr>
          <w:rStyle w:val="Style13ptBold"/>
          <w:b w:val="0"/>
        </w:rPr>
        <w:t>of</w:t>
      </w:r>
      <w:r w:rsidR="005008D0">
        <w:rPr>
          <w:rStyle w:val="Style13ptBold"/>
          <w:b w:val="0"/>
        </w:rPr>
        <w:t xml:space="preserve"> </w:t>
      </w:r>
      <w:r w:rsidR="005008D0" w:rsidRPr="005008D0">
        <w:rPr>
          <w:rStyle w:val="Style13ptBold"/>
          <w:b w:val="0"/>
        </w:rPr>
        <w:t>the US Forest Service</w:t>
      </w:r>
      <w:r w:rsidR="005008D0">
        <w:rPr>
          <w:rStyle w:val="Style13ptBold"/>
          <w:b w:val="0"/>
        </w:rPr>
        <w:t>, “</w:t>
      </w:r>
      <w:r w:rsidR="005008D0" w:rsidRPr="005008D0">
        <w:rPr>
          <w:rStyle w:val="Style13ptBold"/>
          <w:b w:val="0"/>
        </w:rPr>
        <w:t>Evolution of U.S. Water Policy: Toward a Unified Federal Policy</w:t>
      </w:r>
      <w:r w:rsidR="005008D0">
        <w:rPr>
          <w:rStyle w:val="Style13ptBold"/>
          <w:b w:val="0"/>
        </w:rPr>
        <w:t xml:space="preserve">” </w:t>
      </w:r>
      <w:hyperlink r:id="rId24" w:history="1">
        <w:r w:rsidR="005008D0" w:rsidRPr="00004D81">
          <w:rPr>
            <w:rStyle w:val="Hyperlink"/>
            <w:sz w:val="26"/>
          </w:rPr>
          <w:t>https://www.fs.fed.us/research/publications/wo/wo_2001_apple_d001.pdf</w:t>
        </w:r>
      </w:hyperlink>
      <w:r w:rsidR="005008D0">
        <w:rPr>
          <w:rStyle w:val="Style13ptBold"/>
          <w:b w:val="0"/>
        </w:rPr>
        <w:t>, 2001, IZP)</w:t>
      </w:r>
    </w:p>
    <w:p w14:paraId="625E0981" w14:textId="77777777" w:rsidR="005008D0" w:rsidRDefault="005008D0" w:rsidP="000770C3">
      <w:pPr>
        <w:rPr>
          <w:u w:val="single"/>
        </w:rPr>
      </w:pPr>
      <w:r w:rsidRPr="00C4480A">
        <w:rPr>
          <w:sz w:val="16"/>
        </w:rPr>
        <w:t>When water is plentiful for everyone, people are not concerned much about water policy, but when droughts occur in different parts of</w:t>
      </w:r>
      <w:r w:rsidR="000770C3" w:rsidRPr="00C4480A">
        <w:rPr>
          <w:sz w:val="16"/>
        </w:rPr>
        <w:t xml:space="preserve"> </w:t>
      </w:r>
      <w:r w:rsidRPr="00C4480A">
        <w:rPr>
          <w:sz w:val="16"/>
        </w:rPr>
        <w:t>the Nation, and there is less water to go around for many uses, the rights to who has access to the water and how they came to have it is very important</w:t>
      </w:r>
      <w:r w:rsidR="00C4480A" w:rsidRPr="00C4480A">
        <w:rPr>
          <w:sz w:val="16"/>
        </w:rPr>
        <w:t xml:space="preserve"> </w:t>
      </w:r>
      <w:r w:rsidRPr="00C4480A">
        <w:rPr>
          <w:sz w:val="16"/>
        </w:rPr>
        <w:t>It seems that locational demands for water in the United States do not always coincide with supplies The western U.S receives less rainfall than the east-San Diego receives less than 10 inches of</w:t>
      </w:r>
      <w:r w:rsidR="000770C3" w:rsidRPr="00C4480A">
        <w:rPr>
          <w:sz w:val="16"/>
        </w:rPr>
        <w:t xml:space="preserve"> </w:t>
      </w:r>
      <w:r w:rsidRPr="00C4480A">
        <w:rPr>
          <w:sz w:val="16"/>
        </w:rPr>
        <w:t>rain a year, compared to 33 inches in Chicago and 44 inches in New York (Anderson &amp; Snyder, 1997). Yet, 80 percent of</w:t>
      </w:r>
      <w:r w:rsidR="000770C3" w:rsidRPr="00C4480A">
        <w:rPr>
          <w:sz w:val="16"/>
        </w:rPr>
        <w:t xml:space="preserve"> </w:t>
      </w:r>
      <w:r w:rsidRPr="00C4480A">
        <w:rPr>
          <w:sz w:val="16"/>
        </w:rPr>
        <w:t>the Nation's water is consumed in the West. Both population and water demand have increased substantially since 1971 Water tables have dropped, resulting in increased costs for food and energy production Urban areas are experiencing water shortages as their populations expand and compete with agricultural iIIigator~ for limited water supplies (Case &amp; Alward, 1997).</w:t>
      </w:r>
      <w:r w:rsidR="00C4480A" w:rsidRPr="00C4480A">
        <w:rPr>
          <w:sz w:val="16"/>
        </w:rPr>
        <w:t xml:space="preserve"> </w:t>
      </w:r>
      <w:r w:rsidR="000770C3" w:rsidRPr="00C4480A">
        <w:rPr>
          <w:sz w:val="16"/>
        </w:rPr>
        <w:t xml:space="preserve">Although many previous studies have documented the West's chronic water problems (Anderson &amp; Snyder, 1997; Bell, 1997; Frederick, 1988; Glasser, 2000; Guldin, 1989; Kenney, 1999; Pisani, 2000; Riebsame, 1997), it has been only recently (1992) that </w:t>
      </w:r>
      <w:r w:rsidR="000770C3" w:rsidRPr="00CE67B6">
        <w:rPr>
          <w:u w:val="single"/>
        </w:rPr>
        <w:t>Congress established a commission to investigate and review Western water policy and institutions</w:t>
      </w:r>
      <w:r w:rsidR="000770C3" w:rsidRPr="00C4480A">
        <w:rPr>
          <w:sz w:val="16"/>
        </w:rPr>
        <w:t xml:space="preserve">. Section 3{3003} of </w:t>
      </w:r>
      <w:r w:rsidR="000770C3" w:rsidRPr="00CE67B6">
        <w:rPr>
          <w:u w:val="single"/>
        </w:rPr>
        <w:t>The Act</w:t>
      </w:r>
      <w:r w:rsidR="000770C3" w:rsidRPr="00C4480A">
        <w:rPr>
          <w:sz w:val="16"/>
        </w:rPr>
        <w:t xml:space="preserve"> of 1992 </w:t>
      </w:r>
      <w:r w:rsidR="000770C3" w:rsidRPr="00CE67B6">
        <w:rPr>
          <w:u w:val="single"/>
        </w:rPr>
        <w:t xml:space="preserve">directed the President "to undertake a comprehensive review of </w:t>
      </w:r>
      <w:r w:rsidR="000770C3" w:rsidRPr="00C4480A">
        <w:rPr>
          <w:sz w:val="16"/>
        </w:rPr>
        <w:t xml:space="preserve">Federal </w:t>
      </w:r>
      <w:r w:rsidR="000770C3" w:rsidRPr="00CE67B6">
        <w:rPr>
          <w:u w:val="single"/>
        </w:rPr>
        <w:t>activities</w:t>
      </w:r>
      <w:r w:rsidR="000770C3" w:rsidRPr="00C4480A">
        <w:rPr>
          <w:sz w:val="16"/>
        </w:rPr>
        <w:t xml:space="preserve"> </w:t>
      </w:r>
      <w:r w:rsidR="000770C3" w:rsidRPr="00CE67B6">
        <w:rPr>
          <w:u w:val="single"/>
        </w:rPr>
        <w:t>in the nineteen Western States which directly or indirectly affect the allocation and use of water resources, whether surface or subsurface, and to submit a report to Congress on the President's findings, together with recommendations</w:t>
      </w:r>
      <w:r w:rsidR="000770C3" w:rsidRPr="00C4480A">
        <w:rPr>
          <w:sz w:val="16"/>
        </w:rPr>
        <w:t xml:space="preserve">" No specific actions were intended, though </w:t>
      </w:r>
      <w:r w:rsidR="000770C3" w:rsidRPr="00C4480A">
        <w:rPr>
          <w:u w:val="single"/>
        </w:rPr>
        <w:t>this information would be used to develop proposed legislation.</w:t>
      </w:r>
      <w:r w:rsidR="000770C3" w:rsidRPr="00C4480A">
        <w:rPr>
          <w:sz w:val="16"/>
        </w:rPr>
        <w:t xml:space="preserve"> Thus the Western Water Policy Review Advisory Commission was established..</w:t>
      </w:r>
      <w:r w:rsidR="00C4480A" w:rsidRPr="00C4480A">
        <w:rPr>
          <w:sz w:val="16"/>
        </w:rPr>
        <w:t xml:space="preserve"> </w:t>
      </w:r>
      <w:r w:rsidR="000770C3" w:rsidRPr="00C4480A">
        <w:rPr>
          <w:u w:val="single"/>
        </w:rPr>
        <w:t>Among Congress's reasons for forming the Commission was its determination that current federal water policy suffered from unclear and conflicting goals</w:t>
      </w:r>
      <w:r w:rsidR="000770C3" w:rsidRPr="00C4480A">
        <w:rPr>
          <w:sz w:val="16"/>
        </w:rPr>
        <w:t xml:space="preserve">, </w:t>
      </w:r>
      <w:r w:rsidR="000770C3" w:rsidRPr="00C4480A">
        <w:rPr>
          <w:u w:val="single"/>
        </w:rPr>
        <w:t>was implemented by a maze of agencies and programs, and that the resulting lack of clear policy and coordination created gridlock that could not be resolved without addressing fundamental changes in institutional structures and governmental processes</w:t>
      </w:r>
    </w:p>
    <w:p w14:paraId="4C9F8C21" w14:textId="77777777" w:rsidR="00C4480A" w:rsidRPr="00CF7D8D" w:rsidRDefault="00C4480A" w:rsidP="000770C3"/>
    <w:p w14:paraId="1FCFA7E8" w14:textId="77777777" w:rsidR="00683C06" w:rsidRDefault="00683C06" w:rsidP="00683C06">
      <w:pPr>
        <w:pStyle w:val="Heading4"/>
      </w:pPr>
      <w:r>
        <w:t>States influence national water policy</w:t>
      </w:r>
      <w:r w:rsidR="0013707E">
        <w:t xml:space="preserve"> – ensures follow-on</w:t>
      </w:r>
    </w:p>
    <w:p w14:paraId="7C69218E" w14:textId="77777777" w:rsidR="00683C06" w:rsidRDefault="00683C06" w:rsidP="00683C06">
      <w:pPr>
        <w:rPr>
          <w:rStyle w:val="Style13ptBold"/>
          <w:b w:val="0"/>
        </w:rPr>
      </w:pPr>
      <w:r>
        <w:rPr>
          <w:rStyle w:val="Style13ptBold"/>
        </w:rPr>
        <w:t xml:space="preserve">Light and Wodraska </w:t>
      </w:r>
      <w:r>
        <w:rPr>
          <w:rStyle w:val="Style13ptBold"/>
          <w:b w:val="0"/>
        </w:rPr>
        <w:t>19</w:t>
      </w:r>
      <w:r>
        <w:rPr>
          <w:rStyle w:val="Style13ptBold"/>
        </w:rPr>
        <w:t xml:space="preserve">90 </w:t>
      </w:r>
      <w:r>
        <w:rPr>
          <w:rStyle w:val="Style13ptBold"/>
          <w:b w:val="0"/>
        </w:rPr>
        <w:t>(</w:t>
      </w:r>
      <w:r w:rsidRPr="00683C06">
        <w:t xml:space="preserve"> </w:t>
      </w:r>
      <w:r w:rsidRPr="00683C06">
        <w:rPr>
          <w:rStyle w:val="Style13ptBold"/>
          <w:b w:val="0"/>
        </w:rPr>
        <w:t>STEPHEN S. LIGHT, Ph.D. Policy Director, South Florida Water Management District</w:t>
      </w:r>
      <w:r>
        <w:rPr>
          <w:rStyle w:val="Style13ptBold"/>
          <w:b w:val="0"/>
        </w:rPr>
        <w:t xml:space="preserve">, </w:t>
      </w:r>
      <w:r w:rsidRPr="00683C06">
        <w:rPr>
          <w:rStyle w:val="Style13ptBold"/>
          <w:b w:val="0"/>
        </w:rPr>
        <w:t>and JOHN R. WODRASKA, M.S. Executive Director, South Florida Water Management District</w:t>
      </w:r>
      <w:r>
        <w:rPr>
          <w:rStyle w:val="Style13ptBold"/>
          <w:b w:val="0"/>
        </w:rPr>
        <w:t xml:space="preserve"> </w:t>
      </w:r>
      <w:r w:rsidRPr="00683C06">
        <w:rPr>
          <w:rStyle w:val="Style13ptBold"/>
          <w:b w:val="0"/>
        </w:rPr>
        <w:t>and Board Member and Chairman of the Policy Committee, Interstate Conference on Water Policy</w:t>
      </w:r>
      <w:r>
        <w:rPr>
          <w:rStyle w:val="Style13ptBold"/>
          <w:b w:val="0"/>
        </w:rPr>
        <w:t xml:space="preserve">, </w:t>
      </w:r>
      <w:r w:rsidR="005C1154">
        <w:rPr>
          <w:rStyle w:val="Style13ptBold"/>
          <w:b w:val="0"/>
        </w:rPr>
        <w:t>“</w:t>
      </w:r>
      <w:r w:rsidR="005C1154" w:rsidRPr="005C1154">
        <w:rPr>
          <w:rStyle w:val="Style13ptBold"/>
          <w:b w:val="0"/>
        </w:rPr>
        <w:t>Forging a New State-Federal Alliance in Water Management</w:t>
      </w:r>
      <w:r w:rsidR="005C1154">
        <w:rPr>
          <w:rStyle w:val="Style13ptBold"/>
          <w:b w:val="0"/>
        </w:rPr>
        <w:t xml:space="preserve">” </w:t>
      </w:r>
      <w:hyperlink r:id="rId25" w:history="1">
        <w:r w:rsidR="002C1278" w:rsidRPr="00004D81">
          <w:rPr>
            <w:rStyle w:val="Hyperlink"/>
            <w:sz w:val="26"/>
          </w:rPr>
          <w:t>https://digitalrepository.unm.edu/cgi/viewcontent.cgi?article=2109&amp;context=nrj</w:t>
        </w:r>
      </w:hyperlink>
      <w:r w:rsidR="002C1278">
        <w:rPr>
          <w:rStyle w:val="Style13ptBold"/>
          <w:b w:val="0"/>
        </w:rPr>
        <w:t>, Summer 1990, IZP)</w:t>
      </w:r>
    </w:p>
    <w:p w14:paraId="68394037" w14:textId="77777777" w:rsidR="00683C06" w:rsidRPr="002A133B" w:rsidRDefault="00D64BCA" w:rsidP="00E90ADF">
      <w:pPr>
        <w:rPr>
          <w:sz w:val="16"/>
        </w:rPr>
      </w:pPr>
      <w:r w:rsidRPr="002A133B">
        <w:rPr>
          <w:sz w:val="16"/>
        </w:rPr>
        <w:t>THE RISE OF STATE INFLUENCE IN NATIONAL WATER POLICY</w:t>
      </w:r>
      <w:r w:rsidR="002A133B">
        <w:rPr>
          <w:sz w:val="16"/>
        </w:rPr>
        <w:t xml:space="preserve"> </w:t>
      </w:r>
      <w:r w:rsidRPr="002A133B">
        <w:rPr>
          <w:sz w:val="16"/>
        </w:rPr>
        <w:t xml:space="preserve">The challenges to water resource management cited above are further complicated by a fundamental "sea change" in national water policy that appears destined to have a profound and lasting effect on associated intergovernmental and interagency relations. </w:t>
      </w:r>
      <w:r w:rsidRPr="004D03C1">
        <w:rPr>
          <w:u w:val="single"/>
        </w:rPr>
        <w:t>A number of factors have</w:t>
      </w:r>
      <w:r w:rsidR="002A133B">
        <w:rPr>
          <w:u w:val="single"/>
        </w:rPr>
        <w:t xml:space="preserve"> </w:t>
      </w:r>
      <w:r w:rsidRPr="004D03C1">
        <w:rPr>
          <w:u w:val="single"/>
        </w:rPr>
        <w:t>contributed to the rise of state influence in national water policy.</w:t>
      </w:r>
      <w:r w:rsidR="002A133B">
        <w:rPr>
          <w:u w:val="single"/>
        </w:rPr>
        <w:t xml:space="preserve"> </w:t>
      </w:r>
      <w:r w:rsidRPr="002A133B">
        <w:rPr>
          <w:sz w:val="16"/>
        </w:rPr>
        <w:t>THE DEVOLUTION OF FEDERAL PROGRAMS TO THE STATES</w:t>
      </w:r>
      <w:r w:rsidR="002A133B">
        <w:rPr>
          <w:sz w:val="16"/>
        </w:rPr>
        <w:t xml:space="preserve"> </w:t>
      </w:r>
      <w:r w:rsidRPr="002A133B">
        <w:rPr>
          <w:sz w:val="16"/>
        </w:rPr>
        <w:t xml:space="preserve">For more than a decade, </w:t>
      </w:r>
      <w:r w:rsidRPr="004143BE">
        <w:rPr>
          <w:u w:val="single"/>
        </w:rPr>
        <w:t>the states have been asked to absorb increased responsibility in water and have significantly enhanced their capacity to manage it effectively</w:t>
      </w:r>
      <w:r w:rsidRPr="002A133B">
        <w:rPr>
          <w:sz w:val="16"/>
        </w:rPr>
        <w:t>. The Water Resources Council and River Basin Commissions were judged to be ineffective, and dismantled in 1981. The states' need for intergovernmental coordination, cooperation and collab- oration was dismissed with a flip remark, -We (in the administration) have concluded that the commissions do not perform any function or provide a service that states are not able to perform themselves."'</w:t>
      </w:r>
      <w:r w:rsidR="002A133B">
        <w:rPr>
          <w:sz w:val="16"/>
        </w:rPr>
        <w:t xml:space="preserve"> </w:t>
      </w:r>
      <w:r w:rsidRPr="002A133B">
        <w:rPr>
          <w:sz w:val="16"/>
        </w:rPr>
        <w:t xml:space="preserve">During this same period of time. </w:t>
      </w:r>
      <w:r w:rsidRPr="00DF2EA6">
        <w:rPr>
          <w:u w:val="single"/>
        </w:rPr>
        <w:t>federal legislation like the Safe Drink- ing Water Act, the Clean Water Act, and the Water Resources Devel- opment Act signaled a shift to increased reliance on state resources.</w:t>
      </w:r>
      <w:r w:rsidRPr="002A133B">
        <w:rPr>
          <w:sz w:val="16"/>
        </w:rPr>
        <w:t xml:space="preserve"> Notwithstanding these changes, federally mandated environmental and water-related statutory objectives, requirements, and standards have re- mained in force. </w:t>
      </w:r>
      <w:r w:rsidRPr="00AE2FE7">
        <w:rPr>
          <w:u w:val="single"/>
        </w:rPr>
        <w:t xml:space="preserve">By eliminating federal programs and changing fiscal policies, the nation challenged the states to do more </w:t>
      </w:r>
      <w:r w:rsidRPr="002A133B">
        <w:rPr>
          <w:sz w:val="16"/>
        </w:rPr>
        <w:t xml:space="preserve">with less federal resources, </w:t>
      </w:r>
      <w:r w:rsidRPr="00AE2FE7">
        <w:rPr>
          <w:u w:val="single"/>
        </w:rPr>
        <w:t>and they have</w:t>
      </w:r>
      <w:r w:rsidRPr="002A133B">
        <w:rPr>
          <w:sz w:val="16"/>
        </w:rPr>
        <w:t xml:space="preserve">! In many watersheds under stress, </w:t>
      </w:r>
      <w:r w:rsidRPr="00DF35A3">
        <w:rPr>
          <w:u w:val="single"/>
        </w:rPr>
        <w:t>state and local interests have developed innovative procedures and institutions for protection of the resource base, and their own collective interests</w:t>
      </w:r>
      <w:r w:rsidRPr="002A133B">
        <w:rPr>
          <w:sz w:val="16"/>
        </w:rPr>
        <w:t>.</w:t>
      </w:r>
      <w:r w:rsidRPr="00F8664C">
        <w:rPr>
          <w:u w:val="single"/>
        </w:rPr>
        <w:t xml:space="preserve"> The Chesapeake Bay Initiative, the Northwest Power Planning Council, The International Coalition in the Red River Basin, the groundwater man- agement districts in Arizona, and restoration efforts in the Everglades are but a few examples of innovation at the interstate, state, and sub-state regional levels.</w:t>
      </w:r>
      <w:r w:rsidR="002A133B">
        <w:rPr>
          <w:sz w:val="16"/>
        </w:rPr>
        <w:t xml:space="preserve"> </w:t>
      </w:r>
      <w:r w:rsidRPr="002A133B">
        <w:rPr>
          <w:sz w:val="16"/>
        </w:rPr>
        <w:t>INCREASING STATE CAPACITY TO MEET SHIFTING NATIONAL PRIORITIES</w:t>
      </w:r>
      <w:r w:rsidR="002A133B">
        <w:rPr>
          <w:sz w:val="16"/>
        </w:rPr>
        <w:t xml:space="preserve"> </w:t>
      </w:r>
      <w:r w:rsidRPr="002A133B">
        <w:rPr>
          <w:sz w:val="16"/>
        </w:rPr>
        <w:t xml:space="preserve">National water policy has been in a state of flux since the National Water Commission Report of 1973. First, </w:t>
      </w:r>
      <w:r w:rsidRPr="001525E2">
        <w:rPr>
          <w:u w:val="single"/>
        </w:rPr>
        <w:t xml:space="preserve">the focus shifted to sub-federal management oriented projects that were increasingly nonstructural. </w:t>
      </w:r>
      <w:r w:rsidRPr="002A133B">
        <w:rPr>
          <w:sz w:val="16"/>
        </w:rPr>
        <w:t xml:space="preserve">Sec- ond, </w:t>
      </w:r>
      <w:r w:rsidRPr="001525E2">
        <w:rPr>
          <w:u w:val="single"/>
        </w:rPr>
        <w:t>water quality and environmental protection increasingly became primary, rather than secondary or relatively unimportant objectives.</w:t>
      </w:r>
      <w:r w:rsidR="002A133B">
        <w:rPr>
          <w:u w:val="single"/>
        </w:rPr>
        <w:t xml:space="preserve"> </w:t>
      </w:r>
      <w:r w:rsidRPr="001525E2">
        <w:rPr>
          <w:u w:val="single"/>
        </w:rPr>
        <w:t>The years of experience in implementing these types of programs have brought a maturity and capacity to the state and local level that must be acknowledged and appreciated</w:t>
      </w:r>
      <w:r w:rsidRPr="002A133B">
        <w:rPr>
          <w:sz w:val="16"/>
        </w:rPr>
        <w:t>.</w:t>
      </w:r>
      <w:r w:rsidR="001525E2" w:rsidRPr="002A133B">
        <w:rPr>
          <w:sz w:val="16"/>
        </w:rPr>
        <w:t xml:space="preserve"> </w:t>
      </w:r>
      <w:r w:rsidRPr="001525E2">
        <w:rPr>
          <w:u w:val="single"/>
        </w:rPr>
        <w:t>The shift in priorities has presented the states with an opportunity to recast national water policy relationships with a stronger state role</w:t>
      </w:r>
      <w:r w:rsidRPr="002A133B">
        <w:rPr>
          <w:sz w:val="16"/>
        </w:rPr>
        <w:t xml:space="preserve">. </w:t>
      </w:r>
      <w:r w:rsidRPr="00D22385">
        <w:rPr>
          <w:u w:val="single"/>
        </w:rPr>
        <w:t>The states and local government</w:t>
      </w:r>
      <w:r w:rsidRPr="002A133B">
        <w:rPr>
          <w:sz w:val="16"/>
        </w:rPr>
        <w:t xml:space="preserve"> and federal project </w:t>
      </w:r>
      <w:r w:rsidRPr="00D22385">
        <w:rPr>
          <w:u w:val="single"/>
        </w:rPr>
        <w:t>sponsors feel they have earned the right to be treated on a par with their federal counterparts.</w:t>
      </w:r>
      <w:r w:rsidRPr="002A133B">
        <w:rPr>
          <w:sz w:val="16"/>
        </w:rPr>
        <w:t xml:space="preserve"> The intent is not to foster a radical and uncontrolled swing in the pendulum that current fiscal and policy trends might suggest, but to bring a more balanced and equitable perspective to national water policy deliberations.</w:t>
      </w:r>
      <w:r w:rsidR="002A133B">
        <w:rPr>
          <w:sz w:val="16"/>
        </w:rPr>
        <w:t xml:space="preserve"> </w:t>
      </w:r>
      <w:r w:rsidRPr="002A133B">
        <w:rPr>
          <w:sz w:val="16"/>
        </w:rPr>
        <w:t>FINANCING OF WATER PROJECTS AND PROGRAMS</w:t>
      </w:r>
      <w:r w:rsidR="002A133B">
        <w:rPr>
          <w:sz w:val="16"/>
        </w:rPr>
        <w:t xml:space="preserve"> </w:t>
      </w:r>
      <w:r w:rsidRPr="00D22385">
        <w:rPr>
          <w:u w:val="single"/>
        </w:rPr>
        <w:t>The decentralization of responsibility is leading to more local financing, which in turn is forging new political alignments that</w:t>
      </w:r>
      <w:r w:rsidRPr="002A133B">
        <w:rPr>
          <w:sz w:val="16"/>
        </w:rPr>
        <w:t xml:space="preserve"> could eventually </w:t>
      </w:r>
      <w:r w:rsidRPr="00D22385">
        <w:rPr>
          <w:u w:val="single"/>
        </w:rPr>
        <w:t>pose a real challenge to the fabled "iron triangle</w:t>
      </w:r>
      <w:r w:rsidRPr="002A133B">
        <w:rPr>
          <w:sz w:val="16"/>
        </w:rPr>
        <w:t>." As tax-based funding for water resources becomes harder to secure, water management insti- tutions are having to discover new ways to pay the costs of services demanded on an increasingly market-oriented basis. This was an idea put forth by the Hoover Commission-whose time, it would appear, has finally come.</w:t>
      </w:r>
      <w:r w:rsidR="002A133B">
        <w:rPr>
          <w:sz w:val="16"/>
        </w:rPr>
        <w:t xml:space="preserve"> </w:t>
      </w:r>
      <w:r w:rsidRPr="002A133B">
        <w:rPr>
          <w:sz w:val="16"/>
        </w:rPr>
        <w:t xml:space="preserve">The switch in financial burden for water programs and projects is forcing the public officials to rediscover who the "customer" is. Water managers are having to overcome the perspective, fostered during Teddy Roosevelt's era, that people need not take direct responsibility for water policy-that they can and should continue to leave matters in the hands </w:t>
      </w:r>
      <w:r w:rsidR="00E90ADF" w:rsidRPr="002A133B">
        <w:rPr>
          <w:sz w:val="16"/>
        </w:rPr>
        <w:t>of the "technical experts."'a This view is increasingly out-of-sync with the new demands that the public is placing on government, The public is finding new ways to reassert itself and remind public officials that it is the taxpayers who should inevitably decide the future disposition of the nation's water. The wisdom of Thomas Jefferson is instructive. If people aren't enlightened, the remedy is not to take the decision away from them, but to inform their discretion. The principal responsibility for water management no longer need be vested in the hands of a few highly trained professionals. Instead, each facet of society is developing its own management capacity and is eager to share responsibility for making decisions about how, when and where water is used."0</w:t>
      </w:r>
      <w:r w:rsidR="002A133B">
        <w:rPr>
          <w:sz w:val="16"/>
        </w:rPr>
        <w:t xml:space="preserve"> </w:t>
      </w:r>
      <w:r w:rsidR="00E90ADF" w:rsidRPr="002A133B">
        <w:rPr>
          <w:sz w:val="16"/>
        </w:rPr>
        <w:t>In summary, as one nationally renowned expert phrased it</w:t>
      </w:r>
      <w:r w:rsidR="00E90ADF" w:rsidRPr="00AB3A33">
        <w:rPr>
          <w:u w:val="single"/>
        </w:rPr>
        <w:t>-"the states are now the driving force in water resources innovation with the federal government floundering to define its role and mission</w:t>
      </w:r>
      <w:r w:rsidR="00E90ADF" w:rsidRPr="002A133B">
        <w:rPr>
          <w:sz w:val="16"/>
        </w:rPr>
        <w:t>."" Perspectives such as this are shaking the foundations of intergovernmental relations in water. The result has been that some rather penetrating questions have been raised and remain unaddressed: "What is the fundamental role of the states in water resources within a federal system of governance?"; "How do we build a balanced federal-state model innational water policy?"; and "What vital functions do the federal government perform or need to perform to be strengthened?"</w:t>
      </w:r>
      <w:r w:rsidR="002A133B">
        <w:rPr>
          <w:sz w:val="16"/>
        </w:rPr>
        <w:t xml:space="preserve"> </w:t>
      </w:r>
      <w:r w:rsidR="00E90ADF" w:rsidRPr="002A133B">
        <w:rPr>
          <w:sz w:val="16"/>
        </w:rPr>
        <w:t>The painful, haphazard, and seemingly unattended process of realign- ing respective state and federal roles appears to be, therefore, a major part of the intergovernmental problem. This process problem has been most salient among state water managers, in general. and those from the western states especially, along with their governors where water allo- cation has been historically and increasingly problematic.</w:t>
      </w:r>
    </w:p>
    <w:p w14:paraId="77617317" w14:textId="77777777" w:rsidR="00683C06" w:rsidRPr="00683C06" w:rsidRDefault="00683C06" w:rsidP="00683C06"/>
    <w:p w14:paraId="708935E2" w14:textId="77777777" w:rsidR="000232D4" w:rsidRDefault="00342658" w:rsidP="00342658">
      <w:pPr>
        <w:pStyle w:val="Heading3"/>
      </w:pPr>
      <w:r>
        <w:t>Theory – Uniformity Real World</w:t>
      </w:r>
    </w:p>
    <w:p w14:paraId="5AE51B1B" w14:textId="77777777" w:rsidR="008F395E" w:rsidRDefault="004D10CF" w:rsidP="008F395E">
      <w:pPr>
        <w:pStyle w:val="Heading4"/>
      </w:pPr>
      <w:r>
        <w:t>Past i</w:t>
      </w:r>
      <w:r w:rsidR="008F395E">
        <w:t>nterstate compacts</w:t>
      </w:r>
      <w:r>
        <w:t xml:space="preserve"> over water</w:t>
      </w:r>
      <w:r w:rsidR="008F395E">
        <w:t xml:space="preserve"> prove the CP is real world</w:t>
      </w:r>
    </w:p>
    <w:p w14:paraId="224DCC54" w14:textId="77777777" w:rsidR="008F395E" w:rsidRPr="008372FC" w:rsidRDefault="008F395E" w:rsidP="008F395E">
      <w:pPr>
        <w:rPr>
          <w:sz w:val="26"/>
        </w:rPr>
      </w:pPr>
      <w:r>
        <w:rPr>
          <w:rStyle w:val="Style13ptBold"/>
        </w:rPr>
        <w:t xml:space="preserve">Brougher </w:t>
      </w:r>
      <w:r>
        <w:rPr>
          <w:rStyle w:val="Style13ptBold"/>
          <w:b w:val="0"/>
        </w:rPr>
        <w:t>20</w:t>
      </w:r>
      <w:r>
        <w:rPr>
          <w:rStyle w:val="Style13ptBold"/>
        </w:rPr>
        <w:t xml:space="preserve">13 </w:t>
      </w:r>
      <w:r>
        <w:rPr>
          <w:rStyle w:val="Style13ptBold"/>
          <w:b w:val="0"/>
        </w:rPr>
        <w:t>(Cynthia M. Brougher, Legislative Attorney, writing for Congressional Research Service, “</w:t>
      </w:r>
      <w:r w:rsidRPr="00012766">
        <w:rPr>
          <w:rStyle w:val="Style13ptBold"/>
          <w:b w:val="0"/>
        </w:rPr>
        <w:t>Federal Oversight and State Cooperation in the Chesapeake Bay</w:t>
      </w:r>
      <w:r>
        <w:rPr>
          <w:rStyle w:val="Style13ptBold"/>
          <w:b w:val="0"/>
        </w:rPr>
        <w:t xml:space="preserve">” </w:t>
      </w:r>
      <w:hyperlink r:id="rId26" w:history="1">
        <w:r w:rsidRPr="00004D81">
          <w:rPr>
            <w:rStyle w:val="Hyperlink"/>
            <w:sz w:val="26"/>
          </w:rPr>
          <w:t>https://www.everycrsreport.com/files/20130529_R43090_d1af625a84f452067ce4333349f4713934a829a1.pdf</w:t>
        </w:r>
      </w:hyperlink>
      <w:r>
        <w:rPr>
          <w:rStyle w:val="Style13ptBold"/>
          <w:b w:val="0"/>
        </w:rPr>
        <w:t>,  May 29, 2013, IZP)</w:t>
      </w:r>
    </w:p>
    <w:p w14:paraId="1DA46D1D" w14:textId="77777777" w:rsidR="004E0E01" w:rsidRPr="00276478" w:rsidRDefault="00555E89" w:rsidP="00555E89">
      <w:pPr>
        <w:rPr>
          <w:sz w:val="16"/>
        </w:rPr>
      </w:pPr>
      <w:r w:rsidRPr="00276478">
        <w:rPr>
          <w:sz w:val="16"/>
        </w:rPr>
        <w:t>Interstate Agreements and Authority for Water Compacts</w:t>
      </w:r>
      <w:r w:rsidR="00276478">
        <w:rPr>
          <w:sz w:val="16"/>
        </w:rPr>
        <w:t xml:space="preserve"> </w:t>
      </w:r>
      <w:r w:rsidRPr="00231294">
        <w:rPr>
          <w:u w:val="single"/>
        </w:rPr>
        <w:t>The competing interests of the federal and state governments may result in disputes over the management of water resources in interstate basins</w:t>
      </w:r>
      <w:r w:rsidRPr="00276478">
        <w:rPr>
          <w:sz w:val="16"/>
        </w:rPr>
        <w:t xml:space="preserve">.16 </w:t>
      </w:r>
      <w:r w:rsidRPr="00231294">
        <w:rPr>
          <w:u w:val="single"/>
        </w:rPr>
        <w:t>These disputes may be addressed through interstate water compacts, which allow states to cooperate in solving problems that cross state lines</w:t>
      </w:r>
      <w:r w:rsidRPr="00276478">
        <w:rPr>
          <w:sz w:val="16"/>
        </w:rPr>
        <w:t xml:space="preserve">. </w:t>
      </w:r>
      <w:r w:rsidRPr="00383FB9">
        <w:rPr>
          <w:u w:val="single"/>
        </w:rPr>
        <w:t>Several dozen interstate water compacts have been established over the past century, and most states have engaged in the compacting process at some point.</w:t>
      </w:r>
      <w:r w:rsidRPr="00276478">
        <w:rPr>
          <w:sz w:val="16"/>
        </w:rPr>
        <w:t>17 The U.S. Constitution generally requires congressional consent for such an agreement between states, but does not specify a particular procedure for states to enter compacts.18 Congressional consent is necessary for a compact if it “may tend to increase and build up the political influence of the contracting States, so as to encroach upon or impair the supremacy of the United States.... ”19 Usually, consent by Congress takes the form of a joint resolution or act of Congress, which specifies its approval of the text of the compact, adds any conditions or provisions it deems necessary, and often embodies the compact document.20</w:t>
      </w:r>
      <w:r w:rsidR="00276478">
        <w:rPr>
          <w:sz w:val="16"/>
        </w:rPr>
        <w:t xml:space="preserve"> </w:t>
      </w:r>
      <w:r w:rsidRPr="00276478">
        <w:rPr>
          <w:sz w:val="16"/>
        </w:rPr>
        <w:t xml:space="preserve">Generally, </w:t>
      </w:r>
      <w:r w:rsidRPr="00704D71">
        <w:rPr>
          <w:u w:val="single"/>
        </w:rPr>
        <w:t>to form an interstate compact, states need to negotiate and agree upon the terms of the compact</w:t>
      </w:r>
      <w:r w:rsidRPr="00276478">
        <w:rPr>
          <w:sz w:val="16"/>
        </w:rPr>
        <w:t>. Each state legislature and Congress then must enact the precise language of the agreement. As an alternative to approving the exact language of the negotiated compact, Congress may give its consent in the form of prior authorization in order to encourage agreements in a specific area.21 So long as the states enter into a compact that fits into the preapproved purposes enacted by Congress, the compact would be valid. If any provisions were different from, or added to, the preapproved ones, congressional approval may be required for the compact to take effect. One Congress cannot bind a future Congress, and thus, the possibility exists that Congress might amend any compact notwithstanding any prospective congressional approval.22 Furthermore, the Supreme Court has held that Congress retains the power to override provisions of an interstate compact through subsequent legislation.23</w:t>
      </w:r>
    </w:p>
    <w:p w14:paraId="47FAA6A9" w14:textId="77777777" w:rsidR="004869E0" w:rsidRDefault="004869E0" w:rsidP="004869E0"/>
    <w:p w14:paraId="75D872EA" w14:textId="77777777" w:rsidR="006A0712" w:rsidRDefault="006B76D0" w:rsidP="006B76D0">
      <w:pPr>
        <w:pStyle w:val="Heading3"/>
      </w:pPr>
      <w:r>
        <w:t>AT Perm</w:t>
      </w:r>
    </w:p>
    <w:p w14:paraId="0BBD6CD4" w14:textId="77777777" w:rsidR="006B76D0" w:rsidRDefault="006B76D0" w:rsidP="006B76D0">
      <w:pPr>
        <w:pStyle w:val="Heading4"/>
      </w:pPr>
      <w:r>
        <w:t xml:space="preserve">The perm is cooperative federalism – that </w:t>
      </w:r>
      <w:r w:rsidR="000311A2">
        <w:t>fails</w:t>
      </w:r>
    </w:p>
    <w:p w14:paraId="7D04B131" w14:textId="77777777" w:rsidR="00E65362" w:rsidRDefault="00E65362" w:rsidP="00E65362">
      <w:pPr>
        <w:rPr>
          <w:rStyle w:val="Style13ptBold"/>
          <w:b w:val="0"/>
        </w:rPr>
      </w:pPr>
      <w:r>
        <w:rPr>
          <w:rStyle w:val="Style13ptBold"/>
        </w:rPr>
        <w:t xml:space="preserve">Babie et al </w:t>
      </w:r>
      <w:r>
        <w:rPr>
          <w:rStyle w:val="Style13ptBold"/>
          <w:b w:val="0"/>
        </w:rPr>
        <w:t>20</w:t>
      </w:r>
      <w:r>
        <w:rPr>
          <w:rStyle w:val="Style13ptBold"/>
        </w:rPr>
        <w:t xml:space="preserve">20 </w:t>
      </w:r>
      <w:r>
        <w:rPr>
          <w:rStyle w:val="Style13ptBold"/>
          <w:b w:val="0"/>
        </w:rPr>
        <w:t xml:space="preserve">(Paul T. Babie, </w:t>
      </w:r>
      <w:r w:rsidRPr="00853C1A">
        <w:rPr>
          <w:rStyle w:val="Style13ptBold"/>
          <w:b w:val="0"/>
        </w:rPr>
        <w:t>ALS Professor of Property Law, Associate Dean of Law (Learning &amp; Teaching), and Director of the Law and Religion Project of the Research Unit for the Study of Society, Ethics and Law (RUSSEL)</w:t>
      </w:r>
      <w:r>
        <w:rPr>
          <w:rStyle w:val="Style13ptBold"/>
          <w:b w:val="0"/>
        </w:rPr>
        <w:t xml:space="preserve"> at the University of Adelaide, Paul Leadbeter, Senior Lecturer at the University of Adelaide Law School, and Kyriaco Nikias, </w:t>
      </w:r>
      <w:r w:rsidRPr="00853C1A">
        <w:rPr>
          <w:rStyle w:val="Style13ptBold"/>
          <w:b w:val="0"/>
        </w:rPr>
        <w:t xml:space="preserve">young scholar and writer </w:t>
      </w:r>
      <w:r>
        <w:rPr>
          <w:rStyle w:val="Style13ptBold"/>
          <w:b w:val="0"/>
        </w:rPr>
        <w:t xml:space="preserve">at Adelaide Law School </w:t>
      </w:r>
      <w:r w:rsidRPr="00853C1A">
        <w:rPr>
          <w:rStyle w:val="Style13ptBold"/>
          <w:b w:val="0"/>
        </w:rPr>
        <w:t>interested in the relations of language and power in history, and the history of state power in the ancient Mediterranean</w:t>
      </w:r>
      <w:r>
        <w:rPr>
          <w:rStyle w:val="Style13ptBold"/>
          <w:b w:val="0"/>
        </w:rPr>
        <w:t>, “</w:t>
      </w:r>
      <w:r w:rsidRPr="00B0676F">
        <w:rPr>
          <w:rStyle w:val="Style13ptBold"/>
          <w:b w:val="0"/>
        </w:rPr>
        <w:t>Federalism Fails Water: A Tale of Two Nations, Two States, and Two Rivers</w:t>
      </w:r>
      <w:r>
        <w:rPr>
          <w:rStyle w:val="Style13ptBold"/>
          <w:b w:val="0"/>
        </w:rPr>
        <w:t xml:space="preserve">” </w:t>
      </w:r>
      <w:hyperlink r:id="rId27" w:history="1">
        <w:r w:rsidRPr="00004D81">
          <w:rPr>
            <w:rStyle w:val="Hyperlink"/>
            <w:sz w:val="26"/>
          </w:rPr>
          <w:t>https://papers.ssrn.com/sol3/papers.cfm?abstract_id=3587149</w:t>
        </w:r>
      </w:hyperlink>
      <w:r>
        <w:rPr>
          <w:rStyle w:val="Style13ptBold"/>
          <w:b w:val="0"/>
        </w:rPr>
        <w:t>, April 29, 2020, IZP)</w:t>
      </w:r>
    </w:p>
    <w:p w14:paraId="380E9D23" w14:textId="77777777" w:rsidR="006B76D0" w:rsidRDefault="00FB1438" w:rsidP="00FB1438">
      <w:pPr>
        <w:rPr>
          <w:u w:val="single"/>
        </w:rPr>
      </w:pPr>
      <w:r w:rsidRPr="007D2430">
        <w:rPr>
          <w:sz w:val="16"/>
        </w:rPr>
        <w:t xml:space="preserve">An admirable goal, the experiences in both California and South Australia illustrate how </w:t>
      </w:r>
      <w:r w:rsidRPr="00BF0711">
        <w:rPr>
          <w:u w:val="single"/>
        </w:rPr>
        <w:t>cooperative federalism remains an unlikely source of comprehensive and lasting solutions when pursued by a federal government and states acting primarily—and by their very nature—through self-interest</w:t>
      </w:r>
      <w:r w:rsidRPr="007D2430">
        <w:rPr>
          <w:sz w:val="16"/>
        </w:rPr>
        <w:t>. Two comments, both made by South Australian politicians, neatly summarize the fragility of cooperative federalism. In one, the legislator, commenting on whether upstream state politicians in New South Wales and Victoria would support a project with benefits only for South Australia, suggested that to do so would “forget all about the cost to their own taxpayers [who], out of the goodness of their heart, do something for the benefit of South Australia. I think that is asking a little too much of anyone’s rational intelligence.”248 In the second, almost forty years later, another legislator said that</w:t>
      </w:r>
      <w:r w:rsidR="007D2430">
        <w:rPr>
          <w:sz w:val="16"/>
        </w:rPr>
        <w:t xml:space="preserve"> </w:t>
      </w:r>
      <w:r w:rsidRPr="007D2430">
        <w:rPr>
          <w:u w:val="single"/>
        </w:rPr>
        <w:t>[e]very state bats for itself. Politics ensures that they do that</w:t>
      </w:r>
      <w:r w:rsidRPr="007D2430">
        <w:rPr>
          <w:sz w:val="16"/>
        </w:rPr>
        <w:t>. You can imagine what would happen if they did not . . . . [A]ny of us who attends a national forum and is asked to vote on a water issue will vote for South Australia every time, otherwise we will not stay in this place.249</w:t>
      </w:r>
      <w:r w:rsidR="007D2430">
        <w:rPr>
          <w:sz w:val="16"/>
        </w:rPr>
        <w:t xml:space="preserve"> </w:t>
      </w:r>
      <w:r w:rsidRPr="007D2430">
        <w:rPr>
          <w:u w:val="single"/>
        </w:rPr>
        <w:t>The failure of cooperative federalism follows the incompatibility of federal and state interests</w:t>
      </w:r>
      <w:r w:rsidRPr="007D2430">
        <w:rPr>
          <w:sz w:val="16"/>
        </w:rPr>
        <w:t xml:space="preserve">. </w:t>
      </w:r>
      <w:r w:rsidRPr="007D2430">
        <w:rPr>
          <w:u w:val="single"/>
        </w:rPr>
        <w:t>This sad reality has been demonstrated for over a century,</w:t>
      </w:r>
      <w:r w:rsidRPr="007D2430">
        <w:rPr>
          <w:sz w:val="16"/>
        </w:rPr>
        <w:t xml:space="preserve"> both in Australia and </w:t>
      </w:r>
      <w:r w:rsidRPr="007D2430">
        <w:rPr>
          <w:u w:val="single"/>
        </w:rPr>
        <w:t>in the</w:t>
      </w:r>
      <w:r w:rsidRPr="007D2430">
        <w:rPr>
          <w:sz w:val="16"/>
        </w:rPr>
        <w:t xml:space="preserve"> southwestern </w:t>
      </w:r>
      <w:r w:rsidRPr="007D2430">
        <w:rPr>
          <w:u w:val="single"/>
        </w:rPr>
        <w:t>United States, and is unlikely to change in the face of those challenges which already exist, and which are emerging in both jurisdictions.</w:t>
      </w:r>
    </w:p>
    <w:p w14:paraId="23AF16C4" w14:textId="77777777" w:rsidR="00593A3E" w:rsidRDefault="00593A3E" w:rsidP="00FB1438">
      <w:pPr>
        <w:rPr>
          <w:sz w:val="16"/>
        </w:rPr>
      </w:pPr>
    </w:p>
    <w:p w14:paraId="0F0928E2" w14:textId="77777777" w:rsidR="00593A3E" w:rsidRDefault="00593A3E" w:rsidP="00FB1438">
      <w:pPr>
        <w:rPr>
          <w:sz w:val="16"/>
        </w:rPr>
      </w:pPr>
    </w:p>
    <w:p w14:paraId="6D722B1C" w14:textId="77777777" w:rsidR="00593A3E" w:rsidRDefault="00593A3E" w:rsidP="00593A3E">
      <w:pPr>
        <w:pStyle w:val="Heading4"/>
      </w:pPr>
      <w:r>
        <w:t>The perm’s fragmented control can’t deal with water</w:t>
      </w:r>
      <w:r w:rsidR="00BB1E74">
        <w:t xml:space="preserve"> conflicts</w:t>
      </w:r>
    </w:p>
    <w:p w14:paraId="4FECB62D" w14:textId="77777777" w:rsidR="00D21343" w:rsidRPr="00D21343" w:rsidRDefault="00593A3E" w:rsidP="00D21343">
      <w:pPr>
        <w:rPr>
          <w:sz w:val="26"/>
        </w:rPr>
      </w:pPr>
      <w:r>
        <w:rPr>
          <w:rStyle w:val="Style13ptBold"/>
        </w:rPr>
        <w:t xml:space="preserve">Babie et al </w:t>
      </w:r>
      <w:r>
        <w:rPr>
          <w:rStyle w:val="Style13ptBold"/>
          <w:b w:val="0"/>
        </w:rPr>
        <w:t>20</w:t>
      </w:r>
      <w:r>
        <w:rPr>
          <w:rStyle w:val="Style13ptBold"/>
        </w:rPr>
        <w:t xml:space="preserve">20 </w:t>
      </w:r>
      <w:r>
        <w:rPr>
          <w:rStyle w:val="Style13ptBold"/>
          <w:b w:val="0"/>
        </w:rPr>
        <w:t xml:space="preserve">(Paul T. Babie, </w:t>
      </w:r>
      <w:r w:rsidRPr="00853C1A">
        <w:rPr>
          <w:rStyle w:val="Style13ptBold"/>
          <w:b w:val="0"/>
        </w:rPr>
        <w:t>ALS Professor of Property Law, Associate Dean of Law (Learning &amp; Teaching), and Director of the Law and Religion Project of the Research Unit for the Study of Society, Ethics and Law (RUSSEL)</w:t>
      </w:r>
      <w:r>
        <w:rPr>
          <w:rStyle w:val="Style13ptBold"/>
          <w:b w:val="0"/>
        </w:rPr>
        <w:t xml:space="preserve"> at the University of Adelaide, Paul Leadbeter, Senior Lecturer at the University of Adelaide Law School, and Kyriaco Nikias, </w:t>
      </w:r>
      <w:r w:rsidRPr="00853C1A">
        <w:rPr>
          <w:rStyle w:val="Style13ptBold"/>
          <w:b w:val="0"/>
        </w:rPr>
        <w:t xml:space="preserve">young scholar and writer </w:t>
      </w:r>
      <w:r>
        <w:rPr>
          <w:rStyle w:val="Style13ptBold"/>
          <w:b w:val="0"/>
        </w:rPr>
        <w:t xml:space="preserve">at Adelaide Law School </w:t>
      </w:r>
      <w:r w:rsidRPr="00853C1A">
        <w:rPr>
          <w:rStyle w:val="Style13ptBold"/>
          <w:b w:val="0"/>
        </w:rPr>
        <w:t>interested in the relations of language and power in history, and the history of state power in the ancient Mediterranean</w:t>
      </w:r>
      <w:r>
        <w:rPr>
          <w:rStyle w:val="Style13ptBold"/>
          <w:b w:val="0"/>
        </w:rPr>
        <w:t>, “</w:t>
      </w:r>
      <w:r w:rsidRPr="00B0676F">
        <w:rPr>
          <w:rStyle w:val="Style13ptBold"/>
          <w:b w:val="0"/>
        </w:rPr>
        <w:t>Federalism Fails Water: A Tale of Two Nations, Two States, and Two Rivers</w:t>
      </w:r>
      <w:r>
        <w:rPr>
          <w:rStyle w:val="Style13ptBold"/>
          <w:b w:val="0"/>
        </w:rPr>
        <w:t xml:space="preserve">” </w:t>
      </w:r>
      <w:hyperlink r:id="rId28" w:history="1">
        <w:r w:rsidRPr="00004D81">
          <w:rPr>
            <w:rStyle w:val="Hyperlink"/>
            <w:sz w:val="26"/>
          </w:rPr>
          <w:t>https://papers.ssrn.com/sol3/papers.cfm?abstract_id=3587149</w:t>
        </w:r>
      </w:hyperlink>
      <w:r>
        <w:rPr>
          <w:rStyle w:val="Style13ptBold"/>
          <w:b w:val="0"/>
        </w:rPr>
        <w:t>, April 29, 2020, IZP)</w:t>
      </w:r>
    </w:p>
    <w:p w14:paraId="4715B07E" w14:textId="77777777" w:rsidR="00D21343" w:rsidRPr="009019A8" w:rsidRDefault="00D21343" w:rsidP="00D21343">
      <w:pPr>
        <w:rPr>
          <w:sz w:val="16"/>
        </w:rPr>
      </w:pPr>
      <w:r w:rsidRPr="009019A8">
        <w:rPr>
          <w:sz w:val="16"/>
        </w:rPr>
        <w:t xml:space="preserve">Thus, while many of the watercourses within upstream basin states feed into rivers and tributaries that flow into the Murray-Darling system, and while those riparian areas are heavily regulated under their own state land use planning and development laws, no coordination exists between the different state regulatory regimes, and the Commonwealth is unable to manage those regimes to the extent that they operate solely within a state. The only way that such coordination could be achieved is through more cooperative federalism; a transfer from each basin state and territory to the Commonwealth government of their planning and development control powers. History, of course, suggests that this is unlikely. And even if it was likely, </w:t>
      </w:r>
      <w:r w:rsidRPr="009B174A">
        <w:rPr>
          <w:u w:val="single"/>
        </w:rPr>
        <w:t>cooperative federalism itself is an imperfect solution to the problems created by federalism.</w:t>
      </w:r>
      <w:r w:rsidR="009019A8">
        <w:rPr>
          <w:u w:val="single"/>
        </w:rPr>
        <w:t xml:space="preserve"> </w:t>
      </w:r>
      <w:r w:rsidRPr="009019A8">
        <w:rPr>
          <w:sz w:val="16"/>
        </w:rPr>
        <w:t>None of this ought to surprise us</w:t>
      </w:r>
      <w:r w:rsidRPr="00DA17C6">
        <w:rPr>
          <w:u w:val="single"/>
        </w:rPr>
        <w:t>. When control is fragmented between the federal and state governments, federalism simply cannot deal with the complex, integrated challenge posed by interstate watercourses</w:t>
      </w:r>
      <w:r w:rsidRPr="009019A8">
        <w:rPr>
          <w:sz w:val="16"/>
        </w:rPr>
        <w:t>. David Owen writes succinctly with respect to the Colorado River:</w:t>
      </w:r>
      <w:r w:rsidR="009019A8">
        <w:rPr>
          <w:sz w:val="16"/>
        </w:rPr>
        <w:t xml:space="preserve"> </w:t>
      </w:r>
      <w:r w:rsidRPr="009019A8">
        <w:rPr>
          <w:sz w:val="16"/>
        </w:rPr>
        <w:t>Among the many difficulties of truly dealing with over-allocation, once the compact states, the Department of the Interior, and Congress have reached the point where doing so is unavoidable, is that no one can say authoritatively how much water truly exists to be divided, beyond the very short term: it’s not a fixed, unvarying amount.329</w:t>
      </w:r>
      <w:r w:rsidR="009019A8">
        <w:rPr>
          <w:sz w:val="16"/>
        </w:rPr>
        <w:t xml:space="preserve"> </w:t>
      </w:r>
      <w:r w:rsidRPr="009019A8">
        <w:rPr>
          <w:sz w:val="16"/>
        </w:rPr>
        <w:t xml:space="preserve">The federal history of the Colorado and Murray-Darling Basins is itself the history of an attempt to find a way to deal with the tyrannical federal </w:t>
      </w:r>
      <w:r w:rsidRPr="00303287">
        <w:rPr>
          <w:u w:val="single"/>
        </w:rPr>
        <w:t>fragmentation of power</w:t>
      </w:r>
      <w:r w:rsidRPr="009019A8">
        <w:rPr>
          <w:sz w:val="16"/>
        </w:rPr>
        <w:t xml:space="preserve">.330 That </w:t>
      </w:r>
      <w:r w:rsidRPr="00303287">
        <w:rPr>
          <w:u w:val="single"/>
        </w:rPr>
        <w:t xml:space="preserve">is unlikely to change, no matter the degree of cooperative or flexible federalism that can be achieved. </w:t>
      </w:r>
      <w:r w:rsidRPr="009019A8">
        <w:rPr>
          <w:sz w:val="16"/>
        </w:rPr>
        <w:t xml:space="preserve">Deverell and Sitton suggest that </w:t>
      </w:r>
      <w:r w:rsidRPr="00303287">
        <w:rPr>
          <w:u w:val="single"/>
        </w:rPr>
        <w:t>the problem of allocation</w:t>
      </w:r>
      <w:r w:rsidRPr="009019A8">
        <w:rPr>
          <w:sz w:val="16"/>
        </w:rPr>
        <w:t xml:space="preserve"> in the Colorado River—</w:t>
      </w:r>
      <w:r w:rsidRPr="00303287">
        <w:rPr>
          <w:u w:val="single"/>
        </w:rPr>
        <w:t>and balancing consumptive uses with ecological flows—demands “bigger actions, on a statewide</w:t>
      </w:r>
      <w:r w:rsidRPr="009019A8">
        <w:rPr>
          <w:sz w:val="16"/>
        </w:rPr>
        <w:t xml:space="preserve"> or even a federal </w:t>
      </w:r>
      <w:r w:rsidRPr="00303287">
        <w:rPr>
          <w:u w:val="single"/>
        </w:rPr>
        <w:t>scale</w:t>
      </w:r>
      <w:r w:rsidRPr="009019A8">
        <w:rPr>
          <w:sz w:val="16"/>
        </w:rPr>
        <w:t xml:space="preserve">, </w:t>
      </w:r>
      <w:r w:rsidRPr="00303287">
        <w:rPr>
          <w:u w:val="single"/>
        </w:rPr>
        <w:t>with regulatory or enforcement teeth.”</w:t>
      </w:r>
      <w:r w:rsidRPr="009019A8">
        <w:rPr>
          <w:sz w:val="16"/>
        </w:rPr>
        <w:t>331 But when it comes to federalism and water, as with each of the challenges we identify in this part, the suggestion of bigger actions simply describes the problem; it hardly offers a solution. The same is true of Indigenous cultural flows, to which we now turn.</w:t>
      </w:r>
    </w:p>
    <w:p w14:paraId="2620AAF1" w14:textId="77777777" w:rsidR="004869E0" w:rsidRDefault="004869E0" w:rsidP="004869E0">
      <w:pPr>
        <w:pStyle w:val="Heading1"/>
      </w:pPr>
      <w:r>
        <w:t>Aff</w:t>
      </w:r>
    </w:p>
    <w:p w14:paraId="4E4A98DF" w14:textId="77777777" w:rsidR="004869E0" w:rsidRDefault="004869E0" w:rsidP="004869E0"/>
    <w:p w14:paraId="1ED77B21" w14:textId="77777777" w:rsidR="004869E0" w:rsidRDefault="0016382B" w:rsidP="0016382B">
      <w:pPr>
        <w:pStyle w:val="Heading2"/>
      </w:pPr>
      <w:r>
        <w:t>2AC Frontlines</w:t>
      </w:r>
    </w:p>
    <w:p w14:paraId="4B9B6BD7" w14:textId="77777777" w:rsidR="00112B45" w:rsidRDefault="009827E7" w:rsidP="00C0092E">
      <w:pPr>
        <w:pStyle w:val="Heading3"/>
      </w:pPr>
      <w:r>
        <w:t>Perm – General</w:t>
      </w:r>
    </w:p>
    <w:p w14:paraId="2485028E" w14:textId="77777777" w:rsidR="00112B45" w:rsidRDefault="008C09A2" w:rsidP="00112B45">
      <w:pPr>
        <w:pStyle w:val="Heading4"/>
      </w:pPr>
      <w:r>
        <w:t>Perm do both – EPA cooperation with states is normal means</w:t>
      </w:r>
      <w:r w:rsidR="00EC0388">
        <w:t xml:space="preserve"> and </w:t>
      </w:r>
      <w:r w:rsidR="009C2BB3">
        <w:t xml:space="preserve">federal funding means they follow the </w:t>
      </w:r>
      <w:r w:rsidR="00574A18">
        <w:t>aff</w:t>
      </w:r>
    </w:p>
    <w:p w14:paraId="1DBFC732" w14:textId="77777777" w:rsidR="008C09A2" w:rsidRPr="008C09A2" w:rsidRDefault="00112B45" w:rsidP="008C09A2">
      <w:pPr>
        <w:rPr>
          <w:sz w:val="26"/>
        </w:rPr>
      </w:pPr>
      <w:r>
        <w:rPr>
          <w:rStyle w:val="Style13ptBold"/>
        </w:rPr>
        <w:t xml:space="preserve">EPA </w:t>
      </w:r>
      <w:r>
        <w:rPr>
          <w:rStyle w:val="Style13ptBold"/>
          <w:b w:val="0"/>
        </w:rPr>
        <w:t>20</w:t>
      </w:r>
      <w:r>
        <w:rPr>
          <w:rStyle w:val="Style13ptBold"/>
        </w:rPr>
        <w:t xml:space="preserve">20 </w:t>
      </w:r>
      <w:r>
        <w:rPr>
          <w:rStyle w:val="Style13ptBold"/>
          <w:b w:val="0"/>
        </w:rPr>
        <w:t>(Environmental Protection Agency, “</w:t>
      </w:r>
      <w:r w:rsidRPr="00112B45">
        <w:rPr>
          <w:rStyle w:val="Style13ptBold"/>
          <w:b w:val="0"/>
        </w:rPr>
        <w:t>Basic Information about Source Water Protection</w:t>
      </w:r>
      <w:r>
        <w:rPr>
          <w:rStyle w:val="Style13ptBold"/>
          <w:b w:val="0"/>
        </w:rPr>
        <w:t xml:space="preserve">” </w:t>
      </w:r>
      <w:hyperlink r:id="rId29" w:history="1">
        <w:r w:rsidR="008C09A2" w:rsidRPr="00004D81">
          <w:rPr>
            <w:rStyle w:val="Hyperlink"/>
            <w:sz w:val="26"/>
          </w:rPr>
          <w:t>https://www.epa.gov/sourcewaterprotection/basic-information-about-source-water-protection</w:t>
        </w:r>
      </w:hyperlink>
      <w:r w:rsidR="008C09A2">
        <w:rPr>
          <w:rStyle w:val="Style13ptBold"/>
          <w:b w:val="0"/>
        </w:rPr>
        <w:t>, February 24, 2020, IZP)</w:t>
      </w:r>
    </w:p>
    <w:p w14:paraId="61499930" w14:textId="77777777" w:rsidR="008C09A2" w:rsidRDefault="008C09A2" w:rsidP="008C09A2">
      <w:pPr>
        <w:rPr>
          <w:u w:val="single"/>
        </w:rPr>
      </w:pPr>
      <w:r w:rsidRPr="00344BA6">
        <w:rPr>
          <w:u w:val="single"/>
        </w:rPr>
        <w:t>EPA works with states, tribes, local utilities, and many other stakeholders to implement programs that maintain drinking water quality</w:t>
      </w:r>
      <w:r w:rsidRPr="004E702A">
        <w:rPr>
          <w:u w:val="single"/>
        </w:rPr>
        <w:t>. The Safe Drinking Water Act (SDWA) is designed to protect drinking water quality through the “multi-barrier approach” that considers all threats</w:t>
      </w:r>
      <w:r w:rsidRPr="0090542D">
        <w:rPr>
          <w:sz w:val="16"/>
        </w:rPr>
        <w:t xml:space="preserve"> (natural and human-made) and establishes barriers to either eliminate or minimize their impacts. The following steps are an important part of the multi-barrier approach:</w:t>
      </w:r>
      <w:r w:rsidR="0090542D" w:rsidRPr="0090542D">
        <w:rPr>
          <w:sz w:val="16"/>
        </w:rPr>
        <w:t xml:space="preserve"> </w:t>
      </w:r>
      <w:r w:rsidRPr="0090542D">
        <w:rPr>
          <w:sz w:val="16"/>
        </w:rPr>
        <w:t>Selecting the best available drinking water source;</w:t>
      </w:r>
      <w:r w:rsidR="0090542D" w:rsidRPr="0090542D">
        <w:rPr>
          <w:sz w:val="16"/>
        </w:rPr>
        <w:t xml:space="preserve"> </w:t>
      </w:r>
      <w:r w:rsidRPr="0090542D">
        <w:rPr>
          <w:sz w:val="16"/>
        </w:rPr>
        <w:t>Protecting the drinking water source from contamination;</w:t>
      </w:r>
      <w:r w:rsidR="0090542D" w:rsidRPr="0090542D">
        <w:rPr>
          <w:sz w:val="16"/>
        </w:rPr>
        <w:t xml:space="preserve"> </w:t>
      </w:r>
      <w:r w:rsidRPr="0090542D">
        <w:rPr>
          <w:sz w:val="16"/>
        </w:rPr>
        <w:t>Using effective water treatment; and</w:t>
      </w:r>
      <w:r w:rsidR="0090542D" w:rsidRPr="0090542D">
        <w:rPr>
          <w:sz w:val="16"/>
        </w:rPr>
        <w:t xml:space="preserve"> </w:t>
      </w:r>
      <w:r w:rsidRPr="0090542D">
        <w:rPr>
          <w:sz w:val="16"/>
        </w:rPr>
        <w:t>Preventing water quality deterioration in the water distribution system.</w:t>
      </w:r>
      <w:r w:rsidR="0090542D" w:rsidRPr="0090542D">
        <w:rPr>
          <w:sz w:val="16"/>
        </w:rPr>
        <w:t xml:space="preserve"> </w:t>
      </w:r>
      <w:r w:rsidRPr="004E702A">
        <w:rPr>
          <w:u w:val="single"/>
        </w:rPr>
        <w:t>EPA recognizes that</w:t>
      </w:r>
      <w:r w:rsidRPr="0090542D">
        <w:rPr>
          <w:sz w:val="16"/>
        </w:rPr>
        <w:t xml:space="preserve"> the multi-barrier approach and </w:t>
      </w:r>
      <w:r w:rsidRPr="004E702A">
        <w:rPr>
          <w:u w:val="single"/>
        </w:rPr>
        <w:t>partnerships are essential to protect drinking water, public health, and economic productivity</w:t>
      </w:r>
      <w:r w:rsidRPr="0090542D">
        <w:rPr>
          <w:sz w:val="16"/>
        </w:rPr>
        <w:t>.</w:t>
      </w:r>
      <w:r w:rsidR="0090542D" w:rsidRPr="0090542D">
        <w:rPr>
          <w:sz w:val="16"/>
        </w:rPr>
        <w:t xml:space="preserve"> </w:t>
      </w:r>
      <w:r w:rsidRPr="004E702A">
        <w:rPr>
          <w:u w:val="single"/>
        </w:rPr>
        <w:t>SDWA also required states and utilities to assess their source water</w:t>
      </w:r>
      <w:r w:rsidRPr="0090542D">
        <w:rPr>
          <w:sz w:val="16"/>
        </w:rPr>
        <w:t xml:space="preserve">, and there are a number of Clean Water Act (CWA) provisions designed for protecting water from contamination. </w:t>
      </w:r>
      <w:r w:rsidRPr="00255313">
        <w:rPr>
          <w:u w:val="single"/>
        </w:rPr>
        <w:t>However, there is no federal mandate requiring comprehensive source water protection.</w:t>
      </w:r>
      <w:r w:rsidR="0090542D">
        <w:rPr>
          <w:u w:val="single"/>
        </w:rPr>
        <w:t xml:space="preserve"> </w:t>
      </w:r>
      <w:r w:rsidRPr="008925F9">
        <w:rPr>
          <w:u w:val="single"/>
        </w:rPr>
        <w:t>The Source Water Protection (SWP) program strives to protect sources of drinking water by</w:t>
      </w:r>
      <w:r w:rsidRPr="0090542D">
        <w:rPr>
          <w:sz w:val="16"/>
        </w:rPr>
        <w:t xml:space="preserve"> developing tools and </w:t>
      </w:r>
      <w:r w:rsidRPr="008925F9">
        <w:rPr>
          <w:u w:val="single"/>
        </w:rPr>
        <w:t>supporting voluntary partnerships and approaches that can prevent contamination of sources of drinking water.</w:t>
      </w:r>
      <w:r w:rsidRPr="0090542D">
        <w:rPr>
          <w:sz w:val="16"/>
        </w:rPr>
        <w:t xml:space="preserve"> </w:t>
      </w:r>
      <w:r w:rsidRPr="00E22320">
        <w:rPr>
          <w:u w:val="single"/>
        </w:rPr>
        <w:t>The SWP program is primarily voluntary for state and local governments</w:t>
      </w:r>
      <w:r w:rsidRPr="0090542D">
        <w:rPr>
          <w:sz w:val="16"/>
        </w:rPr>
        <w:t xml:space="preserve"> and other stakeholders; </w:t>
      </w:r>
      <w:r w:rsidRPr="00E22320">
        <w:rPr>
          <w:u w:val="single"/>
        </w:rPr>
        <w:t>with help from a wide array of partners, EPA has made considerable strides.</w:t>
      </w:r>
      <w:r w:rsidRPr="0090542D">
        <w:rPr>
          <w:sz w:val="16"/>
        </w:rPr>
        <w:t xml:space="preserve"> While a substantial progress has been made, much work remains to be done, and there are numerous opportunities to leverage EPA’s programs and partnerships with external organizations.</w:t>
      </w:r>
      <w:r w:rsidR="0090542D" w:rsidRPr="0090542D">
        <w:rPr>
          <w:sz w:val="16"/>
        </w:rPr>
        <w:t xml:space="preserve"> </w:t>
      </w:r>
      <w:r w:rsidRPr="009A1ED4">
        <w:rPr>
          <w:u w:val="single"/>
        </w:rPr>
        <w:t>States may choose to fund source water protection through optional set-asides from the Drinking Water State Revolving Fund capitalization grant distributed by EPA</w:t>
      </w:r>
      <w:r w:rsidRPr="009C2BB3">
        <w:rPr>
          <w:u w:val="single"/>
        </w:rPr>
        <w:t>. The Clean Water State Revolving Fund can also be used to support certain source water protection activities.</w:t>
      </w:r>
    </w:p>
    <w:p w14:paraId="5F869FFA" w14:textId="77777777" w:rsidR="0090542D" w:rsidRDefault="0090542D" w:rsidP="008C09A2">
      <w:pPr>
        <w:rPr>
          <w:u w:val="single"/>
        </w:rPr>
      </w:pPr>
    </w:p>
    <w:p w14:paraId="4AB415FB" w14:textId="77777777" w:rsidR="00C10511" w:rsidRDefault="00C10511" w:rsidP="00C10511">
      <w:pPr>
        <w:pStyle w:val="Heading4"/>
      </w:pPr>
      <w:r>
        <w:t>Perm do both solves best</w:t>
      </w:r>
    </w:p>
    <w:p w14:paraId="79BC280E" w14:textId="77777777" w:rsidR="00C10511" w:rsidRDefault="00C10511" w:rsidP="00C10511">
      <w:pPr>
        <w:rPr>
          <w:rStyle w:val="Style13ptBold"/>
          <w:b w:val="0"/>
        </w:rPr>
      </w:pPr>
      <w:r>
        <w:rPr>
          <w:rStyle w:val="Style13ptBold"/>
        </w:rPr>
        <w:t xml:space="preserve">Reilly </w:t>
      </w:r>
      <w:r>
        <w:rPr>
          <w:rStyle w:val="Style13ptBold"/>
          <w:b w:val="0"/>
        </w:rPr>
        <w:t>20</w:t>
      </w:r>
      <w:r>
        <w:rPr>
          <w:rStyle w:val="Style13ptBold"/>
        </w:rPr>
        <w:t xml:space="preserve">19 </w:t>
      </w:r>
      <w:r>
        <w:rPr>
          <w:rStyle w:val="Style13ptBold"/>
          <w:b w:val="0"/>
        </w:rPr>
        <w:t xml:space="preserve">(Mary Reilly, </w:t>
      </w:r>
      <w:r w:rsidRPr="00B5722A">
        <w:rPr>
          <w:rStyle w:val="Style13ptBold"/>
          <w:b w:val="0"/>
        </w:rPr>
        <w:t>land use educator with Michigan State University Extension.  She serves northwest lower Michigan but also travels statewide to provide specialized training programs on request.  Mary has over 20 years of experience in planning and zoning.  She served as the Mason County Zoning and Building Director for 14 years  as staff to the Planning Commission, Zoning Board of Appeals, Municipal Junk Authority, and Access Management Advisory Committee</w:t>
      </w:r>
      <w:r>
        <w:rPr>
          <w:rStyle w:val="Style13ptBold"/>
          <w:b w:val="0"/>
        </w:rPr>
        <w:t>, “</w:t>
      </w:r>
      <w:r w:rsidRPr="00144AF3">
        <w:rPr>
          <w:rStyle w:val="Style13ptBold"/>
          <w:b w:val="0"/>
        </w:rPr>
        <w:t>Local government has an important role for water quality protection: Part 1</w:t>
      </w:r>
      <w:r>
        <w:rPr>
          <w:rStyle w:val="Style13ptBold"/>
          <w:b w:val="0"/>
        </w:rPr>
        <w:t xml:space="preserve">” </w:t>
      </w:r>
      <w:r w:rsidRPr="00144AF3">
        <w:rPr>
          <w:rStyle w:val="Style13ptBold"/>
          <w:b w:val="0"/>
        </w:rPr>
        <w:t>https://www.canr.msu.edu/news/local_government_has_an_important_role_for_water_quality_protection</w:t>
      </w:r>
      <w:r>
        <w:rPr>
          <w:rStyle w:val="Style13ptBold"/>
          <w:b w:val="0"/>
        </w:rPr>
        <w:t xml:space="preserve"> , December 13, 2019, IZP)</w:t>
      </w:r>
    </w:p>
    <w:p w14:paraId="4259942D" w14:textId="77777777" w:rsidR="00C10511" w:rsidRPr="002D7CE1" w:rsidRDefault="00C10511" w:rsidP="00C10511">
      <w:pPr>
        <w:rPr>
          <w:u w:val="single"/>
        </w:rPr>
      </w:pPr>
      <w:r w:rsidRPr="002D7CE1">
        <w:rPr>
          <w:u w:val="single"/>
        </w:rPr>
        <w:t>State and</w:t>
      </w:r>
      <w:r w:rsidRPr="002D7CE1">
        <w:rPr>
          <w:sz w:val="16"/>
        </w:rPr>
        <w:t xml:space="preserve"> </w:t>
      </w:r>
      <w:r w:rsidRPr="00F40CB0">
        <w:rPr>
          <w:u w:val="single"/>
        </w:rPr>
        <w:t>federal regulations help protect water resources but does not do the whole job. Local government has an important role also – often the proactive preventative function.</w:t>
      </w:r>
      <w:r>
        <w:rPr>
          <w:u w:val="single"/>
        </w:rPr>
        <w:t xml:space="preserve"> </w:t>
      </w:r>
      <w:r w:rsidRPr="00F40CB0">
        <w:rPr>
          <w:u w:val="single"/>
        </w:rPr>
        <w:t>Local governments have a very important role to play in protection of surface water, ground water, drinking water and wetlands, often filling in the gaps in</w:t>
      </w:r>
      <w:r w:rsidRPr="002D7CE1">
        <w:rPr>
          <w:sz w:val="16"/>
        </w:rPr>
        <w:t xml:space="preserve"> state and </w:t>
      </w:r>
      <w:r w:rsidRPr="00F40CB0">
        <w:rPr>
          <w:u w:val="single"/>
        </w:rPr>
        <w:t>federal regulations. If local government does not do so with local zoning, those gaps may not be addressed</w:t>
      </w:r>
      <w:r w:rsidRPr="002D7CE1">
        <w:rPr>
          <w:sz w:val="16"/>
        </w:rPr>
        <w:t xml:space="preserve">. There are various state and federal laws designed to protect water quality. But </w:t>
      </w:r>
      <w:r w:rsidRPr="002D7CE1">
        <w:rPr>
          <w:u w:val="single"/>
        </w:rPr>
        <w:t>relying only on state laws may not do a complete job.</w:t>
      </w:r>
      <w:r>
        <w:rPr>
          <w:u w:val="single"/>
        </w:rPr>
        <w:t xml:space="preserve"> </w:t>
      </w:r>
      <w:r w:rsidRPr="002D7CE1">
        <w:rPr>
          <w:sz w:val="16"/>
        </w:rPr>
        <w:t>“. . . state level [laws] are not enough; they tend to blunt but not stop degradation of the shore, and do not protect entire ecosystems, only resources found on particular parcels” according to Filling the Gaps: Environmental Protection Options for Local Governments (Katherine A. Ardizone et al., Michigan Department of Environmental Quality, 2003).</w:t>
      </w:r>
      <w:r>
        <w:rPr>
          <w:sz w:val="16"/>
        </w:rPr>
        <w:t xml:space="preserve"> </w:t>
      </w:r>
      <w:r w:rsidRPr="002D7CE1">
        <w:rPr>
          <w:u w:val="single"/>
        </w:rPr>
        <w:t>Local government can be preventative with zoning; a characteristic of zoning that is not always found in state statutes. Often,</w:t>
      </w:r>
      <w:r w:rsidRPr="002D7CE1">
        <w:rPr>
          <w:sz w:val="16"/>
        </w:rPr>
        <w:t xml:space="preserve"> state </w:t>
      </w:r>
      <w:r w:rsidRPr="002D7CE1">
        <w:rPr>
          <w:u w:val="single"/>
        </w:rPr>
        <w:t xml:space="preserve">laws focus on just one parcel or are in reaction to a problem that has already occurred. </w:t>
      </w:r>
      <w:r w:rsidRPr="002D7CE1">
        <w:rPr>
          <w:sz w:val="16"/>
        </w:rPr>
        <w:t>In addition, the book Filling the Gaps lists what aspects of environmental protection are not regulated by federal and state and gaps in those regulation – pointing out important roles for local government.</w:t>
      </w:r>
      <w:r>
        <w:rPr>
          <w:sz w:val="16"/>
        </w:rPr>
        <w:t xml:space="preserve"> </w:t>
      </w:r>
      <w:r w:rsidRPr="002D7CE1">
        <w:rPr>
          <w:u w:val="single"/>
        </w:rPr>
        <w:t>No one level of government can be effective on its own. It takes a cooperative effort. One way to visualize this is with local government in the center and in a circle around local government are state and federal environmental regulation programs, watershed groups and landowners.</w:t>
      </w:r>
    </w:p>
    <w:p w14:paraId="01965C31" w14:textId="77777777" w:rsidR="00C10511" w:rsidRPr="0090542D" w:rsidRDefault="00C10511" w:rsidP="008C09A2">
      <w:pPr>
        <w:rPr>
          <w:u w:val="single"/>
        </w:rPr>
      </w:pPr>
    </w:p>
    <w:p w14:paraId="005B6F1D" w14:textId="77777777" w:rsidR="008372FC" w:rsidRDefault="0037554D" w:rsidP="004100DB">
      <w:pPr>
        <w:pStyle w:val="Heading3"/>
      </w:pPr>
      <w:r>
        <w:t>Can’t Solve – General</w:t>
      </w:r>
    </w:p>
    <w:p w14:paraId="4EC25E90" w14:textId="77777777" w:rsidR="008372FC" w:rsidRDefault="00263D93" w:rsidP="008372FC">
      <w:pPr>
        <w:pStyle w:val="Heading4"/>
      </w:pPr>
      <w:r>
        <w:t>The Commerce Clause means only federal action solves</w:t>
      </w:r>
    </w:p>
    <w:p w14:paraId="11B2940A" w14:textId="77777777" w:rsidR="008372FC" w:rsidRPr="008372FC" w:rsidRDefault="008372FC" w:rsidP="008372FC">
      <w:pPr>
        <w:rPr>
          <w:sz w:val="26"/>
        </w:rPr>
      </w:pPr>
      <w:r>
        <w:rPr>
          <w:rStyle w:val="Style13ptBold"/>
        </w:rPr>
        <w:t xml:space="preserve">Brougher </w:t>
      </w:r>
      <w:r>
        <w:rPr>
          <w:rStyle w:val="Style13ptBold"/>
          <w:b w:val="0"/>
        </w:rPr>
        <w:t>20</w:t>
      </w:r>
      <w:r>
        <w:rPr>
          <w:rStyle w:val="Style13ptBold"/>
        </w:rPr>
        <w:t xml:space="preserve">13 </w:t>
      </w:r>
      <w:r>
        <w:rPr>
          <w:rStyle w:val="Style13ptBold"/>
          <w:b w:val="0"/>
        </w:rPr>
        <w:t>(Cynthia M. Brougher, Legislative Attorney, writing for Congressional Research Service, “</w:t>
      </w:r>
      <w:r w:rsidRPr="00012766">
        <w:rPr>
          <w:rStyle w:val="Style13ptBold"/>
          <w:b w:val="0"/>
        </w:rPr>
        <w:t>Federal Oversight and State Cooperation in the Chesapeake Bay</w:t>
      </w:r>
      <w:r>
        <w:rPr>
          <w:rStyle w:val="Style13ptBold"/>
          <w:b w:val="0"/>
        </w:rPr>
        <w:t xml:space="preserve">” </w:t>
      </w:r>
      <w:hyperlink r:id="rId30" w:history="1">
        <w:r w:rsidRPr="00004D81">
          <w:rPr>
            <w:rStyle w:val="Hyperlink"/>
            <w:sz w:val="26"/>
          </w:rPr>
          <w:t>https://www.everycrsreport.com/files/20130529_R43090_d1af625a84f452067ce4333349f4713934a829a1.pdf</w:t>
        </w:r>
      </w:hyperlink>
      <w:r>
        <w:rPr>
          <w:rStyle w:val="Style13ptBold"/>
          <w:b w:val="0"/>
        </w:rPr>
        <w:t>,  May 29, 2013, IZP)</w:t>
      </w:r>
    </w:p>
    <w:p w14:paraId="0AE609EB" w14:textId="77777777" w:rsidR="00D35994" w:rsidRPr="00810FC8" w:rsidRDefault="00D35994" w:rsidP="00D35994">
      <w:pPr>
        <w:rPr>
          <w:u w:val="single"/>
        </w:rPr>
      </w:pPr>
      <w:r w:rsidRPr="00810FC8">
        <w:rPr>
          <w:sz w:val="16"/>
        </w:rPr>
        <w:t>Constitutional Authority of Federal Government to Regulate Waterways</w:t>
      </w:r>
      <w:r w:rsidR="00810FC8">
        <w:rPr>
          <w:sz w:val="16"/>
        </w:rPr>
        <w:t xml:space="preserve"> </w:t>
      </w:r>
      <w:r w:rsidRPr="00892B35">
        <w:rPr>
          <w:u w:val="single"/>
        </w:rPr>
        <w:t>The Commerce Clause of the U.S. Constitution grants the federal government broad authority over water resources within the United States, empowering Congress “to regulate Commerce ... among the several States</w:t>
      </w:r>
      <w:r w:rsidRPr="00810FC8">
        <w:rPr>
          <w:sz w:val="16"/>
        </w:rPr>
        <w:t xml:space="preserve">.”1 </w:t>
      </w:r>
      <w:r w:rsidRPr="00892B35">
        <w:rPr>
          <w:u w:val="single"/>
        </w:rPr>
        <w:t>The U.S. Supreme Court has interpreted the Commerce Clause broadly</w:t>
      </w:r>
      <w:r w:rsidRPr="00810FC8">
        <w:rPr>
          <w:sz w:val="16"/>
        </w:rPr>
        <w:t>. Under the Commerce Clause, Congress may regulate (1) channels of interstate commerce, for example, highways and rivers; (2) instrumentalities of interstate commerce; and (3) activities that substantially affect interstate commerce.2</w:t>
      </w:r>
      <w:r w:rsidR="00810FC8">
        <w:rPr>
          <w:sz w:val="16"/>
        </w:rPr>
        <w:t xml:space="preserve"> </w:t>
      </w:r>
      <w:r w:rsidRPr="00BD4482">
        <w:rPr>
          <w:u w:val="single"/>
        </w:rPr>
        <w:t>The U.S. Supreme Court historically has held that the federal authority over water derives from the Commerce Clause and the significant federal interest in promoting navigation throughout the nation’s waterways</w:t>
      </w:r>
      <w:r w:rsidRPr="00810FC8">
        <w:rPr>
          <w:sz w:val="16"/>
        </w:rPr>
        <w:t>.3</w:t>
      </w:r>
      <w:r w:rsidR="00810FC8">
        <w:rPr>
          <w:sz w:val="16"/>
        </w:rPr>
        <w:t xml:space="preserve"> </w:t>
      </w:r>
      <w:r w:rsidRPr="00FE346D">
        <w:rPr>
          <w:u w:val="single"/>
        </w:rPr>
        <w:t>Commerce includes navigation. The power to regulate commerce comprehends the control for that purpose, and to the extent necessary, of all the navigable waters of the United States which are accessible from a State other than those in which they lie</w:t>
      </w:r>
      <w:r w:rsidRPr="00810FC8">
        <w:rPr>
          <w:sz w:val="16"/>
        </w:rPr>
        <w:t xml:space="preserve">. </w:t>
      </w:r>
      <w:r w:rsidRPr="00D52776">
        <w:rPr>
          <w:u w:val="single"/>
        </w:rPr>
        <w:t>For this purpose they are the public property of the nation, and subject to all requisite legislation by Congress. This necessarily includes the power to keep them open and free from any obstruction to their navigation, interposed by the States or otherwise; to remove such obstructions when they exist; and to provide, by such sanctions as they may deem proper, against the occurrence of the evil and for the punishment of offenders</w:t>
      </w:r>
      <w:r w:rsidRPr="00810FC8">
        <w:rPr>
          <w:sz w:val="16"/>
        </w:rPr>
        <w:t>.4</w:t>
      </w:r>
      <w:r w:rsidR="00810FC8">
        <w:rPr>
          <w:sz w:val="16"/>
        </w:rPr>
        <w:t xml:space="preserve"> </w:t>
      </w:r>
      <w:r w:rsidRPr="002C5568">
        <w:rPr>
          <w:u w:val="single"/>
        </w:rPr>
        <w:t>The breadth of this authority has been recognized repeatedly</w:t>
      </w:r>
      <w:r w:rsidRPr="00313E13">
        <w:rPr>
          <w:u w:val="single"/>
        </w:rPr>
        <w:t>. In 1899, the Court explained that the states’ authority over water was subject to “the superior power of the General Government to secure the uninterrupted navigability of all the navigable streams within the limits of the United States</w:t>
      </w:r>
      <w:r w:rsidRPr="00810FC8">
        <w:rPr>
          <w:sz w:val="16"/>
        </w:rPr>
        <w:t xml:space="preserve">.”5 </w:t>
      </w:r>
      <w:r w:rsidRPr="004B5704">
        <w:rPr>
          <w:u w:val="single"/>
        </w:rPr>
        <w:t>According to the Court, states’ interests in controlling waters within their boundaries could not restrict federal actions related to water</w:t>
      </w:r>
      <w:r w:rsidRPr="00810FC8">
        <w:rPr>
          <w:sz w:val="16"/>
        </w:rPr>
        <w:t xml:space="preserve">.6 </w:t>
      </w:r>
      <w:r w:rsidRPr="00954E38">
        <w:rPr>
          <w:u w:val="single"/>
        </w:rPr>
        <w:t>Even if the federal action would interfere “with the state’s own program for water development and conservation ... [that program] must bow before the ‘superior power’ of Congress.</w:t>
      </w:r>
      <w:r w:rsidRPr="00810FC8">
        <w:rPr>
          <w:sz w:val="16"/>
        </w:rPr>
        <w:t>”7</w:t>
      </w:r>
      <w:r w:rsidR="00810FC8">
        <w:rPr>
          <w:sz w:val="16"/>
        </w:rPr>
        <w:t xml:space="preserve"> </w:t>
      </w:r>
      <w:r w:rsidRPr="00B46CCC">
        <w:rPr>
          <w:u w:val="single"/>
        </w:rPr>
        <w:t>The Supreme Court has held that the constitutional authority of the federal government “is as broad as the needs of commerce</w:t>
      </w:r>
      <w:r w:rsidRPr="00810FC8">
        <w:rPr>
          <w:sz w:val="16"/>
        </w:rPr>
        <w:t xml:space="preserve">.”8 </w:t>
      </w:r>
      <w:r w:rsidRPr="006F5A3B">
        <w:rPr>
          <w:u w:val="single"/>
        </w:rPr>
        <w:t>It has explained that maintaining the navigability of waterways is only one of the various purposes for which the government may claim authority over water</w:t>
      </w:r>
      <w:r w:rsidRPr="00810FC8">
        <w:rPr>
          <w:sz w:val="16"/>
        </w:rPr>
        <w:t xml:space="preserve">.9 </w:t>
      </w:r>
      <w:r w:rsidRPr="006F5A3B">
        <w:rPr>
          <w:u w:val="single"/>
        </w:rPr>
        <w:t>In other words, congressional authority to regulate water resources may serve a number of purposes other than navigation, such as flood control, hydropower, and watershed development</w:t>
      </w:r>
      <w:r w:rsidRPr="00810FC8">
        <w:rPr>
          <w:sz w:val="16"/>
        </w:rPr>
        <w:t xml:space="preserve">.10 Thus, although the federal government often defers to states’ authority regarding allocation and water management, </w:t>
      </w:r>
      <w:r w:rsidRPr="006F5A3B">
        <w:rPr>
          <w:u w:val="single"/>
        </w:rPr>
        <w:t>a state’s authority over its waters is “subject to the power of Congress to control the waters for the purpose of commerce.”</w:t>
      </w:r>
      <w:r w:rsidRPr="00810FC8">
        <w:rPr>
          <w:sz w:val="16"/>
        </w:rPr>
        <w:t>11</w:t>
      </w:r>
      <w:r w:rsidR="00810FC8">
        <w:rPr>
          <w:sz w:val="16"/>
        </w:rPr>
        <w:t xml:space="preserve"> </w:t>
      </w:r>
      <w:r w:rsidRPr="00810FC8">
        <w:rPr>
          <w:sz w:val="16"/>
        </w:rPr>
        <w:t>States’ Role in Water Regulation</w:t>
      </w:r>
      <w:r w:rsidR="00810FC8">
        <w:rPr>
          <w:sz w:val="16"/>
        </w:rPr>
        <w:t xml:space="preserve"> </w:t>
      </w:r>
      <w:r w:rsidRPr="00810FC8">
        <w:rPr>
          <w:sz w:val="16"/>
        </w:rPr>
        <w:t>The U.S. Supreme Court has long held that a state owns the navigable waters within its borders.12 In 1842, the Court explained that when the United States was formed, “the people of each state became themselves sovereign; and in that character hold the absolute right to all their navigable waters and the soils under them for their own common use, subject only to the rights since surrendered by the Constitution to the general government.”13 Under the constitutional equal footing doctrine, states that later joined the union acquired the same rights granted to the original states, and therefore also acquired ownership of their state’s navigable waters upon achieving statehood.14</w:t>
      </w:r>
      <w:r w:rsidR="00810FC8">
        <w:rPr>
          <w:sz w:val="16"/>
        </w:rPr>
        <w:t xml:space="preserve"> </w:t>
      </w:r>
      <w:r w:rsidRPr="00810FC8">
        <w:rPr>
          <w:sz w:val="16"/>
        </w:rPr>
        <w:t xml:space="preserve">It is notable that, </w:t>
      </w:r>
      <w:r w:rsidRPr="00810FC8">
        <w:rPr>
          <w:u w:val="single"/>
        </w:rPr>
        <w:t>although the Court recognized state ownership of water within state boundaries, it also indicated that the state’s interest in its waters could be limited by superseding rights assigned under the Constitution to the federal government.</w:t>
      </w:r>
      <w:r w:rsidRPr="00810FC8">
        <w:rPr>
          <w:sz w:val="16"/>
        </w:rPr>
        <w:t xml:space="preserve">15 In other words, </w:t>
      </w:r>
      <w:r w:rsidRPr="00810FC8">
        <w:rPr>
          <w:u w:val="single"/>
        </w:rPr>
        <w:t>the state may not claim absolute authority to navigable waters if the federal government has constitutional authority to act with respect to those waters.</w:t>
      </w:r>
    </w:p>
    <w:p w14:paraId="36173E62" w14:textId="77777777" w:rsidR="00D35994" w:rsidRDefault="00D35994" w:rsidP="00D35994"/>
    <w:p w14:paraId="34C1106A" w14:textId="77777777" w:rsidR="009A0B0B" w:rsidRDefault="009A0B0B" w:rsidP="009A0B0B"/>
    <w:p w14:paraId="6D9F920A" w14:textId="77777777" w:rsidR="009A0B0B" w:rsidRDefault="009A0B0B" w:rsidP="009A0B0B">
      <w:pPr>
        <w:pStyle w:val="Heading4"/>
      </w:pPr>
      <w:r>
        <w:t>Federal action is key to interstate water issues</w:t>
      </w:r>
    </w:p>
    <w:p w14:paraId="1DB27A2D" w14:textId="77777777" w:rsidR="009A0B0B" w:rsidRDefault="009A0B0B" w:rsidP="009A0B0B">
      <w:pPr>
        <w:rPr>
          <w:rStyle w:val="Style13ptBold"/>
          <w:b w:val="0"/>
        </w:rPr>
      </w:pPr>
      <w:r>
        <w:rPr>
          <w:rStyle w:val="Style13ptBold"/>
        </w:rPr>
        <w:t xml:space="preserve">Babie et al </w:t>
      </w:r>
      <w:r>
        <w:rPr>
          <w:rStyle w:val="Style13ptBold"/>
          <w:b w:val="0"/>
        </w:rPr>
        <w:t>20</w:t>
      </w:r>
      <w:r>
        <w:rPr>
          <w:rStyle w:val="Style13ptBold"/>
        </w:rPr>
        <w:t xml:space="preserve">20 </w:t>
      </w:r>
      <w:r>
        <w:rPr>
          <w:rStyle w:val="Style13ptBold"/>
          <w:b w:val="0"/>
        </w:rPr>
        <w:t xml:space="preserve">(Paul T. Babie, </w:t>
      </w:r>
      <w:r w:rsidRPr="00853C1A">
        <w:rPr>
          <w:rStyle w:val="Style13ptBold"/>
          <w:b w:val="0"/>
        </w:rPr>
        <w:t>ALS Professor of Property Law, Associate Dean of Law (Learning &amp; Teaching), and Director of the Law and Religion Project of the Research Unit for the Study of Society, Ethics and Law (RUSSEL)</w:t>
      </w:r>
      <w:r>
        <w:rPr>
          <w:rStyle w:val="Style13ptBold"/>
          <w:b w:val="0"/>
        </w:rPr>
        <w:t xml:space="preserve"> at the University of Adelaide, Paul Leadbeter, Senior Lecturer at the University of Adelaide Law School, and Kyriaco Nikias, </w:t>
      </w:r>
      <w:r w:rsidRPr="00853C1A">
        <w:rPr>
          <w:rStyle w:val="Style13ptBold"/>
          <w:b w:val="0"/>
        </w:rPr>
        <w:t xml:space="preserve">young scholar and writer </w:t>
      </w:r>
      <w:r>
        <w:rPr>
          <w:rStyle w:val="Style13ptBold"/>
          <w:b w:val="0"/>
        </w:rPr>
        <w:t xml:space="preserve">at Adelaide Law School </w:t>
      </w:r>
      <w:r w:rsidRPr="00853C1A">
        <w:rPr>
          <w:rStyle w:val="Style13ptBold"/>
          <w:b w:val="0"/>
        </w:rPr>
        <w:t>interested in the relations of language and power in history, and the history of state power in the ancient Mediterranean</w:t>
      </w:r>
      <w:r>
        <w:rPr>
          <w:rStyle w:val="Style13ptBold"/>
          <w:b w:val="0"/>
        </w:rPr>
        <w:t>, “</w:t>
      </w:r>
      <w:r w:rsidRPr="00B0676F">
        <w:rPr>
          <w:rStyle w:val="Style13ptBold"/>
          <w:b w:val="0"/>
        </w:rPr>
        <w:t>Federalism Fails Water: A Tale of Two Nations, Two States, and Two Rivers</w:t>
      </w:r>
      <w:r>
        <w:rPr>
          <w:rStyle w:val="Style13ptBold"/>
          <w:b w:val="0"/>
        </w:rPr>
        <w:t xml:space="preserve">” </w:t>
      </w:r>
      <w:hyperlink r:id="rId31" w:history="1">
        <w:r w:rsidRPr="00004D81">
          <w:rPr>
            <w:rStyle w:val="Hyperlink"/>
            <w:sz w:val="26"/>
          </w:rPr>
          <w:t>https://papers.ssrn.com/sol3/papers.cfm?abstract_id=3587149</w:t>
        </w:r>
      </w:hyperlink>
      <w:r>
        <w:rPr>
          <w:rStyle w:val="Style13ptBold"/>
          <w:b w:val="0"/>
        </w:rPr>
        <w:t>, April 29, 2020, IZP)</w:t>
      </w:r>
    </w:p>
    <w:p w14:paraId="6305E397" w14:textId="77777777" w:rsidR="009A0B0B" w:rsidRPr="00003A85" w:rsidRDefault="009A0B0B" w:rsidP="009A0B0B">
      <w:pPr>
        <w:rPr>
          <w:sz w:val="16"/>
        </w:rPr>
      </w:pPr>
      <w:r w:rsidRPr="00003A85">
        <w:rPr>
          <w:sz w:val="16"/>
        </w:rPr>
        <w:t>The place of water in U.S. constitutional law is the subject of great complexity, allowing for extensive administrative institutional bodies with power over the allocation of water.66</w:t>
      </w:r>
      <w:r>
        <w:rPr>
          <w:sz w:val="16"/>
        </w:rPr>
        <w:t xml:space="preserve"> </w:t>
      </w:r>
      <w:r w:rsidRPr="00003A85">
        <w:rPr>
          <w:sz w:val="16"/>
        </w:rPr>
        <w:t>However, it is possible to summarize seven express provisions of the U.S. Constitution conferring upon the federal government power which may touch upon the allocation and use of the water resource:67 commerce,68 property,69 war,70 treaty-making,71 general welfare,72 equitable apportionment,73 and interstate compacts.74 And because of the separation of powers, it is possible to group these according to each branch of government capable of exercising them, for “the powers confided by the Constitution to one branch cannot be exercised by another. Nor is Congress ‘permitted to abdicate, or to transfer to others, the essential legislative functions with which it is thus vested.’”75 Thus, Congress is vested with exclusive power with respect to commerce, property, conducting war, the general welfare, and entering interstate compacts; the President with declaring war and treaty-making; and the Supreme Court with original jurisdiction to determine equitable apportionments of water and to interpret interstate water compacts between states. Still, notwithstanding the exclusive jurisdiction of the respective branches, “Congress is expressly empowered to make all laws ‘necessary and proper’ for carrying into execution its expressly delegated powers and ‘all other Powers’ vested by the Constitution in the Federal Government.”76</w:t>
      </w:r>
      <w:r>
        <w:rPr>
          <w:sz w:val="16"/>
        </w:rPr>
        <w:t xml:space="preserve"> </w:t>
      </w:r>
      <w:r w:rsidRPr="00260426">
        <w:rPr>
          <w:u w:val="single"/>
        </w:rPr>
        <w:t>The powers with respect to commerce and property provide Congress the most comprehensive power with respect to water</w:t>
      </w:r>
      <w:r w:rsidRPr="00003A85">
        <w:rPr>
          <w:sz w:val="16"/>
        </w:rPr>
        <w:t xml:space="preserve">. </w:t>
      </w:r>
      <w:r w:rsidRPr="00EF5983">
        <w:rPr>
          <w:u w:val="single"/>
        </w:rPr>
        <w:t>The Commerce Clause confers power to act in furtherance of commerce, paramount to any riparian rights under state law concerning (1) control of navigable waters, and, if navigation or commerce is affected, the non-navigable waterways at the headwaters or non-navigable tributaries of such waters; (2) protection against floods; and (3) the development of a watershed</w:t>
      </w:r>
      <w:r w:rsidRPr="00003A85">
        <w:rPr>
          <w:sz w:val="16"/>
        </w:rPr>
        <w:t xml:space="preserve">.77 </w:t>
      </w:r>
      <w:r w:rsidRPr="00EF5983">
        <w:rPr>
          <w:u w:val="single"/>
        </w:rPr>
        <w:t>The Property Clause confers upon Congress the unlimited authority to control the use of federal public lands, which, while allowing states to create rights to use water in streams on such land, does not allow for the rights of the United States to be thereby destroyed</w:t>
      </w:r>
      <w:r w:rsidRPr="00003A85">
        <w:rPr>
          <w:sz w:val="16"/>
        </w:rPr>
        <w:t>.78 Congress has used this power to recognize the prior appropriation doctrine for waters on public lands in the western United States, and to establish the federal property right in electrical energy generated by water falling through a federal dam.79</w:t>
      </w:r>
      <w:r>
        <w:rPr>
          <w:sz w:val="16"/>
        </w:rPr>
        <w:t xml:space="preserve"> </w:t>
      </w:r>
      <w:r w:rsidRPr="00003A85">
        <w:rPr>
          <w:sz w:val="16"/>
        </w:rPr>
        <w:t>The presidential powers with respect to treaty-making and declaring war (and, indeed, the power of Congress to wage it) have received little judicial attention, although the former power has “existing and potential significance, particularly as to international streams. Also, by treaties with western tribes of Indians, the United States has reserved rights to use of waters and exempted them from appropriation under state laws.”80</w:t>
      </w:r>
      <w:r>
        <w:rPr>
          <w:sz w:val="16"/>
        </w:rPr>
        <w:t xml:space="preserve"> </w:t>
      </w:r>
      <w:r w:rsidRPr="005B7091">
        <w:rPr>
          <w:u w:val="single"/>
        </w:rPr>
        <w:t>The Supreme Court’s original jurisdiction with respect to equitable apportionment of interstate waters between states, when combined with the interstate compacts power of Congress, establishes an important power used extensively throughout the history of the republic. The former “is a doctrine that was created by the Supreme Court to ensure that each state can enforce its right to an equal share of common waters</w:t>
      </w:r>
      <w:r w:rsidRPr="00003A85">
        <w:rPr>
          <w:sz w:val="16"/>
        </w:rPr>
        <w:t xml:space="preserve">.”81 </w:t>
      </w:r>
      <w:r w:rsidRPr="005B7091">
        <w:rPr>
          <w:u w:val="single"/>
        </w:rPr>
        <w:t>When operating in conjunction with the congressional power to enter interstate compacts, this establishes the principle that</w:t>
      </w:r>
      <w:r>
        <w:rPr>
          <w:u w:val="single"/>
        </w:rPr>
        <w:t xml:space="preserve"> </w:t>
      </w:r>
      <w:r w:rsidRPr="005B7091">
        <w:rPr>
          <w:u w:val="single"/>
        </w:rPr>
        <w:t>[e]very state has a right to an equal share of interstate waters</w:t>
      </w:r>
      <w:r w:rsidRPr="00003A85">
        <w:rPr>
          <w:sz w:val="16"/>
        </w:rPr>
        <w:t xml:space="preserve">. </w:t>
      </w:r>
      <w:r w:rsidRPr="00422E65">
        <w:rPr>
          <w:u w:val="single"/>
        </w:rPr>
        <w:t>When states dispute the share of water to which they are entitled, the dispute can be resolved by interstate apportionment compact, Congressional apportionment, or an equitable apportionment suit with the Supreme Court</w:t>
      </w:r>
      <w:r w:rsidRPr="00003A85">
        <w:rPr>
          <w:sz w:val="16"/>
        </w:rPr>
        <w:t>. Equitable apportionment cases arise under the Court’s original and exclusive jurisdiction.</w:t>
      </w:r>
    </w:p>
    <w:p w14:paraId="73F9107D" w14:textId="77777777" w:rsidR="009A0B0B" w:rsidRDefault="009A0B0B" w:rsidP="009A0B0B"/>
    <w:p w14:paraId="34FA762F" w14:textId="77777777" w:rsidR="00D35994" w:rsidRPr="00C75E56" w:rsidRDefault="00D35994" w:rsidP="00D35994"/>
    <w:p w14:paraId="0794BCC6" w14:textId="77777777" w:rsidR="008933A0" w:rsidRDefault="0037554D" w:rsidP="006B46C8">
      <w:pPr>
        <w:pStyle w:val="Heading3"/>
      </w:pPr>
      <w:r>
        <w:t>Can’t Solve – Fracking</w:t>
      </w:r>
    </w:p>
    <w:p w14:paraId="701AA748" w14:textId="77777777" w:rsidR="008933A0" w:rsidRPr="00BB51B1" w:rsidRDefault="008933A0" w:rsidP="008933A0">
      <w:pPr>
        <w:pStyle w:val="Heading4"/>
      </w:pPr>
      <w:r>
        <w:t xml:space="preserve">State fracking bans </w:t>
      </w:r>
      <w:r w:rsidR="00BB51B1">
        <w:t xml:space="preserve">get circumvented – </w:t>
      </w:r>
      <w:r w:rsidR="000E2F59">
        <w:t xml:space="preserve">they </w:t>
      </w:r>
      <w:r w:rsidR="00BB51B1">
        <w:t xml:space="preserve">still allow for in-state fracking </w:t>
      </w:r>
      <w:r w:rsidR="00BB51B1">
        <w:rPr>
          <w:u w:val="single"/>
        </w:rPr>
        <w:t xml:space="preserve">infrastructure </w:t>
      </w:r>
      <w:r w:rsidR="00BB51B1">
        <w:t>that sustains the industry</w:t>
      </w:r>
    </w:p>
    <w:p w14:paraId="49906D91" w14:textId="77777777" w:rsidR="00F627BE" w:rsidRPr="00F752E0" w:rsidRDefault="008933A0" w:rsidP="00F627BE">
      <w:pPr>
        <w:rPr>
          <w:sz w:val="26"/>
          <w:szCs w:val="26"/>
        </w:rPr>
      </w:pPr>
      <w:r>
        <w:rPr>
          <w:rStyle w:val="Style13ptBold"/>
        </w:rPr>
        <w:t xml:space="preserve">Deerinwater </w:t>
      </w:r>
      <w:r>
        <w:rPr>
          <w:rStyle w:val="Style13ptBold"/>
          <w:b w:val="0"/>
        </w:rPr>
        <w:t>20</w:t>
      </w:r>
      <w:r>
        <w:rPr>
          <w:rStyle w:val="Style13ptBold"/>
        </w:rPr>
        <w:t xml:space="preserve">19 </w:t>
      </w:r>
      <w:r>
        <w:rPr>
          <w:rStyle w:val="Style13ptBold"/>
          <w:b w:val="0"/>
        </w:rPr>
        <w:t>(Jen Deerinwater</w:t>
      </w:r>
      <w:r w:rsidRPr="006E15D4">
        <w:rPr>
          <w:rStyle w:val="Style13ptBold"/>
          <w:b w:val="0"/>
          <w:szCs w:val="26"/>
        </w:rPr>
        <w:t xml:space="preserve">, citizen of the Cherokee Nation of Oklahoma, bisexual, Two Spirit, multiply-disabled journalist, speaker and organizer who covers the issues hir communities face with an intersectional lens. She’s a contributor at Truthout and founding executive director of Crushing Colonialism. Jen is the co-editor of Sacred and Subversive and hir work is included in the anthologies Disability Visibility and Two-Spirits Belong Here. Jen has been interviewed for numerous outlets on hir work and The Advocate named hir a 2019 Champion of Pride, </w:t>
      </w:r>
      <w:r w:rsidR="00F627BE">
        <w:rPr>
          <w:rStyle w:val="Style13ptBold"/>
          <w:b w:val="0"/>
          <w:szCs w:val="26"/>
        </w:rPr>
        <w:t>“</w:t>
      </w:r>
      <w:r w:rsidR="00F627BE" w:rsidRPr="00F627BE">
        <w:rPr>
          <w:rStyle w:val="Style13ptBold"/>
          <w:b w:val="0"/>
          <w:szCs w:val="26"/>
        </w:rPr>
        <w:t>States With Fracking Bans Are Still Building Fracking Infrastructure</w:t>
      </w:r>
      <w:r w:rsidR="00F627BE">
        <w:rPr>
          <w:rStyle w:val="Style13ptBold"/>
          <w:b w:val="0"/>
          <w:szCs w:val="26"/>
        </w:rPr>
        <w:t xml:space="preserve">” </w:t>
      </w:r>
      <w:hyperlink r:id="rId32" w:history="1">
        <w:r w:rsidR="00F627BE" w:rsidRPr="00004D81">
          <w:rPr>
            <w:rStyle w:val="Hyperlink"/>
            <w:sz w:val="26"/>
            <w:szCs w:val="26"/>
          </w:rPr>
          <w:t>https://truthout.org/articles/states-with-fracking-bans-are-still-building-fracking-infrastructure/</w:t>
        </w:r>
      </w:hyperlink>
      <w:r w:rsidR="00F627BE">
        <w:rPr>
          <w:rStyle w:val="Style13ptBold"/>
          <w:b w:val="0"/>
          <w:szCs w:val="26"/>
        </w:rPr>
        <w:t>, August 25, 2019, IZP)</w:t>
      </w:r>
    </w:p>
    <w:p w14:paraId="44C8299E" w14:textId="77777777" w:rsidR="00F008F8" w:rsidRPr="0039318D" w:rsidRDefault="00F752E0" w:rsidP="00F008F8">
      <w:pPr>
        <w:rPr>
          <w:sz w:val="16"/>
        </w:rPr>
      </w:pPr>
      <w:r w:rsidRPr="0039318D">
        <w:rPr>
          <w:sz w:val="16"/>
        </w:rPr>
        <w:t xml:space="preserve">Fracking bans have begun to sweep across the world, with Ireland, France, Germany and Bulgaria declaring a moratorium on the deadly fossil fuel process. While the U.S. is lagging behind in the effort to stop the ill effects of global climate crisis, </w:t>
      </w:r>
      <w:r w:rsidRPr="00EB3F35">
        <w:rPr>
          <w:u w:val="single"/>
        </w:rPr>
        <w:t>states like Vermont, Washington, Maryland and New York have passed bans. Both Georgia and Florida have attempted these bans as well.</w:t>
      </w:r>
      <w:r w:rsidR="0039318D">
        <w:rPr>
          <w:u w:val="single"/>
        </w:rPr>
        <w:t xml:space="preserve"> </w:t>
      </w:r>
      <w:r w:rsidRPr="00EB3F35">
        <w:rPr>
          <w:u w:val="single"/>
        </w:rPr>
        <w:t>Banning fracking isn’t enough, though. Fracking infrastructure is being built in states with bans and is continuing the fossil fuel industry’s race to drain the remaining dirty energy sources from the Earth.</w:t>
      </w:r>
      <w:r w:rsidR="0039318D">
        <w:rPr>
          <w:u w:val="single"/>
        </w:rPr>
        <w:t xml:space="preserve"> </w:t>
      </w:r>
      <w:r w:rsidRPr="0039318D">
        <w:rPr>
          <w:sz w:val="16"/>
        </w:rPr>
        <w:t>The Cornell Policy Review defines hydraulic fracturing as the “propagation of fractures in a layer of rock called shale, using pressurized fluid pumped thousands of feet below the surface through a drilled well.” There are three types of hydraulic fracturing: water; the use of water and a proprietary blend of chemicals, and frac sand or proponnant; and matrix acidizing. A mixture of water, proppants and chemicals is pumped into the shale, creating fractures by injecting gases, such as propane or nitrogen, and sometimes acidizing involves pumping acid (usually hydrochloric acid) into the formation to dissolve some of the rock material to enable gas and fluid to flow more readily into the well. No state has banned all three forms of fracking.</w:t>
      </w:r>
      <w:r w:rsidR="0039318D">
        <w:rPr>
          <w:sz w:val="16"/>
        </w:rPr>
        <w:t xml:space="preserve"> </w:t>
      </w:r>
      <w:r w:rsidR="00F008F8" w:rsidRPr="0039318D">
        <w:rPr>
          <w:sz w:val="16"/>
        </w:rPr>
        <w:t>The fossil fuel industry claims that fracked gas is a cleaner energy source than coal, but in this assessment, it neglects to account for the emissions that come from transporting the gas. Noelle Picone, the Williams Pipeline campaign lead from the New York City chapter of the Surfrider Foundation, told Truthout that from the beginning process through transport, fracked gas is “84 times more potent a climate actor than other fossil fuels.”</w:t>
      </w:r>
      <w:r w:rsidR="0039318D">
        <w:rPr>
          <w:sz w:val="16"/>
        </w:rPr>
        <w:t xml:space="preserve"> </w:t>
      </w:r>
      <w:r w:rsidR="00F008F8" w:rsidRPr="0039318D">
        <w:rPr>
          <w:sz w:val="16"/>
        </w:rPr>
        <w:t>Methane emissions from fracking account for one-third of all U.S. methane emissions and more than 3 percent of the total U.S. greenhouse emissions. Community engagement coordinator for the Sane Energy Project Lee Ziesche told Truthout that from the fracking well head to the point of use, there is a 5 to 12 percent leakage of methane.</w:t>
      </w:r>
      <w:r w:rsidR="0039318D">
        <w:rPr>
          <w:sz w:val="16"/>
        </w:rPr>
        <w:t xml:space="preserve"> </w:t>
      </w:r>
      <w:r w:rsidR="00F008F8" w:rsidRPr="0039318D">
        <w:rPr>
          <w:sz w:val="16"/>
        </w:rPr>
        <w:t>Fracking also poisons the water and wildlife, and contributes to climate change. Areas with high levels of fracking have also experienced earthquakes, flooding, cancer clusters, and fires and explosions at compressor stations and on the trains and ships transporting the fracked gas.</w:t>
      </w:r>
      <w:r w:rsidR="0039318D">
        <w:rPr>
          <w:sz w:val="16"/>
        </w:rPr>
        <w:t xml:space="preserve"> </w:t>
      </w:r>
      <w:r w:rsidR="00F008F8" w:rsidRPr="0039318D">
        <w:rPr>
          <w:sz w:val="16"/>
        </w:rPr>
        <w:t>More than 90 percent of the water injected underground to frack gas wells never returns to the surface, removing it from the water cycle and contributing to water scarcity. Meanwhile, as fracking has expanded, so has the volume of waste generated. Between 2010 and 2011, fracking waste went up by 70 percent in Pennsylvania. Thanks to a regulatory gap often referred to as the Halliburton Loophole, fracking is exempt from several pieces of federal regulation that protect the environment: the Safe Drinking Water Act, Clean Water Act, Clean Air Act and National Environmental Policy Act, to name a few.</w:t>
      </w:r>
      <w:r w:rsidR="0039318D">
        <w:rPr>
          <w:sz w:val="16"/>
        </w:rPr>
        <w:t xml:space="preserve"> </w:t>
      </w:r>
      <w:r w:rsidR="00F008F8" w:rsidRPr="00A279E5">
        <w:rPr>
          <w:u w:val="single"/>
        </w:rPr>
        <w:t>Maryland was the first state with known oil and gas reserves to pass a ban on fracking</w:t>
      </w:r>
      <w:r w:rsidR="00F008F8" w:rsidRPr="0039318D">
        <w:rPr>
          <w:sz w:val="16"/>
        </w:rPr>
        <w:t>. The state passed a 1.5-year moratorium on fracking in 2015</w:t>
      </w:r>
      <w:r w:rsidR="00F008F8" w:rsidRPr="00A279E5">
        <w:rPr>
          <w:u w:val="single"/>
        </w:rPr>
        <w:t>. A permanent ban was passed in 2017.</w:t>
      </w:r>
      <w:r w:rsidR="0039318D">
        <w:rPr>
          <w:u w:val="single"/>
        </w:rPr>
        <w:t xml:space="preserve"> </w:t>
      </w:r>
      <w:r w:rsidR="00F008F8" w:rsidRPr="0039318D">
        <w:rPr>
          <w:sz w:val="16"/>
        </w:rPr>
        <w:t>It wasn’t easy to pass a permanent ban, according to Rianna Eckel, senior organizer with Food and Water Watch Maryland. State Senate President Thomas Mike Miller and State Sen. Joan Carter Conway, both Democrats, held a bill in committee from being voted on in the Maryland Senate until Gov. Larry Hogan came out in favor of the ban. Incidentally, Conway is close friends with lobbyist Lisa Harris Jones, who lobbies for the American Petroleum Institute. The oil and gas industry spent over $1 million to stop the fracking ban.</w:t>
      </w:r>
      <w:r w:rsidR="0039318D">
        <w:rPr>
          <w:sz w:val="16"/>
        </w:rPr>
        <w:t xml:space="preserve"> </w:t>
      </w:r>
      <w:r w:rsidR="00F008F8" w:rsidRPr="00A279E5">
        <w:rPr>
          <w:u w:val="single"/>
        </w:rPr>
        <w:t>Even after the ban’s passage, Maryland has continued to support fracking through the buildup of fracking infrastructure</w:t>
      </w:r>
      <w:r w:rsidR="00F008F8" w:rsidRPr="0039318D">
        <w:rPr>
          <w:sz w:val="16"/>
        </w:rPr>
        <w:t xml:space="preserve">. </w:t>
      </w:r>
      <w:r w:rsidR="00F008F8" w:rsidRPr="00B50ED9">
        <w:rPr>
          <w:u w:val="single"/>
        </w:rPr>
        <w:t>Despite Hogan’s support of the ban, he still supports the industry. Hogan appointed Ben Grumbles secretary of the Maryland Department of the Environment. Previously, while serving in the George W. Bush administration, Grumbles wrote the Halliburton Loophole. Governor Hogan also approved the use of tax dollars for the Canadian corporation AltaGas to build fracked gas infrastructure and for TransCanada’s Potomac Pipeline.</w:t>
      </w:r>
      <w:r w:rsidR="0039318D">
        <w:rPr>
          <w:sz w:val="16"/>
        </w:rPr>
        <w:t xml:space="preserve"> </w:t>
      </w:r>
      <w:r w:rsidR="00F008F8" w:rsidRPr="00F9244E">
        <w:rPr>
          <w:u w:val="single"/>
        </w:rPr>
        <w:t>Meanwhile, Maryland is home to Dominion Energy’s Cove Point. Cove Point is a liquified natural gas (LNG) import and export hub that moves fracked gas to India, China and other international markets.</w:t>
      </w:r>
      <w:r w:rsidR="00F008F8" w:rsidRPr="0039318D">
        <w:rPr>
          <w:sz w:val="16"/>
        </w:rPr>
        <w:t xml:space="preserve"> LNGs are highly explosive and unstable. The environment and the residents in the area are at risk of water contamination, air pollution, pipeline and well leaks, as well as explosions and fires. Communities are absorbing this risk while those in power can earn profits off fracked gas that doesn’t even stay in the U.S.</w:t>
      </w:r>
      <w:r w:rsidR="0039318D">
        <w:rPr>
          <w:sz w:val="16"/>
        </w:rPr>
        <w:t xml:space="preserve"> </w:t>
      </w:r>
      <w:r w:rsidR="00F008F8" w:rsidRPr="008E5B5B">
        <w:rPr>
          <w:u w:val="single"/>
        </w:rPr>
        <w:t xml:space="preserve">A similar situation is currently playing out in New York, which passed a fracking ban in 2014. As in Maryland, New York’s fracking ban hasn’t brought an end to fracking infrastructure in the state. The proposed projects of the Danskammer gas-powered plant, the enormous Cricket Valley gas power plant, and Williams’s Northeast Supply Enhancement project (NESE) are all a part of the fracking infrastructure boom that’s being built across New York. </w:t>
      </w:r>
      <w:r w:rsidR="00F008F8" w:rsidRPr="0039318D">
        <w:rPr>
          <w:sz w:val="16"/>
        </w:rPr>
        <w:t xml:space="preserve">And it’s not difficult to see why the infrastructure is being built even in the wake of a fracking ban: </w:t>
      </w:r>
      <w:r w:rsidR="00F008F8" w:rsidRPr="008C544B">
        <w:rPr>
          <w:u w:val="single"/>
        </w:rPr>
        <w:t>In 2016, Joseph Percoco, a top aide for Gov. Andrew Cuomo, pled guilty to six counts of extortion and soliciting bribes from Competitive Power Ventures.</w:t>
      </w:r>
      <w:r w:rsidR="0039318D">
        <w:rPr>
          <w:u w:val="single"/>
        </w:rPr>
        <w:t xml:space="preserve"> </w:t>
      </w:r>
      <w:r w:rsidR="00F008F8" w:rsidRPr="003A13A1">
        <w:rPr>
          <w:u w:val="single"/>
        </w:rPr>
        <w:t>Kim Fraczek, director of Sane Energy, pointed to controversial fracking projects happening in New York, such as the Manheim compressed natural gas station and the Northern Access Pipeline expansion (NAPL) as evidence that fracking-related activity hasn’t ended</w:t>
      </w:r>
      <w:r w:rsidR="00F008F8" w:rsidRPr="00C822A1">
        <w:rPr>
          <w:u w:val="single"/>
        </w:rPr>
        <w:t>, even though the actual process of fracking is no longer allowed to take place in the state</w:t>
      </w:r>
      <w:r w:rsidR="00F008F8" w:rsidRPr="0039318D">
        <w:rPr>
          <w:sz w:val="16"/>
        </w:rPr>
        <w:t xml:space="preserve">. </w:t>
      </w:r>
      <w:r w:rsidR="00F008F8" w:rsidRPr="00C9553F">
        <w:rPr>
          <w:u w:val="single"/>
        </w:rPr>
        <w:t>National Fuel’s NAPL would move gas from Pennsylvania to Canada, directly crossing the Seneca Nation’s land. The New York State Department of Environmental Conservation originally denied necessary permits, but the Federal Energy Regulatory Commission (FERC) overruled the decision</w:t>
      </w:r>
      <w:r w:rsidR="00F008F8" w:rsidRPr="0039318D">
        <w:rPr>
          <w:sz w:val="16"/>
        </w:rPr>
        <w:t>. Construction is slated to begin in 2020.</w:t>
      </w:r>
      <w:r w:rsidR="0039318D">
        <w:rPr>
          <w:sz w:val="16"/>
        </w:rPr>
        <w:t xml:space="preserve"> </w:t>
      </w:r>
      <w:r w:rsidR="00F008F8" w:rsidRPr="0039318D">
        <w:rPr>
          <w:sz w:val="16"/>
        </w:rPr>
        <w:t>“FERC doesn’t really listen to the public” said Ziesche. Indeed, many activists view FERC as a body that approves almost every pipeline application that comes its way. This rubber-stamping at the federal level makes bans not only on fracking, but also on related infrastructure, crucial at the state and local level.</w:t>
      </w:r>
      <w:r w:rsidR="0039318D">
        <w:rPr>
          <w:sz w:val="16"/>
        </w:rPr>
        <w:t xml:space="preserve"> </w:t>
      </w:r>
      <w:r w:rsidR="00F008F8" w:rsidRPr="0039318D">
        <w:rPr>
          <w:sz w:val="16"/>
        </w:rPr>
        <w:t>The Cuomo administration’s embrace of fracking infrastructure is puzzling, given that New York has committed to an 80 percent reduction in greenhouse emissions by 2050. According to Ziesche, the Williams Northeast Supply Enhancement project will increase fugitive methane emissions, which are leaks and other releases of methane into the atmosphere due to production of natural gas, oil and coal. This also includes CO2 emissions associated with flaring of excess gas to the atmosphere.</w:t>
      </w:r>
      <w:r w:rsidR="0039318D">
        <w:rPr>
          <w:sz w:val="16"/>
        </w:rPr>
        <w:t xml:space="preserve"> </w:t>
      </w:r>
      <w:r w:rsidR="00F008F8" w:rsidRPr="0039318D">
        <w:rPr>
          <w:sz w:val="16"/>
        </w:rPr>
        <w:t>“This is a huge problem we’re facing right now in New York City, that instead of investing in the future that we need … New York City is heading in the wrong direction,” Ziesche said.</w:t>
      </w:r>
      <w:r w:rsidR="0039318D">
        <w:rPr>
          <w:sz w:val="16"/>
        </w:rPr>
        <w:t xml:space="preserve"> </w:t>
      </w:r>
      <w:r w:rsidR="00F008F8" w:rsidRPr="0039318D">
        <w:rPr>
          <w:sz w:val="16"/>
        </w:rPr>
        <w:t>The hypocrisy of banning fracking while moving fracked gas into New York isn’t lost on people. “It’s incredibly hypocritical and immoral to say that [fracking] is unsafe — that fracking is so unsafe that we’re not gonna do it in New York — but that it’s okay to frack people in Pennsylvania and then use the gas,” Ziesche told Truthout.</w:t>
      </w:r>
      <w:r w:rsidR="0039318D">
        <w:rPr>
          <w:sz w:val="16"/>
        </w:rPr>
        <w:t xml:space="preserve"> </w:t>
      </w:r>
      <w:r w:rsidR="00F008F8" w:rsidRPr="0039318D">
        <w:rPr>
          <w:sz w:val="16"/>
        </w:rPr>
        <w:t>“We’re using Pennsylvania as a sacrifice zone,” said Alex Beauchamp, northeast region director with Food and Water Watch New York, in reference to NESE.</w:t>
      </w:r>
      <w:r w:rsidR="0039318D">
        <w:rPr>
          <w:sz w:val="16"/>
        </w:rPr>
        <w:t xml:space="preserve"> </w:t>
      </w:r>
      <w:r w:rsidR="00F008F8" w:rsidRPr="0039318D">
        <w:rPr>
          <w:sz w:val="16"/>
        </w:rPr>
        <w:t>On July 18, Cuomo signed the Climate Leadership and Community Protection Act into law. According to Beauchamp, though, there isn’t anything in the law that prevents the construction of new fossil fuel projects.</w:t>
      </w:r>
      <w:r w:rsidR="0039318D">
        <w:rPr>
          <w:sz w:val="16"/>
        </w:rPr>
        <w:t xml:space="preserve"> </w:t>
      </w:r>
      <w:r w:rsidR="00F008F8" w:rsidRPr="0039318D">
        <w:rPr>
          <w:sz w:val="16"/>
        </w:rPr>
        <w:t>“We are at a crucial moment where the state can go one way or another. It’s very clear that this administration understands the power of the climate movement and, in particular, the movement fighting fracked gas,” Beauchamp said. However, it remains an open question whether that power will be taken into consideration when it comes to future policy-making.</w:t>
      </w:r>
      <w:r w:rsidR="0039318D">
        <w:rPr>
          <w:sz w:val="16"/>
        </w:rPr>
        <w:t xml:space="preserve"> </w:t>
      </w:r>
      <w:r w:rsidR="00F008F8" w:rsidRPr="00567DA3">
        <w:rPr>
          <w:u w:val="single"/>
        </w:rPr>
        <w:t>Meanwhile, some locations and states that have banned fracking have simply ended their bans</w:t>
      </w:r>
      <w:r w:rsidR="00F008F8" w:rsidRPr="0039318D">
        <w:rPr>
          <w:sz w:val="16"/>
        </w:rPr>
        <w:t xml:space="preserve">. </w:t>
      </w:r>
      <w:r w:rsidR="00F008F8" w:rsidRPr="00567DA3">
        <w:rPr>
          <w:u w:val="single"/>
        </w:rPr>
        <w:t>In 2014, North Carolina lifted its fracking ban and even went so far as to make it illegal for anyone to reveal the chemicals used. The fluids used in fracking are considered proprietary information and therefore companies don’t have to disclose what they pump into the Earth.</w:t>
      </w:r>
      <w:r w:rsidR="0039318D">
        <w:rPr>
          <w:u w:val="single"/>
        </w:rPr>
        <w:t xml:space="preserve"> </w:t>
      </w:r>
      <w:r w:rsidR="00F008F8" w:rsidRPr="0039318D">
        <w:rPr>
          <w:sz w:val="16"/>
        </w:rPr>
        <w:t>In Florida, a fracking ban appears to be on the horizon. During the 2018 gubernatorial race, every candidate, including Gov. Ron DeSantis, went on record supporting a fracking ban.</w:t>
      </w:r>
      <w:r w:rsidR="0039318D">
        <w:rPr>
          <w:sz w:val="16"/>
        </w:rPr>
        <w:t xml:space="preserve"> </w:t>
      </w:r>
      <w:r w:rsidR="00F008F8" w:rsidRPr="0039318D">
        <w:rPr>
          <w:sz w:val="16"/>
        </w:rPr>
        <w:t>Florida’s topography is heavily comprised of karst (land made up of limestone, a soft rock that dissolves in water), which makes water permeable. Matrix acidizing is a more common form of fracking when dealing with karst. Acidizing dissolves portions of the shale through the injection of acid mixed with water and other chemicals, allowing oil to more easily flow. However, Florida’s proposed fracking ban didn’t include matrix acidizing.</w:t>
      </w:r>
      <w:r w:rsidR="0039318D">
        <w:rPr>
          <w:sz w:val="16"/>
        </w:rPr>
        <w:t xml:space="preserve"> </w:t>
      </w:r>
      <w:r w:rsidR="00F008F8" w:rsidRPr="0039318D">
        <w:rPr>
          <w:sz w:val="16"/>
        </w:rPr>
        <w:t>Brooke Errett, an organizer with Food and Water Watch Florida, told Truthout that many in the Florida statehouse didn’t believe that a separate bill banning only matrix acidizing would pass and that they needed a bill that banned all three forms of fracking. As a result, the 2019 fracking ban bill didn’t pass, said Errett. Organizers and legislators are hoping to introduce and pass a complete ban on all three forms of fracking in the next legislative session.</w:t>
      </w:r>
      <w:r w:rsidR="0039318D">
        <w:rPr>
          <w:sz w:val="16"/>
        </w:rPr>
        <w:t xml:space="preserve"> </w:t>
      </w:r>
      <w:r w:rsidR="00F008F8" w:rsidRPr="0039318D">
        <w:rPr>
          <w:sz w:val="16"/>
        </w:rPr>
        <w:t>Even as organizers continue to push for a fracking ban, there are currently numerous fracking infrastructure projects in Florida. These include fracked-gas-powered plants, petro hubs (large-scale infrastructure projects that are home to various aspects of the fracking process) and LNG “bomb trains.” These trains travel through heavily populated areas of Miami-Dade County. According to Errett, there are currently three proposed LNG export terminals in Florida, whereas in 2018, there were only seven in the entire U.S., three of which were new projects.</w:t>
      </w:r>
      <w:r w:rsidR="0039318D">
        <w:rPr>
          <w:sz w:val="16"/>
        </w:rPr>
        <w:t xml:space="preserve"> </w:t>
      </w:r>
      <w:r w:rsidR="00F008F8" w:rsidRPr="0039318D">
        <w:rPr>
          <w:sz w:val="16"/>
        </w:rPr>
        <w:t>It’s worth noting that Florida is no stranger to fossil fuel-related ills; the state has had nine oil-related spills annually out of only 57 operational wells, according to Errett.</w:t>
      </w:r>
      <w:r w:rsidR="0039318D">
        <w:rPr>
          <w:sz w:val="16"/>
        </w:rPr>
        <w:t xml:space="preserve"> </w:t>
      </w:r>
      <w:r w:rsidR="00F008F8" w:rsidRPr="0039318D">
        <w:rPr>
          <w:sz w:val="16"/>
        </w:rPr>
        <w:t>Florida is one of the most vulnerable states due to climate change. Utility companies in the state are building higher walls around fracked gas power plants to deter damage due to rising seas. By 2045, nearly 64,000 homes in Florida will experience chronic flooding due to rising seawater.</w:t>
      </w:r>
      <w:r w:rsidR="0039318D">
        <w:rPr>
          <w:sz w:val="16"/>
        </w:rPr>
        <w:t xml:space="preserve"> </w:t>
      </w:r>
      <w:r w:rsidR="00F008F8" w:rsidRPr="0039318D">
        <w:rPr>
          <w:sz w:val="16"/>
        </w:rPr>
        <w:t>“We can’t think that we need to address this at some point in the future,” Errett said. “We need to start addressing this now and shutting down fossil fuel production and infrastructure, and looking to resiliency measures, energy efficiencies and sea level rise.”</w:t>
      </w:r>
      <w:r w:rsidR="0039318D">
        <w:rPr>
          <w:sz w:val="16"/>
        </w:rPr>
        <w:t xml:space="preserve"> </w:t>
      </w:r>
      <w:r w:rsidR="00F008F8" w:rsidRPr="0039318D">
        <w:rPr>
          <w:sz w:val="16"/>
        </w:rPr>
        <w:t>Governors Hogan, Cuomo and DeSantis did not respond to Truthout’s requests for comment.</w:t>
      </w:r>
    </w:p>
    <w:p w14:paraId="4DF17959" w14:textId="77777777" w:rsidR="00F008F8" w:rsidRDefault="00F008F8" w:rsidP="00F008F8"/>
    <w:p w14:paraId="43C93B33" w14:textId="77777777" w:rsidR="00A5506E" w:rsidRDefault="00A5506E" w:rsidP="00A5506E">
      <w:pPr>
        <w:pStyle w:val="Heading4"/>
      </w:pPr>
      <w:r>
        <w:t>State regulation is the squo and fails – revitalized federal action is key</w:t>
      </w:r>
    </w:p>
    <w:p w14:paraId="19F0F4A3" w14:textId="77777777" w:rsidR="00A5506E" w:rsidRDefault="00A5506E" w:rsidP="00A5506E">
      <w:pPr>
        <w:rPr>
          <w:rStyle w:val="Style13ptBold"/>
          <w:b w:val="0"/>
        </w:rPr>
      </w:pPr>
      <w:r>
        <w:rPr>
          <w:rStyle w:val="Style13ptBold"/>
        </w:rPr>
        <w:t xml:space="preserve">Douki </w:t>
      </w:r>
      <w:r>
        <w:rPr>
          <w:rStyle w:val="Style13ptBold"/>
          <w:b w:val="0"/>
        </w:rPr>
        <w:t>20</w:t>
      </w:r>
      <w:r>
        <w:rPr>
          <w:rStyle w:val="Style13ptBold"/>
        </w:rPr>
        <w:t xml:space="preserve">20 </w:t>
      </w:r>
      <w:r>
        <w:rPr>
          <w:rStyle w:val="Style13ptBold"/>
          <w:b w:val="0"/>
        </w:rPr>
        <w:t xml:space="preserve">(Sara Douki, </w:t>
      </w:r>
      <w:r w:rsidRPr="00607D58">
        <w:rPr>
          <w:rStyle w:val="Style13ptBold"/>
          <w:b w:val="0"/>
        </w:rPr>
        <w:t>J.D. Candidate</w:t>
      </w:r>
      <w:r>
        <w:rPr>
          <w:rStyle w:val="Style13ptBold"/>
          <w:b w:val="0"/>
        </w:rPr>
        <w:t xml:space="preserve"> at the Georgetown University Law Center, “</w:t>
      </w:r>
      <w:r w:rsidRPr="00607D58">
        <w:rPr>
          <w:rStyle w:val="Style13ptBold"/>
          <w:b w:val="0"/>
        </w:rPr>
        <w:t>A National Problem with No National Solution</w:t>
      </w:r>
      <w:r>
        <w:rPr>
          <w:rStyle w:val="Style13ptBold"/>
          <w:b w:val="0"/>
        </w:rPr>
        <w:t xml:space="preserve">”, </w:t>
      </w:r>
      <w:hyperlink r:id="rId33" w:history="1">
        <w:r w:rsidRPr="00004D81">
          <w:rPr>
            <w:rStyle w:val="Hyperlink"/>
            <w:sz w:val="26"/>
          </w:rPr>
          <w:t>https://www.law.georgetown.edu/environmental-law-review/blog/a-national-problem-with-no-national-solution/</w:t>
        </w:r>
      </w:hyperlink>
      <w:r>
        <w:rPr>
          <w:rStyle w:val="Style13ptBold"/>
          <w:b w:val="0"/>
        </w:rPr>
        <w:t>, February 26, 2020, IZP)</w:t>
      </w:r>
    </w:p>
    <w:p w14:paraId="4BE5D446" w14:textId="77777777" w:rsidR="00A5506E" w:rsidRPr="00CE7757" w:rsidRDefault="00A5506E" w:rsidP="00F008F8">
      <w:pPr>
        <w:rPr>
          <w:sz w:val="16"/>
        </w:rPr>
      </w:pPr>
      <w:r w:rsidRPr="00DB7DE9">
        <w:rPr>
          <w:u w:val="single"/>
        </w:rPr>
        <w:t>In the United States</w:t>
      </w:r>
      <w:r w:rsidRPr="00A5506E">
        <w:rPr>
          <w:sz w:val="16"/>
        </w:rPr>
        <w:t xml:space="preserve">, hydraulic fracturing––commonly known as </w:t>
      </w:r>
      <w:r w:rsidRPr="00DB7DE9">
        <w:rPr>
          <w:u w:val="single"/>
        </w:rPr>
        <w:t>fracking––has drastically increased in recent years</w:t>
      </w:r>
      <w:r w:rsidRPr="00A5506E">
        <w:rPr>
          <w:sz w:val="16"/>
        </w:rPr>
        <w:t>.[1] In 2000, approximately 276,000 natural gas wells existed in the United States; within ten years, that number almost doubled to 510,000.[2] Fracking is a process used to extract oil and gas resources from the earth by drilling below the surface.[3] A mixture of water, sand, and chemicals are injected into the earth which allows natural resources to flow out.[4]</w:t>
      </w:r>
      <w:r>
        <w:rPr>
          <w:sz w:val="16"/>
        </w:rPr>
        <w:t xml:space="preserve"> </w:t>
      </w:r>
      <w:r w:rsidRPr="00A5506E">
        <w:rPr>
          <w:sz w:val="16"/>
        </w:rPr>
        <w:t>This extraction method is not without its drawbacks. Research suggests that fracking can lead to seismic activity and earthquakes.[5] Further, EPA studies reveal that fracking can lead to the contamination of drinking water sources in certain circumstances.[6] Problems created by fracking reach across the country.</w:t>
      </w:r>
      <w:r>
        <w:rPr>
          <w:sz w:val="16"/>
        </w:rPr>
        <w:t xml:space="preserve"> </w:t>
      </w:r>
      <w:r w:rsidRPr="00F035D7">
        <w:rPr>
          <w:u w:val="single"/>
        </w:rPr>
        <w:t xml:space="preserve">Despite the national implications of fracking, the industry has seen a lack of national solutions or regulations. Instead, regulation of fracking has been left largely to the states. This is especially problematic where states with the most fracking activity within their borders also have the most to gain from their extraction activities. </w:t>
      </w:r>
      <w:r w:rsidRPr="001907A1">
        <w:rPr>
          <w:u w:val="single"/>
        </w:rPr>
        <w:t>Naturally, these states are incentivized to regulate loosely</w:t>
      </w:r>
      <w:r w:rsidRPr="00A5506E">
        <w:rPr>
          <w:sz w:val="16"/>
        </w:rPr>
        <w:t xml:space="preserve">. </w:t>
      </w:r>
      <w:r w:rsidRPr="00BE7174">
        <w:rPr>
          <w:u w:val="single"/>
        </w:rPr>
        <w:t>The federal government should be more involved “We need stronger federal regulation of fracking for a simple reason: It affects the entire nation, not just individual states,</w:t>
      </w:r>
      <w:r w:rsidRPr="00A5506E">
        <w:rPr>
          <w:sz w:val="16"/>
        </w:rPr>
        <w:t>” says Jody Freeman, a professor of Administrative and Environmental law at Harvard Law School.[7</w:t>
      </w:r>
      <w:r w:rsidRPr="00BE7174">
        <w:rPr>
          <w:u w:val="single"/>
        </w:rPr>
        <w:t>] However, the federal government has taken a very hands-off approach</w:t>
      </w:r>
      <w:r w:rsidRPr="00A5506E">
        <w:rPr>
          <w:sz w:val="16"/>
        </w:rPr>
        <w:t>. In fact, the Environmental Protection Agency (EPA) informed environmental groups that updating federal standards involving toxic waste from oil and gas wells created through fracking procedures was “not necessary.”[8]</w:t>
      </w:r>
      <w:r>
        <w:rPr>
          <w:sz w:val="16"/>
        </w:rPr>
        <w:t xml:space="preserve"> </w:t>
      </w:r>
      <w:r w:rsidRPr="006E0CAE">
        <w:rPr>
          <w:u w:val="single"/>
        </w:rPr>
        <w:t>With the federal government taking a largely hands-off approach to fracking regulation, prudent observers must closely analyze what states are doing to regulate fracking. Two states that are heavily involved in the fracking industry, Oklahoma and Texas, have taken a very pro-fracking approach to regulation</w:t>
      </w:r>
      <w:r w:rsidRPr="00A5506E">
        <w:rPr>
          <w:sz w:val="16"/>
        </w:rPr>
        <w:t xml:space="preserve">. In 2015, Oklahoma passed SB 809 which created a regulatory agency, the Oklahoma Corporation Commission, with full authority over regulation of the oil and gas industry within the state.[9] At first glance, this legislation seems to move in the direction of providing efficient regulation over fracking in the state. Oklahoma’s governor claims that “the alternative [to SB 809] is to pursue a patchwork of regulations that, in some cases, could arbitrarily ban energy exploration and damage the state’s largest industry . . . ”[10] However, this bill stripped cities and municipalities of their authority to regulate fracking within their jurisdictions and gave that authority to the Oklahoma Corporation Commission.[11] In fact, SB 809 makes it illegal for cities to ban fracking.[12] Further, the courts are enforcing the state’s ability to usurp municipal authority in regard to oil and gas regulation. For example, the Oklahoma Supreme Court voided Kingfisher County’s water line ban holding that the Oklahoma Corporation Commission has “exclusive authority” to regulate oil-field water.[13] Therefore, </w:t>
      </w:r>
      <w:r w:rsidRPr="002D2B0F">
        <w:rPr>
          <w:u w:val="single"/>
        </w:rPr>
        <w:t>as local municipalities try to step up and regulate the fracking industry within their community, they are hampered by a state government that may not have the same interests</w:t>
      </w:r>
      <w:r w:rsidRPr="00A5506E">
        <w:rPr>
          <w:sz w:val="16"/>
        </w:rPr>
        <w:t>.</w:t>
      </w:r>
      <w:r>
        <w:rPr>
          <w:sz w:val="16"/>
        </w:rPr>
        <w:t xml:space="preserve"> </w:t>
      </w:r>
      <w:r w:rsidRPr="00A5506E">
        <w:rPr>
          <w:sz w:val="16"/>
        </w:rPr>
        <w:t xml:space="preserve">Fracking has the potential to benefit the United States, but many issues need to be addressed first. Jody Freeman says, </w:t>
      </w:r>
      <w:r w:rsidRPr="00A5506E">
        <w:rPr>
          <w:u w:val="single"/>
        </w:rPr>
        <w:t>“States aren’t fully up to the task of regulating these risks. And the problems inevitably cross state borders, making them a national issue.[</w:t>
      </w:r>
      <w:r w:rsidRPr="00A5506E">
        <w:rPr>
          <w:sz w:val="16"/>
        </w:rPr>
        <w:t>14</w:t>
      </w:r>
      <w:r w:rsidRPr="00A5506E">
        <w:rPr>
          <w:u w:val="single"/>
        </w:rPr>
        <w:t>]” A national problem presented by fracking necessitates a national solution. Many of the states currently regulating fracking have a conflict of interest as fracking is often the “states largest industry, largest employers and largest taxpayer”</w:t>
      </w:r>
      <w:r w:rsidRPr="00A5506E">
        <w:rPr>
          <w:sz w:val="16"/>
        </w:rPr>
        <w:t xml:space="preserve"> – Oklahoma Governor Fallin.[15]</w:t>
      </w:r>
    </w:p>
    <w:p w14:paraId="4B0D7113" w14:textId="77777777" w:rsidR="00852384" w:rsidRDefault="00852384" w:rsidP="00852384">
      <w:pPr>
        <w:rPr>
          <w:rStyle w:val="Style13ptBold"/>
        </w:rPr>
      </w:pPr>
    </w:p>
    <w:p w14:paraId="5DB7B21A" w14:textId="77777777" w:rsidR="00852384" w:rsidRPr="007B745E" w:rsidRDefault="00852384" w:rsidP="00852384">
      <w:pPr>
        <w:pStyle w:val="Heading4"/>
        <w:rPr>
          <w:rStyle w:val="Style13ptBold"/>
          <w:b/>
        </w:rPr>
      </w:pPr>
      <w:r>
        <w:rPr>
          <w:rStyle w:val="Style13ptBold"/>
          <w:b/>
        </w:rPr>
        <w:t>State variation and cross-border issues mean only federal regulation works</w:t>
      </w:r>
    </w:p>
    <w:p w14:paraId="6B38853B" w14:textId="77777777" w:rsidR="00852384" w:rsidRPr="005A62AB" w:rsidRDefault="00852384" w:rsidP="00852384">
      <w:pPr>
        <w:rPr>
          <w:sz w:val="26"/>
        </w:rPr>
      </w:pPr>
      <w:r>
        <w:rPr>
          <w:rStyle w:val="Style13ptBold"/>
        </w:rPr>
        <w:t xml:space="preserve">Freeman </w:t>
      </w:r>
      <w:r>
        <w:rPr>
          <w:rStyle w:val="Style13ptBold"/>
          <w:b w:val="0"/>
        </w:rPr>
        <w:t>20</w:t>
      </w:r>
      <w:r>
        <w:rPr>
          <w:rStyle w:val="Style13ptBold"/>
        </w:rPr>
        <w:t xml:space="preserve">13 </w:t>
      </w:r>
      <w:r>
        <w:rPr>
          <w:rStyle w:val="Style13ptBold"/>
          <w:b w:val="0"/>
        </w:rPr>
        <w:t xml:space="preserve">(Jody Freeman, </w:t>
      </w:r>
      <w:r w:rsidRPr="007B745E">
        <w:rPr>
          <w:rStyle w:val="Style13ptBold"/>
          <w:b w:val="0"/>
        </w:rPr>
        <w:t>Archibald Cox professor of law at Harvard Law School and was counselor for energy and climate change in the White House in 2009-10</w:t>
      </w:r>
      <w:r>
        <w:rPr>
          <w:rStyle w:val="Style13ptBold"/>
          <w:b w:val="0"/>
        </w:rPr>
        <w:t>, “</w:t>
      </w:r>
      <w:r w:rsidRPr="005A62AB">
        <w:rPr>
          <w:rStyle w:val="Style13ptBold"/>
          <w:b w:val="0"/>
        </w:rPr>
        <w:t>Yes: A National Issue Can't Be Addressed State by State</w:t>
      </w:r>
      <w:r>
        <w:rPr>
          <w:rStyle w:val="Style13ptBold"/>
          <w:b w:val="0"/>
        </w:rPr>
        <w:t>” in “</w:t>
      </w:r>
      <w:r w:rsidRPr="005A62AB">
        <w:rPr>
          <w:rStyle w:val="Style13ptBold"/>
          <w:b w:val="0"/>
        </w:rPr>
        <w:t>Should the Federal Government Regulate Fracking?</w:t>
      </w:r>
      <w:r>
        <w:rPr>
          <w:rStyle w:val="Style13ptBold"/>
          <w:b w:val="0"/>
        </w:rPr>
        <w:t xml:space="preserve">”, </w:t>
      </w:r>
      <w:hyperlink r:id="rId34" w:history="1">
        <w:r w:rsidRPr="00004D81">
          <w:rPr>
            <w:rStyle w:val="Hyperlink"/>
            <w:sz w:val="26"/>
          </w:rPr>
          <w:t>https://www.wsj.com/articles/SB10001424127887323495104578314302738867078</w:t>
        </w:r>
      </w:hyperlink>
      <w:r>
        <w:rPr>
          <w:rStyle w:val="Style13ptBold"/>
          <w:b w:val="0"/>
        </w:rPr>
        <w:t>, April 14, 2013, IZP)</w:t>
      </w:r>
    </w:p>
    <w:p w14:paraId="725C16F3" w14:textId="77777777" w:rsidR="00852384" w:rsidRPr="005A62AB" w:rsidRDefault="00852384" w:rsidP="00852384">
      <w:r w:rsidRPr="00E978AF">
        <w:rPr>
          <w:u w:val="single"/>
        </w:rPr>
        <w:t>We need stronger federal regulation of fracking for a simple reason: It affects the entire nation, not just individual states.</w:t>
      </w:r>
      <w:r>
        <w:rPr>
          <w:u w:val="single"/>
        </w:rPr>
        <w:t xml:space="preserve"> </w:t>
      </w:r>
      <w:r w:rsidRPr="00852384">
        <w:rPr>
          <w:sz w:val="16"/>
        </w:rPr>
        <w:t xml:space="preserve">Fracking has the potential to help the U.S. achieve energy independence, boost the economy and reduce greenhouse-gas pollution. Yet the cumulative environmental impact of drilling at this scale is great, and it needs to be addressed in a comprehensive way. We won't achieve the full promise of fracking if environmental impacts and public reaction cause land to be pulled out of production. Big Impacts </w:t>
      </w:r>
      <w:r w:rsidRPr="00570678">
        <w:rPr>
          <w:u w:val="single"/>
        </w:rPr>
        <w:t>Fracking produces significant amounts of air pollution and methane, a potent greenhouse gas. It also generates wastewater, often containing toxic chemicals. At scale, fracking requires vast amounts of water, which can reduce regional supplies. And industrializing the countryside not only disturbs locals, it can harm habitat and wildlife.</w:t>
      </w:r>
      <w:r>
        <w:rPr>
          <w:u w:val="single"/>
        </w:rPr>
        <w:t xml:space="preserve"> </w:t>
      </w:r>
      <w:r w:rsidRPr="00570678">
        <w:rPr>
          <w:u w:val="single"/>
        </w:rPr>
        <w:t>States aren't fully up to the task of regulating these risks. And the problems inevitably cross state borders, making them a national issue.</w:t>
      </w:r>
      <w:r>
        <w:rPr>
          <w:u w:val="single"/>
        </w:rPr>
        <w:t xml:space="preserve"> </w:t>
      </w:r>
      <w:r w:rsidRPr="00570678">
        <w:rPr>
          <w:u w:val="single"/>
        </w:rPr>
        <w:t>A study by Resources for the Future, an independent research organization, showed that state standards for well integrity, wastewater management, disclosure of the content of fracking fluid and other aspects of drilling vary considerably, and some states lag far behind others</w:t>
      </w:r>
      <w:r w:rsidRPr="00FE4839">
        <w:rPr>
          <w:u w:val="single"/>
        </w:rPr>
        <w:t>. The same study reported that state enforcement capacity is generally lacking, and even states experienced with oil and gas are struggling to keep up with the pace of drilling.</w:t>
      </w:r>
      <w:r>
        <w:rPr>
          <w:u w:val="single"/>
        </w:rPr>
        <w:t xml:space="preserve"> </w:t>
      </w:r>
      <w:r w:rsidRPr="00FE4839">
        <w:rPr>
          <w:u w:val="single"/>
        </w:rPr>
        <w:t>Even well-intended states may lack the capacity or political will to enforce adequate protections</w:t>
      </w:r>
      <w:r w:rsidRPr="00CD51C5">
        <w:rPr>
          <w:u w:val="single"/>
        </w:rPr>
        <w:t>. And there's always the chance that states may compromise standards to attract development and jobs.</w:t>
      </w:r>
      <w:r>
        <w:rPr>
          <w:u w:val="single"/>
        </w:rPr>
        <w:t xml:space="preserve"> </w:t>
      </w:r>
      <w:r w:rsidRPr="00852384">
        <w:rPr>
          <w:sz w:val="16"/>
        </w:rPr>
        <w:t xml:space="preserve">States should have a strong say in the regulatory process. But </w:t>
      </w:r>
      <w:r w:rsidRPr="00CD51C5">
        <w:rPr>
          <w:u w:val="single"/>
        </w:rPr>
        <w:t>we must set federal minimum standards to guarantee that no state falls below a reasonable level of care.</w:t>
      </w:r>
      <w:r>
        <w:rPr>
          <w:u w:val="single"/>
        </w:rPr>
        <w:t xml:space="preserve"> </w:t>
      </w:r>
      <w:r w:rsidRPr="00852384">
        <w:rPr>
          <w:sz w:val="16"/>
        </w:rPr>
        <w:t xml:space="preserve">Coal mining offers a good analogy. Despite objections that mining was local and best handled by states, Congress passed a federal law setting minimum performance standards while giving the states the lead in implementation and letting them tailor rules to local conditions. Congress said mining was a national priority, so its risks should be addressed nationally. The same holds for fracking. Performance standards are flexible about how to achieve environmental goals, which is important since the geology of drilling sites varies. Building Trust </w:t>
      </w:r>
      <w:r w:rsidRPr="00232B4E">
        <w:rPr>
          <w:u w:val="single"/>
        </w:rPr>
        <w:t>Comprehensive minimum federal standards would also help to build public trust, which is sorely needed right now.</w:t>
      </w:r>
      <w:r>
        <w:rPr>
          <w:u w:val="single"/>
        </w:rPr>
        <w:t xml:space="preserve"> </w:t>
      </w:r>
      <w:r w:rsidRPr="00852384">
        <w:rPr>
          <w:sz w:val="16"/>
        </w:rPr>
        <w:t xml:space="preserve">The debate on fracking is increasingly polarized. Many jurisdictions have banned it, and more will undoubtedly do so if environmental impacts multiply. The industry is only as good as its worst operators. </w:t>
      </w:r>
      <w:r w:rsidRPr="00232B4E">
        <w:rPr>
          <w:u w:val="single"/>
        </w:rPr>
        <w:t>Support for sensible national standards would signal that the industry wants to address public concerns.</w:t>
      </w:r>
      <w:r>
        <w:rPr>
          <w:u w:val="single"/>
        </w:rPr>
        <w:t xml:space="preserve"> </w:t>
      </w:r>
      <w:r w:rsidRPr="00852384">
        <w:rPr>
          <w:u w:val="single"/>
        </w:rPr>
        <w:t>Critics of federal regulation argue that our current legal framework works fine. But fracking regulation is a patchwork of rules and jurisdictions riddled with gaps and inconsistencies.</w:t>
      </w:r>
      <w:r>
        <w:rPr>
          <w:u w:val="single"/>
        </w:rPr>
        <w:t xml:space="preserve"> </w:t>
      </w:r>
      <w:r w:rsidRPr="00852384">
        <w:rPr>
          <w:sz w:val="16"/>
        </w:rPr>
        <w:t xml:space="preserve">The Interior Department has proposed standards for well integrity and public disclosure on federal lands, but state and private lands, where most fracking occurs, are exempted by Congress. The Environmental Protection Agency can regulate air and water pollution from drilling sites, but not the drilling process. Wastewater from fracked wells, though often dangerous, is excused from federal requirements for handling hazardous waste. In some states, as many as six agencies share authority over drilling. </w:t>
      </w:r>
      <w:r w:rsidRPr="00852384">
        <w:rPr>
          <w:u w:val="single"/>
        </w:rPr>
        <w:t>This is not a regulatory system anyone should be proud of.</w:t>
      </w:r>
      <w:r>
        <w:rPr>
          <w:u w:val="single"/>
        </w:rPr>
        <w:t xml:space="preserve"> </w:t>
      </w:r>
      <w:r w:rsidRPr="00852384">
        <w:rPr>
          <w:sz w:val="16"/>
        </w:rPr>
        <w:t>Critics of federal regulation also say that it will raise costs. On this, they are right. But critics, and especially industry leaders, should take the long view: A small increase in regulatory costs is a smart investment in the social license to operate.</w:t>
      </w:r>
    </w:p>
    <w:p w14:paraId="51E9657B" w14:textId="77777777" w:rsidR="00852384" w:rsidRPr="00F627BE" w:rsidRDefault="00852384" w:rsidP="00F008F8"/>
    <w:p w14:paraId="01E70D9C" w14:textId="77777777" w:rsidR="0037554D" w:rsidRDefault="0037554D" w:rsidP="0037554D">
      <w:pPr>
        <w:pStyle w:val="Heading3"/>
      </w:pPr>
      <w:r>
        <w:t>Can’t Solve – Ag Water</w:t>
      </w:r>
    </w:p>
    <w:p w14:paraId="1801B8B2" w14:textId="77777777" w:rsidR="00702628" w:rsidRDefault="00651EE9" w:rsidP="00702628">
      <w:pPr>
        <w:pStyle w:val="Heading4"/>
      </w:pPr>
      <w:r>
        <w:t>Federal subsidies and the commerce clause mean federal action is key</w:t>
      </w:r>
    </w:p>
    <w:p w14:paraId="15173FCA" w14:textId="77777777" w:rsidR="00702628" w:rsidRDefault="00702628" w:rsidP="00702628">
      <w:pPr>
        <w:rPr>
          <w:rStyle w:val="Style13ptBold"/>
          <w:b w:val="0"/>
        </w:rPr>
      </w:pPr>
      <w:r>
        <w:rPr>
          <w:rStyle w:val="Style13ptBold"/>
        </w:rPr>
        <w:t xml:space="preserve">Welte </w:t>
      </w:r>
      <w:r>
        <w:rPr>
          <w:rStyle w:val="Style13ptBold"/>
          <w:b w:val="0"/>
        </w:rPr>
        <w:t>20</w:t>
      </w:r>
      <w:r>
        <w:rPr>
          <w:rStyle w:val="Style13ptBold"/>
        </w:rPr>
        <w:t xml:space="preserve">18 </w:t>
      </w:r>
      <w:r>
        <w:rPr>
          <w:rStyle w:val="Style13ptBold"/>
          <w:b w:val="0"/>
        </w:rPr>
        <w:t xml:space="preserve">(Peter Welte, </w:t>
      </w:r>
      <w:r w:rsidR="007C51D3" w:rsidRPr="007C51D3">
        <w:rPr>
          <w:rStyle w:val="Style13ptBold"/>
          <w:b w:val="0"/>
        </w:rPr>
        <w:t>Chief United States District Judge of the United States District Court for the District of North Dakota</w:t>
      </w:r>
      <w:r w:rsidR="007C51D3">
        <w:rPr>
          <w:rStyle w:val="Style13ptBold"/>
          <w:b w:val="0"/>
        </w:rPr>
        <w:t xml:space="preserve">, JD from </w:t>
      </w:r>
      <w:r w:rsidR="007C51D3" w:rsidRPr="007C51D3">
        <w:rPr>
          <w:rStyle w:val="Style13ptBold"/>
          <w:b w:val="0"/>
        </w:rPr>
        <w:t>University of North Dakota School of Law</w:t>
      </w:r>
      <w:r w:rsidR="007C51D3">
        <w:rPr>
          <w:rStyle w:val="Style13ptBold"/>
          <w:b w:val="0"/>
        </w:rPr>
        <w:t xml:space="preserve">, </w:t>
      </w:r>
      <w:r w:rsidR="00FB0DFE">
        <w:rPr>
          <w:rStyle w:val="Style13ptBold"/>
          <w:b w:val="0"/>
        </w:rPr>
        <w:t>“</w:t>
      </w:r>
      <w:r w:rsidR="00FB0DFE" w:rsidRPr="00FB0DFE">
        <w:rPr>
          <w:rStyle w:val="Style13ptBold"/>
          <w:b w:val="0"/>
        </w:rPr>
        <w:t>How can the government regulate farming?</w:t>
      </w:r>
      <w:r w:rsidR="00FB0DFE">
        <w:rPr>
          <w:rStyle w:val="Style13ptBold"/>
          <w:b w:val="0"/>
        </w:rPr>
        <w:t xml:space="preserve">” </w:t>
      </w:r>
      <w:hyperlink r:id="rId35" w:history="1">
        <w:r w:rsidR="00FB0DFE" w:rsidRPr="00004D81">
          <w:rPr>
            <w:rStyle w:val="Hyperlink"/>
            <w:sz w:val="26"/>
          </w:rPr>
          <w:t>https://www.agweek.com/opinion/columns/4480640-how-can-government-regulate-farming</w:t>
        </w:r>
      </w:hyperlink>
      <w:r w:rsidR="00FB0DFE">
        <w:rPr>
          <w:rStyle w:val="Style13ptBold"/>
          <w:b w:val="0"/>
        </w:rPr>
        <w:t>,  August 5, 2018, IZP)</w:t>
      </w:r>
    </w:p>
    <w:p w14:paraId="37F6D890" w14:textId="77777777" w:rsidR="007C357D" w:rsidRPr="00DE384D" w:rsidRDefault="000A0094" w:rsidP="000A0094">
      <w:pPr>
        <w:rPr>
          <w:sz w:val="16"/>
        </w:rPr>
      </w:pPr>
      <w:r w:rsidRPr="00651EE9">
        <w:rPr>
          <w:sz w:val="16"/>
        </w:rPr>
        <w:t>Last week was a strange one in my practice. Several clients - and non-clients - were wondering how the newly announced $12 billion farm aid package was going to be disbursed and managed. That is an easy answer: I don't know. The federal agencies who are responsible for administering the aid and providing technical assistance - the Farm Service Agency and the Natural Resources Conservation Services - don't know the answer to that question either. It's just too early in the process. We will keep an eye on that question in this column and will be in touch on specifics as they become available.</w:t>
      </w:r>
      <w:r w:rsidR="00651EE9" w:rsidRPr="00651EE9">
        <w:rPr>
          <w:sz w:val="16"/>
        </w:rPr>
        <w:t xml:space="preserve"> </w:t>
      </w:r>
      <w:r w:rsidRPr="00651EE9">
        <w:rPr>
          <w:sz w:val="16"/>
        </w:rPr>
        <w:t>On the other hand, I had a different client come in last week asking "how is it that the federal or state government even has authority to regulate farming?" That's a good question. And the answers are not short answers.</w:t>
      </w:r>
      <w:r w:rsidR="00651EE9" w:rsidRPr="00651EE9">
        <w:rPr>
          <w:sz w:val="16"/>
        </w:rPr>
        <w:t xml:space="preserve"> </w:t>
      </w:r>
      <w:r w:rsidRPr="00651EE9">
        <w:rPr>
          <w:sz w:val="16"/>
        </w:rPr>
        <w:t xml:space="preserve">Farming is heavily regulated at both the state and the federal government levels. Both levels of government have departments of agriculture. In North Dakota, agriculture commissioner is elected every four years. The North Dakota Agriculture Commissioner even holds one of only three seats on the state Industrial Commission, along with the governor and the attorney general. </w:t>
      </w:r>
      <w:r w:rsidRPr="00094526">
        <w:rPr>
          <w:u w:val="single"/>
        </w:rPr>
        <w:t>At the federal level, the Secretary of Agriculture is charged with managing a $140 billion budget in both mandatory and discretionary expenditures</w:t>
      </w:r>
      <w:r w:rsidRPr="00651EE9">
        <w:rPr>
          <w:sz w:val="16"/>
        </w:rPr>
        <w:t>. The budget summary for the U.S. Department of Agriculture can be found at https://www.usda.gov/sites/default/files/documents/USDA-Budget-Summary-2....</w:t>
      </w:r>
      <w:r w:rsidR="00651EE9" w:rsidRPr="00651EE9">
        <w:rPr>
          <w:sz w:val="16"/>
        </w:rPr>
        <w:t xml:space="preserve"> </w:t>
      </w:r>
      <w:r w:rsidRPr="00651EE9">
        <w:rPr>
          <w:sz w:val="16"/>
        </w:rPr>
        <w:t xml:space="preserve">All told, according to the book "Principles of Agricultural Law," by Roger A. McEowen, J.D., </w:t>
      </w:r>
      <w:r w:rsidRPr="00094526">
        <w:rPr>
          <w:u w:val="single"/>
        </w:rPr>
        <w:t>there are government programs for marketing and quality standards, inspections, animal and plant health, crop insurance, soil conservation, commodity exchanges, credit and farm financing, food production, safety, quality, livestock and stockyard regulation, irrigation regulation and export/import programs.</w:t>
      </w:r>
      <w:r w:rsidRPr="00651EE9">
        <w:rPr>
          <w:sz w:val="16"/>
        </w:rPr>
        <w:t xml:space="preserve"> In North Dakota, there are divisions in the Department of Agriculture for administrative services, animal health, livestock industries, pesticides and fertilizer, plant industries, and government affairs. There are more than 40 programs administered by that office, which can be found at https://www.nd.gov/ndda/programs.</w:t>
      </w:r>
      <w:r w:rsidR="00651EE9" w:rsidRPr="00651EE9">
        <w:rPr>
          <w:sz w:val="16"/>
        </w:rPr>
        <w:t xml:space="preserve"> </w:t>
      </w:r>
      <w:r w:rsidRPr="00651EE9">
        <w:rPr>
          <w:sz w:val="16"/>
        </w:rPr>
        <w:t xml:space="preserve">Where does the authority for government regulation of agriculture come from? At the federal level, remember that the federal government is a government of limited powers. </w:t>
      </w:r>
      <w:r w:rsidRPr="00820C1F">
        <w:rPr>
          <w:u w:val="single"/>
        </w:rPr>
        <w:t xml:space="preserve">In a general sense, federal case law analyzing the federal government's authority over the past 50 years has been generally interpreted by analysis of "the commerce clause." </w:t>
      </w:r>
      <w:r w:rsidRPr="00885FA9">
        <w:rPr>
          <w:u w:val="single"/>
        </w:rPr>
        <w:t>The federal government, by our Constitution, has the authority to regulate commerce among the states and other countries, and is able to regulate any transaction that affects interstate commerce</w:t>
      </w:r>
      <w:r w:rsidRPr="00651EE9">
        <w:rPr>
          <w:sz w:val="16"/>
        </w:rPr>
        <w:t xml:space="preserve">. </w:t>
      </w:r>
      <w:r w:rsidRPr="00885FA9">
        <w:rPr>
          <w:u w:val="single"/>
        </w:rPr>
        <w:t>In fact, much of the expansion of federal government authority to regulate water</w:t>
      </w:r>
      <w:r w:rsidRPr="00651EE9">
        <w:rPr>
          <w:sz w:val="16"/>
        </w:rPr>
        <w:t xml:space="preserve"> - remember WOTUS - </w:t>
      </w:r>
      <w:r w:rsidRPr="00885FA9">
        <w:rPr>
          <w:u w:val="single"/>
        </w:rPr>
        <w:t>derives from the proposition that "Waters of the United States" affect interstate commerce, and thus the regulation of these waters becomes a federal matter.</w:t>
      </w:r>
      <w:r w:rsidR="00651EE9">
        <w:rPr>
          <w:u w:val="single"/>
        </w:rPr>
        <w:t xml:space="preserve"> </w:t>
      </w:r>
      <w:r w:rsidRPr="00094526">
        <w:rPr>
          <w:u w:val="single"/>
        </w:rPr>
        <w:t>The federal government also has expanded its authority over agricultural regulation through "the spending authority" of the federal government. Since the federal government spends federal money on federal farm programs, it stands to reason that they have the authority to regulate the activity upon which they spend money.</w:t>
      </w:r>
      <w:r w:rsidR="00651EE9">
        <w:rPr>
          <w:u w:val="single"/>
        </w:rPr>
        <w:t xml:space="preserve"> </w:t>
      </w:r>
      <w:r w:rsidRPr="00651EE9">
        <w:rPr>
          <w:sz w:val="16"/>
        </w:rPr>
        <w:t>One of the first federal government exercises of the spending authority that I remember is from back in the 1980s, when some states had a "drinking age" of 19, whereas others had a drinking age of 21. Now, state governments clearly have sole authority over what age minors can consume alcohol. But in the 1980s the federal government encouraged state legislatures to adopt a higher drinking age of 21, and were able to do so by asserting that federal highway funding would be withheld from states that didn't adapt to that age. This was known as the National Minimum Drinking Age Act of 1984.</w:t>
      </w:r>
    </w:p>
    <w:p w14:paraId="13DEDE49" w14:textId="77777777" w:rsidR="007C357D" w:rsidRDefault="007C357D" w:rsidP="000A0094"/>
    <w:p w14:paraId="6802656B" w14:textId="77777777" w:rsidR="0037554D" w:rsidRDefault="0037554D" w:rsidP="0037554D">
      <w:pPr>
        <w:pStyle w:val="Heading2"/>
      </w:pPr>
      <w:r>
        <w:t>1AR</w:t>
      </w:r>
    </w:p>
    <w:p w14:paraId="3EF99DFA" w14:textId="77777777" w:rsidR="0037554D" w:rsidRDefault="00951DC7" w:rsidP="00951DC7">
      <w:pPr>
        <w:pStyle w:val="Heading3"/>
      </w:pPr>
      <w:r>
        <w:t>AT Fed Models</w:t>
      </w:r>
    </w:p>
    <w:p w14:paraId="092E4D13" w14:textId="77777777" w:rsidR="009B5D76" w:rsidRDefault="00185AB1" w:rsidP="00185AB1">
      <w:pPr>
        <w:pStyle w:val="Heading4"/>
      </w:pPr>
      <w:r>
        <w:t xml:space="preserve">The federal government doesn’t trust state </w:t>
      </w:r>
      <w:r w:rsidR="0039089A">
        <w:t>environmental policies</w:t>
      </w:r>
    </w:p>
    <w:p w14:paraId="504F8FCB" w14:textId="77777777" w:rsidR="00185AB1" w:rsidRDefault="0021687E" w:rsidP="009B41C2">
      <w:pPr>
        <w:rPr>
          <w:rStyle w:val="Style13ptBold"/>
          <w:b w:val="0"/>
        </w:rPr>
      </w:pPr>
      <w:r>
        <w:rPr>
          <w:rStyle w:val="Style13ptBold"/>
        </w:rPr>
        <w:t xml:space="preserve">Konisky </w:t>
      </w:r>
      <w:r w:rsidR="00CC5449">
        <w:rPr>
          <w:rStyle w:val="Style13ptBold"/>
          <w:b w:val="0"/>
        </w:rPr>
        <w:t>20</w:t>
      </w:r>
      <w:r w:rsidR="00CC5449">
        <w:rPr>
          <w:rStyle w:val="Style13ptBold"/>
        </w:rPr>
        <w:t xml:space="preserve">15 </w:t>
      </w:r>
      <w:r w:rsidR="00CC5449">
        <w:rPr>
          <w:rStyle w:val="Style13ptBold"/>
          <w:b w:val="0"/>
        </w:rPr>
        <w:t>(D</w:t>
      </w:r>
      <w:r w:rsidR="009B41C2">
        <w:rPr>
          <w:rStyle w:val="Style13ptBold"/>
          <w:b w:val="0"/>
        </w:rPr>
        <w:t>avid M. Konisky, Professor at the</w:t>
      </w:r>
      <w:r w:rsidR="009B41C2" w:rsidRPr="009B41C2">
        <w:t xml:space="preserve"> </w:t>
      </w:r>
      <w:r w:rsidR="009B41C2" w:rsidRPr="009B41C2">
        <w:rPr>
          <w:rStyle w:val="Style13ptBold"/>
          <w:b w:val="0"/>
        </w:rPr>
        <w:t>Paul H. O’Neill</w:t>
      </w:r>
      <w:r w:rsidR="009B41C2">
        <w:rPr>
          <w:rStyle w:val="Style13ptBold"/>
          <w:b w:val="0"/>
        </w:rPr>
        <w:t xml:space="preserve"> </w:t>
      </w:r>
      <w:r w:rsidR="009B41C2" w:rsidRPr="009B41C2">
        <w:rPr>
          <w:rStyle w:val="Style13ptBold"/>
          <w:b w:val="0"/>
        </w:rPr>
        <w:t>School of Public and Environmental Affairs</w:t>
      </w:r>
      <w:r w:rsidR="009B41C2">
        <w:rPr>
          <w:rStyle w:val="Style13ptBold"/>
          <w:b w:val="0"/>
        </w:rPr>
        <w:t xml:space="preserve"> </w:t>
      </w:r>
      <w:r w:rsidR="00C15EE6">
        <w:rPr>
          <w:rStyle w:val="Style13ptBold"/>
          <w:b w:val="0"/>
        </w:rPr>
        <w:t xml:space="preserve">at Indiana University, </w:t>
      </w:r>
      <w:r w:rsidR="00C15EE6" w:rsidRPr="00C15EE6">
        <w:rPr>
          <w:rStyle w:val="Style13ptBold"/>
          <w:b w:val="0"/>
        </w:rPr>
        <w:t>Ph.D. in political science from MIT</w:t>
      </w:r>
      <w:r w:rsidR="00C15EE6">
        <w:rPr>
          <w:rStyle w:val="Style13ptBold"/>
          <w:b w:val="0"/>
        </w:rPr>
        <w:t xml:space="preserve">, </w:t>
      </w:r>
      <w:r w:rsidR="00AD0CF7">
        <w:rPr>
          <w:rStyle w:val="Style13ptBold"/>
          <w:b w:val="0"/>
        </w:rPr>
        <w:t>“</w:t>
      </w:r>
      <w:r w:rsidR="00AD0CF7" w:rsidRPr="00AD0CF7">
        <w:rPr>
          <w:rStyle w:val="Style13ptBold"/>
          <w:b w:val="0"/>
        </w:rPr>
        <w:t>Introduction to the Publius Virtual Issue: U.S. Federalism and Environmental Policy</w:t>
      </w:r>
      <w:r w:rsidR="00AD0CF7">
        <w:rPr>
          <w:rStyle w:val="Style13ptBold"/>
          <w:b w:val="0"/>
        </w:rPr>
        <w:t xml:space="preserve">” </w:t>
      </w:r>
      <w:hyperlink r:id="rId36" w:history="1">
        <w:r w:rsidR="00D945A0" w:rsidRPr="00004D81">
          <w:rPr>
            <w:rStyle w:val="Hyperlink"/>
            <w:sz w:val="26"/>
          </w:rPr>
          <w:t>https://academic.oup.com/DocumentLibrary/Publius/EnvironmentalPolicy_Intro.pdf</w:t>
        </w:r>
      </w:hyperlink>
      <w:r w:rsidR="00D945A0">
        <w:rPr>
          <w:rStyle w:val="Style13ptBold"/>
          <w:b w:val="0"/>
        </w:rPr>
        <w:t>, 2015, IZP)</w:t>
      </w:r>
    </w:p>
    <w:p w14:paraId="174C39F0" w14:textId="77777777" w:rsidR="00F61627" w:rsidRDefault="00F61627" w:rsidP="00F61627">
      <w:r>
        <w:t>Should the responsibility to provide environmental protection rest with national or subnational governments? This is a central question for all nations that rely in some measure on federalism, and it has been at the center of a more than century-long debate about the institutional design of environmental policy in the United States. Of course, debates over the balance of power between federal, state, and local governments are not unique to environmental policy; they are just as prominent in other policy areas ranging from healthcare and same-sex marriage to social assistance and education. The set of issues and contentious politics around federalism and policy responsibility are also not unique to the United States. Canada, Germany, Brazil and other federalist countries confront similar challenges.</w:t>
      </w:r>
    </w:p>
    <w:p w14:paraId="625761D6" w14:textId="77777777" w:rsidR="00F61627" w:rsidRPr="00B45484" w:rsidRDefault="00F61627" w:rsidP="00F61627">
      <w:pPr>
        <w:rPr>
          <w:u w:val="single"/>
        </w:rPr>
      </w:pPr>
      <w:r w:rsidRPr="00C54CC1">
        <w:rPr>
          <w:u w:val="single"/>
        </w:rPr>
        <w:t>Environmental protection was primarily a state issue in the United States until the 1970s, when the federal government forcefully intervened in response to new scientific revelations about threats to human and ecological health</w:t>
      </w:r>
      <w:r w:rsidRPr="00B21EC5">
        <w:rPr>
          <w:u w:val="single"/>
        </w:rPr>
        <w:t>, growing citizen demand for policy action, and an emerging consensus that state governments were unwilling to assume responsibility</w:t>
      </w:r>
      <w:r>
        <w:t xml:space="preserve">. </w:t>
      </w:r>
      <w:r w:rsidRPr="00B45484">
        <w:rPr>
          <w:u w:val="single"/>
        </w:rPr>
        <w:t>Congress enacted major pieces of legislation such as the 1970 Clean Air Act (CAA), the 1972 Clean Water Act (CWA), and the 1973 Endangered Species Act (ESA) that shifted the balance of power from the state to the national level, and the federal government was reorganized to create a new agency—the Environmental Protection Agency (EPA)—to lead the implementation of the new environmental protection regime.</w:t>
      </w:r>
    </w:p>
    <w:p w14:paraId="4D512AAE" w14:textId="77777777" w:rsidR="00D945A0" w:rsidRDefault="00F61627" w:rsidP="00F61627">
      <w:r w:rsidRPr="00205C13">
        <w:rPr>
          <w:u w:val="single"/>
        </w:rPr>
        <w:t>An important rationale for this federal intervention was that many state governments could not be relied upon to either effectively address pollution problems or adequately manage natural and biological resources. Chief among the concerns was that states did not have sufficient incentive to address interstate pollution spillovers and that they were too reluctant to impose costly regulatory burdens on industry due to concerns that it would disadvantage them economically. Exacerbating matters was a belief that, in most states, business interest groups had disproportionate influence on government policy relative to environmental public interest groups, and that states lacked the institutional capacity—technical, financial, and administrative—to manage environmental</w:t>
      </w:r>
      <w:r>
        <w:t xml:space="preserve"> </w:t>
      </w:r>
      <w:r w:rsidRPr="00205C13">
        <w:rPr>
          <w:u w:val="single"/>
        </w:rPr>
        <w:t>problems</w:t>
      </w:r>
      <w:r>
        <w:t>.</w:t>
      </w:r>
    </w:p>
    <w:p w14:paraId="3DDF2A2E" w14:textId="77777777" w:rsidR="00DE384D" w:rsidRDefault="00DE384D" w:rsidP="00F61627"/>
    <w:p w14:paraId="3561FFCD" w14:textId="77777777" w:rsidR="00951DC7" w:rsidRDefault="00951DC7" w:rsidP="00951DC7">
      <w:pPr>
        <w:pStyle w:val="Heading3"/>
      </w:pPr>
      <w:r>
        <w:t>AT Uniformity</w:t>
      </w:r>
    </w:p>
    <w:p w14:paraId="0B9F3431" w14:textId="77777777" w:rsidR="008F4C2E" w:rsidRDefault="00552932" w:rsidP="00D6716E">
      <w:pPr>
        <w:pStyle w:val="Heading4"/>
      </w:pPr>
      <w:r>
        <w:t xml:space="preserve">No uniformity – </w:t>
      </w:r>
      <w:r w:rsidR="005E24A5">
        <w:t>dozens of states openly oppose water protection</w:t>
      </w:r>
      <w:r w:rsidR="00FA3ED2">
        <w:t xml:space="preserve"> and </w:t>
      </w:r>
      <w:r w:rsidR="009C1349">
        <w:t>the country is geographically fragmented on water protection</w:t>
      </w:r>
    </w:p>
    <w:p w14:paraId="75A1F1AC" w14:textId="77777777" w:rsidR="00D6716E" w:rsidRDefault="00D6716E" w:rsidP="00D6716E">
      <w:pPr>
        <w:rPr>
          <w:rStyle w:val="Style13ptBold"/>
          <w:b w:val="0"/>
        </w:rPr>
      </w:pPr>
      <w:r>
        <w:rPr>
          <w:rStyle w:val="Style13ptBold"/>
        </w:rPr>
        <w:t>Brimmer</w:t>
      </w:r>
      <w:r>
        <w:rPr>
          <w:rStyle w:val="Style13ptBold"/>
          <w:b w:val="0"/>
        </w:rPr>
        <w:t xml:space="preserve"> 20</w:t>
      </w:r>
      <w:r>
        <w:rPr>
          <w:rStyle w:val="Style13ptBold"/>
        </w:rPr>
        <w:t xml:space="preserve">19 </w:t>
      </w:r>
      <w:r>
        <w:rPr>
          <w:rStyle w:val="Style13ptBold"/>
          <w:b w:val="0"/>
        </w:rPr>
        <w:t>(Janette Brimmer, a</w:t>
      </w:r>
      <w:r w:rsidRPr="00D6716E">
        <w:rPr>
          <w:rStyle w:val="Style13ptBold"/>
          <w:b w:val="0"/>
        </w:rPr>
        <w:t xml:space="preserve"> senior attorney based in Seattle, Janette works to protect Puget Sound, national parks and wilderness areas, iconic species such as orcas and salmon, and the scarce waters of the Northwest</w:t>
      </w:r>
      <w:r w:rsidR="00774E78">
        <w:rPr>
          <w:rStyle w:val="Style13ptBold"/>
          <w:b w:val="0"/>
        </w:rPr>
        <w:t xml:space="preserve">, </w:t>
      </w:r>
      <w:r w:rsidR="004237E0">
        <w:rPr>
          <w:rStyle w:val="Style13ptBold"/>
          <w:b w:val="0"/>
        </w:rPr>
        <w:t>“</w:t>
      </w:r>
      <w:r w:rsidR="004237E0" w:rsidRPr="004237E0">
        <w:rPr>
          <w:rStyle w:val="Style13ptBold"/>
          <w:b w:val="0"/>
        </w:rPr>
        <w:t>These Are States That Want to Make America’s Waters Burn Again</w:t>
      </w:r>
      <w:r w:rsidR="004237E0">
        <w:rPr>
          <w:rStyle w:val="Style13ptBold"/>
          <w:b w:val="0"/>
        </w:rPr>
        <w:t xml:space="preserve">” </w:t>
      </w:r>
      <w:hyperlink r:id="rId37" w:history="1">
        <w:r w:rsidR="00546B39" w:rsidRPr="00004D81">
          <w:rPr>
            <w:rStyle w:val="Hyperlink"/>
            <w:sz w:val="26"/>
          </w:rPr>
          <w:t>https://earthjustice.org/from-the-experts/2019-february/these-are-states-that-want-to-make-america-s-waters-burn-again</w:t>
        </w:r>
      </w:hyperlink>
      <w:r w:rsidR="00546B39">
        <w:rPr>
          <w:rStyle w:val="Style13ptBold"/>
          <w:b w:val="0"/>
        </w:rPr>
        <w:t>, February 27, 2019, IZP)</w:t>
      </w:r>
    </w:p>
    <w:p w14:paraId="60C14453" w14:textId="77777777" w:rsidR="00207C85" w:rsidRPr="008F4C2E" w:rsidRDefault="0085307F" w:rsidP="00D653FB">
      <w:r w:rsidRPr="0039318D">
        <w:rPr>
          <w:sz w:val="16"/>
        </w:rPr>
        <w:t>Updates: Since this article was originally published, Colorado, New Mexico, Michigan, and Wisconsin have recognized that a majority of Americans support clean water protections and dropped their opposition to the Clean Water Rule. As of Jul. 29, 2019, twenty-seven states still support the Trump administration's plan to make America's waters dirty again, and we will continue to push back against them. The administration announced the Dirty Water Rule on Jan. 23, 2020.</w:t>
      </w:r>
      <w:r w:rsidR="0039318D" w:rsidRPr="0039318D">
        <w:rPr>
          <w:sz w:val="16"/>
        </w:rPr>
        <w:t xml:space="preserve"> </w:t>
      </w:r>
      <w:r w:rsidR="00207C85" w:rsidRPr="00840389">
        <w:rPr>
          <w:u w:val="single"/>
        </w:rPr>
        <w:t>The Trump administration is proposing to roll back protections for our nation’s waters</w:t>
      </w:r>
      <w:r w:rsidR="00207C85" w:rsidRPr="0039318D">
        <w:rPr>
          <w:sz w:val="16"/>
        </w:rPr>
        <w:t xml:space="preserve"> — protections that constitute our most successful efforts to clean up and protect our natural resources. </w:t>
      </w:r>
      <w:r w:rsidR="00207C85" w:rsidRPr="00535C4B">
        <w:rPr>
          <w:u w:val="single"/>
        </w:rPr>
        <w:t>Trump’s proposed Dirty Water Rule follows his orders to the EPA to eliminate Clean Water Act protections for thousands of waterbodies across the nation.</w:t>
      </w:r>
      <w:r w:rsidR="00207C85" w:rsidRPr="0039318D">
        <w:rPr>
          <w:sz w:val="16"/>
        </w:rPr>
        <w:t xml:space="preserve"> </w:t>
      </w:r>
      <w:r w:rsidR="00207C85" w:rsidRPr="00B0150C">
        <w:rPr>
          <w:u w:val="single"/>
        </w:rPr>
        <w:t>Those protections include rules against dumping pollutants into waters and wetlands and protections against ripping up or filling in water and wetlands for mining, or for large-scale industrial agriculture, or for developments like condos or shopping malls.</w:t>
      </w:r>
      <w:r w:rsidR="00207C85" w:rsidRPr="0039318D">
        <w:rPr>
          <w:sz w:val="16"/>
        </w:rPr>
        <w:t xml:space="preserve"> </w:t>
      </w:r>
      <w:r w:rsidR="00207C85" w:rsidRPr="00BF3211">
        <w:rPr>
          <w:u w:val="single"/>
        </w:rPr>
        <w:t>This gutting of the Clean Water Act</w:t>
      </w:r>
      <w:r w:rsidR="00207C85" w:rsidRPr="0039318D">
        <w:rPr>
          <w:sz w:val="16"/>
        </w:rPr>
        <w:t xml:space="preserve"> is contrary to science and contrary to law. But it </w:t>
      </w:r>
      <w:r w:rsidR="00207C85" w:rsidRPr="00BF3211">
        <w:rPr>
          <w:u w:val="single"/>
        </w:rPr>
        <w:t>fulfills the wildest dreams of</w:t>
      </w:r>
      <w:r w:rsidR="00207C85" w:rsidRPr="0039318D">
        <w:rPr>
          <w:sz w:val="16"/>
        </w:rPr>
        <w:t xml:space="preserve"> industry and developers and, strangely, of </w:t>
      </w:r>
      <w:r w:rsidR="00207C85" w:rsidRPr="00BF3211">
        <w:rPr>
          <w:u w:val="single"/>
        </w:rPr>
        <w:t>many states.</w:t>
      </w:r>
      <w:r w:rsidR="0039318D">
        <w:rPr>
          <w:u w:val="single"/>
        </w:rPr>
        <w:t xml:space="preserve"> </w:t>
      </w:r>
      <w:r w:rsidR="00207C85" w:rsidRPr="00E40330">
        <w:rPr>
          <w:u w:val="single"/>
        </w:rPr>
        <w:t>The Clean Water Act passed</w:t>
      </w:r>
      <w:r w:rsidR="00207C85" w:rsidRPr="0039318D">
        <w:rPr>
          <w:sz w:val="16"/>
        </w:rPr>
        <w:t xml:space="preserve"> both the House and Senate with a robust bipartisan vote </w:t>
      </w:r>
      <w:r w:rsidR="00207C85" w:rsidRPr="00E40330">
        <w:rPr>
          <w:u w:val="single"/>
        </w:rPr>
        <w:t>after decades of Congress trying unsuccessfully to get the states to clean up pollution in our waterways</w:t>
      </w:r>
      <w:r w:rsidR="00207C85" w:rsidRPr="0039318D">
        <w:rPr>
          <w:sz w:val="16"/>
        </w:rPr>
        <w:t xml:space="preserve">. </w:t>
      </w:r>
      <w:r w:rsidR="00207C85" w:rsidRPr="005E24A5">
        <w:rPr>
          <w:u w:val="single"/>
        </w:rPr>
        <w:t>Congress threw hundreds of millions of dollars of incentive funding at the problem in a desperate effort to coax states to clean up and protect our waters through voluntary measures. Those efforts failed miserably</w:t>
      </w:r>
      <w:r w:rsidR="00207C85" w:rsidRPr="0039318D">
        <w:rPr>
          <w:sz w:val="16"/>
        </w:rPr>
        <w:t xml:space="preserve">. Rivers were aflame with the toxic stew dumped into them by cities and industries. In fact, Lake Erie was declared “dead” from a noxious mix of those same industrial chemicals, not to mention stormwater runoff from cities, towns, and roads; agricultural chemicals and manure running off the land; and inadequately treated sewage from homes and businesses. </w:t>
      </w:r>
      <w:r w:rsidR="00207C85" w:rsidRPr="00257916">
        <w:rPr>
          <w:u w:val="single"/>
        </w:rPr>
        <w:t xml:space="preserve">Simply put, voluntary measures designed to entice states were not up to the task. </w:t>
      </w:r>
      <w:r w:rsidR="00207C85" w:rsidRPr="0039318D">
        <w:rPr>
          <w:sz w:val="16"/>
        </w:rPr>
        <w:t>With mounting public demand, Congress passed the Clean Water Act, still one of the most popular and effective environmental laws our nation has ever had.</w:t>
      </w:r>
      <w:r w:rsidR="0039318D" w:rsidRPr="0039318D">
        <w:rPr>
          <w:sz w:val="16"/>
        </w:rPr>
        <w:t xml:space="preserve"> </w:t>
      </w:r>
      <w:r w:rsidR="00207C85" w:rsidRPr="006F2AD5">
        <w:rPr>
          <w:u w:val="single"/>
        </w:rPr>
        <w:t>Despite the fact that a majority of Americans consistently support strong clean water protections</w:t>
      </w:r>
      <w:r w:rsidR="00207C85" w:rsidRPr="0039318D">
        <w:rPr>
          <w:sz w:val="16"/>
        </w:rPr>
        <w:t xml:space="preserve">, the president and </w:t>
      </w:r>
      <w:r w:rsidR="00207C85" w:rsidRPr="006F2AD5">
        <w:rPr>
          <w:u w:val="single"/>
        </w:rPr>
        <w:t>27 states known for weak water protections</w:t>
      </w:r>
      <w:r w:rsidR="00207C85" w:rsidRPr="0039318D">
        <w:rPr>
          <w:sz w:val="16"/>
        </w:rPr>
        <w:t xml:space="preserve"> — the "Not So Great 27" — </w:t>
      </w:r>
      <w:r w:rsidR="00207C85" w:rsidRPr="006F2AD5">
        <w:rPr>
          <w:u w:val="single"/>
        </w:rPr>
        <w:t>have eagerly bowed to and now enable polluters in attacking and obstructing the Clean Water Act</w:t>
      </w:r>
      <w:r w:rsidR="00207C85" w:rsidRPr="0039318D">
        <w:rPr>
          <w:sz w:val="16"/>
        </w:rPr>
        <w:t>. Earlier this year, the administration held its one and only hearing on its dangerous Dirty Water Rule in Kansas City — squarely and purposely in the middle of "Not So Great 27" country. The public spoke loudly and clearly in favor of cleaner water at the polls last year, yet the Trump administration’s proposed rule will put waters at risk. That is true not just for the thousands of waters and wetlands the rule proposes to axe from Clean Water Act protections, but also for every waterbody that is downstream from or connected to those waters. The saying “we all live downstream” has never been truer. The Trump Dirty Water Rule puts all of our waters at risk by cutting protections for wetlands, tributaries, and source waters.</w:t>
      </w:r>
      <w:r w:rsidR="0039318D" w:rsidRPr="0039318D">
        <w:rPr>
          <w:sz w:val="16"/>
        </w:rPr>
        <w:t xml:space="preserve"> </w:t>
      </w:r>
      <w:r w:rsidR="00207C85" w:rsidRPr="00EF22E6">
        <w:rPr>
          <w:u w:val="single"/>
        </w:rPr>
        <w:t>Alabama, Alaska, Arizona, Arkansas, Florida, Georgia, Idaho, Indiana, Kansas, Kentucky, Louisiana, Mississippi, Missouri, Montana, Nebraska, Nevada, North Carolina, North Dakota, Ohio, Oklahoma, South Carolina, South Dakota, Tennessee, Texas, Utah, West Virginia, and Wyoming are attacking the Clean Water Rule.</w:t>
      </w:r>
      <w:r w:rsidR="0039318D">
        <w:rPr>
          <w:u w:val="single"/>
        </w:rPr>
        <w:t xml:space="preserve"> </w:t>
      </w:r>
      <w:r w:rsidR="00207C85" w:rsidRPr="0039318D">
        <w:rPr>
          <w:sz w:val="16"/>
        </w:rPr>
        <w:t xml:space="preserve">The proposed rule is completely divorced from the established science of water resources. In 2014 and 2015, a panel of the most distinguished and knowledgeable scientists who study water and wetlands advised the EPA at length on a rule that would apply the Clean Water Act to ensure broad and consistent protections of all the nation’s water resources, based on the science showing the downstream connections between waters and the landscapes. Trump’s Dirty Water Rule ignores that science in favor of fulfilling the hopes and dreams of polluters and resource-exploiters like coal, oil, and gas; hard rock mining; developers; big-ag and feedlots; and their dirty-state handmaidens. The </w:t>
      </w:r>
      <w:r w:rsidR="00207C85" w:rsidRPr="00EF22E6">
        <w:rPr>
          <w:u w:val="single"/>
        </w:rPr>
        <w:t>Trump</w:t>
      </w:r>
      <w:r w:rsidR="00207C85" w:rsidRPr="0039318D">
        <w:rPr>
          <w:sz w:val="16"/>
        </w:rPr>
        <w:t xml:space="preserve"> administration </w:t>
      </w:r>
      <w:r w:rsidR="00207C85" w:rsidRPr="00EF22E6">
        <w:rPr>
          <w:u w:val="single"/>
        </w:rPr>
        <w:t>argues</w:t>
      </w:r>
      <w:r w:rsidR="00207C85" w:rsidRPr="0039318D">
        <w:rPr>
          <w:sz w:val="16"/>
        </w:rPr>
        <w:t xml:space="preserve"> — in an echo of dirty industry and the "Not So Great 27' </w:t>
      </w:r>
      <w:r w:rsidR="00207C85" w:rsidRPr="00EF22E6">
        <w:rPr>
          <w:u w:val="single"/>
        </w:rPr>
        <w:t>— that states, not the federal government, should be allowed to control pollution and destruction of waters within their borders without regard to the Clean Water Act. They claim they can do a better job, but this is just back to the future: Make America’s waters burn again.</w:t>
      </w:r>
      <w:r w:rsidR="0039318D">
        <w:rPr>
          <w:u w:val="single"/>
        </w:rPr>
        <w:t xml:space="preserve"> </w:t>
      </w:r>
      <w:r w:rsidR="00207C85" w:rsidRPr="0039318D">
        <w:rPr>
          <w:sz w:val="16"/>
        </w:rPr>
        <w:t xml:space="preserve">What industry and </w:t>
      </w:r>
      <w:r w:rsidR="00207C85" w:rsidRPr="009958A7">
        <w:rPr>
          <w:u w:val="single"/>
        </w:rPr>
        <w:t>the 27 want,</w:t>
      </w:r>
      <w:r w:rsidR="00207C85" w:rsidRPr="0039318D">
        <w:rPr>
          <w:sz w:val="16"/>
        </w:rPr>
        <w:t xml:space="preserve"> and what they get out of the Dirty Water Rule, is </w:t>
      </w:r>
      <w:r w:rsidR="00207C85" w:rsidRPr="009958A7">
        <w:rPr>
          <w:u w:val="single"/>
        </w:rPr>
        <w:t>the right to pollute and degrade many, many more waters and wetlands than they can now; to remove the protections of the Clean Water Act from as many waterways within their states as they can</w:t>
      </w:r>
      <w:r w:rsidR="00207C85" w:rsidRPr="0039318D">
        <w:rPr>
          <w:sz w:val="16"/>
        </w:rPr>
        <w:t>. There is simply no other explanation. That’s true for two reasons that Trump and the 27 don’t tell you.</w:t>
      </w:r>
      <w:r w:rsidR="0039318D" w:rsidRPr="0039318D">
        <w:rPr>
          <w:sz w:val="16"/>
        </w:rPr>
        <w:t xml:space="preserve"> </w:t>
      </w:r>
      <w:r w:rsidR="00D653FB" w:rsidRPr="0039318D">
        <w:rPr>
          <w:sz w:val="16"/>
        </w:rPr>
        <w:t>First, the Clean Water Act already gives states a role to play. It gives states the ability and obligations to develop their own water quality standards that protect all uses of water — including drinking, swimming, boating, fishing, wildlife and commerce — and to get a first crack at writing and enforcing permit requirements for companies that could pollute a state’s waters. In fact, the Clean Water Act allows and even encourages states to be more protective than the Clean Water Act minimum requirements. Therefore, the only reason the 27 want to push waters out of the Clean Water Act is so that they can allow more pollution and degradation.</w:t>
      </w:r>
      <w:r w:rsidR="0039318D" w:rsidRPr="0039318D">
        <w:rPr>
          <w:sz w:val="16"/>
        </w:rPr>
        <w:t xml:space="preserve"> </w:t>
      </w:r>
      <w:r w:rsidR="00D653FB" w:rsidRPr="0039318D">
        <w:rPr>
          <w:sz w:val="16"/>
        </w:rPr>
        <w:t xml:space="preserve">Second, </w:t>
      </w:r>
      <w:r w:rsidR="00D653FB" w:rsidRPr="009958A7">
        <w:rPr>
          <w:u w:val="single"/>
        </w:rPr>
        <w:t>most states are less protective than the Clean Water Act — and appear to show no intention of changing. Their claims that states just want to regulate their own waters have no foundation in the actual laws in those states.</w:t>
      </w:r>
      <w:r w:rsidR="00D653FB" w:rsidRPr="0039318D">
        <w:rPr>
          <w:sz w:val="16"/>
        </w:rPr>
        <w:t xml:space="preserve"> If a waterbody or wetland is stripped of Clean Water Act protection as Trump and the 27 states want in this Dirty Water Rule, then those waters will have NO protection from pollution, damage, or destruction, from the state or federal government. Period. </w:t>
      </w:r>
      <w:r w:rsidR="00D653FB" w:rsidRPr="00CA3724">
        <w:rPr>
          <w:u w:val="single"/>
        </w:rPr>
        <w:t>Seven states actually forbid state regulators from doing more than the Clean Water Act minimums. Nineteen more states come close to that by making it very difficult to near impossible to be more protective. Twenty-nine states have no permitting requirements for isolated wetlands, meaning those wetlands will be fair game for mining, for development, for farming, for pollution discharges with no government oversight.</w:t>
      </w:r>
      <w:r w:rsidR="00D653FB" w:rsidRPr="0039318D">
        <w:rPr>
          <w:sz w:val="16"/>
        </w:rPr>
        <w:t xml:space="preserve"> </w:t>
      </w:r>
      <w:r w:rsidR="00D653FB" w:rsidRPr="00CA3724">
        <w:rPr>
          <w:u w:val="single"/>
        </w:rPr>
        <w:t>Thirty-two states don’t even have wetland monitoring or assessment programs — they won’t even know who is destroying what or for what reasons</w:t>
      </w:r>
      <w:r w:rsidR="00D653FB" w:rsidRPr="0039318D">
        <w:rPr>
          <w:sz w:val="16"/>
        </w:rPr>
        <w:t xml:space="preserve">, and because Trump and the 27 will strip them of Clean Water Act protections, the EPA won’t either. And Trump admits that </w:t>
      </w:r>
      <w:r w:rsidR="00D653FB" w:rsidRPr="00031012">
        <w:rPr>
          <w:u w:val="single"/>
        </w:rPr>
        <w:t>these states are free to weaken their own programs even further.</w:t>
      </w:r>
      <w:r w:rsidR="0039318D">
        <w:rPr>
          <w:u w:val="single"/>
        </w:rPr>
        <w:t xml:space="preserve"> </w:t>
      </w:r>
      <w:r w:rsidR="00D653FB" w:rsidRPr="0039318D">
        <w:rPr>
          <w:sz w:val="16"/>
        </w:rPr>
        <w:t>Oklahoma, in a filing in court, recently revealed exactly what the Not So Great 27’s goals are. Oklahoma complained to the court that if many waterbodies — small streams and wetlands and ponds — in Oklahoma continue to be protected under the Clean Water Act, then Oklahoma will have to regulate and control industries that want to dump pollutants into those waters or that want to dig up and destroy those waters and that Oklahoma will have to set and enforce standards of cleanliness for those waters. Oklahoma made clear that it does not want to apply those Clean Water Act protections to those waters. Oklahoma further told the court that it would rather have those waters under state, not Clean Water Act jurisdiction so that the state isn’t “burdened” with those federal clean water protections and obligations. Plainly, with these forthright assertions, Oklahoma will not protect those waters under state laws.</w:t>
      </w:r>
      <w:r w:rsidR="0039318D" w:rsidRPr="0039318D">
        <w:rPr>
          <w:sz w:val="16"/>
        </w:rPr>
        <w:t xml:space="preserve"> </w:t>
      </w:r>
      <w:r w:rsidR="00D653FB" w:rsidRPr="0039318D">
        <w:rPr>
          <w:sz w:val="16"/>
        </w:rPr>
        <w:t xml:space="preserve">Earthjustice wholly rejects both their goal and their flimsy excuses and arguments for the goal. The Clean Water Act is one of the best ideas to come from Congress and it benefits every person in this country. </w:t>
      </w:r>
      <w:r w:rsidR="00D653FB" w:rsidRPr="00031012">
        <w:rPr>
          <w:u w:val="single"/>
        </w:rPr>
        <w:t>The federal EPA and the Army Corps of Engineers both play a role in making sure the Clean Water Act delivers on that promise and they took up that role at the direction of Congress precisely because the states had failed repeatedly to protect our most precious natural resource.</w:t>
      </w:r>
      <w:r w:rsidR="0039318D" w:rsidRPr="0039318D">
        <w:rPr>
          <w:sz w:val="16"/>
        </w:rPr>
        <w:t xml:space="preserve"> </w:t>
      </w:r>
      <w:r w:rsidR="00D653FB" w:rsidRPr="0039318D">
        <w:rPr>
          <w:sz w:val="16"/>
        </w:rPr>
        <w:t>And people across the country aren’t fooled — we know that bad stuff flows downstream. We care about drinking water contamination and rising costs of drinking water treatment across the nation. We care about the slime-clogged waterways of Florida and the pollution-fueled toxic red algae tides that kill fish and wildlife by the millions. We care about the stunning arrays of ducks in prairie wetlands that provide critical flood storage throughout the Midwest and Great Plains. We care about Lake Erie’s continued contamination with algae fed by runoff pollution. We care about disappearing desert washes that are critical to wildlife in Arizona and New Mexico and that feed precious desert rivers. We care about the oxygen-deprived dead zone in the Gulf of Mexico that is inundated with fertilizers and manure runoff from throughout the Mississippi River basin. We care about boreal peatlands and northern Midwestern rivers and streams that feed the Great Lakes, but that are on the chopping block of open-pit mine proposals. In sum, we care about protecting our waters and wetlands and keeping contaminants out of our waters so we can drink, fish, swim, and boat on our waters and all waters downstream.</w:t>
      </w:r>
      <w:r w:rsidR="0039318D" w:rsidRPr="0039318D">
        <w:rPr>
          <w:sz w:val="16"/>
        </w:rPr>
        <w:t xml:space="preserve"> </w:t>
      </w:r>
      <w:r w:rsidR="00D653FB" w:rsidRPr="0039318D">
        <w:rPr>
          <w:sz w:val="16"/>
        </w:rPr>
        <w:t>Earthjustice will continue to push back on the Trump administration, polluting industries, the "Not So Great 27," and their plans to make America’s waters dirty again. Tell your elected officials that you don’t want your state to be part of the 27 and that you support the broadest clean water protections under the Clean Water Act.</w:t>
      </w:r>
    </w:p>
    <w:sectPr w:rsidR="00207C85" w:rsidRPr="008F4C2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F4C2E"/>
    <w:rsid w:val="000029E3"/>
    <w:rsid w:val="000029E8"/>
    <w:rsid w:val="00003180"/>
    <w:rsid w:val="00003A85"/>
    <w:rsid w:val="00004225"/>
    <w:rsid w:val="000066CA"/>
    <w:rsid w:val="00006886"/>
    <w:rsid w:val="00007264"/>
    <w:rsid w:val="000076A9"/>
    <w:rsid w:val="00012710"/>
    <w:rsid w:val="00012766"/>
    <w:rsid w:val="00014436"/>
    <w:rsid w:val="00014FAD"/>
    <w:rsid w:val="00015D2A"/>
    <w:rsid w:val="000232D4"/>
    <w:rsid w:val="0002490B"/>
    <w:rsid w:val="00026465"/>
    <w:rsid w:val="00030204"/>
    <w:rsid w:val="00031012"/>
    <w:rsid w:val="000311A2"/>
    <w:rsid w:val="000312A0"/>
    <w:rsid w:val="0003396C"/>
    <w:rsid w:val="00035337"/>
    <w:rsid w:val="0003702B"/>
    <w:rsid w:val="00044F0C"/>
    <w:rsid w:val="00050012"/>
    <w:rsid w:val="00052427"/>
    <w:rsid w:val="00052FB1"/>
    <w:rsid w:val="00054276"/>
    <w:rsid w:val="000547B1"/>
    <w:rsid w:val="0006091E"/>
    <w:rsid w:val="00061E58"/>
    <w:rsid w:val="000638C1"/>
    <w:rsid w:val="00065FEE"/>
    <w:rsid w:val="00066E3C"/>
    <w:rsid w:val="00071AFF"/>
    <w:rsid w:val="00072718"/>
    <w:rsid w:val="0007381E"/>
    <w:rsid w:val="00076094"/>
    <w:rsid w:val="000770C3"/>
    <w:rsid w:val="0008312F"/>
    <w:rsid w:val="0008785F"/>
    <w:rsid w:val="00090CBE"/>
    <w:rsid w:val="00094526"/>
    <w:rsid w:val="00094DEC"/>
    <w:rsid w:val="000A0094"/>
    <w:rsid w:val="000A2D8A"/>
    <w:rsid w:val="000A62FA"/>
    <w:rsid w:val="000D02C2"/>
    <w:rsid w:val="000D26A6"/>
    <w:rsid w:val="000D2B90"/>
    <w:rsid w:val="000D38DA"/>
    <w:rsid w:val="000D43C3"/>
    <w:rsid w:val="000D6ED8"/>
    <w:rsid w:val="000D717B"/>
    <w:rsid w:val="000E2F59"/>
    <w:rsid w:val="000E7747"/>
    <w:rsid w:val="00100B28"/>
    <w:rsid w:val="00106CE4"/>
    <w:rsid w:val="0011170C"/>
    <w:rsid w:val="00112B45"/>
    <w:rsid w:val="00116030"/>
    <w:rsid w:val="0011719C"/>
    <w:rsid w:val="00117316"/>
    <w:rsid w:val="001209B4"/>
    <w:rsid w:val="00134A8B"/>
    <w:rsid w:val="00136FA8"/>
    <w:rsid w:val="0013707E"/>
    <w:rsid w:val="00140FD2"/>
    <w:rsid w:val="00141F60"/>
    <w:rsid w:val="00144AF3"/>
    <w:rsid w:val="001522D5"/>
    <w:rsid w:val="001525E2"/>
    <w:rsid w:val="001553CA"/>
    <w:rsid w:val="00157B3A"/>
    <w:rsid w:val="0016382B"/>
    <w:rsid w:val="00173DB5"/>
    <w:rsid w:val="00175003"/>
    <w:rsid w:val="001755ED"/>
    <w:rsid w:val="001761FC"/>
    <w:rsid w:val="00177824"/>
    <w:rsid w:val="00182655"/>
    <w:rsid w:val="001840F2"/>
    <w:rsid w:val="00185134"/>
    <w:rsid w:val="001856C6"/>
    <w:rsid w:val="00185AB1"/>
    <w:rsid w:val="001907A1"/>
    <w:rsid w:val="00191B5F"/>
    <w:rsid w:val="00192487"/>
    <w:rsid w:val="00193416"/>
    <w:rsid w:val="00195073"/>
    <w:rsid w:val="0019668D"/>
    <w:rsid w:val="001A0670"/>
    <w:rsid w:val="001A25FD"/>
    <w:rsid w:val="001A3CF5"/>
    <w:rsid w:val="001A5371"/>
    <w:rsid w:val="001A72C7"/>
    <w:rsid w:val="001A7BCB"/>
    <w:rsid w:val="001B6F6E"/>
    <w:rsid w:val="001B73E3"/>
    <w:rsid w:val="001C316D"/>
    <w:rsid w:val="001C5D26"/>
    <w:rsid w:val="001D13C8"/>
    <w:rsid w:val="001D1A0D"/>
    <w:rsid w:val="001D36BF"/>
    <w:rsid w:val="001D3D72"/>
    <w:rsid w:val="001D4C28"/>
    <w:rsid w:val="001E0B1F"/>
    <w:rsid w:val="001E0C0F"/>
    <w:rsid w:val="001E1E0B"/>
    <w:rsid w:val="001E3A60"/>
    <w:rsid w:val="001E7C00"/>
    <w:rsid w:val="001F1173"/>
    <w:rsid w:val="001F5C3D"/>
    <w:rsid w:val="001F7B8E"/>
    <w:rsid w:val="002005A8"/>
    <w:rsid w:val="00201698"/>
    <w:rsid w:val="00203DD8"/>
    <w:rsid w:val="00204E1D"/>
    <w:rsid w:val="002059BD"/>
    <w:rsid w:val="00205C13"/>
    <w:rsid w:val="00207C85"/>
    <w:rsid w:val="00207FD8"/>
    <w:rsid w:val="002102AC"/>
    <w:rsid w:val="00210FAF"/>
    <w:rsid w:val="00212CDE"/>
    <w:rsid w:val="00213B1E"/>
    <w:rsid w:val="00215284"/>
    <w:rsid w:val="0021687E"/>
    <w:rsid w:val="002168F2"/>
    <w:rsid w:val="00216EDC"/>
    <w:rsid w:val="0022589F"/>
    <w:rsid w:val="00231294"/>
    <w:rsid w:val="00232B4E"/>
    <w:rsid w:val="002343FE"/>
    <w:rsid w:val="00235514"/>
    <w:rsid w:val="00235F7B"/>
    <w:rsid w:val="002502CF"/>
    <w:rsid w:val="00254A1A"/>
    <w:rsid w:val="00255313"/>
    <w:rsid w:val="00257916"/>
    <w:rsid w:val="00260426"/>
    <w:rsid w:val="00263D93"/>
    <w:rsid w:val="00267EBB"/>
    <w:rsid w:val="0027023B"/>
    <w:rsid w:val="00272F3F"/>
    <w:rsid w:val="00273A7F"/>
    <w:rsid w:val="00274EDB"/>
    <w:rsid w:val="00275A81"/>
    <w:rsid w:val="00275CF5"/>
    <w:rsid w:val="00276478"/>
    <w:rsid w:val="0027729E"/>
    <w:rsid w:val="00283645"/>
    <w:rsid w:val="00283D28"/>
    <w:rsid w:val="002843B2"/>
    <w:rsid w:val="00284ED6"/>
    <w:rsid w:val="0028592A"/>
    <w:rsid w:val="00286261"/>
    <w:rsid w:val="00290C5A"/>
    <w:rsid w:val="00290C92"/>
    <w:rsid w:val="0029647A"/>
    <w:rsid w:val="00296504"/>
    <w:rsid w:val="002A133B"/>
    <w:rsid w:val="002B5511"/>
    <w:rsid w:val="002B7ACF"/>
    <w:rsid w:val="002C1278"/>
    <w:rsid w:val="002C5568"/>
    <w:rsid w:val="002D0CB3"/>
    <w:rsid w:val="002D2B0F"/>
    <w:rsid w:val="002D6262"/>
    <w:rsid w:val="002D64B7"/>
    <w:rsid w:val="002D7CE1"/>
    <w:rsid w:val="002E0643"/>
    <w:rsid w:val="002E392E"/>
    <w:rsid w:val="002E6BBC"/>
    <w:rsid w:val="002E6D3D"/>
    <w:rsid w:val="002F1BA9"/>
    <w:rsid w:val="002F28F1"/>
    <w:rsid w:val="002F6E74"/>
    <w:rsid w:val="00303287"/>
    <w:rsid w:val="003106B3"/>
    <w:rsid w:val="00312EB5"/>
    <w:rsid w:val="0031385D"/>
    <w:rsid w:val="00313E13"/>
    <w:rsid w:val="003171AB"/>
    <w:rsid w:val="003223B2"/>
    <w:rsid w:val="00322A67"/>
    <w:rsid w:val="00330009"/>
    <w:rsid w:val="00330E13"/>
    <w:rsid w:val="00331769"/>
    <w:rsid w:val="00333564"/>
    <w:rsid w:val="00335A23"/>
    <w:rsid w:val="00340707"/>
    <w:rsid w:val="00341C61"/>
    <w:rsid w:val="00342658"/>
    <w:rsid w:val="00344BA6"/>
    <w:rsid w:val="00351841"/>
    <w:rsid w:val="00354260"/>
    <w:rsid w:val="00356B23"/>
    <w:rsid w:val="0035713B"/>
    <w:rsid w:val="0036119D"/>
    <w:rsid w:val="003624A6"/>
    <w:rsid w:val="003647A4"/>
    <w:rsid w:val="00364ADF"/>
    <w:rsid w:val="00365C8D"/>
    <w:rsid w:val="0036616D"/>
    <w:rsid w:val="003670D9"/>
    <w:rsid w:val="003677DC"/>
    <w:rsid w:val="00370B41"/>
    <w:rsid w:val="00371B27"/>
    <w:rsid w:val="003726C3"/>
    <w:rsid w:val="0037554D"/>
    <w:rsid w:val="00375D2E"/>
    <w:rsid w:val="00381327"/>
    <w:rsid w:val="00383071"/>
    <w:rsid w:val="00383B19"/>
    <w:rsid w:val="00383FB9"/>
    <w:rsid w:val="00384CBC"/>
    <w:rsid w:val="003873B3"/>
    <w:rsid w:val="0039089A"/>
    <w:rsid w:val="00391D0A"/>
    <w:rsid w:val="0039318D"/>
    <w:rsid w:val="003933F9"/>
    <w:rsid w:val="00395864"/>
    <w:rsid w:val="00396557"/>
    <w:rsid w:val="00397316"/>
    <w:rsid w:val="003974D7"/>
    <w:rsid w:val="003A13A1"/>
    <w:rsid w:val="003A248F"/>
    <w:rsid w:val="003A4D9C"/>
    <w:rsid w:val="003A6A95"/>
    <w:rsid w:val="003B0996"/>
    <w:rsid w:val="003B1668"/>
    <w:rsid w:val="003C32C7"/>
    <w:rsid w:val="003C5F4C"/>
    <w:rsid w:val="003C669A"/>
    <w:rsid w:val="003D5EA8"/>
    <w:rsid w:val="003D7B28"/>
    <w:rsid w:val="003E305E"/>
    <w:rsid w:val="003E34DB"/>
    <w:rsid w:val="003E3986"/>
    <w:rsid w:val="003E5302"/>
    <w:rsid w:val="003E5BF1"/>
    <w:rsid w:val="003F10A7"/>
    <w:rsid w:val="003F2452"/>
    <w:rsid w:val="003F41EA"/>
    <w:rsid w:val="003F7DF0"/>
    <w:rsid w:val="00401C60"/>
    <w:rsid w:val="004039AF"/>
    <w:rsid w:val="00407AFF"/>
    <w:rsid w:val="004100DB"/>
    <w:rsid w:val="0041155D"/>
    <w:rsid w:val="00411C2A"/>
    <w:rsid w:val="004143BE"/>
    <w:rsid w:val="004170BF"/>
    <w:rsid w:val="00422E65"/>
    <w:rsid w:val="004237E0"/>
    <w:rsid w:val="004270E3"/>
    <w:rsid w:val="004348DC"/>
    <w:rsid w:val="00434921"/>
    <w:rsid w:val="00435469"/>
    <w:rsid w:val="00442018"/>
    <w:rsid w:val="00446567"/>
    <w:rsid w:val="00447B10"/>
    <w:rsid w:val="00447D39"/>
    <w:rsid w:val="00452EE4"/>
    <w:rsid w:val="00452F0B"/>
    <w:rsid w:val="004536D6"/>
    <w:rsid w:val="00457224"/>
    <w:rsid w:val="00464497"/>
    <w:rsid w:val="004648DC"/>
    <w:rsid w:val="0046612B"/>
    <w:rsid w:val="00470F3F"/>
    <w:rsid w:val="00472B7A"/>
    <w:rsid w:val="0047482C"/>
    <w:rsid w:val="00475436"/>
    <w:rsid w:val="0048047E"/>
    <w:rsid w:val="00480F86"/>
    <w:rsid w:val="00482AF9"/>
    <w:rsid w:val="00483971"/>
    <w:rsid w:val="004869E0"/>
    <w:rsid w:val="00487D2F"/>
    <w:rsid w:val="004923C4"/>
    <w:rsid w:val="00496BB2"/>
    <w:rsid w:val="004A0AB1"/>
    <w:rsid w:val="004A41B2"/>
    <w:rsid w:val="004B094F"/>
    <w:rsid w:val="004B37B4"/>
    <w:rsid w:val="004B5704"/>
    <w:rsid w:val="004B72B4"/>
    <w:rsid w:val="004C0314"/>
    <w:rsid w:val="004C0D3D"/>
    <w:rsid w:val="004C1E49"/>
    <w:rsid w:val="004C213E"/>
    <w:rsid w:val="004C23E5"/>
    <w:rsid w:val="004C376C"/>
    <w:rsid w:val="004C3912"/>
    <w:rsid w:val="004C64E3"/>
    <w:rsid w:val="004C657F"/>
    <w:rsid w:val="004D03C1"/>
    <w:rsid w:val="004D08DA"/>
    <w:rsid w:val="004D10CF"/>
    <w:rsid w:val="004D17D8"/>
    <w:rsid w:val="004D2FDB"/>
    <w:rsid w:val="004D4896"/>
    <w:rsid w:val="004D52D8"/>
    <w:rsid w:val="004E0E01"/>
    <w:rsid w:val="004E355B"/>
    <w:rsid w:val="004E6BFD"/>
    <w:rsid w:val="004E702A"/>
    <w:rsid w:val="005008D0"/>
    <w:rsid w:val="005028E5"/>
    <w:rsid w:val="0050303D"/>
    <w:rsid w:val="00503735"/>
    <w:rsid w:val="00506C84"/>
    <w:rsid w:val="00516A88"/>
    <w:rsid w:val="00522065"/>
    <w:rsid w:val="005224F2"/>
    <w:rsid w:val="00523485"/>
    <w:rsid w:val="00533F1C"/>
    <w:rsid w:val="00535C4B"/>
    <w:rsid w:val="00536D8B"/>
    <w:rsid w:val="005379C3"/>
    <w:rsid w:val="00542F75"/>
    <w:rsid w:val="00543EE4"/>
    <w:rsid w:val="00546B39"/>
    <w:rsid w:val="005517B0"/>
    <w:rsid w:val="005519C2"/>
    <w:rsid w:val="005523E0"/>
    <w:rsid w:val="00552932"/>
    <w:rsid w:val="0055320F"/>
    <w:rsid w:val="00555E89"/>
    <w:rsid w:val="0055699B"/>
    <w:rsid w:val="0055782A"/>
    <w:rsid w:val="0056020A"/>
    <w:rsid w:val="00563D3D"/>
    <w:rsid w:val="005659AA"/>
    <w:rsid w:val="005676E8"/>
    <w:rsid w:val="00567DA3"/>
    <w:rsid w:val="00570678"/>
    <w:rsid w:val="00574A18"/>
    <w:rsid w:val="00576516"/>
    <w:rsid w:val="00577C12"/>
    <w:rsid w:val="00580B8B"/>
    <w:rsid w:val="00580BFC"/>
    <w:rsid w:val="00581048"/>
    <w:rsid w:val="00581203"/>
    <w:rsid w:val="00583194"/>
    <w:rsid w:val="0058349C"/>
    <w:rsid w:val="00585A1B"/>
    <w:rsid w:val="00585FBE"/>
    <w:rsid w:val="005870E8"/>
    <w:rsid w:val="0058789C"/>
    <w:rsid w:val="00593A3E"/>
    <w:rsid w:val="0059709E"/>
    <w:rsid w:val="005A05A6"/>
    <w:rsid w:val="005A4D4E"/>
    <w:rsid w:val="005A62AB"/>
    <w:rsid w:val="005A6459"/>
    <w:rsid w:val="005A7237"/>
    <w:rsid w:val="005A7D12"/>
    <w:rsid w:val="005B21FA"/>
    <w:rsid w:val="005B3244"/>
    <w:rsid w:val="005B6122"/>
    <w:rsid w:val="005B6EE8"/>
    <w:rsid w:val="005B7091"/>
    <w:rsid w:val="005B766B"/>
    <w:rsid w:val="005B7731"/>
    <w:rsid w:val="005C1154"/>
    <w:rsid w:val="005C1172"/>
    <w:rsid w:val="005C324C"/>
    <w:rsid w:val="005C4515"/>
    <w:rsid w:val="005C5602"/>
    <w:rsid w:val="005C74A6"/>
    <w:rsid w:val="005C7871"/>
    <w:rsid w:val="005D1064"/>
    <w:rsid w:val="005D35F3"/>
    <w:rsid w:val="005D3B4D"/>
    <w:rsid w:val="005D5F08"/>
    <w:rsid w:val="005D615C"/>
    <w:rsid w:val="005E1860"/>
    <w:rsid w:val="005E24A5"/>
    <w:rsid w:val="005F063B"/>
    <w:rsid w:val="005F192D"/>
    <w:rsid w:val="005F24C8"/>
    <w:rsid w:val="005F26AF"/>
    <w:rsid w:val="005F7250"/>
    <w:rsid w:val="00600392"/>
    <w:rsid w:val="00605C1D"/>
    <w:rsid w:val="00607D58"/>
    <w:rsid w:val="00607D6C"/>
    <w:rsid w:val="0061383D"/>
    <w:rsid w:val="00613DA3"/>
    <w:rsid w:val="00614D69"/>
    <w:rsid w:val="00617030"/>
    <w:rsid w:val="00621301"/>
    <w:rsid w:val="0062173F"/>
    <w:rsid w:val="006222C4"/>
    <w:rsid w:val="00622AEF"/>
    <w:rsid w:val="006235FB"/>
    <w:rsid w:val="00626A15"/>
    <w:rsid w:val="00632B09"/>
    <w:rsid w:val="006335EF"/>
    <w:rsid w:val="006379E9"/>
    <w:rsid w:val="00637EA4"/>
    <w:rsid w:val="006438CB"/>
    <w:rsid w:val="00651EE9"/>
    <w:rsid w:val="006529B9"/>
    <w:rsid w:val="00654695"/>
    <w:rsid w:val="0065500A"/>
    <w:rsid w:val="00655217"/>
    <w:rsid w:val="0065727C"/>
    <w:rsid w:val="006619A2"/>
    <w:rsid w:val="00673A2A"/>
    <w:rsid w:val="00674A78"/>
    <w:rsid w:val="00683C06"/>
    <w:rsid w:val="00691249"/>
    <w:rsid w:val="00695209"/>
    <w:rsid w:val="00696A16"/>
    <w:rsid w:val="006A0712"/>
    <w:rsid w:val="006A10AA"/>
    <w:rsid w:val="006A2A6C"/>
    <w:rsid w:val="006A4840"/>
    <w:rsid w:val="006A52A0"/>
    <w:rsid w:val="006A735A"/>
    <w:rsid w:val="006A7E1D"/>
    <w:rsid w:val="006B46C8"/>
    <w:rsid w:val="006B4982"/>
    <w:rsid w:val="006B4D45"/>
    <w:rsid w:val="006B76D0"/>
    <w:rsid w:val="006C3A56"/>
    <w:rsid w:val="006D13F4"/>
    <w:rsid w:val="006D6AED"/>
    <w:rsid w:val="006E0CAE"/>
    <w:rsid w:val="006E0D3F"/>
    <w:rsid w:val="006E15D4"/>
    <w:rsid w:val="006E6D0B"/>
    <w:rsid w:val="006F126E"/>
    <w:rsid w:val="006F2AD5"/>
    <w:rsid w:val="006F32C9"/>
    <w:rsid w:val="006F3834"/>
    <w:rsid w:val="006F3AB5"/>
    <w:rsid w:val="006F5693"/>
    <w:rsid w:val="006F5A3B"/>
    <w:rsid w:val="006F5D4C"/>
    <w:rsid w:val="0070100E"/>
    <w:rsid w:val="00702628"/>
    <w:rsid w:val="00704D71"/>
    <w:rsid w:val="00707C73"/>
    <w:rsid w:val="00717B01"/>
    <w:rsid w:val="00721063"/>
    <w:rsid w:val="007227D9"/>
    <w:rsid w:val="0072491F"/>
    <w:rsid w:val="00725058"/>
    <w:rsid w:val="00725598"/>
    <w:rsid w:val="0073384F"/>
    <w:rsid w:val="00734363"/>
    <w:rsid w:val="00735A85"/>
    <w:rsid w:val="007374A1"/>
    <w:rsid w:val="0074553E"/>
    <w:rsid w:val="00745FA4"/>
    <w:rsid w:val="00752712"/>
    <w:rsid w:val="00753A84"/>
    <w:rsid w:val="007611F5"/>
    <w:rsid w:val="007615A3"/>
    <w:rsid w:val="007619E4"/>
    <w:rsid w:val="00761E75"/>
    <w:rsid w:val="0076495E"/>
    <w:rsid w:val="00765FC8"/>
    <w:rsid w:val="00770A20"/>
    <w:rsid w:val="0077275A"/>
    <w:rsid w:val="00774E78"/>
    <w:rsid w:val="00775694"/>
    <w:rsid w:val="0078096A"/>
    <w:rsid w:val="007815A2"/>
    <w:rsid w:val="00793F46"/>
    <w:rsid w:val="00794C26"/>
    <w:rsid w:val="00795803"/>
    <w:rsid w:val="0079634C"/>
    <w:rsid w:val="007A1325"/>
    <w:rsid w:val="007A1A18"/>
    <w:rsid w:val="007A3BAF"/>
    <w:rsid w:val="007B41DD"/>
    <w:rsid w:val="007B53D8"/>
    <w:rsid w:val="007B7347"/>
    <w:rsid w:val="007B745E"/>
    <w:rsid w:val="007C22C5"/>
    <w:rsid w:val="007C2FCC"/>
    <w:rsid w:val="007C357D"/>
    <w:rsid w:val="007C500C"/>
    <w:rsid w:val="007C51D3"/>
    <w:rsid w:val="007C57E1"/>
    <w:rsid w:val="007C5811"/>
    <w:rsid w:val="007D2430"/>
    <w:rsid w:val="007D29E1"/>
    <w:rsid w:val="007D2DF5"/>
    <w:rsid w:val="007D451A"/>
    <w:rsid w:val="007D5E3E"/>
    <w:rsid w:val="007D7596"/>
    <w:rsid w:val="007E0681"/>
    <w:rsid w:val="007E242C"/>
    <w:rsid w:val="007E6631"/>
    <w:rsid w:val="007E6737"/>
    <w:rsid w:val="00803A12"/>
    <w:rsid w:val="00805417"/>
    <w:rsid w:val="00810C59"/>
    <w:rsid w:val="00810FC8"/>
    <w:rsid w:val="008137D0"/>
    <w:rsid w:val="00814B4A"/>
    <w:rsid w:val="00820C1F"/>
    <w:rsid w:val="008223A0"/>
    <w:rsid w:val="008266F9"/>
    <w:rsid w:val="008267E2"/>
    <w:rsid w:val="00826A9B"/>
    <w:rsid w:val="00831E24"/>
    <w:rsid w:val="00834842"/>
    <w:rsid w:val="00835764"/>
    <w:rsid w:val="008372FC"/>
    <w:rsid w:val="00840389"/>
    <w:rsid w:val="00840E7B"/>
    <w:rsid w:val="00852384"/>
    <w:rsid w:val="008528DC"/>
    <w:rsid w:val="0085307F"/>
    <w:rsid w:val="008536AF"/>
    <w:rsid w:val="00853C1A"/>
    <w:rsid w:val="00853D40"/>
    <w:rsid w:val="00854DDA"/>
    <w:rsid w:val="008564FC"/>
    <w:rsid w:val="00860531"/>
    <w:rsid w:val="00864E76"/>
    <w:rsid w:val="00872581"/>
    <w:rsid w:val="0087459D"/>
    <w:rsid w:val="0087680F"/>
    <w:rsid w:val="00876D81"/>
    <w:rsid w:val="00881D86"/>
    <w:rsid w:val="00883306"/>
    <w:rsid w:val="008842D5"/>
    <w:rsid w:val="00885FA9"/>
    <w:rsid w:val="008904F9"/>
    <w:rsid w:val="00890E4C"/>
    <w:rsid w:val="00890E74"/>
    <w:rsid w:val="00890F7F"/>
    <w:rsid w:val="008925F9"/>
    <w:rsid w:val="00892798"/>
    <w:rsid w:val="00892B35"/>
    <w:rsid w:val="008933A0"/>
    <w:rsid w:val="0089418F"/>
    <w:rsid w:val="00897C29"/>
    <w:rsid w:val="008A1440"/>
    <w:rsid w:val="008A1A9C"/>
    <w:rsid w:val="008A4633"/>
    <w:rsid w:val="008B032E"/>
    <w:rsid w:val="008B7D90"/>
    <w:rsid w:val="008C09A2"/>
    <w:rsid w:val="008C0FA2"/>
    <w:rsid w:val="008C2342"/>
    <w:rsid w:val="008C544B"/>
    <w:rsid w:val="008C77B6"/>
    <w:rsid w:val="008D08BD"/>
    <w:rsid w:val="008D153B"/>
    <w:rsid w:val="008D1B91"/>
    <w:rsid w:val="008D4FD2"/>
    <w:rsid w:val="008D724A"/>
    <w:rsid w:val="008D7767"/>
    <w:rsid w:val="008E0FEE"/>
    <w:rsid w:val="008E231A"/>
    <w:rsid w:val="008E4C68"/>
    <w:rsid w:val="008E597F"/>
    <w:rsid w:val="008E5B5B"/>
    <w:rsid w:val="008E6634"/>
    <w:rsid w:val="008E6C54"/>
    <w:rsid w:val="008E76FB"/>
    <w:rsid w:val="008E7A3E"/>
    <w:rsid w:val="008F395E"/>
    <w:rsid w:val="008F41FD"/>
    <w:rsid w:val="008F4479"/>
    <w:rsid w:val="008F4BA0"/>
    <w:rsid w:val="008F4C2E"/>
    <w:rsid w:val="008F5213"/>
    <w:rsid w:val="008F6752"/>
    <w:rsid w:val="00901726"/>
    <w:rsid w:val="009019A8"/>
    <w:rsid w:val="0090542D"/>
    <w:rsid w:val="00920E6A"/>
    <w:rsid w:val="00931816"/>
    <w:rsid w:val="00932C71"/>
    <w:rsid w:val="0093749E"/>
    <w:rsid w:val="009509D5"/>
    <w:rsid w:val="00951DC7"/>
    <w:rsid w:val="009529DD"/>
    <w:rsid w:val="009538F5"/>
    <w:rsid w:val="00954E38"/>
    <w:rsid w:val="00957187"/>
    <w:rsid w:val="009572A9"/>
    <w:rsid w:val="00960255"/>
    <w:rsid w:val="009603E1"/>
    <w:rsid w:val="009605E5"/>
    <w:rsid w:val="00961C9D"/>
    <w:rsid w:val="00963065"/>
    <w:rsid w:val="0096403C"/>
    <w:rsid w:val="00965CAC"/>
    <w:rsid w:val="009701E4"/>
    <w:rsid w:val="0097151F"/>
    <w:rsid w:val="009731B0"/>
    <w:rsid w:val="00973777"/>
    <w:rsid w:val="00974188"/>
    <w:rsid w:val="00976E78"/>
    <w:rsid w:val="009775C0"/>
    <w:rsid w:val="00980902"/>
    <w:rsid w:val="00981F23"/>
    <w:rsid w:val="0098246B"/>
    <w:rsid w:val="009827E7"/>
    <w:rsid w:val="00990634"/>
    <w:rsid w:val="00991733"/>
    <w:rsid w:val="00992078"/>
    <w:rsid w:val="00992BE3"/>
    <w:rsid w:val="00993317"/>
    <w:rsid w:val="009958A7"/>
    <w:rsid w:val="009A0B0B"/>
    <w:rsid w:val="009A1467"/>
    <w:rsid w:val="009A1788"/>
    <w:rsid w:val="009A1ED4"/>
    <w:rsid w:val="009A39E5"/>
    <w:rsid w:val="009A3BE7"/>
    <w:rsid w:val="009A6464"/>
    <w:rsid w:val="009B174A"/>
    <w:rsid w:val="009B346F"/>
    <w:rsid w:val="009B41C2"/>
    <w:rsid w:val="009B5D76"/>
    <w:rsid w:val="009B69F5"/>
    <w:rsid w:val="009C1349"/>
    <w:rsid w:val="009C152F"/>
    <w:rsid w:val="009C2BB3"/>
    <w:rsid w:val="009C5FF7"/>
    <w:rsid w:val="009C6292"/>
    <w:rsid w:val="009C7C25"/>
    <w:rsid w:val="009D15DB"/>
    <w:rsid w:val="009D3133"/>
    <w:rsid w:val="009E160D"/>
    <w:rsid w:val="009E75CB"/>
    <w:rsid w:val="009F1CBB"/>
    <w:rsid w:val="009F3305"/>
    <w:rsid w:val="009F6FB2"/>
    <w:rsid w:val="00A04572"/>
    <w:rsid w:val="00A071C0"/>
    <w:rsid w:val="00A20529"/>
    <w:rsid w:val="00A22670"/>
    <w:rsid w:val="00A24B35"/>
    <w:rsid w:val="00A271BA"/>
    <w:rsid w:val="00A279E5"/>
    <w:rsid w:val="00A27F86"/>
    <w:rsid w:val="00A34A4E"/>
    <w:rsid w:val="00A37368"/>
    <w:rsid w:val="00A37728"/>
    <w:rsid w:val="00A431C6"/>
    <w:rsid w:val="00A44832"/>
    <w:rsid w:val="00A44959"/>
    <w:rsid w:val="00A54315"/>
    <w:rsid w:val="00A5506E"/>
    <w:rsid w:val="00A60FBC"/>
    <w:rsid w:val="00A65C0B"/>
    <w:rsid w:val="00A776BA"/>
    <w:rsid w:val="00A81F5A"/>
    <w:rsid w:val="00A81FD2"/>
    <w:rsid w:val="00A8441A"/>
    <w:rsid w:val="00A8674A"/>
    <w:rsid w:val="00A91825"/>
    <w:rsid w:val="00A96E24"/>
    <w:rsid w:val="00AA68BC"/>
    <w:rsid w:val="00AA6F6E"/>
    <w:rsid w:val="00AB0E16"/>
    <w:rsid w:val="00AB122B"/>
    <w:rsid w:val="00AB21B0"/>
    <w:rsid w:val="00AB3A33"/>
    <w:rsid w:val="00AB48D3"/>
    <w:rsid w:val="00AB7500"/>
    <w:rsid w:val="00AC6C5C"/>
    <w:rsid w:val="00AD0CF7"/>
    <w:rsid w:val="00AD2D9E"/>
    <w:rsid w:val="00AD6980"/>
    <w:rsid w:val="00AD6FEB"/>
    <w:rsid w:val="00AE0243"/>
    <w:rsid w:val="00AE1BAD"/>
    <w:rsid w:val="00AE2124"/>
    <w:rsid w:val="00AE24BC"/>
    <w:rsid w:val="00AE2FE7"/>
    <w:rsid w:val="00AE3E3F"/>
    <w:rsid w:val="00AE71BC"/>
    <w:rsid w:val="00AF2516"/>
    <w:rsid w:val="00AF4760"/>
    <w:rsid w:val="00AF55D4"/>
    <w:rsid w:val="00B0150C"/>
    <w:rsid w:val="00B02E80"/>
    <w:rsid w:val="00B0505F"/>
    <w:rsid w:val="00B05C2D"/>
    <w:rsid w:val="00B0676F"/>
    <w:rsid w:val="00B07F00"/>
    <w:rsid w:val="00B12933"/>
    <w:rsid w:val="00B12B88"/>
    <w:rsid w:val="00B137E0"/>
    <w:rsid w:val="00B13BC8"/>
    <w:rsid w:val="00B21EC5"/>
    <w:rsid w:val="00B24662"/>
    <w:rsid w:val="00B249B2"/>
    <w:rsid w:val="00B3569C"/>
    <w:rsid w:val="00B374AE"/>
    <w:rsid w:val="00B41404"/>
    <w:rsid w:val="00B43676"/>
    <w:rsid w:val="00B45484"/>
    <w:rsid w:val="00B45D4D"/>
    <w:rsid w:val="00B46CCC"/>
    <w:rsid w:val="00B50ED9"/>
    <w:rsid w:val="00B53F94"/>
    <w:rsid w:val="00B5602D"/>
    <w:rsid w:val="00B5722A"/>
    <w:rsid w:val="00B60125"/>
    <w:rsid w:val="00B6656B"/>
    <w:rsid w:val="00B66DAB"/>
    <w:rsid w:val="00B71625"/>
    <w:rsid w:val="00B72820"/>
    <w:rsid w:val="00B75C54"/>
    <w:rsid w:val="00B85747"/>
    <w:rsid w:val="00B8710E"/>
    <w:rsid w:val="00B92A93"/>
    <w:rsid w:val="00B92E6B"/>
    <w:rsid w:val="00BA17A8"/>
    <w:rsid w:val="00BA3C33"/>
    <w:rsid w:val="00BB0878"/>
    <w:rsid w:val="00BB10CB"/>
    <w:rsid w:val="00BB1879"/>
    <w:rsid w:val="00BB1E74"/>
    <w:rsid w:val="00BB51B1"/>
    <w:rsid w:val="00BB64C7"/>
    <w:rsid w:val="00BC0ABE"/>
    <w:rsid w:val="00BC0CC9"/>
    <w:rsid w:val="00BC2DF3"/>
    <w:rsid w:val="00BC30DB"/>
    <w:rsid w:val="00BC64FF"/>
    <w:rsid w:val="00BC775B"/>
    <w:rsid w:val="00BC7C37"/>
    <w:rsid w:val="00BD148C"/>
    <w:rsid w:val="00BD2244"/>
    <w:rsid w:val="00BD4482"/>
    <w:rsid w:val="00BE2EE4"/>
    <w:rsid w:val="00BE6472"/>
    <w:rsid w:val="00BE7174"/>
    <w:rsid w:val="00BF0711"/>
    <w:rsid w:val="00BF29B8"/>
    <w:rsid w:val="00BF3211"/>
    <w:rsid w:val="00BF46EA"/>
    <w:rsid w:val="00C0092E"/>
    <w:rsid w:val="00C04D2F"/>
    <w:rsid w:val="00C07769"/>
    <w:rsid w:val="00C07D05"/>
    <w:rsid w:val="00C10511"/>
    <w:rsid w:val="00C10856"/>
    <w:rsid w:val="00C15EE6"/>
    <w:rsid w:val="00C2020F"/>
    <w:rsid w:val="00C203FA"/>
    <w:rsid w:val="00C242CA"/>
    <w:rsid w:val="00C244F5"/>
    <w:rsid w:val="00C3164F"/>
    <w:rsid w:val="00C31B5E"/>
    <w:rsid w:val="00C331A3"/>
    <w:rsid w:val="00C34D3E"/>
    <w:rsid w:val="00C35B37"/>
    <w:rsid w:val="00C3747A"/>
    <w:rsid w:val="00C37F29"/>
    <w:rsid w:val="00C4353A"/>
    <w:rsid w:val="00C4480A"/>
    <w:rsid w:val="00C46DC7"/>
    <w:rsid w:val="00C54CC1"/>
    <w:rsid w:val="00C56DCC"/>
    <w:rsid w:val="00C57075"/>
    <w:rsid w:val="00C714FB"/>
    <w:rsid w:val="00C72AFE"/>
    <w:rsid w:val="00C75E56"/>
    <w:rsid w:val="00C76847"/>
    <w:rsid w:val="00C81619"/>
    <w:rsid w:val="00C81DB6"/>
    <w:rsid w:val="00C822A1"/>
    <w:rsid w:val="00C941CF"/>
    <w:rsid w:val="00C9553F"/>
    <w:rsid w:val="00CA013C"/>
    <w:rsid w:val="00CA31CB"/>
    <w:rsid w:val="00CA3724"/>
    <w:rsid w:val="00CA420A"/>
    <w:rsid w:val="00CA6D6D"/>
    <w:rsid w:val="00CB0419"/>
    <w:rsid w:val="00CB73D9"/>
    <w:rsid w:val="00CC3250"/>
    <w:rsid w:val="00CC4945"/>
    <w:rsid w:val="00CC5449"/>
    <w:rsid w:val="00CC7A4E"/>
    <w:rsid w:val="00CD1359"/>
    <w:rsid w:val="00CD4C83"/>
    <w:rsid w:val="00CD51C5"/>
    <w:rsid w:val="00CE1A69"/>
    <w:rsid w:val="00CE3EFC"/>
    <w:rsid w:val="00CE67B6"/>
    <w:rsid w:val="00CE7757"/>
    <w:rsid w:val="00CE78F3"/>
    <w:rsid w:val="00CF4A74"/>
    <w:rsid w:val="00CF7D8D"/>
    <w:rsid w:val="00D01EDC"/>
    <w:rsid w:val="00D03585"/>
    <w:rsid w:val="00D048A2"/>
    <w:rsid w:val="00D078AA"/>
    <w:rsid w:val="00D10058"/>
    <w:rsid w:val="00D11978"/>
    <w:rsid w:val="00D15E30"/>
    <w:rsid w:val="00D16129"/>
    <w:rsid w:val="00D17F7F"/>
    <w:rsid w:val="00D21343"/>
    <w:rsid w:val="00D22385"/>
    <w:rsid w:val="00D25154"/>
    <w:rsid w:val="00D25DBD"/>
    <w:rsid w:val="00D26929"/>
    <w:rsid w:val="00D30CBD"/>
    <w:rsid w:val="00D30D9E"/>
    <w:rsid w:val="00D33908"/>
    <w:rsid w:val="00D354F2"/>
    <w:rsid w:val="00D35994"/>
    <w:rsid w:val="00D3611D"/>
    <w:rsid w:val="00D36C30"/>
    <w:rsid w:val="00D37C90"/>
    <w:rsid w:val="00D43A8C"/>
    <w:rsid w:val="00D52776"/>
    <w:rsid w:val="00D53072"/>
    <w:rsid w:val="00D56927"/>
    <w:rsid w:val="00D61A4E"/>
    <w:rsid w:val="00D62D8D"/>
    <w:rsid w:val="00D631B0"/>
    <w:rsid w:val="00D634EA"/>
    <w:rsid w:val="00D64BCA"/>
    <w:rsid w:val="00D653FB"/>
    <w:rsid w:val="00D6716E"/>
    <w:rsid w:val="00D713A1"/>
    <w:rsid w:val="00D71F9B"/>
    <w:rsid w:val="00D739EB"/>
    <w:rsid w:val="00D768F5"/>
    <w:rsid w:val="00D77956"/>
    <w:rsid w:val="00D80F0C"/>
    <w:rsid w:val="00D84D89"/>
    <w:rsid w:val="00D86ED6"/>
    <w:rsid w:val="00D9132B"/>
    <w:rsid w:val="00D92077"/>
    <w:rsid w:val="00D945A0"/>
    <w:rsid w:val="00D951E2"/>
    <w:rsid w:val="00D9565A"/>
    <w:rsid w:val="00D96BEA"/>
    <w:rsid w:val="00DA060D"/>
    <w:rsid w:val="00DA17C6"/>
    <w:rsid w:val="00DB2337"/>
    <w:rsid w:val="00DB2FE5"/>
    <w:rsid w:val="00DB4725"/>
    <w:rsid w:val="00DB5F87"/>
    <w:rsid w:val="00DB699B"/>
    <w:rsid w:val="00DB7DE9"/>
    <w:rsid w:val="00DC0376"/>
    <w:rsid w:val="00DC099B"/>
    <w:rsid w:val="00DC2BE5"/>
    <w:rsid w:val="00DC4EB4"/>
    <w:rsid w:val="00DD4CD4"/>
    <w:rsid w:val="00DD65A2"/>
    <w:rsid w:val="00DD66B6"/>
    <w:rsid w:val="00DD6770"/>
    <w:rsid w:val="00DD7C39"/>
    <w:rsid w:val="00DE0749"/>
    <w:rsid w:val="00DE1CE2"/>
    <w:rsid w:val="00DE2F48"/>
    <w:rsid w:val="00DE384D"/>
    <w:rsid w:val="00DF1210"/>
    <w:rsid w:val="00DF2EA6"/>
    <w:rsid w:val="00DF31E9"/>
    <w:rsid w:val="00DF35A3"/>
    <w:rsid w:val="00DF3A7C"/>
    <w:rsid w:val="00DF400D"/>
    <w:rsid w:val="00DF5C23"/>
    <w:rsid w:val="00E01DAD"/>
    <w:rsid w:val="00E021DC"/>
    <w:rsid w:val="00E02F98"/>
    <w:rsid w:val="00E03F91"/>
    <w:rsid w:val="00E05362"/>
    <w:rsid w:val="00E064EF"/>
    <w:rsid w:val="00E064F2"/>
    <w:rsid w:val="00E0717B"/>
    <w:rsid w:val="00E14A3E"/>
    <w:rsid w:val="00E15598"/>
    <w:rsid w:val="00E16D52"/>
    <w:rsid w:val="00E20D65"/>
    <w:rsid w:val="00E20D93"/>
    <w:rsid w:val="00E21F8E"/>
    <w:rsid w:val="00E22320"/>
    <w:rsid w:val="00E24B26"/>
    <w:rsid w:val="00E2581F"/>
    <w:rsid w:val="00E3088C"/>
    <w:rsid w:val="00E353A2"/>
    <w:rsid w:val="00E36881"/>
    <w:rsid w:val="00E40330"/>
    <w:rsid w:val="00E42E4C"/>
    <w:rsid w:val="00E47013"/>
    <w:rsid w:val="00E50913"/>
    <w:rsid w:val="00E50E9A"/>
    <w:rsid w:val="00E541F9"/>
    <w:rsid w:val="00E57B79"/>
    <w:rsid w:val="00E63419"/>
    <w:rsid w:val="00E64496"/>
    <w:rsid w:val="00E6500E"/>
    <w:rsid w:val="00E65362"/>
    <w:rsid w:val="00E72115"/>
    <w:rsid w:val="00E8322E"/>
    <w:rsid w:val="00E83A21"/>
    <w:rsid w:val="00E903E0"/>
    <w:rsid w:val="00E90ADF"/>
    <w:rsid w:val="00E978AF"/>
    <w:rsid w:val="00EA1115"/>
    <w:rsid w:val="00EA39EB"/>
    <w:rsid w:val="00EA45FF"/>
    <w:rsid w:val="00EA5197"/>
    <w:rsid w:val="00EA58CE"/>
    <w:rsid w:val="00EA72F6"/>
    <w:rsid w:val="00EB33FF"/>
    <w:rsid w:val="00EB3627"/>
    <w:rsid w:val="00EB3996"/>
    <w:rsid w:val="00EB3D1A"/>
    <w:rsid w:val="00EB3F35"/>
    <w:rsid w:val="00EC0388"/>
    <w:rsid w:val="00EC18E0"/>
    <w:rsid w:val="00EC2759"/>
    <w:rsid w:val="00EC7106"/>
    <w:rsid w:val="00ED0120"/>
    <w:rsid w:val="00ED0C27"/>
    <w:rsid w:val="00ED2D0C"/>
    <w:rsid w:val="00ED3BBA"/>
    <w:rsid w:val="00ED4E12"/>
    <w:rsid w:val="00EE051B"/>
    <w:rsid w:val="00EE49F5"/>
    <w:rsid w:val="00EE54B4"/>
    <w:rsid w:val="00EE707C"/>
    <w:rsid w:val="00EF1AD8"/>
    <w:rsid w:val="00EF218A"/>
    <w:rsid w:val="00EF22E6"/>
    <w:rsid w:val="00EF2B5C"/>
    <w:rsid w:val="00EF5983"/>
    <w:rsid w:val="00EF6682"/>
    <w:rsid w:val="00EF7794"/>
    <w:rsid w:val="00F008F8"/>
    <w:rsid w:val="00F02046"/>
    <w:rsid w:val="00F02C77"/>
    <w:rsid w:val="00F035D7"/>
    <w:rsid w:val="00F053D8"/>
    <w:rsid w:val="00F06B31"/>
    <w:rsid w:val="00F07888"/>
    <w:rsid w:val="00F1313D"/>
    <w:rsid w:val="00F201E7"/>
    <w:rsid w:val="00F204E0"/>
    <w:rsid w:val="00F20B16"/>
    <w:rsid w:val="00F21C79"/>
    <w:rsid w:val="00F238C9"/>
    <w:rsid w:val="00F23CA5"/>
    <w:rsid w:val="00F277AA"/>
    <w:rsid w:val="00F31955"/>
    <w:rsid w:val="00F34C06"/>
    <w:rsid w:val="00F40CB0"/>
    <w:rsid w:val="00F43EA3"/>
    <w:rsid w:val="00F50C55"/>
    <w:rsid w:val="00F57FFB"/>
    <w:rsid w:val="00F601E6"/>
    <w:rsid w:val="00F61627"/>
    <w:rsid w:val="00F627BE"/>
    <w:rsid w:val="00F62DB5"/>
    <w:rsid w:val="00F73954"/>
    <w:rsid w:val="00F752E0"/>
    <w:rsid w:val="00F767A6"/>
    <w:rsid w:val="00F856FF"/>
    <w:rsid w:val="00F8664C"/>
    <w:rsid w:val="00F91B1F"/>
    <w:rsid w:val="00F9244E"/>
    <w:rsid w:val="00F94060"/>
    <w:rsid w:val="00FA323B"/>
    <w:rsid w:val="00FA3ED2"/>
    <w:rsid w:val="00FA4A06"/>
    <w:rsid w:val="00FA51BA"/>
    <w:rsid w:val="00FA56F6"/>
    <w:rsid w:val="00FA5DD1"/>
    <w:rsid w:val="00FB0DFE"/>
    <w:rsid w:val="00FB1438"/>
    <w:rsid w:val="00FB1892"/>
    <w:rsid w:val="00FB329D"/>
    <w:rsid w:val="00FB51B7"/>
    <w:rsid w:val="00FB67AE"/>
    <w:rsid w:val="00FB6D04"/>
    <w:rsid w:val="00FC27E3"/>
    <w:rsid w:val="00FC74C7"/>
    <w:rsid w:val="00FD33D0"/>
    <w:rsid w:val="00FD451D"/>
    <w:rsid w:val="00FD5B22"/>
    <w:rsid w:val="00FE1B01"/>
    <w:rsid w:val="00FE346D"/>
    <w:rsid w:val="00FE48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B2638"/>
  <w14:defaultImageDpi w14:val="300"/>
  <w15:docId w15:val="{5B99F414-88A8-1C42-B188-A2136DCD9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3551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355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3551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3551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3551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355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514"/>
  </w:style>
  <w:style w:type="character" w:customStyle="1" w:styleId="Heading1Char">
    <w:name w:val="Heading 1 Char"/>
    <w:aliases w:val="Pocket Char"/>
    <w:basedOn w:val="DefaultParagraphFont"/>
    <w:link w:val="Heading1"/>
    <w:uiPriority w:val="9"/>
    <w:rsid w:val="0023551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3551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3551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35514"/>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235514"/>
    <w:rPr>
      <w:b/>
      <w:sz w:val="26"/>
      <w:u w:val="none"/>
    </w:rPr>
  </w:style>
  <w:style w:type="character" w:customStyle="1" w:styleId="StyleUnderline">
    <w:name w:val="Style Underline"/>
    <w:aliases w:val="Underline"/>
    <w:basedOn w:val="DefaultParagraphFont"/>
    <w:uiPriority w:val="1"/>
    <w:qFormat/>
    <w:rsid w:val="00235514"/>
    <w:rPr>
      <w:b w:val="0"/>
      <w:sz w:val="22"/>
      <w:u w:val="single"/>
    </w:rPr>
  </w:style>
  <w:style w:type="character" w:styleId="Emphasis">
    <w:name w:val="Emphasis"/>
    <w:basedOn w:val="DefaultParagraphFont"/>
    <w:uiPriority w:val="20"/>
    <w:qFormat/>
    <w:rsid w:val="0023551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35514"/>
    <w:rPr>
      <w:color w:val="auto"/>
      <w:u w:val="none"/>
    </w:rPr>
  </w:style>
  <w:style w:type="character" w:styleId="Hyperlink">
    <w:name w:val="Hyperlink"/>
    <w:basedOn w:val="DefaultParagraphFont"/>
    <w:uiPriority w:val="99"/>
    <w:unhideWhenUsed/>
    <w:rsid w:val="00235514"/>
    <w:rPr>
      <w:color w:val="auto"/>
      <w:u w:val="none"/>
    </w:rPr>
  </w:style>
  <w:style w:type="paragraph" w:styleId="DocumentMap">
    <w:name w:val="Document Map"/>
    <w:basedOn w:val="Normal"/>
    <w:link w:val="DocumentMapChar"/>
    <w:uiPriority w:val="99"/>
    <w:semiHidden/>
    <w:unhideWhenUsed/>
    <w:rsid w:val="002355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35514"/>
    <w:rPr>
      <w:rFonts w:ascii="Lucida Grande" w:hAnsi="Lucida Grande" w:cs="Lucida Grande"/>
    </w:rPr>
  </w:style>
  <w:style w:type="character" w:styleId="UnresolvedMention">
    <w:name w:val="Unresolved Mention"/>
    <w:basedOn w:val="DefaultParagraphFont"/>
    <w:uiPriority w:val="99"/>
    <w:semiHidden/>
    <w:unhideWhenUsed/>
    <w:rsid w:val="00523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abs/10.1177/0160323X17729740" TargetMode="External"/><Relationship Id="rId18" Type="http://schemas.openxmlformats.org/officeDocument/2006/relationships/hyperlink" Target="https://digitalcommons.law.ggu.edu/cgi/viewcontent.cgi?article=1154&amp;context=gguelj" TargetMode="External"/><Relationship Id="rId26" Type="http://schemas.openxmlformats.org/officeDocument/2006/relationships/hyperlink" Target="https://www.everycrsreport.com/files/20130529_R43090_d1af625a84f452067ce4333349f4713934a829a1.pdf" TargetMode="External"/><Relationship Id="rId39" Type="http://schemas.openxmlformats.org/officeDocument/2006/relationships/theme" Target="theme/theme1.xml"/><Relationship Id="rId21" Type="http://schemas.openxmlformats.org/officeDocument/2006/relationships/hyperlink" Target="https://lawprofessors.typepad.com/agriculturallaw/2016/12/cooperative-federalism-principles-of-the-clean-water-act-and-implications-for-agricultural-runoff.html" TargetMode="External"/><Relationship Id="rId34" Type="http://schemas.openxmlformats.org/officeDocument/2006/relationships/hyperlink" Target="https://www.wsj.com/articles/SB10001424127887323495104578314302738867078" TargetMode="External"/><Relationship Id="rId7" Type="http://schemas.openxmlformats.org/officeDocument/2006/relationships/settings" Target="settings.xml"/><Relationship Id="rId12" Type="http://schemas.openxmlformats.org/officeDocument/2006/relationships/hyperlink" Target="https://journals.sagepub.com/doi/abs/10.1177/0160323X17729740" TargetMode="External"/><Relationship Id="rId17" Type="http://schemas.openxmlformats.org/officeDocument/2006/relationships/hyperlink" Target="https://thehill.com/policy/energy-environment/547759-nearly-400-state-and-local-officials-call-for-ban-on-new-fracking" TargetMode="External"/><Relationship Id="rId25" Type="http://schemas.openxmlformats.org/officeDocument/2006/relationships/hyperlink" Target="https://digitalrepository.unm.edu/cgi/viewcontent.cgi?article=2109&amp;context=nrj" TargetMode="External"/><Relationship Id="rId33" Type="http://schemas.openxmlformats.org/officeDocument/2006/relationships/hyperlink" Target="https://www.law.georgetown.edu/environmental-law-review/blog/a-national-problem-with-no-national-solution/"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energyindepth.org/does-the-president-have-the-authority-to-ban-fracking/" TargetMode="External"/><Relationship Id="rId20" Type="http://schemas.openxmlformats.org/officeDocument/2006/relationships/hyperlink" Target="https://digitalcommons.law.ggu.edu/cgi/viewcontent.cgi?article=1154&amp;context=gguelj" TargetMode="External"/><Relationship Id="rId29" Type="http://schemas.openxmlformats.org/officeDocument/2006/relationships/hyperlink" Target="https://www.epa.gov/sourcewaterprotection/basic-information-about-source-water-protec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ecd.org/unitedstates/45016437.pdf" TargetMode="External"/><Relationship Id="rId24" Type="http://schemas.openxmlformats.org/officeDocument/2006/relationships/hyperlink" Target="https://www.fs.fed.us/research/publications/wo/wo_2001_apple_d001.pdf" TargetMode="External"/><Relationship Id="rId32" Type="http://schemas.openxmlformats.org/officeDocument/2006/relationships/hyperlink" Target="https://truthout.org/articles/states-with-fracking-bans-are-still-building-fracking-infrastructure/" TargetMode="External"/><Relationship Id="rId37" Type="http://schemas.openxmlformats.org/officeDocument/2006/relationships/hyperlink" Target="https://earthjustice.org/from-the-experts/2019-february/these-are-states-that-want-to-make-america-s-waters-burn-again" TargetMode="External"/><Relationship Id="rId5" Type="http://schemas.openxmlformats.org/officeDocument/2006/relationships/numbering" Target="numbering.xml"/><Relationship Id="rId15" Type="http://schemas.openxmlformats.org/officeDocument/2006/relationships/hyperlink" Target="https://gielr.wordpress.com/2016/12/27/hydraulic-fracturing-regulation-by-state-vs-federal-government/" TargetMode="External"/><Relationship Id="rId23" Type="http://schemas.openxmlformats.org/officeDocument/2006/relationships/hyperlink" Target="https://nyuelj.org/wp-content/uploads/2013/03/Huffman.pdf" TargetMode="External"/><Relationship Id="rId28" Type="http://schemas.openxmlformats.org/officeDocument/2006/relationships/hyperlink" Target="https://papers.ssrn.com/sol3/papers.cfm?abstract_id=3587149" TargetMode="External"/><Relationship Id="rId36" Type="http://schemas.openxmlformats.org/officeDocument/2006/relationships/hyperlink" Target="https://academic.oup.com/DocumentLibrary/Publius/EnvironmentalPolicy_Intro.pdf" TargetMode="External"/><Relationship Id="rId10" Type="http://schemas.openxmlformats.org/officeDocument/2006/relationships/hyperlink" Target="https://www.wsj.com/articles/SB10001424127887323495104578314302738867078" TargetMode="External"/><Relationship Id="rId19" Type="http://schemas.openxmlformats.org/officeDocument/2006/relationships/hyperlink" Target="https://digitalcommons.law.ggu.edu/cgi/viewcontent.cgi?article=1154&amp;context=gguelj" TargetMode="External"/><Relationship Id="rId31" Type="http://schemas.openxmlformats.org/officeDocument/2006/relationships/hyperlink" Target="https://papers.ssrn.com/sol3/papers.cfm?abstract_id=3587149" TargetMode="External"/><Relationship Id="rId4" Type="http://schemas.openxmlformats.org/officeDocument/2006/relationships/customXml" Target="../customXml/item4.xml"/><Relationship Id="rId9" Type="http://schemas.openxmlformats.org/officeDocument/2006/relationships/hyperlink" Target="https://papers.ssrn.com/sol3/papers.cfm?abstract_id=3587149" TargetMode="External"/><Relationship Id="rId14" Type="http://schemas.openxmlformats.org/officeDocument/2006/relationships/hyperlink" Target="http://www.waterencyclopedia.com/La-Mi/Legislation-State-and-Local-Water.html" TargetMode="External"/><Relationship Id="rId22" Type="http://schemas.openxmlformats.org/officeDocument/2006/relationships/hyperlink" Target="https://works.bepress.com/margaret-sovamccabe/5/" TargetMode="External"/><Relationship Id="rId27" Type="http://schemas.openxmlformats.org/officeDocument/2006/relationships/hyperlink" Target="https://papers.ssrn.com/sol3/papers.cfm?abstract_id=3587149" TargetMode="External"/><Relationship Id="rId30" Type="http://schemas.openxmlformats.org/officeDocument/2006/relationships/hyperlink" Target="https://www.everycrsreport.com/files/20130529_R43090_d1af625a84f452067ce4333349f4713934a829a1.pdf" TargetMode="External"/><Relationship Id="rId35" Type="http://schemas.openxmlformats.org/officeDocument/2006/relationships/hyperlink" Target="https://www.agweek.com/opinion/columns/4480640-how-can-government-regulate-farming"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hb577/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69667F87-DBA3-7049-8A9E-4D5AE36237DF}">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20634</Words>
  <Characters>117616</Characters>
  <Application>Microsoft Office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137975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Ian Poe</dc:creator>
  <cp:keywords>5.2</cp:keywords>
  <dc:description/>
  <cp:lastModifiedBy>Bankey, Brendon H</cp:lastModifiedBy>
  <cp:revision>2</cp:revision>
  <dcterms:created xsi:type="dcterms:W3CDTF">2021-06-25T22:11:00Z</dcterms:created>
  <dcterms:modified xsi:type="dcterms:W3CDTF">2021-06-25T22:11:00Z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