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45A0A8" w14:textId="6C9098A1" w:rsidR="00E42E4C" w:rsidRDefault="00305376" w:rsidP="00305376">
      <w:pPr>
        <w:pStyle w:val="Heading2"/>
      </w:pPr>
      <w:r>
        <w:t>Inherency</w:t>
      </w:r>
    </w:p>
    <w:p w14:paraId="5BBF628A" w14:textId="77777777" w:rsidR="00305376" w:rsidRPr="001B150D" w:rsidRDefault="00305376" w:rsidP="00305376">
      <w:pPr>
        <w:pStyle w:val="Heading3"/>
      </w:pPr>
      <w:r>
        <w:t>Catch-all</w:t>
      </w:r>
    </w:p>
    <w:p w14:paraId="58342199" w14:textId="77777777" w:rsidR="00305376" w:rsidRDefault="00305376" w:rsidP="00305376">
      <w:pPr>
        <w:pStyle w:val="Heading4"/>
      </w:pPr>
      <w:r>
        <w:t xml:space="preserve">Exec orders fail, courts take years and congress doesn’t have a chance </w:t>
      </w:r>
    </w:p>
    <w:p w14:paraId="62F9D6C7" w14:textId="77777777" w:rsidR="00305376" w:rsidRPr="00141A2F" w:rsidRDefault="00305376" w:rsidP="00305376">
      <w:r w:rsidRPr="001B150D">
        <w:rPr>
          <w:rStyle w:val="Style13ptBold"/>
        </w:rPr>
        <w:t xml:space="preserve">Magil </w:t>
      </w:r>
      <w:r>
        <w:rPr>
          <w:rStyle w:val="Style13ptBold"/>
        </w:rPr>
        <w:t>1/29</w:t>
      </w:r>
      <w:r>
        <w:t xml:space="preserve">- journalist covering public lands, energy and water for Bloomberg Law and president of the Society of Environmental Journalists from 2016-2019 and served on the SEJ Board of Directors from 2015-2021(Bobby Magill, “Biden Swings Waters Pendulum </w:t>
      </w:r>
      <w:proofErr w:type="gramStart"/>
      <w:r>
        <w:t>With</w:t>
      </w:r>
      <w:proofErr w:type="gramEnd"/>
      <w:r>
        <w:t xml:space="preserve"> Final Resolution Still Elusive,” Bloomberg Law, 1/29/2021, https://news.bloomberglaw.com/environment-and-energy/biden-swings-waters-pendulum-with-final-resolution-still-elusive)//mcu</w:t>
      </w:r>
    </w:p>
    <w:p w14:paraId="25B17539" w14:textId="77777777" w:rsidR="00305376" w:rsidRPr="00141A2F" w:rsidRDefault="00305376" w:rsidP="00305376">
      <w:pPr>
        <w:rPr>
          <w:b/>
          <w:bCs/>
          <w:u w:val="single"/>
        </w:rPr>
      </w:pPr>
      <w:r w:rsidRPr="00141A2F">
        <w:rPr>
          <w:u w:val="single"/>
        </w:rPr>
        <w:t>Absent court action</w:t>
      </w:r>
      <w:r>
        <w:t>, the Biden administration’s options for r</w:t>
      </w:r>
      <w:r w:rsidRPr="00141A2F">
        <w:rPr>
          <w:u w:val="single"/>
        </w:rPr>
        <w:t xml:space="preserve">eversing Trump’s WOTUS rollback would mean writing its own rule, which is </w:t>
      </w:r>
      <w:r w:rsidRPr="00141A2F">
        <w:rPr>
          <w:b/>
          <w:bCs/>
          <w:u w:val="single"/>
        </w:rPr>
        <w:t>likely to take years and leave many once-protected waters without federal oversight during that time.</w:t>
      </w:r>
      <w:r>
        <w:rPr>
          <w:b/>
          <w:bCs/>
          <w:u w:val="single"/>
        </w:rPr>
        <w:t xml:space="preserve"> </w:t>
      </w:r>
      <w:r>
        <w:t xml:space="preserve">The EPA declined to comment about its strategy and next steps. But the agency did say in a statement that it “will follow the science and law in accordance with the Biden administration’s executive orders and the Clean Water Act in reviewing the definition ‘waters of the United States’ to ensure that it protects public health and the environment.” </w:t>
      </w:r>
      <w:r w:rsidRPr="00141A2F">
        <w:rPr>
          <w:u w:val="single"/>
        </w:rPr>
        <w:t>The biggest challenge for the Biden administration is revising the WOTUS definition in a way that increases protections for streams but passes muster before a conservative majority on the Supreme Court</w:t>
      </w:r>
      <w:r>
        <w:t xml:space="preserve">, Owen said. “The court is primed to use this issue to trim federal authority,” Owen said. It’s also possible the EPA and Army Corps will keep the Trump rule in place but expand it </w:t>
      </w:r>
      <w:proofErr w:type="gramStart"/>
      <w:r>
        <w:t>in order to</w:t>
      </w:r>
      <w:proofErr w:type="gramEnd"/>
      <w:r>
        <w:t xml:space="preserve"> meet the new administration’s environmental objectives, said Neal McAliley, an attorney with the Miami office of Carlton Fields P.A. </w:t>
      </w:r>
      <w:r w:rsidRPr="00141A2F">
        <w:rPr>
          <w:u w:val="single"/>
        </w:rPr>
        <w:t>“There may not be as much of a rush to rescind the Trump rule</w:t>
      </w:r>
      <w:r>
        <w:t xml:space="preserve">,” he said. </w:t>
      </w:r>
      <w:r w:rsidRPr="00141A2F">
        <w:t>No Compromise</w:t>
      </w:r>
      <w:r>
        <w:t xml:space="preserve"> </w:t>
      </w:r>
      <w:r w:rsidRPr="00141A2F">
        <w:rPr>
          <w:u w:val="single"/>
        </w:rPr>
        <w:t>Ultimately, it may take an act of Congress</w:t>
      </w:r>
      <w:r w:rsidRPr="00141A2F">
        <w:t xml:space="preserve"> to resolve the issue and fill in the gap it left in the Clean Water Act—</w:t>
      </w:r>
      <w:r w:rsidRPr="00141A2F">
        <w:rPr>
          <w:b/>
          <w:bCs/>
          <w:u w:val="single"/>
        </w:rPr>
        <w:t>but political compromise doesn’t appear to be possible soon</w:t>
      </w:r>
      <w:r w:rsidRPr="00141A2F">
        <w:t>, he said.</w:t>
      </w:r>
      <w:r>
        <w:t xml:space="preserve"> </w:t>
      </w:r>
      <w:r w:rsidRPr="00141A2F">
        <w:t>“</w:t>
      </w:r>
      <w:r w:rsidRPr="00141A2F">
        <w:rPr>
          <w:u w:val="single"/>
        </w:rPr>
        <w:t>The whole definition of waters of the U.S. has entered the culture wars of America. People are not compromising on it,”</w:t>
      </w:r>
      <w:r w:rsidRPr="00141A2F">
        <w:t xml:space="preserve"> McAliley said.</w:t>
      </w:r>
      <w:r>
        <w:t xml:space="preserve"> </w:t>
      </w:r>
      <w:r w:rsidRPr="00141A2F">
        <w:t>“There are some rules that are technical and arcane that take on this broader significance for people in the country, and this WOTUS rule is one of them.”</w:t>
      </w:r>
    </w:p>
    <w:p w14:paraId="23EAD8E3" w14:textId="77777777" w:rsidR="00305376" w:rsidRDefault="00305376" w:rsidP="00305376">
      <w:pPr>
        <w:rPr>
          <w:rFonts w:asciiTheme="minorHAnsi" w:hAnsiTheme="minorHAnsi"/>
        </w:rPr>
      </w:pPr>
    </w:p>
    <w:p w14:paraId="038F3364" w14:textId="77777777" w:rsidR="00305376" w:rsidRPr="001B150D" w:rsidRDefault="00305376" w:rsidP="00305376">
      <w:r>
        <w:t>**this could be good in the 2AC with the congress fails card in the 1AR</w:t>
      </w:r>
    </w:p>
    <w:p w14:paraId="27B33C47" w14:textId="77777777" w:rsidR="00305376" w:rsidRDefault="00305376" w:rsidP="00305376">
      <w:pPr>
        <w:pStyle w:val="Heading4"/>
      </w:pPr>
      <w:r>
        <w:t xml:space="preserve">Everything thumps </w:t>
      </w:r>
    </w:p>
    <w:p w14:paraId="221C2512" w14:textId="77777777" w:rsidR="00305376" w:rsidRPr="00781AA6" w:rsidRDefault="00305376" w:rsidP="00305376">
      <w:r w:rsidRPr="00781AA6">
        <w:rPr>
          <w:rStyle w:val="Style13ptBold"/>
        </w:rPr>
        <w:t>Bloom 6/18</w:t>
      </w:r>
      <w:r>
        <w:t xml:space="preserve">- (Joshua Bloom, “Rollback </w:t>
      </w:r>
      <w:proofErr w:type="gramStart"/>
      <w:r>
        <w:t>Of</w:t>
      </w:r>
      <w:proofErr w:type="gramEnd"/>
      <w:r>
        <w:t xml:space="preserve"> Trump Environmental Regulations—WOTUS The Most Recent Target,” JDSUPRA, 6/18/2021, </w:t>
      </w:r>
      <w:r w:rsidRPr="00781AA6">
        <w:t>https://www.jdsupra.com/legalnews/rollback-of-trump-environmental-4276760/</w:t>
      </w:r>
      <w:r>
        <w:t>)//mcu</w:t>
      </w:r>
    </w:p>
    <w:p w14:paraId="2CC6DCA3" w14:textId="77777777" w:rsidR="00305376" w:rsidRPr="00781AA6" w:rsidRDefault="00305376" w:rsidP="00305376">
      <w:pPr>
        <w:rPr>
          <w:u w:val="single"/>
        </w:rPr>
      </w:pPr>
      <w:r>
        <w:t>The fact that the Biden EPA and Corps will act to recast the WOTUS rule comes as no shock. Nor should it be a surprise as to what will happen going forward—</w:t>
      </w:r>
      <w:r w:rsidRPr="00781AA6">
        <w:rPr>
          <w:u w:val="single"/>
        </w:rPr>
        <w:t xml:space="preserve">stakeholders will be invited to weigh in, hundreds of thousands of comments will be submitted once a draft rule is made public, at some point a final rule will be issued, and lawsuits will follow immediately thereafter. Once those lawsuits wind their way through appellate decisions, the Supreme Court will likely yet again step into the breach, after which EPA and the Corps will try again. </w:t>
      </w:r>
      <w:r w:rsidRPr="00781AA6">
        <w:rPr>
          <w:b/>
          <w:bCs/>
          <w:u w:val="single"/>
        </w:rPr>
        <w:t>Wash, rinse, repeat</w:t>
      </w:r>
      <w:r w:rsidRPr="00781AA6">
        <w:rPr>
          <w:u w:val="single"/>
        </w:rPr>
        <w:t>.</w:t>
      </w:r>
    </w:p>
    <w:p w14:paraId="640B1C6C" w14:textId="77777777" w:rsidR="00305376" w:rsidRDefault="00305376" w:rsidP="00305376">
      <w:pPr>
        <w:pStyle w:val="Heading4"/>
      </w:pPr>
      <w:r>
        <w:t>Bidens rulemaking fails- rule making takes years and even if they get rid of trumps rule pre 2015 rule doesn’t solve</w:t>
      </w:r>
    </w:p>
    <w:p w14:paraId="194E58D1" w14:textId="77777777" w:rsidR="00305376" w:rsidRPr="001B150D" w:rsidRDefault="00305376" w:rsidP="00305376">
      <w:r w:rsidRPr="001B150D">
        <w:rPr>
          <w:rStyle w:val="Style13ptBold"/>
        </w:rPr>
        <w:t>Magil 20</w:t>
      </w:r>
      <w:r>
        <w:t xml:space="preserve">- journalist covering public lands, energy and water for Bloomberg Law and president of the Society of Environmental Journalists from 2016-2019 and served on the SEJ Board of Directors from 2015-2021(Bobby Magill, “Federal Water Rule Expected to Stay Murky Through Biden Term,” Bloomberg Law, 11/20/2020, </w:t>
      </w:r>
      <w:r w:rsidRPr="001B150D">
        <w:t>https://news.bloomberglaw.com/environment-and-energy/federal-water-rule-expected-to-stay-murky-through-biden-term</w:t>
      </w:r>
      <w:r>
        <w:t>)//mcu</w:t>
      </w:r>
    </w:p>
    <w:p w14:paraId="6DB20DE2" w14:textId="77777777" w:rsidR="00305376" w:rsidRDefault="00305376" w:rsidP="00305376">
      <w:r w:rsidRPr="001B150D">
        <w:rPr>
          <w:b/>
          <w:bCs/>
          <w:u w:val="single"/>
        </w:rPr>
        <w:t>Rulemaking could take too long to prevent many streams and waters from being damaged by development</w:t>
      </w:r>
      <w:r w:rsidRPr="001B150D">
        <w:rPr>
          <w:u w:val="single"/>
        </w:rPr>
        <w:t>, so the first step would be to get the Trump rule off the books</w:t>
      </w:r>
      <w:r>
        <w:t xml:space="preserve">, Gilinsky said. “If that was the case, </w:t>
      </w:r>
      <w:r w:rsidRPr="001B150D">
        <w:rPr>
          <w:u w:val="single"/>
        </w:rPr>
        <w:t>you’d go back to what was the status quo before the 2015 rule</w:t>
      </w:r>
      <w:r>
        <w:t>,” Gilinsky said</w:t>
      </w:r>
      <w:r w:rsidRPr="001B150D">
        <w:rPr>
          <w:b/>
          <w:bCs/>
          <w:u w:val="single"/>
        </w:rPr>
        <w:t>. It would be unlikely that a new rulemaking would be finalized in four years,</w:t>
      </w:r>
      <w:r>
        <w:t xml:space="preserve"> she said. But the Supreme Court’s April ruling in County of </w:t>
      </w:r>
      <w:r w:rsidRPr="001B150D">
        <w:rPr>
          <w:u w:val="single"/>
        </w:rPr>
        <w:t>Maui v. Hawai’i</w:t>
      </w:r>
      <w:r>
        <w:t xml:space="preserve"> Wildlife Fund m</w:t>
      </w:r>
      <w:r w:rsidRPr="001B150D">
        <w:rPr>
          <w:u w:val="single"/>
        </w:rPr>
        <w:t xml:space="preserve">ay complicate a return to Obama’s </w:t>
      </w:r>
      <w:r>
        <w:t xml:space="preserve">expansive </w:t>
      </w:r>
      <w:r w:rsidRPr="001B150D">
        <w:rPr>
          <w:u w:val="single"/>
        </w:rPr>
        <w:t>WOTUS definition</w:t>
      </w:r>
      <w:r>
        <w:t xml:space="preserve">, said David Buente, a Sidley Austin LLP lawyer who represents industry clients. The justices ruled </w:t>
      </w:r>
      <w:proofErr w:type="gramStart"/>
      <w:r>
        <w:t>that polluters</w:t>
      </w:r>
      <w:proofErr w:type="gramEnd"/>
      <w:r>
        <w:t xml:space="preserve"> must get permits for indirect water contamination that’s the “functional equivalent” of a direct discharge into federal waterways. Some attorneys interpreted the ruling as suggesting that pollution to groundwater would more often be regulated at the federal level. Regulating groundwater in that manner “would change significantly, I think, the analysis that had been done during the Obama administration on the potential economic impact of a WOTUS rule,” Buente said. “To me it’s a very open question how Biden’s EPA will address that,” Buente said. “I suppose they could say they will deal with surface water at this point and not address the question.” Ultimately, </w:t>
      </w:r>
      <w:r w:rsidRPr="001B150D">
        <w:rPr>
          <w:u w:val="single"/>
        </w:rPr>
        <w:t>it may be up to Congress, not the Supreme Court, to halt the “endless loop” of new WOTUS and resulting legal challenges</w:t>
      </w:r>
      <w:r>
        <w:t>, Parenteau said. In 2019, Republican Sens. Mike Braun (Ind.) and Joni Ernst (Iowa) introduced a “Define WOTUS Act” (S. 2356) that would codify the Trump administration’s rule, but the legislation hasn’t moved. “The only way to stop it is Congress,” Parenteau said. “Nobody knows what the scope of the Clean Water Act is.”</w:t>
      </w:r>
    </w:p>
    <w:p w14:paraId="62CB8DA3" w14:textId="02C419AF" w:rsidR="00305376" w:rsidRDefault="00305376" w:rsidP="00305376"/>
    <w:p w14:paraId="57690E6F" w14:textId="77777777" w:rsidR="00305376" w:rsidRPr="0032217D" w:rsidRDefault="00305376" w:rsidP="00305376">
      <w:pPr>
        <w:pStyle w:val="Heading4"/>
      </w:pPr>
      <w:r>
        <w:t xml:space="preserve">Biden’s ruling sends </w:t>
      </w:r>
      <w:r w:rsidRPr="0032217D">
        <w:rPr>
          <w:u w:val="single"/>
        </w:rPr>
        <w:t>mixed signals</w:t>
      </w:r>
      <w:r>
        <w:t xml:space="preserve"> and will </w:t>
      </w:r>
      <w:r w:rsidRPr="0032217D">
        <w:rPr>
          <w:u w:val="single"/>
        </w:rPr>
        <w:t xml:space="preserve">take years </w:t>
      </w:r>
      <w:r>
        <w:t>due to scientific rational</w:t>
      </w:r>
    </w:p>
    <w:p w14:paraId="745B8EA4" w14:textId="77777777" w:rsidR="00305376" w:rsidRPr="0032217D" w:rsidRDefault="00305376" w:rsidP="00305376">
      <w:pPr>
        <w:rPr>
          <w:rFonts w:asciiTheme="majorHAnsi" w:hAnsiTheme="majorHAnsi" w:cstheme="majorHAnsi"/>
        </w:rPr>
      </w:pPr>
      <w:r w:rsidRPr="0032217D">
        <w:rPr>
          <w:rStyle w:val="Style13ptBold"/>
          <w:rFonts w:asciiTheme="majorHAnsi" w:hAnsiTheme="majorHAnsi" w:cstheme="majorHAnsi"/>
        </w:rPr>
        <w:t xml:space="preserve">Fatka, </w:t>
      </w:r>
      <w:r>
        <w:rPr>
          <w:rStyle w:val="Style13ptBold"/>
          <w:rFonts w:asciiTheme="majorHAnsi" w:hAnsiTheme="majorHAnsi" w:cstheme="majorHAnsi"/>
        </w:rPr>
        <w:t>7-21</w:t>
      </w:r>
      <w:r w:rsidRPr="0032217D">
        <w:rPr>
          <w:rFonts w:asciiTheme="majorHAnsi" w:hAnsiTheme="majorHAnsi" w:cstheme="majorHAnsi"/>
        </w:rPr>
        <w:t xml:space="preserve"> --- Experienced Staff Editor with a demonstrated history of writing for the agricultural sector. Skilled in Copywriting, Web Content Writing and AP Stylebook. Knowledgeable public speaker on food consumer trust and agricultural policy. Strong media and communication professional graduated from Iowa State University. (Jacqui, 7-2</w:t>
      </w:r>
      <w:r>
        <w:rPr>
          <w:rFonts w:asciiTheme="majorHAnsi" w:hAnsiTheme="majorHAnsi" w:cstheme="majorHAnsi"/>
        </w:rPr>
        <w:t>1</w:t>
      </w:r>
      <w:r w:rsidRPr="0032217D">
        <w:rPr>
          <w:rFonts w:asciiTheme="majorHAnsi" w:hAnsiTheme="majorHAnsi" w:cstheme="majorHAnsi"/>
        </w:rPr>
        <w:t>-2021, "What is the future of WOTUS for farmers?", https://www.farmprogress.com/farm-policy/what-future-wotus-farmers)//MP</w:t>
      </w:r>
    </w:p>
    <w:p w14:paraId="777C0D01" w14:textId="77777777" w:rsidR="00305376" w:rsidRDefault="00305376" w:rsidP="00305376">
      <w:pPr>
        <w:rPr>
          <w:rFonts w:asciiTheme="majorHAnsi" w:hAnsiTheme="majorHAnsi" w:cstheme="majorHAnsi"/>
        </w:rPr>
      </w:pPr>
    </w:p>
    <w:p w14:paraId="6D0BE110" w14:textId="77777777" w:rsidR="00305376" w:rsidRPr="00FD67F0" w:rsidRDefault="00305376" w:rsidP="00305376">
      <w:pPr>
        <w:rPr>
          <w:rFonts w:asciiTheme="majorHAnsi" w:hAnsiTheme="majorHAnsi" w:cstheme="majorHAnsi"/>
          <w:sz w:val="16"/>
        </w:rPr>
      </w:pPr>
      <w:r w:rsidRPr="0032217D">
        <w:rPr>
          <w:rStyle w:val="Emphasis"/>
          <w:rFonts w:asciiTheme="majorHAnsi" w:eastAsiaTheme="majorEastAsia" w:hAnsiTheme="majorHAnsi" w:cstheme="majorHAnsi"/>
          <w:highlight w:val="cyan"/>
        </w:rPr>
        <w:t>Mixed signals</w:t>
      </w:r>
      <w:r w:rsidRPr="0032217D">
        <w:rPr>
          <w:rStyle w:val="Emphasis"/>
          <w:rFonts w:asciiTheme="majorHAnsi" w:hAnsiTheme="majorHAnsi" w:cstheme="majorHAnsi"/>
        </w:rPr>
        <w:t xml:space="preserve"> </w:t>
      </w:r>
      <w:r w:rsidRPr="0032217D">
        <w:rPr>
          <w:rFonts w:asciiTheme="majorHAnsi" w:hAnsiTheme="majorHAnsi" w:cstheme="majorHAnsi"/>
          <w:sz w:val="16"/>
        </w:rPr>
        <w:t xml:space="preserve">Don Parrish, American Farm Bureau Federation senior director of regulatory relations, says </w:t>
      </w:r>
      <w:r w:rsidRPr="0032217D">
        <w:rPr>
          <w:rStyle w:val="Emphasis"/>
          <w:rFonts w:asciiTheme="majorHAnsi" w:hAnsiTheme="majorHAnsi" w:cstheme="majorHAnsi"/>
          <w:highlight w:val="cyan"/>
        </w:rPr>
        <w:t>the new administration has communicated mixed signals</w:t>
      </w:r>
      <w:r w:rsidRPr="0032217D">
        <w:rPr>
          <w:rStyle w:val="Emphasis"/>
          <w:rFonts w:asciiTheme="majorHAnsi" w:hAnsiTheme="majorHAnsi" w:cstheme="majorHAnsi"/>
        </w:rPr>
        <w:t xml:space="preserve"> in how it plans to adapt NWPR</w:t>
      </w:r>
      <w:r w:rsidRPr="0032217D">
        <w:rPr>
          <w:rFonts w:asciiTheme="majorHAnsi" w:hAnsiTheme="majorHAnsi" w:cstheme="majorHAnsi"/>
          <w:sz w:val="16"/>
        </w:rPr>
        <w:t xml:space="preserve">. </w:t>
      </w:r>
      <w:r w:rsidRPr="0032217D">
        <w:rPr>
          <w:rStyle w:val="StyleUnderline"/>
          <w:rFonts w:asciiTheme="majorHAnsi" w:hAnsiTheme="majorHAnsi" w:cstheme="majorHAnsi"/>
        </w:rPr>
        <w:t xml:space="preserve">In action taken in June announcing their intent to change the rule from the EPA and Army Corps of Engineers, </w:t>
      </w:r>
      <w:r w:rsidRPr="0032217D">
        <w:rPr>
          <w:rStyle w:val="StyleUnderline"/>
          <w:rFonts w:asciiTheme="majorHAnsi" w:hAnsiTheme="majorHAnsi" w:cstheme="majorHAnsi"/>
          <w:highlight w:val="cyan"/>
        </w:rPr>
        <w:t>the agencies spent of number of pages talking about the</w:t>
      </w:r>
      <w:r w:rsidRPr="0032217D">
        <w:rPr>
          <w:rStyle w:val="StyleUnderline"/>
          <w:rFonts w:asciiTheme="majorHAnsi" w:hAnsiTheme="majorHAnsi" w:cstheme="majorHAnsi"/>
        </w:rPr>
        <w:t xml:space="preserve"> cumulative cascading impacts of the </w:t>
      </w:r>
      <w:r w:rsidRPr="0032217D">
        <w:rPr>
          <w:rStyle w:val="StyleUnderline"/>
          <w:rFonts w:asciiTheme="majorHAnsi" w:hAnsiTheme="majorHAnsi" w:cstheme="majorHAnsi"/>
          <w:highlight w:val="cyan"/>
        </w:rPr>
        <w:t>N</w:t>
      </w:r>
      <w:r w:rsidRPr="0032217D">
        <w:rPr>
          <w:rStyle w:val="StyleUnderline"/>
          <w:rFonts w:asciiTheme="majorHAnsi" w:hAnsiTheme="majorHAnsi" w:cstheme="majorHAnsi"/>
        </w:rPr>
        <w:t xml:space="preserve">avigable </w:t>
      </w:r>
      <w:r w:rsidRPr="0032217D">
        <w:rPr>
          <w:rStyle w:val="StyleUnderline"/>
          <w:rFonts w:asciiTheme="majorHAnsi" w:hAnsiTheme="majorHAnsi" w:cstheme="majorHAnsi"/>
          <w:highlight w:val="cyan"/>
        </w:rPr>
        <w:t>W</w:t>
      </w:r>
      <w:r w:rsidRPr="0032217D">
        <w:rPr>
          <w:rStyle w:val="StyleUnderline"/>
          <w:rFonts w:asciiTheme="majorHAnsi" w:hAnsiTheme="majorHAnsi" w:cstheme="majorHAnsi"/>
        </w:rPr>
        <w:t xml:space="preserve">aters </w:t>
      </w:r>
      <w:r w:rsidRPr="0032217D">
        <w:rPr>
          <w:rStyle w:val="StyleUnderline"/>
          <w:rFonts w:asciiTheme="majorHAnsi" w:hAnsiTheme="majorHAnsi" w:cstheme="majorHAnsi"/>
          <w:highlight w:val="cyan"/>
        </w:rPr>
        <w:t>P</w:t>
      </w:r>
      <w:r w:rsidRPr="0032217D">
        <w:rPr>
          <w:rStyle w:val="StyleUnderline"/>
          <w:rFonts w:asciiTheme="majorHAnsi" w:hAnsiTheme="majorHAnsi" w:cstheme="majorHAnsi"/>
        </w:rPr>
        <w:t xml:space="preserve">rotection </w:t>
      </w:r>
      <w:r w:rsidRPr="0032217D">
        <w:rPr>
          <w:rStyle w:val="StyleUnderline"/>
          <w:rFonts w:asciiTheme="majorHAnsi" w:hAnsiTheme="majorHAnsi" w:cstheme="majorHAnsi"/>
          <w:highlight w:val="cyan"/>
        </w:rPr>
        <w:t>R</w:t>
      </w:r>
      <w:r w:rsidRPr="0032217D">
        <w:rPr>
          <w:rStyle w:val="StyleUnderline"/>
          <w:rFonts w:asciiTheme="majorHAnsi" w:hAnsiTheme="majorHAnsi" w:cstheme="majorHAnsi"/>
        </w:rPr>
        <w:t>ule without really any kind of substantial data to back that up</w:t>
      </w:r>
      <w:r w:rsidRPr="0032217D">
        <w:rPr>
          <w:rFonts w:asciiTheme="majorHAnsi" w:hAnsiTheme="majorHAnsi" w:cstheme="majorHAnsi"/>
          <w:sz w:val="16"/>
        </w:rPr>
        <w:t xml:space="preserve"> </w:t>
      </w:r>
      <w:proofErr w:type="gramStart"/>
      <w:r w:rsidRPr="0032217D">
        <w:rPr>
          <w:rFonts w:asciiTheme="majorHAnsi" w:hAnsiTheme="majorHAnsi" w:cstheme="majorHAnsi"/>
          <w:sz w:val="16"/>
        </w:rPr>
        <w:t>and also</w:t>
      </w:r>
      <w:proofErr w:type="gramEnd"/>
      <w:r w:rsidRPr="0032217D">
        <w:rPr>
          <w:rFonts w:asciiTheme="majorHAnsi" w:hAnsiTheme="majorHAnsi" w:cstheme="majorHAnsi"/>
          <w:sz w:val="16"/>
        </w:rPr>
        <w:t xml:space="preserve"> talked about gaps in protection, Parrish explains. “Rather than being balanced, they were very, very one-sided,” Parrish says of the announcement unveiling the administration’s plan on rolling back Trump’s water rule. Instead of signaling a middle ground as EPA Administrator Michael Regan had suggested during confirmation hearings, Parrish says EPA officials signaled in Hill briefings and with those on Capitol Hill and in briefings to the ag community that the rule’s handling of prior converted croplands that were once wetlands and other specific ag provisions in the Navigable Waters Protection Rule were “problematic.” Other concerning expansions that could be coming would be a return to the Obama-era approach of ephemeral features and ditches or farm ponds. Parrish says those in the agriculture community believed the NWPR protected the environment and water quality while also providing farmers and ranchers clarity. If EPA was seeking the middle ground, maybe they would try to pick out a few </w:t>
      </w:r>
      <w:proofErr w:type="gramStart"/>
      <w:r w:rsidRPr="0032217D">
        <w:rPr>
          <w:rFonts w:asciiTheme="majorHAnsi" w:hAnsiTheme="majorHAnsi" w:cstheme="majorHAnsi"/>
          <w:sz w:val="16"/>
        </w:rPr>
        <w:t>particular provisions</w:t>
      </w:r>
      <w:proofErr w:type="gramEnd"/>
      <w:r w:rsidRPr="0032217D">
        <w:rPr>
          <w:rFonts w:asciiTheme="majorHAnsi" w:hAnsiTheme="majorHAnsi" w:cstheme="majorHAnsi"/>
          <w:sz w:val="16"/>
        </w:rPr>
        <w:t xml:space="preserve"> and try to amend it, he says. But their approach so far has not indicated that is the route they look to take, he explains. Balancing act The Trump rule was based basically on a hydrologic connection of flow between a wetland and traditionally navigable water and not an ecological connection, which was fundamental to the Obama rule, explains Larry Liebesman, a senior advisor for Dawson &amp; Associates, a prominent consulting firm that specializes in environmental permitting and authored briefs on the Clean Water Act jurisdiction over adjacent wetlands. The 2006 Rapanos court opinion introduced the concept of significant nexus. Liebesman explains the Biden administration is going to have to somehow address the significant nexus test but in a way that doesn’t go as far as the Obama rule went which swept in largely isolated areas. “It’s going to be a very difficult balancing process,” Liebesman explains. </w:t>
      </w:r>
      <w:r w:rsidRPr="0032217D">
        <w:rPr>
          <w:rStyle w:val="Emphasis"/>
          <w:rFonts w:asciiTheme="majorHAnsi" w:hAnsiTheme="majorHAnsi" w:cstheme="majorHAnsi"/>
          <w:highlight w:val="cyan"/>
        </w:rPr>
        <w:t>He expects</w:t>
      </w:r>
      <w:r w:rsidRPr="0032217D">
        <w:rPr>
          <w:rStyle w:val="Emphasis"/>
          <w:rFonts w:asciiTheme="majorHAnsi" w:hAnsiTheme="majorHAnsi" w:cstheme="majorHAnsi"/>
        </w:rPr>
        <w:t xml:space="preserve"> at least </w:t>
      </w:r>
      <w:r w:rsidRPr="0032217D">
        <w:rPr>
          <w:rStyle w:val="Emphasis"/>
          <w:rFonts w:asciiTheme="majorHAnsi" w:hAnsiTheme="majorHAnsi" w:cstheme="majorHAnsi"/>
          <w:highlight w:val="cyan"/>
        </w:rPr>
        <w:t>a couple of years before</w:t>
      </w:r>
      <w:r w:rsidRPr="0032217D">
        <w:rPr>
          <w:rStyle w:val="Emphasis"/>
          <w:rFonts w:asciiTheme="majorHAnsi" w:hAnsiTheme="majorHAnsi" w:cstheme="majorHAnsi"/>
        </w:rPr>
        <w:t xml:space="preserve"> any new proposed </w:t>
      </w:r>
      <w:r w:rsidRPr="0032217D">
        <w:rPr>
          <w:rStyle w:val="Emphasis"/>
          <w:rFonts w:asciiTheme="majorHAnsi" w:hAnsiTheme="majorHAnsi" w:cstheme="majorHAnsi"/>
          <w:highlight w:val="cyan"/>
        </w:rPr>
        <w:t xml:space="preserve">rule is issued, which must look at the economics, </w:t>
      </w:r>
      <w:proofErr w:type="gramStart"/>
      <w:r w:rsidRPr="0032217D">
        <w:rPr>
          <w:rStyle w:val="Emphasis"/>
          <w:rFonts w:asciiTheme="majorHAnsi" w:hAnsiTheme="majorHAnsi" w:cstheme="majorHAnsi"/>
          <w:highlight w:val="cyan"/>
        </w:rPr>
        <w:t>science</w:t>
      </w:r>
      <w:proofErr w:type="gramEnd"/>
      <w:r w:rsidRPr="0032217D">
        <w:rPr>
          <w:rStyle w:val="Emphasis"/>
          <w:rFonts w:asciiTheme="majorHAnsi" w:hAnsiTheme="majorHAnsi" w:cstheme="majorHAnsi"/>
          <w:highlight w:val="cyan"/>
        </w:rPr>
        <w:t xml:space="preserve"> and new rationale for changing NWPR.</w:t>
      </w:r>
      <w:r w:rsidRPr="0032217D">
        <w:rPr>
          <w:rFonts w:asciiTheme="majorHAnsi" w:hAnsiTheme="majorHAnsi" w:cstheme="majorHAnsi"/>
          <w:sz w:val="16"/>
        </w:rPr>
        <w:t xml:space="preserve"> </w:t>
      </w:r>
      <w:r w:rsidRPr="0032217D">
        <w:rPr>
          <w:rFonts w:asciiTheme="majorHAnsi" w:hAnsiTheme="majorHAnsi" w:cstheme="majorHAnsi"/>
          <w:u w:val="single"/>
        </w:rPr>
        <w:t>“</w:t>
      </w:r>
      <w:r w:rsidRPr="0032217D">
        <w:rPr>
          <w:rFonts w:asciiTheme="majorHAnsi" w:hAnsiTheme="majorHAnsi" w:cstheme="majorHAnsi"/>
          <w:highlight w:val="cyan"/>
          <w:u w:val="single"/>
        </w:rPr>
        <w:t>They may go through the two-step process again</w:t>
      </w:r>
      <w:r w:rsidRPr="0032217D">
        <w:rPr>
          <w:rFonts w:asciiTheme="majorHAnsi" w:hAnsiTheme="majorHAnsi" w:cstheme="majorHAnsi"/>
          <w:u w:val="single"/>
        </w:rPr>
        <w:t xml:space="preserve"> or try to repeal the Trump rule and get that through first, </w:t>
      </w:r>
      <w:r w:rsidRPr="0032217D">
        <w:rPr>
          <w:rFonts w:asciiTheme="majorHAnsi" w:hAnsiTheme="majorHAnsi" w:cstheme="majorHAnsi"/>
          <w:highlight w:val="cyan"/>
          <w:u w:val="single"/>
        </w:rPr>
        <w:t>before they</w:t>
      </w:r>
      <w:r w:rsidRPr="0032217D">
        <w:rPr>
          <w:rFonts w:asciiTheme="majorHAnsi" w:hAnsiTheme="majorHAnsi" w:cstheme="majorHAnsi"/>
          <w:u w:val="single"/>
        </w:rPr>
        <w:t xml:space="preserve"> actually </w:t>
      </w:r>
      <w:r w:rsidRPr="0032217D">
        <w:rPr>
          <w:rFonts w:asciiTheme="majorHAnsi" w:hAnsiTheme="majorHAnsi" w:cstheme="majorHAnsi"/>
          <w:highlight w:val="cyan"/>
          <w:u w:val="single"/>
        </w:rPr>
        <w:t>come up with a replacement rule.”</w:t>
      </w:r>
    </w:p>
    <w:p w14:paraId="3819F8C2" w14:textId="77777777" w:rsidR="00305376" w:rsidRDefault="00305376" w:rsidP="00305376"/>
    <w:p w14:paraId="36058DD7" w14:textId="77777777" w:rsidR="00305376" w:rsidRDefault="00305376" w:rsidP="00305376">
      <w:pPr>
        <w:pStyle w:val="Heading3"/>
      </w:pPr>
      <w:r>
        <w:t xml:space="preserve">Court fails </w:t>
      </w:r>
    </w:p>
    <w:p w14:paraId="0E1F52F7" w14:textId="77777777" w:rsidR="00305376" w:rsidRDefault="00305376" w:rsidP="00305376">
      <w:pPr>
        <w:pStyle w:val="Heading4"/>
      </w:pPr>
      <w:r>
        <w:t xml:space="preserve">The process to change wotus hasn’t even started—once it does court challenges take years </w:t>
      </w:r>
    </w:p>
    <w:p w14:paraId="62BE89BF" w14:textId="77777777" w:rsidR="00305376" w:rsidRPr="00EA6007" w:rsidRDefault="00305376" w:rsidP="00305376">
      <w:r>
        <w:t>“Another Iteration of the WOTUS Rule Likely to be Served Up Shortly,” JDSUPRA</w:t>
      </w:r>
    </w:p>
    <w:p w14:paraId="42B7512F" w14:textId="77777777" w:rsidR="00305376" w:rsidRDefault="00305376" w:rsidP="00305376">
      <w:r w:rsidRPr="00EA6007">
        <w:t>https://www.jdsupra.com/legalnews/another-iteration-of-the-wotus-rule-1280257/</w:t>
      </w:r>
    </w:p>
    <w:p w14:paraId="0DB24807" w14:textId="77777777" w:rsidR="00305376" w:rsidRDefault="00305376" w:rsidP="00305376">
      <w:pPr>
        <w:rPr>
          <w:u w:val="single"/>
        </w:rPr>
      </w:pPr>
      <w:r>
        <w:t>In a joint press release, the Agencies stated: "We are committed to establishing a durable definition of 'waters of the United States' based on Supreme Court precedent and drawing from the lessons learned from the current and previous regulations, as well as input from a wide array of stakeholders." As of June 23</w:t>
      </w:r>
      <w:r w:rsidRPr="00EA6007">
        <w:rPr>
          <w:b/>
          <w:bCs/>
          <w:u w:val="single"/>
        </w:rPr>
        <w:t>, plans for further steps in the rulemaking process have not yet been revealed.</w:t>
      </w:r>
      <w:r>
        <w:t xml:space="preserve"> However, </w:t>
      </w:r>
      <w:r w:rsidRPr="00EA6007">
        <w:rPr>
          <w:u w:val="single"/>
        </w:rPr>
        <w:t>given the history of the prior attempts to define WOTUS</w:t>
      </w:r>
      <w:r>
        <w:t xml:space="preserve">, it's a good bet that </w:t>
      </w:r>
      <w:r w:rsidRPr="00EA6007">
        <w:rPr>
          <w:u w:val="single"/>
        </w:rPr>
        <w:t>the</w:t>
      </w:r>
      <w:r>
        <w:t xml:space="preserve"> </w:t>
      </w:r>
      <w:r w:rsidRPr="00EA6007">
        <w:rPr>
          <w:u w:val="single"/>
        </w:rPr>
        <w:t>eventual new rule</w:t>
      </w:r>
      <w:r>
        <w:t xml:space="preserve"> almost certainly </w:t>
      </w:r>
      <w:r w:rsidRPr="00EA6007">
        <w:rPr>
          <w:u w:val="single"/>
        </w:rPr>
        <w:t>will face court challenges.</w:t>
      </w:r>
    </w:p>
    <w:p w14:paraId="0B81E0C1" w14:textId="77777777" w:rsidR="00305376" w:rsidRDefault="00305376" w:rsidP="00305376">
      <w:pPr>
        <w:rPr>
          <w:u w:val="single"/>
        </w:rPr>
      </w:pPr>
    </w:p>
    <w:p w14:paraId="10980609" w14:textId="77777777" w:rsidR="00305376" w:rsidRDefault="00305376" w:rsidP="00305376">
      <w:pPr>
        <w:pStyle w:val="Heading3"/>
      </w:pPr>
      <w:r>
        <w:t xml:space="preserve">Congress fails </w:t>
      </w:r>
    </w:p>
    <w:p w14:paraId="332C4A68" w14:textId="77777777" w:rsidR="00305376" w:rsidRDefault="00305376" w:rsidP="00305376">
      <w:pPr>
        <w:pStyle w:val="Heading4"/>
      </w:pPr>
      <w:r>
        <w:t xml:space="preserve">Courts fail and congress will too </w:t>
      </w:r>
    </w:p>
    <w:p w14:paraId="452F4808" w14:textId="77777777" w:rsidR="00305376" w:rsidRPr="001B150D" w:rsidRDefault="00305376" w:rsidP="00305376">
      <w:r w:rsidRPr="001B150D">
        <w:rPr>
          <w:rStyle w:val="Style13ptBold"/>
        </w:rPr>
        <w:t>Magil 20</w:t>
      </w:r>
      <w:r>
        <w:t xml:space="preserve">- journalist covering public lands, energy and water for Bloomberg Law and president of the Society of Environmental Journalists from 2016-2019 and served on the SEJ Board of Directors from 2015-2021(Bobby Magill, “Federal Water Rule Expected to Stay Murky Through Biden Term,” Bloomberg Law, 11/20/2020, </w:t>
      </w:r>
      <w:r w:rsidRPr="001B150D">
        <w:t>https://news.bloomberglaw.com/environment-and-energy/federal-water-rule-expected-to-stay-murky-through-biden-term</w:t>
      </w:r>
      <w:r>
        <w:t>)//mcu</w:t>
      </w:r>
    </w:p>
    <w:p w14:paraId="41EB22FD" w14:textId="77777777" w:rsidR="00305376" w:rsidRPr="001B150D" w:rsidRDefault="00305376" w:rsidP="00305376"/>
    <w:p w14:paraId="74AA13B5" w14:textId="77777777" w:rsidR="00305376" w:rsidRDefault="00305376" w:rsidP="00305376">
      <w:r>
        <w:t xml:space="preserve">A Biden administration won’t be able to untangle the legal and regulatory “mess” under part of the Clean Water Act that determines which streams, wetlands and other waters get federal protection, legal scholars and litigators say. </w:t>
      </w:r>
      <w:r w:rsidRPr="00EA6007">
        <w:rPr>
          <w:u w:val="single"/>
        </w:rPr>
        <w:t xml:space="preserve">Any move the Biden administration takes to clarify the definition of </w:t>
      </w:r>
      <w:r>
        <w:t xml:space="preserve">Waters of the United States, known as </w:t>
      </w:r>
      <w:r w:rsidRPr="00EA6007">
        <w:rPr>
          <w:u w:val="single"/>
        </w:rPr>
        <w:t>WOTUS, will continue the decades-long “merry-go-round” of administrative rule changes and litigation</w:t>
      </w:r>
      <w:r>
        <w:t xml:space="preserve">, said Larry Liebesman, a former Justice Department environmental lawyer who is now a senior adviser at the environmental and water permitting firm of Dawson &amp; Associates. A </w:t>
      </w:r>
      <w:r w:rsidRPr="001B150D">
        <w:rPr>
          <w:u w:val="single"/>
        </w:rPr>
        <w:t>recent U.S. Supreme Court ruling failed to define WOTUS fully</w:t>
      </w:r>
      <w:r>
        <w:t xml:space="preserve">. </w:t>
      </w:r>
      <w:r w:rsidRPr="001B150D">
        <w:rPr>
          <w:b/>
          <w:bCs/>
          <w:u w:val="single"/>
        </w:rPr>
        <w:t>And a bitterly divided Congress in 2021 is unlikely to make headway on the issue, particularly when congressional efforts to address Clean Water Act jurisdiction have failed in the past.</w:t>
      </w:r>
      <w:r>
        <w:t xml:space="preserve"> “I think </w:t>
      </w:r>
      <w:r w:rsidRPr="001B150D">
        <w:rPr>
          <w:u w:val="single"/>
        </w:rPr>
        <w:t>it’s going to be a mess for a pretty long time,”</w:t>
      </w:r>
      <w:r>
        <w:t xml:space="preserve"> said Dave Owen, a professor at the University of California’s Hastings College of the Law.</w:t>
      </w:r>
    </w:p>
    <w:p w14:paraId="023C3B66" w14:textId="77777777" w:rsidR="00305376" w:rsidRPr="00305376" w:rsidRDefault="00305376" w:rsidP="00305376"/>
    <w:sectPr w:rsidR="00305376" w:rsidRPr="0030537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81EA6"/>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05376"/>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1EA6"/>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23D6E"/>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D0CDAC"/>
  <w14:defaultImageDpi w14:val="300"/>
  <w15:docId w15:val="{505287E8-4B23-E946-8844-D96283466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581EA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81E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81EA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81EA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9"/>
    <w:unhideWhenUsed/>
    <w:qFormat/>
    <w:rsid w:val="00581EA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81E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1EA6"/>
  </w:style>
  <w:style w:type="character" w:customStyle="1" w:styleId="Heading1Char">
    <w:name w:val="Heading 1 Char"/>
    <w:aliases w:val="Pocket Char"/>
    <w:basedOn w:val="DefaultParagraphFont"/>
    <w:link w:val="Heading1"/>
    <w:uiPriority w:val="9"/>
    <w:rsid w:val="00581EA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81EA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81EA6"/>
    <w:rPr>
      <w:rFonts w:ascii="Calibri" w:eastAsiaTheme="majorEastAsia" w:hAnsi="Calibri" w:cstheme="majorBidi"/>
      <w:b/>
      <w:bCs/>
      <w:sz w:val="32"/>
      <w:szCs w:val="32"/>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9"/>
    <w:rsid w:val="00581EA6"/>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581EA6"/>
    <w:rPr>
      <w:b/>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1"/>
    <w:qFormat/>
    <w:rsid w:val="00581EA6"/>
    <w:rPr>
      <w:b w:val="0"/>
      <w:sz w:val="22"/>
      <w:u w:val="singl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20"/>
    <w:qFormat/>
    <w:rsid w:val="00581EA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81EA6"/>
    <w:rPr>
      <w:color w:val="auto"/>
      <w:u w:val="none"/>
    </w:rPr>
  </w:style>
  <w:style w:type="character" w:styleId="Hyperlink">
    <w:name w:val="Hyperlink"/>
    <w:basedOn w:val="DefaultParagraphFont"/>
    <w:uiPriority w:val="99"/>
    <w:semiHidden/>
    <w:unhideWhenUsed/>
    <w:rsid w:val="00581EA6"/>
    <w:rPr>
      <w:color w:val="auto"/>
      <w:u w:val="none"/>
    </w:rPr>
  </w:style>
  <w:style w:type="paragraph" w:styleId="DocumentMap">
    <w:name w:val="Document Map"/>
    <w:basedOn w:val="Normal"/>
    <w:link w:val="DocumentMapChar"/>
    <w:uiPriority w:val="99"/>
    <w:semiHidden/>
    <w:unhideWhenUsed/>
    <w:rsid w:val="00581EA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81EA6"/>
    <w:rPr>
      <w:rFonts w:ascii="Lucida Grande" w:hAnsi="Lucida Grande" w:cs="Lucida Grande"/>
    </w:rPr>
  </w:style>
  <w:style w:type="paragraph" w:customStyle="1" w:styleId="textbold">
    <w:name w:val="text bold"/>
    <w:basedOn w:val="Normal"/>
    <w:link w:val="Emphasis"/>
    <w:uiPriority w:val="20"/>
    <w:qFormat/>
    <w:rsid w:val="00305376"/>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eleinepi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1637</Words>
  <Characters>9335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maddie pira</cp:lastModifiedBy>
  <cp:revision>2</cp:revision>
  <dcterms:created xsi:type="dcterms:W3CDTF">2021-07-25T18:43:00Z</dcterms:created>
  <dcterms:modified xsi:type="dcterms:W3CDTF">2021-07-25T18:45:00Z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