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3DD5D" w14:textId="7653B324" w:rsidR="00A95652" w:rsidRDefault="003A54F2" w:rsidP="00F44BA5">
      <w:pPr>
        <w:pStyle w:val="Heading1"/>
      </w:pPr>
      <w:r>
        <w:t xml:space="preserve">***water </w:t>
      </w:r>
      <w:proofErr w:type="spellStart"/>
      <w:r>
        <w:t>aff</w:t>
      </w:r>
      <w:proofErr w:type="spellEnd"/>
      <w:r>
        <w:t xml:space="preserve"> – infrastructure funding – starter pack</w:t>
      </w:r>
    </w:p>
    <w:p w14:paraId="040C6D09" w14:textId="6BBF969B" w:rsidR="003A54F2" w:rsidRDefault="003A54F2" w:rsidP="00F44BA5"/>
    <w:p w14:paraId="08A1ABB8" w14:textId="77777777" w:rsidR="006F1A07" w:rsidRPr="006F1A07" w:rsidRDefault="006F1A07" w:rsidP="006F1A07"/>
    <w:p w14:paraId="6FAFB3F4" w14:textId="77777777" w:rsidR="006F1A07" w:rsidRPr="006F1A07" w:rsidRDefault="006F1A07" w:rsidP="006F1A07"/>
    <w:p w14:paraId="3001BC2F" w14:textId="3E390F73" w:rsidR="003A54F2" w:rsidRDefault="00CC560A" w:rsidP="00F44BA5">
      <w:pPr>
        <w:pStyle w:val="Heading1"/>
      </w:pPr>
      <w:r>
        <w:t>*</w:t>
      </w:r>
      <w:r w:rsidR="003A54F2">
        <w:t>**case</w:t>
      </w:r>
    </w:p>
    <w:p w14:paraId="383A7AAF" w14:textId="7DC05C29" w:rsidR="003A54F2" w:rsidRDefault="003A54F2" w:rsidP="00F44BA5">
      <w:pPr>
        <w:pStyle w:val="Heading2"/>
      </w:pPr>
      <w:r>
        <w:t>1ac – water infrastructure</w:t>
      </w:r>
    </w:p>
    <w:p w14:paraId="36815860" w14:textId="77777777" w:rsidR="003A54F2" w:rsidRPr="00407491" w:rsidRDefault="003A54F2" w:rsidP="00F44BA5"/>
    <w:p w14:paraId="33B408DE" w14:textId="3247BB4C" w:rsidR="00EA69AC" w:rsidRDefault="00EA69AC" w:rsidP="00F44BA5">
      <w:pPr>
        <w:pStyle w:val="Heading3"/>
      </w:pPr>
      <w:r>
        <w:t>1ac – inherency</w:t>
      </w:r>
    </w:p>
    <w:p w14:paraId="75FD4F4E" w14:textId="77777777" w:rsidR="00EA69AC" w:rsidRPr="00EA69AC" w:rsidRDefault="00EA69AC" w:rsidP="00EA69AC"/>
    <w:p w14:paraId="1CA4D389" w14:textId="77777777" w:rsidR="00EA69AC" w:rsidRDefault="00EA69AC" w:rsidP="00EA69AC">
      <w:pPr>
        <w:pStyle w:val="Heading4"/>
      </w:pPr>
      <w:r>
        <w:t xml:space="preserve">Bidens’ water infrastructure policy will create new regulations but won’t provide enough funding- it magnifies the affordability crisis and results in rate increases and service </w:t>
      </w:r>
      <w:proofErr w:type="gramStart"/>
      <w:r>
        <w:t>cuts</w:t>
      </w:r>
      <w:proofErr w:type="gramEnd"/>
    </w:p>
    <w:p w14:paraId="7A53ED68" w14:textId="77777777" w:rsidR="00EA69AC" w:rsidRDefault="00EA69AC" w:rsidP="00EA69AC">
      <w:proofErr w:type="spellStart"/>
      <w:r w:rsidRPr="00FB6F19">
        <w:rPr>
          <w:rStyle w:val="Style13ptBold"/>
        </w:rPr>
        <w:t>Tamborrino</w:t>
      </w:r>
      <w:proofErr w:type="spellEnd"/>
      <w:r w:rsidRPr="00FB6F19">
        <w:rPr>
          <w:rStyle w:val="Style13ptBold"/>
        </w:rPr>
        <w:t xml:space="preserve"> 21</w:t>
      </w:r>
      <w:r w:rsidRPr="00E236C7">
        <w:t xml:space="preserve"> (Kelsey,</w:t>
      </w:r>
      <w:r>
        <w:t xml:space="preserve"> 2/26. E</w:t>
      </w:r>
      <w:r w:rsidRPr="00E236C7">
        <w:t xml:space="preserve">nergy reporter and author of Morning Energy. "Biden's water challenge" </w:t>
      </w:r>
      <w:hyperlink r:id="rId6" w:history="1">
        <w:r w:rsidRPr="00567CC2">
          <w:rPr>
            <w:rStyle w:val="Hyperlink"/>
          </w:rPr>
          <w:t>https://www.politico.com/newsletters/morning-energy/2021/02/26/bidens-water-challenge-793621</w:t>
        </w:r>
      </w:hyperlink>
      <w:r w:rsidRPr="00E236C7">
        <w:t>)</w:t>
      </w:r>
    </w:p>
    <w:p w14:paraId="00C7B4CB" w14:textId="77777777" w:rsidR="00EA69AC" w:rsidRPr="00EE2287" w:rsidRDefault="00EA69AC" w:rsidP="00EA69AC">
      <w:pPr>
        <w:rPr>
          <w:rStyle w:val="StyleUnderline"/>
        </w:rPr>
      </w:pPr>
      <w:r w:rsidRPr="00224A7E">
        <w:t xml:space="preserve">BIDEN'S WATER CHALLENGE: </w:t>
      </w:r>
      <w:r w:rsidRPr="00EE2287">
        <w:rPr>
          <w:rStyle w:val="StyleUnderline"/>
        </w:rPr>
        <w:t xml:space="preserve">The </w:t>
      </w:r>
      <w:r w:rsidRPr="00A62FFB">
        <w:rPr>
          <w:rStyle w:val="StyleUnderline"/>
          <w:highlight w:val="cyan"/>
        </w:rPr>
        <w:t>Biden</w:t>
      </w:r>
      <w:r w:rsidRPr="00EE2287">
        <w:rPr>
          <w:rStyle w:val="StyleUnderline"/>
        </w:rPr>
        <w:t xml:space="preserve"> administration </w:t>
      </w:r>
      <w:r w:rsidRPr="00A62FFB">
        <w:rPr>
          <w:rStyle w:val="StyleUnderline"/>
          <w:highlight w:val="cyan"/>
        </w:rPr>
        <w:t>will ask Congress to spend trillions</w:t>
      </w:r>
      <w:r w:rsidRPr="00EE2287">
        <w:rPr>
          <w:rStyle w:val="StyleUnderline"/>
        </w:rPr>
        <w:t xml:space="preserve"> to renovate the country's infrastructure. </w:t>
      </w:r>
      <w:r w:rsidRPr="00A62FFB">
        <w:rPr>
          <w:rStyle w:val="StyleUnderline"/>
          <w:highlight w:val="cyan"/>
        </w:rPr>
        <w:t xml:space="preserve">But </w:t>
      </w:r>
      <w:r w:rsidRPr="00183953">
        <w:rPr>
          <w:rStyle w:val="StyleUnderline"/>
        </w:rPr>
        <w:t xml:space="preserve">even the most optimistic lobbyists </w:t>
      </w:r>
      <w:proofErr w:type="gramStart"/>
      <w:r w:rsidRPr="00A62FFB">
        <w:rPr>
          <w:rStyle w:val="StyleUnderline"/>
          <w:highlight w:val="cyan"/>
        </w:rPr>
        <w:t>don't</w:t>
      </w:r>
      <w:proofErr w:type="gramEnd"/>
      <w:r w:rsidRPr="00A62FFB">
        <w:rPr>
          <w:rStyle w:val="StyleUnderline"/>
          <w:highlight w:val="cyan"/>
        </w:rPr>
        <w:t xml:space="preserve"> expect </w:t>
      </w:r>
      <w:r w:rsidRPr="00183953">
        <w:rPr>
          <w:rStyle w:val="StyleUnderline"/>
        </w:rPr>
        <w:t>the water sector to win a big enough share of that money</w:t>
      </w:r>
      <w:r w:rsidRPr="00EE2287">
        <w:rPr>
          <w:rStyle w:val="StyleUnderline"/>
        </w:rPr>
        <w:t xml:space="preserve"> </w:t>
      </w:r>
      <w:r w:rsidRPr="00A62FFB">
        <w:rPr>
          <w:rStyle w:val="StyleUnderline"/>
          <w:highlight w:val="cyan"/>
        </w:rPr>
        <w:t xml:space="preserve">to cover the cost </w:t>
      </w:r>
      <w:r w:rsidRPr="006405F2">
        <w:rPr>
          <w:rStyle w:val="StyleUnderline"/>
        </w:rPr>
        <w:t>of upgrading the country's aging and failing water infrastructure</w:t>
      </w:r>
      <w:r w:rsidRPr="006405F2">
        <w:t xml:space="preserve"> — </w:t>
      </w:r>
      <w:r w:rsidRPr="006405F2">
        <w:rPr>
          <w:rStyle w:val="StyleUnderline"/>
        </w:rPr>
        <w:t>let alone building expensive treatment systems, removing lead service lines and hardening low-lying water utilities to withstand the growing</w:t>
      </w:r>
      <w:r w:rsidRPr="00EE2287">
        <w:rPr>
          <w:rStyle w:val="StyleUnderline"/>
        </w:rPr>
        <w:t xml:space="preserve"> threats from climate change.</w:t>
      </w:r>
    </w:p>
    <w:p w14:paraId="086F9150" w14:textId="77777777" w:rsidR="00EA69AC" w:rsidRDefault="00EA69AC" w:rsidP="00EA69AC">
      <w:r>
        <w:t xml:space="preserve">As Pro's Annie Snider reports this morning, </w:t>
      </w:r>
      <w:r w:rsidRPr="00C87D84">
        <w:rPr>
          <w:rStyle w:val="StyleUnderline"/>
          <w:highlight w:val="cyan"/>
        </w:rPr>
        <w:t xml:space="preserve">without addressing </w:t>
      </w:r>
      <w:r w:rsidRPr="006405F2">
        <w:rPr>
          <w:rStyle w:val="StyleUnderline"/>
        </w:rPr>
        <w:t xml:space="preserve">the </w:t>
      </w:r>
      <w:r w:rsidRPr="00C87D84">
        <w:rPr>
          <w:rStyle w:val="StyleUnderline"/>
          <w:highlight w:val="cyan"/>
        </w:rPr>
        <w:t xml:space="preserve">affordability </w:t>
      </w:r>
      <w:r w:rsidRPr="006405F2">
        <w:rPr>
          <w:rStyle w:val="StyleUnderline"/>
        </w:rPr>
        <w:t xml:space="preserve">crisis </w:t>
      </w:r>
      <w:r w:rsidRPr="00C87D84">
        <w:rPr>
          <w:rStyle w:val="StyleUnderline"/>
          <w:highlight w:val="cyan"/>
        </w:rPr>
        <w:t>head on, the admin</w:t>
      </w:r>
      <w:r w:rsidRPr="006405F2">
        <w:rPr>
          <w:rStyle w:val="StyleUnderline"/>
        </w:rPr>
        <w:t xml:space="preserve">istration </w:t>
      </w:r>
      <w:r w:rsidRPr="00C87D84">
        <w:rPr>
          <w:rStyle w:val="StyleUnderline"/>
          <w:highlight w:val="cyan"/>
        </w:rPr>
        <w:t xml:space="preserve">risks </w:t>
      </w:r>
      <w:r w:rsidRPr="006405F2">
        <w:rPr>
          <w:rStyle w:val="StyleUnderline"/>
        </w:rPr>
        <w:t>cutting off</w:t>
      </w:r>
      <w:r w:rsidRPr="00EE2287">
        <w:rPr>
          <w:rStyle w:val="StyleUnderline"/>
        </w:rPr>
        <w:t xml:space="preserve"> the poorest Americans from </w:t>
      </w:r>
      <w:r w:rsidRPr="00C87D84">
        <w:rPr>
          <w:rStyle w:val="StyleUnderline"/>
          <w:highlight w:val="cyan"/>
        </w:rPr>
        <w:t>access to</w:t>
      </w:r>
      <w:r w:rsidRPr="00EE2287">
        <w:rPr>
          <w:rStyle w:val="StyleUnderline"/>
        </w:rPr>
        <w:t xml:space="preserve"> drinking </w:t>
      </w:r>
      <w:r w:rsidRPr="00C87D84">
        <w:rPr>
          <w:rStyle w:val="StyleUnderline"/>
          <w:highlight w:val="cyan"/>
        </w:rPr>
        <w:t>water</w:t>
      </w:r>
      <w:r w:rsidRPr="00EE2287">
        <w:rPr>
          <w:rStyle w:val="StyleUnderline"/>
        </w:rPr>
        <w:t xml:space="preserve"> and wastewater services if it implements </w:t>
      </w:r>
      <w:r w:rsidRPr="00277DDD">
        <w:rPr>
          <w:rStyle w:val="StyleUnderline"/>
          <w:highlight w:val="cyan"/>
        </w:rPr>
        <w:t>new regulations</w:t>
      </w:r>
      <w:r w:rsidRPr="00EE2287">
        <w:rPr>
          <w:rStyle w:val="StyleUnderline"/>
        </w:rPr>
        <w:t xml:space="preserve"> that </w:t>
      </w:r>
      <w:r w:rsidRPr="00C87D84">
        <w:rPr>
          <w:rStyle w:val="StyleUnderline"/>
          <w:highlight w:val="cyan"/>
        </w:rPr>
        <w:t xml:space="preserve">could add </w:t>
      </w:r>
      <w:r w:rsidRPr="006405F2">
        <w:rPr>
          <w:rStyle w:val="StyleUnderline"/>
        </w:rPr>
        <w:t xml:space="preserve">hundreds of millions of dollars of </w:t>
      </w:r>
      <w:r w:rsidRPr="00C87D84">
        <w:rPr>
          <w:rStyle w:val="StyleUnderline"/>
          <w:highlight w:val="cyan"/>
        </w:rPr>
        <w:t>costs</w:t>
      </w:r>
      <w:r w:rsidRPr="00EE2287">
        <w:rPr>
          <w:rStyle w:val="StyleUnderline"/>
        </w:rPr>
        <w:t xml:space="preserve"> for water utilities</w:t>
      </w:r>
      <w:r>
        <w:t>.</w:t>
      </w:r>
    </w:p>
    <w:p w14:paraId="3B265B11" w14:textId="77777777" w:rsidR="00EA69AC" w:rsidRDefault="00EA69AC" w:rsidP="00EA69AC">
      <w:r>
        <w:t xml:space="preserve">"A </w:t>
      </w:r>
      <w:r w:rsidRPr="006405F2">
        <w:rPr>
          <w:rStyle w:val="StyleUnderline"/>
        </w:rPr>
        <w:t>new regulation</w:t>
      </w:r>
      <w:r w:rsidRPr="006405F2">
        <w:t xml:space="preserve"> to make sure that your drinking water is </w:t>
      </w:r>
      <w:proofErr w:type="gramStart"/>
      <w:r w:rsidRPr="006405F2">
        <w:t>safe</w:t>
      </w:r>
      <w:proofErr w:type="gramEnd"/>
      <w:r w:rsidRPr="006405F2">
        <w:t xml:space="preserve"> or your wastewater is treated for a chemical that would make everybody safer </w:t>
      </w:r>
      <w:r w:rsidRPr="006405F2">
        <w:rPr>
          <w:rStyle w:val="StyleUnderline"/>
        </w:rPr>
        <w:t>will come at a cost</w:t>
      </w:r>
      <w:r w:rsidRPr="006405F2">
        <w:t>," said</w:t>
      </w:r>
      <w:r>
        <w:t xml:space="preserve"> Adam Krantz, president of the National Association of Clean Water Agencies. "</w:t>
      </w:r>
      <w:r w:rsidRPr="00EE2287">
        <w:rPr>
          <w:rStyle w:val="StyleUnderline"/>
        </w:rPr>
        <w:t xml:space="preserve">To comply with </w:t>
      </w:r>
      <w:r w:rsidRPr="00D96458">
        <w:rPr>
          <w:rStyle w:val="StyleUnderline"/>
          <w:highlight w:val="cyan"/>
        </w:rPr>
        <w:t>that</w:t>
      </w:r>
      <w:r w:rsidRPr="00EE2287">
        <w:rPr>
          <w:rStyle w:val="StyleUnderline"/>
        </w:rPr>
        <w:t xml:space="preserve"> cost </w:t>
      </w:r>
      <w:r w:rsidRPr="00D96458">
        <w:rPr>
          <w:rStyle w:val="StyleUnderline"/>
          <w:highlight w:val="cyan"/>
        </w:rPr>
        <w:t>will demand a rate increase</w:t>
      </w:r>
      <w:r w:rsidRPr="00EE2287">
        <w:rPr>
          <w:rStyle w:val="StyleUnderline"/>
        </w:rPr>
        <w:t>, and that rate increase will arguably hit those who are poorer in a greater way, in terms of their relative-to-income ability to pay</w:t>
      </w:r>
      <w:r>
        <w:t>."</w:t>
      </w:r>
    </w:p>
    <w:p w14:paraId="49807893" w14:textId="77777777" w:rsidR="00EA69AC" w:rsidRPr="00604C1F" w:rsidRDefault="00EA69AC" w:rsidP="00EA69AC"/>
    <w:p w14:paraId="01BEEA09" w14:textId="32AD0C0C" w:rsidR="00D27262" w:rsidRDefault="00D27262" w:rsidP="00F44BA5">
      <w:pPr>
        <w:pStyle w:val="Heading3"/>
      </w:pPr>
      <w:r>
        <w:t xml:space="preserve">1ac – </w:t>
      </w:r>
      <w:r w:rsidR="008A6E1D">
        <w:t>domestic water</w:t>
      </w:r>
    </w:p>
    <w:p w14:paraId="0437D091" w14:textId="2F64BA9A" w:rsidR="00D27262" w:rsidRPr="00D27262" w:rsidRDefault="001632B0" w:rsidP="001632B0">
      <w:pPr>
        <w:pStyle w:val="Heading4"/>
      </w:pPr>
      <w:r>
        <w:t>Advantage one is domestic water-</w:t>
      </w:r>
    </w:p>
    <w:p w14:paraId="107E86C3" w14:textId="7FA55583" w:rsidR="00B0318C" w:rsidRDefault="006057B9" w:rsidP="00B0318C">
      <w:pPr>
        <w:pStyle w:val="Heading4"/>
      </w:pPr>
      <w:r>
        <w:t>We’re on the brink of a nationwide infrastructure crisis and</w:t>
      </w:r>
      <w:r w:rsidR="00B0318C">
        <w:t xml:space="preserve"> federal financial assistance is the only way to solve- </w:t>
      </w:r>
      <w:r w:rsidR="00567B68">
        <w:t>it</w:t>
      </w:r>
      <w:r w:rsidR="00B0318C">
        <w:t xml:space="preserve"> resolves short-term liquidity and </w:t>
      </w:r>
      <w:r w:rsidR="00567B68">
        <w:t xml:space="preserve">provides </w:t>
      </w:r>
      <w:r w:rsidR="00B0318C">
        <w:t xml:space="preserve">long-term </w:t>
      </w:r>
      <w:r w:rsidR="002671CD">
        <w:t>predictability</w:t>
      </w:r>
      <w:r w:rsidR="00B0318C">
        <w:t xml:space="preserve"> necessary for ensuring equitable recovery</w:t>
      </w:r>
      <w:r w:rsidR="000225F7">
        <w:t xml:space="preserve"> and </w:t>
      </w:r>
      <w:r>
        <w:t xml:space="preserve">clean </w:t>
      </w:r>
      <w:proofErr w:type="gramStart"/>
      <w:r>
        <w:t>water</w:t>
      </w:r>
      <w:proofErr w:type="gramEnd"/>
    </w:p>
    <w:p w14:paraId="7C3C3A24" w14:textId="77777777" w:rsidR="00B0318C" w:rsidRDefault="00B0318C" w:rsidP="00B0318C">
      <w:pPr>
        <w:rPr>
          <w:sz w:val="10"/>
          <w:szCs w:val="10"/>
        </w:rPr>
      </w:pPr>
      <w:r w:rsidRPr="000D20BB">
        <w:rPr>
          <w:rStyle w:val="Style13ptBold"/>
        </w:rPr>
        <w:t>Berry et al 21</w:t>
      </w:r>
      <w:r w:rsidRPr="000D20BB">
        <w:t xml:space="preserve"> </w:t>
      </w:r>
      <w:r w:rsidRPr="00FF0327">
        <w:t>(</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7"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2D8F84C5" w14:textId="77777777" w:rsidR="00B0318C" w:rsidRPr="00CB2F92" w:rsidRDefault="00B0318C" w:rsidP="00B0318C">
      <w:pPr>
        <w:rPr>
          <w:sz w:val="14"/>
        </w:rPr>
      </w:pPr>
      <w:r w:rsidRPr="006B010C">
        <w:rPr>
          <w:rStyle w:val="StyleUnderline"/>
          <w:highlight w:val="cyan"/>
        </w:rPr>
        <w:t>Water is the lifeblood of communities, the environment, and the</w:t>
      </w:r>
      <w:r w:rsidRPr="00CB2F92">
        <w:rPr>
          <w:sz w:val="14"/>
        </w:rPr>
        <w:t xml:space="preserve"> United States’ </w:t>
      </w:r>
      <w:r w:rsidRPr="006B010C">
        <w:rPr>
          <w:rStyle w:val="StyleUnderline"/>
          <w:highlight w:val="cyan"/>
        </w:rPr>
        <w:t>economy</w:t>
      </w:r>
      <w:r w:rsidRPr="00557B44">
        <w:rPr>
          <w:rStyle w:val="StyleUnderline"/>
        </w:rPr>
        <w:t xml:space="preserve">. While always essential, water has taken an elevated role in public health and well-being since the COVID-19 crisis. </w:t>
      </w:r>
      <w:r w:rsidRPr="006B010C">
        <w:rPr>
          <w:rStyle w:val="StyleUnderline"/>
          <w:highlight w:val="cyan"/>
        </w:rPr>
        <w:t xml:space="preserve">Water must be a </w:t>
      </w:r>
      <w:r w:rsidRPr="006B010C">
        <w:rPr>
          <w:rStyle w:val="Emphasis"/>
          <w:highlight w:val="cyan"/>
        </w:rPr>
        <w:t>central part of the recovery</w:t>
      </w:r>
      <w:r w:rsidRPr="00CB2F92">
        <w:rPr>
          <w:sz w:val="14"/>
        </w:rPr>
        <w:t>.</w:t>
      </w:r>
    </w:p>
    <w:p w14:paraId="75E53F9F" w14:textId="77777777" w:rsidR="00B0318C" w:rsidRPr="00CB2F92" w:rsidRDefault="00B0318C" w:rsidP="00B0318C">
      <w:pPr>
        <w:rPr>
          <w:sz w:val="14"/>
        </w:rPr>
      </w:pPr>
      <w:r w:rsidRPr="00CB2F92">
        <w:rPr>
          <w:sz w:val="14"/>
        </w:rPr>
        <w:t xml:space="preserve">Like so many other parts of the economy, </w:t>
      </w:r>
      <w:r w:rsidRPr="000F5E2F">
        <w:rPr>
          <w:rStyle w:val="StyleUnderline"/>
          <w:highlight w:val="cyan"/>
        </w:rPr>
        <w:t>the water sector has felt the effects from</w:t>
      </w:r>
      <w:r w:rsidRPr="00304ACA">
        <w:rPr>
          <w:rStyle w:val="StyleUnderline"/>
        </w:rPr>
        <w:t xml:space="preserve"> compounding crises of </w:t>
      </w:r>
      <w:r w:rsidRPr="000F5E2F">
        <w:rPr>
          <w:rStyle w:val="StyleUnderline"/>
          <w:highlight w:val="cyan"/>
        </w:rPr>
        <w:t xml:space="preserve">the pandemic and </w:t>
      </w:r>
      <w:r w:rsidRPr="000F5E2F">
        <w:rPr>
          <w:rStyle w:val="StyleUnderline"/>
        </w:rPr>
        <w:t>a</w:t>
      </w:r>
      <w:r w:rsidRPr="00304ACA">
        <w:rPr>
          <w:rStyle w:val="StyleUnderline"/>
        </w:rPr>
        <w:t xml:space="preserve"> nationwide </w:t>
      </w:r>
      <w:r w:rsidRPr="006B75EE">
        <w:rPr>
          <w:rStyle w:val="StyleUnderline"/>
          <w:highlight w:val="cyan"/>
        </w:rPr>
        <w:t>recession, including</w:t>
      </w:r>
      <w:r w:rsidRPr="00304ACA">
        <w:rPr>
          <w:rStyle w:val="StyleUnderline"/>
        </w:rPr>
        <w:t xml:space="preserve"> utilities’ </w:t>
      </w:r>
      <w:r w:rsidRPr="006B75EE">
        <w:rPr>
          <w:rStyle w:val="StyleUnderline"/>
          <w:highlight w:val="cyan"/>
        </w:rPr>
        <w:t>increased costs and declining revenue</w:t>
      </w:r>
      <w:r w:rsidRPr="00304ACA">
        <w:rPr>
          <w:rStyle w:val="StyleUnderline"/>
        </w:rPr>
        <w:t>.</w:t>
      </w:r>
      <w:r w:rsidRPr="00CB2F92">
        <w:rPr>
          <w:sz w:val="14"/>
        </w:rPr>
        <w:t xml:space="preserve"> On the cost side, </w:t>
      </w:r>
      <w:r w:rsidRPr="00304ACA">
        <w:rPr>
          <w:rStyle w:val="StyleUnderline"/>
        </w:rPr>
        <w:t>in addition to ongoing operations, maintenance, and regulatory compliance costs, utilities have increased expenditures associated with emergency operations during the pandemic</w:t>
      </w:r>
      <w:r w:rsidRPr="00CB2F92">
        <w:rPr>
          <w:sz w:val="14"/>
        </w:rPr>
        <w:t xml:space="preserve">. On the revenue side, </w:t>
      </w:r>
      <w:r w:rsidRPr="00304ACA">
        <w:rPr>
          <w:rStyle w:val="StyleUnderline"/>
        </w:rPr>
        <w:t>large customers</w:t>
      </w:r>
      <w:r w:rsidRPr="00CB2F92">
        <w:rPr>
          <w:sz w:val="14"/>
        </w:rPr>
        <w:t xml:space="preserve"> such as convention centers, industry and manufacturing facilities, sports arenas, hotels, schools, restaurants, and office buildings </w:t>
      </w:r>
      <w:r w:rsidRPr="00304ACA">
        <w:rPr>
          <w:rStyle w:val="StyleUnderline"/>
        </w:rPr>
        <w:t xml:space="preserve">are all operating at drastically reduced capacity, which translates to reductions in water consumption and rate revenues. </w:t>
      </w:r>
      <w:r w:rsidRPr="00BD7577">
        <w:rPr>
          <w:rStyle w:val="StyleUnderline"/>
        </w:rPr>
        <w:t>Devastating economic repercussions have made it more difficult for people to pay their utility bills, further restricting cash flow</w:t>
      </w:r>
      <w:r w:rsidRPr="00CB2F92">
        <w:rPr>
          <w:sz w:val="14"/>
        </w:rPr>
        <w:t xml:space="preserve">. To make the matter worse, </w:t>
      </w:r>
      <w:r w:rsidRPr="009049DB">
        <w:rPr>
          <w:rStyle w:val="StyleUnderline"/>
        </w:rPr>
        <w:t xml:space="preserve">rising unemployment and personal income loss have exacerbated already difficult challenges for many low-income consumers. </w:t>
      </w:r>
      <w:r w:rsidRPr="00BD7577">
        <w:rPr>
          <w:rStyle w:val="StyleUnderline"/>
        </w:rPr>
        <w:t>Widespread water bill debts have resulted in very real consequences on families who, in some cases, may have their water shut off for nonpayment.</w:t>
      </w:r>
    </w:p>
    <w:p w14:paraId="76C6B098" w14:textId="77777777" w:rsidR="00B0318C" w:rsidRPr="00CB2F92" w:rsidRDefault="00B0318C" w:rsidP="00B0318C">
      <w:pPr>
        <w:rPr>
          <w:sz w:val="14"/>
        </w:rPr>
      </w:pPr>
      <w:r w:rsidRPr="00CB2F92">
        <w:rPr>
          <w:sz w:val="14"/>
        </w:rPr>
        <w:t xml:space="preserve">The American Water Works Association (AWWA) and the Association of Metropolitan Water Agencies (AMWA) estimate that </w:t>
      </w:r>
      <w:r w:rsidRPr="00E907BC">
        <w:rPr>
          <w:rStyle w:val="StyleUnderline"/>
        </w:rPr>
        <w:t>drinking water utilities will experience a negative aggregate financial cost</w:t>
      </w:r>
      <w:r w:rsidRPr="00CB2F92">
        <w:rPr>
          <w:sz w:val="14"/>
        </w:rPr>
        <w:t xml:space="preserve"> of $13.9 billion, or 16.9 percent, by 2021, </w:t>
      </w:r>
      <w:r w:rsidRPr="00E907BC">
        <w:rPr>
          <w:rStyle w:val="StyleUnderline"/>
        </w:rPr>
        <w:t>due to revenue losses and increased operational expenses during the pandemic</w:t>
      </w:r>
      <w:r w:rsidRPr="00CB2F92">
        <w:rPr>
          <w:sz w:val="14"/>
        </w:rPr>
        <w:t xml:space="preserve">.1 The National Association of Clean Water Agencies (NACWA) estimates that the resulting financial cost on wastewater utilities will be even higher, around $16.8 billion, including a 20 percent drop in sewer revenues.2 </w:t>
      </w:r>
      <w:r w:rsidRPr="00BD7577">
        <w:rPr>
          <w:rStyle w:val="StyleUnderline"/>
          <w:highlight w:val="cyan"/>
        </w:rPr>
        <w:t xml:space="preserve">This </w:t>
      </w:r>
      <w:r w:rsidRPr="00E046B3">
        <w:rPr>
          <w:rStyle w:val="StyleUnderline"/>
        </w:rPr>
        <w:t xml:space="preserve">unprecedented disruption to utility operations </w:t>
      </w:r>
      <w:r w:rsidRPr="00BD7577">
        <w:rPr>
          <w:rStyle w:val="StyleUnderline"/>
          <w:highlight w:val="cyan"/>
        </w:rPr>
        <w:t>will delay</w:t>
      </w:r>
      <w:r w:rsidRPr="00711F74">
        <w:rPr>
          <w:rStyle w:val="StyleUnderline"/>
        </w:rPr>
        <w:t xml:space="preserve"> needed </w:t>
      </w:r>
      <w:r w:rsidRPr="00BD7577">
        <w:rPr>
          <w:rStyle w:val="StyleUnderline"/>
          <w:highlight w:val="cyan"/>
        </w:rPr>
        <w:t>infrastructure investments</w:t>
      </w:r>
      <w:r w:rsidRPr="00711F74">
        <w:rPr>
          <w:rStyle w:val="StyleUnderline"/>
        </w:rPr>
        <w:t xml:space="preserve"> that are </w:t>
      </w:r>
      <w:r w:rsidRPr="00BD7577">
        <w:rPr>
          <w:rStyle w:val="StyleUnderline"/>
          <w:highlight w:val="cyan"/>
        </w:rPr>
        <w:t xml:space="preserve">necessary to drive </w:t>
      </w:r>
      <w:r w:rsidRPr="00BD7577">
        <w:rPr>
          <w:rStyle w:val="StyleUnderline"/>
        </w:rPr>
        <w:t xml:space="preserve">economic </w:t>
      </w:r>
      <w:r w:rsidRPr="00BD7577">
        <w:rPr>
          <w:rStyle w:val="StyleUnderline"/>
          <w:highlight w:val="cyan"/>
        </w:rPr>
        <w:t>growth</w:t>
      </w:r>
      <w:r w:rsidRPr="00711F74">
        <w:rPr>
          <w:rStyle w:val="StyleUnderline"/>
        </w:rPr>
        <w:t xml:space="preserve">, </w:t>
      </w:r>
      <w:r w:rsidRPr="00BD7577">
        <w:rPr>
          <w:rStyle w:val="StyleUnderline"/>
          <w:highlight w:val="cyan"/>
        </w:rPr>
        <w:t>safeguard</w:t>
      </w:r>
      <w:r w:rsidRPr="00711F74">
        <w:rPr>
          <w:rStyle w:val="StyleUnderline"/>
        </w:rPr>
        <w:t xml:space="preserve"> public </w:t>
      </w:r>
      <w:r w:rsidRPr="00BD7577">
        <w:rPr>
          <w:rStyle w:val="StyleUnderline"/>
          <w:highlight w:val="cyan"/>
        </w:rPr>
        <w:t>health, and protect the environment</w:t>
      </w:r>
      <w:r w:rsidRPr="00CB2F92">
        <w:rPr>
          <w:sz w:val="14"/>
          <w:highlight w:val="cyan"/>
        </w:rPr>
        <w:t xml:space="preserve">. </w:t>
      </w:r>
      <w:r w:rsidRPr="00BD7577">
        <w:rPr>
          <w:rStyle w:val="Emphasis"/>
          <w:highlight w:val="cyan"/>
        </w:rPr>
        <w:t>Without federal assistance, utilities will</w:t>
      </w:r>
      <w:r w:rsidRPr="00CB2F92">
        <w:rPr>
          <w:sz w:val="14"/>
        </w:rPr>
        <w:t xml:space="preserve"> likely need to </w:t>
      </w:r>
      <w:r w:rsidRPr="00BD7577">
        <w:rPr>
          <w:rStyle w:val="Emphasis"/>
          <w:highlight w:val="cyan"/>
        </w:rPr>
        <w:t>reduce staff and raise</w:t>
      </w:r>
      <w:r w:rsidRPr="00CB2F92">
        <w:rPr>
          <w:sz w:val="14"/>
        </w:rPr>
        <w:t xml:space="preserve"> customer </w:t>
      </w:r>
      <w:r w:rsidRPr="00BD7577">
        <w:rPr>
          <w:rStyle w:val="Emphasis"/>
          <w:highlight w:val="cyan"/>
        </w:rPr>
        <w:t>rates</w:t>
      </w:r>
      <w:r w:rsidRPr="00CB2F92">
        <w:rPr>
          <w:sz w:val="14"/>
        </w:rPr>
        <w:t xml:space="preserve"> </w:t>
      </w:r>
      <w:r w:rsidRPr="00711F74">
        <w:rPr>
          <w:rStyle w:val="StyleUnderline"/>
        </w:rPr>
        <w:t>to make up for their financial losses.</w:t>
      </w:r>
    </w:p>
    <w:p w14:paraId="3F719E8C" w14:textId="77777777" w:rsidR="00B0318C" w:rsidRPr="00CB2F92" w:rsidRDefault="00B0318C" w:rsidP="00B0318C">
      <w:pPr>
        <w:rPr>
          <w:sz w:val="14"/>
        </w:rPr>
      </w:pPr>
      <w:r w:rsidRPr="00BA0B84">
        <w:rPr>
          <w:rStyle w:val="Emphasis"/>
          <w:highlight w:val="cyan"/>
        </w:rPr>
        <w:t xml:space="preserve">Smaller and rural utilities </w:t>
      </w:r>
      <w:r w:rsidRPr="00BA0B84">
        <w:rPr>
          <w:rStyle w:val="Emphasis"/>
        </w:rPr>
        <w:t>are in even more dire circumstances</w:t>
      </w:r>
      <w:r w:rsidRPr="00BA0B84">
        <w:rPr>
          <w:sz w:val="14"/>
        </w:rPr>
        <w:t xml:space="preserve">. </w:t>
      </w:r>
      <w:r w:rsidRPr="00BA0B84">
        <w:rPr>
          <w:rStyle w:val="StyleUnderline"/>
        </w:rPr>
        <w:t>Lower-capacity</w:t>
      </w:r>
      <w:r w:rsidRPr="00ED0CE5">
        <w:rPr>
          <w:rStyle w:val="StyleUnderline"/>
        </w:rPr>
        <w:t xml:space="preserve"> utilities </w:t>
      </w:r>
      <w:r w:rsidRPr="00FE55BA">
        <w:rPr>
          <w:rStyle w:val="Emphasis"/>
          <w:highlight w:val="cyan"/>
        </w:rPr>
        <w:t>may not</w:t>
      </w:r>
      <w:r w:rsidRPr="00FE55BA">
        <w:rPr>
          <w:rStyle w:val="StyleUnderline"/>
          <w:highlight w:val="cyan"/>
        </w:rPr>
        <w:t xml:space="preserve"> </w:t>
      </w:r>
      <w:r w:rsidRPr="00FE55BA">
        <w:rPr>
          <w:rStyle w:val="Emphasis"/>
          <w:highlight w:val="cyan"/>
        </w:rPr>
        <w:t>survive</w:t>
      </w:r>
      <w:r w:rsidRPr="00ED0CE5">
        <w:rPr>
          <w:rStyle w:val="StyleUnderline"/>
        </w:rPr>
        <w:t xml:space="preserve"> extended crisis conditions without assistance</w:t>
      </w:r>
      <w:r w:rsidRPr="00CB2F92">
        <w:rPr>
          <w:sz w:val="14"/>
        </w:rPr>
        <w:t xml:space="preserve">. A survey conducted early in the pandemic showed that </w:t>
      </w:r>
      <w:r w:rsidRPr="00ED0CE5">
        <w:rPr>
          <w:rStyle w:val="StyleUnderline"/>
        </w:rPr>
        <w:t>only 30 percent of rural utilities indicated that they could continue to pay for all system costs beyond a year if the revenue losses continued due to the COVID-19 pandemic</w:t>
      </w:r>
      <w:r w:rsidRPr="00CB2F92">
        <w:rPr>
          <w:sz w:val="14"/>
        </w:rPr>
        <w:t xml:space="preserve">.3 </w:t>
      </w:r>
      <w:r w:rsidRPr="00ED0CE5">
        <w:rPr>
          <w:rStyle w:val="StyleUnderline"/>
        </w:rPr>
        <w:t xml:space="preserve">These systems are also uniquely vulnerable to COVID-19 outbreaks. </w:t>
      </w:r>
      <w:r w:rsidRPr="00CB2F92">
        <w:rPr>
          <w:sz w:val="14"/>
        </w:rPr>
        <w:t>More than 43 percent of these systems rely on one full-time operator or part-time staff, operators, and/or volunteers.4</w:t>
      </w:r>
    </w:p>
    <w:p w14:paraId="04DC26EC" w14:textId="77777777" w:rsidR="00B0318C" w:rsidRPr="00CB2F92" w:rsidRDefault="00B0318C" w:rsidP="00B0318C">
      <w:pPr>
        <w:rPr>
          <w:sz w:val="14"/>
        </w:rPr>
      </w:pPr>
      <w:r w:rsidRPr="00CB2F92">
        <w:rPr>
          <w:sz w:val="14"/>
        </w:rPr>
        <w:t xml:space="preserve">The current situation facing water utilities across the United States did not just happen. </w:t>
      </w:r>
      <w:r w:rsidRPr="00FE55BA">
        <w:rPr>
          <w:rStyle w:val="Emphasis"/>
          <w:highlight w:val="cyan"/>
        </w:rPr>
        <w:t>Decades of federal underinvestment in water infrastructure</w:t>
      </w:r>
      <w:r w:rsidRPr="00ED0CE5">
        <w:rPr>
          <w:rStyle w:val="Emphasis"/>
        </w:rPr>
        <w:t xml:space="preserve"> have </w:t>
      </w:r>
      <w:r w:rsidRPr="00FE55BA">
        <w:rPr>
          <w:rStyle w:val="Emphasis"/>
          <w:highlight w:val="cyan"/>
        </w:rPr>
        <w:t>left</w:t>
      </w:r>
      <w:r w:rsidRPr="00ED0CE5">
        <w:rPr>
          <w:rStyle w:val="Emphasis"/>
        </w:rPr>
        <w:t xml:space="preserve"> state and </w:t>
      </w:r>
      <w:r w:rsidRPr="00FE55BA">
        <w:rPr>
          <w:rStyle w:val="Emphasis"/>
          <w:highlight w:val="cyan"/>
        </w:rPr>
        <w:t xml:space="preserve">local governments </w:t>
      </w:r>
      <w:r w:rsidRPr="00BA0B84">
        <w:rPr>
          <w:rStyle w:val="Emphasis"/>
        </w:rPr>
        <w:t>to manage and update water</w:t>
      </w:r>
      <w:r w:rsidRPr="00ED0CE5">
        <w:rPr>
          <w:rStyle w:val="Emphasis"/>
        </w:rPr>
        <w:t xml:space="preserve"> </w:t>
      </w:r>
      <w:r w:rsidRPr="00FE55BA">
        <w:rPr>
          <w:rStyle w:val="Emphasis"/>
        </w:rPr>
        <w:t>systems</w:t>
      </w:r>
      <w:r w:rsidRPr="00ED0CE5">
        <w:rPr>
          <w:rStyle w:val="Emphasis"/>
        </w:rPr>
        <w:t xml:space="preserve"> largely </w:t>
      </w:r>
      <w:r w:rsidRPr="00FE55BA">
        <w:rPr>
          <w:rStyle w:val="Emphasis"/>
          <w:highlight w:val="cyan"/>
        </w:rPr>
        <w:t>on their own</w:t>
      </w:r>
      <w:r w:rsidRPr="00ED0CE5">
        <w:rPr>
          <w:rStyle w:val="Emphasis"/>
        </w:rPr>
        <w:t>.</w:t>
      </w:r>
      <w:r w:rsidRPr="00CB2F92">
        <w:rPr>
          <w:sz w:val="14"/>
        </w:rPr>
        <w:t xml:space="preserve"> </w:t>
      </w:r>
      <w:r w:rsidRPr="00ED0CE5">
        <w:rPr>
          <w:rStyle w:val="StyleUnderline"/>
        </w:rPr>
        <w:t xml:space="preserve">Between 1977 and 2017, the </w:t>
      </w:r>
      <w:r w:rsidRPr="00FE55BA">
        <w:rPr>
          <w:rStyle w:val="StyleUnderline"/>
          <w:highlight w:val="cyan"/>
        </w:rPr>
        <w:t>federal</w:t>
      </w:r>
      <w:r w:rsidRPr="00ED0CE5">
        <w:rPr>
          <w:rStyle w:val="StyleUnderline"/>
        </w:rPr>
        <w:t xml:space="preserve"> government’s </w:t>
      </w:r>
      <w:r w:rsidRPr="00FE55BA">
        <w:rPr>
          <w:rStyle w:val="StyleUnderline"/>
          <w:highlight w:val="cyan"/>
        </w:rPr>
        <w:t>contribution</w:t>
      </w:r>
      <w:r w:rsidRPr="00ED0CE5">
        <w:rPr>
          <w:rStyle w:val="StyleUnderline"/>
        </w:rPr>
        <w:t xml:space="preserve"> to water infrastructure capital spending </w:t>
      </w:r>
      <w:r w:rsidRPr="00FE55BA">
        <w:rPr>
          <w:rStyle w:val="StyleUnderline"/>
          <w:highlight w:val="cyan"/>
        </w:rPr>
        <w:t>fell</w:t>
      </w:r>
      <w:r w:rsidRPr="00ED0CE5">
        <w:rPr>
          <w:rStyle w:val="StyleUnderline"/>
        </w:rPr>
        <w:t xml:space="preserve"> from 31 percent</w:t>
      </w:r>
      <w:r w:rsidRPr="00CB2F92">
        <w:rPr>
          <w:sz w:val="14"/>
        </w:rPr>
        <w:t xml:space="preserve"> in 1977 </w:t>
      </w:r>
      <w:r w:rsidRPr="00ED0CE5">
        <w:rPr>
          <w:rStyle w:val="StyleUnderline"/>
        </w:rPr>
        <w:t>to just four percent</w:t>
      </w:r>
      <w:r w:rsidRPr="00CB2F92">
        <w:rPr>
          <w:sz w:val="14"/>
        </w:rPr>
        <w:t xml:space="preserve"> in 2017, </w:t>
      </w:r>
      <w:r w:rsidRPr="00ED0CE5">
        <w:rPr>
          <w:rStyle w:val="StyleUnderline"/>
        </w:rPr>
        <w:t>while federal spending on other infrastructure categories has been much higher and remained roughly stable.</w:t>
      </w:r>
      <w:r w:rsidRPr="00CB2F92">
        <w:rPr>
          <w:sz w:val="14"/>
        </w:rPr>
        <w:t xml:space="preserve"> </w:t>
      </w:r>
      <w:r w:rsidRPr="009C4FA7">
        <w:rPr>
          <w:rStyle w:val="StyleUnderline"/>
          <w:highlight w:val="cyan"/>
        </w:rPr>
        <w:t>Despite local utilities’ best efforts</w:t>
      </w:r>
      <w:r w:rsidRPr="00ED0CE5">
        <w:rPr>
          <w:rStyle w:val="StyleUnderline"/>
        </w:rPr>
        <w:t xml:space="preserve"> to make do with what resources they have, </w:t>
      </w:r>
      <w:r w:rsidRPr="00B0793A">
        <w:rPr>
          <w:rStyle w:val="StyleUnderline"/>
          <w:highlight w:val="cyan"/>
        </w:rPr>
        <w:t>the rate of water main breaks in the US rose</w:t>
      </w:r>
      <w:r w:rsidRPr="00CB2F92">
        <w:rPr>
          <w:sz w:val="14"/>
        </w:rPr>
        <w:t xml:space="preserve"> between 2012 and 2018 </w:t>
      </w:r>
      <w:r w:rsidRPr="009C4FA7">
        <w:rPr>
          <w:rStyle w:val="StyleUnderline"/>
        </w:rPr>
        <w:t>by 27 percent, to roughly 300,000 breaks per year</w:t>
      </w:r>
      <w:r w:rsidRPr="00CB2F92">
        <w:rPr>
          <w:sz w:val="14"/>
        </w:rPr>
        <w:t xml:space="preserve">—equivalent to a break more than every two minutes.5 </w:t>
      </w:r>
      <w:r w:rsidRPr="009C4FA7">
        <w:rPr>
          <w:rStyle w:val="StyleUnderline"/>
        </w:rPr>
        <w:t>Drinking water systems currently lose</w:t>
      </w:r>
      <w:r w:rsidRPr="00CB2F92">
        <w:rPr>
          <w:sz w:val="14"/>
        </w:rPr>
        <w:t xml:space="preserve"> at least </w:t>
      </w:r>
      <w:r w:rsidRPr="009C4FA7">
        <w:rPr>
          <w:rStyle w:val="StyleUnderline"/>
        </w:rPr>
        <w:t>six billion gallons of treated water</w:t>
      </w:r>
      <w:r w:rsidRPr="00826229">
        <w:rPr>
          <w:rStyle w:val="StyleUnderline"/>
        </w:rPr>
        <w:t xml:space="preserve"> per day</w:t>
      </w:r>
      <w:r w:rsidRPr="00CB2F92">
        <w:rPr>
          <w:sz w:val="14"/>
        </w:rPr>
        <w:t xml:space="preserve">, 2.1 trillion gallons per year.6 </w:t>
      </w:r>
      <w:r w:rsidRPr="00675B87">
        <w:rPr>
          <w:rStyle w:val="StyleUnderline"/>
        </w:rPr>
        <w:t>The US also lost an estimated $7.6 billion of treated water in 2019 due to leaks.</w:t>
      </w:r>
      <w:r w:rsidRPr="00CB2F92">
        <w:rPr>
          <w:sz w:val="14"/>
        </w:rPr>
        <w:t xml:space="preserve"> </w:t>
      </w:r>
      <w:r w:rsidRPr="00675B87">
        <w:rPr>
          <w:rStyle w:val="StyleUnderline"/>
        </w:rPr>
        <w:t>As water infrastructure deteriorates and service disruptions increase, annual costs to US households for water and wastewater failures will be seven times higher in 20 years than they are today</w:t>
      </w:r>
      <w:r w:rsidRPr="00CB2F92">
        <w:rPr>
          <w:sz w:val="14"/>
        </w:rPr>
        <w:t xml:space="preserve">—from $2 billion in 2019 to $14 billion by 2039.7 </w:t>
      </w:r>
      <w:r w:rsidRPr="00B13C2C">
        <w:rPr>
          <w:rStyle w:val="StyleUnderline"/>
        </w:rPr>
        <w:t xml:space="preserve">If this trend continues, </w:t>
      </w:r>
      <w:r w:rsidRPr="00B0793A">
        <w:rPr>
          <w:rStyle w:val="StyleUnderline"/>
        </w:rPr>
        <w:t>the nation’s water systems will become less reliable,</w:t>
      </w:r>
      <w:r w:rsidRPr="00B13C2C">
        <w:rPr>
          <w:rStyle w:val="StyleUnderline"/>
        </w:rPr>
        <w:t xml:space="preserve"> breaks and </w:t>
      </w:r>
      <w:r w:rsidRPr="009C4FA7">
        <w:rPr>
          <w:rStyle w:val="StyleUnderline"/>
          <w:highlight w:val="cyan"/>
        </w:rPr>
        <w:t>failures will become more common</w:t>
      </w:r>
      <w:r w:rsidRPr="00B13C2C">
        <w:rPr>
          <w:rStyle w:val="StyleUnderline"/>
        </w:rPr>
        <w:t xml:space="preserve">, vulnerabilities to </w:t>
      </w:r>
      <w:r w:rsidRPr="009C4FA7">
        <w:rPr>
          <w:rStyle w:val="StyleUnderline"/>
          <w:highlight w:val="cyan"/>
        </w:rPr>
        <w:t xml:space="preserve">disruptions will compound, and </w:t>
      </w:r>
      <w:r w:rsidRPr="009C4FA7">
        <w:rPr>
          <w:rStyle w:val="Emphasis"/>
          <w:highlight w:val="cyan"/>
        </w:rPr>
        <w:t xml:space="preserve">the nation’s </w:t>
      </w:r>
      <w:r w:rsidRPr="00B0793A">
        <w:rPr>
          <w:rStyle w:val="Emphasis"/>
        </w:rPr>
        <w:t xml:space="preserve">public health, safety, </w:t>
      </w:r>
      <w:r w:rsidRPr="009C4FA7">
        <w:rPr>
          <w:rStyle w:val="Emphasis"/>
          <w:highlight w:val="cyan"/>
        </w:rPr>
        <w:t>economic recovery, and long-term growth will be at risk</w:t>
      </w:r>
      <w:r w:rsidRPr="00CB2F92">
        <w:rPr>
          <w:sz w:val="14"/>
        </w:rPr>
        <w:t>.</w:t>
      </w:r>
    </w:p>
    <w:p w14:paraId="0CCDD8D8" w14:textId="77777777" w:rsidR="00B0318C" w:rsidRPr="00CB2F92" w:rsidRDefault="00B0318C" w:rsidP="00B0318C">
      <w:pPr>
        <w:rPr>
          <w:sz w:val="14"/>
        </w:rPr>
      </w:pPr>
      <w:r w:rsidRPr="006054BE">
        <w:rPr>
          <w:rStyle w:val="Emphasis"/>
        </w:rPr>
        <w:t xml:space="preserve">Clean, affordable, and accessible </w:t>
      </w:r>
      <w:r w:rsidRPr="009C4FA7">
        <w:rPr>
          <w:rStyle w:val="Emphasis"/>
          <w:highlight w:val="cyan"/>
        </w:rPr>
        <w:t>water</w:t>
      </w:r>
      <w:r w:rsidRPr="006054BE">
        <w:rPr>
          <w:rStyle w:val="Emphasis"/>
        </w:rPr>
        <w:t xml:space="preserve"> and wastewater </w:t>
      </w:r>
      <w:r w:rsidRPr="009C4FA7">
        <w:rPr>
          <w:rStyle w:val="Emphasis"/>
          <w:highlight w:val="cyan"/>
        </w:rPr>
        <w:t>services</w:t>
      </w:r>
      <w:r w:rsidRPr="006054BE">
        <w:rPr>
          <w:rStyle w:val="Emphasis"/>
        </w:rPr>
        <w:t xml:space="preserve"> and flood protection </w:t>
      </w:r>
      <w:r w:rsidRPr="009C4FA7">
        <w:rPr>
          <w:rStyle w:val="Emphasis"/>
          <w:highlight w:val="cyan"/>
        </w:rPr>
        <w:t>are essential to public health and thriving communities</w:t>
      </w:r>
      <w:r w:rsidRPr="00CB2F92">
        <w:rPr>
          <w:sz w:val="14"/>
        </w:rPr>
        <w:t xml:space="preserve">. </w:t>
      </w:r>
      <w:r w:rsidRPr="006054BE">
        <w:rPr>
          <w:rStyle w:val="StyleUnderline"/>
        </w:rPr>
        <w:t>Water and wastewater systems are two of the greatest public health achievements in this country and cannot take them for granted</w:t>
      </w:r>
      <w:r w:rsidRPr="00CB2F92">
        <w:rPr>
          <w:sz w:val="14"/>
        </w:rPr>
        <w:t xml:space="preserve">. While COVID-19 emergency federal assistance has flowed to other affected sectors like transit and air travel— </w:t>
      </w:r>
      <w:r w:rsidRPr="00E03266">
        <w:rPr>
          <w:rStyle w:val="Emphasis"/>
          <w:highlight w:val="cyan"/>
        </w:rPr>
        <w:t xml:space="preserve">Congress has provided </w:t>
      </w:r>
      <w:r w:rsidRPr="00B0793A">
        <w:rPr>
          <w:rStyle w:val="Emphasis"/>
        </w:rPr>
        <w:t xml:space="preserve">very </w:t>
      </w:r>
      <w:r w:rsidRPr="00E03266">
        <w:rPr>
          <w:rStyle w:val="Emphasis"/>
          <w:highlight w:val="cyan"/>
        </w:rPr>
        <w:t xml:space="preserve">little direct, targeted relief for </w:t>
      </w:r>
      <w:r w:rsidRPr="00B0793A">
        <w:rPr>
          <w:rStyle w:val="Emphasis"/>
        </w:rPr>
        <w:t xml:space="preserve">the </w:t>
      </w:r>
      <w:r w:rsidRPr="00E03266">
        <w:rPr>
          <w:rStyle w:val="Emphasis"/>
          <w:highlight w:val="cyan"/>
        </w:rPr>
        <w:t xml:space="preserve">water </w:t>
      </w:r>
      <w:r w:rsidRPr="00B0793A">
        <w:rPr>
          <w:rStyle w:val="Emphasis"/>
        </w:rPr>
        <w:t>sector</w:t>
      </w:r>
      <w:r w:rsidRPr="00CB2F92">
        <w:rPr>
          <w:sz w:val="14"/>
        </w:rPr>
        <w:t xml:space="preserve">.8 This is a serious oversight with costly implications for all. </w:t>
      </w:r>
      <w:r w:rsidRPr="00E03266">
        <w:rPr>
          <w:rStyle w:val="Emphasis"/>
          <w:highlight w:val="cyan"/>
        </w:rPr>
        <w:t xml:space="preserve">Dozens of industries </w:t>
      </w:r>
      <w:r w:rsidRPr="00B0793A">
        <w:rPr>
          <w:rStyle w:val="Emphasis"/>
        </w:rPr>
        <w:t xml:space="preserve">like food production, mining, manufacturing, and health care </w:t>
      </w:r>
      <w:r w:rsidRPr="00E03266">
        <w:rPr>
          <w:rStyle w:val="Emphasis"/>
          <w:highlight w:val="cyan"/>
        </w:rPr>
        <w:t>depend on water</w:t>
      </w:r>
      <w:r w:rsidRPr="006054BE">
        <w:rPr>
          <w:rStyle w:val="Emphasis"/>
        </w:rPr>
        <w:t xml:space="preserve"> and wastewater </w:t>
      </w:r>
      <w:r w:rsidRPr="00B0793A">
        <w:rPr>
          <w:rStyle w:val="Emphasis"/>
          <w:highlight w:val="cyan"/>
        </w:rPr>
        <w:t>services</w:t>
      </w:r>
      <w:r w:rsidRPr="006054BE">
        <w:rPr>
          <w:rStyle w:val="Emphasis"/>
        </w:rPr>
        <w:t xml:space="preserve"> to function.</w:t>
      </w:r>
      <w:r w:rsidRPr="00CB2F92">
        <w:rPr>
          <w:sz w:val="14"/>
        </w:rPr>
        <w:t xml:space="preserve"> </w:t>
      </w:r>
      <w:r w:rsidRPr="00391143">
        <w:rPr>
          <w:rStyle w:val="StyleUnderline"/>
        </w:rPr>
        <w:t xml:space="preserve">If these and other sectors lost access to water and wastewater services, the </w:t>
      </w:r>
      <w:r w:rsidRPr="00B0793A">
        <w:rPr>
          <w:rStyle w:val="StyleUnderline"/>
          <w:highlight w:val="cyan"/>
        </w:rPr>
        <w:t>economic</w:t>
      </w:r>
      <w:r w:rsidRPr="00E03266">
        <w:rPr>
          <w:rStyle w:val="StyleUnderline"/>
        </w:rPr>
        <w:t xml:space="preserve"> and public health </w:t>
      </w:r>
      <w:r w:rsidRPr="00B0793A">
        <w:rPr>
          <w:rStyle w:val="StyleUnderline"/>
          <w:highlight w:val="cyan"/>
        </w:rPr>
        <w:t>effects would be devastating</w:t>
      </w:r>
      <w:r w:rsidRPr="00391143">
        <w:rPr>
          <w:rStyle w:val="StyleUnderline"/>
        </w:rPr>
        <w:t>. The</w:t>
      </w:r>
      <w:r w:rsidRPr="00CB2F92">
        <w:rPr>
          <w:sz w:val="14"/>
        </w:rPr>
        <w:t xml:space="preserve"> COVID-19 </w:t>
      </w:r>
      <w:r w:rsidRPr="00391143">
        <w:rPr>
          <w:rStyle w:val="StyleUnderline"/>
        </w:rPr>
        <w:t>pandemic has shown that the public health benefits from safe drinking water and wastewater treatment are immeasurable</w:t>
      </w:r>
      <w:r w:rsidRPr="00CB2F92">
        <w:rPr>
          <w:sz w:val="14"/>
        </w:rPr>
        <w:t>. And even before the crisis, over 2 million people in the US still lacked reliable access to water.9</w:t>
      </w:r>
    </w:p>
    <w:p w14:paraId="50049748" w14:textId="77777777" w:rsidR="00B0318C" w:rsidRPr="00CB2F92" w:rsidRDefault="00B0318C" w:rsidP="00B0318C">
      <w:pPr>
        <w:rPr>
          <w:sz w:val="14"/>
        </w:rPr>
      </w:pPr>
      <w:r w:rsidRPr="00CB2F92">
        <w:rPr>
          <w:sz w:val="14"/>
        </w:rPr>
        <w:t xml:space="preserve">These inequitable realities only underscore what the nation already knows: </w:t>
      </w:r>
      <w:r w:rsidRPr="008672EF">
        <w:rPr>
          <w:rStyle w:val="Emphasis"/>
          <w:highlight w:val="cyan"/>
        </w:rPr>
        <w:t>there can be no equitable recovery</w:t>
      </w:r>
      <w:r w:rsidRPr="004416E5">
        <w:rPr>
          <w:rStyle w:val="Emphasis"/>
        </w:rPr>
        <w:t xml:space="preserve"> from the COVID-19 pandemic </w:t>
      </w:r>
      <w:r w:rsidRPr="008672EF">
        <w:rPr>
          <w:rStyle w:val="Emphasis"/>
          <w:highlight w:val="cyan"/>
        </w:rPr>
        <w:t>without a focus on water</w:t>
      </w:r>
      <w:r w:rsidRPr="00CB2F92">
        <w:rPr>
          <w:sz w:val="14"/>
          <w:highlight w:val="cyan"/>
        </w:rPr>
        <w:t>.</w:t>
      </w:r>
      <w:r w:rsidRPr="00CB2F92">
        <w:rPr>
          <w:sz w:val="14"/>
        </w:rPr>
        <w:t xml:space="preserve"> To recover stronger from this crisis and achieve safe, reliable, and affordable water, there must be an approach that coordinates between local, state, and federal governments. The US Water Alliance believes that </w:t>
      </w:r>
      <w:r w:rsidRPr="00C75F8B">
        <w:rPr>
          <w:rStyle w:val="Emphasis"/>
          <w:highlight w:val="cyan"/>
        </w:rPr>
        <w:t>any recovery plan must include water investments</w:t>
      </w:r>
      <w:r w:rsidRPr="00127946">
        <w:rPr>
          <w:rStyle w:val="Emphasis"/>
        </w:rPr>
        <w:t xml:space="preserve"> as a central component </w:t>
      </w:r>
      <w:r w:rsidRPr="00C75F8B">
        <w:rPr>
          <w:rStyle w:val="Emphasis"/>
          <w:highlight w:val="cyan"/>
        </w:rPr>
        <w:t xml:space="preserve">to </w:t>
      </w:r>
      <w:r w:rsidRPr="00C75F8B">
        <w:rPr>
          <w:rStyle w:val="Emphasis"/>
        </w:rPr>
        <w:t>achieve</w:t>
      </w:r>
      <w:r w:rsidRPr="00CB2F92">
        <w:rPr>
          <w:sz w:val="14"/>
        </w:rPr>
        <w:t xml:space="preserve"> the following outcomes:  </w:t>
      </w:r>
    </w:p>
    <w:p w14:paraId="5B2C8391" w14:textId="77777777" w:rsidR="00B0318C" w:rsidRPr="00CB2F92" w:rsidRDefault="00B0318C" w:rsidP="00B0318C">
      <w:pPr>
        <w:rPr>
          <w:sz w:val="14"/>
        </w:rPr>
      </w:pPr>
      <w:r w:rsidRPr="00CB2F92">
        <w:rPr>
          <w:sz w:val="14"/>
        </w:rPr>
        <w:t xml:space="preserve">• </w:t>
      </w:r>
      <w:r w:rsidRPr="0043766F">
        <w:rPr>
          <w:rStyle w:val="Emphasis"/>
          <w:highlight w:val="cyan"/>
        </w:rPr>
        <w:t>Make Water</w:t>
      </w:r>
      <w:r w:rsidRPr="00127946">
        <w:rPr>
          <w:rStyle w:val="StyleUnderline"/>
        </w:rPr>
        <w:t xml:space="preserve"> More </w:t>
      </w:r>
      <w:r w:rsidRPr="0043766F">
        <w:rPr>
          <w:rStyle w:val="Emphasis"/>
          <w:highlight w:val="cyan"/>
        </w:rPr>
        <w:t>Stable</w:t>
      </w:r>
      <w:r w:rsidRPr="00CB2F92">
        <w:rPr>
          <w:sz w:val="14"/>
        </w:rPr>
        <w:t xml:space="preserve">. </w:t>
      </w:r>
      <w:r w:rsidRPr="00127946">
        <w:rPr>
          <w:rStyle w:val="StyleUnderline"/>
        </w:rPr>
        <w:t xml:space="preserve">Federal recovery efforts must </w:t>
      </w:r>
      <w:r w:rsidRPr="00C75F8B">
        <w:rPr>
          <w:rStyle w:val="StyleUnderline"/>
          <w:highlight w:val="cyan"/>
        </w:rPr>
        <w:t>address</w:t>
      </w:r>
      <w:r w:rsidRPr="00127946">
        <w:rPr>
          <w:rStyle w:val="StyleUnderline"/>
        </w:rPr>
        <w:t xml:space="preserve"> the </w:t>
      </w:r>
      <w:r w:rsidRPr="00C75F8B">
        <w:rPr>
          <w:rStyle w:val="Emphasis"/>
          <w:highlight w:val="cyan"/>
        </w:rPr>
        <w:t>short-term financial shortfalls</w:t>
      </w:r>
      <w:r w:rsidRPr="00C75F8B">
        <w:rPr>
          <w:rStyle w:val="StyleUnderline"/>
          <w:highlight w:val="cyan"/>
        </w:rPr>
        <w:t xml:space="preserve"> and</w:t>
      </w:r>
      <w:r w:rsidRPr="00127946">
        <w:rPr>
          <w:rStyle w:val="StyleUnderline"/>
        </w:rPr>
        <w:t xml:space="preserve"> the </w:t>
      </w:r>
      <w:r w:rsidRPr="00C75F8B">
        <w:rPr>
          <w:rStyle w:val="Emphasis"/>
          <w:highlight w:val="cyan"/>
        </w:rPr>
        <w:t>long-term structural challenges</w:t>
      </w:r>
      <w:r w:rsidRPr="00127946">
        <w:rPr>
          <w:rStyle w:val="StyleUnderline"/>
        </w:rPr>
        <w:t xml:space="preserve"> in the water sector.</w:t>
      </w:r>
      <w:r w:rsidRPr="00CB2F92">
        <w:rPr>
          <w:sz w:val="14"/>
        </w:rPr>
        <w:t xml:space="preserve"> In the short term, </w:t>
      </w:r>
      <w:r w:rsidRPr="00127946">
        <w:rPr>
          <w:rStyle w:val="StyleUnderline"/>
        </w:rPr>
        <w:t xml:space="preserve">water </w:t>
      </w:r>
      <w:r w:rsidRPr="00C75F8B">
        <w:rPr>
          <w:rStyle w:val="StyleUnderline"/>
          <w:highlight w:val="cyan"/>
        </w:rPr>
        <w:t>systems need</w:t>
      </w:r>
      <w:r w:rsidRPr="00127946">
        <w:rPr>
          <w:rStyle w:val="StyleUnderline"/>
        </w:rPr>
        <w:t xml:space="preserve"> increased </w:t>
      </w:r>
      <w:r w:rsidRPr="00C75F8B">
        <w:rPr>
          <w:rStyle w:val="StyleUnderline"/>
          <w:highlight w:val="cyan"/>
        </w:rPr>
        <w:t xml:space="preserve">liquidity to make up for lost revenue to keep the taps flowing and capital improvements on schedule. The sector also needs long-term support, including </w:t>
      </w:r>
      <w:r w:rsidRPr="00C75F8B">
        <w:rPr>
          <w:rStyle w:val="Emphasis"/>
          <w:highlight w:val="cyan"/>
        </w:rPr>
        <w:t xml:space="preserve">dedicated </w:t>
      </w:r>
      <w:r w:rsidRPr="008C2740">
        <w:rPr>
          <w:rStyle w:val="Emphasis"/>
          <w:highlight w:val="cyan"/>
        </w:rPr>
        <w:t xml:space="preserve">funding and technical assistance </w:t>
      </w:r>
      <w:r w:rsidRPr="00C75F8B">
        <w:rPr>
          <w:rStyle w:val="Emphasis"/>
          <w:highlight w:val="cyan"/>
        </w:rPr>
        <w:t>to</w:t>
      </w:r>
      <w:r w:rsidRPr="00127946">
        <w:rPr>
          <w:rStyle w:val="Emphasis"/>
        </w:rPr>
        <w:t xml:space="preserve"> better </w:t>
      </w:r>
      <w:r w:rsidRPr="00C75F8B">
        <w:rPr>
          <w:rStyle w:val="Emphasis"/>
        </w:rPr>
        <w:t>prepare</w:t>
      </w:r>
      <w:r w:rsidRPr="00127946">
        <w:rPr>
          <w:rStyle w:val="Emphasis"/>
        </w:rPr>
        <w:t xml:space="preserve"> and </w:t>
      </w:r>
      <w:r w:rsidRPr="00C75F8B">
        <w:rPr>
          <w:rStyle w:val="Emphasis"/>
          <w:highlight w:val="cyan"/>
        </w:rPr>
        <w:t>fortify water utilities from future crises</w:t>
      </w:r>
      <w:r w:rsidRPr="00CB2F92">
        <w:rPr>
          <w:sz w:val="14"/>
        </w:rPr>
        <w:t xml:space="preserve">. </w:t>
      </w:r>
    </w:p>
    <w:p w14:paraId="55C0266B" w14:textId="77777777" w:rsidR="00B0318C" w:rsidRPr="00CB2F92" w:rsidRDefault="00B0318C" w:rsidP="00B0318C">
      <w:pPr>
        <w:rPr>
          <w:sz w:val="14"/>
        </w:rPr>
      </w:pPr>
      <w:r w:rsidRPr="00B66065">
        <w:rPr>
          <w:rStyle w:val="StyleUnderline"/>
        </w:rPr>
        <w:t>Make Water Safer</w:t>
      </w:r>
      <w:r w:rsidRPr="00CB2F92">
        <w:rPr>
          <w:sz w:val="14"/>
        </w:rPr>
        <w:t xml:space="preserve">. While advanced water treatment technologies have allowed people in the US to enjoy some of the best drinking water in the world, </w:t>
      </w:r>
      <w:r w:rsidRPr="00BC4A0A">
        <w:rPr>
          <w:rStyle w:val="StyleUnderline"/>
          <w:highlight w:val="cyan"/>
        </w:rPr>
        <w:t>challenges remain</w:t>
      </w:r>
      <w:r w:rsidRPr="00B66065">
        <w:rPr>
          <w:rStyle w:val="StyleUnderline"/>
        </w:rPr>
        <w:t xml:space="preserve">, particularly </w:t>
      </w:r>
      <w:r w:rsidRPr="00BC4A0A">
        <w:rPr>
          <w:rStyle w:val="StyleUnderline"/>
          <w:highlight w:val="cyan"/>
        </w:rPr>
        <w:t>related to</w:t>
      </w:r>
      <w:r w:rsidRPr="00B66065">
        <w:rPr>
          <w:rStyle w:val="StyleUnderline"/>
        </w:rPr>
        <w:t xml:space="preserve"> contaminants like </w:t>
      </w:r>
      <w:r w:rsidRPr="00BC4A0A">
        <w:rPr>
          <w:rStyle w:val="StyleUnderline"/>
          <w:highlight w:val="cyan"/>
        </w:rPr>
        <w:t>lead and</w:t>
      </w:r>
      <w:r w:rsidRPr="00CB2F92">
        <w:rPr>
          <w:sz w:val="14"/>
        </w:rPr>
        <w:t xml:space="preserve"> per- and polyfluoroalkyl substances (</w:t>
      </w:r>
      <w:r w:rsidRPr="00BC4A0A">
        <w:rPr>
          <w:rStyle w:val="StyleUnderline"/>
          <w:highlight w:val="cyan"/>
        </w:rPr>
        <w:t>PFAS</w:t>
      </w:r>
      <w:r w:rsidRPr="00CB2F92">
        <w:rPr>
          <w:sz w:val="14"/>
        </w:rPr>
        <w:t xml:space="preserve">). </w:t>
      </w:r>
      <w:r w:rsidRPr="00BC4A0A">
        <w:rPr>
          <w:rStyle w:val="StyleUnderline"/>
          <w:highlight w:val="cyan"/>
        </w:rPr>
        <w:t>The federal government must</w:t>
      </w:r>
      <w:r w:rsidRPr="00CB2F92">
        <w:rPr>
          <w:sz w:val="14"/>
        </w:rPr>
        <w:t xml:space="preserve"> take a holistic approach and </w:t>
      </w:r>
      <w:r w:rsidRPr="00BC4A0A">
        <w:rPr>
          <w:rStyle w:val="StyleUnderline"/>
          <w:highlight w:val="cyan"/>
        </w:rPr>
        <w:t>make</w:t>
      </w:r>
      <w:r w:rsidRPr="003C7834">
        <w:rPr>
          <w:rStyle w:val="StyleUnderline"/>
        </w:rPr>
        <w:t xml:space="preserve"> historic </w:t>
      </w:r>
      <w:r w:rsidRPr="00BC4A0A">
        <w:rPr>
          <w:rStyle w:val="StyleUnderline"/>
          <w:highlight w:val="cyan"/>
        </w:rPr>
        <w:t>investments</w:t>
      </w:r>
      <w:r w:rsidRPr="003C7834">
        <w:rPr>
          <w:rStyle w:val="StyleUnderline"/>
        </w:rPr>
        <w:t xml:space="preserve"> across federal agencies aimed at </w:t>
      </w:r>
      <w:r w:rsidRPr="00BC4A0A">
        <w:rPr>
          <w:rStyle w:val="StyleUnderline"/>
          <w:highlight w:val="cyan"/>
        </w:rPr>
        <w:t>eliminating</w:t>
      </w:r>
      <w:r w:rsidRPr="003C7834">
        <w:rPr>
          <w:rStyle w:val="StyleUnderline"/>
        </w:rPr>
        <w:t xml:space="preserve"> emerging and legacy </w:t>
      </w:r>
      <w:r w:rsidRPr="00BC4A0A">
        <w:rPr>
          <w:rStyle w:val="StyleUnderline"/>
          <w:highlight w:val="cyan"/>
        </w:rPr>
        <w:t>contaminants in</w:t>
      </w:r>
      <w:r w:rsidRPr="003C7834">
        <w:rPr>
          <w:rStyle w:val="StyleUnderline"/>
        </w:rPr>
        <w:t xml:space="preserve"> the </w:t>
      </w:r>
      <w:r w:rsidRPr="00BC4A0A">
        <w:rPr>
          <w:rStyle w:val="StyleUnderline"/>
          <w:highlight w:val="cyan"/>
        </w:rPr>
        <w:t>water</w:t>
      </w:r>
      <w:r w:rsidRPr="003C7834">
        <w:rPr>
          <w:rStyle w:val="StyleUnderline"/>
        </w:rPr>
        <w:t xml:space="preserve"> sector—</w:t>
      </w:r>
      <w:r w:rsidRPr="00BC4A0A">
        <w:rPr>
          <w:rStyle w:val="StyleUnderline"/>
          <w:highlight w:val="cyan"/>
        </w:rPr>
        <w:t>especially in communities of color, rural and urban low-income communities, and tribal communities</w:t>
      </w:r>
      <w:r w:rsidRPr="00CB2F92">
        <w:rPr>
          <w:sz w:val="14"/>
        </w:rPr>
        <w:t>.</w:t>
      </w:r>
    </w:p>
    <w:p w14:paraId="478EC16B" w14:textId="77777777" w:rsidR="00B0318C" w:rsidRPr="00CB2F92" w:rsidRDefault="00B0318C" w:rsidP="00B0318C">
      <w:pPr>
        <w:rPr>
          <w:sz w:val="14"/>
        </w:rPr>
      </w:pPr>
      <w:r w:rsidRPr="005D79C3">
        <w:rPr>
          <w:rStyle w:val="StyleUnderline"/>
        </w:rPr>
        <w:t xml:space="preserve">Make Water More Affordable and Accessible. There are significant structural and institutional barriers to water affordability and access. </w:t>
      </w:r>
      <w:r w:rsidRPr="00085EE7">
        <w:rPr>
          <w:rStyle w:val="StyleUnderline"/>
          <w:highlight w:val="cyan"/>
        </w:rPr>
        <w:t>Low-income</w:t>
      </w:r>
      <w:r w:rsidRPr="005D79C3">
        <w:rPr>
          <w:rStyle w:val="StyleUnderline"/>
        </w:rPr>
        <w:t xml:space="preserve"> communities </w:t>
      </w:r>
      <w:r w:rsidRPr="00085EE7">
        <w:rPr>
          <w:rStyle w:val="StyleUnderline"/>
          <w:highlight w:val="cyan"/>
        </w:rPr>
        <w:t>and communities of color in</w:t>
      </w:r>
      <w:r w:rsidRPr="005D79C3">
        <w:rPr>
          <w:rStyle w:val="StyleUnderline"/>
        </w:rPr>
        <w:t xml:space="preserve"> both </w:t>
      </w:r>
      <w:r w:rsidRPr="00085EE7">
        <w:rPr>
          <w:rStyle w:val="StyleUnderline"/>
          <w:highlight w:val="cyan"/>
        </w:rPr>
        <w:t>rural and urban areas are disproportionately affected by</w:t>
      </w:r>
      <w:r w:rsidRPr="005D79C3">
        <w:rPr>
          <w:rStyle w:val="StyleUnderline"/>
        </w:rPr>
        <w:t xml:space="preserve"> a lack of access to safe and </w:t>
      </w:r>
      <w:r w:rsidRPr="00085EE7">
        <w:rPr>
          <w:rStyle w:val="StyleUnderline"/>
          <w:highlight w:val="cyan"/>
        </w:rPr>
        <w:t>affordable</w:t>
      </w:r>
      <w:r w:rsidRPr="005D79C3">
        <w:rPr>
          <w:rStyle w:val="StyleUnderline"/>
        </w:rPr>
        <w:t xml:space="preserve"> drinking </w:t>
      </w:r>
      <w:r w:rsidRPr="00085EE7">
        <w:rPr>
          <w:rStyle w:val="StyleUnderline"/>
          <w:highlight w:val="cyan"/>
        </w:rPr>
        <w:t>water</w:t>
      </w:r>
      <w:r w:rsidRPr="005D79C3">
        <w:rPr>
          <w:rStyle w:val="StyleUnderline"/>
        </w:rPr>
        <w:t xml:space="preserve"> and wastewater services</w:t>
      </w:r>
      <w:r w:rsidRPr="00CB2F92">
        <w:rPr>
          <w:sz w:val="14"/>
        </w:rPr>
        <w:t xml:space="preserve">. </w:t>
      </w:r>
      <w:r w:rsidRPr="00085EE7">
        <w:rPr>
          <w:rStyle w:val="StyleUnderline"/>
          <w:highlight w:val="cyan"/>
        </w:rPr>
        <w:t xml:space="preserve">The federal government needs to </w:t>
      </w:r>
      <w:r w:rsidRPr="00085EE7">
        <w:rPr>
          <w:rStyle w:val="StyleUnderline"/>
        </w:rPr>
        <w:t>take</w:t>
      </w:r>
      <w:r w:rsidRPr="005D79C3">
        <w:rPr>
          <w:rStyle w:val="StyleUnderline"/>
        </w:rPr>
        <w:t xml:space="preserve"> an active role in addressing water affordability and access through </w:t>
      </w:r>
      <w:r w:rsidRPr="00085EE7">
        <w:rPr>
          <w:rStyle w:val="StyleUnderline"/>
          <w:highlight w:val="cyan"/>
        </w:rPr>
        <w:t>increase</w:t>
      </w:r>
      <w:r w:rsidRPr="005D79C3">
        <w:rPr>
          <w:rStyle w:val="StyleUnderline"/>
        </w:rPr>
        <w:t xml:space="preserve">d monitoring, data collection, </w:t>
      </w:r>
      <w:r w:rsidRPr="00085EE7">
        <w:rPr>
          <w:rStyle w:val="Emphasis"/>
          <w:highlight w:val="cyan"/>
        </w:rPr>
        <w:t>funding</w:t>
      </w:r>
      <w:r w:rsidRPr="005D79C3">
        <w:rPr>
          <w:rStyle w:val="StyleUnderline"/>
        </w:rPr>
        <w:t>, and programs to eliminate structural inequities in the water sector</w:t>
      </w:r>
      <w:r w:rsidRPr="00CB2F92">
        <w:rPr>
          <w:sz w:val="14"/>
        </w:rPr>
        <w:t>.</w:t>
      </w:r>
    </w:p>
    <w:p w14:paraId="4A9F0AF3" w14:textId="0BD782CA" w:rsidR="00B0318C" w:rsidRDefault="00B0318C" w:rsidP="00B0318C">
      <w:pPr>
        <w:rPr>
          <w:rStyle w:val="StyleUnderline"/>
        </w:rPr>
      </w:pPr>
      <w:r w:rsidRPr="00CB2F92">
        <w:rPr>
          <w:sz w:val="14"/>
        </w:rPr>
        <w:t xml:space="preserve">• </w:t>
      </w:r>
      <w:r w:rsidRPr="003A5746">
        <w:rPr>
          <w:rStyle w:val="StyleUnderline"/>
        </w:rPr>
        <w:t>Make Water Smarter</w:t>
      </w:r>
      <w:r w:rsidRPr="00CB2F92">
        <w:rPr>
          <w:sz w:val="14"/>
        </w:rPr>
        <w:t xml:space="preserve">. Technology adoption can help water and wastewater systems deliver critical public health services that are safer, more affordable, and more resilient. </w:t>
      </w:r>
      <w:r w:rsidRPr="002A59FB">
        <w:rPr>
          <w:rStyle w:val="StyleUnderline"/>
          <w:highlight w:val="cyan"/>
        </w:rPr>
        <w:t>Financial</w:t>
      </w:r>
      <w:r w:rsidRPr="003A5746">
        <w:rPr>
          <w:rStyle w:val="StyleUnderline"/>
        </w:rPr>
        <w:t xml:space="preserve"> and regulatory </w:t>
      </w:r>
      <w:r w:rsidRPr="002A59FB">
        <w:rPr>
          <w:rStyle w:val="StyleUnderline"/>
          <w:highlight w:val="cyan"/>
        </w:rPr>
        <w:t>constraints</w:t>
      </w:r>
      <w:r w:rsidRPr="003A5746">
        <w:rPr>
          <w:rStyle w:val="StyleUnderline"/>
        </w:rPr>
        <w:t xml:space="preserve"> have </w:t>
      </w:r>
      <w:r w:rsidRPr="002A59FB">
        <w:rPr>
          <w:rStyle w:val="StyleUnderline"/>
          <w:highlight w:val="cyan"/>
        </w:rPr>
        <w:t>create</w:t>
      </w:r>
      <w:r w:rsidRPr="003A5746">
        <w:rPr>
          <w:rStyle w:val="StyleUnderline"/>
        </w:rPr>
        <w:t xml:space="preserve">d </w:t>
      </w:r>
      <w:r w:rsidRPr="002A59FB">
        <w:rPr>
          <w:rStyle w:val="StyleUnderline"/>
          <w:highlight w:val="cyan"/>
        </w:rPr>
        <w:t>obstacles to</w:t>
      </w:r>
      <w:r w:rsidRPr="003A5746">
        <w:rPr>
          <w:rStyle w:val="StyleUnderline"/>
        </w:rPr>
        <w:t xml:space="preserve"> widespread adoption of </w:t>
      </w:r>
      <w:r w:rsidRPr="002A59FB">
        <w:rPr>
          <w:rStyle w:val="StyleUnderline"/>
          <w:highlight w:val="cyan"/>
        </w:rPr>
        <w:t>tools that can save</w:t>
      </w:r>
      <w:r w:rsidRPr="003A5746">
        <w:rPr>
          <w:rStyle w:val="StyleUnderline"/>
        </w:rPr>
        <w:t xml:space="preserve"> ratepayers and utilities’ </w:t>
      </w:r>
      <w:r w:rsidRPr="002A59FB">
        <w:rPr>
          <w:rStyle w:val="StyleUnderline"/>
          <w:highlight w:val="cyan"/>
        </w:rPr>
        <w:t>money, ensure</w:t>
      </w:r>
      <w:r w:rsidRPr="003A5746">
        <w:rPr>
          <w:rStyle w:val="StyleUnderline"/>
        </w:rPr>
        <w:t xml:space="preserve"> better </w:t>
      </w:r>
      <w:r w:rsidRPr="002A59FB">
        <w:rPr>
          <w:rStyle w:val="StyleUnderline"/>
          <w:highlight w:val="cyan"/>
        </w:rPr>
        <w:t>service, and improve</w:t>
      </w:r>
      <w:r w:rsidRPr="003A5746">
        <w:rPr>
          <w:rStyle w:val="StyleUnderline"/>
        </w:rPr>
        <w:t xml:space="preserve"> environmental </w:t>
      </w:r>
      <w:r w:rsidRPr="002A59FB">
        <w:rPr>
          <w:rStyle w:val="StyleUnderline"/>
          <w:highlight w:val="cyan"/>
        </w:rPr>
        <w:t>outcomes</w:t>
      </w:r>
      <w:r w:rsidRPr="003A5746">
        <w:rPr>
          <w:rStyle w:val="StyleUnderline"/>
        </w:rPr>
        <w:t>. The federal government can incentivize utility modernization and research in the water sector. From support for pilot projects to research grants for moonshot technology ideas modeled on existing defense and energy programs, the whole water sector can come into the 21st century.</w:t>
      </w:r>
    </w:p>
    <w:p w14:paraId="65C12D63" w14:textId="3EF71D09" w:rsidR="00A64A63" w:rsidRDefault="00A64A63" w:rsidP="00B0318C">
      <w:pPr>
        <w:rPr>
          <w:rStyle w:val="StyleUnderline"/>
        </w:rPr>
      </w:pPr>
    </w:p>
    <w:p w14:paraId="2921B597" w14:textId="27AECCD1" w:rsidR="00A64A63" w:rsidRDefault="00A64A63" w:rsidP="00A64A63">
      <w:pPr>
        <w:pStyle w:val="Heading4"/>
      </w:pPr>
      <w:r w:rsidRPr="00A64A63">
        <w:t xml:space="preserve">Lead </w:t>
      </w:r>
      <w:r w:rsidR="00644AB7">
        <w:t>contamination</w:t>
      </w:r>
      <w:r w:rsidRPr="00A64A63">
        <w:t xml:space="preserve"> causes 400,000 deaths a year</w:t>
      </w:r>
      <w:r w:rsidR="00B45FD8">
        <w:t xml:space="preserve"> </w:t>
      </w:r>
      <w:proofErr w:type="gramStart"/>
      <w:r w:rsidR="00B45FD8">
        <w:t>domestically</w:t>
      </w:r>
      <w:proofErr w:type="gramEnd"/>
    </w:p>
    <w:p w14:paraId="7B20377B" w14:textId="07305199" w:rsidR="00A64A63" w:rsidRDefault="00644AB7" w:rsidP="00A64A63">
      <w:proofErr w:type="spellStart"/>
      <w:r w:rsidRPr="00644AB7">
        <w:rPr>
          <w:rStyle w:val="Style13ptBold"/>
        </w:rPr>
        <w:t>Belluz</w:t>
      </w:r>
      <w:proofErr w:type="spellEnd"/>
      <w:r w:rsidRPr="00644AB7">
        <w:rPr>
          <w:rStyle w:val="Style13ptBold"/>
        </w:rPr>
        <w:t xml:space="preserve"> 18</w:t>
      </w:r>
      <w:r w:rsidRPr="00644AB7">
        <w:t xml:space="preserve"> (Julia, Vox's senior health correspondent. March 30. </w:t>
      </w:r>
      <w:hyperlink r:id="rId8" w:history="1">
        <w:r w:rsidR="005C25DF" w:rsidRPr="00BE502B">
          <w:rPr>
            <w:rStyle w:val="Hyperlink"/>
          </w:rPr>
          <w:t>https://www.vox.com/science-and-health/2018/3/15/171079lead24/lead-health-adults-heart-problems</w:t>
        </w:r>
      </w:hyperlink>
      <w:r w:rsidRPr="00644AB7">
        <w:t>)</w:t>
      </w:r>
    </w:p>
    <w:p w14:paraId="54838ECD" w14:textId="6F5B017B" w:rsidR="005C25DF" w:rsidRDefault="005C25DF" w:rsidP="005C25DF">
      <w:r>
        <w:t xml:space="preserve">The ongoing water crisis in Flint, Michigan, is a reminder that </w:t>
      </w:r>
      <w:proofErr w:type="gramStart"/>
      <w:r w:rsidRPr="009F1DFE">
        <w:rPr>
          <w:rStyle w:val="StyleUnderline"/>
        </w:rPr>
        <w:t>lead</w:t>
      </w:r>
      <w:proofErr w:type="gramEnd"/>
      <w:r w:rsidRPr="009F1DFE">
        <w:rPr>
          <w:rStyle w:val="StyleUnderline"/>
        </w:rPr>
        <w:t xml:space="preserve"> exposure remains a toxic, irreversible threat to children’s brains</w:t>
      </w:r>
      <w:r w:rsidRPr="005C25DF">
        <w:rPr>
          <w:rStyle w:val="StyleUnderline"/>
        </w:rPr>
        <w:t>, even in otherwise wealthy countries</w:t>
      </w:r>
      <w:r>
        <w:t>. After the city switched to a new water supply to cut costs, thousands of children suffered from lead exposure and the mayor declared a state of emergency in 2015 over the disaster.</w:t>
      </w:r>
    </w:p>
    <w:p w14:paraId="5EA257C4" w14:textId="5ECB01C6" w:rsidR="005C25DF" w:rsidRDefault="005C25DF" w:rsidP="005C25DF">
      <w:r>
        <w:t xml:space="preserve">New research published March 12 in The Lancet suggests </w:t>
      </w:r>
      <w:r w:rsidRPr="005E1E14">
        <w:rPr>
          <w:rStyle w:val="Emphasis"/>
          <w:highlight w:val="cyan"/>
        </w:rPr>
        <w:t>the water crisis</w:t>
      </w:r>
      <w:r w:rsidRPr="005C25DF">
        <w:rPr>
          <w:rStyle w:val="Emphasis"/>
        </w:rPr>
        <w:t xml:space="preserve"> likely </w:t>
      </w:r>
      <w:r w:rsidRPr="005E1E14">
        <w:rPr>
          <w:rStyle w:val="Emphasis"/>
          <w:highlight w:val="cyan"/>
        </w:rPr>
        <w:t>harmed adults too</w:t>
      </w:r>
      <w:r w:rsidRPr="005C25DF">
        <w:rPr>
          <w:rStyle w:val="Emphasis"/>
        </w:rPr>
        <w:t xml:space="preserve"> — in particular, their hearts</w:t>
      </w:r>
      <w:r>
        <w:t>.</w:t>
      </w:r>
    </w:p>
    <w:p w14:paraId="536C038A" w14:textId="3E887200" w:rsidR="005C25DF" w:rsidRDefault="005C25DF" w:rsidP="005C25DF">
      <w:r>
        <w:t xml:space="preserve">The study estimated that </w:t>
      </w:r>
      <w:r w:rsidRPr="005E1E14">
        <w:rPr>
          <w:rStyle w:val="Emphasis"/>
          <w:highlight w:val="cyan"/>
        </w:rPr>
        <w:t>more than 400,000</w:t>
      </w:r>
      <w:r>
        <w:t xml:space="preserve"> — or 18 percent — </w:t>
      </w:r>
      <w:r w:rsidRPr="005E1E14">
        <w:rPr>
          <w:rStyle w:val="Emphasis"/>
          <w:highlight w:val="cyan"/>
        </w:rPr>
        <w:t>of all deaths in the US every year can be linked to lead exposure</w:t>
      </w:r>
      <w:r>
        <w:t xml:space="preserve"> from all sources. </w:t>
      </w:r>
      <w:r w:rsidRPr="005C25DF">
        <w:rPr>
          <w:rStyle w:val="StyleUnderline"/>
        </w:rPr>
        <w:t>Some 250,000 of those deaths are from cardiovascular disease, while 185,000 were related to coronary artery disease</w:t>
      </w:r>
      <w:r>
        <w:t>.</w:t>
      </w:r>
    </w:p>
    <w:p w14:paraId="6D8BEFD0" w14:textId="536852B6" w:rsidR="005C25DF" w:rsidRDefault="005C25DF" w:rsidP="005C25DF">
      <w:proofErr w:type="gramStart"/>
      <w:r>
        <w:t>That’s</w:t>
      </w:r>
      <w:proofErr w:type="gramEnd"/>
      <w:r>
        <w:t xml:space="preserve"> about 10 times more than the current estimates of lead-related deaths — and it suggests, lead study author Bruce </w:t>
      </w:r>
      <w:proofErr w:type="spellStart"/>
      <w:r>
        <w:t>Lanphear</w:t>
      </w:r>
      <w:proofErr w:type="spellEnd"/>
      <w:r>
        <w:t xml:space="preserve"> of Simon Fraser University, said, “</w:t>
      </w:r>
      <w:r w:rsidRPr="005E1E14">
        <w:rPr>
          <w:rStyle w:val="StyleUnderline"/>
          <w:highlight w:val="cyan"/>
        </w:rPr>
        <w:t>Lead</w:t>
      </w:r>
      <w:r w:rsidRPr="00A67491">
        <w:rPr>
          <w:rStyle w:val="StyleUnderline"/>
        </w:rPr>
        <w:t xml:space="preserve"> exposure </w:t>
      </w:r>
      <w:r w:rsidRPr="005E1E14">
        <w:rPr>
          <w:rStyle w:val="StyleUnderline"/>
          <w:highlight w:val="cyan"/>
        </w:rPr>
        <w:t>appears to be a major</w:t>
      </w:r>
      <w:r w:rsidRPr="00A67491">
        <w:rPr>
          <w:rStyle w:val="StyleUnderline"/>
        </w:rPr>
        <w:t xml:space="preserve"> but largely ignored </w:t>
      </w:r>
      <w:r w:rsidRPr="005E1E14">
        <w:rPr>
          <w:rStyle w:val="StyleUnderline"/>
          <w:highlight w:val="cyan"/>
        </w:rPr>
        <w:t>risk</w:t>
      </w:r>
      <w:r w:rsidRPr="00A67491">
        <w:rPr>
          <w:rStyle w:val="StyleUnderline"/>
        </w:rPr>
        <w:t xml:space="preserve"> factor </w:t>
      </w:r>
      <w:r w:rsidRPr="005E1E14">
        <w:rPr>
          <w:rStyle w:val="StyleUnderline"/>
          <w:highlight w:val="cyan"/>
        </w:rPr>
        <w:t>for cardiovascular disease</w:t>
      </w:r>
      <w:r w:rsidRPr="00A67491">
        <w:rPr>
          <w:rStyle w:val="StyleUnderline"/>
        </w:rPr>
        <w:t xml:space="preserve"> and death from cardiovascular disease — especially coronary heart disease.</w:t>
      </w:r>
      <w:r>
        <w:t>”</w:t>
      </w:r>
    </w:p>
    <w:p w14:paraId="2ABE8467" w14:textId="6C6D23DD" w:rsidR="005C25DF" w:rsidRDefault="005C25DF" w:rsidP="005C25DF">
      <w:r>
        <w:t>“</w:t>
      </w:r>
      <w:r w:rsidRPr="00A67491">
        <w:rPr>
          <w:rStyle w:val="StyleUnderline"/>
        </w:rPr>
        <w:t>This is huge</w:t>
      </w:r>
      <w:r>
        <w:t>,” said Mona Hanna-</w:t>
      </w:r>
      <w:proofErr w:type="spellStart"/>
      <w:r>
        <w:t>Attisha</w:t>
      </w:r>
      <w:proofErr w:type="spellEnd"/>
      <w:r>
        <w:t>, a pediatrician in Flint whose research helped expose the water crisis there. “</w:t>
      </w:r>
      <w:r w:rsidRPr="00A67491">
        <w:rPr>
          <w:rStyle w:val="StyleUnderline"/>
        </w:rPr>
        <w:t>It’s time our policies and practices caught up with the science, and we truly invested in lead elimination not only for our children today but also for decades to come</w:t>
      </w:r>
      <w:r>
        <w:t>.”</w:t>
      </w:r>
    </w:p>
    <w:p w14:paraId="56742A3B" w14:textId="51DAA717" w:rsidR="005C25DF" w:rsidRDefault="005C25DF" w:rsidP="005C25DF">
      <w:r>
        <w:t xml:space="preserve">The participants in the study, who were adults in the late 1980s, were exposed to lead through sources like paint, gasoline, water, or soil, potentially starting in childhood and lasting throughout their lives. And </w:t>
      </w:r>
      <w:r w:rsidRPr="00A67491">
        <w:rPr>
          <w:rStyle w:val="StyleUnderline"/>
        </w:rPr>
        <w:t>there was a strong association between people with higher blood levels of lead and a higher risk of death, especially from cardiovascular complications</w:t>
      </w:r>
      <w:r>
        <w:t>.</w:t>
      </w:r>
    </w:p>
    <w:p w14:paraId="258C698F" w14:textId="3AC7FA7B" w:rsidR="005C25DF" w:rsidRPr="00A67491" w:rsidRDefault="005C25DF" w:rsidP="005C25DF">
      <w:pPr>
        <w:rPr>
          <w:rStyle w:val="StyleUnderline"/>
        </w:rPr>
      </w:pPr>
      <w:r w:rsidRPr="00A67491">
        <w:rPr>
          <w:rStyle w:val="StyleUnderline"/>
        </w:rPr>
        <w:t>While smoking, a lack of exercise, and an unhealthy diet are certainly important contributors to cardiovascular disease, health researchers are now warning that lead exposure needs to be considered too.</w:t>
      </w:r>
    </w:p>
    <w:p w14:paraId="06710FA4" w14:textId="2DF48BC2" w:rsidR="005C25DF" w:rsidRDefault="005C25DF" w:rsidP="005C25DF">
      <w:r w:rsidRPr="00A67491">
        <w:rPr>
          <w:rStyle w:val="StyleUnderline"/>
        </w:rPr>
        <w:t>“These findings throw one important risk factor into the mix [for cardiovascular problems], which has largely been overlooked until now</w:t>
      </w:r>
      <w:r>
        <w:t xml:space="preserve">,” said Philip J. </w:t>
      </w:r>
      <w:proofErr w:type="spellStart"/>
      <w:r>
        <w:t>Landrigan</w:t>
      </w:r>
      <w:proofErr w:type="spellEnd"/>
      <w:r>
        <w:t>, dean of global health at the Icahn School of Medicine at Mount Sinai, who wrote the study’s related commentary.</w:t>
      </w:r>
    </w:p>
    <w:p w14:paraId="3A71AFA4" w14:textId="77777777" w:rsidR="005C25DF" w:rsidRPr="00A67491" w:rsidRDefault="005C25DF" w:rsidP="005C25DF">
      <w:pPr>
        <w:rPr>
          <w:rStyle w:val="StyleUnderline"/>
        </w:rPr>
      </w:pPr>
      <w:r w:rsidRPr="00791D65">
        <w:rPr>
          <w:rStyle w:val="StyleUnderline"/>
          <w:highlight w:val="cyan"/>
        </w:rPr>
        <w:t xml:space="preserve">Lead damages brain cells — but it can wreak havoc on the blood vessels </w:t>
      </w:r>
      <w:proofErr w:type="gramStart"/>
      <w:r w:rsidRPr="00791D65">
        <w:rPr>
          <w:rStyle w:val="StyleUnderline"/>
          <w:highlight w:val="cyan"/>
        </w:rPr>
        <w:t>too</w:t>
      </w:r>
      <w:proofErr w:type="gramEnd"/>
    </w:p>
    <w:p w14:paraId="0ADB41B1" w14:textId="71C5BB2A" w:rsidR="005C25DF" w:rsidRDefault="005C25DF" w:rsidP="005C25DF">
      <w:r>
        <w:t xml:space="preserve">Lead is a naturally occurring heavy metal found in mineral deposits in the Earth’s crust. </w:t>
      </w:r>
      <w:proofErr w:type="gramStart"/>
      <w:r>
        <w:t>It’s</w:t>
      </w:r>
      <w:proofErr w:type="gramEnd"/>
      <w:r>
        <w:t xml:space="preserve"> also a poisonous substance for humans, accumulating in our teeth and bones. At higher levels, lead can register in blood tests.</w:t>
      </w:r>
    </w:p>
    <w:p w14:paraId="314527F9" w14:textId="2854288F" w:rsidR="005C25DF" w:rsidRDefault="005C25DF" w:rsidP="005C25DF">
      <w:r>
        <w:t>People are typically exposed to lead by breathing in lead-contaminated dust, drinking water from leaded pipes, or eating from cans that have been soldered with lead. For children, there are other risks: eating soil, or paint chips, for example. “Children’s innate curiosity and their age-appropriate hand-to-mouth behavior result in their mouthing and swallowing lead-containing or lead-coated objects,” the World Health Organization summed up.</w:t>
      </w:r>
    </w:p>
    <w:p w14:paraId="412BDE3E" w14:textId="486433F0" w:rsidR="005C25DF" w:rsidRDefault="005C25DF" w:rsidP="005C25DF">
      <w:r>
        <w:t xml:space="preserve">Inside the body, lead can slip into human cells easily and wreak havoc. In children, particularly under the age of 10 or babies in the womb, the metal can pass through the blood-brain barrier and kill off brain cells. Children absorb up to five times as much lead as adults, and with their smaller bodies and developing nervous systems, it </w:t>
      </w:r>
      <w:proofErr w:type="gramStart"/>
      <w:r>
        <w:t>doesn’t</w:t>
      </w:r>
      <w:proofErr w:type="gramEnd"/>
      <w:r>
        <w:t xml:space="preserve"> take much to sicken them.</w:t>
      </w:r>
    </w:p>
    <w:p w14:paraId="6CE0776D" w14:textId="7FBA25AA" w:rsidR="005C25DF" w:rsidRDefault="005C25DF" w:rsidP="005C25DF">
      <w:r>
        <w:t xml:space="preserve">“That is why children who have been exposed to lead in early life have loss of IQ or shortening of attention span or other cognitive or mental health problems,” </w:t>
      </w:r>
      <w:proofErr w:type="spellStart"/>
      <w:r>
        <w:t>Landrigan</w:t>
      </w:r>
      <w:proofErr w:type="spellEnd"/>
      <w:r>
        <w:t xml:space="preserve"> explained.</w:t>
      </w:r>
    </w:p>
    <w:p w14:paraId="4C86FA6C" w14:textId="46A8FA52" w:rsidR="005C25DF" w:rsidRDefault="005C25DF" w:rsidP="005C25DF">
      <w:proofErr w:type="gramStart"/>
      <w:r w:rsidRPr="00791D65">
        <w:rPr>
          <w:rStyle w:val="StyleUnderline"/>
          <w:highlight w:val="cyan"/>
        </w:rPr>
        <w:t>There’s</w:t>
      </w:r>
      <w:proofErr w:type="gramEnd"/>
      <w:r w:rsidRPr="00A67491">
        <w:rPr>
          <w:rStyle w:val="StyleUnderline"/>
        </w:rPr>
        <w:t xml:space="preserve"> also </w:t>
      </w:r>
      <w:r w:rsidRPr="00791D65">
        <w:rPr>
          <w:rStyle w:val="StyleUnderline"/>
          <w:highlight w:val="cyan"/>
        </w:rPr>
        <w:t>no</w:t>
      </w:r>
      <w:r w:rsidRPr="00A67491">
        <w:rPr>
          <w:rStyle w:val="StyleUnderline"/>
        </w:rPr>
        <w:t xml:space="preserve"> real </w:t>
      </w:r>
      <w:r w:rsidRPr="00791D65">
        <w:rPr>
          <w:rStyle w:val="StyleUnderline"/>
          <w:highlight w:val="cyan"/>
        </w:rPr>
        <w:t>cure</w:t>
      </w:r>
      <w:r w:rsidRPr="00A67491">
        <w:rPr>
          <w:rStyle w:val="StyleUnderline"/>
        </w:rPr>
        <w:t xml:space="preserve"> for lead poisoning. Chelation therapy can reduce the amount of lead circulating in the bloodstream — but this </w:t>
      </w:r>
      <w:proofErr w:type="gramStart"/>
      <w:r w:rsidRPr="00A67491">
        <w:rPr>
          <w:rStyle w:val="StyleUnderline"/>
        </w:rPr>
        <w:t>hasn’t</w:t>
      </w:r>
      <w:proofErr w:type="gramEnd"/>
      <w:r w:rsidRPr="00A67491">
        <w:rPr>
          <w:rStyle w:val="StyleUnderline"/>
        </w:rPr>
        <w:t xml:space="preserve"> been proven to improve children’s intellectual abilities or behaviors after lead damage has been done</w:t>
      </w:r>
      <w:r>
        <w:t>.</w:t>
      </w:r>
    </w:p>
    <w:p w14:paraId="09249B0F" w14:textId="7773297E" w:rsidR="005C25DF" w:rsidRDefault="005C25DF" w:rsidP="005C25DF">
      <w:r>
        <w:t>Since the 1970s, lead exposure has been declining worldwide after the metal was eliminated from paint and gasoline in the wake of research exposing its health effects.</w:t>
      </w:r>
    </w:p>
    <w:p w14:paraId="7EA60A90" w14:textId="0482AD69" w:rsidR="005C25DF" w:rsidRDefault="005C25DF" w:rsidP="005C25DF">
      <w:r>
        <w:t xml:space="preserve">Researchers have also known that lead can enter blood vessels in both adults and children, harming the endothelial cells that line the vessels. This process hardens arteries and causes plaque to form in blood vessels, increasing blood pressure and the risk of heart disease and stroke. Meanwhile, lead can damage kidneys, which play an important role in regulating blood pressure — also increasing a person’s risk of heart disease and stroke, </w:t>
      </w:r>
      <w:proofErr w:type="spellStart"/>
      <w:r>
        <w:t>Landrigran</w:t>
      </w:r>
      <w:proofErr w:type="spellEnd"/>
      <w:r>
        <w:t xml:space="preserve"> explained.</w:t>
      </w:r>
    </w:p>
    <w:p w14:paraId="12FE07FF" w14:textId="34F52590" w:rsidR="005C25DF" w:rsidRDefault="005C25DF" w:rsidP="005C25DF">
      <w:proofErr w:type="gramStart"/>
      <w:r>
        <w:t>This is why</w:t>
      </w:r>
      <w:proofErr w:type="gramEnd"/>
      <w:r>
        <w:t xml:space="preserve"> the Environmental Protection Agency, the World Health Organization, and the National Toxicology Program out of the National Institutes of Health have all determined that high levels of lead exposure increase the risk of high blood pressure and coronary heart disease, </w:t>
      </w:r>
      <w:proofErr w:type="spellStart"/>
      <w:r>
        <w:t>Lanphear</w:t>
      </w:r>
      <w:proofErr w:type="spellEnd"/>
      <w:r>
        <w:t xml:space="preserve"> said.</w:t>
      </w:r>
    </w:p>
    <w:p w14:paraId="3CF85C85" w14:textId="6CCB9CA9" w:rsidR="005C25DF" w:rsidRDefault="005C25DF" w:rsidP="005C25DF">
      <w:r>
        <w:t xml:space="preserve">But lead’s potential harms to adults and their hearts have gotten relatively little attention among the public and policymakers. </w:t>
      </w:r>
      <w:proofErr w:type="spellStart"/>
      <w:r>
        <w:t>Lanphear</w:t>
      </w:r>
      <w:proofErr w:type="spellEnd"/>
      <w:r>
        <w:t xml:space="preserve"> and his co-authors hope to change that.</w:t>
      </w:r>
    </w:p>
    <w:p w14:paraId="1F023C2D" w14:textId="77777777" w:rsidR="005C25DF" w:rsidRPr="004E3416" w:rsidRDefault="005C25DF" w:rsidP="005C25DF">
      <w:pPr>
        <w:rPr>
          <w:rStyle w:val="StyleUnderline"/>
        </w:rPr>
      </w:pPr>
      <w:r w:rsidRPr="004E3416">
        <w:rPr>
          <w:rStyle w:val="StyleUnderline"/>
        </w:rPr>
        <w:t xml:space="preserve">A high level of lead exposure was associated with a 70 percent increase in cardiovascular disease mortality </w:t>
      </w:r>
      <w:proofErr w:type="gramStart"/>
      <w:r w:rsidRPr="004E3416">
        <w:rPr>
          <w:rStyle w:val="StyleUnderline"/>
        </w:rPr>
        <w:t>risk</w:t>
      </w:r>
      <w:proofErr w:type="gramEnd"/>
    </w:p>
    <w:p w14:paraId="18574A95" w14:textId="36EF07AC" w:rsidR="005C25DF" w:rsidRDefault="005C25DF" w:rsidP="005C25DF">
      <w:r>
        <w:t xml:space="preserve">For the study, the researchers gathered data on a nationally representative sample of 14,000 adults who were enrolled in the National Health and Nutrition Examination Survey between 1988 and </w:t>
      </w:r>
      <w:proofErr w:type="gramStart"/>
      <w:r>
        <w:t>1994, and</w:t>
      </w:r>
      <w:proofErr w:type="gramEnd"/>
      <w:r>
        <w:t xml:space="preserve"> followed up until December 31, 2011. The study participants had undergone a slew of medical tests, including quantifying the lead levels in their blood. Their health data was also linked up with records about their cause of death, when relevant.</w:t>
      </w:r>
    </w:p>
    <w:p w14:paraId="7256FFD5" w14:textId="6684ED0F" w:rsidR="005C25DF" w:rsidRDefault="005C25DF" w:rsidP="005C25DF">
      <w:r>
        <w:t xml:space="preserve">Lead in the blood is typically measured in µg/dL (micrograms per deciliter) or in parts per billion. Researchers used to think 5 µg/dL — or 50 parts per billion, about the same concentration as 100 tablespoons in an Olympic swimming pool — was a safe blood lead level. But agencies like the Centers for Disease Control and Prevention have recently determined </w:t>
      </w:r>
      <w:proofErr w:type="gramStart"/>
      <w:r w:rsidRPr="004E3416">
        <w:rPr>
          <w:rStyle w:val="StyleUnderline"/>
        </w:rPr>
        <w:t>there’s</w:t>
      </w:r>
      <w:proofErr w:type="gramEnd"/>
      <w:r w:rsidRPr="004E3416">
        <w:rPr>
          <w:rStyle w:val="StyleUnderline"/>
        </w:rPr>
        <w:t xml:space="preserve"> actually no known safe blood concentration for children</w:t>
      </w:r>
      <w:r>
        <w:t>.</w:t>
      </w:r>
    </w:p>
    <w:p w14:paraId="67DEF0C0" w14:textId="055687B1" w:rsidR="005C25DF" w:rsidRDefault="005C25DF" w:rsidP="005C25DF">
      <w:proofErr w:type="spellStart"/>
      <w:r>
        <w:t>Lanphear</w:t>
      </w:r>
      <w:proofErr w:type="spellEnd"/>
      <w:r>
        <w:t xml:space="preserve"> and his colleagues believe </w:t>
      </w:r>
      <w:r w:rsidRPr="004E3416">
        <w:rPr>
          <w:rStyle w:val="StyleUnderline"/>
        </w:rPr>
        <w:t>the same may be true for adults</w:t>
      </w:r>
      <w:r>
        <w:t xml:space="preserve">. In the study, </w:t>
      </w:r>
      <w:r w:rsidRPr="004E3416">
        <w:rPr>
          <w:rStyle w:val="StyleUnderline"/>
        </w:rPr>
        <w:t>they found a strong correlation between lead in the blood and a higher risk of death from cardiovascular complications</w:t>
      </w:r>
      <w:r>
        <w:t xml:space="preserve">: Comparing the group with the lowest level of lead exposure (1 µg/dL or 10 parts per billion) to the group with the highest (6.7 µg/dL or 67 parts per billion), the researchers found a 70 percent increase in cardiovascular disease mortality risk and a doubling of mortality from coronary heart disease. This indicates that </w:t>
      </w:r>
      <w:r w:rsidRPr="006D6D7D">
        <w:rPr>
          <w:rStyle w:val="StyleUnderline"/>
          <w:highlight w:val="cyan"/>
        </w:rPr>
        <w:t xml:space="preserve">more lead exposure may lead to more heart trouble, </w:t>
      </w:r>
      <w:proofErr w:type="gramStart"/>
      <w:r w:rsidRPr="006D6D7D">
        <w:rPr>
          <w:rStyle w:val="StyleUnderline"/>
          <w:highlight w:val="cyan"/>
        </w:rPr>
        <w:t>and</w:t>
      </w:r>
      <w:r w:rsidRPr="004E3416">
        <w:rPr>
          <w:rStyle w:val="StyleUnderline"/>
        </w:rPr>
        <w:t xml:space="preserve"> also</w:t>
      </w:r>
      <w:proofErr w:type="gramEnd"/>
      <w:r w:rsidRPr="004E3416">
        <w:rPr>
          <w:rStyle w:val="StyleUnderline"/>
        </w:rPr>
        <w:t xml:space="preserve"> that </w:t>
      </w:r>
      <w:r w:rsidRPr="006D6D7D">
        <w:rPr>
          <w:rStyle w:val="StyleUnderline"/>
          <w:highlight w:val="cyan"/>
        </w:rPr>
        <w:t>there is no safe threshold</w:t>
      </w:r>
      <w:r w:rsidRPr="004E3416">
        <w:rPr>
          <w:rStyle w:val="StyleUnderline"/>
        </w:rPr>
        <w:t xml:space="preserve"> for lead exposure</w:t>
      </w:r>
      <w:r>
        <w:t>.</w:t>
      </w:r>
    </w:p>
    <w:p w14:paraId="650C535A" w14:textId="4D91CB66" w:rsidR="005C25DF" w:rsidRDefault="005C25DF" w:rsidP="005C25DF">
      <w:r w:rsidRPr="004E3416">
        <w:rPr>
          <w:rStyle w:val="StyleUnderline"/>
        </w:rPr>
        <w:t>Even after the researchers controlled for potential confounding factors — including age, sex, ethnic origin, where people lived, smoking status, diabetes, alcohol intake, and even household income — the association held</w:t>
      </w:r>
      <w:r>
        <w:t>.</w:t>
      </w:r>
    </w:p>
    <w:p w14:paraId="5273E764" w14:textId="6CD9F851" w:rsidR="00B0318C" w:rsidRDefault="00200110" w:rsidP="00C20697">
      <w:pPr>
        <w:pStyle w:val="Heading4"/>
      </w:pPr>
      <w:r>
        <w:t xml:space="preserve">The impact is incalculable because it makes every other problem </w:t>
      </w:r>
      <w:proofErr w:type="gramStart"/>
      <w:r>
        <w:t>worse</w:t>
      </w:r>
      <w:proofErr w:type="gramEnd"/>
    </w:p>
    <w:p w14:paraId="16262C64" w14:textId="3221E36C" w:rsidR="00C20697" w:rsidRDefault="00C20697" w:rsidP="00C20697">
      <w:proofErr w:type="spellStart"/>
      <w:r w:rsidRPr="00C20697">
        <w:rPr>
          <w:rStyle w:val="Style13ptBold"/>
        </w:rPr>
        <w:t>Yglesias</w:t>
      </w:r>
      <w:proofErr w:type="spellEnd"/>
      <w:r w:rsidRPr="00C20697">
        <w:rPr>
          <w:rStyle w:val="Style13ptBold"/>
        </w:rPr>
        <w:t xml:space="preserve"> 19</w:t>
      </w:r>
      <w:r w:rsidRPr="00C20697">
        <w:t xml:space="preserve"> (Matt, senior correspondent, Vox. "The case for fully cleaning up America’s lead problem" </w:t>
      </w:r>
      <w:hyperlink r:id="rId9" w:history="1">
        <w:r w:rsidRPr="00BE502B">
          <w:rPr>
            <w:rStyle w:val="Hyperlink"/>
          </w:rPr>
          <w:t>https://www.vox.com/policy-and-politics/2019/6/12/18661193/lead-pipes-paint-flint-michigan-usa-cost-fix</w:t>
        </w:r>
      </w:hyperlink>
      <w:r w:rsidRPr="00C20697">
        <w:t>)</w:t>
      </w:r>
    </w:p>
    <w:p w14:paraId="75FA7853" w14:textId="77777777" w:rsidR="00F2762F" w:rsidRDefault="00F2762F" w:rsidP="00F2762F">
      <w:proofErr w:type="gramStart"/>
      <w:r>
        <w:t>We’ve</w:t>
      </w:r>
      <w:proofErr w:type="gramEnd"/>
      <w:r>
        <w:t xml:space="preserve"> grown too daunted to solve </w:t>
      </w:r>
      <w:r w:rsidRPr="006D6D7D">
        <w:rPr>
          <w:rStyle w:val="StyleUnderline"/>
          <w:highlight w:val="cyan"/>
        </w:rPr>
        <w:t>America’s lead crisis</w:t>
      </w:r>
      <w:r>
        <w:t xml:space="preserve"> because of the sheer amount of money necessary to clean it up. But the fact that </w:t>
      </w:r>
      <w:proofErr w:type="gramStart"/>
      <w:r>
        <w:t>it’s</w:t>
      </w:r>
      <w:proofErr w:type="gramEnd"/>
      <w:r>
        <w:t xml:space="preserve"> </w:t>
      </w:r>
      <w:r w:rsidRPr="002C35F2">
        <w:rPr>
          <w:rStyle w:val="StyleUnderline"/>
        </w:rPr>
        <w:t>a really big problem</w:t>
      </w:r>
      <w:r>
        <w:t xml:space="preserve"> — one </w:t>
      </w:r>
      <w:r w:rsidRPr="002C35F2">
        <w:rPr>
          <w:rStyle w:val="StyleUnderline"/>
        </w:rPr>
        <w:t xml:space="preserve">that </w:t>
      </w:r>
      <w:r w:rsidRPr="00D30C30">
        <w:rPr>
          <w:rStyle w:val="StyleUnderline"/>
          <w:highlight w:val="cyan"/>
        </w:rPr>
        <w:t>does inordinate harm</w:t>
      </w:r>
      <w:r w:rsidRPr="002C35F2">
        <w:rPr>
          <w:rStyle w:val="StyleUnderline"/>
        </w:rPr>
        <w:t xml:space="preserve"> to children</w:t>
      </w:r>
      <w:r>
        <w:t xml:space="preserve">, in particular — </w:t>
      </w:r>
      <w:r w:rsidRPr="002C35F2">
        <w:rPr>
          <w:rStyle w:val="StyleUnderline"/>
        </w:rPr>
        <w:t>is exactly why it’s worth trying to solve</w:t>
      </w:r>
      <w:r>
        <w:t>.</w:t>
      </w:r>
    </w:p>
    <w:p w14:paraId="0F169650" w14:textId="3CCD29AB" w:rsidR="00F2762F" w:rsidRDefault="00F2762F" w:rsidP="00F2762F">
      <w:r>
        <w:t xml:space="preserve">As the 2020 Democratic presidential primary heats up, and candidates stake out their policy positions, every candidate should propose a solution. Former Housing and Urban Development Secretary Julián Castro, to his credit, is proposing a big, comprehensive plan to tackle lead. But </w:t>
      </w:r>
      <w:r w:rsidRPr="002C35F2">
        <w:rPr>
          <w:rStyle w:val="StyleUnderline"/>
        </w:rPr>
        <w:t>the amount of money</w:t>
      </w:r>
      <w:r>
        <w:t xml:space="preserve"> </w:t>
      </w:r>
      <w:proofErr w:type="gramStart"/>
      <w:r>
        <w:t>he’s</w:t>
      </w:r>
      <w:proofErr w:type="gramEnd"/>
      <w:r>
        <w:t xml:space="preserve"> proposing to dedicate to the problem, while large compared to today’s inadequate efforts, is still relatively modest compared to the scale of the problem.</w:t>
      </w:r>
    </w:p>
    <w:p w14:paraId="0DAA6AB0" w14:textId="09023EAF" w:rsidR="00F2762F" w:rsidRDefault="00F2762F" w:rsidP="00F2762F">
      <w:r w:rsidRPr="002C35F2">
        <w:rPr>
          <w:rStyle w:val="StyleUnderline"/>
        </w:rPr>
        <w:t xml:space="preserve">We know </w:t>
      </w:r>
      <w:r w:rsidRPr="00D30C30">
        <w:rPr>
          <w:rStyle w:val="StyleUnderline"/>
          <w:highlight w:val="cyan"/>
        </w:rPr>
        <w:t>lead is a dangerous neurotoxin</w:t>
      </w:r>
      <w:r w:rsidRPr="002C35F2">
        <w:rPr>
          <w:rStyle w:val="StyleUnderline"/>
        </w:rPr>
        <w:t xml:space="preserve">. </w:t>
      </w:r>
      <w:proofErr w:type="gramStart"/>
      <w:r w:rsidRPr="002C35F2">
        <w:rPr>
          <w:rStyle w:val="StyleUnderline"/>
        </w:rPr>
        <w:t>Regulators</w:t>
      </w:r>
      <w:proofErr w:type="gramEnd"/>
      <w:r w:rsidRPr="002C35F2">
        <w:rPr>
          <w:rStyle w:val="StyleUnderline"/>
        </w:rPr>
        <w:t xml:space="preserve"> years ago forced an end to its routine use as an additive to paint and gasoline or its use as a metal of choice in water pipes</w:t>
      </w:r>
      <w:r>
        <w:t xml:space="preserve">. But many old houses are full of old lead paint. </w:t>
      </w:r>
      <w:r w:rsidRPr="00D30C30">
        <w:rPr>
          <w:rStyle w:val="StyleUnderline"/>
          <w:highlight w:val="cyan"/>
        </w:rPr>
        <w:t>Lead water pipes run beneath the streets</w:t>
      </w:r>
      <w:r w:rsidRPr="00D30C30">
        <w:rPr>
          <w:rStyle w:val="StyleUnderline"/>
        </w:rPr>
        <w:t xml:space="preserve"> of</w:t>
      </w:r>
      <w:r w:rsidRPr="002C35F2">
        <w:rPr>
          <w:rStyle w:val="StyleUnderline"/>
        </w:rPr>
        <w:t xml:space="preserve"> many of our houses</w:t>
      </w:r>
      <w:r>
        <w:t>. Most insidiously of all, though our cars no longer spew lead into the atmosphere, all that old lead from the gasoline of the 1940s, ’50s, ’60s, and ’70s didn’t vanish. It settled on the ground, where it contaminates the dirt and soil of every place that had a lot of automobile traffic during the generation following World War II.</w:t>
      </w:r>
    </w:p>
    <w:p w14:paraId="64BFE5BB" w14:textId="46F95F33" w:rsidR="00F2762F" w:rsidRDefault="00F2762F" w:rsidP="00F2762F">
      <w:r w:rsidRPr="002C35F2">
        <w:rPr>
          <w:rStyle w:val="StyleUnderline"/>
        </w:rPr>
        <w:t>The federal government has poked and prodded at the problem of lead for decades, and the acute water crisis that struck Flint, Michigan, gave it national attention. But nobody has ever really tried to tackle the problem in a way that is commensurate to its scale or significance</w:t>
      </w:r>
      <w:r>
        <w:t>.</w:t>
      </w:r>
    </w:p>
    <w:p w14:paraId="3017DCB8" w14:textId="6268ED41" w:rsidR="00F2762F" w:rsidRDefault="00F2762F" w:rsidP="00F2762F">
      <w:r w:rsidRPr="002C35F2">
        <w:rPr>
          <w:rStyle w:val="StyleUnderline"/>
        </w:rPr>
        <w:t xml:space="preserve">Really </w:t>
      </w:r>
      <w:r w:rsidRPr="00D30C30">
        <w:rPr>
          <w:rStyle w:val="StyleUnderline"/>
          <w:highlight w:val="cyan"/>
        </w:rPr>
        <w:t>cleaning up America’s pipes</w:t>
      </w:r>
      <w:r>
        <w:t xml:space="preserve"> and paint </w:t>
      </w:r>
      <w:r w:rsidRPr="00D30C30">
        <w:rPr>
          <w:rStyle w:val="StyleUnderline"/>
          <w:highlight w:val="cyan"/>
        </w:rPr>
        <w:t>would cost hundreds of billions</w:t>
      </w:r>
      <w:r w:rsidRPr="002C35F2">
        <w:rPr>
          <w:rStyle w:val="StyleUnderline"/>
        </w:rPr>
        <w:t xml:space="preserve"> of dollars</w:t>
      </w:r>
      <w:r>
        <w:t xml:space="preserve">. Cleaning up the worst-contaminated soil would cost hundreds of billions more. </w:t>
      </w:r>
      <w:r w:rsidRPr="00D30C30">
        <w:rPr>
          <w:rStyle w:val="StyleUnderline"/>
          <w:highlight w:val="cyan"/>
        </w:rPr>
        <w:t>We should spend the money</w:t>
      </w:r>
      <w:r w:rsidRPr="002C35F2">
        <w:rPr>
          <w:rStyle w:val="StyleUnderline"/>
        </w:rPr>
        <w:t xml:space="preserve">. </w:t>
      </w:r>
      <w:r w:rsidRPr="00D30C30">
        <w:rPr>
          <w:rStyle w:val="StyleUnderline"/>
          <w:highlight w:val="cyan"/>
        </w:rPr>
        <w:t>The cognitive impairments induced by lead exposure</w:t>
      </w:r>
      <w:r w:rsidRPr="002C35F2">
        <w:rPr>
          <w:rStyle w:val="StyleUnderline"/>
        </w:rPr>
        <w:t xml:space="preserve"> likely </w:t>
      </w:r>
      <w:r w:rsidRPr="00290FCE">
        <w:rPr>
          <w:rStyle w:val="StyleUnderline"/>
          <w:highlight w:val="cyan"/>
        </w:rPr>
        <w:t>cost the country vast sums of money in</w:t>
      </w:r>
      <w:r w:rsidRPr="002C35F2">
        <w:rPr>
          <w:rStyle w:val="StyleUnderline"/>
        </w:rPr>
        <w:t xml:space="preserve"> extra </w:t>
      </w:r>
      <w:r w:rsidRPr="00290FCE">
        <w:rPr>
          <w:rStyle w:val="StyleUnderline"/>
          <w:highlight w:val="cyan"/>
        </w:rPr>
        <w:t>health care</w:t>
      </w:r>
      <w:r w:rsidRPr="002C35F2">
        <w:rPr>
          <w:rStyle w:val="StyleUnderline"/>
        </w:rPr>
        <w:t xml:space="preserve"> treatments, extra </w:t>
      </w:r>
      <w:r w:rsidRPr="00290FCE">
        <w:rPr>
          <w:rStyle w:val="StyleUnderline"/>
          <w:highlight w:val="cyan"/>
        </w:rPr>
        <w:t>crime, and</w:t>
      </w:r>
      <w:r w:rsidRPr="002C35F2">
        <w:rPr>
          <w:rStyle w:val="StyleUnderline"/>
        </w:rPr>
        <w:t xml:space="preserve"> increased special </w:t>
      </w:r>
      <w:r w:rsidRPr="00290FCE">
        <w:rPr>
          <w:rStyle w:val="StyleUnderline"/>
          <w:highlight w:val="cyan"/>
        </w:rPr>
        <w:t>education</w:t>
      </w:r>
      <w:r w:rsidRPr="002C35F2">
        <w:rPr>
          <w:rStyle w:val="StyleUnderline"/>
        </w:rPr>
        <w:t xml:space="preserve"> needs. </w:t>
      </w:r>
      <w:r w:rsidRPr="00290FCE">
        <w:rPr>
          <w:rStyle w:val="StyleUnderline"/>
          <w:highlight w:val="cyan"/>
        </w:rPr>
        <w:t>They</w:t>
      </w:r>
      <w:r w:rsidRPr="002C35F2">
        <w:rPr>
          <w:rStyle w:val="StyleUnderline"/>
        </w:rPr>
        <w:t xml:space="preserve"> likely </w:t>
      </w:r>
      <w:r w:rsidRPr="00290FCE">
        <w:rPr>
          <w:rStyle w:val="StyleUnderline"/>
          <w:highlight w:val="cyan"/>
        </w:rPr>
        <w:t>cost</w:t>
      </w:r>
      <w:r w:rsidRPr="002C35F2">
        <w:rPr>
          <w:rStyle w:val="StyleUnderline"/>
        </w:rPr>
        <w:t xml:space="preserve"> individuals </w:t>
      </w:r>
      <w:r w:rsidRPr="00290FCE">
        <w:rPr>
          <w:rStyle w:val="StyleUnderline"/>
          <w:highlight w:val="cyan"/>
        </w:rPr>
        <w:t>billions</w:t>
      </w:r>
      <w:r w:rsidRPr="002C35F2">
        <w:rPr>
          <w:rStyle w:val="StyleUnderline"/>
        </w:rPr>
        <w:t xml:space="preserve"> of dollars </w:t>
      </w:r>
      <w:r w:rsidRPr="00290FCE">
        <w:rPr>
          <w:rStyle w:val="StyleUnderline"/>
          <w:highlight w:val="cyan"/>
        </w:rPr>
        <w:t>in lost wages</w:t>
      </w:r>
      <w:r w:rsidRPr="002C35F2">
        <w:rPr>
          <w:rStyle w:val="StyleUnderline"/>
        </w:rPr>
        <w:t>. Children exposed to more lead get worse grades in school, are more likely to become teen mothers, and are more likely to drink recklessly</w:t>
      </w:r>
      <w:r>
        <w:t>.</w:t>
      </w:r>
    </w:p>
    <w:p w14:paraId="7979AC1C" w14:textId="3830ECCD" w:rsidR="00F2762F" w:rsidRDefault="00F2762F" w:rsidP="00F2762F">
      <w:r w:rsidRPr="002C35F2">
        <w:rPr>
          <w:rStyle w:val="StyleUnderline"/>
        </w:rPr>
        <w:t xml:space="preserve">These </w:t>
      </w:r>
      <w:r w:rsidRPr="00290FCE">
        <w:rPr>
          <w:rStyle w:val="Emphasis"/>
          <w:highlight w:val="cyan"/>
        </w:rPr>
        <w:t xml:space="preserve">lead-related problems collectively hold back America’s human capital in a much more profound way than any imperfection of the school system or anything </w:t>
      </w:r>
      <w:proofErr w:type="gramStart"/>
      <w:r w:rsidRPr="00290FCE">
        <w:rPr>
          <w:rStyle w:val="Emphasis"/>
          <w:highlight w:val="cyan"/>
        </w:rPr>
        <w:t>that’s</w:t>
      </w:r>
      <w:proofErr w:type="gramEnd"/>
      <w:r w:rsidRPr="00290FCE">
        <w:rPr>
          <w:rStyle w:val="Emphasis"/>
          <w:highlight w:val="cyan"/>
        </w:rPr>
        <w:t xml:space="preserve"> going to be addressed through the tax code</w:t>
      </w:r>
      <w:r>
        <w:t xml:space="preserve">. Getting </w:t>
      </w:r>
      <w:proofErr w:type="gramStart"/>
      <w:r>
        <w:t>really serious</w:t>
      </w:r>
      <w:proofErr w:type="gramEnd"/>
      <w:r>
        <w:t xml:space="preserve"> about it might cost us half a trillion dollars over a decade, but that’s not out of scale with what politicians are willing to commit to really big problems. And this is a </w:t>
      </w:r>
      <w:proofErr w:type="gramStart"/>
      <w:r>
        <w:t>really big</w:t>
      </w:r>
      <w:proofErr w:type="gramEnd"/>
      <w:r>
        <w:t xml:space="preserve"> problem.</w:t>
      </w:r>
    </w:p>
    <w:p w14:paraId="4BCCABD4" w14:textId="77777777" w:rsidR="00F2762F" w:rsidRDefault="00F2762F" w:rsidP="00F2762F">
      <w:r>
        <w:t xml:space="preserve">There is too much lead almost </w:t>
      </w:r>
      <w:proofErr w:type="gramStart"/>
      <w:r>
        <w:t>everywhere</w:t>
      </w:r>
      <w:proofErr w:type="gramEnd"/>
    </w:p>
    <w:p w14:paraId="4A8F25D6" w14:textId="43E528DA" w:rsidR="00F2762F" w:rsidRDefault="00F2762F" w:rsidP="00F2762F">
      <w:r>
        <w:t>The water crisis in Flint put lead poisoning on the national political radar.</w:t>
      </w:r>
    </w:p>
    <w:p w14:paraId="7A8700BA" w14:textId="38552CC2" w:rsidR="00F2762F" w:rsidRDefault="00F2762F" w:rsidP="00F2762F">
      <w:r>
        <w:t xml:space="preserve">But even though the images of undrinkable water were alarming, the fragmentary data collected by the federal government reveals </w:t>
      </w:r>
      <w:proofErr w:type="gramStart"/>
      <w:r>
        <w:t xml:space="preserve">that </w:t>
      </w:r>
      <w:r w:rsidRPr="002C35F2">
        <w:rPr>
          <w:rStyle w:val="StyleUnderline"/>
        </w:rPr>
        <w:t>high levels of lead</w:t>
      </w:r>
      <w:proofErr w:type="gramEnd"/>
      <w:r w:rsidRPr="002C35F2">
        <w:rPr>
          <w:rStyle w:val="StyleUnderline"/>
        </w:rPr>
        <w:t xml:space="preserve"> toxicity are a fairly common occurrence in many counties throughout the country</w:t>
      </w:r>
      <w:r>
        <w:t>.</w:t>
      </w:r>
    </w:p>
    <w:p w14:paraId="2B1997B4" w14:textId="2C3CC3B0" w:rsidR="00F2762F" w:rsidRDefault="00F2762F" w:rsidP="00F2762F">
      <w:proofErr w:type="gramStart"/>
      <w:r>
        <w:t>What’s</w:t>
      </w:r>
      <w:proofErr w:type="gramEnd"/>
      <w:r>
        <w:t xml:space="preserve"> more, as you can clearly see on the map, lots of states — including the three with the highest populations — don’t even bother to report on this.</w:t>
      </w:r>
    </w:p>
    <w:p w14:paraId="44723620" w14:textId="505E630B" w:rsidR="00F2762F" w:rsidRDefault="00F2762F" w:rsidP="00F2762F">
      <w:r w:rsidRPr="002C35F2">
        <w:rPr>
          <w:rStyle w:val="StyleUnderline"/>
        </w:rPr>
        <w:t xml:space="preserve">Flint has become the poster child for lead poisoning, but the city </w:t>
      </w:r>
      <w:proofErr w:type="gramStart"/>
      <w:r w:rsidRPr="002C35F2">
        <w:rPr>
          <w:rStyle w:val="StyleUnderline"/>
        </w:rPr>
        <w:t>isn’t</w:t>
      </w:r>
      <w:proofErr w:type="gramEnd"/>
      <w:r w:rsidRPr="002C35F2">
        <w:rPr>
          <w:rStyle w:val="StyleUnderline"/>
        </w:rPr>
        <w:t xml:space="preserve"> even close to being the worst in terms of lead toxicity. The problem became sufficiently infamous that families eventually avoided the tainted water</w:t>
      </w:r>
      <w:r>
        <w:t xml:space="preserve">. Although lead pipes are </w:t>
      </w:r>
      <w:proofErr w:type="gramStart"/>
      <w:r>
        <w:t>fairly widespread</w:t>
      </w:r>
      <w:proofErr w:type="gramEnd"/>
      <w:r>
        <w:t xml:space="preserve"> in America, they don’t automatically cause contamination in the water. In Flint’s case, officials’ mistakes in treating the water corroded the pipes and released the lead — a tragic but mercifully relatively rare situation.</w:t>
      </w:r>
    </w:p>
    <w:p w14:paraId="6930F6A8" w14:textId="6C86968A" w:rsidR="00F2762F" w:rsidRDefault="00F2762F" w:rsidP="00F2762F">
      <w:r>
        <w:t xml:space="preserve">Unfortunately, lead gets into children’s bloodstreams not only through toxic water but also through old paint chips and, critically, through contaminated soil </w:t>
      </w:r>
      <w:proofErr w:type="gramStart"/>
      <w:r>
        <w:t>that’s</w:t>
      </w:r>
      <w:proofErr w:type="gramEnd"/>
      <w:r>
        <w:t xml:space="preserve"> full of small bits of lead left behind by industrial activity or gasoline often decades in the past.</w:t>
      </w:r>
    </w:p>
    <w:p w14:paraId="26CF344C" w14:textId="7F24F3A3" w:rsidR="00F2762F" w:rsidRDefault="00F2762F" w:rsidP="00F2762F">
      <w:r>
        <w:t>Many rural areas have sky-high rates of lead poisoning; in one county in Alabama, most children tested positive for lead.</w:t>
      </w:r>
    </w:p>
    <w:p w14:paraId="47A40641" w14:textId="6B1031FA" w:rsidR="00F2762F" w:rsidRDefault="00F2762F" w:rsidP="00F2762F">
      <w:r>
        <w:t>This sounds bad — and is bad — but it sharply understates the case.</w:t>
      </w:r>
    </w:p>
    <w:p w14:paraId="1F723F20" w14:textId="5D1B3583" w:rsidR="00F2762F" w:rsidRDefault="00F2762F" w:rsidP="00F2762F">
      <w:r>
        <w:t xml:space="preserve">The standard of considering 5 micrograms of lead per liter of blood to be “lead poisoning” is an improvement on the old 10 micrograms standard, but </w:t>
      </w:r>
      <w:proofErr w:type="gramStart"/>
      <w:r>
        <w:t>it’s</w:t>
      </w:r>
      <w:proofErr w:type="gramEnd"/>
      <w:r>
        <w:t xml:space="preserve"> not really grounded in science; 5 and 10 just both happen to be round numbers. As best we can tell, </w:t>
      </w:r>
      <w:r w:rsidRPr="007C0398">
        <w:rPr>
          <w:rStyle w:val="Emphasis"/>
          <w:highlight w:val="cyan"/>
        </w:rPr>
        <w:t>lead is harmful to children’s brains at all levels</w:t>
      </w:r>
      <w:r>
        <w:t>.</w:t>
      </w:r>
    </w:p>
    <w:p w14:paraId="7CEC6C4A" w14:textId="77777777" w:rsidR="00F2762F" w:rsidRPr="00D546F7" w:rsidRDefault="00F2762F" w:rsidP="00F2762F">
      <w:pPr>
        <w:rPr>
          <w:rStyle w:val="Emphasis"/>
        </w:rPr>
      </w:pPr>
      <w:r w:rsidRPr="007C0398">
        <w:rPr>
          <w:rStyle w:val="Emphasis"/>
          <w:highlight w:val="cyan"/>
        </w:rPr>
        <w:t xml:space="preserve">There is no safe amount </w:t>
      </w:r>
      <w:r w:rsidRPr="007C0398">
        <w:rPr>
          <w:rStyle w:val="Emphasis"/>
        </w:rPr>
        <w:t>of lead</w:t>
      </w:r>
      <w:r w:rsidRPr="00D546F7">
        <w:rPr>
          <w:rStyle w:val="Emphasis"/>
        </w:rPr>
        <w:t xml:space="preserve"> in children’s </w:t>
      </w:r>
      <w:proofErr w:type="gramStart"/>
      <w:r w:rsidRPr="00D546F7">
        <w:rPr>
          <w:rStyle w:val="Emphasis"/>
        </w:rPr>
        <w:t>blood</w:t>
      </w:r>
      <w:proofErr w:type="gramEnd"/>
    </w:p>
    <w:p w14:paraId="476DD16D" w14:textId="7611E57F" w:rsidR="00F2762F" w:rsidRPr="00D546F7" w:rsidRDefault="00F2762F" w:rsidP="00F2762F">
      <w:pPr>
        <w:rPr>
          <w:rStyle w:val="Emphasis"/>
        </w:rPr>
      </w:pPr>
      <w:r w:rsidRPr="007C0398">
        <w:rPr>
          <w:rStyle w:val="Emphasis"/>
          <w:highlight w:val="cyan"/>
        </w:rPr>
        <w:t>Children in</w:t>
      </w:r>
      <w:r w:rsidRPr="00D546F7">
        <w:rPr>
          <w:rStyle w:val="Emphasis"/>
        </w:rPr>
        <w:t xml:space="preserve"> essentially </w:t>
      </w:r>
      <w:r w:rsidRPr="007C0398">
        <w:rPr>
          <w:rStyle w:val="Emphasis"/>
          <w:highlight w:val="cyan"/>
        </w:rPr>
        <w:t>every city in America are being exposed to hazardous levels of toxic lead</w:t>
      </w:r>
      <w:r w:rsidRPr="00D546F7">
        <w:rPr>
          <w:rStyle w:val="Emphasis"/>
        </w:rPr>
        <w:t>, and very little is being done about it.</w:t>
      </w:r>
    </w:p>
    <w:p w14:paraId="60D60AC1" w14:textId="30A91A75" w:rsidR="00F2762F" w:rsidRDefault="00F2762F" w:rsidP="00F2762F">
      <w:r>
        <w:t xml:space="preserve">At the most severe levels, according to the World Health Organization, “lead attacks the brain and central nervous system to cause coma, convulsions, and even death.” Thankfully, very little lead poisoning that severe is happening in the United States. But </w:t>
      </w:r>
      <w:r w:rsidRPr="007C0398">
        <w:rPr>
          <w:rStyle w:val="StyleUnderline"/>
          <w:highlight w:val="cyan"/>
        </w:rPr>
        <w:t>lead’s impact on the brain</w:t>
      </w:r>
      <w:r w:rsidRPr="00D546F7">
        <w:rPr>
          <w:rStyle w:val="StyleUnderline"/>
        </w:rPr>
        <w:t xml:space="preserve"> — particularly the developing brains of children and fetuses — </w:t>
      </w:r>
      <w:r w:rsidRPr="007C0398">
        <w:rPr>
          <w:rStyle w:val="StyleUnderline"/>
          <w:highlight w:val="cyan"/>
        </w:rPr>
        <w:t>is severe and systematic</w:t>
      </w:r>
      <w:r w:rsidRPr="00D546F7">
        <w:rPr>
          <w:rStyle w:val="StyleUnderline"/>
        </w:rPr>
        <w:t xml:space="preserve">, “resulting in reduced [IQ], behavioral changes such as shortening of attention span and increased antisocial </w:t>
      </w:r>
      <w:proofErr w:type="gramStart"/>
      <w:r w:rsidRPr="00D546F7">
        <w:rPr>
          <w:rStyle w:val="StyleUnderline"/>
        </w:rPr>
        <w:t>behavior, and</w:t>
      </w:r>
      <w:proofErr w:type="gramEnd"/>
      <w:r w:rsidRPr="00D546F7">
        <w:rPr>
          <w:rStyle w:val="StyleUnderline"/>
        </w:rPr>
        <w:t xml:space="preserve"> reduced educational attainment.” At least mild versions of these impacts are felt at even low levels of exposure “that cause no obvious symptoms and that previously were considered safe</w:t>
      </w:r>
      <w:r>
        <w:t>.”</w:t>
      </w:r>
    </w:p>
    <w:p w14:paraId="33BAA2E5" w14:textId="015B4BF8" w:rsidR="00F2762F" w:rsidRDefault="00F2762F" w:rsidP="00F2762F">
      <w:r>
        <w:t xml:space="preserve">Studying the impact of very low levels of lead exposure is more challenging than studying the most severe cases. But the </w:t>
      </w:r>
      <w:r w:rsidRPr="00D546F7">
        <w:rPr>
          <w:rStyle w:val="StyleUnderline"/>
        </w:rPr>
        <w:t>research</w:t>
      </w:r>
      <w:r>
        <w:t xml:space="preserve"> that has been done </w:t>
      </w:r>
      <w:r w:rsidRPr="00D546F7">
        <w:rPr>
          <w:rStyle w:val="StyleUnderline"/>
        </w:rPr>
        <w:t xml:space="preserve">appears to show that </w:t>
      </w:r>
      <w:r w:rsidRPr="007C0398">
        <w:rPr>
          <w:rStyle w:val="StyleUnderline"/>
          <w:highlight w:val="cyan"/>
        </w:rPr>
        <w:t>even very small amounts of lead toxicity do real harm</w:t>
      </w:r>
      <w:r w:rsidRPr="007C0398">
        <w:rPr>
          <w:highlight w:val="cyan"/>
        </w:rPr>
        <w:t>.</w:t>
      </w:r>
    </w:p>
    <w:p w14:paraId="1A07FB98" w14:textId="77777777" w:rsidR="00F2762F" w:rsidRDefault="00F2762F" w:rsidP="00F2762F">
      <w:r>
        <w:t>Joe Braun and his co-authors found that within the range of 2 and 5 micrograms of lead per deciliter, more blood lead is associated with higher levels of ADHD.</w:t>
      </w:r>
    </w:p>
    <w:p w14:paraId="3F4BA5E0" w14:textId="77777777" w:rsidR="00F2762F" w:rsidRDefault="00F2762F" w:rsidP="00F2762F">
      <w:r>
        <w:t xml:space="preserve">Then Joel </w:t>
      </w:r>
      <w:proofErr w:type="spellStart"/>
      <w:r>
        <w:t>Nigg</w:t>
      </w:r>
      <w:proofErr w:type="spellEnd"/>
      <w:r>
        <w:t xml:space="preserve"> et al. studied a population with blood levels “slightly below United States and Western Europe population exposure averages, with a mean of 0.73 and a maximum of 2.2 </w:t>
      </w:r>
      <w:proofErr w:type="spellStart"/>
      <w:r>
        <w:t>μg</w:t>
      </w:r>
      <w:proofErr w:type="spellEnd"/>
      <w:r>
        <w:t>/dL,” and found that even at this range, more lead means more ADHD.</w:t>
      </w:r>
    </w:p>
    <w:p w14:paraId="024C1B36" w14:textId="3D0F01D5" w:rsidR="00F2762F" w:rsidRDefault="00F2762F" w:rsidP="00F2762F">
      <w:r w:rsidRPr="00065DA7">
        <w:rPr>
          <w:rStyle w:val="StyleUnderline"/>
        </w:rPr>
        <w:t xml:space="preserve">Scientific understanding of this issue is limited by the fact that </w:t>
      </w:r>
      <w:proofErr w:type="gramStart"/>
      <w:r w:rsidRPr="00065DA7">
        <w:rPr>
          <w:rStyle w:val="StyleUnderline"/>
        </w:rPr>
        <w:t>it’s</w:t>
      </w:r>
      <w:proofErr w:type="gramEnd"/>
      <w:r w:rsidRPr="00065DA7">
        <w:rPr>
          <w:rStyle w:val="StyleUnderline"/>
        </w:rPr>
        <w:t xml:space="preserve"> hard to chemically detect very low levels of lead in the blood. But to the extent that scientists have been able to study low levels of lead exposure, they have found that there is no safe point</w:t>
      </w:r>
      <w:r>
        <w:t xml:space="preserve">. </w:t>
      </w:r>
      <w:r w:rsidRPr="00497902">
        <w:rPr>
          <w:rStyle w:val="Emphasis"/>
          <w:highlight w:val="cyan"/>
        </w:rPr>
        <w:t>More lead is always worse</w:t>
      </w:r>
      <w:r>
        <w:t xml:space="preserve">, </w:t>
      </w:r>
      <w:r w:rsidRPr="00065DA7">
        <w:rPr>
          <w:rStyle w:val="StyleUnderline"/>
        </w:rPr>
        <w:t>and the level of blood lead enjoyed by the typical American child is at least somewhat hazardous</w:t>
      </w:r>
      <w:r>
        <w:t>.</w:t>
      </w:r>
    </w:p>
    <w:p w14:paraId="2B958F34" w14:textId="5DFD9421" w:rsidR="00F2762F" w:rsidRDefault="00F2762F" w:rsidP="00F2762F">
      <w:r w:rsidRPr="00497902">
        <w:rPr>
          <w:rStyle w:val="Emphasis"/>
          <w:highlight w:val="cyan"/>
        </w:rPr>
        <w:t>Because the harms of lead come by damaging brain development, the consequences are also extremely widespread and sprawl across multiple policy domains</w:t>
      </w:r>
      <w:r>
        <w:t>.</w:t>
      </w:r>
    </w:p>
    <w:p w14:paraId="23A38992" w14:textId="77777777" w:rsidR="00F2762F" w:rsidRPr="00CE1094" w:rsidRDefault="00F2762F" w:rsidP="00F2762F">
      <w:pPr>
        <w:rPr>
          <w:rStyle w:val="Emphasis"/>
        </w:rPr>
      </w:pPr>
      <w:r w:rsidRPr="00497902">
        <w:rPr>
          <w:rStyle w:val="Emphasis"/>
          <w:highlight w:val="cyan"/>
        </w:rPr>
        <w:t xml:space="preserve">Lead makes everything worse by damaging </w:t>
      </w:r>
      <w:proofErr w:type="gramStart"/>
      <w:r w:rsidRPr="00497902">
        <w:rPr>
          <w:rStyle w:val="Emphasis"/>
          <w:highlight w:val="cyan"/>
        </w:rPr>
        <w:t>brains</w:t>
      </w:r>
      <w:proofErr w:type="gramEnd"/>
    </w:p>
    <w:p w14:paraId="09D4905E" w14:textId="4331625D" w:rsidR="00F2762F" w:rsidRDefault="00F2762F" w:rsidP="00F2762F">
      <w:r w:rsidRPr="00CE1094">
        <w:rPr>
          <w:rStyle w:val="StyleUnderline"/>
        </w:rPr>
        <w:t>The most famous link between lead and social problems is about crime</w:t>
      </w:r>
      <w:r>
        <w:t>.</w:t>
      </w:r>
    </w:p>
    <w:p w14:paraId="03106AA1" w14:textId="40F2F49C" w:rsidR="00F2762F" w:rsidRDefault="00F2762F" w:rsidP="00F2762F">
      <w:r>
        <w:t xml:space="preserve">Kevin Drum renewed interest in the lead-crime link in an excellent Mother Jones article in 2016 and followed up last year with some more cross-sectional international data making the same point. And the best study yet was published last July in the American Economic Journal by Stephen Billings and Kevin </w:t>
      </w:r>
      <w:proofErr w:type="spellStart"/>
      <w:r>
        <w:t>Schnepel</w:t>
      </w:r>
      <w:proofErr w:type="spellEnd"/>
      <w:r>
        <w:t>.</w:t>
      </w:r>
    </w:p>
    <w:p w14:paraId="0BE9EC52" w14:textId="3697273C" w:rsidR="00F2762F" w:rsidRDefault="00F2762F" w:rsidP="00F2762F">
      <w:r>
        <w:t>Using administrative data from Charlotte, North Carolina, they were able to compare outcomes for children with a variety of levels of lead exposure, but also able to compare children with high levels of lead toxicity who were randomly assigned to get treatment to those who were not treated.</w:t>
      </w:r>
    </w:p>
    <w:p w14:paraId="708A7990" w14:textId="12EEEEDA" w:rsidR="00F2762F" w:rsidRDefault="00F2762F" w:rsidP="00F2762F">
      <w:r w:rsidRPr="00497902">
        <w:rPr>
          <w:rStyle w:val="StyleUnderline"/>
          <w:highlight w:val="cyan"/>
        </w:rPr>
        <w:t>The association between lead levels and crime is striking, as is the extent to which receiving treatment breaks the association — a strong indication that this is a real causal impact of lead</w:t>
      </w:r>
      <w:r w:rsidRPr="00E215A2">
        <w:rPr>
          <w:rStyle w:val="StyleUnderline"/>
        </w:rPr>
        <w:t>, and not simply a consequence of the lower average socioeconomic status of lead-exposed children</w:t>
      </w:r>
      <w:r>
        <w:t>.</w:t>
      </w:r>
    </w:p>
    <w:p w14:paraId="763AEFC5" w14:textId="46444BD8" w:rsidR="00F2762F" w:rsidRDefault="00F2762F" w:rsidP="00F2762F">
      <w:proofErr w:type="gramStart"/>
      <w:r>
        <w:t>What’s</w:t>
      </w:r>
      <w:proofErr w:type="gramEnd"/>
      <w:r>
        <w:t xml:space="preserve"> particularly important to understand about the lead-crime link, however, is that lead isn’t some kind of magic crime-causing molecule.</w:t>
      </w:r>
    </w:p>
    <w:p w14:paraId="1B41B2B4" w14:textId="032C0D88" w:rsidR="00F2762F" w:rsidRDefault="00F2762F" w:rsidP="00F2762F">
      <w:r>
        <w:t xml:space="preserve">Rather, </w:t>
      </w:r>
      <w:r w:rsidRPr="00E215A2">
        <w:rPr>
          <w:rStyle w:val="StyleUnderline"/>
        </w:rPr>
        <w:t>it appears to be associated with increased levels of criminal activity simply because of general cognitive impairment.</w:t>
      </w:r>
      <w:r>
        <w:t xml:space="preserve"> </w:t>
      </w:r>
      <w:proofErr w:type="gramStart"/>
      <w:r>
        <w:t>That’s</w:t>
      </w:r>
      <w:proofErr w:type="gramEnd"/>
      <w:r>
        <w:t xml:space="preserve"> why even low levels of lead exposure are associated with more ADHD diagnoses. And a study by Anna </w:t>
      </w:r>
      <w:proofErr w:type="spellStart"/>
      <w:r>
        <w:t>Aizer</w:t>
      </w:r>
      <w:proofErr w:type="spellEnd"/>
      <w:r>
        <w:t xml:space="preserve">, Janet Currie, Peter Simon, and Patrick </w:t>
      </w:r>
      <w:proofErr w:type="spellStart"/>
      <w:r>
        <w:t>Vivier</w:t>
      </w:r>
      <w:proofErr w:type="spellEnd"/>
      <w:r>
        <w:t xml:space="preserve"> of students in Rhode Island showed that </w:t>
      </w:r>
      <w:r w:rsidRPr="00E215A2">
        <w:rPr>
          <w:rStyle w:val="StyleUnderline"/>
        </w:rPr>
        <w:t>modest reductions in lead even from already low levels were associated with better reading scores in schools.</w:t>
      </w:r>
      <w:r>
        <w:t xml:space="preserve"> A study by Jessica </w:t>
      </w:r>
      <w:proofErr w:type="spellStart"/>
      <w:r>
        <w:t>Wolpaw</w:t>
      </w:r>
      <w:proofErr w:type="spellEnd"/>
      <w:r>
        <w:t xml:space="preserve"> Reyes of Amherst found that </w:t>
      </w:r>
      <w:r w:rsidRPr="00E215A2">
        <w:rPr>
          <w:rStyle w:val="StyleUnderline"/>
        </w:rPr>
        <w:t>lead exposure is associated with teen pregnancy, early initiation of sexual behavior, teen drinking, and general aggressive behavior</w:t>
      </w:r>
      <w:r>
        <w:t>.</w:t>
      </w:r>
    </w:p>
    <w:p w14:paraId="127744CE" w14:textId="707858BC" w:rsidR="00F2762F" w:rsidRDefault="00F2762F" w:rsidP="00F2762F">
      <w:r>
        <w:t xml:space="preserve">In other words, </w:t>
      </w:r>
      <w:r w:rsidRPr="00497902">
        <w:rPr>
          <w:rStyle w:val="StyleUnderline"/>
          <w:highlight w:val="cyan"/>
        </w:rPr>
        <w:t>lead is contributing to all kinds of problems at essentially all levels of exposure</w:t>
      </w:r>
      <w:r>
        <w:t>. The most severe lead exposure cases tend to come from old lead paint, and the most obvious lead problems come from contaminated water, but there are bits of old lead left over from leaded gasoline and certain factories in all kinds of places — especially in Northeastern and Midwestern cities and near major highways. The lead problem is everywhere, but efforts to tackle it have been sporadic at best.</w:t>
      </w:r>
    </w:p>
    <w:p w14:paraId="04974A10" w14:textId="77777777" w:rsidR="00F2762F" w:rsidRDefault="00F2762F" w:rsidP="00F2762F">
      <w:r>
        <w:t xml:space="preserve">Julián Castro has a big lead </w:t>
      </w:r>
      <w:proofErr w:type="gramStart"/>
      <w:r>
        <w:t>plan</w:t>
      </w:r>
      <w:proofErr w:type="gramEnd"/>
    </w:p>
    <w:p w14:paraId="2EF48039" w14:textId="2F71E167" w:rsidR="00F2762F" w:rsidRDefault="00F2762F" w:rsidP="00F2762F">
      <w:r>
        <w:t>The biggest bullet point in Castro’s proposals is to try to get $5 billion per year for 10 years “to remediate lead in paint and soil and replace lead pipes in areas of highest need.”</w:t>
      </w:r>
    </w:p>
    <w:p w14:paraId="7A88F675" w14:textId="30040929" w:rsidR="00F2762F" w:rsidRDefault="00F2762F" w:rsidP="00F2762F">
      <w:proofErr w:type="gramStart"/>
      <w:r>
        <w:t>He’s</w:t>
      </w:r>
      <w:proofErr w:type="gramEnd"/>
      <w:r>
        <w:t xml:space="preserve"> also endorsing Sen. Sheldon Whitehouse’s Home Lead Safety Tax Credit Act that would help homeowners and landlords defray the cost of lead abatement. He wants a $100 million per year boost in the Centers for Disease Control and Prevention’s Childhood Lead Poisoning Prevention Program and is calling for a suite of changes to remediate lead hazards in government-owned structures, including, most notably, public schools and public housing. Last but by no means least, Castro calls for making childhood lead testing and lead treatment to be made a bigger priority in the existing Medicaid program and in any future Medicare-for-all system.</w:t>
      </w:r>
    </w:p>
    <w:p w14:paraId="595A4DBA" w14:textId="19996CC6" w:rsidR="00F2762F" w:rsidRDefault="00F2762F" w:rsidP="00F2762F">
      <w:r>
        <w:t>The lead item in Castro’s plan is a little bit dull by the standards of a campaign proposal, but it likely draws on his practical experience in the federal government: “Convene a Presidential Taskforce on Lead in Communities, charged with eliminating lead poisoning as a major public health threat and coordinating the inter-agency response in partnership with state and local governments.”</w:t>
      </w:r>
    </w:p>
    <w:p w14:paraId="4A0BF898" w14:textId="1109E637" w:rsidR="00F2762F" w:rsidRDefault="00F2762F" w:rsidP="00F2762F">
      <w:proofErr w:type="gramStart"/>
      <w:r>
        <w:t>That’s</w:t>
      </w:r>
      <w:proofErr w:type="gramEnd"/>
      <w:r>
        <w:t xml:space="preserve"> not exactly visionary stuff, but it reflects how the government actually works with lead-related programs scattered across various agencies and much of the practical responsibility resting with state and local governments. Many of these programs are worthy (their effectiveness is demonstrated by a lot of the existing lead research literature), but </w:t>
      </w:r>
      <w:proofErr w:type="gramStart"/>
      <w:r>
        <w:t>there’s</w:t>
      </w:r>
      <w:proofErr w:type="gramEnd"/>
      <w:r>
        <w:t xml:space="preserve"> never really been a president who’s made them a major priority — and thus signaled to agency heads that they should be treated as a major priority.</w:t>
      </w:r>
    </w:p>
    <w:p w14:paraId="4047DE6F" w14:textId="6EAE5CAF" w:rsidR="00F2762F" w:rsidRDefault="00F2762F" w:rsidP="00F2762F">
      <w:r>
        <w:t xml:space="preserve">In terms of the president’s actual powers of office, this is what he or she can do: set </w:t>
      </w:r>
      <w:proofErr w:type="gramStart"/>
      <w:r>
        <w:t>priorities, and</w:t>
      </w:r>
      <w:proofErr w:type="gramEnd"/>
      <w:r>
        <w:t xml:space="preserve"> dedicate time and energy to specific problems. Sweeping legislation is something you can ask for, but </w:t>
      </w:r>
      <w:proofErr w:type="gramStart"/>
      <w:r>
        <w:t>there’s</w:t>
      </w:r>
      <w:proofErr w:type="gramEnd"/>
      <w:r>
        <w:t xml:space="preserve"> no telling if you’ll ever get it. But </w:t>
      </w:r>
      <w:proofErr w:type="gramStart"/>
      <w:r>
        <w:t>as long as</w:t>
      </w:r>
      <w:proofErr w:type="gramEnd"/>
      <w:r>
        <w:t xml:space="preserve"> presidents are drawing up legislative wish lists, there’s a strong case for asking for even more than Castro has put in his plan.</w:t>
      </w:r>
    </w:p>
    <w:p w14:paraId="202D2935" w14:textId="77777777" w:rsidR="00F2762F" w:rsidRPr="006A2E2A" w:rsidRDefault="00F2762F" w:rsidP="00F2762F">
      <w:pPr>
        <w:rPr>
          <w:rStyle w:val="StyleUnderline"/>
        </w:rPr>
      </w:pPr>
      <w:r w:rsidRPr="00497902">
        <w:rPr>
          <w:rStyle w:val="StyleUnderline"/>
          <w:highlight w:val="cyan"/>
        </w:rPr>
        <w:t xml:space="preserve">Truly eliminating lead would be expensive — and worth </w:t>
      </w:r>
      <w:proofErr w:type="gramStart"/>
      <w:r w:rsidRPr="00497902">
        <w:rPr>
          <w:rStyle w:val="StyleUnderline"/>
          <w:highlight w:val="cyan"/>
        </w:rPr>
        <w:t>it</w:t>
      </w:r>
      <w:proofErr w:type="gramEnd"/>
    </w:p>
    <w:p w14:paraId="38AE4393" w14:textId="1A17F7B5" w:rsidR="00F2762F" w:rsidRDefault="00F2762F" w:rsidP="00F2762F">
      <w:r>
        <w:t xml:space="preserve">The main reason the lead problem has not been comprehensively tackled (even though </w:t>
      </w:r>
      <w:proofErr w:type="gramStart"/>
      <w:r>
        <w:t>it’s</w:t>
      </w:r>
      <w:proofErr w:type="gramEnd"/>
      <w:r>
        <w:t xml:space="preserve"> well-understood scientifically) is that it would require a lot of money.</w:t>
      </w:r>
    </w:p>
    <w:p w14:paraId="1063298F" w14:textId="77777777" w:rsidR="00F2762F" w:rsidRDefault="00F2762F" w:rsidP="00F2762F">
      <w:r>
        <w:t>In 2000, a Cabinet-level task force suggested that all lead paint in America could be eliminated by spending $17 billion per year for 10 years. In today’s money, that would be more like a $25 billion per year program.</w:t>
      </w:r>
    </w:p>
    <w:p w14:paraId="473E0D8B" w14:textId="77777777" w:rsidR="00F2762F" w:rsidRDefault="00F2762F" w:rsidP="00F2762F">
      <w:r w:rsidRPr="00CA2FEB">
        <w:rPr>
          <w:rStyle w:val="StyleUnderline"/>
          <w:highlight w:val="cyan"/>
        </w:rPr>
        <w:t>Replacing all lead pipes in municipal water systems</w:t>
      </w:r>
      <w:r w:rsidRPr="006A2E2A">
        <w:rPr>
          <w:rStyle w:val="StyleUnderline"/>
        </w:rPr>
        <w:t xml:space="preserve"> could cost somewhere between “a few billion to $50 billion,” according to Fitch Ratings, a bond firm that has considerable expertise in the economics of municipal water grids</w:t>
      </w:r>
      <w:r>
        <w:t>.</w:t>
      </w:r>
    </w:p>
    <w:p w14:paraId="329A68FC" w14:textId="77777777" w:rsidR="00F2762F" w:rsidRDefault="00F2762F" w:rsidP="00F2762F">
      <w:r>
        <w:t xml:space="preserve">Nobody really knows how much it would cost to clean up contaminated soil, in part because most cities </w:t>
      </w:r>
      <w:proofErr w:type="gramStart"/>
      <w:r>
        <w:t>don’t</w:t>
      </w:r>
      <w:proofErr w:type="gramEnd"/>
      <w:r>
        <w:t xml:space="preserve"> bother to measure lead contamination. But extrapolation from some of Howard Mielke’s work in New Orleans suggests that $10 billion per year for 10 years could probably eliminated the worst contamination.</w:t>
      </w:r>
    </w:p>
    <w:p w14:paraId="705D54BD" w14:textId="65D8BD6B" w:rsidR="00F2762F" w:rsidRDefault="00F2762F" w:rsidP="00F2762F">
      <w:r>
        <w:t>Spending $400 billion over 10 years — and realistically continuing at least a healthy fraction of that spending further into the future to keep chipping away at the soil problem — would be no joke.</w:t>
      </w:r>
    </w:p>
    <w:p w14:paraId="656E87A3" w14:textId="6F34E854" w:rsidR="00F2762F" w:rsidRDefault="00F2762F" w:rsidP="00F2762F">
      <w:r>
        <w:t xml:space="preserve">But </w:t>
      </w:r>
      <w:r w:rsidRPr="00CA2FEB">
        <w:rPr>
          <w:rStyle w:val="StyleUnderline"/>
          <w:highlight w:val="cyan"/>
        </w:rPr>
        <w:t>the return on investment would</w:t>
      </w:r>
      <w:r w:rsidRPr="006A2E2A">
        <w:rPr>
          <w:rStyle w:val="StyleUnderline"/>
        </w:rPr>
        <w:t xml:space="preserve"> likely </w:t>
      </w:r>
      <w:r w:rsidRPr="00CA2FEB">
        <w:rPr>
          <w:rStyle w:val="StyleUnderline"/>
          <w:highlight w:val="cyan"/>
        </w:rPr>
        <w:t>be large</w:t>
      </w:r>
      <w:r>
        <w:t xml:space="preserve">. The cost would be about half of what many Democrats are proposing to spend on federal matching funds to make college tuition free and about a quarter of the fiscal cost of the Trump tax cuts. </w:t>
      </w:r>
      <w:r w:rsidRPr="006A2E2A">
        <w:rPr>
          <w:rStyle w:val="StyleUnderline"/>
        </w:rPr>
        <w:t>The long-term educational benefits of helping children avoid brain damage are unquestionably going to be larger than providing more generous subsidies for college tuition. And the long-term growth and dynamism of the national economy will fundamentally be driven more by a smarter, healthier population than by a lower corporate tax rate</w:t>
      </w:r>
      <w:r>
        <w:t>.</w:t>
      </w:r>
    </w:p>
    <w:p w14:paraId="791D77A8" w14:textId="4DDD27E5" w:rsidR="00F2762F" w:rsidRDefault="00F2762F" w:rsidP="00F2762F">
      <w:r>
        <w:t xml:space="preserve">You can, of course, try to pencil out the cost-benefit analysis in a more precise way. Drum calculates that </w:t>
      </w:r>
      <w:r w:rsidRPr="006A2E2A">
        <w:rPr>
          <w:rStyle w:val="StyleUnderline"/>
        </w:rPr>
        <w:t>a 10 percent drop in the crime rate associated with lead abatement would generate $150 billion per year in benefits</w:t>
      </w:r>
      <w:r>
        <w:t>. A 2009 study by Elise Gould suggested that eliminating lead paint alone would generate somewhere between $41 billion and $199 billion in reduced expenditures on health care and special education, plus $25 billion to $35 billion in extra tax revenue. That tax revenue comes from higher lifetime earnings, conferring a very large $165 billion to $233 billion benefit to the children themselves.</w:t>
      </w:r>
    </w:p>
    <w:p w14:paraId="439443A5" w14:textId="09B88F76" w:rsidR="00F2762F" w:rsidRDefault="00F2762F" w:rsidP="00F2762F">
      <w:r>
        <w:t>These individual-level earnings estimates may be missing the biggest part of the story by extrapolating from individual-level effects. The main reason for these higher earnings is likely that childhood lead exposure reduces IQ, which is modestly correlated with higher lifetime income. But as George Mason University economist Garrett Jones argues in his book Hive Mind, the correlation is much stronger when you look at the level of whole countries.</w:t>
      </w:r>
    </w:p>
    <w:p w14:paraId="0F7CB592" w14:textId="3EBCCB06" w:rsidR="00F2762F" w:rsidRPr="00C07F4D" w:rsidRDefault="00F2762F" w:rsidP="00F2762F">
      <w:pPr>
        <w:rPr>
          <w:u w:val="single"/>
        </w:rPr>
      </w:pPr>
      <w:r w:rsidRPr="00CA2FEB">
        <w:rPr>
          <w:rStyle w:val="StyleUnderline"/>
          <w:highlight w:val="cyan"/>
        </w:rPr>
        <w:t>The impact of lead on</w:t>
      </w:r>
      <w:r w:rsidRPr="00C07F4D">
        <w:rPr>
          <w:rStyle w:val="StyleUnderline"/>
        </w:rPr>
        <w:t xml:space="preserve"> things like crime, teen pregnancy, and underage drinking reflect the fact that </w:t>
      </w:r>
      <w:r w:rsidRPr="00CA2FEB">
        <w:rPr>
          <w:rStyle w:val="StyleUnderline"/>
          <w:highlight w:val="cyan"/>
        </w:rPr>
        <w:t xml:space="preserve">cognitive impairments make people more impulsive and less cooperative, which </w:t>
      </w:r>
      <w:r w:rsidRPr="00CA2FEB">
        <w:rPr>
          <w:rStyle w:val="Emphasis"/>
          <w:highlight w:val="cyan"/>
        </w:rPr>
        <w:t>matters for national prosperity on a collective level</w:t>
      </w:r>
      <w:r w:rsidRPr="00C07F4D">
        <w:rPr>
          <w:rStyle w:val="StyleUnderline"/>
        </w:rPr>
        <w:t xml:space="preserve"> and not just an individual one</w:t>
      </w:r>
      <w:r>
        <w:t xml:space="preserve">. In other words, </w:t>
      </w:r>
      <w:r w:rsidRPr="00C07F4D">
        <w:rPr>
          <w:rStyle w:val="StyleUnderline"/>
        </w:rPr>
        <w:t>while helping one child avoid lead improves her ability to get ahead, helping every child do so improves the overall circumstances that everyone faces.</w:t>
      </w:r>
    </w:p>
    <w:p w14:paraId="3E4E58AA" w14:textId="77777777" w:rsidR="00F2762F" w:rsidRDefault="00F2762F" w:rsidP="00F2762F">
      <w:r w:rsidRPr="00C07F4D">
        <w:rPr>
          <w:rStyle w:val="Emphasis"/>
        </w:rPr>
        <w:t xml:space="preserve">The </w:t>
      </w:r>
      <w:r w:rsidRPr="00CA2FEB">
        <w:rPr>
          <w:rStyle w:val="Emphasis"/>
          <w:highlight w:val="cyan"/>
        </w:rPr>
        <w:t>lead</w:t>
      </w:r>
      <w:r w:rsidRPr="00C07F4D">
        <w:rPr>
          <w:rStyle w:val="Emphasis"/>
        </w:rPr>
        <w:t xml:space="preserve"> problem</w:t>
      </w:r>
      <w:r>
        <w:t xml:space="preserve">, in short, </w:t>
      </w:r>
      <w:r w:rsidRPr="00CA2FEB">
        <w:rPr>
          <w:rStyle w:val="Emphasis"/>
          <w:highlight w:val="cyan"/>
        </w:rPr>
        <w:t>is a genuinely social problem</w:t>
      </w:r>
      <w:r>
        <w:t xml:space="preserve"> — </w:t>
      </w:r>
      <w:r w:rsidRPr="00C07F4D">
        <w:rPr>
          <w:rStyle w:val="Emphasis"/>
        </w:rPr>
        <w:t xml:space="preserve">not just an individual one that happens to disproportionately impact low-income communities that may not be able to afford to address it — </w:t>
      </w:r>
      <w:r w:rsidRPr="00CA2FEB">
        <w:rPr>
          <w:rStyle w:val="Emphasis"/>
          <w:highlight w:val="cyan"/>
        </w:rPr>
        <w:t>with widespread benefits whose total scale is almost incalculable</w:t>
      </w:r>
      <w:r w:rsidRPr="00C07F4D">
        <w:rPr>
          <w:rStyle w:val="Emphasis"/>
        </w:rPr>
        <w:t>.</w:t>
      </w:r>
      <w:r>
        <w:t xml:space="preserve"> Tackling the problem would take a lot of money for something </w:t>
      </w:r>
      <w:proofErr w:type="gramStart"/>
      <w:r>
        <w:t>we’re</w:t>
      </w:r>
      <w:proofErr w:type="gramEnd"/>
      <w:r>
        <w:t xml:space="preserve"> not used to thinking of as a major issue. But </w:t>
      </w:r>
      <w:r w:rsidRPr="00CA2FEB">
        <w:rPr>
          <w:rStyle w:val="StyleUnderline"/>
          <w:highlight w:val="cyan"/>
        </w:rPr>
        <w:t xml:space="preserve">for a public health policy </w:t>
      </w:r>
      <w:proofErr w:type="gramStart"/>
      <w:r w:rsidRPr="00CA2FEB">
        <w:rPr>
          <w:rStyle w:val="StyleUnderline"/>
          <w:highlight w:val="cyan"/>
        </w:rPr>
        <w:t>that’s</w:t>
      </w:r>
      <w:proofErr w:type="gramEnd"/>
      <w:r w:rsidRPr="00CA2FEB">
        <w:rPr>
          <w:rStyle w:val="StyleUnderline"/>
          <w:highlight w:val="cyan"/>
        </w:rPr>
        <w:t xml:space="preserve"> also an education policy and a crime policy and wage policy, it looks downright cheap</w:t>
      </w:r>
      <w:r w:rsidRPr="00C07F4D">
        <w:rPr>
          <w:rStyle w:val="StyleUnderline"/>
        </w:rPr>
        <w:t>.</w:t>
      </w:r>
    </w:p>
    <w:p w14:paraId="701B9D68" w14:textId="77777777" w:rsidR="00C20697" w:rsidRPr="00C20697" w:rsidRDefault="00C20697" w:rsidP="00C20697"/>
    <w:p w14:paraId="2FB36BC6" w14:textId="6CDD30A3" w:rsidR="000D1C2C" w:rsidRDefault="000D1C2C" w:rsidP="000D1C2C">
      <w:pPr>
        <w:pStyle w:val="Heading4"/>
      </w:pPr>
      <w:r>
        <w:t xml:space="preserve">Geographic and economic inequality drives </w:t>
      </w:r>
      <w:proofErr w:type="gramStart"/>
      <w:r>
        <w:t>polarization</w:t>
      </w:r>
      <w:proofErr w:type="gramEnd"/>
    </w:p>
    <w:p w14:paraId="113A69A4" w14:textId="77777777" w:rsidR="000D1C2C" w:rsidRDefault="000D1C2C" w:rsidP="000D1C2C">
      <w:r w:rsidRPr="00545711">
        <w:rPr>
          <w:rStyle w:val="Style13ptBold"/>
        </w:rPr>
        <w:t>Florida 18</w:t>
      </w:r>
      <w:r w:rsidRPr="00545711">
        <w:t xml:space="preserve"> (Richard, </w:t>
      </w:r>
      <w:r>
        <w:t>c</w:t>
      </w:r>
      <w:r w:rsidRPr="00545711">
        <w:t>o-</w:t>
      </w:r>
      <w:proofErr w:type="gramStart"/>
      <w:r w:rsidRPr="00545711">
        <w:t>founder</w:t>
      </w:r>
      <w:proofErr w:type="gramEnd"/>
      <w:r w:rsidRPr="00545711">
        <w:t xml:space="preserve"> and editor at large of CityLab and a senior editor at The Atlantic. He is a University Professor and Director of Cities at the University of Toronto’s Martin Prosperity Institute, and a Distinguished Fellow at New York University’s Schack Institute of Real Estate. Jan 25. </w:t>
      </w:r>
      <w:r>
        <w:t>“</w:t>
      </w:r>
      <w:r w:rsidRPr="00545711">
        <w:t xml:space="preserve">America's Polarization Threatens to Undo Us" </w:t>
      </w:r>
      <w:hyperlink r:id="rId10" w:history="1">
        <w:r w:rsidRPr="00B50D87">
          <w:rPr>
            <w:rStyle w:val="Hyperlink"/>
          </w:rPr>
          <w:t>https://www.citylab.com/equity/2018/01/americas-polarization-threatens-to-undo-us/551483/</w:t>
        </w:r>
      </w:hyperlink>
      <w:r w:rsidRPr="00545711">
        <w:t>)</w:t>
      </w:r>
    </w:p>
    <w:p w14:paraId="08F382D6" w14:textId="77777777" w:rsidR="000D1C2C" w:rsidRPr="00C973F9" w:rsidRDefault="000D1C2C" w:rsidP="000D1C2C">
      <w:pPr>
        <w:rPr>
          <w:sz w:val="12"/>
        </w:rPr>
      </w:pPr>
      <w:r w:rsidRPr="002A3EAA">
        <w:rPr>
          <w:rStyle w:val="StyleUnderline"/>
        </w:rPr>
        <w:t xml:space="preserve">On top of America’s long-running political divide between red and blue states, and its </w:t>
      </w:r>
      <w:r w:rsidRPr="00124338">
        <w:rPr>
          <w:rStyle w:val="StyleUnderline"/>
          <w:highlight w:val="cyan"/>
        </w:rPr>
        <w:t>widening economic divide</w:t>
      </w:r>
      <w:r w:rsidRPr="002A3EAA">
        <w:rPr>
          <w:rStyle w:val="StyleUnderline"/>
        </w:rPr>
        <w:t xml:space="preserve"> between the rich </w:t>
      </w:r>
      <w:r w:rsidRPr="00124338">
        <w:rPr>
          <w:rStyle w:val="StyleUnderline"/>
          <w:highlight w:val="cyan"/>
        </w:rPr>
        <w:t>and</w:t>
      </w:r>
      <w:r w:rsidRPr="002A3EAA">
        <w:rPr>
          <w:rStyle w:val="StyleUnderline"/>
        </w:rPr>
        <w:t xml:space="preserve"> the poor, there </w:t>
      </w:r>
      <w:r w:rsidRPr="001E0729">
        <w:rPr>
          <w:rStyle w:val="StyleUnderline"/>
        </w:rPr>
        <w:t>is a troubling gap between</w:t>
      </w:r>
      <w:r w:rsidRPr="002A3EAA">
        <w:rPr>
          <w:rStyle w:val="StyleUnderline"/>
        </w:rPr>
        <w:t xml:space="preserve"> its </w:t>
      </w:r>
      <w:r w:rsidRPr="007F4BA5">
        <w:rPr>
          <w:rStyle w:val="Emphasis"/>
          <w:highlight w:val="cyan"/>
        </w:rPr>
        <w:t>geographic winners and losers</w:t>
      </w:r>
      <w:r w:rsidRPr="00C973F9">
        <w:rPr>
          <w:sz w:val="12"/>
        </w:rPr>
        <w:t xml:space="preserve">. </w:t>
      </w:r>
      <w:r w:rsidRPr="002A3EAA">
        <w:rPr>
          <w:rStyle w:val="StyleUnderline"/>
        </w:rPr>
        <w:t xml:space="preserve">The </w:t>
      </w:r>
      <w:r w:rsidRPr="00BE13FE">
        <w:rPr>
          <w:rStyle w:val="Emphasis"/>
        </w:rPr>
        <w:t>U</w:t>
      </w:r>
      <w:r w:rsidRPr="002A3EAA">
        <w:rPr>
          <w:rStyle w:val="StyleUnderline"/>
        </w:rPr>
        <w:t xml:space="preserve">nited </w:t>
      </w:r>
      <w:r w:rsidRPr="00BE13FE">
        <w:rPr>
          <w:rStyle w:val="Emphasis"/>
        </w:rPr>
        <w:t>S</w:t>
      </w:r>
      <w:r w:rsidRPr="002A3EAA">
        <w:rPr>
          <w:rStyle w:val="StyleUnderline"/>
        </w:rPr>
        <w:t xml:space="preserve">tates </w:t>
      </w:r>
      <w:r w:rsidRPr="001E0729">
        <w:rPr>
          <w:rStyle w:val="StyleUnderline"/>
        </w:rPr>
        <w:t>is</w:t>
      </w:r>
      <w:r w:rsidRPr="002A3EAA">
        <w:rPr>
          <w:rStyle w:val="StyleUnderline"/>
        </w:rPr>
        <w:t xml:space="preserve"> growing spatially more unequal, in ways that are </w:t>
      </w:r>
      <w:r w:rsidRPr="007F4BA5">
        <w:rPr>
          <w:rStyle w:val="StyleUnderline"/>
          <w:highlight w:val="cyan"/>
        </w:rPr>
        <w:t>rip</w:t>
      </w:r>
      <w:r w:rsidRPr="001E0729">
        <w:rPr>
          <w:rStyle w:val="StyleUnderline"/>
        </w:rPr>
        <w:t xml:space="preserve">ping </w:t>
      </w:r>
      <w:r w:rsidRPr="007F4BA5">
        <w:rPr>
          <w:rStyle w:val="StyleUnderline"/>
          <w:highlight w:val="cyan"/>
        </w:rPr>
        <w:t>the country apart</w:t>
      </w:r>
      <w:r w:rsidRPr="002A3EAA">
        <w:rPr>
          <w:rStyle w:val="StyleUnderline"/>
        </w:rPr>
        <w:t xml:space="preserve"> </w:t>
      </w:r>
      <w:r w:rsidRPr="00C973F9">
        <w:rPr>
          <w:sz w:val="12"/>
        </w:rPr>
        <w:t xml:space="preserve">and threaten to undermine prosperity for all of us. New </w:t>
      </w:r>
      <w:hyperlink r:id="rId11" w:history="1">
        <w:r w:rsidRPr="00C973F9">
          <w:rPr>
            <w:rStyle w:val="Hyperlink"/>
            <w:sz w:val="12"/>
          </w:rPr>
          <w:t>data</w:t>
        </w:r>
      </w:hyperlink>
      <w:r w:rsidRPr="00C973F9">
        <w:rPr>
          <w:sz w:val="12"/>
        </w:rPr>
        <w:t xml:space="preserve"> released earlier this week by Mark </w:t>
      </w:r>
      <w:proofErr w:type="spellStart"/>
      <w:r w:rsidRPr="00C973F9">
        <w:rPr>
          <w:sz w:val="12"/>
        </w:rPr>
        <w:t>Muro</w:t>
      </w:r>
      <w:proofErr w:type="spellEnd"/>
      <w:r w:rsidRPr="00C973F9">
        <w:rPr>
          <w:sz w:val="12"/>
        </w:rPr>
        <w:t xml:space="preserve"> and Jacob Whiton of the Brookings Institution’s Metropolitan Policy Program get to the heart of the matter</w:t>
      </w:r>
      <w:r w:rsidRPr="00C973F9">
        <w:rPr>
          <w:b/>
          <w:bCs/>
          <w:sz w:val="12"/>
        </w:rPr>
        <w:t xml:space="preserve">. </w:t>
      </w:r>
      <w:r w:rsidRPr="00C973F9">
        <w:rPr>
          <w:sz w:val="12"/>
        </w:rPr>
        <w:t>Bigger cities are prospering</w:t>
      </w:r>
      <w:r w:rsidRPr="002A3EAA">
        <w:rPr>
          <w:rStyle w:val="StyleUnderline"/>
        </w:rPr>
        <w:t xml:space="preserve"> </w:t>
      </w:r>
      <w:r w:rsidRPr="00C973F9">
        <w:rPr>
          <w:sz w:val="12"/>
        </w:rPr>
        <w:t xml:space="preserve">more than smaller cities, and much, much more than rural areas. And the trends are accelerating. Between 2010 and 2016, the 53 largest metropolitan areas accounted for two-thirds of growth in economic output and almost three-quarters of job growth, despite making up just 56 percent of the country’s population. Between 2014 and 2016, these same metros accounted for 72 percent of economic growth and 74 percent of job growth. On the flip side, small metros—those with fewer than 250,000 people—saw their share of the nation’s economic output shrink by 6.5 percent between 2010 and 2016. </w:t>
      </w:r>
      <w:r w:rsidRPr="007F4BA5">
        <w:rPr>
          <w:rStyle w:val="StyleUnderline"/>
          <w:highlight w:val="cyan"/>
        </w:rPr>
        <w:t xml:space="preserve">Rural </w:t>
      </w:r>
      <w:r w:rsidRPr="001E0729">
        <w:rPr>
          <w:rStyle w:val="StyleUnderline"/>
        </w:rPr>
        <w:t>areas saw net</w:t>
      </w:r>
      <w:r w:rsidRPr="00264439">
        <w:rPr>
          <w:rStyle w:val="StyleUnderline"/>
        </w:rPr>
        <w:t xml:space="preserve"> </w:t>
      </w:r>
      <w:r w:rsidRPr="001E0729">
        <w:rPr>
          <w:rStyle w:val="StyleUnderline"/>
        </w:rPr>
        <w:t xml:space="preserve">population </w:t>
      </w:r>
      <w:r w:rsidRPr="007F4BA5">
        <w:rPr>
          <w:rStyle w:val="StyleUnderline"/>
          <w:highlight w:val="cyan"/>
        </w:rPr>
        <w:t>decline</w:t>
      </w:r>
      <w:r w:rsidRPr="00264439">
        <w:rPr>
          <w:rStyle w:val="StyleUnderline"/>
        </w:rPr>
        <w:t xml:space="preserve"> over this same </w:t>
      </w:r>
      <w:r w:rsidRPr="001E0729">
        <w:rPr>
          <w:rStyle w:val="StyleUnderline"/>
        </w:rPr>
        <w:t xml:space="preserve">period, and in 2015, saw their modest rate of employment growth </w:t>
      </w:r>
      <w:proofErr w:type="gramStart"/>
      <w:r w:rsidRPr="001E0729">
        <w:rPr>
          <w:rStyle w:val="StyleUnderline"/>
        </w:rPr>
        <w:t>actually decrease</w:t>
      </w:r>
      <w:proofErr w:type="gramEnd"/>
      <w:r w:rsidRPr="001E0729">
        <w:rPr>
          <w:rStyle w:val="StyleUnderline"/>
        </w:rPr>
        <w:t>.</w:t>
      </w:r>
      <w:r w:rsidRPr="001E0729">
        <w:rPr>
          <w:sz w:val="12"/>
        </w:rPr>
        <w:t xml:space="preserve"> </w:t>
      </w:r>
      <w:r w:rsidRPr="00BE13FE">
        <w:rPr>
          <w:rStyle w:val="Emphasis"/>
        </w:rPr>
        <w:t xml:space="preserve">The </w:t>
      </w:r>
      <w:r w:rsidRPr="00767067">
        <w:rPr>
          <w:rStyle w:val="Emphasis"/>
        </w:rPr>
        <w:t xml:space="preserve">political </w:t>
      </w:r>
      <w:r w:rsidRPr="007F4BA5">
        <w:rPr>
          <w:rStyle w:val="Emphasis"/>
          <w:highlight w:val="cyan"/>
        </w:rPr>
        <w:t xml:space="preserve">repercussions </w:t>
      </w:r>
      <w:r w:rsidRPr="00BE13FE">
        <w:rPr>
          <w:rStyle w:val="Emphasis"/>
        </w:rPr>
        <w:t xml:space="preserve">of these trends </w:t>
      </w:r>
      <w:r w:rsidRPr="007F4BA5">
        <w:rPr>
          <w:rStyle w:val="Emphasis"/>
          <w:highlight w:val="cyan"/>
        </w:rPr>
        <w:t>are profound</w:t>
      </w:r>
      <w:r w:rsidRPr="00264439">
        <w:rPr>
          <w:rStyle w:val="StyleUnderline"/>
        </w:rPr>
        <w:t xml:space="preserve">. </w:t>
      </w:r>
      <w:r w:rsidRPr="003A4CB6">
        <w:rPr>
          <w:rStyle w:val="StyleUnderline"/>
          <w:highlight w:val="cyan"/>
        </w:rPr>
        <w:t>The growing divide between</w:t>
      </w:r>
      <w:r w:rsidRPr="001E0729">
        <w:rPr>
          <w:rStyle w:val="StyleUnderline"/>
        </w:rPr>
        <w:t xml:space="preserve"> large, dense, diverse </w:t>
      </w:r>
      <w:r w:rsidRPr="003A4CB6">
        <w:rPr>
          <w:rStyle w:val="StyleUnderline"/>
          <w:highlight w:val="cyan"/>
        </w:rPr>
        <w:t>winners in the knowledge</w:t>
      </w:r>
      <w:r w:rsidRPr="00264439">
        <w:rPr>
          <w:rStyle w:val="StyleUnderline"/>
        </w:rPr>
        <w:t xml:space="preserve"> </w:t>
      </w:r>
      <w:r w:rsidRPr="003A4CB6">
        <w:rPr>
          <w:rStyle w:val="StyleUnderline"/>
          <w:highlight w:val="cyan"/>
        </w:rPr>
        <w:t>economy and the rest of the country</w:t>
      </w:r>
      <w:r w:rsidRPr="001E0729">
        <w:rPr>
          <w:rStyle w:val="StyleUnderline"/>
        </w:rPr>
        <w:t xml:space="preserve"> has </w:t>
      </w:r>
      <w:r w:rsidRPr="007F4BA5">
        <w:rPr>
          <w:rStyle w:val="StyleUnderline"/>
          <w:highlight w:val="cyan"/>
        </w:rPr>
        <w:t xml:space="preserve">fueled the populist </w:t>
      </w:r>
      <w:r w:rsidRPr="001E0729">
        <w:rPr>
          <w:rStyle w:val="StyleUnderline"/>
        </w:rPr>
        <w:t xml:space="preserve">political </w:t>
      </w:r>
      <w:r w:rsidRPr="007F4BA5">
        <w:rPr>
          <w:rStyle w:val="StyleUnderline"/>
          <w:highlight w:val="cyan"/>
        </w:rPr>
        <w:t>climate</w:t>
      </w:r>
      <w:r w:rsidRPr="00264439">
        <w:rPr>
          <w:rStyle w:val="StyleUnderline"/>
        </w:rPr>
        <w:t xml:space="preserve"> that landed Donald Trump in office and put conservative Republicans in control of a large share of governors’ mansions and state legislatures</w:t>
      </w:r>
      <w:r w:rsidRPr="00C973F9">
        <w:rPr>
          <w:sz w:val="12"/>
        </w:rPr>
        <w:t xml:space="preserve">. As my </w:t>
      </w:r>
      <w:r w:rsidRPr="00C973F9">
        <w:rPr>
          <w:i/>
          <w:iCs/>
          <w:sz w:val="12"/>
        </w:rPr>
        <w:t xml:space="preserve">Atlantic </w:t>
      </w:r>
      <w:r w:rsidRPr="00C973F9">
        <w:rPr>
          <w:sz w:val="12"/>
        </w:rPr>
        <w:t xml:space="preserve">colleague Ron Brownstein points out in a recent </w:t>
      </w:r>
      <w:hyperlink r:id="rId12" w:history="1">
        <w:r w:rsidRPr="00C973F9">
          <w:rPr>
            <w:rStyle w:val="Hyperlink"/>
            <w:sz w:val="12"/>
          </w:rPr>
          <w:t>essay</w:t>
        </w:r>
      </w:hyperlink>
      <w:r w:rsidRPr="00C973F9">
        <w:rPr>
          <w:sz w:val="12"/>
        </w:rPr>
        <w:t xml:space="preserve"> for CNN, </w:t>
      </w:r>
      <w:r w:rsidRPr="006672EF">
        <w:rPr>
          <w:rStyle w:val="StyleUnderline"/>
        </w:rPr>
        <w:t>the voters who put this cast of characters in power are overwhelmingly from economically lagging areas</w:t>
      </w:r>
      <w:r w:rsidRPr="006672EF">
        <w:rPr>
          <w:sz w:val="12"/>
        </w:rPr>
        <w:t>. Trump won</w:t>
      </w:r>
      <w:r w:rsidRPr="00C973F9">
        <w:rPr>
          <w:sz w:val="12"/>
        </w:rPr>
        <w:t xml:space="preserve"> an overwhelming share of U.S. counties, 2,600 of them, five times more than Clinton. But </w:t>
      </w:r>
      <w:proofErr w:type="gramStart"/>
      <w:r w:rsidRPr="00C973F9">
        <w:rPr>
          <w:sz w:val="12"/>
        </w:rPr>
        <w:t>Clinton’s</w:t>
      </w:r>
      <w:proofErr w:type="gramEnd"/>
      <w:r w:rsidRPr="00C973F9">
        <w:rPr>
          <w:sz w:val="12"/>
        </w:rPr>
        <w:t xml:space="preserve"> seemingly meager 500 counties accounted for 72 percent of the nation’s growth in economic output and two-thirds of its job growth between 2014 and 2016. Indeed, Clinton won 79 of the 100 counties that saw the greatest net economic growth over that period, and 76 of the top 100 in job growth. </w:t>
      </w:r>
      <w:r w:rsidRPr="00264439">
        <w:rPr>
          <w:rStyle w:val="StyleUnderline"/>
        </w:rPr>
        <w:t xml:space="preserve">The rub is that the </w:t>
      </w:r>
      <w:r w:rsidRPr="007F4BA5">
        <w:rPr>
          <w:rStyle w:val="StyleUnderline"/>
          <w:highlight w:val="cyan"/>
        </w:rPr>
        <w:t>declining parts</w:t>
      </w:r>
      <w:r w:rsidRPr="00264439">
        <w:rPr>
          <w:rStyle w:val="StyleUnderline"/>
        </w:rPr>
        <w:t xml:space="preserve"> of America </w:t>
      </w:r>
      <w:r w:rsidRPr="001E0729">
        <w:rPr>
          <w:rStyle w:val="StyleUnderline"/>
        </w:rPr>
        <w:t xml:space="preserve">now </w:t>
      </w:r>
      <w:r w:rsidRPr="007F4BA5">
        <w:rPr>
          <w:rStyle w:val="StyleUnderline"/>
          <w:highlight w:val="cyan"/>
        </w:rPr>
        <w:t xml:space="preserve">control </w:t>
      </w:r>
      <w:r w:rsidRPr="001E0729">
        <w:rPr>
          <w:rStyle w:val="StyleUnderline"/>
        </w:rPr>
        <w:t xml:space="preserve">our </w:t>
      </w:r>
      <w:r w:rsidRPr="007F4BA5">
        <w:rPr>
          <w:rStyle w:val="StyleUnderline"/>
          <w:highlight w:val="cyan"/>
        </w:rPr>
        <w:t>politics</w:t>
      </w:r>
      <w:r w:rsidRPr="00264439">
        <w:rPr>
          <w:rStyle w:val="StyleUnderline"/>
        </w:rPr>
        <w:t>, and not just nationally, but also in the states. As Brownstein sums up: “</w:t>
      </w:r>
      <w:r w:rsidRPr="006672EF">
        <w:rPr>
          <w:rStyle w:val="StyleUnderline"/>
          <w:highlight w:val="cyan"/>
        </w:rPr>
        <w:t>The nation is poised for</w:t>
      </w:r>
      <w:r w:rsidRPr="00264439">
        <w:rPr>
          <w:rStyle w:val="StyleUnderline"/>
        </w:rPr>
        <w:t xml:space="preserve"> even greater </w:t>
      </w:r>
      <w:r w:rsidRPr="006672EF">
        <w:rPr>
          <w:rStyle w:val="StyleUnderline"/>
          <w:highlight w:val="cyan"/>
        </w:rPr>
        <w:t>tension between an economic order that</w:t>
      </w:r>
      <w:r w:rsidRPr="00264439">
        <w:rPr>
          <w:rStyle w:val="StyleUnderline"/>
        </w:rPr>
        <w:t xml:space="preserve"> increasingly </w:t>
      </w:r>
      <w:r w:rsidRPr="006672EF">
        <w:rPr>
          <w:rStyle w:val="StyleUnderline"/>
          <w:highlight w:val="cyan"/>
        </w:rPr>
        <w:t>favors the largest places</w:t>
      </w:r>
      <w:r w:rsidRPr="00264439">
        <w:rPr>
          <w:rStyle w:val="StyleUnderline"/>
        </w:rPr>
        <w:t>—and a political dynamic that, for now, sublimates them to the smaller places that are economically falling behind</w:t>
      </w:r>
      <w:r w:rsidRPr="00C973F9">
        <w:rPr>
          <w:sz w:val="12"/>
        </w:rPr>
        <w:t xml:space="preserve">.” Far from Making America Great Again, </w:t>
      </w:r>
      <w:r w:rsidRPr="00264439">
        <w:rPr>
          <w:rStyle w:val="StyleUnderline"/>
        </w:rPr>
        <w:t xml:space="preserve">Trump and the GOP are </w:t>
      </w:r>
      <w:r w:rsidRPr="00776476">
        <w:rPr>
          <w:rStyle w:val="StyleUnderline"/>
        </w:rPr>
        <w:t xml:space="preserve">putting into place a backward-looking economic and social policy </w:t>
      </w:r>
      <w:r w:rsidRPr="007F4BA5">
        <w:rPr>
          <w:rStyle w:val="StyleUnderline"/>
          <w:highlight w:val="cyan"/>
        </w:rPr>
        <w:t xml:space="preserve">that threatens </w:t>
      </w:r>
      <w:r w:rsidRPr="00776476">
        <w:rPr>
          <w:rStyle w:val="StyleUnderline"/>
        </w:rPr>
        <w:t>to undermine</w:t>
      </w:r>
      <w:r w:rsidRPr="00264439">
        <w:rPr>
          <w:rStyle w:val="StyleUnderline"/>
        </w:rPr>
        <w:t xml:space="preserve"> the key pillars of </w:t>
      </w:r>
      <w:r w:rsidRPr="002C0E6F">
        <w:rPr>
          <w:rStyle w:val="StyleUnderline"/>
        </w:rPr>
        <w:t>American</w:t>
      </w:r>
      <w:r w:rsidRPr="00BE13FE">
        <w:rPr>
          <w:rStyle w:val="Emphasis"/>
        </w:rPr>
        <w:t xml:space="preserve"> </w:t>
      </w:r>
      <w:r w:rsidRPr="007F4BA5">
        <w:rPr>
          <w:rStyle w:val="Emphasis"/>
          <w:highlight w:val="cyan"/>
        </w:rPr>
        <w:t>innovation</w:t>
      </w:r>
      <w:r w:rsidRPr="00264439">
        <w:rPr>
          <w:rStyle w:val="StyleUnderline"/>
        </w:rPr>
        <w:t xml:space="preserve"> </w:t>
      </w:r>
      <w:r w:rsidRPr="00C973F9">
        <w:rPr>
          <w:sz w:val="12"/>
        </w:rPr>
        <w:t>and economic prosperity</w:t>
      </w:r>
      <w:r w:rsidRPr="00264439">
        <w:rPr>
          <w:rStyle w:val="StyleUnderline"/>
        </w:rPr>
        <w:t xml:space="preserve">. They are </w:t>
      </w:r>
      <w:r w:rsidRPr="00BE13FE">
        <w:rPr>
          <w:rStyle w:val="Emphasis"/>
        </w:rPr>
        <w:t xml:space="preserve">curtailing </w:t>
      </w:r>
      <w:r w:rsidRPr="007F4BA5">
        <w:rPr>
          <w:rStyle w:val="Emphasis"/>
          <w:highlight w:val="cyan"/>
        </w:rPr>
        <w:t>immigration</w:t>
      </w:r>
      <w:r w:rsidRPr="007F4BA5">
        <w:rPr>
          <w:rStyle w:val="StyleUnderline"/>
          <w:highlight w:val="cyan"/>
        </w:rPr>
        <w:t xml:space="preserve"> </w:t>
      </w:r>
      <w:r w:rsidRPr="00463335">
        <w:rPr>
          <w:rStyle w:val="StyleUnderline"/>
        </w:rPr>
        <w:t xml:space="preserve">and excluding global talent; </w:t>
      </w:r>
      <w:r w:rsidRPr="001E0729">
        <w:rPr>
          <w:rStyle w:val="StyleUnderline"/>
        </w:rPr>
        <w:t xml:space="preserve">slashing </w:t>
      </w:r>
      <w:r w:rsidRPr="007F4BA5">
        <w:rPr>
          <w:rStyle w:val="Emphasis"/>
          <w:highlight w:val="cyan"/>
        </w:rPr>
        <w:t>federal</w:t>
      </w:r>
      <w:r w:rsidRPr="00264439">
        <w:rPr>
          <w:rStyle w:val="StyleUnderline"/>
        </w:rPr>
        <w:t xml:space="preserve"> spending for </w:t>
      </w:r>
      <w:r w:rsidRPr="007F4BA5">
        <w:rPr>
          <w:rStyle w:val="Emphasis"/>
          <w:highlight w:val="cyan"/>
        </w:rPr>
        <w:t>r</w:t>
      </w:r>
      <w:r w:rsidRPr="00264439">
        <w:rPr>
          <w:rStyle w:val="StyleUnderline"/>
        </w:rPr>
        <w:t xml:space="preserve">esearch </w:t>
      </w:r>
      <w:r w:rsidRPr="007F4BA5">
        <w:rPr>
          <w:rStyle w:val="StyleUnderline"/>
          <w:highlight w:val="cyan"/>
        </w:rPr>
        <w:t>and</w:t>
      </w:r>
      <w:r w:rsidRPr="00264439">
        <w:rPr>
          <w:rStyle w:val="StyleUnderline"/>
        </w:rPr>
        <w:t xml:space="preserve"> </w:t>
      </w:r>
      <w:r w:rsidRPr="007F4BA5">
        <w:rPr>
          <w:rStyle w:val="Emphasis"/>
          <w:highlight w:val="cyan"/>
        </w:rPr>
        <w:t>d</w:t>
      </w:r>
      <w:r w:rsidRPr="00264439">
        <w:rPr>
          <w:rStyle w:val="StyleUnderline"/>
        </w:rPr>
        <w:t xml:space="preserve">evelopment; </w:t>
      </w:r>
      <w:r w:rsidRPr="006463A7">
        <w:rPr>
          <w:rStyle w:val="StyleUnderline"/>
        </w:rPr>
        <w:t>lashing out at</w:t>
      </w:r>
      <w:r w:rsidRPr="00776476">
        <w:rPr>
          <w:rStyle w:val="StyleUnderline"/>
        </w:rPr>
        <w:t xml:space="preserve"> gay and women’s </w:t>
      </w:r>
      <w:r w:rsidRPr="006463A7">
        <w:rPr>
          <w:rStyle w:val="StyleUnderline"/>
          <w:highlight w:val="cyan"/>
        </w:rPr>
        <w:t>rights</w:t>
      </w:r>
      <w:r w:rsidRPr="00264439">
        <w:rPr>
          <w:rStyle w:val="StyleUnderline"/>
        </w:rPr>
        <w:t xml:space="preserve">; </w:t>
      </w:r>
      <w:r w:rsidRPr="00BE13FE">
        <w:rPr>
          <w:rStyle w:val="Emphasis"/>
        </w:rPr>
        <w:t>cutting</w:t>
      </w:r>
      <w:r w:rsidRPr="00264439">
        <w:rPr>
          <w:rStyle w:val="StyleUnderline"/>
        </w:rPr>
        <w:t xml:space="preserve"> back on </w:t>
      </w:r>
      <w:r w:rsidRPr="007F4BA5">
        <w:rPr>
          <w:rStyle w:val="Emphasis"/>
          <w:highlight w:val="cyan"/>
        </w:rPr>
        <w:t>spending for</w:t>
      </w:r>
      <w:r w:rsidRPr="007F4BA5">
        <w:rPr>
          <w:rStyle w:val="StyleUnderline"/>
          <w:highlight w:val="cyan"/>
        </w:rPr>
        <w:t xml:space="preserve"> </w:t>
      </w:r>
      <w:r w:rsidRPr="00776476">
        <w:rPr>
          <w:rStyle w:val="StyleUnderline"/>
        </w:rPr>
        <w:t xml:space="preserve">state </w:t>
      </w:r>
      <w:r w:rsidRPr="007F4BA5">
        <w:rPr>
          <w:rStyle w:val="Emphasis"/>
          <w:highlight w:val="cyan"/>
        </w:rPr>
        <w:t>universities</w:t>
      </w:r>
      <w:r w:rsidRPr="00264439">
        <w:rPr>
          <w:rStyle w:val="StyleUnderline"/>
        </w:rPr>
        <w:t>; and making efforts to undermine and preempt cities.</w:t>
      </w:r>
      <w:r>
        <w:rPr>
          <w:rStyle w:val="StyleUnderline"/>
        </w:rPr>
        <w:t xml:space="preserve"> </w:t>
      </w:r>
      <w:r w:rsidRPr="00C973F9">
        <w:rPr>
          <w:sz w:val="12"/>
        </w:rPr>
        <w:t>Once America’s innovative engine is dismantled, and talented people start to go elsewhere, it will be hard to put it back together again. For the first time in a very long time—perhaps since the Civil War—</w:t>
      </w:r>
      <w:r w:rsidRPr="00264439">
        <w:rPr>
          <w:rStyle w:val="StyleUnderline"/>
        </w:rPr>
        <w:t>America’s divides threaten to put it on the wrong side of history</w:t>
      </w:r>
      <w:r w:rsidRPr="00C973F9">
        <w:rPr>
          <w:sz w:val="12"/>
        </w:rPr>
        <w:t xml:space="preserve">. Moreover, </w:t>
      </w:r>
      <w:r w:rsidRPr="00264439">
        <w:rPr>
          <w:rStyle w:val="StyleUnderline"/>
        </w:rPr>
        <w:t>cities are not immune to this populist backlash</w:t>
      </w:r>
      <w:r w:rsidRPr="00C973F9">
        <w:rPr>
          <w:sz w:val="12"/>
        </w:rPr>
        <w:t xml:space="preserve">, no matter how much they think they are. Back when Trump was making reality TV shows and venting about Barack Obama’s birth certificate, Rob Ford was elected mayor of Toronto, one of the fastest-growing, most technologically advanced, </w:t>
      </w:r>
      <w:proofErr w:type="gramStart"/>
      <w:r w:rsidRPr="00C973F9">
        <w:rPr>
          <w:sz w:val="12"/>
        </w:rPr>
        <w:t>diverse</w:t>
      </w:r>
      <w:proofErr w:type="gramEnd"/>
      <w:r w:rsidRPr="00C973F9">
        <w:rPr>
          <w:sz w:val="12"/>
        </w:rPr>
        <w:t xml:space="preserve"> and socially progressive places on the planet. He was elected by a multicultural, suburban populist coalition that felt it was being left behind by a small group of downtown urban elites. As I said then, if Ford could happen in Toronto, more and worse are likely to follow. Trump is not likely to be the end of this trend. It may even take root in U.S. cities. </w:t>
      </w:r>
      <w:proofErr w:type="gramStart"/>
      <w:r w:rsidRPr="00C973F9">
        <w:rPr>
          <w:sz w:val="12"/>
        </w:rPr>
        <w:t>That’s</w:t>
      </w:r>
      <w:proofErr w:type="gramEnd"/>
      <w:r w:rsidRPr="00C973F9">
        <w:rPr>
          <w:sz w:val="12"/>
        </w:rPr>
        <w:t xml:space="preserve"> because the dynamics underlying the rise of populism are broad and encompassing. They are ricocheting through places like Toronto and much of Europe (notably the U.K. with Brexit), as well as the United States. Recent studies find a hauntingly </w:t>
      </w:r>
      <w:hyperlink r:id="rId13" w:history="1">
        <w:r w:rsidRPr="00C973F9">
          <w:rPr>
            <w:rStyle w:val="Hyperlink"/>
            <w:sz w:val="12"/>
          </w:rPr>
          <w:t>similar</w:t>
        </w:r>
      </w:hyperlink>
      <w:r w:rsidRPr="00C973F9">
        <w:rPr>
          <w:sz w:val="12"/>
        </w:rPr>
        <w:t xml:space="preserve"> </w:t>
      </w:r>
      <w:hyperlink r:id="rId14" w:history="1">
        <w:r w:rsidRPr="00C973F9">
          <w:rPr>
            <w:rStyle w:val="Hyperlink"/>
            <w:sz w:val="12"/>
          </w:rPr>
          <w:t>divide</w:t>
        </w:r>
      </w:hyperlink>
      <w:r w:rsidRPr="00C973F9">
        <w:rPr>
          <w:sz w:val="12"/>
        </w:rPr>
        <w:t xml:space="preserve"> between urban and rural areas across the U.K. The political scientists Ronald Inglehart and Pippa Norris painstakingly </w:t>
      </w:r>
      <w:hyperlink r:id="rId15" w:history="1">
        <w:r w:rsidRPr="00C973F9">
          <w:rPr>
            <w:rStyle w:val="Hyperlink"/>
            <w:sz w:val="12"/>
          </w:rPr>
          <w:t>document</w:t>
        </w:r>
      </w:hyperlink>
      <w:r w:rsidRPr="00C973F9">
        <w:rPr>
          <w:sz w:val="12"/>
        </w:rPr>
        <w:t xml:space="preserve"> how </w:t>
      </w:r>
      <w:r w:rsidRPr="00264439">
        <w:rPr>
          <w:rStyle w:val="StyleUnderline"/>
        </w:rPr>
        <w:t xml:space="preserve">such </w:t>
      </w:r>
      <w:r w:rsidRPr="007F4BA5">
        <w:rPr>
          <w:rStyle w:val="StyleUnderline"/>
          <w:highlight w:val="cyan"/>
        </w:rPr>
        <w:t>spatial inequality sowed</w:t>
      </w:r>
      <w:r w:rsidRPr="00264439">
        <w:rPr>
          <w:rStyle w:val="StyleUnderline"/>
        </w:rPr>
        <w:t xml:space="preserve"> the seeds of </w:t>
      </w:r>
      <w:r w:rsidRPr="00767067">
        <w:rPr>
          <w:rStyle w:val="StyleUnderline"/>
        </w:rPr>
        <w:t xml:space="preserve">a </w:t>
      </w:r>
      <w:r w:rsidRPr="007F4BA5">
        <w:rPr>
          <w:rStyle w:val="StyleUnderline"/>
          <w:highlight w:val="cyan"/>
        </w:rPr>
        <w:t xml:space="preserve">backlash </w:t>
      </w:r>
      <w:r w:rsidRPr="00A24007">
        <w:rPr>
          <w:rStyle w:val="StyleUnderline"/>
          <w:highlight w:val="cyan"/>
        </w:rPr>
        <w:t>from lagging places</w:t>
      </w:r>
      <w:r w:rsidRPr="00264439">
        <w:rPr>
          <w:rStyle w:val="StyleUnderline"/>
        </w:rPr>
        <w:t xml:space="preserve"> and </w:t>
      </w:r>
      <w:r w:rsidRPr="00A24007">
        <w:rPr>
          <w:rStyle w:val="StyleUnderline"/>
        </w:rPr>
        <w:t>rural areas</w:t>
      </w:r>
      <w:r w:rsidRPr="00A24007">
        <w:rPr>
          <w:sz w:val="12"/>
        </w:rPr>
        <w:t xml:space="preserve"> across</w:t>
      </w:r>
      <w:r w:rsidRPr="00C973F9">
        <w:rPr>
          <w:sz w:val="12"/>
        </w:rPr>
        <w:t xml:space="preserve"> Europe and much of the advanced </w:t>
      </w:r>
      <w:r w:rsidRPr="001E0729">
        <w:rPr>
          <w:sz w:val="12"/>
        </w:rPr>
        <w:t xml:space="preserve">world. </w:t>
      </w:r>
      <w:r w:rsidRPr="001E0729">
        <w:rPr>
          <w:rStyle w:val="StyleUnderline"/>
        </w:rPr>
        <w:t xml:space="preserve">This </w:t>
      </w:r>
      <w:proofErr w:type="gramStart"/>
      <w:r w:rsidRPr="001E0729">
        <w:rPr>
          <w:rStyle w:val="StyleUnderline"/>
        </w:rPr>
        <w:t>spatially-induced</w:t>
      </w:r>
      <w:proofErr w:type="gramEnd"/>
      <w:r w:rsidRPr="001E0729">
        <w:rPr>
          <w:rStyle w:val="StyleUnderline"/>
        </w:rPr>
        <w:t xml:space="preserve"> backlash manifests</w:t>
      </w:r>
      <w:r w:rsidRPr="001E0729">
        <w:rPr>
          <w:sz w:val="12"/>
        </w:rPr>
        <w:t xml:space="preserve"> more </w:t>
      </w:r>
      <w:r w:rsidRPr="001E0729">
        <w:rPr>
          <w:rStyle w:val="StyleUnderline"/>
        </w:rPr>
        <w:t>along cultural and political lines</w:t>
      </w:r>
      <w:r w:rsidRPr="001E0729">
        <w:rPr>
          <w:sz w:val="12"/>
        </w:rPr>
        <w:t xml:space="preserve"> than economic ones. Study after study has shown that the great majority of </w:t>
      </w:r>
      <w:r w:rsidRPr="00A24007">
        <w:rPr>
          <w:rStyle w:val="StyleUnderline"/>
          <w:highlight w:val="cyan"/>
        </w:rPr>
        <w:t>populist voters</w:t>
      </w:r>
      <w:r w:rsidRPr="001E0729">
        <w:rPr>
          <w:sz w:val="12"/>
        </w:rPr>
        <w:t xml:space="preserve">, including Trump voters, are working-class or middle-class, and even affluent. What distinguishes them is that they </w:t>
      </w:r>
      <w:r w:rsidRPr="00A24007">
        <w:rPr>
          <w:rStyle w:val="StyleUnderline"/>
          <w:highlight w:val="cyan"/>
        </w:rPr>
        <w:t>are concentrated in places</w:t>
      </w:r>
      <w:r w:rsidRPr="001E0729">
        <w:rPr>
          <w:rStyle w:val="StyleUnderline"/>
        </w:rPr>
        <w:t xml:space="preserve"> that are </w:t>
      </w:r>
      <w:r w:rsidRPr="00A24007">
        <w:rPr>
          <w:rStyle w:val="StyleUnderline"/>
          <w:highlight w:val="cyan"/>
        </w:rPr>
        <w:t>falling behind. Their</w:t>
      </w:r>
      <w:r w:rsidRPr="001E0729">
        <w:rPr>
          <w:rStyle w:val="StyleUnderline"/>
        </w:rPr>
        <w:t xml:space="preserve"> political </w:t>
      </w:r>
      <w:r w:rsidRPr="00A24007">
        <w:rPr>
          <w:rStyle w:val="StyleUnderline"/>
          <w:highlight w:val="cyan"/>
        </w:rPr>
        <w:t>backlash</w:t>
      </w:r>
      <w:r w:rsidRPr="001E0729">
        <w:rPr>
          <w:rStyle w:val="StyleUnderline"/>
        </w:rPr>
        <w:t xml:space="preserve"> </w:t>
      </w:r>
      <w:r w:rsidRPr="00A24007">
        <w:rPr>
          <w:rStyle w:val="StyleUnderline"/>
          <w:highlight w:val="cyan"/>
        </w:rPr>
        <w:t>takes</w:t>
      </w:r>
      <w:r w:rsidRPr="001E0729">
        <w:rPr>
          <w:rStyle w:val="StyleUnderline"/>
        </w:rPr>
        <w:t xml:space="preserve"> the form of </w:t>
      </w:r>
      <w:r w:rsidRPr="00A24007">
        <w:rPr>
          <w:rStyle w:val="StyleUnderline"/>
          <w:highlight w:val="cyan"/>
        </w:rPr>
        <w:t>a cultural turn against</w:t>
      </w:r>
      <w:r w:rsidRPr="00767067">
        <w:rPr>
          <w:rStyle w:val="StyleUnderline"/>
        </w:rPr>
        <w:t xml:space="preserve"> the values that cities have come to represent, especially </w:t>
      </w:r>
      <w:r w:rsidRPr="00A24007">
        <w:rPr>
          <w:rStyle w:val="StyleUnderline"/>
          <w:highlight w:val="cyan"/>
        </w:rPr>
        <w:t>openness, diversity, tolerance, and inclusion</w:t>
      </w:r>
      <w:r w:rsidRPr="00767067">
        <w:rPr>
          <w:sz w:val="12"/>
        </w:rPr>
        <w:t>. Although there are policies that could help mitigate these trends, the depth of the spatial</w:t>
      </w:r>
      <w:r w:rsidRPr="00C973F9">
        <w:rPr>
          <w:sz w:val="12"/>
        </w:rPr>
        <w:t xml:space="preserve"> divide in the United States means that none of them are very feasible politically</w:t>
      </w:r>
      <w:r w:rsidRPr="001E0729">
        <w:rPr>
          <w:sz w:val="12"/>
        </w:rPr>
        <w:t xml:space="preserve">. </w:t>
      </w:r>
      <w:r w:rsidRPr="005E3357">
        <w:rPr>
          <w:rStyle w:val="StyleUnderline"/>
          <w:highlight w:val="cyan"/>
        </w:rPr>
        <w:t>One way to lessen it would be</w:t>
      </w:r>
      <w:r w:rsidRPr="001E0729">
        <w:rPr>
          <w:sz w:val="12"/>
        </w:rPr>
        <w:t xml:space="preserve"> via </w:t>
      </w:r>
      <w:r w:rsidRPr="005E3357">
        <w:rPr>
          <w:rStyle w:val="StyleUnderline"/>
          <w:highlight w:val="cyan"/>
        </w:rPr>
        <w:t>federal strategies to redistribute economic activity across more places</w:t>
      </w:r>
      <w:r w:rsidRPr="001E0729">
        <w:rPr>
          <w:sz w:val="12"/>
        </w:rPr>
        <w:t>. But there is no way that is happening with Trump and the Republicans in power. Not only</w:t>
      </w:r>
      <w:r w:rsidRPr="001E0729">
        <w:rPr>
          <w:sz w:val="2"/>
        </w:rPr>
        <w:t xml:space="preserve"> </w:t>
      </w:r>
      <w:r w:rsidRPr="00C973F9">
        <w:rPr>
          <w:sz w:val="12"/>
        </w:rPr>
        <w:t xml:space="preserve">are they committed to serving the interests of the rich, </w:t>
      </w:r>
      <w:proofErr w:type="gramStart"/>
      <w:r w:rsidRPr="00C973F9">
        <w:rPr>
          <w:sz w:val="12"/>
        </w:rPr>
        <w:t>they</w:t>
      </w:r>
      <w:proofErr w:type="gramEnd"/>
      <w:r w:rsidRPr="00C973F9">
        <w:rPr>
          <w:sz w:val="12"/>
        </w:rPr>
        <w:t xml:space="preserve"> have also risen to power by exploiting our country’s divisions. The last thing they would want to do is heal them.</w:t>
      </w:r>
    </w:p>
    <w:p w14:paraId="00EEFF72" w14:textId="77777777" w:rsidR="000D1C2C" w:rsidRPr="00851E0D" w:rsidRDefault="000D1C2C" w:rsidP="000D1C2C"/>
    <w:p w14:paraId="6BCA78A0" w14:textId="77777777" w:rsidR="000D1C2C" w:rsidRPr="00FF5C26" w:rsidRDefault="000D1C2C" w:rsidP="000D1C2C"/>
    <w:p w14:paraId="647B4D20" w14:textId="2C145CC2" w:rsidR="000D1C2C" w:rsidRPr="0071048B" w:rsidRDefault="000D1C2C" w:rsidP="000D1C2C">
      <w:pPr>
        <w:pStyle w:val="Heading4"/>
      </w:pPr>
      <w:r>
        <w:t xml:space="preserve">That </w:t>
      </w:r>
      <w:r w:rsidR="004555FD">
        <w:t>causes</w:t>
      </w:r>
      <w:r>
        <w:t xml:space="preserve"> extinction- polarization caused by inequality and perceived loss of community undermines international stability and governance of emerging tech</w:t>
      </w:r>
      <w:proofErr w:type="gramStart"/>
      <w:r>
        <w:t>-  amplifies</w:t>
      </w:r>
      <w:proofErr w:type="gramEnd"/>
      <w:r>
        <w:t xml:space="preserve"> </w:t>
      </w:r>
      <w:r>
        <w:rPr>
          <w:u w:val="single"/>
        </w:rPr>
        <w:t>every risk</w:t>
      </w:r>
    </w:p>
    <w:p w14:paraId="694A9FF6" w14:textId="77777777" w:rsidR="000D1C2C" w:rsidRDefault="000D1C2C" w:rsidP="000D1C2C">
      <w:r w:rsidRPr="00527B92">
        <w:rPr>
          <w:rStyle w:val="Style13ptBold"/>
        </w:rPr>
        <w:t>WEF 17</w:t>
      </w:r>
      <w:r w:rsidRPr="00527B92">
        <w:t xml:space="preserve"> (World Economic Forum. "The Global Risks Report 2017" www3.weforum.org/docs/GRR17_Report_web.pdf)</w:t>
      </w:r>
    </w:p>
    <w:p w14:paraId="6EE78A50" w14:textId="77777777" w:rsidR="000D1C2C" w:rsidRDefault="000D1C2C" w:rsidP="000D1C2C">
      <w:pPr>
        <w:rPr>
          <w:sz w:val="14"/>
        </w:rPr>
      </w:pPr>
      <w:r w:rsidRPr="003C748E">
        <w:rPr>
          <w:sz w:val="14"/>
        </w:rPr>
        <w:t xml:space="preserve">The combination of </w:t>
      </w:r>
      <w:r w:rsidRPr="00A644BA">
        <w:rPr>
          <w:rStyle w:val="StyleUnderline"/>
        </w:rPr>
        <w:t xml:space="preserve">economic </w:t>
      </w:r>
      <w:r w:rsidRPr="007F4BA5">
        <w:rPr>
          <w:rStyle w:val="StyleUnderline"/>
          <w:highlight w:val="cyan"/>
        </w:rPr>
        <w:t>inequality and</w:t>
      </w:r>
      <w:r w:rsidRPr="00A644BA">
        <w:rPr>
          <w:rStyle w:val="StyleUnderline"/>
        </w:rPr>
        <w:t xml:space="preserve"> political </w:t>
      </w:r>
      <w:r w:rsidRPr="007F4BA5">
        <w:rPr>
          <w:rStyle w:val="StyleUnderline"/>
          <w:highlight w:val="cyan"/>
        </w:rPr>
        <w:t xml:space="preserve">polarization </w:t>
      </w:r>
      <w:r w:rsidRPr="00A644BA">
        <w:rPr>
          <w:rStyle w:val="StyleUnderline"/>
        </w:rPr>
        <w:t xml:space="preserve">threatens to </w:t>
      </w:r>
      <w:r w:rsidRPr="007F4BA5">
        <w:rPr>
          <w:rStyle w:val="Emphasis"/>
          <w:highlight w:val="cyan"/>
        </w:rPr>
        <w:t>amplify global risks</w:t>
      </w:r>
      <w:r w:rsidRPr="00027B3E">
        <w:rPr>
          <w:rStyle w:val="StyleUnderline"/>
        </w:rPr>
        <w:t xml:space="preserve">, fraying the social solidarity on which the legitimacy of our economic and political systems rests. </w:t>
      </w:r>
      <w:r w:rsidRPr="000E1D11">
        <w:rPr>
          <w:rStyle w:val="StyleUnderline"/>
          <w:highlight w:val="cyan"/>
        </w:rPr>
        <w:t>New</w:t>
      </w:r>
      <w:r w:rsidRPr="003C748E">
        <w:rPr>
          <w:sz w:val="14"/>
        </w:rPr>
        <w:t xml:space="preserve"> economic systems and </w:t>
      </w:r>
      <w:r w:rsidRPr="000E1D11">
        <w:rPr>
          <w:rStyle w:val="StyleUnderline"/>
          <w:highlight w:val="cyan"/>
        </w:rPr>
        <w:t>policy</w:t>
      </w:r>
      <w:r w:rsidRPr="00027B3E">
        <w:rPr>
          <w:rStyle w:val="StyleUnderline"/>
        </w:rPr>
        <w:t xml:space="preserve"> </w:t>
      </w:r>
      <w:r w:rsidRPr="00B72011">
        <w:t>paradigm</w:t>
      </w:r>
      <w:r w:rsidRPr="00B72011">
        <w:rPr>
          <w:rStyle w:val="StyleUnderline"/>
        </w:rPr>
        <w:t>s are</w:t>
      </w:r>
      <w:r w:rsidRPr="00027B3E">
        <w:rPr>
          <w:rStyle w:val="StyleUnderline"/>
        </w:rPr>
        <w:t xml:space="preserve"> urgently </w:t>
      </w:r>
      <w:r w:rsidRPr="00B72011">
        <w:rPr>
          <w:rStyle w:val="StyleUnderline"/>
        </w:rPr>
        <w:t xml:space="preserve">needed </w:t>
      </w:r>
      <w:r w:rsidRPr="00767067">
        <w:rPr>
          <w:rStyle w:val="StyleUnderline"/>
          <w:highlight w:val="cyan"/>
        </w:rPr>
        <w:t>to address</w:t>
      </w:r>
      <w:r w:rsidRPr="00767067">
        <w:rPr>
          <w:rStyle w:val="StyleUnderline"/>
        </w:rPr>
        <w:t xml:space="preserve"> the sources of popular </w:t>
      </w:r>
      <w:r w:rsidRPr="00767067">
        <w:rPr>
          <w:rStyle w:val="StyleUnderline"/>
          <w:highlight w:val="cyan"/>
        </w:rPr>
        <w:t>disenchantment</w:t>
      </w:r>
      <w:r w:rsidRPr="00767067">
        <w:rPr>
          <w:sz w:val="14"/>
        </w:rPr>
        <w:t xml:space="preserve">.20 </w:t>
      </w:r>
      <w:r w:rsidRPr="00767067">
        <w:rPr>
          <w:rStyle w:val="StyleUnderline"/>
        </w:rPr>
        <w:t xml:space="preserve">These </w:t>
      </w:r>
      <w:r w:rsidRPr="000E1D11">
        <w:rPr>
          <w:rStyle w:val="StyleUnderline"/>
          <w:highlight w:val="cyan"/>
        </w:rPr>
        <w:t>could include</w:t>
      </w:r>
      <w:r w:rsidRPr="00767067">
        <w:rPr>
          <w:rStyle w:val="StyleUnderline"/>
        </w:rPr>
        <w:t xml:space="preserve"> more </w:t>
      </w:r>
      <w:r w:rsidRPr="00767067">
        <w:rPr>
          <w:sz w:val="14"/>
        </w:rPr>
        <w:t xml:space="preserve">effective </w:t>
      </w:r>
      <w:r w:rsidRPr="000E1D11">
        <w:rPr>
          <w:rStyle w:val="StyleUnderline"/>
          <w:highlight w:val="cyan"/>
        </w:rPr>
        <w:t>human capital policies, to enable more people to benefit from skill-biased technological change</w:t>
      </w:r>
      <w:r w:rsidRPr="00767067">
        <w:rPr>
          <w:sz w:val="14"/>
        </w:rPr>
        <w:t xml:space="preserve">; </w:t>
      </w:r>
      <w:r w:rsidRPr="000E1D11">
        <w:rPr>
          <w:rStyle w:val="StyleUnderline"/>
          <w:highlight w:val="cyan"/>
        </w:rPr>
        <w:t>better public goods</w:t>
      </w:r>
      <w:r w:rsidRPr="00767067">
        <w:rPr>
          <w:sz w:val="14"/>
        </w:rPr>
        <w:t xml:space="preserve"> (whether publicly or privately provided) to address the ambitions of the growing middle class around the world; </w:t>
      </w:r>
      <w:r w:rsidRPr="000E1D11">
        <w:rPr>
          <w:rStyle w:val="StyleUnderline"/>
          <w:highlight w:val="cyan"/>
        </w:rPr>
        <w:t>and</w:t>
      </w:r>
      <w:r w:rsidRPr="00767067">
        <w:rPr>
          <w:sz w:val="14"/>
        </w:rPr>
        <w:t xml:space="preserve"> more </w:t>
      </w:r>
      <w:r w:rsidRPr="000E1D11">
        <w:rPr>
          <w:rStyle w:val="StyleUnderline"/>
          <w:highlight w:val="cyan"/>
        </w:rPr>
        <w:t xml:space="preserve">responsive governance systems to </w:t>
      </w:r>
      <w:r w:rsidRPr="000E1D11">
        <w:rPr>
          <w:rStyle w:val="Emphasis"/>
          <w:highlight w:val="cyan"/>
        </w:rPr>
        <w:t>empower</w:t>
      </w:r>
      <w:r w:rsidRPr="000E1D11">
        <w:rPr>
          <w:rStyle w:val="StyleUnderline"/>
          <w:highlight w:val="cyan"/>
        </w:rPr>
        <w:t xml:space="preserve"> individuals </w:t>
      </w:r>
      <w:r w:rsidRPr="000E1D11">
        <w:rPr>
          <w:rStyle w:val="Emphasis"/>
          <w:highlight w:val="cyan"/>
        </w:rPr>
        <w:t>at the local level</w:t>
      </w:r>
      <w:r w:rsidRPr="000E1D11">
        <w:rPr>
          <w:rStyle w:val="StyleUnderline"/>
          <w:highlight w:val="cyan"/>
        </w:rPr>
        <w:t xml:space="preserve"> </w:t>
      </w:r>
      <w:r w:rsidRPr="000E1D11">
        <w:rPr>
          <w:rStyle w:val="StyleUnderline"/>
        </w:rPr>
        <w:t>without</w:t>
      </w:r>
      <w:r w:rsidRPr="00767067">
        <w:rPr>
          <w:rStyle w:val="StyleUnderline"/>
        </w:rPr>
        <w:t xml:space="preserve"> sacrificing</w:t>
      </w:r>
      <w:r w:rsidRPr="00767067">
        <w:rPr>
          <w:sz w:val="14"/>
        </w:rPr>
        <w:t xml:space="preserve"> the many benefits of </w:t>
      </w:r>
      <w:r w:rsidRPr="00767067">
        <w:rPr>
          <w:rStyle w:val="StyleUnderline"/>
        </w:rPr>
        <w:t>globalization</w:t>
      </w:r>
      <w:r w:rsidRPr="00767067">
        <w:rPr>
          <w:sz w:val="14"/>
        </w:rPr>
        <w:t>. Society</w:t>
      </w:r>
      <w:r w:rsidRPr="00A644BA">
        <w:rPr>
          <w:sz w:val="14"/>
        </w:rPr>
        <w:t xml:space="preserve">: </w:t>
      </w:r>
      <w:r w:rsidRPr="00767067">
        <w:rPr>
          <w:rStyle w:val="Emphasis"/>
          <w:highlight w:val="cyan"/>
        </w:rPr>
        <w:t>Rebuild</w:t>
      </w:r>
      <w:r w:rsidRPr="00767067">
        <w:t xml:space="preserve">ing </w:t>
      </w:r>
      <w:r w:rsidRPr="00767067">
        <w:rPr>
          <w:rStyle w:val="Emphasis"/>
          <w:highlight w:val="cyan"/>
        </w:rPr>
        <w:t>Communities</w:t>
      </w:r>
      <w:r w:rsidRPr="00A644BA">
        <w:rPr>
          <w:sz w:val="14"/>
        </w:rPr>
        <w:t xml:space="preserve"> </w:t>
      </w:r>
      <w:r w:rsidRPr="00A644BA">
        <w:t xml:space="preserve">Issues </w:t>
      </w:r>
      <w:r w:rsidRPr="001E0729">
        <w:t xml:space="preserve">of </w:t>
      </w:r>
      <w:r w:rsidRPr="00BE13FE">
        <w:rPr>
          <w:rStyle w:val="Emphasis"/>
        </w:rPr>
        <w:t xml:space="preserve">identity and </w:t>
      </w:r>
      <w:r w:rsidRPr="00767067">
        <w:rPr>
          <w:rStyle w:val="Emphasis"/>
        </w:rPr>
        <w:t>culture</w:t>
      </w:r>
      <w:r w:rsidRPr="00767067">
        <w:rPr>
          <w:rStyle w:val="StyleUnderline"/>
        </w:rPr>
        <w:t xml:space="preserve"> were central to </w:t>
      </w:r>
      <w:r w:rsidRPr="001E0729">
        <w:rPr>
          <w:rStyle w:val="StyleUnderline"/>
        </w:rPr>
        <w:t>the</w:t>
      </w:r>
      <w:r w:rsidRPr="001E0729">
        <w:t xml:space="preserve"> two most dramatic Western political results of 2016, in the United Kingdom and the United States. This is part of a </w:t>
      </w:r>
      <w:r w:rsidRPr="001E0729">
        <w:rPr>
          <w:rStyle w:val="StyleUnderline"/>
        </w:rPr>
        <w:t>broader trend affecting</w:t>
      </w:r>
      <w:r w:rsidRPr="001E0729">
        <w:t xml:space="preserve"> both international</w:t>
      </w:r>
      <w:r w:rsidRPr="001E0729">
        <w:rPr>
          <w:sz w:val="14"/>
        </w:rPr>
        <w:t xml:space="preserve"> and domestic politics. Across the European Union, parties stressing national sovereignty and/or values have prospered,21 boosted in part by migration flows that GRPS respondents continue to point to as a major geopolitical</w:t>
      </w:r>
      <w:r w:rsidRPr="00B95FC6">
        <w:rPr>
          <w:sz w:val="14"/>
        </w:rPr>
        <w:t xml:space="preserve"> risk. Outside the European Union, polarization in Turkey has deepened since 2010,22 while Russia has been expressing its national political identity in increasingly assertive foreign policy stances.23 Globally, politics is increasingly </w:t>
      </w:r>
      <w:r w:rsidRPr="00915201">
        <w:rPr>
          <w:rStyle w:val="StyleUnderline"/>
        </w:rPr>
        <w:t>defined by the rise of charismatic “strongman” national politicians and emotive political debate</w:t>
      </w:r>
      <w:r w:rsidRPr="003C748E">
        <w:rPr>
          <w:sz w:val="14"/>
        </w:rPr>
        <w:t>: “post-truth” was the Oxford English Dictionary’s word of the year.24 In the latest GRPS, respondents ranked “</w:t>
      </w:r>
      <w:r w:rsidRPr="00BE13FE">
        <w:rPr>
          <w:rStyle w:val="Emphasis"/>
        </w:rPr>
        <w:t xml:space="preserve">increasing </w:t>
      </w:r>
      <w:r w:rsidRPr="00767067">
        <w:rPr>
          <w:rStyle w:val="Emphasis"/>
        </w:rPr>
        <w:t>polarization</w:t>
      </w:r>
      <w:r w:rsidRPr="003C748E">
        <w:rPr>
          <w:sz w:val="14"/>
        </w:rPr>
        <w:t xml:space="preserve">”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w:t>
      </w:r>
      <w:r w:rsidRPr="00767067">
        <w:rPr>
          <w:sz w:val="14"/>
        </w:rPr>
        <w:t xml:space="preserve">global decision-makers who mostly comprise the GRPS panel have not been sufficiently attuned to this risk. Another way of interpreting the GRPS, however, is to focus on the underlying trends rather than the risks. By placing both </w:t>
      </w:r>
      <w:r w:rsidRPr="00EA78F6">
        <w:rPr>
          <w:rStyle w:val="Emphasis"/>
          <w:highlight w:val="cyan"/>
        </w:rPr>
        <w:t>polarization</w:t>
      </w:r>
      <w:r w:rsidRPr="00767067">
        <w:rPr>
          <w:sz w:val="14"/>
        </w:rPr>
        <w:t xml:space="preserve"> and intensifying national sentiment among the top five trends (see Table 1.1), GRPS respondents have highlighted long-term patterns that, if they persist, </w:t>
      </w:r>
      <w:r w:rsidRPr="00767067">
        <w:rPr>
          <w:rStyle w:val="StyleUnderline"/>
        </w:rPr>
        <w:t xml:space="preserve">are likely to continue to </w:t>
      </w:r>
      <w:r w:rsidRPr="00EA78F6">
        <w:rPr>
          <w:rStyle w:val="Emphasis"/>
          <w:highlight w:val="cyan"/>
        </w:rPr>
        <w:t>amplify</w:t>
      </w:r>
      <w:r w:rsidRPr="00767067">
        <w:rPr>
          <w:rStyle w:val="Emphasis"/>
        </w:rPr>
        <w:t xml:space="preserve"> a range of </w:t>
      </w:r>
      <w:r w:rsidRPr="00EA78F6">
        <w:rPr>
          <w:rStyle w:val="Emphasis"/>
          <w:highlight w:val="cyan"/>
        </w:rPr>
        <w:t>social and political risks</w:t>
      </w:r>
      <w:r w:rsidRPr="00767067">
        <w:rPr>
          <w:rStyle w:val="StyleUnderline"/>
        </w:rPr>
        <w:t>.</w:t>
      </w:r>
      <w:r w:rsidRPr="00767067">
        <w:rPr>
          <w:sz w:val="14"/>
        </w:rPr>
        <w:t xml:space="preserve"> In the West</w:t>
      </w:r>
      <w:r w:rsidRPr="00A644BA">
        <w:rPr>
          <w:sz w:val="14"/>
        </w:rPr>
        <w:t xml:space="preserve">, </w:t>
      </w:r>
      <w:r w:rsidRPr="00A644BA">
        <w:rPr>
          <w:rStyle w:val="StyleUnderline"/>
        </w:rPr>
        <w:t xml:space="preserve">decades of </w:t>
      </w:r>
      <w:r w:rsidRPr="00DF38EB">
        <w:rPr>
          <w:rStyle w:val="StyleUnderline"/>
        </w:rPr>
        <w:t xml:space="preserve">rapid </w:t>
      </w:r>
      <w:r w:rsidRPr="00767067">
        <w:rPr>
          <w:rStyle w:val="StyleUnderline"/>
        </w:rPr>
        <w:t xml:space="preserve">social and </w:t>
      </w:r>
      <w:r w:rsidRPr="007F4BA5">
        <w:rPr>
          <w:rStyle w:val="StyleUnderline"/>
          <w:highlight w:val="cyan"/>
        </w:rPr>
        <w:t xml:space="preserve">economic change </w:t>
      </w:r>
      <w:r w:rsidRPr="00264439">
        <w:rPr>
          <w:rStyle w:val="StyleUnderline"/>
        </w:rPr>
        <w:t>have</w:t>
      </w:r>
      <w:r w:rsidRPr="00A644BA">
        <w:rPr>
          <w:rStyle w:val="StyleUnderline"/>
        </w:rPr>
        <w:t xml:space="preserve"> </w:t>
      </w:r>
      <w:r w:rsidRPr="0000258F">
        <w:rPr>
          <w:rStyle w:val="StyleUnderline"/>
        </w:rPr>
        <w:t xml:space="preserve">widened generation gaps in values, </w:t>
      </w:r>
      <w:r w:rsidRPr="007F4BA5">
        <w:rPr>
          <w:rStyle w:val="StyleUnderline"/>
          <w:highlight w:val="cyan"/>
        </w:rPr>
        <w:t xml:space="preserve">disrupted </w:t>
      </w:r>
      <w:r w:rsidRPr="00767067">
        <w:rPr>
          <w:rStyle w:val="Emphasis"/>
        </w:rPr>
        <w:t>traditional</w:t>
      </w:r>
      <w:r w:rsidRPr="00767067">
        <w:rPr>
          <w:rStyle w:val="StyleUnderline"/>
        </w:rPr>
        <w:t xml:space="preserve"> patterns of </w:t>
      </w:r>
      <w:r w:rsidRPr="00767067">
        <w:rPr>
          <w:rStyle w:val="Emphasis"/>
        </w:rPr>
        <w:t xml:space="preserve">affiliation and </w:t>
      </w:r>
      <w:r w:rsidRPr="007F4BA5">
        <w:rPr>
          <w:rStyle w:val="Emphasis"/>
          <w:highlight w:val="cyan"/>
        </w:rPr>
        <w:t>community</w:t>
      </w:r>
      <w:r w:rsidRPr="007F4BA5">
        <w:rPr>
          <w:rStyle w:val="StyleUnderline"/>
          <w:highlight w:val="cyan"/>
        </w:rPr>
        <w:t xml:space="preserve">, and eroded </w:t>
      </w:r>
      <w:r w:rsidRPr="005B5FC8">
        <w:rPr>
          <w:rStyle w:val="StyleUnderline"/>
        </w:rPr>
        <w:t xml:space="preserve">the support of </w:t>
      </w:r>
      <w:r w:rsidRPr="007F4BA5">
        <w:rPr>
          <w:rStyle w:val="StyleUnderline"/>
          <w:highlight w:val="cyan"/>
        </w:rPr>
        <w:t>mainstream</w:t>
      </w:r>
      <w:r w:rsidRPr="00A644BA">
        <w:rPr>
          <w:rStyle w:val="StyleUnderline"/>
        </w:rPr>
        <w:t xml:space="preserve"> political </w:t>
      </w:r>
      <w:r w:rsidRPr="007F4BA5">
        <w:rPr>
          <w:rStyle w:val="StyleUnderline"/>
          <w:highlight w:val="cyan"/>
        </w:rPr>
        <w:t>parties</w:t>
      </w:r>
      <w:r w:rsidRPr="00A644BA">
        <w:rPr>
          <w:sz w:val="14"/>
        </w:rPr>
        <w:t xml:space="preserve">.25 Early analysis by political scientists Ronald Inglehart and Pippa Norris points to the populism behind the victories of Brexit and President-elect Trump as being driven more by demographics and cultural factors than income inequality:26 a backlash among older and less-educated voters who “feel that they are being marginalized within their own countries”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versus 31% of Clinton supporters; other big differences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w:t>
      </w:r>
      <w:proofErr w:type="spellStart"/>
      <w:r w:rsidRPr="00A644BA">
        <w:rPr>
          <w:sz w:val="14"/>
        </w:rPr>
        <w:t>centre</w:t>
      </w:r>
      <w:proofErr w:type="spellEnd"/>
      <w:r w:rsidRPr="00A644BA">
        <w:rPr>
          <w:sz w:val="14"/>
        </w:rPr>
        <w:t xml:space="preserv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Dramatic events can have complex effects on the risk landscape. They can trigger new risks or exacerbate existing ones, but they can also open the way to responses that mitigate risks. As many of the West’s democracies face up to the growing electoral influence of traditionalist political identities, there are potential gains for social solidarity and democratic legitimacy if processes of political debate and compromise re-connect with the older, </w:t>
      </w:r>
      <w:proofErr w:type="gramStart"/>
      <w:r w:rsidRPr="00A644BA">
        <w:rPr>
          <w:sz w:val="14"/>
        </w:rPr>
        <w:t>less-educated</w:t>
      </w:r>
      <w:proofErr w:type="gramEnd"/>
      <w:r w:rsidRPr="00A644BA">
        <w:rPr>
          <w:sz w:val="14"/>
        </w:rPr>
        <w:t xml:space="preserve"> and predominantly male voters who currently feel excluded. However, it will be challenging to find political narratives and policies that can repair decades-long cultural fault-lines while preserving, for example, gender and minority rights. Failure could further undermine social and cultural cohesion: Daron Acemoglu, author with James Robinson of Why Nations Fail, has cautioned that </w:t>
      </w:r>
      <w:r w:rsidRPr="00A644BA">
        <w:rPr>
          <w:rStyle w:val="StyleUnderline"/>
        </w:rPr>
        <w:t xml:space="preserve">current </w:t>
      </w:r>
      <w:r w:rsidRPr="007F4BA5">
        <w:rPr>
          <w:rStyle w:val="StyleUnderline"/>
          <w:highlight w:val="cyan"/>
        </w:rPr>
        <w:t xml:space="preserve">divisions in the </w:t>
      </w:r>
      <w:r w:rsidRPr="007F4BA5">
        <w:rPr>
          <w:rStyle w:val="Emphasis"/>
          <w:highlight w:val="cyan"/>
        </w:rPr>
        <w:t>U</w:t>
      </w:r>
      <w:r w:rsidRPr="00A644BA">
        <w:rPr>
          <w:rStyle w:val="StyleUnderline"/>
        </w:rPr>
        <w:t xml:space="preserve">nited </w:t>
      </w:r>
      <w:r w:rsidRPr="007F4BA5">
        <w:rPr>
          <w:rStyle w:val="Emphasis"/>
          <w:highlight w:val="cyan"/>
        </w:rPr>
        <w:t>S</w:t>
      </w:r>
      <w:r w:rsidRPr="00A644BA">
        <w:rPr>
          <w:rStyle w:val="StyleUnderline"/>
        </w:rPr>
        <w:t xml:space="preserve">tates </w:t>
      </w:r>
      <w:r w:rsidRPr="007F4BA5">
        <w:rPr>
          <w:rStyle w:val="StyleUnderline"/>
          <w:highlight w:val="cyan"/>
        </w:rPr>
        <w:t>risk</w:t>
      </w:r>
      <w:r w:rsidRPr="00A644BA">
        <w:rPr>
          <w:rStyle w:val="StyleUnderline"/>
        </w:rPr>
        <w:t xml:space="preserve"> undermining not just the electoral process but the </w:t>
      </w:r>
      <w:r w:rsidRPr="00DE3E78">
        <w:rPr>
          <w:rStyle w:val="StyleUnderline"/>
          <w:highlight w:val="cyan"/>
        </w:rPr>
        <w:t>institutions and norms</w:t>
      </w:r>
      <w:r w:rsidRPr="00A644BA">
        <w:rPr>
          <w:rStyle w:val="StyleUnderline"/>
        </w:rPr>
        <w:t xml:space="preserve"> on which it is founded</w:t>
      </w:r>
      <w:r w:rsidRPr="00A644BA">
        <w:rPr>
          <w:sz w:val="14"/>
        </w:rPr>
        <w:t>.32 Technology: Managing Disruption Evidence suggests that technological change provides a better explanation than globalization for the industrial</w:t>
      </w:r>
      <w:r w:rsidRPr="003C748E">
        <w:rPr>
          <w:sz w:val="14"/>
        </w:rPr>
        <w:t xml:space="preserve"> decline and </w:t>
      </w:r>
      <w:r w:rsidRPr="00C1729E">
        <w:rPr>
          <w:rStyle w:val="StyleUnderline"/>
        </w:rPr>
        <w:t xml:space="preserve">deteriorating </w:t>
      </w:r>
      <w:proofErr w:type="spellStart"/>
      <w:r w:rsidRPr="00C1729E">
        <w:rPr>
          <w:rStyle w:val="StyleUnderline"/>
        </w:rPr>
        <w:t>labour</w:t>
      </w:r>
      <w:proofErr w:type="spellEnd"/>
      <w:r w:rsidRPr="00C1729E">
        <w:rPr>
          <w:rStyle w:val="StyleUnderline"/>
        </w:rPr>
        <w:t>-market prospects</w:t>
      </w:r>
      <w:r w:rsidRPr="00C1729E">
        <w:rPr>
          <w:sz w:val="14"/>
        </w:rPr>
        <w:t xml:space="preserve"> that </w:t>
      </w:r>
      <w:r w:rsidRPr="00C1729E">
        <w:rPr>
          <w:rStyle w:val="StyleUnderline"/>
        </w:rPr>
        <w:t>h</w:t>
      </w:r>
      <w:r w:rsidRPr="006E1E60">
        <w:rPr>
          <w:rStyle w:val="StyleUnderline"/>
        </w:rPr>
        <w:t xml:space="preserve">ave </w:t>
      </w:r>
      <w:r w:rsidRPr="00A644BA">
        <w:rPr>
          <w:rStyle w:val="StyleUnderline"/>
        </w:rPr>
        <w:t>catalyzed</w:t>
      </w:r>
      <w:r w:rsidRPr="006E1E60">
        <w:rPr>
          <w:rStyle w:val="StyleUnderline"/>
        </w:rPr>
        <w:t xml:space="preserve"> </w:t>
      </w:r>
      <w:r w:rsidRPr="00BE13FE">
        <w:rPr>
          <w:rStyle w:val="Emphasis"/>
        </w:rPr>
        <w:t>antiestablishment voting</w:t>
      </w:r>
      <w:r w:rsidRPr="00A644BA">
        <w:rPr>
          <w:rStyle w:val="StyleUnderline"/>
        </w:rPr>
        <w:t xml:space="preserve"> in</w:t>
      </w:r>
      <w:r w:rsidRPr="006E1E60">
        <w:rPr>
          <w:rStyle w:val="StyleUnderline"/>
        </w:rPr>
        <w:t xml:space="preserve"> many of the world’s advanced economies.</w:t>
      </w:r>
      <w:r w:rsidRPr="003C748E">
        <w:rPr>
          <w:sz w:val="14"/>
        </w:rPr>
        <w:t xml:space="preserve"> Today’s world is one in which production, mobility, communication, </w:t>
      </w:r>
      <w:proofErr w:type="gramStart"/>
      <w:r w:rsidRPr="003C748E">
        <w:rPr>
          <w:sz w:val="14"/>
        </w:rPr>
        <w:t>energy</w:t>
      </w:r>
      <w:proofErr w:type="gramEnd"/>
      <w:r w:rsidRPr="003C748E">
        <w:rPr>
          <w:sz w:val="14"/>
        </w:rPr>
        <w:t xml:space="preserve"> and other systems are changing with unprecedented speed and scope, </w:t>
      </w:r>
      <w:r w:rsidRPr="00DE3E78">
        <w:rPr>
          <w:rStyle w:val="StyleUnderline"/>
          <w:highlight w:val="cyan"/>
        </w:rPr>
        <w:t>disrupting</w:t>
      </w:r>
      <w:r w:rsidRPr="003C748E">
        <w:rPr>
          <w:sz w:val="14"/>
        </w:rPr>
        <w:t xml:space="preserve"> everything from </w:t>
      </w:r>
      <w:r w:rsidRPr="00A644BA">
        <w:rPr>
          <w:rStyle w:val="StyleUnderline"/>
        </w:rPr>
        <w:t>employment patterns</w:t>
      </w:r>
      <w:r w:rsidRPr="00A644BA">
        <w:rPr>
          <w:sz w:val="14"/>
        </w:rPr>
        <w:t xml:space="preserve"> to social relationships </w:t>
      </w:r>
      <w:r w:rsidRPr="00BE13FE">
        <w:rPr>
          <w:rStyle w:val="Emphasis"/>
        </w:rPr>
        <w:t xml:space="preserve">and </w:t>
      </w:r>
      <w:r w:rsidRPr="007F4BA5">
        <w:rPr>
          <w:rStyle w:val="Emphasis"/>
          <w:highlight w:val="cyan"/>
        </w:rPr>
        <w:t>geopolitical stability</w:t>
      </w:r>
      <w:r w:rsidRPr="003C748E">
        <w:rPr>
          <w:sz w:val="14"/>
        </w:rPr>
        <w:t xml:space="preserve">. Driven by the convergence between digital, </w:t>
      </w:r>
      <w:proofErr w:type="gramStart"/>
      <w:r w:rsidRPr="003C748E">
        <w:rPr>
          <w:sz w:val="14"/>
        </w:rPr>
        <w:t>biological</w:t>
      </w:r>
      <w:proofErr w:type="gramEnd"/>
      <w:r w:rsidRPr="003C748E">
        <w:rPr>
          <w:sz w:val="14"/>
        </w:rPr>
        <w:t xml:space="preserve"> and physical technologies, the Fourth Industrial Revolution (4IR) is </w:t>
      </w:r>
      <w:r w:rsidRPr="00DE3E78">
        <w:rPr>
          <w:rStyle w:val="Emphasis"/>
          <w:highlight w:val="cyan"/>
        </w:rPr>
        <w:t>creating new global risks and exacerbating existing risks</w:t>
      </w:r>
      <w:r w:rsidRPr="006413EA">
        <w:rPr>
          <w:sz w:val="14"/>
          <w:highlight w:val="cyan"/>
        </w:rPr>
        <w:t>.</w:t>
      </w:r>
      <w:r w:rsidRPr="003C748E">
        <w:rPr>
          <w:sz w:val="14"/>
        </w:rPr>
        <w:t xml:space="preserve"> 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w:t>
      </w:r>
      <w:proofErr w:type="spellStart"/>
      <w:r w:rsidRPr="003C748E">
        <w:rPr>
          <w:sz w:val="14"/>
        </w:rPr>
        <w:t>labour</w:t>
      </w:r>
      <w:proofErr w:type="spellEnd"/>
      <w:r w:rsidRPr="003C748E">
        <w:rPr>
          <w:sz w:val="14"/>
        </w:rPr>
        <w:t xml:space="preserve"> markets will accelerate across non-manufacturing sectors in the years ahead, as rapid advances in robotics, sensors and machine learning enable capital to replace </w:t>
      </w:r>
      <w:proofErr w:type="spellStart"/>
      <w:r w:rsidRPr="003C748E">
        <w:rPr>
          <w:sz w:val="14"/>
        </w:rPr>
        <w:t>labour</w:t>
      </w:r>
      <w:proofErr w:type="spellEnd"/>
      <w:r w:rsidRPr="003C748E">
        <w:rPr>
          <w:sz w:val="14"/>
        </w:rPr>
        <w:t xml:space="preserve"> in an expanding range of service-sector job. Estimates of the number of jobs at risk to technological displacement vary: a frequently cited 2013 Oxford Martin School study has suggested that 47% of US jobs were at high risk from automation; in 2016 an OECD working paper put the figure lower, at 9%.33 In 2015 a McKinsey study concluded that 45% of the activities that workers do today could already be automated if companies choose to do so.34 As </w:t>
      </w:r>
      <w:r w:rsidRPr="00860501">
        <w:rPr>
          <w:sz w:val="14"/>
        </w:rPr>
        <w:t xml:space="preserve">discussed </w:t>
      </w:r>
      <w:r w:rsidRPr="00860501">
        <w:rPr>
          <w:rStyle w:val="Emphasis"/>
          <w:highlight w:val="cyan"/>
        </w:rPr>
        <w:t>in</w:t>
      </w:r>
      <w:r w:rsidRPr="00860501">
        <w:rPr>
          <w:sz w:val="14"/>
        </w:rPr>
        <w:t xml:space="preserve"> Chapter 3.1, respondents to this year’s GRPS rate </w:t>
      </w:r>
      <w:r w:rsidRPr="00860501">
        <w:rPr>
          <w:rStyle w:val="Emphasis"/>
        </w:rPr>
        <w:t>a</w:t>
      </w:r>
      <w:r w:rsidRPr="00860501">
        <w:rPr>
          <w:rStyle w:val="StyleUnderline"/>
        </w:rPr>
        <w:t xml:space="preserve">rtificial </w:t>
      </w:r>
      <w:r w:rsidRPr="00860501">
        <w:rPr>
          <w:rStyle w:val="Emphasis"/>
        </w:rPr>
        <w:t>i</w:t>
      </w:r>
      <w:r w:rsidRPr="00860501">
        <w:rPr>
          <w:rStyle w:val="StyleUnderline"/>
        </w:rPr>
        <w:t>ntelligence and robotics</w:t>
      </w:r>
      <w:r w:rsidRPr="00AD5468">
        <w:rPr>
          <w:rStyle w:val="StyleUnderline"/>
        </w:rPr>
        <w:t xml:space="preserve"> as </w:t>
      </w:r>
      <w:r w:rsidRPr="001E0729">
        <w:rPr>
          <w:rStyle w:val="StyleUnderline"/>
        </w:rPr>
        <w:t xml:space="preserve">the </w:t>
      </w:r>
      <w:r w:rsidRPr="007F4BA5">
        <w:rPr>
          <w:rStyle w:val="StyleUnderline"/>
          <w:highlight w:val="cyan"/>
        </w:rPr>
        <w:t>emerging tech</w:t>
      </w:r>
      <w:r w:rsidRPr="00AD5468">
        <w:rPr>
          <w:rStyle w:val="StyleUnderline"/>
        </w:rPr>
        <w:t xml:space="preserve">nology </w:t>
      </w:r>
      <w:r w:rsidRPr="007F4BA5">
        <w:rPr>
          <w:rStyle w:val="StyleUnderline"/>
          <w:highlight w:val="cyan"/>
        </w:rPr>
        <w:t xml:space="preserve">with </w:t>
      </w:r>
      <w:r w:rsidRPr="001E0729">
        <w:rPr>
          <w:rStyle w:val="StyleUnderline"/>
        </w:rPr>
        <w:t xml:space="preserve">the </w:t>
      </w:r>
      <w:r w:rsidRPr="006413EA">
        <w:rPr>
          <w:rStyle w:val="StyleUnderline"/>
        </w:rPr>
        <w:t>greatest</w:t>
      </w:r>
      <w:r w:rsidRPr="001E0729">
        <w:rPr>
          <w:rStyle w:val="StyleUnderline"/>
        </w:rPr>
        <w:t xml:space="preserve"> </w:t>
      </w:r>
      <w:r w:rsidRPr="007F4BA5">
        <w:rPr>
          <w:rStyle w:val="StyleUnderline"/>
          <w:highlight w:val="cyan"/>
        </w:rPr>
        <w:t>potential for negative consequences</w:t>
      </w:r>
      <w:r w:rsidRPr="00AD5468">
        <w:rPr>
          <w:rStyle w:val="StyleUnderline"/>
        </w:rPr>
        <w:t xml:space="preserve"> over the coming decade</w:t>
      </w:r>
      <w:r w:rsidRPr="003C748E">
        <w:rPr>
          <w:sz w:val="14"/>
        </w:rPr>
        <w:t xml:space="preserve">. Technology has always created jobs as well as destroying them, but there is evidence that the engine of technological job creation is sputtering. The Oxford Martin School estimates that only 0.5% of today’s US workforce is employed in sectors created since 2000, compared with approximately 8% in industries created during the 1980s.35 Technological change is shifting the distribution of income from </w:t>
      </w:r>
      <w:proofErr w:type="spellStart"/>
      <w:r w:rsidRPr="003C748E">
        <w:rPr>
          <w:sz w:val="14"/>
        </w:rPr>
        <w:t>labour</w:t>
      </w:r>
      <w:proofErr w:type="spellEnd"/>
      <w:r w:rsidRPr="003C748E">
        <w:rPr>
          <w:sz w:val="14"/>
        </w:rPr>
        <w:t xml:space="preserve"> to capital: according to the OECD, up to 80% of the decline in </w:t>
      </w:r>
      <w:proofErr w:type="spellStart"/>
      <w:r w:rsidRPr="003C748E">
        <w:rPr>
          <w:sz w:val="14"/>
        </w:rPr>
        <w:t>labour’s</w:t>
      </w:r>
      <w:proofErr w:type="spellEnd"/>
      <w:r w:rsidRPr="003C748E">
        <w:rPr>
          <w:sz w:val="14"/>
        </w:rPr>
        <w:t xml:space="preserve">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w:t>
      </w:r>
      <w:r w:rsidRPr="007F4BA5">
        <w:rPr>
          <w:rStyle w:val="StyleUnderline"/>
          <w:highlight w:val="cyan"/>
        </w:rPr>
        <w:t>Careful governance can guide</w:t>
      </w:r>
      <w:r w:rsidRPr="0071048B">
        <w:rPr>
          <w:rStyle w:val="StyleUnderline"/>
        </w:rPr>
        <w:t xml:space="preserve"> the distribution of </w:t>
      </w:r>
      <w:r w:rsidRPr="007F4BA5">
        <w:rPr>
          <w:rStyle w:val="StyleUnderline"/>
          <w:highlight w:val="cyan"/>
        </w:rPr>
        <w:t>benefits and</w:t>
      </w:r>
      <w:r w:rsidRPr="0071048B">
        <w:rPr>
          <w:rStyle w:val="StyleUnderline"/>
        </w:rPr>
        <w:t xml:space="preserve"> </w:t>
      </w:r>
      <w:r w:rsidRPr="00A61965">
        <w:rPr>
          <w:rStyle w:val="StyleUnderline"/>
        </w:rPr>
        <w:t>impact o</w:t>
      </w:r>
      <w:r w:rsidRPr="0071048B">
        <w:rPr>
          <w:rStyle w:val="StyleUnderline"/>
        </w:rPr>
        <w:t xml:space="preserve">n </w:t>
      </w:r>
      <w:r w:rsidRPr="001E0729">
        <w:rPr>
          <w:rStyle w:val="StyleUnderline"/>
        </w:rPr>
        <w:t xml:space="preserve">global </w:t>
      </w:r>
      <w:r w:rsidRPr="007F4BA5">
        <w:rPr>
          <w:rStyle w:val="StyleUnderline"/>
          <w:highlight w:val="cyan"/>
        </w:rPr>
        <w:t xml:space="preserve">risks, </w:t>
      </w:r>
      <w:r w:rsidRPr="006413EA">
        <w:rPr>
          <w:rStyle w:val="StyleUnderline"/>
        </w:rPr>
        <w:t>because the evolution of new technologies will be heavily influenced by the social norms, corporate policies, industry standards and regulatory principles being debated and written</w:t>
      </w:r>
      <w:r w:rsidRPr="0071048B">
        <w:rPr>
          <w:rStyle w:val="StyleUnderline"/>
        </w:rPr>
        <w:t xml:space="preserve"> today</w:t>
      </w:r>
      <w:r w:rsidRPr="003C748E">
        <w:rPr>
          <w:sz w:val="14"/>
        </w:rPr>
        <w:t xml:space="preserve">.38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there is still the risk of backlash against technological change. For example, public concerns about genetically modified foods have consistently exceeded scientific assessments of the risks associated with them, and concerns about climate change have not precluded public opposition to wind farms.42 We are in a highly disruptive phase of technological development, at a time of rising challenges to social cohesion and policy-makers’ legitimacy. Given the power of the 4IR to create and exacerbate global risks, the associated </w:t>
      </w:r>
      <w:r w:rsidRPr="00C1729E">
        <w:rPr>
          <w:sz w:val="14"/>
        </w:rPr>
        <w:t xml:space="preserve">governance challenges are both huge and pressing, as further discussed in Part 3. It is critical that </w:t>
      </w:r>
      <w:proofErr w:type="gramStart"/>
      <w:r w:rsidRPr="00C1729E">
        <w:rPr>
          <w:sz w:val="14"/>
        </w:rPr>
        <w:t>policy-makers</w:t>
      </w:r>
      <w:proofErr w:type="gramEnd"/>
      <w:r w:rsidRPr="00C1729E">
        <w:rPr>
          <w:sz w:val="14"/>
        </w:rPr>
        <w:t xml:space="preserve"> and other stakeholders – across government, civil society, academia and the media – collaborate to create more agile and adaptive forms of local, national and global governance and risk management. Geopolitics: Strengthening Cooperation </w:t>
      </w:r>
      <w:r w:rsidRPr="00C1729E">
        <w:rPr>
          <w:rStyle w:val="StyleUnderline"/>
        </w:rPr>
        <w:t xml:space="preserve">In a worrying sign of deteriorating commitment to global </w:t>
      </w:r>
      <w:r w:rsidRPr="006413EA">
        <w:rPr>
          <w:rStyle w:val="StyleUnderline"/>
        </w:rPr>
        <w:t xml:space="preserve">cooperation, </w:t>
      </w:r>
      <w:r w:rsidRPr="002C28F4">
        <w:rPr>
          <w:rStyle w:val="StyleUnderline"/>
          <w:highlight w:val="cyan"/>
        </w:rPr>
        <w:t xml:space="preserve">states are </w:t>
      </w:r>
      <w:r w:rsidRPr="002C28F4">
        <w:rPr>
          <w:rStyle w:val="Emphasis"/>
          <w:highlight w:val="cyan"/>
        </w:rPr>
        <w:t>stepping back from mechanisms set up to underpin international security</w:t>
      </w:r>
      <w:r w:rsidRPr="006413EA">
        <w:rPr>
          <w:rStyle w:val="StyleUnderline"/>
        </w:rPr>
        <w:t xml:space="preserve"> </w:t>
      </w:r>
      <w:r w:rsidRPr="002C28F4">
        <w:rPr>
          <w:rStyle w:val="StyleUnderline"/>
          <w:highlight w:val="cyan"/>
        </w:rPr>
        <w:t>through</w:t>
      </w:r>
      <w:r w:rsidRPr="006413EA">
        <w:rPr>
          <w:rStyle w:val="StyleUnderline"/>
        </w:rPr>
        <w:t xml:space="preserve"> mutual accountability and </w:t>
      </w:r>
      <w:r w:rsidRPr="002C28F4">
        <w:rPr>
          <w:rStyle w:val="StyleUnderline"/>
          <w:highlight w:val="cyan"/>
        </w:rPr>
        <w:t>respect for</w:t>
      </w:r>
      <w:r w:rsidRPr="006413EA">
        <w:rPr>
          <w:rStyle w:val="StyleUnderline"/>
        </w:rPr>
        <w:t xml:space="preserve"> common </w:t>
      </w:r>
      <w:r w:rsidRPr="002C28F4">
        <w:rPr>
          <w:rStyle w:val="StyleUnderline"/>
          <w:highlight w:val="cyan"/>
        </w:rPr>
        <w:t>norms</w:t>
      </w:r>
      <w:r w:rsidRPr="006413EA">
        <w:rPr>
          <w:sz w:val="14"/>
        </w:rPr>
        <w:t xml:space="preserve">. For example, 2016 saw Russia, South Africa, </w:t>
      </w:r>
      <w:proofErr w:type="gramStart"/>
      <w:r w:rsidRPr="006413EA">
        <w:rPr>
          <w:sz w:val="14"/>
        </w:rPr>
        <w:t>Burundi</w:t>
      </w:r>
      <w:proofErr w:type="gramEnd"/>
      <w:r w:rsidRPr="006413EA">
        <w:rPr>
          <w:sz w:val="14"/>
        </w:rPr>
        <w:t xml:space="preserve"> and Gambia withdraw from the International Criminal Court, and China reject the verdict of the international tribunal on the South China Sea. At the time of writing, the incoming US president is considering withdrawal from the recent Joint Comprehensive Plan of Action (Iran nuclear deal) and the Paris Climate Change agreement. The exit of major stakeholders from economic agreements such as the Trans-Pacific Partnership and Trans-Atlantic Trade and Investment Partnership also carries geopolitical significance. In Syria, the drawn-out nature of the war indicates how the absence of a great-power accord</w:t>
      </w:r>
      <w:r w:rsidRPr="003C748E">
        <w:rPr>
          <w:sz w:val="14"/>
        </w:rPr>
        <w:t xml:space="preserve"> handicaps the United Nations, compounding the difficulties of brokering a settlement to a conflict with multiple stakeholders at global, </w:t>
      </w:r>
      <w:proofErr w:type="gramStart"/>
      <w:r w:rsidRPr="003C748E">
        <w:rPr>
          <w:sz w:val="14"/>
        </w:rPr>
        <w:t>regional</w:t>
      </w:r>
      <w:proofErr w:type="gramEnd"/>
      <w:r w:rsidRPr="003C748E">
        <w:rPr>
          <w:sz w:val="14"/>
        </w:rPr>
        <w:t xml:space="preserve">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In parallel to their withdrawal of support for collective </w:t>
      </w:r>
      <w:r w:rsidRPr="00C1729E">
        <w:rPr>
          <w:sz w:val="14"/>
        </w:rPr>
        <w:t xml:space="preserve">solutions, </w:t>
      </w:r>
      <w:r w:rsidRPr="00C1729E">
        <w:rPr>
          <w:rStyle w:val="StyleUnderline"/>
        </w:rPr>
        <w:t>major powers now openly trade accusations of undermining international security or interfering in their domestic politics.</w:t>
      </w:r>
      <w:r w:rsidRPr="00C1729E">
        <w:rPr>
          <w:sz w:val="14"/>
        </w:rPr>
        <w:t xml:space="preserve"> For years President Putin has accused the United States of seeking to undermine global stability and Russian</w:t>
      </w:r>
      <w:r w:rsidRPr="003C748E">
        <w:rPr>
          <w:sz w:val="14"/>
        </w:rPr>
        <w:t xml:space="preserve"> sovereignty, and in 2016 the US National Security Agency blamed Russia for interference in the presidential election. </w:t>
      </w:r>
      <w:r w:rsidRPr="00A644BA">
        <w:t>Tensions rose between the United States and China</w:t>
      </w:r>
      <w:r w:rsidRPr="003C748E">
        <w:rPr>
          <w:sz w:val="14"/>
        </w:rPr>
        <w:t xml:space="preserve"> over freedom of navigation in the South China Sea and the deployment of US missile </w:t>
      </w:r>
      <w:proofErr w:type="spellStart"/>
      <w:r w:rsidRPr="003C748E">
        <w:rPr>
          <w:sz w:val="14"/>
        </w:rPr>
        <w:t>defence</w:t>
      </w:r>
      <w:proofErr w:type="spellEnd"/>
      <w:r w:rsidRPr="003C748E">
        <w:rPr>
          <w:sz w:val="14"/>
        </w:rPr>
        <w:t xml:space="preserve"> systems to the Republic of Korea, which led to Beijing warning the United States not to “harm China’s strategic security interests”. </w:t>
      </w:r>
      <w:r w:rsidRPr="00BE13FE">
        <w:rPr>
          <w:rStyle w:val="Emphasis"/>
        </w:rPr>
        <w:t xml:space="preserve">In response to the general loss of faith in collective security mechanisms, regional powers and smaller </w:t>
      </w:r>
      <w:r w:rsidRPr="007F4BA5">
        <w:rPr>
          <w:rStyle w:val="Emphasis"/>
          <w:highlight w:val="cyan"/>
        </w:rPr>
        <w:t xml:space="preserve">nations are </w:t>
      </w:r>
      <w:r w:rsidRPr="00BE13FE">
        <w:rPr>
          <w:rStyle w:val="Emphasis"/>
        </w:rPr>
        <w:t xml:space="preserve">increasingly </w:t>
      </w:r>
      <w:r w:rsidRPr="007F4BA5">
        <w:rPr>
          <w:rStyle w:val="Emphasis"/>
          <w:highlight w:val="cyan"/>
        </w:rPr>
        <w:t xml:space="preserve">exploring </w:t>
      </w:r>
      <w:r w:rsidRPr="00BE13FE">
        <w:rPr>
          <w:rStyle w:val="Emphasis"/>
        </w:rPr>
        <w:t xml:space="preserve">the acquisition of </w:t>
      </w:r>
      <w:r w:rsidRPr="00571D5E">
        <w:rPr>
          <w:rStyle w:val="Emphasis"/>
          <w:highlight w:val="cyan"/>
        </w:rPr>
        <w:t>new</w:t>
      </w:r>
      <w:r w:rsidRPr="00BE13FE">
        <w:rPr>
          <w:rStyle w:val="Emphasis"/>
        </w:rPr>
        <w:t xml:space="preserve"> conventional </w:t>
      </w:r>
      <w:r w:rsidRPr="00571D5E">
        <w:rPr>
          <w:rStyle w:val="Emphasis"/>
          <w:highlight w:val="cyan"/>
        </w:rPr>
        <w:t>weapons capabilities</w:t>
      </w:r>
      <w:r w:rsidRPr="00BE13FE">
        <w:rPr>
          <w:rStyle w:val="Emphasis"/>
        </w:rPr>
        <w:t xml:space="preserve">, offensive cyber </w:t>
      </w:r>
      <w:proofErr w:type="gramStart"/>
      <w:r w:rsidRPr="00BE13FE">
        <w:rPr>
          <w:rStyle w:val="Emphasis"/>
        </w:rPr>
        <w:t>weapons</w:t>
      </w:r>
      <w:proofErr w:type="gramEnd"/>
      <w:r w:rsidRPr="00BE13FE">
        <w:rPr>
          <w:rStyle w:val="Emphasis"/>
        </w:rPr>
        <w:t xml:space="preserve"> and even nuclear ones</w:t>
      </w:r>
      <w:r w:rsidRPr="00C1729E">
        <w:rPr>
          <w:sz w:val="14"/>
        </w:rPr>
        <w:t>. Notwithstanding</w:t>
      </w:r>
      <w:r w:rsidRPr="003C748E">
        <w:rPr>
          <w:sz w:val="14"/>
        </w:rPr>
        <w:t xml:space="preserve"> the normative and practical obstacles confronting a state seeking nuclear capability, political </w:t>
      </w:r>
      <w:r w:rsidRPr="00A644BA">
        <w:rPr>
          <w:rStyle w:val="StyleUnderline"/>
        </w:rPr>
        <w:t>leaders</w:t>
      </w:r>
      <w:r w:rsidRPr="003C748E">
        <w:rPr>
          <w:sz w:val="14"/>
        </w:rPr>
        <w:t xml:space="preserve"> in nuclear and non-nuclear weapons states alike have increasingly </w:t>
      </w:r>
      <w:proofErr w:type="gramStart"/>
      <w:r w:rsidRPr="00A644BA">
        <w:rPr>
          <w:rStyle w:val="StyleUnderline"/>
        </w:rPr>
        <w:t>made reference</w:t>
      </w:r>
      <w:proofErr w:type="gramEnd"/>
      <w:r w:rsidRPr="00A644BA">
        <w:rPr>
          <w:rStyle w:val="StyleUnderline"/>
        </w:rPr>
        <w:t xml:space="preserve"> to</w:t>
      </w:r>
      <w:r w:rsidRPr="00A644BA">
        <w:rPr>
          <w:sz w:val="14"/>
        </w:rPr>
        <w:t xml:space="preserve"> the</w:t>
      </w:r>
      <w:r w:rsidRPr="003C748E">
        <w:rPr>
          <w:sz w:val="14"/>
        </w:rPr>
        <w:t xml:space="preserve"> utility of nuclear weapons in the context of changing threat perceptions and </w:t>
      </w:r>
      <w:r w:rsidRPr="007F4BA5">
        <w:rPr>
          <w:rStyle w:val="StyleUnderline"/>
          <w:highlight w:val="cyan"/>
        </w:rPr>
        <w:t xml:space="preserve">wavering confidence </w:t>
      </w:r>
      <w:r w:rsidRPr="00A644BA">
        <w:rPr>
          <w:rStyle w:val="StyleUnderline"/>
        </w:rPr>
        <w:t>in alliance structures</w:t>
      </w:r>
      <w:r w:rsidRPr="003C748E">
        <w:rPr>
          <w:sz w:val="14"/>
        </w:rPr>
        <w:t xml:space="preserve">. If </w:t>
      </w:r>
      <w:r w:rsidRPr="00A644BA">
        <w:rPr>
          <w:rStyle w:val="StyleUnderline"/>
        </w:rPr>
        <w:t>this</w:t>
      </w:r>
      <w:r w:rsidRPr="003C748E">
        <w:rPr>
          <w:sz w:val="14"/>
        </w:rPr>
        <w:t xml:space="preserve"> rhetoric turns into policy, it </w:t>
      </w:r>
      <w:r w:rsidRPr="007F4BA5">
        <w:rPr>
          <w:rStyle w:val="Emphasis"/>
          <w:highlight w:val="cyan"/>
        </w:rPr>
        <w:t xml:space="preserve">could entail </w:t>
      </w:r>
      <w:r w:rsidRPr="00BE13FE">
        <w:rPr>
          <w:rStyle w:val="Emphasis"/>
        </w:rPr>
        <w:t xml:space="preserve">a huge diversion of resources into </w:t>
      </w:r>
      <w:r w:rsidRPr="007F4BA5">
        <w:rPr>
          <w:rStyle w:val="Emphasis"/>
          <w:highlight w:val="cyan"/>
        </w:rPr>
        <w:t xml:space="preserve">a </w:t>
      </w:r>
      <w:r w:rsidRPr="00BE13FE">
        <w:rPr>
          <w:rStyle w:val="Emphasis"/>
        </w:rPr>
        <w:t xml:space="preserve">new </w:t>
      </w:r>
      <w:r w:rsidRPr="007F4BA5">
        <w:rPr>
          <w:rStyle w:val="Emphasis"/>
          <w:highlight w:val="cyan"/>
        </w:rPr>
        <w:t xml:space="preserve">nuclear arms race and </w:t>
      </w:r>
      <w:r w:rsidRPr="00BE13FE">
        <w:rPr>
          <w:rStyle w:val="Emphasis"/>
        </w:rPr>
        <w:t xml:space="preserve">a jump in the risk of </w:t>
      </w:r>
      <w:r w:rsidRPr="007F4BA5">
        <w:rPr>
          <w:rStyle w:val="Emphasis"/>
          <w:highlight w:val="cyan"/>
        </w:rPr>
        <w:t xml:space="preserve">preemptive strikes </w:t>
      </w:r>
      <w:r w:rsidRPr="00BE13FE">
        <w:rPr>
          <w:rStyle w:val="Emphasis"/>
        </w:rPr>
        <w:t>aimed at preventing an adversary gaining nuclear capability</w:t>
      </w:r>
      <w:r w:rsidRPr="003C748E">
        <w:rPr>
          <w:sz w:val="14"/>
        </w:rPr>
        <w:t xml:space="preserve">. In summary, developments in 2016 present numerous reminders that </w:t>
      </w:r>
      <w:r w:rsidRPr="001E0729">
        <w:rPr>
          <w:rStyle w:val="StyleUnderline"/>
        </w:rPr>
        <w:t xml:space="preserve">international </w:t>
      </w:r>
      <w:r w:rsidRPr="007F4BA5">
        <w:rPr>
          <w:rStyle w:val="StyleUnderline"/>
          <w:highlight w:val="cyan"/>
        </w:rPr>
        <w:t>security requires</w:t>
      </w:r>
      <w:r w:rsidRPr="003C748E">
        <w:rPr>
          <w:sz w:val="14"/>
        </w:rPr>
        <w:t xml:space="preserve"> </w:t>
      </w:r>
      <w:r w:rsidRPr="00A435B9">
        <w:rPr>
          <w:rStyle w:val="StyleUnderline"/>
          <w:highlight w:val="cyan"/>
        </w:rPr>
        <w:t>collective</w:t>
      </w:r>
      <w:r w:rsidRPr="003C748E">
        <w:rPr>
          <w:sz w:val="14"/>
        </w:rPr>
        <w:t xml:space="preserve"> commitments and </w:t>
      </w:r>
      <w:r w:rsidRPr="00A435B9">
        <w:rPr>
          <w:rStyle w:val="StyleUnderline"/>
          <w:highlight w:val="cyan"/>
        </w:rPr>
        <w:t xml:space="preserve">investment </w:t>
      </w:r>
      <w:r w:rsidRPr="00571D5E">
        <w:rPr>
          <w:rStyle w:val="StyleUnderline"/>
        </w:rPr>
        <w:t>to</w:t>
      </w:r>
      <w:r w:rsidRPr="003C748E">
        <w:rPr>
          <w:sz w:val="14"/>
        </w:rPr>
        <w:t xml:space="preserve"> define a positive vision, </w:t>
      </w:r>
      <w:r w:rsidRPr="009C2BC3">
        <w:rPr>
          <w:sz w:val="14"/>
        </w:rPr>
        <w:t xml:space="preserve">as well as </w:t>
      </w:r>
      <w:r w:rsidRPr="00571D5E">
        <w:rPr>
          <w:rStyle w:val="StyleUnderline"/>
          <w:highlight w:val="cyan"/>
        </w:rPr>
        <w:t>political will</w:t>
      </w:r>
      <w:r w:rsidRPr="009C2BC3">
        <w:rPr>
          <w:sz w:val="14"/>
        </w:rPr>
        <w:t xml:space="preserve"> to</w:t>
      </w:r>
      <w:r w:rsidRPr="003C748E">
        <w:rPr>
          <w:sz w:val="14"/>
        </w:rPr>
        <w:t xml:space="preserve"> make responsible trade-offs </w:t>
      </w:r>
      <w:r w:rsidRPr="00571D5E">
        <w:rPr>
          <w:rStyle w:val="StyleUnderline"/>
          <w:highlight w:val="cyan"/>
        </w:rPr>
        <w:t>and</w:t>
      </w:r>
      <w:r w:rsidRPr="00571D5E">
        <w:rPr>
          <w:rStyle w:val="StyleUnderline"/>
        </w:rPr>
        <w:t xml:space="preserve"> commit </w:t>
      </w:r>
      <w:r w:rsidRPr="00A435B9">
        <w:rPr>
          <w:rStyle w:val="StyleUnderline"/>
          <w:highlight w:val="cyan"/>
        </w:rPr>
        <w:t>resources</w:t>
      </w:r>
      <w:r w:rsidRPr="003C748E">
        <w:rPr>
          <w:sz w:val="14"/>
        </w:rPr>
        <w:t xml:space="preserve"> (Box 1.1). </w:t>
      </w:r>
      <w:r w:rsidRPr="00F54106">
        <w:rPr>
          <w:rStyle w:val="StyleUnderline"/>
        </w:rPr>
        <w:t>As</w:t>
      </w:r>
      <w:r w:rsidRPr="003C748E">
        <w:rPr>
          <w:sz w:val="14"/>
        </w:rPr>
        <w:t xml:space="preserve"> technological, </w:t>
      </w:r>
      <w:r w:rsidRPr="006413EA">
        <w:rPr>
          <w:rStyle w:val="StyleUnderline"/>
        </w:rPr>
        <w:t>demographic</w:t>
      </w:r>
      <w:r w:rsidRPr="003C748E">
        <w:rPr>
          <w:sz w:val="14"/>
        </w:rPr>
        <w:t xml:space="preserve"> and climate </w:t>
      </w:r>
      <w:r w:rsidRPr="007F4BA5">
        <w:rPr>
          <w:rStyle w:val="StyleUnderline"/>
          <w:highlight w:val="cyan"/>
        </w:rPr>
        <w:t xml:space="preserve">pressures </w:t>
      </w:r>
      <w:r w:rsidRPr="007F4BA5">
        <w:rPr>
          <w:rStyle w:val="Emphasis"/>
          <w:highlight w:val="cyan"/>
        </w:rPr>
        <w:t xml:space="preserve">intensify </w:t>
      </w:r>
      <w:r w:rsidRPr="00BE13FE">
        <w:rPr>
          <w:rStyle w:val="Emphasis"/>
        </w:rPr>
        <w:t>the danger of systems failure</w:t>
      </w:r>
      <w:r w:rsidRPr="00F54106">
        <w:rPr>
          <w:rStyle w:val="StyleUnderline"/>
        </w:rPr>
        <w:t xml:space="preserve">, </w:t>
      </w:r>
      <w:r w:rsidRPr="00A644BA">
        <w:rPr>
          <w:rStyle w:val="StyleUnderline"/>
        </w:rPr>
        <w:t>competition among world powers and</w:t>
      </w:r>
      <w:r w:rsidRPr="007F4BA5">
        <w:rPr>
          <w:rStyle w:val="StyleUnderline"/>
          <w:highlight w:val="cyan"/>
        </w:rPr>
        <w:t xml:space="preserve"> fragmentation </w:t>
      </w:r>
      <w:r w:rsidRPr="001E0729">
        <w:rPr>
          <w:rStyle w:val="StyleUnderline"/>
        </w:rPr>
        <w:t xml:space="preserve">of security </w:t>
      </w:r>
      <w:r w:rsidRPr="0044251A">
        <w:rPr>
          <w:rStyle w:val="StyleUnderline"/>
        </w:rPr>
        <w:t xml:space="preserve">efforts makes the international system more fragile, </w:t>
      </w:r>
      <w:r w:rsidRPr="007F4BA5">
        <w:rPr>
          <w:rStyle w:val="Emphasis"/>
          <w:highlight w:val="cyan"/>
        </w:rPr>
        <w:t>placing</w:t>
      </w:r>
      <w:r w:rsidRPr="00A644BA">
        <w:rPr>
          <w:rStyle w:val="StyleUnderline"/>
        </w:rPr>
        <w:t xml:space="preserve"> </w:t>
      </w:r>
      <w:r w:rsidRPr="003C748E">
        <w:rPr>
          <w:rStyle w:val="StyleUnderline"/>
        </w:rPr>
        <w:t xml:space="preserve">collective prosperity and </w:t>
      </w:r>
      <w:r w:rsidRPr="007F4BA5">
        <w:rPr>
          <w:rStyle w:val="Emphasis"/>
          <w:highlight w:val="cyan"/>
        </w:rPr>
        <w:t>survival at risk</w:t>
      </w:r>
      <w:r w:rsidRPr="003C748E">
        <w:rPr>
          <w:sz w:val="14"/>
        </w:rPr>
        <w:t>.</w:t>
      </w:r>
    </w:p>
    <w:p w14:paraId="43B2191F" w14:textId="77777777" w:rsidR="000D1C2C" w:rsidRDefault="000D1C2C" w:rsidP="000D1C2C">
      <w:pPr>
        <w:rPr>
          <w:sz w:val="14"/>
        </w:rPr>
      </w:pPr>
    </w:p>
    <w:p w14:paraId="227A900F" w14:textId="77777777" w:rsidR="000D1C2C" w:rsidRPr="004B7A07" w:rsidRDefault="000D1C2C" w:rsidP="000D1C2C"/>
    <w:p w14:paraId="47BEE186" w14:textId="269F0C5B" w:rsidR="003A54F2" w:rsidRDefault="003A54F2" w:rsidP="00F44BA5">
      <w:pPr>
        <w:pStyle w:val="Heading3"/>
      </w:pPr>
      <w:r>
        <w:t xml:space="preserve">1ac – </w:t>
      </w:r>
      <w:r w:rsidR="001632B0">
        <w:t>modelling</w:t>
      </w:r>
    </w:p>
    <w:p w14:paraId="00DEAB39" w14:textId="77777777" w:rsidR="003A54F2" w:rsidRPr="00B80C8C" w:rsidRDefault="003A54F2" w:rsidP="00F44BA5">
      <w:pPr>
        <w:pStyle w:val="Heading4"/>
      </w:pPr>
      <w:r>
        <w:t xml:space="preserve">Advantage two is modelling- </w:t>
      </w:r>
    </w:p>
    <w:p w14:paraId="795B5F81" w14:textId="77777777" w:rsidR="003A54F2" w:rsidRPr="00CA6092" w:rsidRDefault="003A54F2" w:rsidP="00F44BA5"/>
    <w:p w14:paraId="416BC1BD" w14:textId="77777777" w:rsidR="003A54F2" w:rsidRDefault="003A54F2" w:rsidP="00F44BA5">
      <w:pPr>
        <w:pStyle w:val="Heading4"/>
        <w:tabs>
          <w:tab w:val="left" w:pos="8684"/>
        </w:tabs>
      </w:pPr>
      <w:r>
        <w:t xml:space="preserve">The </w:t>
      </w:r>
      <w:proofErr w:type="spellStart"/>
      <w:r>
        <w:t>aff</w:t>
      </w:r>
      <w:proofErr w:type="spellEnd"/>
      <w:r>
        <w:t xml:space="preserve"> sets a model for water infrastructure investment to solve global water scarcity and lead </w:t>
      </w:r>
      <w:proofErr w:type="gramStart"/>
      <w:r>
        <w:t>contamination</w:t>
      </w:r>
      <w:proofErr w:type="gramEnd"/>
    </w:p>
    <w:p w14:paraId="5DF44800" w14:textId="77777777" w:rsidR="003A54F2" w:rsidRDefault="003A54F2" w:rsidP="00F44BA5">
      <w:proofErr w:type="spellStart"/>
      <w:r w:rsidRPr="00377D2D">
        <w:rPr>
          <w:rStyle w:val="Style13ptBold"/>
        </w:rPr>
        <w:t>Katner</w:t>
      </w:r>
      <w:proofErr w:type="spellEnd"/>
      <w:r w:rsidRPr="00377D2D">
        <w:rPr>
          <w:rStyle w:val="Style13ptBold"/>
        </w:rPr>
        <w:t xml:space="preserve"> et al 18</w:t>
      </w:r>
      <w:r w:rsidRPr="00377D2D">
        <w:t xml:space="preserve"> (Adrienne </w:t>
      </w:r>
      <w:proofErr w:type="spellStart"/>
      <w:r w:rsidRPr="00377D2D">
        <w:t>Katner</w:t>
      </w:r>
      <w:proofErr w:type="spellEnd"/>
      <w:r w:rsidRPr="00377D2D">
        <w:t xml:space="preserve"> &amp; Komal Brown, LSU. Kelsey Pieper, Marc Edwards, and </w:t>
      </w:r>
      <w:proofErr w:type="spellStart"/>
      <w:r w:rsidRPr="00377D2D">
        <w:t>Yanna</w:t>
      </w:r>
      <w:proofErr w:type="spellEnd"/>
      <w:r w:rsidRPr="00377D2D">
        <w:t xml:space="preserve"> </w:t>
      </w:r>
      <w:proofErr w:type="spellStart"/>
      <w:r w:rsidRPr="00377D2D">
        <w:t>Lambrinidou</w:t>
      </w:r>
      <w:proofErr w:type="spellEnd"/>
      <w:r w:rsidRPr="00377D2D">
        <w:t>. Virginia Tech. Wilma Subra, Louisiana Environmental Action Network. "America’s Path to Drinking Water Infrastructure Inequality and Environmental Injustice: The Case of Flint, Michigan" The Palgrave Handbook of Sustainability. May 1)</w:t>
      </w:r>
    </w:p>
    <w:p w14:paraId="7F7B07C1" w14:textId="77777777" w:rsidR="003A54F2" w:rsidRDefault="003A54F2" w:rsidP="00F44BA5">
      <w:r w:rsidRPr="007F4BA5">
        <w:rPr>
          <w:rStyle w:val="StyleUnderline"/>
          <w:highlight w:val="cyan"/>
        </w:rPr>
        <w:t xml:space="preserve">America’s </w:t>
      </w:r>
      <w:r w:rsidRPr="009661ED">
        <w:rPr>
          <w:rStyle w:val="StyleUnderline"/>
        </w:rPr>
        <w:t xml:space="preserve">corroding </w:t>
      </w:r>
      <w:r w:rsidRPr="007F4BA5">
        <w:rPr>
          <w:rStyle w:val="StyleUnderline"/>
          <w:highlight w:val="cyan"/>
        </w:rPr>
        <w:t>water infrastructure</w:t>
      </w:r>
      <w:r w:rsidRPr="00962049">
        <w:rPr>
          <w:rStyle w:val="StyleUnderline"/>
        </w:rPr>
        <w:t xml:space="preserve"> and leaded plumbing significantly </w:t>
      </w:r>
      <w:r w:rsidRPr="007F4BA5">
        <w:rPr>
          <w:rStyle w:val="StyleUnderline"/>
          <w:highlight w:val="cyan"/>
        </w:rPr>
        <w:t xml:space="preserve">impacts </w:t>
      </w:r>
      <w:r w:rsidRPr="002961EC">
        <w:rPr>
          <w:rStyle w:val="StyleUnderline"/>
        </w:rPr>
        <w:t>the safety of our</w:t>
      </w:r>
      <w:r w:rsidRPr="00962049">
        <w:rPr>
          <w:rStyle w:val="StyleUnderline"/>
        </w:rPr>
        <w:t xml:space="preserve"> </w:t>
      </w:r>
      <w:r w:rsidRPr="007F4BA5">
        <w:rPr>
          <w:rStyle w:val="StyleUnderline"/>
          <w:highlight w:val="cyan"/>
        </w:rPr>
        <w:t>drinking water</w:t>
      </w:r>
      <w:r w:rsidRPr="00962049">
        <w:rPr>
          <w:rStyle w:val="StyleUnderline"/>
        </w:rPr>
        <w:t>, a substance we need for human survival</w:t>
      </w:r>
      <w:r>
        <w:t xml:space="preserve"> (Edwards 2004b, 2014); </w:t>
      </w:r>
      <w:r w:rsidRPr="00BD225B">
        <w:rPr>
          <w:rStyle w:val="StyleUnderline"/>
        </w:rPr>
        <w:t xml:space="preserve">and in the case of lead service lines, </w:t>
      </w:r>
      <w:r w:rsidRPr="007F4BA5">
        <w:rPr>
          <w:rStyle w:val="StyleUnderline"/>
          <w:highlight w:val="cyan"/>
        </w:rPr>
        <w:t>the source of lead is government owned</w:t>
      </w:r>
      <w:r w:rsidRPr="00BD225B">
        <w:rPr>
          <w:rStyle w:val="StyleUnderline"/>
        </w:rPr>
        <w:t xml:space="preserve"> and initiated</w:t>
      </w:r>
      <w:r>
        <w:t xml:space="preserve"> (</w:t>
      </w:r>
      <w:proofErr w:type="spellStart"/>
      <w:r>
        <w:t>Troesken</w:t>
      </w:r>
      <w:proofErr w:type="spellEnd"/>
      <w:r>
        <w:t xml:space="preserve"> 2006). </w:t>
      </w:r>
      <w:r w:rsidRPr="00BD225B">
        <w:rPr>
          <w:rStyle w:val="StyleUnderline"/>
        </w:rPr>
        <w:t xml:space="preserve">Planning and </w:t>
      </w:r>
      <w:r w:rsidRPr="003549EB">
        <w:rPr>
          <w:rStyle w:val="StyleUnderline"/>
          <w:highlight w:val="cyan"/>
        </w:rPr>
        <w:t>budgeting for</w:t>
      </w:r>
      <w:r w:rsidRPr="00BD225B">
        <w:rPr>
          <w:rStyle w:val="StyleUnderline"/>
        </w:rPr>
        <w:t xml:space="preserve"> replacement of our drinking </w:t>
      </w:r>
      <w:r w:rsidRPr="003549EB">
        <w:rPr>
          <w:rStyle w:val="StyleUnderline"/>
          <w:highlight w:val="cyan"/>
        </w:rPr>
        <w:t>water infrastructure and</w:t>
      </w:r>
      <w:r w:rsidRPr="00BD225B">
        <w:rPr>
          <w:rStyle w:val="StyleUnderline"/>
        </w:rPr>
        <w:t xml:space="preserve"> in-home </w:t>
      </w:r>
      <w:r w:rsidRPr="003549EB">
        <w:rPr>
          <w:rStyle w:val="StyleUnderline"/>
          <w:highlight w:val="cyan"/>
        </w:rPr>
        <w:t>lead</w:t>
      </w:r>
      <w:r w:rsidRPr="00BD225B">
        <w:rPr>
          <w:rStyle w:val="StyleUnderline"/>
        </w:rPr>
        <w:t xml:space="preserve">ed plumbing components </w:t>
      </w:r>
      <w:r w:rsidRPr="003549EB">
        <w:rPr>
          <w:rStyle w:val="StyleUnderline"/>
          <w:highlight w:val="cyan"/>
        </w:rPr>
        <w:t>must be prioritized</w:t>
      </w:r>
      <w:r>
        <w:t xml:space="preserve">, especially for low-income communities. It is estimated that 35.5 percent of US households will no longer be able to afford their water bills by 2022 (Mack and </w:t>
      </w:r>
      <w:proofErr w:type="spellStart"/>
      <w:r>
        <w:t>Wrase</w:t>
      </w:r>
      <w:proofErr w:type="spellEnd"/>
      <w:r>
        <w:t xml:space="preserve"> 2017); thus, </w:t>
      </w:r>
      <w:r w:rsidRPr="007F4BA5">
        <w:rPr>
          <w:rStyle w:val="StyleUnderline"/>
          <w:highlight w:val="cyan"/>
        </w:rPr>
        <w:t>steps must be taken to protect</w:t>
      </w:r>
      <w:r w:rsidRPr="00BD225B">
        <w:rPr>
          <w:rStyle w:val="StyleUnderline"/>
        </w:rPr>
        <w:t xml:space="preserve"> low-income and </w:t>
      </w:r>
      <w:r w:rsidRPr="007F4BA5">
        <w:rPr>
          <w:rStyle w:val="StyleUnderline"/>
          <w:highlight w:val="cyan"/>
        </w:rPr>
        <w:t>vulnerable populations</w:t>
      </w:r>
      <w:r>
        <w:t xml:space="preserve">. Any federal effort to systematically repair corroding infrastructure, and remove lead from systems and premise plumbing, would be complex and require decades-long investment and ongoing policy reform. </w:t>
      </w:r>
      <w:proofErr w:type="gramStart"/>
      <w:r>
        <w:t>But before moving forward, it</w:t>
      </w:r>
      <w:proofErr w:type="gramEnd"/>
      <w:r>
        <w:t xml:space="preserve"> is essential that proposed actions are evaluated critically within the context of historical warnings, failures, and successes, each system’s unique water quality and infrastructure characteristics, as well as community composition and needs.</w:t>
      </w:r>
    </w:p>
    <w:p w14:paraId="2DE57C90" w14:textId="77777777" w:rsidR="003A54F2" w:rsidRPr="00BD225B" w:rsidRDefault="003A54F2" w:rsidP="00F44BA5">
      <w:pPr>
        <w:rPr>
          <w:rStyle w:val="StyleUnderline"/>
        </w:rPr>
      </w:pPr>
      <w:r w:rsidRPr="007F4BA5">
        <w:rPr>
          <w:rStyle w:val="Emphasis"/>
          <w:highlight w:val="cyan"/>
        </w:rPr>
        <w:t xml:space="preserve">The issues </w:t>
      </w:r>
      <w:r w:rsidRPr="00BE13FE">
        <w:rPr>
          <w:rStyle w:val="Emphasis"/>
        </w:rPr>
        <w:t xml:space="preserve">faced </w:t>
      </w:r>
      <w:r w:rsidRPr="007F4BA5">
        <w:rPr>
          <w:rStyle w:val="Emphasis"/>
          <w:highlight w:val="cyan"/>
        </w:rPr>
        <w:t>in America could serve</w:t>
      </w:r>
      <w:r w:rsidRPr="00BE13FE">
        <w:rPr>
          <w:rStyle w:val="Emphasis"/>
        </w:rPr>
        <w:t xml:space="preserve"> as a warning to </w:t>
      </w:r>
      <w:r w:rsidRPr="007F4BA5">
        <w:rPr>
          <w:rStyle w:val="Emphasis"/>
          <w:highlight w:val="cyan"/>
        </w:rPr>
        <w:t>other nations</w:t>
      </w:r>
      <w:r w:rsidRPr="007F4BA5">
        <w:rPr>
          <w:highlight w:val="cyan"/>
        </w:rPr>
        <w:t xml:space="preserve">. </w:t>
      </w:r>
      <w:r w:rsidRPr="00B1188D">
        <w:rPr>
          <w:rStyle w:val="Emphasis"/>
          <w:highlight w:val="cyan"/>
        </w:rPr>
        <w:t>Globally, 663 million</w:t>
      </w:r>
      <w:r w:rsidRPr="00BE13FE">
        <w:rPr>
          <w:rStyle w:val="Emphasis"/>
        </w:rPr>
        <w:t xml:space="preserve"> people </w:t>
      </w:r>
      <w:r w:rsidRPr="00B1188D">
        <w:rPr>
          <w:rStyle w:val="Emphasis"/>
          <w:highlight w:val="cyan"/>
        </w:rPr>
        <w:t>lack access to clean water</w:t>
      </w:r>
      <w:r w:rsidRPr="00BE13FE">
        <w:rPr>
          <w:rStyle w:val="Emphasis"/>
        </w:rPr>
        <w:t xml:space="preserve"> affecting mostly the rural poor</w:t>
      </w:r>
      <w:r>
        <w:t xml:space="preserve"> (UN 2015). </w:t>
      </w:r>
      <w:r w:rsidRPr="00BE13FE">
        <w:rPr>
          <w:rStyle w:val="Emphasis"/>
        </w:rPr>
        <w:t>While lead is perhaps one of the oldest and widely known water contaminants of concern, there are other new and re-emerging contaminants of concern, like OPPPs that must also be considered</w:t>
      </w:r>
      <w:r>
        <w:t xml:space="preserve">. </w:t>
      </w:r>
      <w:r w:rsidRPr="00662D64">
        <w:rPr>
          <w:rStyle w:val="StyleUnderline"/>
        </w:rPr>
        <w:t xml:space="preserve">Other </w:t>
      </w:r>
      <w:r w:rsidRPr="007F4BA5">
        <w:rPr>
          <w:rStyle w:val="StyleUnderline"/>
          <w:highlight w:val="cyan"/>
        </w:rPr>
        <w:t>worries are</w:t>
      </w:r>
      <w:r w:rsidRPr="00BD225B">
        <w:rPr>
          <w:rStyle w:val="StyleUnderline"/>
        </w:rPr>
        <w:t xml:space="preserve"> looming, including </w:t>
      </w:r>
      <w:r w:rsidRPr="007F4BA5">
        <w:rPr>
          <w:rStyle w:val="StyleUnderline"/>
          <w:highlight w:val="cyan"/>
        </w:rPr>
        <w:t xml:space="preserve">unmonitored and unregulated </w:t>
      </w:r>
      <w:r w:rsidRPr="002961EC">
        <w:rPr>
          <w:rStyle w:val="StyleUnderline"/>
        </w:rPr>
        <w:t xml:space="preserve">water </w:t>
      </w:r>
      <w:r w:rsidRPr="007F4BA5">
        <w:rPr>
          <w:rStyle w:val="StyleUnderline"/>
          <w:highlight w:val="cyan"/>
        </w:rPr>
        <w:t>contaminants</w:t>
      </w:r>
      <w:r>
        <w:t xml:space="preserve"> (Dennis 2016b), </w:t>
      </w:r>
      <w:r w:rsidRPr="002961EC">
        <w:rPr>
          <w:rStyle w:val="StyleUnderline"/>
        </w:rPr>
        <w:t xml:space="preserve">water </w:t>
      </w:r>
      <w:r w:rsidRPr="007F4BA5">
        <w:rPr>
          <w:rStyle w:val="StyleUnderline"/>
          <w:highlight w:val="cyan"/>
        </w:rPr>
        <w:t>scarcity</w:t>
      </w:r>
      <w:r>
        <w:t xml:space="preserve"> (Global Researcher 2008), </w:t>
      </w:r>
      <w:r w:rsidRPr="007F4BA5">
        <w:rPr>
          <w:rStyle w:val="StyleUnderline"/>
          <w:highlight w:val="cyan"/>
        </w:rPr>
        <w:t>and</w:t>
      </w:r>
      <w:r w:rsidRPr="00BD225B">
        <w:rPr>
          <w:rStyle w:val="StyleUnderline"/>
        </w:rPr>
        <w:t xml:space="preserve"> health impacts of </w:t>
      </w:r>
      <w:r w:rsidRPr="007F4BA5">
        <w:rPr>
          <w:rStyle w:val="StyleUnderline"/>
          <w:highlight w:val="cyan"/>
        </w:rPr>
        <w:t>unregulated</w:t>
      </w:r>
      <w:r w:rsidRPr="00BD225B">
        <w:rPr>
          <w:rStyle w:val="StyleUnderline"/>
        </w:rPr>
        <w:t xml:space="preserve"> water sources like </w:t>
      </w:r>
      <w:r w:rsidRPr="007F4BA5">
        <w:rPr>
          <w:rStyle w:val="StyleUnderline"/>
          <w:highlight w:val="cyan"/>
        </w:rPr>
        <w:t>private wells</w:t>
      </w:r>
      <w:r>
        <w:t xml:space="preserve"> (Pieper et al. 2015). The relationship between </w:t>
      </w:r>
      <w:r w:rsidRPr="007F4BA5">
        <w:rPr>
          <w:rStyle w:val="StyleUnderline"/>
          <w:highlight w:val="cyan"/>
        </w:rPr>
        <w:t xml:space="preserve">our country’s </w:t>
      </w:r>
      <w:r w:rsidRPr="002961EC">
        <w:rPr>
          <w:rStyle w:val="StyleUnderline"/>
        </w:rPr>
        <w:t xml:space="preserve">aging </w:t>
      </w:r>
      <w:r w:rsidRPr="007F4BA5">
        <w:rPr>
          <w:rStyle w:val="StyleUnderline"/>
          <w:highlight w:val="cyan"/>
        </w:rPr>
        <w:t xml:space="preserve">plumbing </w:t>
      </w:r>
      <w:r w:rsidRPr="002961EC">
        <w:rPr>
          <w:rStyle w:val="StyleUnderline"/>
        </w:rPr>
        <w:t>systems</w:t>
      </w:r>
      <w:r>
        <w:t xml:space="preserve">, inequality, and environmental injustice discussed in this chapter </w:t>
      </w:r>
      <w:r w:rsidRPr="007F4BA5">
        <w:rPr>
          <w:rStyle w:val="StyleUnderline"/>
          <w:highlight w:val="cyan"/>
        </w:rPr>
        <w:t xml:space="preserve">serves as a presage to </w:t>
      </w:r>
      <w:r w:rsidRPr="009661ED">
        <w:rPr>
          <w:rStyle w:val="StyleUnderline"/>
        </w:rPr>
        <w:t>the</w:t>
      </w:r>
      <w:r w:rsidRPr="00BD225B">
        <w:rPr>
          <w:rStyle w:val="StyleUnderline"/>
        </w:rPr>
        <w:t xml:space="preserve"> forthcoming </w:t>
      </w:r>
      <w:r w:rsidRPr="007F4BA5">
        <w:rPr>
          <w:rStyle w:val="StyleUnderline"/>
          <w:highlight w:val="cyan"/>
        </w:rPr>
        <w:t>challenges</w:t>
      </w:r>
      <w:r w:rsidRPr="00BD225B">
        <w:rPr>
          <w:rStyle w:val="StyleUnderline"/>
        </w:rPr>
        <w:t xml:space="preserve"> and disproportionate burdens </w:t>
      </w:r>
      <w:r w:rsidRPr="007F4BA5">
        <w:rPr>
          <w:rStyle w:val="StyleUnderline"/>
          <w:highlight w:val="cyan"/>
        </w:rPr>
        <w:t>that will</w:t>
      </w:r>
      <w:r w:rsidRPr="00BD225B">
        <w:rPr>
          <w:rStyle w:val="StyleUnderline"/>
        </w:rPr>
        <w:t xml:space="preserve"> </w:t>
      </w:r>
      <w:r w:rsidRPr="00662D64">
        <w:rPr>
          <w:rStyle w:val="StyleUnderline"/>
        </w:rPr>
        <w:t xml:space="preserve">continue to </w:t>
      </w:r>
      <w:r w:rsidRPr="007F4BA5">
        <w:rPr>
          <w:rStyle w:val="StyleUnderline"/>
          <w:highlight w:val="cyan"/>
        </w:rPr>
        <w:t>be felt</w:t>
      </w:r>
      <w:r w:rsidRPr="00BD225B">
        <w:rPr>
          <w:rStyle w:val="StyleUnderline"/>
        </w:rPr>
        <w:t xml:space="preserve"> nationally and </w:t>
      </w:r>
      <w:r w:rsidRPr="007F4BA5">
        <w:rPr>
          <w:rStyle w:val="Emphasis"/>
          <w:highlight w:val="cyan"/>
        </w:rPr>
        <w:t xml:space="preserve">internationally, </w:t>
      </w:r>
      <w:r w:rsidRPr="007F4BA5">
        <w:rPr>
          <w:rStyle w:val="StyleUnderline"/>
          <w:highlight w:val="cyan"/>
        </w:rPr>
        <w:t xml:space="preserve">if the </w:t>
      </w:r>
      <w:r w:rsidRPr="00662D64">
        <w:rPr>
          <w:rStyle w:val="StyleUnderline"/>
        </w:rPr>
        <w:t>looming</w:t>
      </w:r>
      <w:r w:rsidRPr="00BD225B">
        <w:rPr>
          <w:rStyle w:val="StyleUnderline"/>
        </w:rPr>
        <w:t xml:space="preserve"> </w:t>
      </w:r>
      <w:r w:rsidRPr="00D42D5E">
        <w:rPr>
          <w:rStyle w:val="Emphasis"/>
          <w:highlight w:val="cyan"/>
        </w:rPr>
        <w:t>water infrastructure crisis</w:t>
      </w:r>
      <w:r w:rsidRPr="00BD225B">
        <w:rPr>
          <w:rStyle w:val="StyleUnderline"/>
        </w:rPr>
        <w:t xml:space="preserve"> and water infrastructure inequality </w:t>
      </w:r>
      <w:r w:rsidRPr="007F4BA5">
        <w:rPr>
          <w:rStyle w:val="Emphasis"/>
          <w:highlight w:val="cyan"/>
        </w:rPr>
        <w:t>is not addressed</w:t>
      </w:r>
      <w:r w:rsidRPr="00BD225B">
        <w:rPr>
          <w:rStyle w:val="StyleUnderline"/>
        </w:rPr>
        <w:t>.</w:t>
      </w:r>
    </w:p>
    <w:p w14:paraId="57E8671E" w14:textId="77777777" w:rsidR="003A54F2" w:rsidRPr="006550FF" w:rsidRDefault="003A54F2" w:rsidP="00F44BA5"/>
    <w:p w14:paraId="09C8DCB1" w14:textId="2B937433" w:rsidR="003A54F2" w:rsidRPr="00596ADB" w:rsidRDefault="003A54F2" w:rsidP="00F44BA5">
      <w:pPr>
        <w:pStyle w:val="Heading4"/>
      </w:pPr>
      <w:r>
        <w:t xml:space="preserve">Global lead crisis kills hundreds of thousands every </w:t>
      </w:r>
      <w:proofErr w:type="gramStart"/>
      <w:r>
        <w:t>year</w:t>
      </w:r>
      <w:proofErr w:type="gramEnd"/>
    </w:p>
    <w:p w14:paraId="79C73043" w14:textId="77777777" w:rsidR="003A54F2" w:rsidRDefault="003A54F2" w:rsidP="00F44BA5">
      <w:r w:rsidRPr="005E0ED0">
        <w:rPr>
          <w:rStyle w:val="Style13ptBold"/>
        </w:rPr>
        <w:t>Worland 16</w:t>
      </w:r>
      <w:r w:rsidRPr="005E0ED0">
        <w:t xml:space="preserve"> (Justin, Washington D.C.-based writer for TIME covering energy and the environment. February 24. time.com/4227906/lead-poisoning-global-impact/)</w:t>
      </w:r>
    </w:p>
    <w:p w14:paraId="699382DB" w14:textId="77777777" w:rsidR="003A54F2" w:rsidRPr="003262D7" w:rsidRDefault="003A54F2" w:rsidP="00F44BA5">
      <w:pPr>
        <w:rPr>
          <w:sz w:val="14"/>
        </w:rPr>
      </w:pPr>
      <w:r w:rsidRPr="003262D7">
        <w:rPr>
          <w:sz w:val="14"/>
        </w:rPr>
        <w:t xml:space="preserve">The crisis in </w:t>
      </w:r>
      <w:r w:rsidRPr="00F159F2">
        <w:rPr>
          <w:rStyle w:val="StyleUnderline"/>
          <w:highlight w:val="cyan"/>
        </w:rPr>
        <w:t>Flint</w:t>
      </w:r>
      <w:r w:rsidRPr="003262D7">
        <w:rPr>
          <w:sz w:val="14"/>
        </w:rPr>
        <w:t xml:space="preserve"> over the contamination of tap water with toxic levels of lead </w:t>
      </w:r>
      <w:r w:rsidRPr="005342AB">
        <w:rPr>
          <w:rStyle w:val="StyleUnderline"/>
        </w:rPr>
        <w:t xml:space="preserve">has </w:t>
      </w:r>
      <w:r w:rsidRPr="00F159F2">
        <w:rPr>
          <w:rStyle w:val="StyleUnderline"/>
          <w:highlight w:val="cyan"/>
        </w:rPr>
        <w:t xml:space="preserve">inspired a national outcry over </w:t>
      </w:r>
      <w:r w:rsidRPr="006F5E27">
        <w:rPr>
          <w:rStyle w:val="StyleUnderline"/>
        </w:rPr>
        <w:t xml:space="preserve">this environmental health disaster—and the </w:t>
      </w:r>
      <w:r w:rsidRPr="00F159F2">
        <w:rPr>
          <w:rStyle w:val="StyleUnderline"/>
          <w:highlight w:val="cyan"/>
        </w:rPr>
        <w:t xml:space="preserve">government failures </w:t>
      </w:r>
      <w:r w:rsidRPr="006F5E27">
        <w:rPr>
          <w:rStyle w:val="StyleUnderline"/>
        </w:rPr>
        <w:t>that led to it.</w:t>
      </w:r>
      <w:r w:rsidRPr="003262D7">
        <w:rPr>
          <w:sz w:val="14"/>
        </w:rPr>
        <w:t xml:space="preserve"> Thousands of children in Flint could develop an array of disorders associated with lead poisoning, including diminished cognitive function and an increased propensity for violence, health experts say.</w:t>
      </w:r>
    </w:p>
    <w:p w14:paraId="5B1009F6" w14:textId="77777777" w:rsidR="003A54F2" w:rsidRPr="003262D7" w:rsidRDefault="003A54F2" w:rsidP="00F44BA5">
      <w:pPr>
        <w:rPr>
          <w:sz w:val="14"/>
        </w:rPr>
      </w:pPr>
      <w:r w:rsidRPr="005342AB">
        <w:rPr>
          <w:rStyle w:val="StyleUnderline"/>
        </w:rPr>
        <w:t xml:space="preserve">But the U.S. problem—enormous in scale—is just the tip of the iceberg when it comes to the </w:t>
      </w:r>
      <w:r w:rsidRPr="00F159F2">
        <w:rPr>
          <w:rStyle w:val="StyleUnderline"/>
          <w:highlight w:val="cyan"/>
        </w:rPr>
        <w:t>global</w:t>
      </w:r>
      <w:r w:rsidRPr="005342AB">
        <w:rPr>
          <w:rStyle w:val="StyleUnderline"/>
        </w:rPr>
        <w:t xml:space="preserve"> burden of </w:t>
      </w:r>
      <w:r w:rsidRPr="00F159F2">
        <w:rPr>
          <w:rStyle w:val="StyleUnderline"/>
          <w:highlight w:val="cyan"/>
        </w:rPr>
        <w:t>lead</w:t>
      </w:r>
      <w:r w:rsidRPr="005342AB">
        <w:rPr>
          <w:rStyle w:val="StyleUnderline"/>
        </w:rPr>
        <w:t xml:space="preserve">, </w:t>
      </w:r>
      <w:r w:rsidRPr="003262D7">
        <w:rPr>
          <w:sz w:val="14"/>
        </w:rPr>
        <w:t xml:space="preserve">environmental health experts say. </w:t>
      </w:r>
      <w:r w:rsidRPr="00F159F2">
        <w:rPr>
          <w:rStyle w:val="StyleUnderline"/>
          <w:highlight w:val="cyan"/>
        </w:rPr>
        <w:t>Contamination</w:t>
      </w:r>
      <w:r w:rsidRPr="005342AB">
        <w:rPr>
          <w:rStyle w:val="StyleUnderline"/>
        </w:rPr>
        <w:t xml:space="preserve"> from the toxic metal </w:t>
      </w:r>
      <w:r w:rsidRPr="00F159F2">
        <w:rPr>
          <w:rStyle w:val="StyleUnderline"/>
          <w:highlight w:val="cyan"/>
        </w:rPr>
        <w:t xml:space="preserve">contributes to </w:t>
      </w:r>
      <w:r w:rsidRPr="00F159F2">
        <w:rPr>
          <w:rStyle w:val="Emphasis"/>
          <w:highlight w:val="cyan"/>
        </w:rPr>
        <w:t xml:space="preserve">hundreds of thousands of deaths </w:t>
      </w:r>
      <w:r w:rsidRPr="00F159F2">
        <w:rPr>
          <w:rStyle w:val="Emphasis"/>
        </w:rPr>
        <w:t>each year</w:t>
      </w:r>
      <w:r w:rsidRPr="005342AB">
        <w:rPr>
          <w:rStyle w:val="StyleUnderline"/>
        </w:rPr>
        <w:t xml:space="preserve"> </w:t>
      </w:r>
      <w:r w:rsidRPr="00F159F2">
        <w:rPr>
          <w:rStyle w:val="StyleUnderline"/>
          <w:highlight w:val="cyan"/>
        </w:rPr>
        <w:t>and</w:t>
      </w:r>
      <w:r w:rsidRPr="005342AB">
        <w:rPr>
          <w:rStyle w:val="StyleUnderline"/>
        </w:rPr>
        <w:t xml:space="preserve"> leads to </w:t>
      </w:r>
      <w:r w:rsidRPr="00F159F2">
        <w:rPr>
          <w:rStyle w:val="StyleUnderline"/>
          <w:highlight w:val="cyan"/>
        </w:rPr>
        <w:t>developmental problems</w:t>
      </w:r>
      <w:r w:rsidRPr="005342AB">
        <w:rPr>
          <w:rStyle w:val="StyleUnderline"/>
        </w:rPr>
        <w:t xml:space="preserve"> in hundreds of thousands more</w:t>
      </w:r>
      <w:r w:rsidRPr="003262D7">
        <w:rPr>
          <w:sz w:val="14"/>
        </w:rPr>
        <w:t xml:space="preserve">. And while the U.S. and countries in Europe have taken meaningful steps to address lead poisoning over the years, dozens of other </w:t>
      </w:r>
      <w:r w:rsidRPr="00F159F2">
        <w:rPr>
          <w:rStyle w:val="StyleUnderline"/>
          <w:highlight w:val="cyan"/>
        </w:rPr>
        <w:t>countries</w:t>
      </w:r>
      <w:r w:rsidRPr="005342AB">
        <w:rPr>
          <w:rStyle w:val="StyleUnderline"/>
        </w:rPr>
        <w:t xml:space="preserve"> across the globe </w:t>
      </w:r>
      <w:r w:rsidRPr="00F159F2">
        <w:rPr>
          <w:rStyle w:val="StyleUnderline"/>
          <w:highlight w:val="cyan"/>
        </w:rPr>
        <w:t>have failed to do anything</w:t>
      </w:r>
      <w:r w:rsidRPr="005342AB">
        <w:rPr>
          <w:rStyle w:val="StyleUnderline"/>
        </w:rPr>
        <w:t xml:space="preserve"> meaningful to protect their most vulnerable populations</w:t>
      </w:r>
      <w:r w:rsidRPr="003262D7">
        <w:rPr>
          <w:sz w:val="14"/>
        </w:rPr>
        <w:t>.</w:t>
      </w:r>
    </w:p>
    <w:p w14:paraId="115B0C9E" w14:textId="77777777" w:rsidR="003A54F2" w:rsidRPr="003262D7" w:rsidRDefault="003A54F2" w:rsidP="00F44BA5">
      <w:pPr>
        <w:rPr>
          <w:sz w:val="14"/>
        </w:rPr>
      </w:pPr>
      <w:r w:rsidRPr="003262D7">
        <w:rPr>
          <w:sz w:val="14"/>
        </w:rPr>
        <w:t xml:space="preserve">“The problem in the U.S. is serious,” says Dr. Philip </w:t>
      </w:r>
      <w:proofErr w:type="spellStart"/>
      <w:r w:rsidRPr="003262D7">
        <w:rPr>
          <w:sz w:val="14"/>
        </w:rPr>
        <w:t>Landrigan</w:t>
      </w:r>
      <w:proofErr w:type="spellEnd"/>
      <w:r w:rsidRPr="003262D7">
        <w:rPr>
          <w:sz w:val="14"/>
        </w:rPr>
        <w:t xml:space="preserve">, dean for global health at Mt. Sinai Hospital in New York, who did </w:t>
      </w:r>
      <w:proofErr w:type="gramStart"/>
      <w:r w:rsidRPr="003262D7">
        <w:rPr>
          <w:sz w:val="14"/>
        </w:rPr>
        <w:t>pioneering</w:t>
      </w:r>
      <w:proofErr w:type="gramEnd"/>
      <w:r w:rsidRPr="003262D7">
        <w:rPr>
          <w:sz w:val="14"/>
        </w:rPr>
        <w:t xml:space="preserve"> research in the 1970s on the health effects of lead. “But numerically it’s overshadowed by the global problem.”</w:t>
      </w:r>
    </w:p>
    <w:p w14:paraId="6CFFD29A" w14:textId="77777777" w:rsidR="003A54F2" w:rsidRDefault="003A54F2" w:rsidP="00F44BA5">
      <w:r w:rsidRPr="005342AB">
        <w:rPr>
          <w:rStyle w:val="StyleUnderline"/>
        </w:rPr>
        <w:t>Unlike many other environmental health problems</w:t>
      </w:r>
      <w:r w:rsidRPr="003262D7">
        <w:rPr>
          <w:sz w:val="14"/>
        </w:rPr>
        <w:t>—think climate change—</w:t>
      </w:r>
      <w:r w:rsidRPr="00F159F2">
        <w:rPr>
          <w:rStyle w:val="StyleUnderline"/>
          <w:highlight w:val="cyan"/>
        </w:rPr>
        <w:t>scientists know how to stop lead poisoning</w:t>
      </w:r>
      <w:r w:rsidRPr="005342AB">
        <w:rPr>
          <w:rStyle w:val="StyleUnderline"/>
        </w:rPr>
        <w:t xml:space="preserve">, and they know how to do it inexpensively. </w:t>
      </w:r>
      <w:r w:rsidRPr="00F159F2">
        <w:rPr>
          <w:rStyle w:val="StyleUnderline"/>
          <w:highlight w:val="cyan"/>
        </w:rPr>
        <w:t xml:space="preserve">But that </w:t>
      </w:r>
      <w:proofErr w:type="gramStart"/>
      <w:r w:rsidRPr="00F159F2">
        <w:rPr>
          <w:rStyle w:val="StyleUnderline"/>
          <w:highlight w:val="cyan"/>
        </w:rPr>
        <w:t>doesn’t</w:t>
      </w:r>
      <w:proofErr w:type="gramEnd"/>
      <w:r w:rsidRPr="00F159F2">
        <w:rPr>
          <w:rStyle w:val="StyleUnderline"/>
          <w:highlight w:val="cyan"/>
        </w:rPr>
        <w:t xml:space="preserve"> mean local officials are willing</w:t>
      </w:r>
      <w:r w:rsidRPr="005342AB">
        <w:rPr>
          <w:rStyle w:val="StyleUnderline"/>
        </w:rPr>
        <w:t xml:space="preserve"> to commit the time and money to address it</w:t>
      </w:r>
      <w:r w:rsidRPr="00CB2E47">
        <w:rPr>
          <w:rStyle w:val="StyleUnderline"/>
        </w:rPr>
        <w:t xml:space="preserve">. Lead tends to affect the poorest of the poor and the effects </w:t>
      </w:r>
      <w:proofErr w:type="gramStart"/>
      <w:r w:rsidRPr="00CB2E47">
        <w:rPr>
          <w:rStyle w:val="StyleUnderline"/>
        </w:rPr>
        <w:t>aren’t</w:t>
      </w:r>
      <w:proofErr w:type="gramEnd"/>
      <w:r w:rsidRPr="00CB2E47">
        <w:rPr>
          <w:rStyle w:val="StyleUnderline"/>
        </w:rPr>
        <w:t xml:space="preserve"> immediately noticeable, making it easy for policymakers to ignore the problem. Thousands of communities around the world suffer lead exposure with no meaningful remediation efforts</w:t>
      </w:r>
      <w:r w:rsidRPr="003262D7">
        <w:rPr>
          <w:sz w:val="14"/>
        </w:rPr>
        <w:t xml:space="preserve">. A slew of medium and low-income countries including Mexico, </w:t>
      </w:r>
      <w:proofErr w:type="gramStart"/>
      <w:r w:rsidRPr="003262D7">
        <w:rPr>
          <w:sz w:val="14"/>
        </w:rPr>
        <w:t>India</w:t>
      </w:r>
      <w:proofErr w:type="gramEnd"/>
      <w:r w:rsidRPr="003262D7">
        <w:rPr>
          <w:sz w:val="14"/>
        </w:rPr>
        <w:t xml:space="preserve"> and the Philippines rank among the most exposed.</w:t>
      </w:r>
    </w:p>
    <w:p w14:paraId="2D3F498B" w14:textId="77777777" w:rsidR="003A54F2" w:rsidRDefault="003A54F2" w:rsidP="00F44BA5"/>
    <w:p w14:paraId="6FF52D0A" w14:textId="77777777" w:rsidR="003A54F2" w:rsidRDefault="003A54F2" w:rsidP="00F44BA5">
      <w:pPr>
        <w:pStyle w:val="Heading4"/>
      </w:pPr>
      <w:r>
        <w:t xml:space="preserve">It also creates feedback loops of unintended consequences and makes adaptation to shocks impossible, risking </w:t>
      </w:r>
      <w:proofErr w:type="gramStart"/>
      <w:r>
        <w:t>extinction</w:t>
      </w:r>
      <w:proofErr w:type="gramEnd"/>
    </w:p>
    <w:p w14:paraId="2BCDC6C7" w14:textId="77777777" w:rsidR="003A54F2" w:rsidRPr="000718C7" w:rsidRDefault="003A54F2" w:rsidP="00F44BA5">
      <w:proofErr w:type="spellStart"/>
      <w:r w:rsidRPr="00D327BC">
        <w:rPr>
          <w:rStyle w:val="Style13ptBold"/>
        </w:rPr>
        <w:t>Schettler</w:t>
      </w:r>
      <w:proofErr w:type="spellEnd"/>
      <w:r w:rsidRPr="00D327BC">
        <w:rPr>
          <w:rStyle w:val="Style13ptBold"/>
        </w:rPr>
        <w:t xml:space="preserve"> 6</w:t>
      </w:r>
      <w:r w:rsidRPr="00D327BC">
        <w:t xml:space="preserve"> (Ted, Science Director, Science and Environmental Health Network. MD from Case-Western Reserve University and a master's degree in public health from the Harvard School of Public Health. "Toward an ecological view: Complex systems, health, and disease" San Francisco Medicine: Journal of the San Francisco Medical Society, Vol 79, No. 1)</w:t>
      </w:r>
    </w:p>
    <w:p w14:paraId="104F9ABC" w14:textId="77777777" w:rsidR="003A54F2" w:rsidRPr="00D327BC" w:rsidRDefault="003A54F2" w:rsidP="00F44BA5">
      <w:pPr>
        <w:rPr>
          <w:sz w:val="12"/>
        </w:rPr>
      </w:pPr>
      <w:r w:rsidRPr="00357C46">
        <w:rPr>
          <w:rStyle w:val="StyleUnderline"/>
        </w:rPr>
        <w:t>Multiple interactions among variables</w:t>
      </w:r>
      <w:r w:rsidRPr="000718C7">
        <w:rPr>
          <w:rStyle w:val="StyleUnderline"/>
        </w:rPr>
        <w:t xml:space="preserve">, positive and negative </w:t>
      </w:r>
      <w:r w:rsidRPr="00357C46">
        <w:rPr>
          <w:rStyle w:val="StyleUnderline"/>
          <w:highlight w:val="cyan"/>
        </w:rPr>
        <w:t>feedback loops</w:t>
      </w:r>
      <w:r w:rsidRPr="000718C7">
        <w:rPr>
          <w:rStyle w:val="StyleUnderline"/>
        </w:rPr>
        <w:t xml:space="preserve">, and non-linear system dynamics </w:t>
      </w:r>
      <w:r w:rsidRPr="0065326D">
        <w:rPr>
          <w:rStyle w:val="StyleUnderline"/>
          <w:highlight w:val="cyan"/>
        </w:rPr>
        <w:t>determine the health</w:t>
      </w:r>
      <w:r w:rsidRPr="000718C7">
        <w:rPr>
          <w:rStyle w:val="StyleUnderline"/>
        </w:rPr>
        <w:t xml:space="preserve"> and behavior </w:t>
      </w:r>
      <w:r w:rsidRPr="002261ED">
        <w:rPr>
          <w:rStyle w:val="StyleUnderline"/>
          <w:highlight w:val="cyan"/>
        </w:rPr>
        <w:t xml:space="preserve">of </w:t>
      </w:r>
      <w:r w:rsidRPr="002261ED">
        <w:rPr>
          <w:rStyle w:val="StyleUnderline"/>
        </w:rPr>
        <w:t xml:space="preserve">individuals, </w:t>
      </w:r>
      <w:r w:rsidRPr="002261ED">
        <w:rPr>
          <w:rStyle w:val="StyleUnderline"/>
          <w:highlight w:val="cyan"/>
        </w:rPr>
        <w:t xml:space="preserve">populations, and </w:t>
      </w:r>
      <w:r w:rsidRPr="002261ED">
        <w:rPr>
          <w:rStyle w:val="StyleUnderline"/>
        </w:rPr>
        <w:t xml:space="preserve">entire </w:t>
      </w:r>
      <w:r w:rsidRPr="002261ED">
        <w:rPr>
          <w:rStyle w:val="StyleUnderline"/>
          <w:highlight w:val="cyan"/>
        </w:rPr>
        <w:t>ecosystems</w:t>
      </w:r>
      <w:r w:rsidRPr="00D327BC">
        <w:rPr>
          <w:sz w:val="12"/>
        </w:rPr>
        <w:t xml:space="preserve">. System behavior depends on specific circumstances and often fluctuates around a mean. However, </w:t>
      </w:r>
      <w:r w:rsidRPr="000718C7">
        <w:rPr>
          <w:rStyle w:val="Emphasis"/>
        </w:rPr>
        <w:t xml:space="preserve">exaggerated </w:t>
      </w:r>
      <w:r w:rsidRPr="00357C46">
        <w:rPr>
          <w:rStyle w:val="Emphasis"/>
        </w:rPr>
        <w:t xml:space="preserve">oscillations or </w:t>
      </w:r>
      <w:r w:rsidRPr="0065326D">
        <w:rPr>
          <w:rStyle w:val="Emphasis"/>
          <w:highlight w:val="cyan"/>
        </w:rPr>
        <w:t>near-threshold conditions</w:t>
      </w:r>
      <w:r w:rsidRPr="000718C7">
        <w:rPr>
          <w:rStyle w:val="Emphasis"/>
        </w:rPr>
        <w:t xml:space="preserve"> can </w:t>
      </w:r>
      <w:r w:rsidRPr="0065326D">
        <w:rPr>
          <w:rStyle w:val="Emphasis"/>
          <w:highlight w:val="cyan"/>
        </w:rPr>
        <w:t xml:space="preserve">create vulnerability to small perturbations that </w:t>
      </w:r>
      <w:r w:rsidRPr="00357C46">
        <w:rPr>
          <w:rStyle w:val="Emphasis"/>
        </w:rPr>
        <w:t xml:space="preserve">can </w:t>
      </w:r>
      <w:r w:rsidRPr="0065326D">
        <w:rPr>
          <w:rStyle w:val="Emphasis"/>
          <w:highlight w:val="cyan"/>
        </w:rPr>
        <w:t>propel the entire system into new</w:t>
      </w:r>
      <w:r w:rsidRPr="000718C7">
        <w:rPr>
          <w:rStyle w:val="Emphasis"/>
        </w:rPr>
        <w:t xml:space="preserve"> dynamic operating </w:t>
      </w:r>
      <w:r w:rsidRPr="0065326D">
        <w:rPr>
          <w:rStyle w:val="Emphasis"/>
          <w:highlight w:val="cyan"/>
        </w:rPr>
        <w:t>conditions</w:t>
      </w:r>
      <w:r w:rsidRPr="00D327BC">
        <w:rPr>
          <w:sz w:val="12"/>
        </w:rPr>
        <w:t xml:space="preserve">. </w:t>
      </w:r>
      <w:r w:rsidRPr="000718C7">
        <w:rPr>
          <w:rStyle w:val="StyleUnderline"/>
        </w:rPr>
        <w:t>Studies that ignore details of system conditions will miss important real-world determinants of health in complex interactive systems</w:t>
      </w:r>
      <w:r w:rsidRPr="00D327BC">
        <w:rPr>
          <w:sz w:val="12"/>
        </w:rPr>
        <w:t>.</w:t>
      </w:r>
    </w:p>
    <w:p w14:paraId="58EFDAFD" w14:textId="77777777" w:rsidR="003A54F2" w:rsidRPr="00D327BC" w:rsidRDefault="003A54F2" w:rsidP="00F44BA5">
      <w:pPr>
        <w:rPr>
          <w:sz w:val="12"/>
        </w:rPr>
      </w:pPr>
      <w:r w:rsidRPr="0065326D">
        <w:rPr>
          <w:rStyle w:val="StyleUnderline"/>
          <w:highlight w:val="cyan"/>
        </w:rPr>
        <w:t xml:space="preserve">In humans, homeostatic mechanisms </w:t>
      </w:r>
      <w:r w:rsidRPr="0065326D">
        <w:rPr>
          <w:rStyle w:val="StyleUnderline"/>
        </w:rPr>
        <w:t xml:space="preserve">work to </w:t>
      </w:r>
      <w:r w:rsidRPr="0065326D">
        <w:rPr>
          <w:rStyle w:val="StyleUnderline"/>
          <w:highlight w:val="cyan"/>
        </w:rPr>
        <w:t xml:space="preserve">maintain favorable </w:t>
      </w:r>
      <w:r w:rsidRPr="002261ED">
        <w:rPr>
          <w:rStyle w:val="StyleUnderline"/>
        </w:rPr>
        <w:t xml:space="preserve">physiologic </w:t>
      </w:r>
      <w:r w:rsidRPr="0065326D">
        <w:rPr>
          <w:rStyle w:val="StyleUnderline"/>
          <w:highlight w:val="cyan"/>
        </w:rPr>
        <w:t xml:space="preserve">conditions, but </w:t>
      </w:r>
      <w:r w:rsidRPr="00357C46">
        <w:rPr>
          <w:rStyle w:val="StyleUnderline"/>
        </w:rPr>
        <w:t xml:space="preserve">sufficient </w:t>
      </w:r>
      <w:r w:rsidRPr="0065326D">
        <w:rPr>
          <w:rStyle w:val="StyleUnderline"/>
          <w:highlight w:val="cyan"/>
        </w:rPr>
        <w:t xml:space="preserve">external stress can exceed </w:t>
      </w:r>
      <w:r w:rsidRPr="00357C46">
        <w:rPr>
          <w:rStyle w:val="StyleUnderline"/>
        </w:rPr>
        <w:t xml:space="preserve">the </w:t>
      </w:r>
      <w:r w:rsidRPr="0065326D">
        <w:rPr>
          <w:rStyle w:val="StyleUnderline"/>
          <w:highlight w:val="cyan"/>
        </w:rPr>
        <w:t xml:space="preserve">buffering capacity </w:t>
      </w:r>
      <w:r w:rsidRPr="00357C46">
        <w:rPr>
          <w:rStyle w:val="StyleUnderline"/>
        </w:rPr>
        <w:t xml:space="preserve">of the system </w:t>
      </w:r>
      <w:r w:rsidRPr="0065326D">
        <w:rPr>
          <w:rStyle w:val="StyleUnderline"/>
          <w:highlight w:val="cyan"/>
        </w:rPr>
        <w:t>or cause</w:t>
      </w:r>
      <w:r w:rsidRPr="000718C7">
        <w:rPr>
          <w:rStyle w:val="StyleUnderline"/>
        </w:rPr>
        <w:t xml:space="preserve"> adaptive </w:t>
      </w:r>
      <w:r w:rsidRPr="00357C46">
        <w:rPr>
          <w:rStyle w:val="Emphasis"/>
          <w:highlight w:val="cyan"/>
        </w:rPr>
        <w:t>responses with</w:t>
      </w:r>
      <w:r w:rsidRPr="000718C7">
        <w:rPr>
          <w:rStyle w:val="StyleUnderline"/>
        </w:rPr>
        <w:t xml:space="preserve"> their own </w:t>
      </w:r>
      <w:r w:rsidRPr="00357C46">
        <w:rPr>
          <w:rStyle w:val="Emphasis"/>
          <w:highlight w:val="cyan"/>
        </w:rPr>
        <w:t>adverse impacts</w:t>
      </w:r>
      <w:r w:rsidRPr="00D327BC">
        <w:rPr>
          <w:sz w:val="12"/>
        </w:rPr>
        <w:t xml:space="preserve">. In individuals, the result may be illness or premature death. </w:t>
      </w:r>
      <w:r w:rsidRPr="0065326D">
        <w:rPr>
          <w:rStyle w:val="StyleUnderline"/>
        </w:rPr>
        <w:t>In</w:t>
      </w:r>
      <w:r w:rsidRPr="000718C7">
        <w:rPr>
          <w:rStyle w:val="StyleUnderline"/>
        </w:rPr>
        <w:t xml:space="preserve"> </w:t>
      </w:r>
      <w:r w:rsidRPr="002261ED">
        <w:rPr>
          <w:rStyle w:val="StyleUnderline"/>
          <w:highlight w:val="cyan"/>
        </w:rPr>
        <w:t>populations of people</w:t>
      </w:r>
      <w:r w:rsidRPr="000718C7">
        <w:rPr>
          <w:rStyle w:val="StyleUnderline"/>
        </w:rPr>
        <w:t>, changes in system conditions can cause the emergence of new patterns of disease or behavior</w:t>
      </w:r>
      <w:r w:rsidRPr="00D327BC">
        <w:rPr>
          <w:sz w:val="12"/>
        </w:rPr>
        <w:t xml:space="preserve">. Ecosystem changes may favor certain populations, and some </w:t>
      </w:r>
      <w:r w:rsidRPr="00D327BC">
        <w:rPr>
          <w:rStyle w:val="Emphasis"/>
        </w:rPr>
        <w:t>species</w:t>
      </w:r>
      <w:r w:rsidRPr="000718C7">
        <w:rPr>
          <w:rStyle w:val="Emphasis"/>
        </w:rPr>
        <w:t xml:space="preserve"> </w:t>
      </w:r>
      <w:r w:rsidRPr="0065326D">
        <w:rPr>
          <w:rStyle w:val="Emphasis"/>
          <w:highlight w:val="cyan"/>
        </w:rPr>
        <w:t>may find new system dynamics inhospitable</w:t>
      </w:r>
      <w:r w:rsidRPr="00D327BC">
        <w:rPr>
          <w:sz w:val="12"/>
        </w:rPr>
        <w:t>. These are the driving forces of evolutionary biology.</w:t>
      </w:r>
    </w:p>
    <w:p w14:paraId="04B0FAB3" w14:textId="77777777" w:rsidR="003A54F2" w:rsidRPr="00D327BC" w:rsidRDefault="003A54F2" w:rsidP="00F44BA5">
      <w:pPr>
        <w:rPr>
          <w:sz w:val="12"/>
        </w:rPr>
      </w:pPr>
      <w:r w:rsidRPr="00D327BC">
        <w:rPr>
          <w:sz w:val="12"/>
        </w:rPr>
        <w:t xml:space="preserve">Most medical conditions do not have single "causes" or single necessary antecedents. Typically, </w:t>
      </w:r>
      <w:proofErr w:type="gramStart"/>
      <w:r w:rsidRPr="00D327BC">
        <w:rPr>
          <w:sz w:val="12"/>
        </w:rPr>
        <w:t>a number of</w:t>
      </w:r>
      <w:proofErr w:type="gramEnd"/>
      <w:r w:rsidRPr="00D327BC">
        <w:rPr>
          <w:sz w:val="12"/>
        </w:rPr>
        <w:t xml:space="preserve"> factors are linked together in complex causal webs, in a context of susceptibility. At best, we can say that some collection of factors increases the risk of a </w:t>
      </w:r>
      <w:proofErr w:type="gramStart"/>
      <w:r w:rsidRPr="00D327BC">
        <w:rPr>
          <w:sz w:val="12"/>
        </w:rPr>
        <w:t>disease</w:t>
      </w:r>
      <w:proofErr w:type="gramEnd"/>
      <w:r w:rsidRPr="00D327BC">
        <w:rPr>
          <w:sz w:val="12"/>
        </w:rPr>
        <w:t xml:space="preserve"> but their relative contributions may vary considerably from one circumstance to another.</w:t>
      </w:r>
    </w:p>
    <w:p w14:paraId="148E4FE4" w14:textId="77777777" w:rsidR="003A54F2" w:rsidRPr="00D327BC" w:rsidRDefault="003A54F2" w:rsidP="00F44BA5">
      <w:pPr>
        <w:rPr>
          <w:sz w:val="12"/>
        </w:rPr>
      </w:pPr>
      <w:r w:rsidRPr="00D327BC">
        <w:rPr>
          <w:sz w:val="12"/>
        </w:rPr>
        <w:t xml:space="preserve">The strength of association between an exposure and disease is fundamentally affected by the prevalence of </w:t>
      </w:r>
      <w:proofErr w:type="gramStart"/>
      <w:r w:rsidRPr="00D327BC">
        <w:rPr>
          <w:sz w:val="12"/>
        </w:rPr>
        <w:t>other</w:t>
      </w:r>
      <w:proofErr w:type="gramEnd"/>
      <w:r w:rsidRPr="00D327BC">
        <w:rPr>
          <w:sz w:val="12"/>
        </w:rPr>
        <w:t xml:space="preserve"> component causes in a given context. What is unimportant in one set of circumstances may be very important in another. </w:t>
      </w:r>
      <w:r w:rsidRPr="00D327BC">
        <w:rPr>
          <w:rStyle w:val="StyleUnderline"/>
        </w:rPr>
        <w:t xml:space="preserve">Commonly used statistical models intended to describe relationships among multiple risk factors, including multiple regression analyses, are often unable to capture the complex heterogeneity of </w:t>
      </w:r>
      <w:proofErr w:type="gramStart"/>
      <w:r w:rsidRPr="00D327BC">
        <w:rPr>
          <w:rStyle w:val="StyleUnderline"/>
        </w:rPr>
        <w:t>real world</w:t>
      </w:r>
      <w:proofErr w:type="gramEnd"/>
      <w:r w:rsidRPr="00D327BC">
        <w:rPr>
          <w:rStyle w:val="StyleUnderline"/>
        </w:rPr>
        <w:t xml:space="preserve"> circumstances</w:t>
      </w:r>
      <w:r w:rsidRPr="00D327BC">
        <w:rPr>
          <w:sz w:val="12"/>
        </w:rPr>
        <w:t>.</w:t>
      </w:r>
    </w:p>
    <w:p w14:paraId="329B8D69" w14:textId="77777777" w:rsidR="003A54F2" w:rsidRPr="00D327BC" w:rsidRDefault="003A54F2" w:rsidP="00F44BA5">
      <w:pPr>
        <w:rPr>
          <w:sz w:val="12"/>
        </w:rPr>
      </w:pPr>
      <w:r w:rsidRPr="00357C46">
        <w:rPr>
          <w:sz w:val="12"/>
        </w:rPr>
        <w:t>The combined and independent</w:t>
      </w:r>
      <w:r w:rsidRPr="00357C46">
        <w:rPr>
          <w:rStyle w:val="StyleUnderline"/>
          <w:sz w:val="12"/>
        </w:rPr>
        <w:t xml:space="preserve"> </w:t>
      </w:r>
      <w:r w:rsidRPr="00357C46">
        <w:rPr>
          <w:rStyle w:val="StyleUnderline"/>
        </w:rPr>
        <w:t>impacts of</w:t>
      </w:r>
      <w:r w:rsidRPr="00D327BC">
        <w:rPr>
          <w:rStyle w:val="StyleUnderline"/>
        </w:rPr>
        <w:t xml:space="preserve"> </w:t>
      </w:r>
      <w:r w:rsidRPr="00357C46">
        <w:rPr>
          <w:sz w:val="12"/>
        </w:rPr>
        <w:t>dietary iron deficiency</w:t>
      </w:r>
      <w:r w:rsidRPr="00D327BC">
        <w:rPr>
          <w:rStyle w:val="StyleUnderline"/>
        </w:rPr>
        <w:t xml:space="preserve">, </w:t>
      </w:r>
      <w:r w:rsidRPr="0065326D">
        <w:rPr>
          <w:rStyle w:val="StyleUnderline"/>
          <w:highlight w:val="cyan"/>
        </w:rPr>
        <w:t>lead exposure,</w:t>
      </w:r>
      <w:r w:rsidRPr="00D327BC">
        <w:rPr>
          <w:rStyle w:val="StyleUnderline"/>
        </w:rPr>
        <w:t xml:space="preserve"> </w:t>
      </w:r>
      <w:r w:rsidRPr="00357C46">
        <w:rPr>
          <w:sz w:val="12"/>
        </w:rPr>
        <w:t>and social conditions</w:t>
      </w:r>
      <w:r w:rsidRPr="00357C46">
        <w:rPr>
          <w:rStyle w:val="StyleUnderline"/>
          <w:sz w:val="12"/>
        </w:rPr>
        <w:t xml:space="preserve"> </w:t>
      </w:r>
      <w:r w:rsidRPr="0065326D">
        <w:rPr>
          <w:rStyle w:val="StyleUnderline"/>
          <w:highlight w:val="cyan"/>
        </w:rPr>
        <w:t xml:space="preserve">on brain development of </w:t>
      </w:r>
      <w:r w:rsidRPr="002261ED">
        <w:rPr>
          <w:rStyle w:val="StyleUnderline"/>
          <w:highlight w:val="cyan"/>
        </w:rPr>
        <w:t>children illustrate</w:t>
      </w:r>
      <w:r w:rsidRPr="00D327BC">
        <w:rPr>
          <w:rStyle w:val="StyleUnderline"/>
        </w:rPr>
        <w:t xml:space="preserve"> some of </w:t>
      </w:r>
      <w:r w:rsidRPr="0065326D">
        <w:rPr>
          <w:rStyle w:val="StyleUnderline"/>
          <w:highlight w:val="cyan"/>
        </w:rPr>
        <w:t xml:space="preserve">these </w:t>
      </w:r>
      <w:r w:rsidRPr="002261ED">
        <w:rPr>
          <w:rStyle w:val="StyleUnderline"/>
        </w:rPr>
        <w:t>points</w:t>
      </w:r>
      <w:r w:rsidRPr="00D327BC">
        <w:rPr>
          <w:sz w:val="12"/>
        </w:rPr>
        <w:t xml:space="preserve">. These three variables are, of course, not the only determinants of childhood brain development, but they are important. </w:t>
      </w:r>
      <w:r w:rsidRPr="00357C46">
        <w:rPr>
          <w:rStyle w:val="StyleUnderline"/>
        </w:rPr>
        <w:t>Awareness of their interactive, combined effects is essential</w:t>
      </w:r>
      <w:r w:rsidRPr="00D327BC">
        <w:rPr>
          <w:sz w:val="12"/>
        </w:rPr>
        <w:t xml:space="preserve"> for designing effective public health interventions.</w:t>
      </w:r>
    </w:p>
    <w:p w14:paraId="148CB5BC" w14:textId="77777777" w:rsidR="003A54F2" w:rsidRPr="00D327BC" w:rsidRDefault="003A54F2" w:rsidP="00F44BA5">
      <w:pPr>
        <w:rPr>
          <w:sz w:val="12"/>
        </w:rPr>
      </w:pPr>
      <w:r w:rsidRPr="00D327BC">
        <w:rPr>
          <w:sz w:val="12"/>
        </w:rPr>
        <w:t xml:space="preserve">Iron deficiency, lead exposure, social </w:t>
      </w:r>
      <w:proofErr w:type="gramStart"/>
      <w:r w:rsidRPr="00D327BC">
        <w:rPr>
          <w:sz w:val="12"/>
        </w:rPr>
        <w:t>circumstances</w:t>
      </w:r>
      <w:proofErr w:type="gramEnd"/>
      <w:r w:rsidRPr="00D327BC">
        <w:rPr>
          <w:sz w:val="12"/>
        </w:rPr>
        <w:t xml:space="preserve"> and brain development in children: </w:t>
      </w:r>
    </w:p>
    <w:p w14:paraId="7524B6CC" w14:textId="77777777" w:rsidR="003A54F2" w:rsidRPr="00D327BC" w:rsidRDefault="003A54F2" w:rsidP="00F44BA5">
      <w:pPr>
        <w:rPr>
          <w:sz w:val="12"/>
        </w:rPr>
      </w:pPr>
      <w:r w:rsidRPr="00D327BC">
        <w:rPr>
          <w:sz w:val="12"/>
        </w:rPr>
        <w:t xml:space="preserve">Many studies show that developmental low-level </w:t>
      </w:r>
      <w:r w:rsidRPr="00D327BC">
        <w:rPr>
          <w:rStyle w:val="StyleUnderline"/>
        </w:rPr>
        <w:t xml:space="preserve">lead exposures are associated </w:t>
      </w:r>
      <w:r w:rsidRPr="00400D86">
        <w:rPr>
          <w:rStyle w:val="StyleUnderline"/>
          <w:highlight w:val="cyan"/>
        </w:rPr>
        <w:t>with persistent cognitive impacts and behavioral changes</w:t>
      </w:r>
      <w:r w:rsidRPr="00D327BC">
        <w:rPr>
          <w:sz w:val="12"/>
        </w:rPr>
        <w:t xml:space="preserve">. (Needleman, Bellinger, 1987; </w:t>
      </w:r>
      <w:proofErr w:type="spellStart"/>
      <w:r w:rsidRPr="00D327BC">
        <w:rPr>
          <w:sz w:val="12"/>
        </w:rPr>
        <w:t>Lanphear</w:t>
      </w:r>
      <w:proofErr w:type="spellEnd"/>
      <w:r w:rsidRPr="00D327BC">
        <w:rPr>
          <w:sz w:val="12"/>
        </w:rPr>
        <w:t>) Blood lead levels around 2 or 3 years of age are particularly important for their impacts on cognitive development. (Bellinger, 1991; Bellinger, 1992)</w:t>
      </w:r>
    </w:p>
    <w:p w14:paraId="1C85B795" w14:textId="77777777" w:rsidR="003A54F2" w:rsidRPr="00D327BC" w:rsidRDefault="003A54F2" w:rsidP="00F44BA5">
      <w:pPr>
        <w:rPr>
          <w:sz w:val="12"/>
        </w:rPr>
      </w:pPr>
      <w:r w:rsidRPr="00D327BC">
        <w:rPr>
          <w:sz w:val="12"/>
        </w:rPr>
        <w:t xml:space="preserve">Iron deficiency is probably the world’s most common single nutrient deficiency. About 10% of toddlers in the US are iron deficient, and the prevalence is substantially higher in non-Hispanic blacks, </w:t>
      </w:r>
      <w:proofErr w:type="gramStart"/>
      <w:r w:rsidRPr="00D327BC">
        <w:rPr>
          <w:sz w:val="12"/>
        </w:rPr>
        <w:t>Mexican-American</w:t>
      </w:r>
      <w:proofErr w:type="gramEnd"/>
      <w:r w:rsidRPr="00D327BC">
        <w:rPr>
          <w:sz w:val="12"/>
        </w:rPr>
        <w:t xml:space="preserve"> females, and Alaskan natives. (CDC, 2002). Children who are iron deficient are at risk for cognitive deficits, even if they do not have iron deficiency anemia. (NAS, 2000; Grantham-McGregor &amp; Ani, 2001) Studies of the impact of treatment are inconsistent though most conclude that children continue to exhibit lower academic performance, even after iron deficiency anemia is corrected. (Martins, 2001; Hurtado, 1999; </w:t>
      </w:r>
      <w:proofErr w:type="spellStart"/>
      <w:r w:rsidRPr="00D327BC">
        <w:rPr>
          <w:sz w:val="12"/>
        </w:rPr>
        <w:t>Halterman</w:t>
      </w:r>
      <w:proofErr w:type="spellEnd"/>
      <w:r w:rsidRPr="00D327BC">
        <w:rPr>
          <w:sz w:val="12"/>
        </w:rPr>
        <w:t>, 2001)</w:t>
      </w:r>
    </w:p>
    <w:p w14:paraId="50E09230" w14:textId="77777777" w:rsidR="003A54F2" w:rsidRPr="00D327BC" w:rsidRDefault="003A54F2" w:rsidP="00F44BA5">
      <w:pPr>
        <w:rPr>
          <w:sz w:val="12"/>
        </w:rPr>
      </w:pPr>
      <w:proofErr w:type="gramStart"/>
      <w:r w:rsidRPr="00D327BC">
        <w:rPr>
          <w:sz w:val="12"/>
        </w:rPr>
        <w:t>A number of</w:t>
      </w:r>
      <w:proofErr w:type="gramEnd"/>
      <w:r w:rsidRPr="00D327BC">
        <w:rPr>
          <w:sz w:val="12"/>
        </w:rPr>
        <w:t xml:space="preserve"> studies have documented a correlation between iron deficiency and elevated lead levels, particularly in younger children. (Yip and </w:t>
      </w:r>
      <w:proofErr w:type="spellStart"/>
      <w:r w:rsidRPr="00D327BC">
        <w:rPr>
          <w:sz w:val="12"/>
        </w:rPr>
        <w:t>Dallman</w:t>
      </w:r>
      <w:proofErr w:type="spellEnd"/>
      <w:r w:rsidRPr="00D327BC">
        <w:rPr>
          <w:sz w:val="12"/>
        </w:rPr>
        <w:t>, 1984; Yip, 1981; Wright, 1999; Bradman, 2001) Iron deficiency may amplify the effect of environmental lead contamination by increasing absorption and retention and/or by increasing hand-to-mouth behavior and lead ingestion.</w:t>
      </w:r>
    </w:p>
    <w:p w14:paraId="52552B14" w14:textId="77777777" w:rsidR="003A54F2" w:rsidRPr="00357C46" w:rsidRDefault="003A54F2" w:rsidP="00F44BA5">
      <w:pPr>
        <w:rPr>
          <w:sz w:val="12"/>
        </w:rPr>
      </w:pPr>
      <w:r w:rsidRPr="00357C46">
        <w:rPr>
          <w:sz w:val="12"/>
        </w:rPr>
        <w:t>Despite their correlation, iron deficiency is not essential in the pathway between lead exposure and cognitive impacts. Lead also has effects on cognition that are independent of iron status. (</w:t>
      </w:r>
      <w:proofErr w:type="spellStart"/>
      <w:r w:rsidRPr="00357C46">
        <w:rPr>
          <w:sz w:val="12"/>
        </w:rPr>
        <w:t>Kordas</w:t>
      </w:r>
      <w:proofErr w:type="spellEnd"/>
      <w:r w:rsidRPr="00357C46">
        <w:rPr>
          <w:sz w:val="12"/>
        </w:rPr>
        <w:t>, 2004) Iron is required for neurotransmitter synthesis and myelination. (NAS, 2000) Lead can disrupt cell proliferation, differentiation, synapse formation, myelination, and programmed cell death, as well as altering neurotransmitter levels. (</w:t>
      </w:r>
      <w:proofErr w:type="spellStart"/>
      <w:r w:rsidRPr="00357C46">
        <w:rPr>
          <w:sz w:val="12"/>
        </w:rPr>
        <w:t>Silbergeld</w:t>
      </w:r>
      <w:proofErr w:type="spellEnd"/>
      <w:r w:rsidRPr="00357C46">
        <w:rPr>
          <w:sz w:val="12"/>
        </w:rPr>
        <w:t>, 1992)</w:t>
      </w:r>
    </w:p>
    <w:p w14:paraId="286290D5" w14:textId="77777777" w:rsidR="003A54F2" w:rsidRPr="00D327BC" w:rsidRDefault="003A54F2" w:rsidP="00F44BA5">
      <w:pPr>
        <w:rPr>
          <w:sz w:val="12"/>
        </w:rPr>
      </w:pPr>
      <w:r w:rsidRPr="00D327BC">
        <w:rPr>
          <w:sz w:val="12"/>
        </w:rPr>
        <w:t>Studies of the impact of interventions that reduce blood lead levels have variable results. (Ruff, 1993) The children who benefit most from lead level reduction appear to be those whose iron status is sufficient. (Ruff, 1996) Lead level reduction in children who are iron deficient does not seem to improve cognitive performance.</w:t>
      </w:r>
    </w:p>
    <w:p w14:paraId="685B0ACD" w14:textId="77777777" w:rsidR="003A54F2" w:rsidRPr="00D327BC" w:rsidRDefault="003A54F2" w:rsidP="00F44BA5">
      <w:pPr>
        <w:rPr>
          <w:sz w:val="12"/>
        </w:rPr>
      </w:pPr>
      <w:r w:rsidRPr="00D327BC">
        <w:rPr>
          <w:sz w:val="12"/>
        </w:rPr>
        <w:t>Even when corrected, iron deficiency in infancy appears to have long term consequences, with reduced mental and motor functioning and increased behavioral problems in children when evaluated at 10 years of age. (Lozoff, 2000) Children living in poor social circumstances seem to be particularly affected, whereas more enriched social circumstances tend to blunt the impacts of early iron deficiency on mental functioning.</w:t>
      </w:r>
    </w:p>
    <w:p w14:paraId="07BA48FF" w14:textId="77777777" w:rsidR="003A54F2" w:rsidRPr="00D327BC" w:rsidRDefault="003A54F2" w:rsidP="00F44BA5">
      <w:pPr>
        <w:rPr>
          <w:sz w:val="12"/>
        </w:rPr>
      </w:pPr>
      <w:r w:rsidRPr="00D327BC">
        <w:rPr>
          <w:sz w:val="12"/>
        </w:rPr>
        <w:t>Discussion:</w:t>
      </w:r>
    </w:p>
    <w:p w14:paraId="108F0F0B" w14:textId="77777777" w:rsidR="003A54F2" w:rsidRPr="00D327BC" w:rsidRDefault="003A54F2" w:rsidP="00F44BA5">
      <w:pPr>
        <w:rPr>
          <w:sz w:val="12"/>
        </w:rPr>
      </w:pPr>
      <w:r w:rsidRPr="00D327BC">
        <w:rPr>
          <w:sz w:val="12"/>
        </w:rPr>
        <w:t>This example points to a deeply rooted problem: Focusing on individual risk factors often does not honor the complexity of systems of interest. Other examples from animal and human studies also illustrate the interpenetration of nutritional status, exposure to toxic chemicals, and mammalian biology:</w:t>
      </w:r>
    </w:p>
    <w:p w14:paraId="5B40D982" w14:textId="77777777" w:rsidR="003A54F2" w:rsidRPr="00D327BC" w:rsidRDefault="003A54F2" w:rsidP="00F44BA5">
      <w:pPr>
        <w:rPr>
          <w:sz w:val="12"/>
        </w:rPr>
      </w:pPr>
      <w:r w:rsidRPr="00D327BC">
        <w:rPr>
          <w:sz w:val="12"/>
        </w:rPr>
        <w:t xml:space="preserve">Nutritional status can modify the carcinogenic risk of exposure to </w:t>
      </w:r>
      <w:proofErr w:type="gramStart"/>
      <w:r w:rsidRPr="00D327BC">
        <w:rPr>
          <w:sz w:val="12"/>
        </w:rPr>
        <w:t>carcinogens</w:t>
      </w:r>
      <w:proofErr w:type="gramEnd"/>
    </w:p>
    <w:p w14:paraId="61E53920" w14:textId="77777777" w:rsidR="003A54F2" w:rsidRPr="00D327BC" w:rsidRDefault="003A54F2" w:rsidP="00F44BA5">
      <w:pPr>
        <w:rPr>
          <w:sz w:val="12"/>
        </w:rPr>
      </w:pPr>
      <w:r w:rsidRPr="00D327BC">
        <w:rPr>
          <w:sz w:val="12"/>
        </w:rPr>
        <w:t xml:space="preserve">Nutritional status can modify the teratogenic risk of exposure to </w:t>
      </w:r>
      <w:proofErr w:type="gramStart"/>
      <w:r w:rsidRPr="00D327BC">
        <w:rPr>
          <w:sz w:val="12"/>
        </w:rPr>
        <w:t>teratogens</w:t>
      </w:r>
      <w:proofErr w:type="gramEnd"/>
    </w:p>
    <w:p w14:paraId="31CD65DB" w14:textId="77777777" w:rsidR="003A54F2" w:rsidRPr="00D327BC" w:rsidRDefault="003A54F2" w:rsidP="00F44BA5">
      <w:pPr>
        <w:rPr>
          <w:sz w:val="12"/>
        </w:rPr>
      </w:pPr>
      <w:r w:rsidRPr="00D327BC">
        <w:rPr>
          <w:sz w:val="12"/>
        </w:rPr>
        <w:t xml:space="preserve">Dietary selenium reduces the toxic impacts of </w:t>
      </w:r>
      <w:proofErr w:type="gramStart"/>
      <w:r w:rsidRPr="00D327BC">
        <w:rPr>
          <w:sz w:val="12"/>
        </w:rPr>
        <w:t>mercury</w:t>
      </w:r>
      <w:proofErr w:type="gramEnd"/>
    </w:p>
    <w:p w14:paraId="2FC9453F" w14:textId="77777777" w:rsidR="003A54F2" w:rsidRPr="00D327BC" w:rsidRDefault="003A54F2" w:rsidP="00F44BA5">
      <w:pPr>
        <w:rPr>
          <w:sz w:val="12"/>
        </w:rPr>
      </w:pPr>
      <w:r w:rsidRPr="00D327BC">
        <w:rPr>
          <w:sz w:val="12"/>
        </w:rPr>
        <w:t>Maternal social and economic deprivation increase the neurodevelopmental impact of prenatal exposure to chlorpyrifos in their children. (</w:t>
      </w:r>
      <w:proofErr w:type="spellStart"/>
      <w:r w:rsidRPr="00D327BC">
        <w:rPr>
          <w:sz w:val="12"/>
        </w:rPr>
        <w:t>Rauh</w:t>
      </w:r>
      <w:proofErr w:type="spellEnd"/>
      <w:r w:rsidRPr="00D327BC">
        <w:rPr>
          <w:sz w:val="12"/>
        </w:rPr>
        <w:t xml:space="preserve">, </w:t>
      </w:r>
      <w:proofErr w:type="spellStart"/>
      <w:r w:rsidRPr="00D327BC">
        <w:rPr>
          <w:sz w:val="12"/>
        </w:rPr>
        <w:t>Whyatt</w:t>
      </w:r>
      <w:proofErr w:type="spellEnd"/>
      <w:r w:rsidRPr="00D327BC">
        <w:rPr>
          <w:sz w:val="12"/>
        </w:rPr>
        <w:t>, et al)</w:t>
      </w:r>
    </w:p>
    <w:p w14:paraId="57724EB0" w14:textId="77777777" w:rsidR="003A54F2" w:rsidRPr="00D327BC" w:rsidRDefault="003A54F2" w:rsidP="00F44BA5">
      <w:pPr>
        <w:rPr>
          <w:sz w:val="12"/>
        </w:rPr>
      </w:pPr>
      <w:r w:rsidRPr="00D327BC">
        <w:rPr>
          <w:sz w:val="12"/>
        </w:rPr>
        <w:t>Omega 3 fatty acids in fish reduce the cardiovascular toxicity of mercury (Clarkson, 2003)</w:t>
      </w:r>
    </w:p>
    <w:p w14:paraId="574196BE" w14:textId="77777777" w:rsidR="003A54F2" w:rsidRPr="00D327BC" w:rsidRDefault="003A54F2" w:rsidP="00F44BA5">
      <w:pPr>
        <w:rPr>
          <w:sz w:val="12"/>
        </w:rPr>
      </w:pPr>
      <w:r w:rsidRPr="00D327BC">
        <w:rPr>
          <w:sz w:val="12"/>
        </w:rPr>
        <w:t>Mercury decreases the beneficial effects of omega 3 fatty acids on brain development.</w:t>
      </w:r>
    </w:p>
    <w:p w14:paraId="0A40EAF1" w14:textId="77777777" w:rsidR="003A54F2" w:rsidRPr="00D327BC" w:rsidRDefault="003A54F2" w:rsidP="00F44BA5">
      <w:pPr>
        <w:rPr>
          <w:sz w:val="12"/>
        </w:rPr>
      </w:pPr>
      <w:r w:rsidRPr="00D327BC">
        <w:rPr>
          <w:sz w:val="12"/>
        </w:rPr>
        <w:t xml:space="preserve">Omega 6 fatty acids increase atherosclerosis caused by PCB exposure while plant derived </w:t>
      </w:r>
      <w:proofErr w:type="gramStart"/>
      <w:r w:rsidRPr="00D327BC">
        <w:rPr>
          <w:sz w:val="12"/>
        </w:rPr>
        <w:t>anti-oxidants</w:t>
      </w:r>
      <w:proofErr w:type="gramEnd"/>
      <w:r w:rsidRPr="00D327BC">
        <w:rPr>
          <w:sz w:val="12"/>
        </w:rPr>
        <w:t xml:space="preserve"> protect against this effect (Hennig, 2002)</w:t>
      </w:r>
    </w:p>
    <w:p w14:paraId="7781D2F3" w14:textId="77777777" w:rsidR="003A54F2" w:rsidRPr="00D327BC" w:rsidRDefault="003A54F2" w:rsidP="00F44BA5">
      <w:pPr>
        <w:rPr>
          <w:sz w:val="12"/>
        </w:rPr>
      </w:pPr>
      <w:r w:rsidRPr="00D327BC">
        <w:rPr>
          <w:sz w:val="12"/>
        </w:rPr>
        <w:t>The prevailing paradigm resists framing cognitive impairment, cancer, or birth defects as ecological outcomes—outcomes inherent in a particular ecosystem—and favors conceptualizing these as problems in individuals to be explained by individual risk factors and understood using primitive models.</w:t>
      </w:r>
    </w:p>
    <w:p w14:paraId="4A86A558" w14:textId="77777777" w:rsidR="003A54F2" w:rsidRDefault="003A54F2" w:rsidP="00F44BA5">
      <w:pPr>
        <w:rPr>
          <w:rStyle w:val="StyleUnderline"/>
        </w:rPr>
      </w:pPr>
      <w:r w:rsidRPr="00D327BC">
        <w:rPr>
          <w:sz w:val="12"/>
        </w:rPr>
        <w:t xml:space="preserve">Identifying individual risk factors has been very helpful for understanding major determinants of certain diseases like lung cancer and heart disease. Perhaps, however, we </w:t>
      </w:r>
      <w:r w:rsidRPr="00D327BC">
        <w:rPr>
          <w:rStyle w:val="StyleUnderline"/>
        </w:rPr>
        <w:t>should be thinking about diseases that are resistant to a risk-factor approach, such as</w:t>
      </w:r>
      <w:r w:rsidRPr="00D327BC">
        <w:rPr>
          <w:sz w:val="12"/>
        </w:rPr>
        <w:t xml:space="preserve"> breast and prostate cancer, many birth defects, or </w:t>
      </w:r>
      <w:r w:rsidRPr="002261ED">
        <w:rPr>
          <w:rStyle w:val="StyleUnderline"/>
        </w:rPr>
        <w:t xml:space="preserve">neurodevelopmental disorders </w:t>
      </w:r>
      <w:r w:rsidRPr="006C583F">
        <w:rPr>
          <w:rStyle w:val="StyleUnderline"/>
          <w:highlight w:val="cyan"/>
        </w:rPr>
        <w:t>as ecological manifestations of</w:t>
      </w:r>
      <w:r w:rsidRPr="00D327BC">
        <w:rPr>
          <w:rStyle w:val="StyleUnderline"/>
        </w:rPr>
        <w:t xml:space="preserve"> multiple </w:t>
      </w:r>
      <w:r w:rsidRPr="006C583F">
        <w:rPr>
          <w:rStyle w:val="StyleUnderline"/>
          <w:highlight w:val="cyan"/>
        </w:rPr>
        <w:t>changes in the dynamic system</w:t>
      </w:r>
      <w:r w:rsidRPr="00D327BC">
        <w:rPr>
          <w:rStyle w:val="StyleUnderline"/>
        </w:rPr>
        <w:t xml:space="preserve"> in which people are conceived, develop, live, and grow old.</w:t>
      </w:r>
    </w:p>
    <w:p w14:paraId="2A81FE8E" w14:textId="77777777" w:rsidR="003A54F2" w:rsidRPr="00D327BC" w:rsidRDefault="003A54F2" w:rsidP="00F44BA5">
      <w:pPr>
        <w:rPr>
          <w:sz w:val="12"/>
        </w:rPr>
      </w:pPr>
      <w:r w:rsidRPr="00D327BC">
        <w:rPr>
          <w:sz w:val="12"/>
        </w:rPr>
        <w:t xml:space="preserve">It seems unlikely that we will truly understand the origins and prevalence of these conditions and be able to design preventive strategies by looking just at individual risk factors. These are conditions that emerge from complex systems, and we do not understand their ecology well enough. Effective prevention is more likely to be realized when top-down systems analyses are added to a bottom-up individual risk factor approach. Biologists, epidemiologists, clinicians, and the </w:t>
      </w:r>
      <w:proofErr w:type="gramStart"/>
      <w:r w:rsidRPr="00D327BC">
        <w:rPr>
          <w:sz w:val="12"/>
        </w:rPr>
        <w:t>general public</w:t>
      </w:r>
      <w:proofErr w:type="gramEnd"/>
      <w:r w:rsidRPr="00D327BC">
        <w:rPr>
          <w:sz w:val="12"/>
        </w:rPr>
        <w:t xml:space="preserve"> must be willing to expand their horizons, learning from ecologists and other integrative disciplines.</w:t>
      </w:r>
    </w:p>
    <w:p w14:paraId="580F6267" w14:textId="77777777" w:rsidR="003A54F2" w:rsidRPr="00D327BC" w:rsidRDefault="003A54F2" w:rsidP="00F44BA5">
      <w:pPr>
        <w:rPr>
          <w:sz w:val="12"/>
        </w:rPr>
      </w:pPr>
      <w:r w:rsidRPr="00D327BC">
        <w:rPr>
          <w:sz w:val="12"/>
        </w:rPr>
        <w:t>New approaches may be fruitful in three areas:</w:t>
      </w:r>
    </w:p>
    <w:p w14:paraId="613EFAEF" w14:textId="77777777" w:rsidR="003A54F2" w:rsidRPr="00D327BC" w:rsidRDefault="003A54F2" w:rsidP="00F44BA5">
      <w:pPr>
        <w:rPr>
          <w:sz w:val="12"/>
        </w:rPr>
      </w:pPr>
      <w:r w:rsidRPr="00D327BC">
        <w:rPr>
          <w:sz w:val="12"/>
        </w:rPr>
        <w:t>how we imagine the world,</w:t>
      </w:r>
    </w:p>
    <w:p w14:paraId="482D83C8" w14:textId="77777777" w:rsidR="003A54F2" w:rsidRPr="00D327BC" w:rsidRDefault="003A54F2" w:rsidP="00F44BA5">
      <w:pPr>
        <w:rPr>
          <w:sz w:val="12"/>
        </w:rPr>
      </w:pPr>
      <w:r w:rsidRPr="00D327BC">
        <w:rPr>
          <w:sz w:val="12"/>
        </w:rPr>
        <w:t>how we study the world, and</w:t>
      </w:r>
    </w:p>
    <w:p w14:paraId="15256B26" w14:textId="77777777" w:rsidR="003A54F2" w:rsidRPr="00D327BC" w:rsidRDefault="003A54F2" w:rsidP="00F44BA5">
      <w:pPr>
        <w:rPr>
          <w:sz w:val="12"/>
        </w:rPr>
      </w:pPr>
      <w:r w:rsidRPr="00D327BC">
        <w:rPr>
          <w:sz w:val="12"/>
        </w:rPr>
        <w:t>how we respond.</w:t>
      </w:r>
    </w:p>
    <w:p w14:paraId="578C3BF6" w14:textId="77777777" w:rsidR="003A54F2" w:rsidRPr="00D327BC" w:rsidRDefault="003A54F2" w:rsidP="00F44BA5">
      <w:pPr>
        <w:rPr>
          <w:sz w:val="12"/>
        </w:rPr>
      </w:pPr>
      <w:r w:rsidRPr="00D327BC">
        <w:rPr>
          <w:sz w:val="12"/>
        </w:rPr>
        <w:t>Many different social and cultural institutions could address these three approaches, including education, research, medical care, public health, governmental agencies, businesses, religious organizations, the non-profit sector, and philanthropy.</w:t>
      </w:r>
    </w:p>
    <w:p w14:paraId="39E53E2F" w14:textId="77777777" w:rsidR="003A54F2" w:rsidRPr="00D327BC" w:rsidRDefault="003A54F2" w:rsidP="00F44BA5">
      <w:pPr>
        <w:rPr>
          <w:sz w:val="12"/>
        </w:rPr>
      </w:pPr>
      <w:r w:rsidRPr="00D327BC">
        <w:rPr>
          <w:sz w:val="12"/>
        </w:rPr>
        <w:t>Ecology and evolutionary biology should be introduced early into primary, secondary, college, and graduate education to supplement a reductionist, bottom-up approach with a top-down systems perspective.</w:t>
      </w:r>
    </w:p>
    <w:p w14:paraId="2A8F678B" w14:textId="77777777" w:rsidR="003A54F2" w:rsidRPr="00D327BC" w:rsidRDefault="003A54F2" w:rsidP="00F44BA5">
      <w:pPr>
        <w:rPr>
          <w:sz w:val="12"/>
        </w:rPr>
      </w:pPr>
      <w:r w:rsidRPr="00D327BC">
        <w:rPr>
          <w:sz w:val="12"/>
        </w:rPr>
        <w:t>Efforts at cross disciplinary research and collaboration are likely to offer new insights. New epidemiologic and statistical techniques should be employed to deal with system interactions, feedback loops, and non-linear system dynamics. Methods used in the ecological and social sciences may have much to offer the biological sciences to aid in understanding.</w:t>
      </w:r>
    </w:p>
    <w:p w14:paraId="5A840A7F" w14:textId="77777777" w:rsidR="003A54F2" w:rsidRPr="00D327BC" w:rsidRDefault="003A54F2" w:rsidP="00F44BA5">
      <w:pPr>
        <w:rPr>
          <w:sz w:val="12"/>
        </w:rPr>
      </w:pPr>
      <w:r w:rsidRPr="00D327BC">
        <w:rPr>
          <w:sz w:val="12"/>
        </w:rPr>
        <w:t xml:space="preserve">Traditional clinical medical care tends to focus primarily on individual risk factors and therapies directed at modifying them individually. A more integrative approach that simultaneously addresses </w:t>
      </w:r>
      <w:proofErr w:type="gramStart"/>
      <w:r w:rsidRPr="00D327BC">
        <w:rPr>
          <w:sz w:val="12"/>
        </w:rPr>
        <w:t>a number of</w:t>
      </w:r>
      <w:proofErr w:type="gramEnd"/>
      <w:r w:rsidRPr="00D327BC">
        <w:rPr>
          <w:sz w:val="12"/>
        </w:rPr>
        <w:t xml:space="preserve"> relevant factors may hold promise for enhancing the systemic health of individuals and populations, as well as addressing the health of entire ecosystems.</w:t>
      </w:r>
    </w:p>
    <w:p w14:paraId="1693A386" w14:textId="77777777" w:rsidR="003A54F2" w:rsidRPr="00D327BC" w:rsidRDefault="003A54F2" w:rsidP="00F44BA5">
      <w:pPr>
        <w:rPr>
          <w:sz w:val="12"/>
        </w:rPr>
      </w:pPr>
      <w:r w:rsidRPr="00D327BC">
        <w:rPr>
          <w:sz w:val="12"/>
        </w:rPr>
        <w:t>Businesses, health care facilities, local and regional governments, farmers, agricultural institutions, religious organizations, among others, could be encouraged through a variety of incentives to modify or expand their spheres of concern to entire ecological systems in which they operate. New economic analyses that are better indicators of ecological health, rather than simply monetary growth, are needed. As it is, "silos" of specialization encourage a focus on single risk factors or metrics, with little attention to entire systems in which those factors operate.</w:t>
      </w:r>
    </w:p>
    <w:p w14:paraId="38F5090C" w14:textId="77777777" w:rsidR="003A54F2" w:rsidRPr="000718C7" w:rsidRDefault="003A54F2" w:rsidP="00F44BA5">
      <w:r w:rsidRPr="00D327BC">
        <w:rPr>
          <w:rStyle w:val="StyleUnderline"/>
          <w:highlight w:val="cyan"/>
        </w:rPr>
        <w:t>How</w:t>
      </w:r>
      <w:r w:rsidRPr="00D327BC">
        <w:rPr>
          <w:rStyle w:val="StyleUnderline"/>
        </w:rPr>
        <w:t xml:space="preserve"> might </w:t>
      </w:r>
      <w:r w:rsidRPr="00D327BC">
        <w:rPr>
          <w:rStyle w:val="StyleUnderline"/>
          <w:highlight w:val="cyan"/>
        </w:rPr>
        <w:t>we address</w:t>
      </w:r>
      <w:r w:rsidRPr="00D327BC">
        <w:rPr>
          <w:sz w:val="12"/>
        </w:rPr>
        <w:t xml:space="preserve"> malnutrition, food production systems, soil and </w:t>
      </w:r>
      <w:r w:rsidRPr="00D327BC">
        <w:rPr>
          <w:rStyle w:val="Emphasis"/>
          <w:highlight w:val="cyan"/>
        </w:rPr>
        <w:t>water quality</w:t>
      </w:r>
      <w:r w:rsidRPr="00D327BC">
        <w:rPr>
          <w:sz w:val="12"/>
        </w:rPr>
        <w:t xml:space="preserve">, exposure to carcinogens and other toxicants, and socioeconomic stress collectively? How would this change the structure and approach of educational, scientific, medical, and civic institutions? </w:t>
      </w:r>
      <w:r w:rsidRPr="00D327BC">
        <w:rPr>
          <w:rStyle w:val="StyleUnderline"/>
          <w:highlight w:val="cyan"/>
        </w:rPr>
        <w:t>Can</w:t>
      </w:r>
      <w:r w:rsidRPr="00D327BC">
        <w:rPr>
          <w:sz w:val="12"/>
        </w:rPr>
        <w:t xml:space="preserve"> we continue to hope that a haphazard collection of interests, ideologies, and civic and governmental institutions developed long ago will </w:t>
      </w:r>
      <w:r w:rsidRPr="00D327BC">
        <w:rPr>
          <w:rStyle w:val="Emphasis"/>
          <w:highlight w:val="cyan"/>
        </w:rPr>
        <w:t xml:space="preserve">contribute to </w:t>
      </w:r>
      <w:r w:rsidRPr="00357C46">
        <w:rPr>
          <w:rStyle w:val="Emphasis"/>
        </w:rPr>
        <w:t>ecosystem resilience that will remain</w:t>
      </w:r>
      <w:r w:rsidRPr="00D327BC">
        <w:rPr>
          <w:rStyle w:val="Emphasis"/>
        </w:rPr>
        <w:t xml:space="preserve"> </w:t>
      </w:r>
      <w:r w:rsidRPr="00357C46">
        <w:rPr>
          <w:rStyle w:val="Emphasis"/>
        </w:rPr>
        <w:t>favorable to</w:t>
      </w:r>
      <w:r w:rsidRPr="00D327BC">
        <w:rPr>
          <w:rStyle w:val="Emphasis"/>
        </w:rPr>
        <w:t xml:space="preserve"> continued </w:t>
      </w:r>
      <w:r w:rsidRPr="00D327BC">
        <w:rPr>
          <w:rStyle w:val="Emphasis"/>
          <w:highlight w:val="cyan"/>
        </w:rPr>
        <w:t>human survival</w:t>
      </w:r>
      <w:r w:rsidRPr="00D327BC">
        <w:rPr>
          <w:rStyle w:val="Emphasis"/>
        </w:rPr>
        <w:t xml:space="preserve"> on a finite </w:t>
      </w:r>
      <w:r w:rsidRPr="00357C46">
        <w:rPr>
          <w:rStyle w:val="Emphasis"/>
        </w:rPr>
        <w:t>planet over time</w:t>
      </w:r>
      <w:r w:rsidRPr="00D327BC">
        <w:rPr>
          <w:sz w:val="12"/>
        </w:rPr>
        <w:t>?</w:t>
      </w:r>
    </w:p>
    <w:p w14:paraId="2B68E222" w14:textId="77777777" w:rsidR="003A54F2" w:rsidRPr="003D0EBF" w:rsidRDefault="003A54F2" w:rsidP="00F44BA5"/>
    <w:p w14:paraId="71B804D8" w14:textId="7900A435" w:rsidR="003A54F2" w:rsidRDefault="003A54F2" w:rsidP="00F44BA5">
      <w:pPr>
        <w:pStyle w:val="Heading4"/>
      </w:pPr>
      <w:r>
        <w:t>Water infrastructure investments are key to Colorado River sustainability</w:t>
      </w:r>
    </w:p>
    <w:p w14:paraId="3B9ED226" w14:textId="77777777" w:rsidR="003A54F2" w:rsidRDefault="003A54F2" w:rsidP="00F44BA5">
      <w:r w:rsidRPr="00E77D5E">
        <w:rPr>
          <w:rStyle w:val="Style13ptBold"/>
        </w:rPr>
        <w:t xml:space="preserve">Gold 17 </w:t>
      </w:r>
      <w:r w:rsidRPr="00E77D5E">
        <w:t xml:space="preserve">(Barry, Environment Program Director, Walton Family Foundation. Former chief of the Grand Canyon Monitoring and Research Center where he led an effort to restore the Colorado River ecosystem throughout the Grand Canyon. Barry has held senior positions with the U.S. Department of the Interior, the U.S. House of Representatives’ Committee on Science, the U.S. National Academy of </w:t>
      </w:r>
      <w:proofErr w:type="gramStart"/>
      <w:r w:rsidRPr="00E77D5E">
        <w:t>Sciences</w:t>
      </w:r>
      <w:proofErr w:type="gramEnd"/>
      <w:r w:rsidRPr="00E77D5E">
        <w:t xml:space="preserve"> and the American Association for the Advancement of Science. He has served as board president for the Consultative Group on Biological Diversity, the leading affinity group for environmental foundations, and was vice-chair of the California Ocean Science Trust Board. Barry received a B.S. from the University of Miami, an M.S. from the University of Connecticut, an M.A. from George Washington </w:t>
      </w:r>
      <w:proofErr w:type="gramStart"/>
      <w:r w:rsidRPr="00E77D5E">
        <w:t>University</w:t>
      </w:r>
      <w:proofErr w:type="gramEnd"/>
      <w:r w:rsidRPr="00E77D5E">
        <w:t xml:space="preserve"> and a D.Sc. from Washington University in St. Louis. June 7. "Why Water Infrastructure Investments are Essential to the Colorado River" </w:t>
      </w:r>
      <w:hyperlink r:id="rId16" w:history="1">
        <w:r w:rsidRPr="0033159B">
          <w:rPr>
            <w:rStyle w:val="Hyperlink"/>
          </w:rPr>
          <w:t>https://www.waltonfamilyfoundation.org/stories/environment/why-water-infrastructure-investments-are-essential-to-the-colorado-river</w:t>
        </w:r>
      </w:hyperlink>
      <w:r w:rsidRPr="00E77D5E">
        <w:t>)</w:t>
      </w:r>
    </w:p>
    <w:p w14:paraId="56F0C30F" w14:textId="77777777" w:rsidR="003A54F2" w:rsidRPr="00811C5D" w:rsidRDefault="003A54F2" w:rsidP="00F44BA5">
      <w:pPr>
        <w:rPr>
          <w:sz w:val="14"/>
        </w:rPr>
      </w:pPr>
      <w:r w:rsidRPr="00E86F01">
        <w:rPr>
          <w:rStyle w:val="StyleUnderline"/>
          <w:highlight w:val="cyan"/>
        </w:rPr>
        <w:t>The Colorado River</w:t>
      </w:r>
      <w:r w:rsidRPr="00811C5D">
        <w:rPr>
          <w:sz w:val="14"/>
        </w:rPr>
        <w:t xml:space="preserve"> is a place of unimaginable beauty – it flows furiously through rises and rapids, </w:t>
      </w:r>
      <w:proofErr w:type="gramStart"/>
      <w:r w:rsidRPr="00811C5D">
        <w:rPr>
          <w:sz w:val="14"/>
        </w:rPr>
        <w:t>valleys</w:t>
      </w:r>
      <w:proofErr w:type="gramEnd"/>
      <w:r w:rsidRPr="00811C5D">
        <w:rPr>
          <w:sz w:val="14"/>
        </w:rPr>
        <w:t xml:space="preserve"> and deserts 1,500 miles all the way to Mexico.</w:t>
      </w:r>
    </w:p>
    <w:p w14:paraId="6D780CAF" w14:textId="77777777" w:rsidR="003A54F2" w:rsidRDefault="003A54F2" w:rsidP="00F44BA5">
      <w:pPr>
        <w:rPr>
          <w:rStyle w:val="StyleUnderline"/>
        </w:rPr>
      </w:pPr>
      <w:r w:rsidRPr="00811C5D">
        <w:rPr>
          <w:sz w:val="14"/>
        </w:rPr>
        <w:t xml:space="preserve">The river </w:t>
      </w:r>
      <w:r w:rsidRPr="007F7D31">
        <w:rPr>
          <w:rStyle w:val="StyleUnderline"/>
        </w:rPr>
        <w:t>provides water to more than 30 million Americans and supports billions of dollars in economic activity across the West. But it</w:t>
      </w:r>
      <w:r w:rsidRPr="00811C5D">
        <w:rPr>
          <w:rStyle w:val="StyleUnderline"/>
        </w:rPr>
        <w:t xml:space="preserve"> </w:t>
      </w:r>
      <w:r w:rsidRPr="00E86F01">
        <w:rPr>
          <w:rStyle w:val="StyleUnderline"/>
          <w:highlight w:val="cyan"/>
        </w:rPr>
        <w:t xml:space="preserve">is facing </w:t>
      </w:r>
      <w:r w:rsidRPr="007F7D31">
        <w:rPr>
          <w:rStyle w:val="StyleUnderline"/>
        </w:rPr>
        <w:t xml:space="preserve">incredible </w:t>
      </w:r>
      <w:r w:rsidRPr="00E86F01">
        <w:rPr>
          <w:rStyle w:val="StyleUnderline"/>
          <w:highlight w:val="cyan"/>
        </w:rPr>
        <w:t xml:space="preserve">challenges </w:t>
      </w:r>
      <w:r w:rsidRPr="007F7D31">
        <w:rPr>
          <w:rStyle w:val="StyleUnderline"/>
        </w:rPr>
        <w:t>that, left unmet, put communities and the environment at unacceptable risk.</w:t>
      </w:r>
    </w:p>
    <w:p w14:paraId="318B878B" w14:textId="77777777" w:rsidR="003A54F2" w:rsidRPr="00811C5D" w:rsidRDefault="003A54F2" w:rsidP="00F44BA5">
      <w:pPr>
        <w:rPr>
          <w:sz w:val="14"/>
        </w:rPr>
      </w:pPr>
      <w:r w:rsidRPr="00811C5D">
        <w:rPr>
          <w:rStyle w:val="StyleUnderline"/>
        </w:rPr>
        <w:t xml:space="preserve">It is still </w:t>
      </w:r>
      <w:r w:rsidRPr="006E1A06">
        <w:rPr>
          <w:rStyle w:val="StyleUnderline"/>
          <w:highlight w:val="cyan"/>
        </w:rPr>
        <w:t>reeling from</w:t>
      </w:r>
      <w:r w:rsidRPr="00811C5D">
        <w:rPr>
          <w:rStyle w:val="StyleUnderline"/>
        </w:rPr>
        <w:t xml:space="preserve"> the impacts of a 16-year </w:t>
      </w:r>
      <w:r w:rsidRPr="006E1A06">
        <w:rPr>
          <w:rStyle w:val="StyleUnderline"/>
          <w:highlight w:val="cyan"/>
        </w:rPr>
        <w:t xml:space="preserve">drought </w:t>
      </w:r>
      <w:r w:rsidRPr="007F7D31">
        <w:rPr>
          <w:rStyle w:val="StyleUnderline"/>
        </w:rPr>
        <w:t>that brought its basin states to the brink of shortages</w:t>
      </w:r>
      <w:r w:rsidRPr="006E1A06">
        <w:rPr>
          <w:rStyle w:val="StyleUnderline"/>
        </w:rPr>
        <w:t xml:space="preserve"> </w:t>
      </w:r>
      <w:r w:rsidRPr="006E1A06">
        <w:rPr>
          <w:rStyle w:val="StyleUnderline"/>
          <w:highlight w:val="cyan"/>
        </w:rPr>
        <w:t>and</w:t>
      </w:r>
      <w:r w:rsidRPr="006E1A06">
        <w:rPr>
          <w:rStyle w:val="StyleUnderline"/>
        </w:rPr>
        <w:t xml:space="preserve"> is </w:t>
      </w:r>
      <w:r w:rsidRPr="006E1A06">
        <w:rPr>
          <w:rStyle w:val="StyleUnderline"/>
          <w:highlight w:val="cyan"/>
        </w:rPr>
        <w:t>under constant pressure</w:t>
      </w:r>
      <w:r w:rsidRPr="006E1A06">
        <w:rPr>
          <w:rStyle w:val="StyleUnderline"/>
        </w:rPr>
        <w:t xml:space="preserve"> caused by population growth and climate change</w:t>
      </w:r>
      <w:r w:rsidRPr="006E1A06">
        <w:rPr>
          <w:sz w:val="14"/>
        </w:rPr>
        <w:t>.</w:t>
      </w:r>
    </w:p>
    <w:p w14:paraId="50DB9D9C" w14:textId="77777777" w:rsidR="003A54F2" w:rsidRPr="00811C5D" w:rsidRDefault="003A54F2" w:rsidP="00F44BA5">
      <w:pPr>
        <w:rPr>
          <w:sz w:val="14"/>
        </w:rPr>
      </w:pPr>
      <w:r w:rsidRPr="00811C5D">
        <w:rPr>
          <w:rStyle w:val="StyleUnderline"/>
        </w:rPr>
        <w:t xml:space="preserve">The struggle </w:t>
      </w:r>
      <w:r w:rsidRPr="007F7D31">
        <w:rPr>
          <w:rStyle w:val="StyleUnderline"/>
        </w:rPr>
        <w:t>we face</w:t>
      </w:r>
      <w:r w:rsidRPr="00811C5D">
        <w:rPr>
          <w:rStyle w:val="StyleUnderline"/>
        </w:rPr>
        <w:t xml:space="preserve"> to protect the Colorado River basin is one of necessity</w:t>
      </w:r>
      <w:r w:rsidRPr="00811C5D">
        <w:rPr>
          <w:sz w:val="14"/>
        </w:rPr>
        <w:t xml:space="preserve">, not </w:t>
      </w:r>
      <w:proofErr w:type="gramStart"/>
      <w:r w:rsidRPr="00811C5D">
        <w:rPr>
          <w:sz w:val="14"/>
        </w:rPr>
        <w:t>choice.&amp;</w:t>
      </w:r>
      <w:proofErr w:type="spellStart"/>
      <w:proofErr w:type="gramEnd"/>
      <w:r w:rsidRPr="00811C5D">
        <w:rPr>
          <w:sz w:val="14"/>
        </w:rPr>
        <w:t>nbsp</w:t>
      </w:r>
      <w:proofErr w:type="spellEnd"/>
      <w:r w:rsidRPr="00811C5D">
        <w:rPr>
          <w:sz w:val="14"/>
        </w:rPr>
        <w:t>;</w:t>
      </w:r>
    </w:p>
    <w:p w14:paraId="143A59C5" w14:textId="77777777" w:rsidR="003A54F2" w:rsidRDefault="003A54F2" w:rsidP="00F44BA5">
      <w:pPr>
        <w:rPr>
          <w:rStyle w:val="Emphasis"/>
        </w:rPr>
      </w:pPr>
      <w:r w:rsidRPr="00811C5D">
        <w:rPr>
          <w:sz w:val="14"/>
        </w:rPr>
        <w:t xml:space="preserve">While there has been a lot of talk recently about </w:t>
      </w:r>
      <w:r w:rsidRPr="007F7D31">
        <w:rPr>
          <w:rStyle w:val="StyleUnderline"/>
          <w:highlight w:val="cyan"/>
        </w:rPr>
        <w:t>the critical need</w:t>
      </w:r>
      <w:r w:rsidRPr="00811C5D">
        <w:rPr>
          <w:rStyle w:val="StyleUnderline"/>
        </w:rPr>
        <w:t xml:space="preserve"> </w:t>
      </w:r>
      <w:r w:rsidRPr="006E1A06">
        <w:rPr>
          <w:sz w:val="12"/>
          <w:szCs w:val="12"/>
        </w:rPr>
        <w:t xml:space="preserve">to fund infrastructure </w:t>
      </w:r>
      <w:r w:rsidRPr="00811C5D">
        <w:rPr>
          <w:sz w:val="14"/>
        </w:rPr>
        <w:t xml:space="preserve">projects in the United States, these conversations so far have put little focus on the importance </w:t>
      </w:r>
      <w:r w:rsidRPr="007F7D31">
        <w:rPr>
          <w:rStyle w:val="StyleUnderline"/>
          <w:highlight w:val="cyan"/>
        </w:rPr>
        <w:t>of water infrastructure</w:t>
      </w:r>
      <w:r w:rsidRPr="00811C5D">
        <w:rPr>
          <w:rStyle w:val="StyleUnderline"/>
        </w:rPr>
        <w:t xml:space="preserve"> </w:t>
      </w:r>
      <w:r w:rsidRPr="007F7D31">
        <w:rPr>
          <w:rStyle w:val="StyleUnderline"/>
          <w:highlight w:val="cyan"/>
        </w:rPr>
        <w:t>to</w:t>
      </w:r>
      <w:r w:rsidRPr="00811C5D">
        <w:rPr>
          <w:sz w:val="14"/>
        </w:rPr>
        <w:t xml:space="preserve"> the people and economy of the West, and </w:t>
      </w:r>
      <w:r w:rsidRPr="006E1A06">
        <w:rPr>
          <w:rStyle w:val="Emphasis"/>
          <w:highlight w:val="cyan"/>
        </w:rPr>
        <w:t xml:space="preserve">the Colorado River </w:t>
      </w:r>
      <w:proofErr w:type="gramStart"/>
      <w:r w:rsidRPr="007F7D31">
        <w:rPr>
          <w:rStyle w:val="Emphasis"/>
        </w:rPr>
        <w:t>basin in particular</w:t>
      </w:r>
      <w:proofErr w:type="gramEnd"/>
      <w:r w:rsidRPr="00811C5D">
        <w:rPr>
          <w:rStyle w:val="Emphasis"/>
        </w:rPr>
        <w:t>.</w:t>
      </w:r>
    </w:p>
    <w:p w14:paraId="1D9283DB" w14:textId="77777777" w:rsidR="003A54F2" w:rsidRPr="00811C5D" w:rsidRDefault="003A54F2" w:rsidP="00F44BA5">
      <w:pPr>
        <w:rPr>
          <w:sz w:val="14"/>
        </w:rPr>
      </w:pPr>
      <w:proofErr w:type="gramStart"/>
      <w:r w:rsidRPr="00811C5D">
        <w:rPr>
          <w:sz w:val="14"/>
        </w:rPr>
        <w:t>As a way to</w:t>
      </w:r>
      <w:proofErr w:type="gramEnd"/>
      <w:r w:rsidRPr="00811C5D">
        <w:rPr>
          <w:sz w:val="14"/>
        </w:rPr>
        <w:t xml:space="preserve"> help start the much-needed conversation on infrastructure, the Walton Family Foundation has released a Colorado River Critical Infrastructure Needs White Paper.</w:t>
      </w:r>
    </w:p>
    <w:p w14:paraId="18D91F42" w14:textId="77777777" w:rsidR="003A54F2" w:rsidRPr="00811C5D" w:rsidRDefault="003A54F2" w:rsidP="00F44BA5">
      <w:pPr>
        <w:rPr>
          <w:sz w:val="14"/>
        </w:rPr>
      </w:pPr>
      <w:r w:rsidRPr="00811C5D">
        <w:rPr>
          <w:sz w:val="14"/>
        </w:rPr>
        <w:t xml:space="preserve">Each of the 15 </w:t>
      </w:r>
      <w:r w:rsidRPr="007F7D31">
        <w:rPr>
          <w:rStyle w:val="StyleUnderline"/>
        </w:rPr>
        <w:t>projects</w:t>
      </w:r>
      <w:r w:rsidRPr="00811C5D">
        <w:rPr>
          <w:sz w:val="14"/>
        </w:rPr>
        <w:t xml:space="preserve"> highlighted creates jobs and enhances local communities, </w:t>
      </w:r>
      <w:r w:rsidRPr="007F7D31">
        <w:rPr>
          <w:rStyle w:val="StyleUnderline"/>
          <w:highlight w:val="cyan"/>
        </w:rPr>
        <w:t xml:space="preserve">prevents hazardous </w:t>
      </w:r>
      <w:r w:rsidRPr="007421FB">
        <w:rPr>
          <w:rStyle w:val="StyleUnderline"/>
          <w:highlight w:val="cyan"/>
        </w:rPr>
        <w:t>situations from</w:t>
      </w:r>
      <w:r w:rsidRPr="00811C5D">
        <w:rPr>
          <w:rStyle w:val="StyleUnderline"/>
        </w:rPr>
        <w:t xml:space="preserve"> developing </w:t>
      </w:r>
      <w:proofErr w:type="gramStart"/>
      <w:r w:rsidRPr="00811C5D">
        <w:rPr>
          <w:rStyle w:val="StyleUnderline"/>
        </w:rPr>
        <w:t>as a result of</w:t>
      </w:r>
      <w:proofErr w:type="gramEnd"/>
      <w:r w:rsidRPr="00811C5D">
        <w:rPr>
          <w:rStyle w:val="StyleUnderline"/>
        </w:rPr>
        <w:t xml:space="preserve"> </w:t>
      </w:r>
      <w:r w:rsidRPr="007421FB">
        <w:rPr>
          <w:rStyle w:val="StyleUnderline"/>
          <w:highlight w:val="cyan"/>
        </w:rPr>
        <w:t xml:space="preserve">aging infrastructure, </w:t>
      </w:r>
      <w:r w:rsidRPr="007421FB">
        <w:rPr>
          <w:rStyle w:val="StyleUnderline"/>
        </w:rPr>
        <w:t>and</w:t>
      </w:r>
      <w:r w:rsidRPr="00811C5D">
        <w:rPr>
          <w:rStyle w:val="StyleUnderline"/>
        </w:rPr>
        <w:t xml:space="preserve"> underscores the importance of </w:t>
      </w:r>
      <w:r w:rsidRPr="007421FB">
        <w:rPr>
          <w:rStyle w:val="StyleUnderline"/>
          <w:highlight w:val="cyan"/>
        </w:rPr>
        <w:t xml:space="preserve">using water efficiently </w:t>
      </w:r>
      <w:r w:rsidRPr="007F7D31">
        <w:rPr>
          <w:rStyle w:val="StyleUnderline"/>
        </w:rPr>
        <w:t>for the benefit of multiple purposes</w:t>
      </w:r>
      <w:r w:rsidRPr="007F7D31">
        <w:rPr>
          <w:sz w:val="14"/>
        </w:rPr>
        <w:t>.</w:t>
      </w:r>
      <w:r w:rsidRPr="00811C5D">
        <w:rPr>
          <w:sz w:val="14"/>
        </w:rPr>
        <w:t xml:space="preserve"> They range from a groundwater replenishment project in Arizona to a project that would increase stability and storage capacity at a reservoir in Wyoming.</w:t>
      </w:r>
    </w:p>
    <w:p w14:paraId="5C90F161" w14:textId="77777777" w:rsidR="003A54F2" w:rsidRPr="00811C5D" w:rsidRDefault="003A54F2" w:rsidP="00F44BA5">
      <w:pPr>
        <w:rPr>
          <w:sz w:val="14"/>
        </w:rPr>
      </w:pPr>
      <w:r w:rsidRPr="00811C5D">
        <w:rPr>
          <w:sz w:val="14"/>
        </w:rPr>
        <w:t>The projects are impressive in their diversity:</w:t>
      </w:r>
    </w:p>
    <w:p w14:paraId="3F88FE3D" w14:textId="77777777" w:rsidR="003A54F2" w:rsidRPr="00811C5D" w:rsidRDefault="003A54F2" w:rsidP="00F44BA5">
      <w:pPr>
        <w:rPr>
          <w:sz w:val="14"/>
        </w:rPr>
      </w:pPr>
      <w:r w:rsidRPr="00811C5D">
        <w:rPr>
          <w:sz w:val="14"/>
        </w:rPr>
        <w:t>Municipal and Agricultural Projects</w:t>
      </w:r>
    </w:p>
    <w:p w14:paraId="058E4880" w14:textId="77777777" w:rsidR="003A54F2" w:rsidRPr="00811C5D" w:rsidRDefault="003A54F2" w:rsidP="00F44BA5">
      <w:pPr>
        <w:rPr>
          <w:sz w:val="14"/>
        </w:rPr>
      </w:pPr>
      <w:r w:rsidRPr="00811C5D">
        <w:rPr>
          <w:sz w:val="14"/>
        </w:rPr>
        <w:t xml:space="preserve">Several projects from the </w:t>
      </w:r>
      <w:r w:rsidRPr="007F7D31">
        <w:rPr>
          <w:rStyle w:val="StyleUnderline"/>
        </w:rPr>
        <w:t>municipal</w:t>
      </w:r>
      <w:r w:rsidRPr="007F7D31">
        <w:rPr>
          <w:sz w:val="14"/>
        </w:rPr>
        <w:t xml:space="preserve"> and agricultural </w:t>
      </w:r>
      <w:r w:rsidRPr="007F7D31">
        <w:rPr>
          <w:rStyle w:val="StyleUnderline"/>
        </w:rPr>
        <w:t>sectors will benefit urban</w:t>
      </w:r>
      <w:r w:rsidRPr="007F7D31">
        <w:rPr>
          <w:sz w:val="14"/>
        </w:rPr>
        <w:t xml:space="preserve"> and rural </w:t>
      </w:r>
      <w:r w:rsidRPr="007F7D31">
        <w:rPr>
          <w:rStyle w:val="StyleUnderline"/>
        </w:rPr>
        <w:t>communities. For example</w:t>
      </w:r>
      <w:r w:rsidRPr="007F7D31">
        <w:rPr>
          <w:sz w:val="14"/>
        </w:rPr>
        <w:t xml:space="preserve">, the Los Angeles Regional </w:t>
      </w:r>
      <w:r w:rsidRPr="007F7D31">
        <w:rPr>
          <w:rStyle w:val="StyleUnderline"/>
        </w:rPr>
        <w:t>Recycled Water</w:t>
      </w:r>
      <w:r w:rsidRPr="007F7D31">
        <w:rPr>
          <w:sz w:val="14"/>
        </w:rPr>
        <w:t xml:space="preserve"> Program </w:t>
      </w:r>
      <w:r w:rsidRPr="007F7D31">
        <w:rPr>
          <w:rStyle w:val="StyleUnderline"/>
        </w:rPr>
        <w:t xml:space="preserve">will provide drinking water to one of the country’s largest municipal areas by reusing wastewater and </w:t>
      </w:r>
      <w:r w:rsidRPr="007421FB">
        <w:rPr>
          <w:rStyle w:val="StyleUnderline"/>
          <w:highlight w:val="cyan"/>
        </w:rPr>
        <w:t>decreasing</w:t>
      </w:r>
      <w:r w:rsidRPr="00811C5D">
        <w:rPr>
          <w:rStyle w:val="StyleUnderline"/>
        </w:rPr>
        <w:t xml:space="preserve"> the region’s </w:t>
      </w:r>
      <w:r w:rsidRPr="007421FB">
        <w:rPr>
          <w:rStyle w:val="StyleUnderline"/>
          <w:highlight w:val="cyan"/>
        </w:rPr>
        <w:t>reliance on</w:t>
      </w:r>
      <w:r w:rsidRPr="00811C5D">
        <w:rPr>
          <w:rStyle w:val="StyleUnderline"/>
        </w:rPr>
        <w:t xml:space="preserve"> imported water from </w:t>
      </w:r>
      <w:r w:rsidRPr="007421FB">
        <w:rPr>
          <w:rStyle w:val="StyleUnderline"/>
          <w:highlight w:val="cyan"/>
        </w:rPr>
        <w:t>the Colorado River</w:t>
      </w:r>
      <w:r w:rsidRPr="00811C5D">
        <w:rPr>
          <w:rStyle w:val="StyleUnderline"/>
        </w:rPr>
        <w:t xml:space="preserve"> basin</w:t>
      </w:r>
      <w:r w:rsidRPr="00811C5D">
        <w:rPr>
          <w:sz w:val="14"/>
        </w:rPr>
        <w:t>. In Utah, the Steinaker Service Canal Enclosure Project will rehabilitate infrastructure constructed more than 50 years ago to install a pipeline to convey irrigation water to farms with increased efficiency and improved water quality.</w:t>
      </w:r>
    </w:p>
    <w:p w14:paraId="3E7FFDEA" w14:textId="77777777" w:rsidR="003A54F2" w:rsidRPr="00811C5D" w:rsidRDefault="003A54F2" w:rsidP="00F44BA5">
      <w:pPr>
        <w:tabs>
          <w:tab w:val="left" w:pos="11860"/>
        </w:tabs>
        <w:rPr>
          <w:sz w:val="14"/>
        </w:rPr>
      </w:pPr>
      <w:r w:rsidRPr="00811C5D">
        <w:rPr>
          <w:sz w:val="14"/>
        </w:rPr>
        <w:t>Ongoing Projects and Tribal Projects</w:t>
      </w:r>
      <w:r>
        <w:rPr>
          <w:sz w:val="14"/>
        </w:rPr>
        <w:tab/>
      </w:r>
    </w:p>
    <w:p w14:paraId="4F3CC250" w14:textId="77777777" w:rsidR="003A54F2" w:rsidRPr="00811C5D" w:rsidRDefault="003A54F2" w:rsidP="00F44BA5">
      <w:pPr>
        <w:rPr>
          <w:sz w:val="14"/>
        </w:rPr>
      </w:pPr>
      <w:r w:rsidRPr="00811C5D">
        <w:rPr>
          <w:sz w:val="14"/>
        </w:rPr>
        <w:t xml:space="preserve">The white paper underscores the importance of completing ongoing infrastructure projects – especially those connected with tribal water rights settlements. Those include the Gila River Indian Community Pima-Maricopa Irrigation Project and the Navajo Gallup Water Supply Project. Completing these projects will: 1) provide necessary drinking and irrigation water to communities that need them; </w:t>
      </w:r>
      <w:proofErr w:type="gramStart"/>
      <w:r w:rsidRPr="00811C5D">
        <w:rPr>
          <w:sz w:val="14"/>
        </w:rPr>
        <w:t>and,</w:t>
      </w:r>
      <w:proofErr w:type="gramEnd"/>
      <w:r w:rsidRPr="00811C5D">
        <w:rPr>
          <w:sz w:val="14"/>
        </w:rPr>
        <w:t xml:space="preserve"> 2) ensure the security and stability that the tribal water rights settlements provide.</w:t>
      </w:r>
    </w:p>
    <w:p w14:paraId="68F75BC4" w14:textId="77777777" w:rsidR="003A54F2" w:rsidRPr="00811C5D" w:rsidRDefault="003A54F2" w:rsidP="00F44BA5">
      <w:pPr>
        <w:rPr>
          <w:sz w:val="14"/>
        </w:rPr>
      </w:pPr>
      <w:r w:rsidRPr="00811C5D">
        <w:rPr>
          <w:sz w:val="14"/>
        </w:rPr>
        <w:t>Multi-Use Projects</w:t>
      </w:r>
    </w:p>
    <w:p w14:paraId="74884CD6" w14:textId="77777777" w:rsidR="003A54F2" w:rsidRPr="00811C5D" w:rsidRDefault="003A54F2" w:rsidP="00F44BA5">
      <w:pPr>
        <w:rPr>
          <w:sz w:val="14"/>
        </w:rPr>
      </w:pPr>
      <w:r w:rsidRPr="00811C5D">
        <w:rPr>
          <w:sz w:val="14"/>
        </w:rPr>
        <w:t xml:space="preserve">Certain projects highlight the valuable partnerships among multiple water use sectors, including conservation organizations. The Salton Sea Management Program is a good example of the complicated situation Southern California faces as the Salton Sea gradually recedes and becomes more saline. The Salton Sea is an important flyway for migrating birds and </w:t>
      </w:r>
      <w:proofErr w:type="gramStart"/>
      <w:r w:rsidRPr="00811C5D">
        <w:rPr>
          <w:sz w:val="14"/>
        </w:rPr>
        <w:t>is located in</w:t>
      </w:r>
      <w:proofErr w:type="gramEnd"/>
      <w:r w:rsidRPr="00811C5D">
        <w:rPr>
          <w:sz w:val="14"/>
        </w:rPr>
        <w:t xml:space="preserve"> an area with one of the nation’s highest levels of asthma due to poor air quality. Increased efforts by the state of California, local agencies, national conservation organizations and the federal government are necessary to ensure that essential dust suppression and habitat restoration projects will be completed within the next 10 years.</w:t>
      </w:r>
    </w:p>
    <w:p w14:paraId="2BF89765" w14:textId="77777777" w:rsidR="003A54F2" w:rsidRPr="00811C5D" w:rsidRDefault="003A54F2" w:rsidP="00F44BA5">
      <w:pPr>
        <w:rPr>
          <w:sz w:val="14"/>
        </w:rPr>
      </w:pPr>
      <w:r w:rsidRPr="00811C5D">
        <w:rPr>
          <w:sz w:val="14"/>
        </w:rPr>
        <w:t>On a smaller scale, at the Wines Ditch in Colorado, a private landowner has teamed up with conservation organizations and the state of Colorado to rehabilitate a water diversion structure to allow continued delivery of irrigation water and increased recreational opportunities and restoration of riparian habitat.</w:t>
      </w:r>
    </w:p>
    <w:p w14:paraId="7AD4B5A9" w14:textId="77777777" w:rsidR="003A54F2" w:rsidRPr="00811C5D" w:rsidRDefault="003A54F2" w:rsidP="00F44BA5">
      <w:pPr>
        <w:rPr>
          <w:sz w:val="14"/>
        </w:rPr>
      </w:pPr>
      <w:r w:rsidRPr="00811C5D">
        <w:rPr>
          <w:sz w:val="14"/>
        </w:rPr>
        <w:t>Projects Supported by Public-Private Partnerships</w:t>
      </w:r>
    </w:p>
    <w:p w14:paraId="4D4A0888" w14:textId="77777777" w:rsidR="003A54F2" w:rsidRPr="00811C5D" w:rsidRDefault="003A54F2" w:rsidP="00F44BA5">
      <w:pPr>
        <w:rPr>
          <w:sz w:val="14"/>
        </w:rPr>
      </w:pPr>
      <w:r w:rsidRPr="00811C5D">
        <w:rPr>
          <w:sz w:val="14"/>
        </w:rPr>
        <w:t>The white paper shows the diversity of funding programs that are available and the broad variety of potential partnerships that can be developed. Federal funding from existing programs at the Department of the Interior and the Department of Agriculture is essential for these projects to continue to protect the national benefits that derive from improved water infrastructure. New and evolving programs such as the Bureau of Reclamation’s recent Public Private Partnership (P3) Request for Information provided insights into potential funding opportunities for some of the projects listed in the infrastructure report, including the rehabilitation of the Yuma Desalting Plant in Arizona and the replacement of the Colorado River Salinity Control Program’s Paradox Valley Unit in Colorado. Importantly, these projects can be developed in ways that support or improve the environment.</w:t>
      </w:r>
    </w:p>
    <w:p w14:paraId="2C36383A" w14:textId="77777777" w:rsidR="003A54F2" w:rsidRPr="00811C5D" w:rsidRDefault="003A54F2" w:rsidP="00F44BA5">
      <w:pPr>
        <w:rPr>
          <w:sz w:val="14"/>
        </w:rPr>
      </w:pPr>
      <w:r w:rsidRPr="007421FB">
        <w:rPr>
          <w:rStyle w:val="StyleUnderline"/>
          <w:highlight w:val="cyan"/>
        </w:rPr>
        <w:t xml:space="preserve">These </w:t>
      </w:r>
      <w:r w:rsidRPr="007F7D31">
        <w:rPr>
          <w:rStyle w:val="StyleUnderline"/>
        </w:rPr>
        <w:t xml:space="preserve">projects </w:t>
      </w:r>
      <w:r w:rsidRPr="007421FB">
        <w:rPr>
          <w:rStyle w:val="StyleUnderline"/>
          <w:highlight w:val="cyan"/>
        </w:rPr>
        <w:t>can</w:t>
      </w:r>
      <w:r w:rsidRPr="00811C5D">
        <w:rPr>
          <w:sz w:val="14"/>
        </w:rPr>
        <w:t xml:space="preserve"> be constructed to </w:t>
      </w:r>
      <w:r w:rsidRPr="007421FB">
        <w:rPr>
          <w:rStyle w:val="StyleUnderline"/>
          <w:highlight w:val="cyan"/>
        </w:rPr>
        <w:t xml:space="preserve">generate </w:t>
      </w:r>
      <w:r w:rsidRPr="007F7D31">
        <w:rPr>
          <w:rStyle w:val="StyleUnderline"/>
        </w:rPr>
        <w:t xml:space="preserve">stability and </w:t>
      </w:r>
      <w:r w:rsidRPr="007421FB">
        <w:rPr>
          <w:rStyle w:val="StyleUnderline"/>
          <w:highlight w:val="cyan"/>
        </w:rPr>
        <w:t xml:space="preserve">sustainability in the Colorado River </w:t>
      </w:r>
      <w:r w:rsidRPr="007F7D31">
        <w:rPr>
          <w:rStyle w:val="StyleUnderline"/>
        </w:rPr>
        <w:t>basin</w:t>
      </w:r>
      <w:r w:rsidRPr="00811C5D">
        <w:rPr>
          <w:rStyle w:val="StyleUnderline"/>
        </w:rPr>
        <w:t xml:space="preserve"> for municipal, industrial, </w:t>
      </w:r>
      <w:proofErr w:type="gramStart"/>
      <w:r w:rsidRPr="00811C5D">
        <w:rPr>
          <w:rStyle w:val="StyleUnderline"/>
        </w:rPr>
        <w:t>agricultural</w:t>
      </w:r>
      <w:proofErr w:type="gramEnd"/>
      <w:r w:rsidRPr="00811C5D">
        <w:rPr>
          <w:rStyle w:val="StyleUnderline"/>
        </w:rPr>
        <w:t xml:space="preserve"> and recreational uses and for the natural ecosystem</w:t>
      </w:r>
      <w:r w:rsidRPr="00811C5D">
        <w:rPr>
          <w:sz w:val="14"/>
        </w:rPr>
        <w:t>.</w:t>
      </w:r>
    </w:p>
    <w:p w14:paraId="3717D559" w14:textId="77777777" w:rsidR="003A54F2" w:rsidRPr="00E77D5E" w:rsidRDefault="003A54F2" w:rsidP="00F44BA5">
      <w:r w:rsidRPr="00811C5D">
        <w:rPr>
          <w:sz w:val="14"/>
        </w:rPr>
        <w:t xml:space="preserve">Taken together, the white paper identifies critic </w:t>
      </w:r>
      <w:r w:rsidRPr="007421FB">
        <w:rPr>
          <w:rStyle w:val="StyleUnderline"/>
          <w:highlight w:val="cyan"/>
        </w:rPr>
        <w:t>infrastructure</w:t>
      </w:r>
      <w:r w:rsidRPr="00811C5D">
        <w:rPr>
          <w:sz w:val="14"/>
        </w:rPr>
        <w:t xml:space="preserve"> work that </w:t>
      </w:r>
      <w:r w:rsidRPr="007421FB">
        <w:rPr>
          <w:rStyle w:val="StyleUnderline"/>
          <w:highlight w:val="cyan"/>
        </w:rPr>
        <w:t>has the potential to</w:t>
      </w:r>
      <w:r w:rsidRPr="00811C5D">
        <w:rPr>
          <w:sz w:val="14"/>
        </w:rPr>
        <w:t xml:space="preserve"> do enormous good for the environment and the economy – and to </w:t>
      </w:r>
      <w:r w:rsidRPr="007421FB">
        <w:rPr>
          <w:rStyle w:val="StyleUnderline"/>
          <w:highlight w:val="cyan"/>
        </w:rPr>
        <w:t xml:space="preserve">ensure the Colorado River </w:t>
      </w:r>
      <w:r w:rsidRPr="007F7D31">
        <w:rPr>
          <w:rStyle w:val="StyleUnderline"/>
        </w:rPr>
        <w:t xml:space="preserve">basin </w:t>
      </w:r>
      <w:r w:rsidRPr="007421FB">
        <w:rPr>
          <w:rStyle w:val="StyleUnderline"/>
          <w:highlight w:val="cyan"/>
        </w:rPr>
        <w:t xml:space="preserve">has the water </w:t>
      </w:r>
      <w:r w:rsidRPr="007F7D31">
        <w:rPr>
          <w:rStyle w:val="StyleUnderline"/>
        </w:rPr>
        <w:t xml:space="preserve">supply </w:t>
      </w:r>
      <w:r w:rsidRPr="007421FB">
        <w:rPr>
          <w:rStyle w:val="StyleUnderline"/>
          <w:highlight w:val="cyan"/>
        </w:rPr>
        <w:t>it needs for the future</w:t>
      </w:r>
      <w:r w:rsidRPr="00811C5D">
        <w:rPr>
          <w:sz w:val="14"/>
        </w:rPr>
        <w:t>.</w:t>
      </w:r>
    </w:p>
    <w:p w14:paraId="28608DBA" w14:textId="385A1EB1" w:rsidR="003A54F2" w:rsidRDefault="00F61948" w:rsidP="00F44BA5">
      <w:pPr>
        <w:pStyle w:val="Heading4"/>
      </w:pPr>
      <w:r>
        <w:t xml:space="preserve">Colorado River Basin is a </w:t>
      </w:r>
      <w:r w:rsidR="00296104">
        <w:t xml:space="preserve">model for transboundary water </w:t>
      </w:r>
      <w:proofErr w:type="gramStart"/>
      <w:r w:rsidR="00296104">
        <w:t>cooperation</w:t>
      </w:r>
      <w:proofErr w:type="gramEnd"/>
      <w:r w:rsidR="00296104">
        <w:t xml:space="preserve"> but effective resource management is key- </w:t>
      </w:r>
      <w:r w:rsidR="00422314">
        <w:t xml:space="preserve">that solves global escalation from water conflict hotspots- </w:t>
      </w:r>
      <w:r w:rsidR="003A54F2">
        <w:t xml:space="preserve">resilient water infrastructure resolves ongoing cycles of destruction that sustain these conflicts </w:t>
      </w:r>
      <w:r w:rsidR="003A54F2" w:rsidRPr="00D906EC">
        <w:rPr>
          <w:u w:val="single"/>
        </w:rPr>
        <w:t>and</w:t>
      </w:r>
      <w:r w:rsidR="003A54F2">
        <w:t xml:space="preserve"> cooperative water management spills over to other issues to resolve broader interstate conflicts</w:t>
      </w:r>
    </w:p>
    <w:p w14:paraId="1B29DC9C" w14:textId="77777777" w:rsidR="003A54F2" w:rsidRDefault="003A54F2" w:rsidP="00F44BA5">
      <w:proofErr w:type="spellStart"/>
      <w:r w:rsidRPr="00856F71">
        <w:rPr>
          <w:rStyle w:val="Style13ptBold"/>
        </w:rPr>
        <w:t>Risi</w:t>
      </w:r>
      <w:proofErr w:type="spellEnd"/>
      <w:r w:rsidRPr="00856F71">
        <w:rPr>
          <w:rStyle w:val="Style13ptBold"/>
        </w:rPr>
        <w:t xml:space="preserve"> 19</w:t>
      </w:r>
      <w:r w:rsidRPr="00856F71">
        <w:t xml:space="preserve"> (Lauren, directs the Wilson Center’s Environmental Change and Security Program, which is housed in the Global Risk and Resilience Program. </w:t>
      </w:r>
      <w:proofErr w:type="spellStart"/>
      <w:r w:rsidRPr="00856F71">
        <w:t>Risi</w:t>
      </w:r>
      <w:proofErr w:type="spellEnd"/>
      <w:r w:rsidRPr="00856F71">
        <w:t xml:space="preserve"> has authored and edited a number of </w:t>
      </w:r>
      <w:proofErr w:type="gramStart"/>
      <w:r w:rsidRPr="00856F71">
        <w:t>publications, and</w:t>
      </w:r>
      <w:proofErr w:type="gramEnd"/>
      <w:r w:rsidRPr="00856F71">
        <w:t xml:space="preserve"> is the managing editor of New Security Beat; co-producer of the "Backdraft" and "Water Stories" podcast series; and managing producer of the animated short, "Water, Conflict, and Cooperation." holds a master’s degree in environmental security and peace from the UN-mandated University for Peace in Costa Rica. Summer. "Beyond Water Wars" </w:t>
      </w:r>
      <w:hyperlink r:id="rId17" w:history="1">
        <w:r w:rsidRPr="00567CC2">
          <w:rPr>
            <w:rStyle w:val="Hyperlink"/>
          </w:rPr>
          <w:t>https://www.wilsonquarterly.com/quarterly/water-in-a-world-of-conflict/beyond-water-wars/</w:t>
        </w:r>
      </w:hyperlink>
      <w:r w:rsidRPr="00856F71">
        <w:t>)</w:t>
      </w:r>
    </w:p>
    <w:p w14:paraId="3000FD74" w14:textId="77777777" w:rsidR="003A54F2" w:rsidRPr="00E615B3" w:rsidRDefault="003A54F2" w:rsidP="00F44BA5">
      <w:pPr>
        <w:rPr>
          <w:sz w:val="14"/>
        </w:rPr>
      </w:pPr>
      <w:r w:rsidRPr="00E615B3">
        <w:rPr>
          <w:sz w:val="14"/>
        </w:rPr>
        <w:t>Former World Bank Vice-President Ismail Serageldin predicted in 1995 that “the wars of the next century will be about water.”</w:t>
      </w:r>
    </w:p>
    <w:p w14:paraId="31080822" w14:textId="77777777" w:rsidR="003A54F2" w:rsidRPr="00E615B3" w:rsidRDefault="003A54F2" w:rsidP="00F44BA5">
      <w:pPr>
        <w:rPr>
          <w:sz w:val="14"/>
        </w:rPr>
      </w:pPr>
      <w:r w:rsidRPr="00E615B3">
        <w:rPr>
          <w:sz w:val="14"/>
        </w:rPr>
        <w:t>It was a bold assertion, anchored in human behaviors that have led to a growing scarcity of clean water in some of the most contentious political zones in the world.</w:t>
      </w:r>
    </w:p>
    <w:p w14:paraId="1C2CD4A6" w14:textId="77777777" w:rsidR="003A54F2" w:rsidRPr="00E615B3" w:rsidRDefault="003A54F2" w:rsidP="00F44BA5">
      <w:pPr>
        <w:rPr>
          <w:sz w:val="14"/>
        </w:rPr>
      </w:pPr>
      <w:r w:rsidRPr="00832621">
        <w:rPr>
          <w:rStyle w:val="StyleUnderline"/>
        </w:rPr>
        <w:t xml:space="preserve">Predictions of wars between nations over water have not come to pass. But </w:t>
      </w:r>
      <w:r w:rsidRPr="00936B61">
        <w:rPr>
          <w:rStyle w:val="Emphasis"/>
          <w:highlight w:val="cyan"/>
        </w:rPr>
        <w:t>there is no shortage of battles over this essential resource</w:t>
      </w:r>
      <w:r w:rsidRPr="00832621">
        <w:rPr>
          <w:rStyle w:val="StyleUnderline"/>
        </w:rPr>
        <w:t>.</w:t>
      </w:r>
      <w:r w:rsidRPr="00E615B3">
        <w:rPr>
          <w:sz w:val="14"/>
        </w:rPr>
        <w:t xml:space="preserve"> </w:t>
      </w:r>
      <w:r w:rsidRPr="00936B61">
        <w:rPr>
          <w:rStyle w:val="Emphasis"/>
          <w:highlight w:val="cyan"/>
        </w:rPr>
        <w:t>Bitter conflicts over water at the subnational level</w:t>
      </w:r>
      <w:r w:rsidRPr="00832621">
        <w:rPr>
          <w:rStyle w:val="Emphasis"/>
        </w:rPr>
        <w:t xml:space="preserve"> already </w:t>
      </w:r>
      <w:r w:rsidRPr="00936B61">
        <w:rPr>
          <w:rStyle w:val="Emphasis"/>
          <w:highlight w:val="cyan"/>
        </w:rPr>
        <w:t>take a fierce toll</w:t>
      </w:r>
      <w:r w:rsidRPr="00832621">
        <w:rPr>
          <w:rStyle w:val="Emphasis"/>
        </w:rPr>
        <w:t xml:space="preserve"> on human life and welfare—</w:t>
      </w:r>
      <w:r w:rsidRPr="00936B61">
        <w:rPr>
          <w:rStyle w:val="Emphasis"/>
          <w:highlight w:val="cyan"/>
        </w:rPr>
        <w:t>and could grow into something more deadly.</w:t>
      </w:r>
    </w:p>
    <w:p w14:paraId="7EE6A50A" w14:textId="77777777" w:rsidR="003A54F2" w:rsidRPr="00E615B3" w:rsidRDefault="003A54F2" w:rsidP="00F44BA5">
      <w:pPr>
        <w:rPr>
          <w:sz w:val="14"/>
        </w:rPr>
      </w:pPr>
      <w:r w:rsidRPr="00E615B3">
        <w:rPr>
          <w:sz w:val="14"/>
        </w:rPr>
        <w:t>Concern over “water wars” writ large has gained renewed traction as climate change, continued population growth, and increasingly polluted waterways pose growing risks to the world’s water. It remains a go-to concept, no matter what the facts are.</w:t>
      </w:r>
    </w:p>
    <w:p w14:paraId="71566E6F" w14:textId="77777777" w:rsidR="003A54F2" w:rsidRPr="00E615B3" w:rsidRDefault="003A54F2" w:rsidP="00F44BA5">
      <w:pPr>
        <w:rPr>
          <w:sz w:val="14"/>
        </w:rPr>
      </w:pPr>
      <w:r w:rsidRPr="00E615B3">
        <w:rPr>
          <w:sz w:val="14"/>
        </w:rPr>
        <w:t xml:space="preserve">“We’re seeing some of the same headlines we’ve been trying to knock down for going on 30 years,” says Geoff </w:t>
      </w:r>
      <w:proofErr w:type="spellStart"/>
      <w:r w:rsidRPr="00E615B3">
        <w:rPr>
          <w:sz w:val="14"/>
        </w:rPr>
        <w:t>Dabelko</w:t>
      </w:r>
      <w:proofErr w:type="spellEnd"/>
      <w:r w:rsidRPr="00E615B3">
        <w:rPr>
          <w:sz w:val="14"/>
        </w:rPr>
        <w:t xml:space="preserve">, former </w:t>
      </w:r>
      <w:proofErr w:type="gramStart"/>
      <w:r w:rsidRPr="00E615B3">
        <w:rPr>
          <w:sz w:val="14"/>
        </w:rPr>
        <w:t>director</w:t>
      </w:r>
      <w:proofErr w:type="gramEnd"/>
      <w:r w:rsidRPr="00E615B3">
        <w:rPr>
          <w:sz w:val="14"/>
        </w:rPr>
        <w:t xml:space="preserve"> and current senior advisor to the Wilson Center’s Environmental Change &amp; Security Program. “Despite the seemingly irresistible temptation for politicians and headline writers to proclaim otherwise, </w:t>
      </w:r>
      <w:r w:rsidRPr="00BE4767">
        <w:rPr>
          <w:rStyle w:val="StyleUnderline"/>
          <w:highlight w:val="cyan"/>
        </w:rPr>
        <w:t>countries have not fought</w:t>
      </w:r>
      <w:r w:rsidRPr="00A00768">
        <w:rPr>
          <w:rStyle w:val="StyleUnderline"/>
        </w:rPr>
        <w:t xml:space="preserve"> wars over water</w:t>
      </w:r>
      <w:r w:rsidRPr="00E615B3">
        <w:rPr>
          <w:sz w:val="14"/>
        </w:rPr>
        <w:t>.”</w:t>
      </w:r>
    </w:p>
    <w:p w14:paraId="1BD797A1" w14:textId="77777777" w:rsidR="003A54F2" w:rsidRPr="00E615B3" w:rsidRDefault="003A54F2" w:rsidP="00F44BA5">
      <w:pPr>
        <w:rPr>
          <w:sz w:val="14"/>
        </w:rPr>
      </w:pPr>
      <w:r w:rsidRPr="00E615B3">
        <w:rPr>
          <w:sz w:val="14"/>
        </w:rPr>
        <w:t xml:space="preserve">Researchers have put the notion of "water wars" to the test. An analysis in the 1990s of 263 international water basins conducted by Aaron Wolf, Shira </w:t>
      </w:r>
      <w:proofErr w:type="spellStart"/>
      <w:r w:rsidRPr="00E615B3">
        <w:rPr>
          <w:sz w:val="14"/>
        </w:rPr>
        <w:t>Yoffe</w:t>
      </w:r>
      <w:proofErr w:type="spellEnd"/>
      <w:r w:rsidRPr="00E615B3">
        <w:rPr>
          <w:sz w:val="14"/>
        </w:rPr>
        <w:t>, and colleagues at Oregon State University found conclusively that states are much more likely to cooperate over shared water than go to war. In fact, while water may be one of many factors influencing skirmishes between states, wars have rarely, if ever, been fought over water. To date, this finding continues to be backed up by empirical studies.</w:t>
      </w:r>
    </w:p>
    <w:p w14:paraId="38E0C658" w14:textId="77777777" w:rsidR="003A54F2" w:rsidRPr="00E615B3" w:rsidRDefault="003A54F2" w:rsidP="00F44BA5">
      <w:pPr>
        <w:rPr>
          <w:sz w:val="14"/>
        </w:rPr>
      </w:pPr>
      <w:proofErr w:type="spellStart"/>
      <w:r w:rsidRPr="00E615B3">
        <w:rPr>
          <w:sz w:val="14"/>
        </w:rPr>
        <w:t>Dabelko</w:t>
      </w:r>
      <w:proofErr w:type="spellEnd"/>
      <w:r w:rsidRPr="00E615B3">
        <w:rPr>
          <w:sz w:val="14"/>
        </w:rPr>
        <w:t xml:space="preserve"> says that the implications of clinging to the broad concept of “water wars” between nations comes at a cost. “When we focus so heavily on potential interstate wars over water,” he says, “we miss the mark on how important water is to fostering cooperation, to achieving development goals, and to managing the inevitable tensions over competing uses for water at local levels.”</w:t>
      </w:r>
    </w:p>
    <w:p w14:paraId="2225E30E" w14:textId="77777777" w:rsidR="003A54F2" w:rsidRPr="00E615B3" w:rsidRDefault="003A54F2" w:rsidP="00F44BA5">
      <w:pPr>
        <w:rPr>
          <w:sz w:val="14"/>
        </w:rPr>
      </w:pPr>
      <w:r w:rsidRPr="00A00768">
        <w:rPr>
          <w:rStyle w:val="Emphasis"/>
        </w:rPr>
        <w:t xml:space="preserve">This </w:t>
      </w:r>
      <w:proofErr w:type="gramStart"/>
      <w:r w:rsidRPr="00BE4767">
        <w:rPr>
          <w:rStyle w:val="Emphasis"/>
          <w:highlight w:val="cyan"/>
        </w:rPr>
        <w:t>doesn’t</w:t>
      </w:r>
      <w:proofErr w:type="gramEnd"/>
      <w:r w:rsidRPr="00BE4767">
        <w:rPr>
          <w:rStyle w:val="Emphasis"/>
          <w:highlight w:val="cyan"/>
        </w:rPr>
        <w:t xml:space="preserve"> mean that there aren’t large scale battles over water looming</w:t>
      </w:r>
      <w:r w:rsidRPr="00E615B3">
        <w:rPr>
          <w:sz w:val="14"/>
        </w:rPr>
        <w:t xml:space="preserve">. Some of them are right in our own backyard. Last year, </w:t>
      </w:r>
      <w:r w:rsidRPr="00A00768">
        <w:rPr>
          <w:rStyle w:val="StyleUnderline"/>
        </w:rPr>
        <w:t>research by the European Commission’s Joint Research Centre (JRC) inspired a new spate of headlines about coming “water wars</w:t>
      </w:r>
      <w:r w:rsidRPr="00E615B3">
        <w:rPr>
          <w:sz w:val="14"/>
        </w:rPr>
        <w:t>.”</w:t>
      </w:r>
    </w:p>
    <w:p w14:paraId="228455B2" w14:textId="77777777" w:rsidR="003A54F2" w:rsidRPr="00E615B3" w:rsidRDefault="003A54F2" w:rsidP="00F44BA5">
      <w:pPr>
        <w:rPr>
          <w:sz w:val="14"/>
        </w:rPr>
      </w:pPr>
      <w:r w:rsidRPr="00E615B3">
        <w:rPr>
          <w:sz w:val="14"/>
        </w:rPr>
        <w:t>"Water wars" remain a go-to concept, no matter what the facts are.</w:t>
      </w:r>
    </w:p>
    <w:p w14:paraId="49D85DB0" w14:textId="77777777" w:rsidR="003A54F2" w:rsidRPr="00E615B3" w:rsidRDefault="003A54F2" w:rsidP="00F44BA5">
      <w:pPr>
        <w:rPr>
          <w:sz w:val="14"/>
        </w:rPr>
      </w:pPr>
      <w:r w:rsidRPr="00165DAD">
        <w:rPr>
          <w:rStyle w:val="StyleUnderline"/>
        </w:rPr>
        <w:t xml:space="preserve">The </w:t>
      </w:r>
      <w:r w:rsidRPr="00BE4767">
        <w:rPr>
          <w:rStyle w:val="StyleUnderline"/>
          <w:highlight w:val="cyan"/>
        </w:rPr>
        <w:t xml:space="preserve">JRC researchers analyzed historical records </w:t>
      </w:r>
      <w:r w:rsidRPr="00BE4767">
        <w:rPr>
          <w:rStyle w:val="StyleUnderline"/>
        </w:rPr>
        <w:t>of conflict and cooperation</w:t>
      </w:r>
      <w:r w:rsidRPr="00165DAD">
        <w:rPr>
          <w:rStyle w:val="StyleUnderline"/>
        </w:rPr>
        <w:t xml:space="preserve"> over transboundary water </w:t>
      </w:r>
      <w:r w:rsidRPr="00BE4767">
        <w:rPr>
          <w:rStyle w:val="StyleUnderline"/>
          <w:highlight w:val="cyan"/>
        </w:rPr>
        <w:t>to identify</w:t>
      </w:r>
      <w:r w:rsidRPr="00165DAD">
        <w:rPr>
          <w:rStyle w:val="StyleUnderline"/>
        </w:rPr>
        <w:t xml:space="preserve"> the </w:t>
      </w:r>
      <w:r w:rsidRPr="00BE4767">
        <w:rPr>
          <w:rStyle w:val="StyleUnderline"/>
          <w:highlight w:val="cyan"/>
        </w:rPr>
        <w:t>factors most relevant to</w:t>
      </w:r>
      <w:r w:rsidRPr="00165DAD">
        <w:rPr>
          <w:rStyle w:val="StyleUnderline"/>
        </w:rPr>
        <w:t xml:space="preserve"> “hydro-political interactions,” or transboundary </w:t>
      </w:r>
      <w:r w:rsidRPr="00BE4767">
        <w:rPr>
          <w:rStyle w:val="StyleUnderline"/>
          <w:highlight w:val="cyan"/>
        </w:rPr>
        <w:t>conflict or cooperation</w:t>
      </w:r>
      <w:r w:rsidRPr="00165DAD">
        <w:rPr>
          <w:rStyle w:val="StyleUnderline"/>
        </w:rPr>
        <w:t xml:space="preserve"> </w:t>
      </w:r>
      <w:r w:rsidRPr="00BE4767">
        <w:rPr>
          <w:rStyle w:val="StyleUnderline"/>
          <w:highlight w:val="cyan"/>
        </w:rPr>
        <w:t>over water.</w:t>
      </w:r>
      <w:r w:rsidRPr="00165DAD">
        <w:rPr>
          <w:rStyle w:val="StyleUnderline"/>
        </w:rPr>
        <w:t xml:space="preserve"> Then, </w:t>
      </w:r>
      <w:r w:rsidRPr="00BE4767">
        <w:rPr>
          <w:rStyle w:val="StyleUnderline"/>
          <w:highlight w:val="cyan"/>
        </w:rPr>
        <w:t>they mapped those</w:t>
      </w:r>
      <w:r w:rsidRPr="00165DAD">
        <w:rPr>
          <w:rStyle w:val="StyleUnderline"/>
        </w:rPr>
        <w:t xml:space="preserve"> </w:t>
      </w:r>
      <w:r w:rsidRPr="00BE4767">
        <w:rPr>
          <w:rStyle w:val="StyleUnderline"/>
        </w:rPr>
        <w:t>factors</w:t>
      </w:r>
      <w:r w:rsidRPr="00165DAD">
        <w:rPr>
          <w:rStyle w:val="StyleUnderline"/>
        </w:rPr>
        <w:t>—water availability, population density, power imbalances, and climatic stressors, among others—</w:t>
      </w:r>
      <w:r w:rsidRPr="00BE4767">
        <w:rPr>
          <w:rStyle w:val="StyleUnderline"/>
          <w:highlight w:val="cyan"/>
        </w:rPr>
        <w:t>against</w:t>
      </w:r>
      <w:r w:rsidRPr="00165DAD">
        <w:rPr>
          <w:rStyle w:val="StyleUnderline"/>
        </w:rPr>
        <w:t xml:space="preserve"> future </w:t>
      </w:r>
      <w:r w:rsidRPr="00BE4767">
        <w:rPr>
          <w:rStyle w:val="StyleUnderline"/>
          <w:highlight w:val="cyan"/>
        </w:rPr>
        <w:t>climate and population projections</w:t>
      </w:r>
      <w:r w:rsidRPr="00E615B3">
        <w:rPr>
          <w:sz w:val="14"/>
        </w:rPr>
        <w:t>.</w:t>
      </w:r>
    </w:p>
    <w:p w14:paraId="0C8F027B" w14:textId="77777777" w:rsidR="003A54F2" w:rsidRPr="00E615B3" w:rsidRDefault="003A54F2" w:rsidP="00F44BA5">
      <w:pPr>
        <w:rPr>
          <w:sz w:val="14"/>
        </w:rPr>
      </w:pPr>
      <w:r w:rsidRPr="00E615B3">
        <w:rPr>
          <w:sz w:val="14"/>
        </w:rPr>
        <w:t xml:space="preserve">The result? </w:t>
      </w:r>
      <w:r w:rsidRPr="00165DAD">
        <w:rPr>
          <w:rStyle w:val="Emphasis"/>
        </w:rPr>
        <w:t xml:space="preserve">The </w:t>
      </w:r>
      <w:proofErr w:type="spellStart"/>
      <w:r w:rsidRPr="00165DAD">
        <w:rPr>
          <w:rStyle w:val="Emphasis"/>
        </w:rPr>
        <w:t>centre’s</w:t>
      </w:r>
      <w:proofErr w:type="spellEnd"/>
      <w:r w:rsidRPr="00165DAD">
        <w:rPr>
          <w:rStyle w:val="Emphasis"/>
        </w:rPr>
        <w:t xml:space="preserve"> </w:t>
      </w:r>
      <w:r w:rsidRPr="00BE4767">
        <w:rPr>
          <w:rStyle w:val="Emphasis"/>
          <w:highlight w:val="cyan"/>
        </w:rPr>
        <w:t>researchers identified five “hotspot” water basins</w:t>
      </w:r>
      <w:r w:rsidRPr="00165DAD">
        <w:rPr>
          <w:rStyle w:val="Emphasis"/>
        </w:rPr>
        <w:t xml:space="preserve"> where demographic and climatic conditions will increase “hydro-political risk” in already stressed basins</w:t>
      </w:r>
      <w:r w:rsidRPr="00E615B3">
        <w:rPr>
          <w:sz w:val="14"/>
        </w:rPr>
        <w:t>.</w:t>
      </w:r>
    </w:p>
    <w:p w14:paraId="655EDE7B" w14:textId="77777777" w:rsidR="003A54F2" w:rsidRPr="00DC397E" w:rsidRDefault="003A54F2" w:rsidP="00F44BA5">
      <w:pPr>
        <w:rPr>
          <w:b/>
          <w:iCs/>
          <w:u w:val="single"/>
          <w:bdr w:val="single" w:sz="8" w:space="0" w:color="auto"/>
        </w:rPr>
      </w:pPr>
      <w:r w:rsidRPr="00B67829">
        <w:rPr>
          <w:rStyle w:val="StyleUnderline"/>
        </w:rPr>
        <w:t>Four of those hotspot basins</w:t>
      </w:r>
      <w:r w:rsidRPr="00B67829">
        <w:rPr>
          <w:sz w:val="14"/>
        </w:rPr>
        <w:t xml:space="preserve"> might not come as a surprise: </w:t>
      </w:r>
      <w:r w:rsidRPr="00B67829">
        <w:rPr>
          <w:rStyle w:val="StyleUnderline"/>
        </w:rPr>
        <w:t>the Nile, the Ganges/Brahmaputra, the Indus, and the Tigris/Euphrates</w:t>
      </w:r>
      <w:r w:rsidRPr="00B67829">
        <w:rPr>
          <w:sz w:val="14"/>
        </w:rPr>
        <w:t xml:space="preserve">. But </w:t>
      </w:r>
      <w:r w:rsidRPr="00B67829">
        <w:rPr>
          <w:rStyle w:val="Emphasis"/>
          <w:highlight w:val="cyan"/>
        </w:rPr>
        <w:t>the fifth</w:t>
      </w:r>
      <w:r w:rsidRPr="00B67829">
        <w:rPr>
          <w:sz w:val="14"/>
        </w:rPr>
        <w:t xml:space="preserve"> should bring a healthy dose of reality for those of us</w:t>
      </w:r>
      <w:r w:rsidRPr="00E615B3">
        <w:rPr>
          <w:sz w:val="14"/>
        </w:rPr>
        <w:t xml:space="preserve"> sitting </w:t>
      </w:r>
      <w:r w:rsidRPr="00B67829">
        <w:rPr>
          <w:rStyle w:val="Emphasis"/>
          <w:highlight w:val="cyan"/>
        </w:rPr>
        <w:t>in the U</w:t>
      </w:r>
      <w:r w:rsidRPr="00E615B3">
        <w:rPr>
          <w:sz w:val="14"/>
        </w:rPr>
        <w:t xml:space="preserve">nited </w:t>
      </w:r>
      <w:r w:rsidRPr="00B67829">
        <w:rPr>
          <w:rStyle w:val="Emphasis"/>
          <w:highlight w:val="cyan"/>
        </w:rPr>
        <w:t>S</w:t>
      </w:r>
      <w:r w:rsidRPr="00E615B3">
        <w:rPr>
          <w:sz w:val="14"/>
        </w:rPr>
        <w:t xml:space="preserve">tates: </w:t>
      </w:r>
      <w:r w:rsidRPr="00B67829">
        <w:rPr>
          <w:rStyle w:val="Emphasis"/>
          <w:highlight w:val="cyan"/>
        </w:rPr>
        <w:t>the Colorado River basin</w:t>
      </w:r>
      <w:r w:rsidRPr="00165DAD">
        <w:rPr>
          <w:rStyle w:val="Emphasis"/>
        </w:rPr>
        <w:t>.</w:t>
      </w:r>
    </w:p>
    <w:p w14:paraId="0389FE90" w14:textId="77777777" w:rsidR="003A54F2" w:rsidRPr="00E615B3" w:rsidRDefault="003A54F2" w:rsidP="00F44BA5">
      <w:pPr>
        <w:rPr>
          <w:sz w:val="14"/>
        </w:rPr>
      </w:pPr>
      <w:r w:rsidRPr="00E615B3">
        <w:rPr>
          <w:sz w:val="14"/>
        </w:rPr>
        <w:t>The Dynamics of Water Conflicts</w:t>
      </w:r>
    </w:p>
    <w:p w14:paraId="5FF780AD" w14:textId="77777777" w:rsidR="003A54F2" w:rsidRPr="00E615B3" w:rsidRDefault="003A54F2" w:rsidP="00F44BA5">
      <w:pPr>
        <w:rPr>
          <w:sz w:val="14"/>
        </w:rPr>
      </w:pPr>
      <w:r w:rsidRPr="00DC397E">
        <w:rPr>
          <w:rStyle w:val="StyleUnderline"/>
        </w:rPr>
        <w:t xml:space="preserve">The case of </w:t>
      </w:r>
      <w:r w:rsidRPr="00D95E84">
        <w:rPr>
          <w:rStyle w:val="StyleUnderline"/>
          <w:highlight w:val="cyan"/>
        </w:rPr>
        <w:t>the Colorado River underscores the cross-boundary risks of a water crisis</w:t>
      </w:r>
      <w:r w:rsidRPr="00D95E84">
        <w:rPr>
          <w:sz w:val="14"/>
          <w:highlight w:val="cyan"/>
        </w:rPr>
        <w:t>.</w:t>
      </w:r>
      <w:r w:rsidRPr="00E615B3">
        <w:rPr>
          <w:sz w:val="14"/>
        </w:rPr>
        <w:t xml:space="preserve"> The basin has been </w:t>
      </w:r>
      <w:r w:rsidRPr="00DC397E">
        <w:rPr>
          <w:rStyle w:val="StyleUnderline"/>
        </w:rPr>
        <w:t>a source of contention for nearly 100 years</w:t>
      </w:r>
      <w:r w:rsidRPr="00E615B3">
        <w:rPr>
          <w:sz w:val="14"/>
        </w:rPr>
        <w:t xml:space="preserve">, since California began lobbying for the Hoover Dam to secure the state’s water supply. While most of the </w:t>
      </w:r>
      <w:r w:rsidRPr="00E914E5">
        <w:rPr>
          <w:rStyle w:val="StyleUnderline"/>
        </w:rPr>
        <w:t>water originates in the upper basin states</w:t>
      </w:r>
      <w:r w:rsidRPr="00E615B3">
        <w:rPr>
          <w:sz w:val="14"/>
        </w:rPr>
        <w:t xml:space="preserve"> (Wyoming, Colorado, and New Mexico), </w:t>
      </w:r>
      <w:proofErr w:type="gramStart"/>
      <w:r w:rsidRPr="00E615B3">
        <w:rPr>
          <w:sz w:val="14"/>
        </w:rPr>
        <w:t>a majority of</w:t>
      </w:r>
      <w:proofErr w:type="gramEnd"/>
      <w:r w:rsidRPr="00E615B3">
        <w:rPr>
          <w:sz w:val="14"/>
        </w:rPr>
        <w:t xml:space="preserve"> the </w:t>
      </w:r>
      <w:r w:rsidRPr="00E914E5">
        <w:rPr>
          <w:rStyle w:val="StyleUnderline"/>
        </w:rPr>
        <w:t>demand is generated in the lower basin states</w:t>
      </w:r>
      <w:r w:rsidRPr="00E615B3">
        <w:rPr>
          <w:sz w:val="14"/>
        </w:rPr>
        <w:t xml:space="preserve"> (California, Nevada, and Arizona)—</w:t>
      </w:r>
      <w:r w:rsidRPr="00E914E5">
        <w:rPr>
          <w:rStyle w:val="StyleUnderline"/>
        </w:rPr>
        <w:t>and in Mexico</w:t>
      </w:r>
      <w:r w:rsidRPr="00E615B3">
        <w:rPr>
          <w:sz w:val="14"/>
        </w:rPr>
        <w:t>. In the United States, more than 40 million people and 5.5 million acres of farmland rely on the basin for water.</w:t>
      </w:r>
    </w:p>
    <w:p w14:paraId="351046B0" w14:textId="77777777" w:rsidR="003A54F2" w:rsidRPr="00E615B3" w:rsidRDefault="003A54F2" w:rsidP="00F44BA5">
      <w:pPr>
        <w:rPr>
          <w:sz w:val="14"/>
        </w:rPr>
      </w:pPr>
      <w:r w:rsidRPr="00814880">
        <w:rPr>
          <w:rStyle w:val="StyleUnderline"/>
        </w:rPr>
        <w:t>The water levels in the Colorado basin have fallen to dangerously low levels—and the future looks even more bleak.</w:t>
      </w:r>
      <w:r w:rsidRPr="00E615B3">
        <w:rPr>
          <w:sz w:val="14"/>
        </w:rPr>
        <w:t xml:space="preserve"> With temperatures in the basin projected to increase by 5 degrees Fahrenheit by midcentury, research estimates put the reduction in water flow of the river at 20 percent or more in the same </w:t>
      </w:r>
      <w:proofErr w:type="gramStart"/>
      <w:r w:rsidRPr="00E615B3">
        <w:rPr>
          <w:sz w:val="14"/>
        </w:rPr>
        <w:t>time period</w:t>
      </w:r>
      <w:proofErr w:type="gramEnd"/>
      <w:r w:rsidRPr="00E615B3">
        <w:rPr>
          <w:sz w:val="14"/>
        </w:rPr>
        <w:t>.</w:t>
      </w:r>
    </w:p>
    <w:p w14:paraId="4C749F9C" w14:textId="77777777" w:rsidR="003A54F2" w:rsidRPr="00E615B3" w:rsidRDefault="003A54F2" w:rsidP="00F44BA5">
      <w:pPr>
        <w:rPr>
          <w:sz w:val="14"/>
        </w:rPr>
      </w:pPr>
      <w:r w:rsidRPr="00E615B3">
        <w:rPr>
          <w:sz w:val="14"/>
        </w:rPr>
        <w:t>At the same time, the U.S. Census Bureau projects that compared to 1995 population numbers, the basin states’ populations will increase by more than 50 percent. Without immediate action, scientists anticipate that within five years, the reservoirs will be at such low levels that water supply to downriver cities, like Phoenix, Los Angeles, Tucson, and San Diego will be disrupted.</w:t>
      </w:r>
    </w:p>
    <w:p w14:paraId="311BFD10" w14:textId="77777777" w:rsidR="003A54F2" w:rsidRPr="00E615B3" w:rsidRDefault="003A54F2" w:rsidP="00F44BA5">
      <w:pPr>
        <w:rPr>
          <w:sz w:val="14"/>
        </w:rPr>
      </w:pPr>
      <w:r w:rsidRPr="00E615B3">
        <w:rPr>
          <w:sz w:val="14"/>
        </w:rPr>
        <w:t xml:space="preserve">Yet </w:t>
      </w:r>
      <w:r w:rsidRPr="000C404E">
        <w:rPr>
          <w:rStyle w:val="StyleUnderline"/>
        </w:rPr>
        <w:t xml:space="preserve">the </w:t>
      </w:r>
      <w:r w:rsidRPr="00D95E84">
        <w:rPr>
          <w:rStyle w:val="StyleUnderline"/>
          <w:highlight w:val="cyan"/>
        </w:rPr>
        <w:t>steps taken to forge agreement</w:t>
      </w:r>
      <w:r w:rsidRPr="000C404E">
        <w:rPr>
          <w:rStyle w:val="StyleUnderline"/>
        </w:rPr>
        <w:t xml:space="preserve"> over the Colorado River basin also </w:t>
      </w:r>
      <w:r w:rsidRPr="00D95E84">
        <w:rPr>
          <w:rStyle w:val="StyleUnderline"/>
          <w:highlight w:val="cyan"/>
        </w:rPr>
        <w:t>demonstrate the power of water to bring neighboring governments together</w:t>
      </w:r>
      <w:r w:rsidRPr="00E615B3">
        <w:rPr>
          <w:sz w:val="14"/>
        </w:rPr>
        <w:t>, not apart.</w:t>
      </w:r>
    </w:p>
    <w:p w14:paraId="19C81D0A" w14:textId="77777777" w:rsidR="003A54F2" w:rsidRPr="00E615B3" w:rsidRDefault="003A54F2" w:rsidP="00F44BA5">
      <w:pPr>
        <w:rPr>
          <w:sz w:val="14"/>
        </w:rPr>
      </w:pPr>
      <w:r w:rsidRPr="00E615B3">
        <w:rPr>
          <w:sz w:val="14"/>
        </w:rPr>
        <w:t xml:space="preserve">In May of this year, </w:t>
      </w:r>
      <w:r w:rsidRPr="003D737E">
        <w:rPr>
          <w:rStyle w:val="StyleUnderline"/>
        </w:rPr>
        <w:t>following years of negotiation and collaboration, the seven basin states</w:t>
      </w:r>
      <w:r w:rsidRPr="00E615B3">
        <w:rPr>
          <w:sz w:val="14"/>
        </w:rPr>
        <w:t xml:space="preserve"> in the U.S., </w:t>
      </w:r>
      <w:r w:rsidRPr="00D95E84">
        <w:rPr>
          <w:rStyle w:val="StyleUnderline"/>
          <w:highlight w:val="cyan"/>
        </w:rPr>
        <w:t>the U</w:t>
      </w:r>
      <w:r w:rsidRPr="003D737E">
        <w:rPr>
          <w:rStyle w:val="StyleUnderline"/>
        </w:rPr>
        <w:t xml:space="preserve">nited </w:t>
      </w:r>
      <w:r w:rsidRPr="00D95E84">
        <w:rPr>
          <w:rStyle w:val="StyleUnderline"/>
          <w:highlight w:val="cyan"/>
        </w:rPr>
        <w:t>S</w:t>
      </w:r>
      <w:r w:rsidRPr="003D737E">
        <w:rPr>
          <w:rStyle w:val="StyleUnderline"/>
        </w:rPr>
        <w:t xml:space="preserve">tates </w:t>
      </w:r>
      <w:r w:rsidRPr="00E615B3">
        <w:rPr>
          <w:sz w:val="14"/>
        </w:rPr>
        <w:t xml:space="preserve">Bureau of Reclamation, </w:t>
      </w:r>
      <w:r w:rsidRPr="003D737E">
        <w:rPr>
          <w:rStyle w:val="StyleUnderline"/>
        </w:rPr>
        <w:t xml:space="preserve">and </w:t>
      </w:r>
      <w:r w:rsidRPr="00D95E84">
        <w:rPr>
          <w:rStyle w:val="StyleUnderline"/>
          <w:highlight w:val="cyan"/>
        </w:rPr>
        <w:t>Mexico signed the</w:t>
      </w:r>
      <w:r w:rsidRPr="003D737E">
        <w:rPr>
          <w:rStyle w:val="StyleUnderline"/>
        </w:rPr>
        <w:t xml:space="preserve"> Colorado River </w:t>
      </w:r>
      <w:r w:rsidRPr="00D95E84">
        <w:rPr>
          <w:rStyle w:val="StyleUnderline"/>
          <w:highlight w:val="cyan"/>
        </w:rPr>
        <w:t>Drought Contingency Plan</w:t>
      </w:r>
      <w:r w:rsidRPr="00E615B3">
        <w:rPr>
          <w:sz w:val="14"/>
        </w:rPr>
        <w:t xml:space="preserve"> (DCP). The DCP aims </w:t>
      </w:r>
      <w:r w:rsidRPr="00D95E84">
        <w:rPr>
          <w:rStyle w:val="StyleUnderline"/>
          <w:highlight w:val="cyan"/>
        </w:rPr>
        <w:t>to protect water levels</w:t>
      </w:r>
      <w:r w:rsidRPr="00E615B3">
        <w:rPr>
          <w:sz w:val="14"/>
        </w:rPr>
        <w:t xml:space="preserve"> in Lake Powell and Lake Mead </w:t>
      </w:r>
      <w:r w:rsidRPr="00D95E84">
        <w:rPr>
          <w:rStyle w:val="StyleUnderline"/>
          <w:highlight w:val="cyan"/>
        </w:rPr>
        <w:t>by reducing water usage</w:t>
      </w:r>
      <w:r w:rsidRPr="00E615B3">
        <w:rPr>
          <w:sz w:val="14"/>
        </w:rPr>
        <w:t xml:space="preserve"> across the basin.</w:t>
      </w:r>
    </w:p>
    <w:p w14:paraId="2D0ED463" w14:textId="77777777" w:rsidR="003A54F2" w:rsidRPr="00E615B3" w:rsidRDefault="003A54F2" w:rsidP="00F44BA5">
      <w:pPr>
        <w:rPr>
          <w:sz w:val="14"/>
        </w:rPr>
      </w:pPr>
      <w:r w:rsidRPr="00E615B3">
        <w:rPr>
          <w:sz w:val="14"/>
        </w:rPr>
        <w:t>“</w:t>
      </w:r>
      <w:r w:rsidRPr="003D737E">
        <w:rPr>
          <w:rStyle w:val="StyleUnderline"/>
        </w:rPr>
        <w:t>Drought is the new normal, and this legislation is an important step in securing sustainable water supplies throughout the Southwest, and minimizing future conflicts</w:t>
      </w:r>
      <w:r w:rsidRPr="00E615B3">
        <w:rPr>
          <w:sz w:val="14"/>
        </w:rPr>
        <w:t xml:space="preserve"> and litigation,” said Senator Tom Udall (New Mexico) in a press release announcing bipartisan legislation to ensure the plan’s implementation.</w:t>
      </w:r>
    </w:p>
    <w:p w14:paraId="2CF6A5F2" w14:textId="77777777" w:rsidR="003A54F2" w:rsidRPr="00E615B3" w:rsidRDefault="003A54F2" w:rsidP="00F44BA5">
      <w:pPr>
        <w:rPr>
          <w:sz w:val="14"/>
        </w:rPr>
      </w:pPr>
      <w:r w:rsidRPr="00D95E84">
        <w:rPr>
          <w:rStyle w:val="StyleUnderline"/>
          <w:highlight w:val="cyan"/>
        </w:rPr>
        <w:t>The DCP is just one step in managing the many challenges facing the basin</w:t>
      </w:r>
      <w:r w:rsidRPr="003D737E">
        <w:rPr>
          <w:rStyle w:val="StyleUnderline"/>
        </w:rPr>
        <w:t xml:space="preserve">. </w:t>
      </w:r>
      <w:r w:rsidRPr="00E615B3">
        <w:rPr>
          <w:sz w:val="14"/>
        </w:rPr>
        <w:t xml:space="preserve">But it also illustrates the findings generated by Wolf, </w:t>
      </w:r>
      <w:proofErr w:type="spellStart"/>
      <w:r w:rsidRPr="00E615B3">
        <w:rPr>
          <w:sz w:val="14"/>
        </w:rPr>
        <w:t>Yoffe</w:t>
      </w:r>
      <w:proofErr w:type="spellEnd"/>
      <w:r w:rsidRPr="00E615B3">
        <w:rPr>
          <w:sz w:val="14"/>
        </w:rPr>
        <w:t xml:space="preserve">, and others. </w:t>
      </w:r>
      <w:r w:rsidRPr="007573E1">
        <w:rPr>
          <w:rStyle w:val="StyleUnderline"/>
        </w:rPr>
        <w:t xml:space="preserve">While the assumption is often that scarcity drives conflict, cases like the Colorado River basin demonstrate that scarcity has </w:t>
      </w:r>
      <w:proofErr w:type="gramStart"/>
      <w:r w:rsidRPr="007573E1">
        <w:rPr>
          <w:rStyle w:val="StyleUnderline"/>
        </w:rPr>
        <w:t>actually incentivized</w:t>
      </w:r>
      <w:proofErr w:type="gramEnd"/>
      <w:r w:rsidRPr="007573E1">
        <w:rPr>
          <w:rStyle w:val="StyleUnderline"/>
        </w:rPr>
        <w:t xml:space="preserve"> cooperation</w:t>
      </w:r>
      <w:r w:rsidRPr="00E615B3">
        <w:rPr>
          <w:sz w:val="14"/>
        </w:rPr>
        <w:t>.</w:t>
      </w:r>
    </w:p>
    <w:p w14:paraId="0D48EF70" w14:textId="77777777" w:rsidR="003A54F2" w:rsidRPr="00930604" w:rsidRDefault="003A54F2" w:rsidP="00F44BA5">
      <w:pPr>
        <w:rPr>
          <w:sz w:val="14"/>
          <w:szCs w:val="14"/>
        </w:rPr>
      </w:pPr>
      <w:r w:rsidRPr="00930604">
        <w:rPr>
          <w:sz w:val="14"/>
          <w:szCs w:val="14"/>
        </w:rPr>
        <w:t xml:space="preserve">“It turns out that conflict increases when there’s more to fight over,” says Scott Moore, a political scientist at the University of Pennsylvania and author of Subnational </w:t>
      </w:r>
      <w:proofErr w:type="spellStart"/>
      <w:r w:rsidRPr="00930604">
        <w:rPr>
          <w:sz w:val="14"/>
          <w:szCs w:val="14"/>
        </w:rPr>
        <w:t>Hydropolitics</w:t>
      </w:r>
      <w:proofErr w:type="spellEnd"/>
      <w:r w:rsidRPr="00930604">
        <w:rPr>
          <w:sz w:val="14"/>
          <w:szCs w:val="14"/>
        </w:rPr>
        <w:t>: Conflict, Cooperation, and Institution-Building in Shared River Basins. “In the case of the Colorado, interstate conflict has tended to spike in response to competition for federal funding to build dams, irrigation systems, and other water infrastructure.”</w:t>
      </w:r>
    </w:p>
    <w:p w14:paraId="421649D8" w14:textId="77777777" w:rsidR="003A54F2" w:rsidRPr="00E615B3" w:rsidRDefault="003A54F2" w:rsidP="00F44BA5">
      <w:pPr>
        <w:rPr>
          <w:sz w:val="14"/>
        </w:rPr>
      </w:pPr>
      <w:r w:rsidRPr="00E615B3">
        <w:rPr>
          <w:sz w:val="14"/>
        </w:rPr>
        <w:t>Water, Conflict, and Peacebuilding</w:t>
      </w:r>
    </w:p>
    <w:p w14:paraId="6C1BB91C" w14:textId="77777777" w:rsidR="003A54F2" w:rsidRPr="00E615B3" w:rsidRDefault="003A54F2" w:rsidP="00F44BA5">
      <w:pPr>
        <w:rPr>
          <w:sz w:val="14"/>
        </w:rPr>
      </w:pPr>
      <w:r w:rsidRPr="00791A2D">
        <w:rPr>
          <w:rStyle w:val="StyleUnderline"/>
        </w:rPr>
        <w:t>Variability in a basin</w:t>
      </w:r>
      <w:r w:rsidRPr="00E615B3">
        <w:rPr>
          <w:sz w:val="14"/>
        </w:rPr>
        <w:t xml:space="preserve">, and not scarcity, </w:t>
      </w:r>
      <w:r w:rsidRPr="00791A2D">
        <w:rPr>
          <w:rStyle w:val="StyleUnderline"/>
        </w:rPr>
        <w:t>turns out to be a more accurate indicator of potential conflict</w:t>
      </w:r>
      <w:r w:rsidRPr="00E615B3">
        <w:rPr>
          <w:sz w:val="14"/>
        </w:rPr>
        <w:t>. Sudden changes in the physical nature of a basin or its governance (the creation of a new country, for example), and the institutional capacity to absorb those changes, is more likely to lead to increased tensions and hostility between parties.</w:t>
      </w:r>
    </w:p>
    <w:p w14:paraId="7E99589C" w14:textId="77777777" w:rsidR="003A54F2" w:rsidRPr="00E615B3" w:rsidRDefault="003A54F2" w:rsidP="00F44BA5">
      <w:pPr>
        <w:rPr>
          <w:sz w:val="14"/>
        </w:rPr>
      </w:pPr>
      <w:r w:rsidRPr="00E615B3">
        <w:rPr>
          <w:sz w:val="14"/>
        </w:rPr>
        <w:t xml:space="preserve">Often, these changes take the form of a large </w:t>
      </w:r>
      <w:r w:rsidRPr="00930604">
        <w:rPr>
          <w:sz w:val="14"/>
          <w:szCs w:val="14"/>
        </w:rPr>
        <w:t>infrastructure</w:t>
      </w:r>
      <w:r w:rsidRPr="00930604">
        <w:rPr>
          <w:sz w:val="6"/>
          <w:szCs w:val="14"/>
        </w:rPr>
        <w:t xml:space="preserve"> </w:t>
      </w:r>
      <w:r w:rsidRPr="00E615B3">
        <w:rPr>
          <w:sz w:val="14"/>
        </w:rPr>
        <w:t xml:space="preserve">project, like the development of a large dam by one country without consideration of the impact on downstream neighbors. Ultimately, geography takes a backseat to </w:t>
      </w:r>
      <w:r w:rsidRPr="004A4ED0">
        <w:rPr>
          <w:rStyle w:val="StyleUnderline"/>
        </w:rPr>
        <w:t>governance</w:t>
      </w:r>
      <w:r w:rsidRPr="00E615B3">
        <w:rPr>
          <w:sz w:val="14"/>
        </w:rPr>
        <w:t xml:space="preserve"> when it comes to </w:t>
      </w:r>
      <w:r w:rsidRPr="004A4ED0">
        <w:rPr>
          <w:rStyle w:val="StyleUnderline"/>
        </w:rPr>
        <w:t>determin</w:t>
      </w:r>
      <w:r w:rsidRPr="00E615B3">
        <w:rPr>
          <w:sz w:val="14"/>
        </w:rPr>
        <w:t xml:space="preserve">ing </w:t>
      </w:r>
      <w:r w:rsidRPr="004A4ED0">
        <w:rPr>
          <w:rStyle w:val="StyleUnderline"/>
        </w:rPr>
        <w:t>the conflict or peace outcomes of a water source</w:t>
      </w:r>
      <w:r w:rsidRPr="00E615B3">
        <w:rPr>
          <w:sz w:val="14"/>
        </w:rPr>
        <w:t>.</w:t>
      </w:r>
    </w:p>
    <w:p w14:paraId="5BE9592C" w14:textId="77777777" w:rsidR="003A54F2" w:rsidRPr="00E615B3" w:rsidRDefault="003A54F2" w:rsidP="00F44BA5">
      <w:pPr>
        <w:rPr>
          <w:sz w:val="14"/>
        </w:rPr>
      </w:pPr>
      <w:r w:rsidRPr="00E615B3">
        <w:rPr>
          <w:sz w:val="14"/>
        </w:rPr>
        <w:t xml:space="preserve">This is small comfort in an era of unprecedented climatic change. It also leads to a prudent question: Will the future of conflicts over water look like the past? Between climatic change and explosive population growth in many of the world’s most vulnerable regions, </w:t>
      </w:r>
      <w:r w:rsidRPr="004A4ED0">
        <w:rPr>
          <w:rStyle w:val="StyleUnderline"/>
        </w:rPr>
        <w:t>is it reasonable to assume that countries will continue to cooperate over shared water</w:t>
      </w:r>
      <w:r w:rsidRPr="00E615B3">
        <w:rPr>
          <w:sz w:val="14"/>
        </w:rPr>
        <w:t>?</w:t>
      </w:r>
    </w:p>
    <w:p w14:paraId="220EDA9B" w14:textId="77777777" w:rsidR="003A54F2" w:rsidRPr="00E615B3" w:rsidRDefault="003A54F2" w:rsidP="00F44BA5">
      <w:pPr>
        <w:rPr>
          <w:sz w:val="14"/>
        </w:rPr>
      </w:pPr>
      <w:r w:rsidRPr="00E615B3">
        <w:rPr>
          <w:sz w:val="14"/>
        </w:rPr>
        <w:t xml:space="preserve">“On one side, </w:t>
      </w:r>
      <w:r w:rsidRPr="004A4ED0">
        <w:rPr>
          <w:rStyle w:val="StyleUnderline"/>
        </w:rPr>
        <w:t xml:space="preserve">the </w:t>
      </w:r>
      <w:r w:rsidRPr="009D5660">
        <w:rPr>
          <w:rStyle w:val="StyleUnderline"/>
          <w:highlight w:val="cyan"/>
        </w:rPr>
        <w:t>drivers to cooperate</w:t>
      </w:r>
      <w:r w:rsidRPr="004A4ED0">
        <w:rPr>
          <w:rStyle w:val="StyleUnderline"/>
        </w:rPr>
        <w:t>—optimizing the benefits and managing increasing variability—</w:t>
      </w:r>
      <w:r w:rsidRPr="009D5660">
        <w:rPr>
          <w:rStyle w:val="StyleUnderline"/>
          <w:highlight w:val="cyan"/>
        </w:rPr>
        <w:t>will be greater than ever</w:t>
      </w:r>
      <w:r w:rsidRPr="004A4ED0">
        <w:rPr>
          <w:rStyle w:val="StyleUnderline"/>
        </w:rPr>
        <w:t>,”</w:t>
      </w:r>
      <w:r w:rsidRPr="00E615B3">
        <w:rPr>
          <w:sz w:val="14"/>
        </w:rPr>
        <w:t xml:space="preserve"> says Aaron </w:t>
      </w:r>
      <w:proofErr w:type="spellStart"/>
      <w:r w:rsidRPr="00E615B3">
        <w:rPr>
          <w:sz w:val="14"/>
        </w:rPr>
        <w:t>Salzberg</w:t>
      </w:r>
      <w:proofErr w:type="spellEnd"/>
      <w:r w:rsidRPr="00E615B3">
        <w:rPr>
          <w:sz w:val="14"/>
        </w:rPr>
        <w:t>, who until recently led U.S. foreign policy on transboundary water at the Department of State. “</w:t>
      </w:r>
      <w:r w:rsidRPr="009D5660">
        <w:rPr>
          <w:rStyle w:val="StyleUnderline"/>
          <w:highlight w:val="cyan"/>
        </w:rPr>
        <w:t>But</w:t>
      </w:r>
      <w:r w:rsidRPr="004A4ED0">
        <w:rPr>
          <w:rStyle w:val="StyleUnderline"/>
        </w:rPr>
        <w:t xml:space="preserve"> on the other, </w:t>
      </w:r>
      <w:r w:rsidRPr="009D5660">
        <w:rPr>
          <w:rStyle w:val="StyleUnderline"/>
          <w:highlight w:val="cyan"/>
        </w:rPr>
        <w:t>water’s</w:t>
      </w:r>
      <w:r w:rsidRPr="004A4ED0">
        <w:rPr>
          <w:rStyle w:val="StyleUnderline"/>
        </w:rPr>
        <w:t xml:space="preserve"> growing </w:t>
      </w:r>
      <w:r w:rsidRPr="009D5660">
        <w:rPr>
          <w:rStyle w:val="StyleUnderline"/>
          <w:highlight w:val="cyan"/>
        </w:rPr>
        <w:t>value as a strategic asset that can have a direct impact on national security will make it a red-line that many countries will seek to protect</w:t>
      </w:r>
      <w:r w:rsidRPr="009D5660">
        <w:rPr>
          <w:sz w:val="14"/>
          <w:highlight w:val="cyan"/>
        </w:rPr>
        <w:t>.</w:t>
      </w:r>
      <w:r w:rsidRPr="00E615B3">
        <w:rPr>
          <w:sz w:val="14"/>
        </w:rPr>
        <w:t>”</w:t>
      </w:r>
    </w:p>
    <w:p w14:paraId="2EE53C2F" w14:textId="77777777" w:rsidR="003A54F2" w:rsidRPr="00E615B3" w:rsidRDefault="003A54F2" w:rsidP="00F44BA5">
      <w:pPr>
        <w:rPr>
          <w:sz w:val="14"/>
        </w:rPr>
      </w:pPr>
      <w:r w:rsidRPr="00706F0F">
        <w:rPr>
          <w:rStyle w:val="StyleUnderline"/>
        </w:rPr>
        <w:t>And this logic may extend past mere protection. As countries face rising water insecurity, will water be used as a coercive tool to achieve other strategic objectives</w:t>
      </w:r>
      <w:r w:rsidRPr="00E615B3">
        <w:rPr>
          <w:sz w:val="14"/>
        </w:rPr>
        <w:t>?</w:t>
      </w:r>
    </w:p>
    <w:p w14:paraId="2B42A2AE" w14:textId="77777777" w:rsidR="003A54F2" w:rsidRPr="00E615B3" w:rsidRDefault="003A54F2" w:rsidP="00F44BA5">
      <w:pPr>
        <w:rPr>
          <w:sz w:val="14"/>
        </w:rPr>
      </w:pPr>
      <w:r w:rsidRPr="00E615B3">
        <w:rPr>
          <w:sz w:val="14"/>
        </w:rPr>
        <w:t>Another hotspot identified by the JRC researchers might be useful to examine. For nearly 60 years, the Indus Water Treaty has governed India and Pakistan’s management of the Indus River Basin’s rivers and tributaries. “The Indus Waters Treaty has done a remarkable job managing India-Pakistan water tensions,” says Michael Kugelman, Deputy Director of the Wilson Center’s Asia Program. “After all, India and Pakistan have fought multiple wars, but they’ve never fought a war over water.”</w:t>
      </w:r>
    </w:p>
    <w:p w14:paraId="3667AB41" w14:textId="77777777" w:rsidR="003A54F2" w:rsidRPr="00E615B3" w:rsidRDefault="003A54F2" w:rsidP="00F44BA5">
      <w:pPr>
        <w:rPr>
          <w:sz w:val="14"/>
        </w:rPr>
      </w:pPr>
      <w:r w:rsidRPr="00E615B3">
        <w:rPr>
          <w:sz w:val="14"/>
        </w:rPr>
        <w:t xml:space="preserve">Yet Kugelman observes that India’s status as the upper riparian may give it the potential to use the treaty as a “pressure point” against Pakistan. Just a few months ago, India threatened Pakistan’s water supply in retaliation for a suicide bombing carried out by a Pakistan-based terrorist group that killed more than 40 Indian police officers in Kashmir. And in fact, India </w:t>
      </w:r>
      <w:proofErr w:type="gramStart"/>
      <w:r w:rsidRPr="00E615B3">
        <w:rPr>
          <w:sz w:val="14"/>
        </w:rPr>
        <w:t>has,</w:t>
      </w:r>
      <w:proofErr w:type="gramEnd"/>
      <w:r w:rsidRPr="00E615B3">
        <w:rPr>
          <w:sz w:val="14"/>
        </w:rPr>
        <w:t xml:space="preserve"> at multiple points in the treaty’s history, threatened to withdraw from the treaty.</w:t>
      </w:r>
    </w:p>
    <w:p w14:paraId="42219F60" w14:textId="77777777" w:rsidR="003A54F2" w:rsidRPr="00E615B3" w:rsidRDefault="003A54F2" w:rsidP="00F44BA5">
      <w:pPr>
        <w:rPr>
          <w:sz w:val="14"/>
        </w:rPr>
      </w:pPr>
      <w:r w:rsidRPr="00E615B3">
        <w:rPr>
          <w:sz w:val="14"/>
        </w:rPr>
        <w:t>“For Islamabad, the nightmare scenario would be a decision by New Delhi to revoke the treaty at a time of deep tensions in India-Pakistan relations,” says Kugelman. “Even the mere threat of revoking the treaty would be enough to send shock waves through Islamabad. This is because backing out of the accord would give India carte blanche to stop the Indus River—Pakistan’s most important water source—from flowing downstream.”</w:t>
      </w:r>
    </w:p>
    <w:p w14:paraId="1EEBF9A6" w14:textId="77777777" w:rsidR="003A54F2" w:rsidRPr="00E615B3" w:rsidRDefault="003A54F2" w:rsidP="00F44BA5">
      <w:pPr>
        <w:rPr>
          <w:sz w:val="14"/>
        </w:rPr>
      </w:pPr>
      <w:r w:rsidRPr="00E615B3">
        <w:rPr>
          <w:sz w:val="14"/>
        </w:rPr>
        <w:t xml:space="preserve">Such a step might also have costs to India that would prevent it from ever being taken, however. “To be sure, building the dams and other structures necessary to bottle </w:t>
      </w:r>
      <w:proofErr w:type="gramStart"/>
      <w:r w:rsidRPr="00E615B3">
        <w:rPr>
          <w:sz w:val="14"/>
        </w:rPr>
        <w:t>up river</w:t>
      </w:r>
      <w:proofErr w:type="gramEnd"/>
      <w:r w:rsidRPr="00E615B3">
        <w:rPr>
          <w:sz w:val="14"/>
        </w:rPr>
        <w:t xml:space="preserve"> flows would take India a lot of time, and given India’s geography, this may cause so much flooding in India that it wouldn’t be worth the effort,” says Kugelman. “Also, India, which wants to be taken seriously by the world as a responsible rising power, may not want to face the international opprobrium resulting from a decision to unilaterally withdraw from an international treaty. And yet, these considerations </w:t>
      </w:r>
      <w:proofErr w:type="gramStart"/>
      <w:r w:rsidRPr="00E615B3">
        <w:rPr>
          <w:sz w:val="14"/>
        </w:rPr>
        <w:t>don’t</w:t>
      </w:r>
      <w:proofErr w:type="gramEnd"/>
      <w:r w:rsidRPr="00E615B3">
        <w:rPr>
          <w:sz w:val="14"/>
        </w:rPr>
        <w:t xml:space="preserve"> make India’s potential abrogation of the treaty less unsettling for water-insecure Pakistan. In fact, Islamabad would likely regard such a move as a hostile act.”</w:t>
      </w:r>
    </w:p>
    <w:p w14:paraId="5DD50BA0" w14:textId="77777777" w:rsidR="003A54F2" w:rsidRPr="00E615B3" w:rsidRDefault="003A54F2" w:rsidP="00F44BA5">
      <w:pPr>
        <w:rPr>
          <w:sz w:val="14"/>
        </w:rPr>
      </w:pPr>
      <w:r w:rsidRPr="00E615B3">
        <w:rPr>
          <w:sz w:val="14"/>
        </w:rPr>
        <w:t>The Big Ripples of Local Politics</w:t>
      </w:r>
    </w:p>
    <w:p w14:paraId="512BED6A" w14:textId="77777777" w:rsidR="003A54F2" w:rsidRPr="00E615B3" w:rsidRDefault="003A54F2" w:rsidP="00F44BA5">
      <w:pPr>
        <w:rPr>
          <w:sz w:val="14"/>
        </w:rPr>
      </w:pPr>
      <w:r w:rsidRPr="00BE5564">
        <w:rPr>
          <w:rStyle w:val="StyleUnderline"/>
        </w:rPr>
        <w:t>Nations see the strategic advantages and challenges of water on a grand scale. But human beings experience issues of water supply—both availability and quality—at an intensely personal level</w:t>
      </w:r>
      <w:r w:rsidRPr="00E615B3">
        <w:rPr>
          <w:sz w:val="14"/>
        </w:rPr>
        <w:t>.</w:t>
      </w:r>
    </w:p>
    <w:p w14:paraId="1D3FD1C1" w14:textId="77777777" w:rsidR="003A54F2" w:rsidRPr="00E615B3" w:rsidRDefault="003A54F2" w:rsidP="00F44BA5">
      <w:pPr>
        <w:rPr>
          <w:sz w:val="14"/>
        </w:rPr>
      </w:pPr>
      <w:r w:rsidRPr="009D5660">
        <w:rPr>
          <w:rStyle w:val="Emphasis"/>
          <w:highlight w:val="cyan"/>
        </w:rPr>
        <w:t>Water is inextricably linked to</w:t>
      </w:r>
      <w:r w:rsidRPr="00E615B3">
        <w:rPr>
          <w:sz w:val="14"/>
        </w:rPr>
        <w:t xml:space="preserve"> people’s livelihoods, to their health and well-being, and ultimately, to </w:t>
      </w:r>
      <w:r w:rsidRPr="009D5660">
        <w:rPr>
          <w:rStyle w:val="Emphasis"/>
          <w:highlight w:val="cyan"/>
        </w:rPr>
        <w:t>security</w:t>
      </w:r>
      <w:r w:rsidRPr="00E615B3">
        <w:rPr>
          <w:sz w:val="14"/>
        </w:rPr>
        <w:t>. While countries may not go to war over water, people lose their lives every day because of bad water management, diminished access to safe water, and yes, even violent conflict over water in their own community.</w:t>
      </w:r>
    </w:p>
    <w:p w14:paraId="345E8F36" w14:textId="77777777" w:rsidR="003A54F2" w:rsidRPr="00E615B3" w:rsidRDefault="003A54F2" w:rsidP="00F44BA5">
      <w:pPr>
        <w:rPr>
          <w:sz w:val="14"/>
        </w:rPr>
      </w:pPr>
      <w:r w:rsidRPr="00E615B3">
        <w:rPr>
          <w:sz w:val="14"/>
        </w:rPr>
        <w:t xml:space="preserve">Today </w:t>
      </w:r>
      <w:r w:rsidRPr="00BE5564">
        <w:rPr>
          <w:rStyle w:val="StyleUnderline"/>
        </w:rPr>
        <w:t xml:space="preserve">there are 2.2 billion people without access to </w:t>
      </w:r>
      <w:proofErr w:type="gramStart"/>
      <w:r w:rsidRPr="00BE5564">
        <w:rPr>
          <w:rStyle w:val="StyleUnderline"/>
        </w:rPr>
        <w:t>safely-managed</w:t>
      </w:r>
      <w:proofErr w:type="gramEnd"/>
      <w:r w:rsidRPr="00BE5564">
        <w:rPr>
          <w:rStyle w:val="StyleUnderline"/>
        </w:rPr>
        <w:t xml:space="preserve"> drinking water, and 4.2 billion people who lack sanitation services.</w:t>
      </w:r>
      <w:r w:rsidRPr="00E615B3">
        <w:rPr>
          <w:sz w:val="14"/>
        </w:rPr>
        <w:t xml:space="preserve"> Put another way, every third person on the planet lacks safe drinking water, and half of the world’s population </w:t>
      </w:r>
      <w:proofErr w:type="gramStart"/>
      <w:r w:rsidRPr="00E615B3">
        <w:rPr>
          <w:sz w:val="14"/>
        </w:rPr>
        <w:t>doesn’t</w:t>
      </w:r>
      <w:proofErr w:type="gramEnd"/>
      <w:r w:rsidRPr="00E615B3">
        <w:rPr>
          <w:sz w:val="14"/>
        </w:rPr>
        <w:t xml:space="preserve"> have access to safe sanitation. More than 297,000 children under five die every year from diarrheal diseases. It is a fact that bears </w:t>
      </w:r>
      <w:proofErr w:type="gramStart"/>
      <w:r w:rsidRPr="00E615B3">
        <w:rPr>
          <w:sz w:val="14"/>
        </w:rPr>
        <w:t>repeating:</w:t>
      </w:r>
      <w:proofErr w:type="gramEnd"/>
      <w:r w:rsidRPr="00E615B3">
        <w:rPr>
          <w:sz w:val="14"/>
        </w:rPr>
        <w:t xml:space="preserve"> more than 297,000 children under five—more than 800 per day—die every year from diarrheal diseases.</w:t>
      </w:r>
    </w:p>
    <w:p w14:paraId="2AA8EA01" w14:textId="77777777" w:rsidR="003A54F2" w:rsidRPr="00E615B3" w:rsidRDefault="003A54F2" w:rsidP="00F44BA5">
      <w:pPr>
        <w:rPr>
          <w:sz w:val="14"/>
        </w:rPr>
      </w:pPr>
      <w:r w:rsidRPr="00A6117C">
        <w:rPr>
          <w:rStyle w:val="Emphasis"/>
        </w:rPr>
        <w:t xml:space="preserve">In places experiencing violent conflict, </w:t>
      </w:r>
      <w:r w:rsidRPr="009D5660">
        <w:rPr>
          <w:rStyle w:val="Emphasis"/>
          <w:highlight w:val="cyan"/>
        </w:rPr>
        <w:t>water insecurity is heightened by the destruction of infrastructure</w:t>
      </w:r>
      <w:r w:rsidRPr="00A6117C">
        <w:rPr>
          <w:rStyle w:val="Emphasis"/>
        </w:rPr>
        <w:t xml:space="preserve"> and interruption of vital services</w:t>
      </w:r>
      <w:r w:rsidRPr="00E615B3">
        <w:rPr>
          <w:sz w:val="14"/>
        </w:rPr>
        <w:t>. According to UNICEF, children younger than 15 who live in areas where there are protracted conflicts are nearly three times more likely to die from diarrheal disease—</w:t>
      </w:r>
      <w:proofErr w:type="gramStart"/>
      <w:r w:rsidRPr="00E615B3">
        <w:rPr>
          <w:sz w:val="14"/>
        </w:rPr>
        <w:t>as a result of</w:t>
      </w:r>
      <w:proofErr w:type="gramEnd"/>
      <w:r w:rsidRPr="00E615B3">
        <w:rPr>
          <w:sz w:val="14"/>
        </w:rPr>
        <w:t xml:space="preserve"> unsafe water and sanitation—than from the violence of a protracted conflict.</w:t>
      </w:r>
    </w:p>
    <w:p w14:paraId="2D25E49B" w14:textId="77777777" w:rsidR="003A54F2" w:rsidRPr="00E615B3" w:rsidRDefault="003A54F2" w:rsidP="00F44BA5">
      <w:pPr>
        <w:rPr>
          <w:sz w:val="14"/>
        </w:rPr>
      </w:pPr>
      <w:r w:rsidRPr="00E615B3">
        <w:rPr>
          <w:sz w:val="14"/>
        </w:rPr>
        <w:t>These statistics are even bleaker for children under five years of age, who are over 20 times more likely to die from diarrheal disease linked to unsafe water and sanitation in a conflict zone than they are from a bullet. In real numbers, the figures are stark. UNICEF found that on average, 85,700 children under the age of 15 died from unsafe water, sanitation, and hygiene, as compared to 30,900 deaths from conflict per year from 2014 to 2016.</w:t>
      </w:r>
    </w:p>
    <w:p w14:paraId="21BFE9A6" w14:textId="77777777" w:rsidR="003A54F2" w:rsidRPr="00E615B3" w:rsidRDefault="003A54F2" w:rsidP="00F44BA5">
      <w:pPr>
        <w:rPr>
          <w:sz w:val="14"/>
        </w:rPr>
      </w:pPr>
      <w:r w:rsidRPr="00E615B3">
        <w:rPr>
          <w:sz w:val="14"/>
        </w:rPr>
        <w:t xml:space="preserve">And, again, scarcity is only part of the story. </w:t>
      </w:r>
      <w:r w:rsidRPr="00B80321">
        <w:rPr>
          <w:rStyle w:val="StyleUnderline"/>
        </w:rPr>
        <w:t>In South Sudan, five years of civil war left</w:t>
      </w:r>
      <w:r w:rsidRPr="00E615B3">
        <w:rPr>
          <w:sz w:val="14"/>
        </w:rPr>
        <w:t xml:space="preserve"> 400,000 people dead, another 4 million displaced, </w:t>
      </w:r>
      <w:r w:rsidRPr="00B80321">
        <w:rPr>
          <w:rStyle w:val="StyleUnderline"/>
        </w:rPr>
        <w:t>vital critical infrastructure in ruins, and a stark humanitarian crisis</w:t>
      </w:r>
      <w:r w:rsidRPr="00E615B3">
        <w:rPr>
          <w:sz w:val="14"/>
        </w:rPr>
        <w:t xml:space="preserve">. Fully </w:t>
      </w:r>
      <w:r w:rsidRPr="00B80321">
        <w:rPr>
          <w:rStyle w:val="StyleUnderline"/>
        </w:rPr>
        <w:t>80 percent of the country lacks access to clean water</w:t>
      </w:r>
      <w:r w:rsidRPr="00E615B3">
        <w:rPr>
          <w:sz w:val="14"/>
        </w:rPr>
        <w:t xml:space="preserve">. Yet as Bel </w:t>
      </w:r>
      <w:proofErr w:type="spellStart"/>
      <w:r w:rsidRPr="00E615B3">
        <w:rPr>
          <w:sz w:val="14"/>
        </w:rPr>
        <w:t>Trew</w:t>
      </w:r>
      <w:proofErr w:type="spellEnd"/>
      <w:r w:rsidRPr="00E615B3">
        <w:rPr>
          <w:sz w:val="14"/>
        </w:rPr>
        <w:t xml:space="preserve">, Middle Eastern correspondent for The Independent, observed in a dispatch from the region: “Officials in South Sudan’s water authority say </w:t>
      </w:r>
      <w:r w:rsidRPr="00B80321">
        <w:rPr>
          <w:rStyle w:val="StyleUnderline"/>
        </w:rPr>
        <w:t>there is more than enough water to serve the population</w:t>
      </w:r>
      <w:r w:rsidRPr="00E615B3">
        <w:rPr>
          <w:sz w:val="14"/>
        </w:rPr>
        <w:t xml:space="preserve"> of just 10 million.” </w:t>
      </w:r>
      <w:r w:rsidRPr="00B80321">
        <w:rPr>
          <w:rStyle w:val="StyleUnderline"/>
        </w:rPr>
        <w:t>What is lacking</w:t>
      </w:r>
      <w:r w:rsidRPr="00E615B3">
        <w:rPr>
          <w:sz w:val="14"/>
        </w:rPr>
        <w:t xml:space="preserve"> in South Sudan, she continued, </w:t>
      </w:r>
      <w:r w:rsidRPr="00B80321">
        <w:rPr>
          <w:rStyle w:val="StyleUnderline"/>
        </w:rPr>
        <w:t>is the “capacity to build permanent water infrastructure</w:t>
      </w:r>
      <w:r w:rsidRPr="00E615B3">
        <w:rPr>
          <w:sz w:val="14"/>
        </w:rPr>
        <w:t xml:space="preserve"> for people or livestock.”</w:t>
      </w:r>
    </w:p>
    <w:p w14:paraId="5A7348E4" w14:textId="77777777" w:rsidR="003A54F2" w:rsidRPr="00E615B3" w:rsidRDefault="003A54F2" w:rsidP="00F44BA5">
      <w:pPr>
        <w:rPr>
          <w:sz w:val="14"/>
        </w:rPr>
      </w:pPr>
      <w:r w:rsidRPr="00E615B3">
        <w:rPr>
          <w:sz w:val="14"/>
        </w:rPr>
        <w:t>As countries face rising water insecurity, will water be used as a coercive tool to achieve other strategic objectives?</w:t>
      </w:r>
    </w:p>
    <w:p w14:paraId="13C02687" w14:textId="77777777" w:rsidR="003A54F2" w:rsidRPr="00E615B3" w:rsidRDefault="003A54F2" w:rsidP="00F44BA5">
      <w:pPr>
        <w:rPr>
          <w:sz w:val="14"/>
        </w:rPr>
      </w:pPr>
      <w:r w:rsidRPr="001A3CB7">
        <w:rPr>
          <w:rStyle w:val="StyleUnderline"/>
        </w:rPr>
        <w:t>Getting help to places made water-insecure by conflict is difficult</w:t>
      </w:r>
      <w:r w:rsidRPr="00E615B3">
        <w:rPr>
          <w:sz w:val="14"/>
        </w:rPr>
        <w:t xml:space="preserve">. </w:t>
      </w:r>
      <w:r w:rsidRPr="001A3CB7">
        <w:rPr>
          <w:rStyle w:val="StyleUnderline"/>
        </w:rPr>
        <w:t>Aid organizations are hampered</w:t>
      </w:r>
      <w:r w:rsidRPr="00E615B3">
        <w:rPr>
          <w:sz w:val="14"/>
        </w:rPr>
        <w:t xml:space="preserve"> in their efforts to respond </w:t>
      </w:r>
      <w:r w:rsidRPr="001A3CB7">
        <w:rPr>
          <w:rStyle w:val="StyleUnderline"/>
        </w:rPr>
        <w:t>by limited resources</w:t>
      </w:r>
      <w:r w:rsidRPr="00E615B3">
        <w:rPr>
          <w:sz w:val="14"/>
        </w:rPr>
        <w:t xml:space="preserve"> to access remote areas and ongoing insecurity. </w:t>
      </w:r>
      <w:r w:rsidRPr="001A3CB7">
        <w:rPr>
          <w:rStyle w:val="StyleUnderline"/>
        </w:rPr>
        <w:t>Competition between such communities for water is ratcheting up as well</w:t>
      </w:r>
      <w:r w:rsidRPr="00E615B3">
        <w:rPr>
          <w:sz w:val="14"/>
        </w:rPr>
        <w:t xml:space="preserve">, with increased violence between farmers and herders in Africa’s </w:t>
      </w:r>
      <w:proofErr w:type="spellStart"/>
      <w:r w:rsidRPr="00E615B3">
        <w:rPr>
          <w:sz w:val="14"/>
        </w:rPr>
        <w:t>Sudano</w:t>
      </w:r>
      <w:proofErr w:type="spellEnd"/>
      <w:r w:rsidRPr="00E615B3">
        <w:rPr>
          <w:sz w:val="14"/>
        </w:rPr>
        <w:t>-Sahel region, and against the women and children who are often the ones tasked with the long walk to collect water.</w:t>
      </w:r>
    </w:p>
    <w:p w14:paraId="4D92B866" w14:textId="77777777" w:rsidR="003A54F2" w:rsidRPr="00E615B3" w:rsidRDefault="003A54F2" w:rsidP="00F44BA5">
      <w:pPr>
        <w:rPr>
          <w:sz w:val="14"/>
        </w:rPr>
      </w:pPr>
      <w:r w:rsidRPr="00E615B3">
        <w:rPr>
          <w:sz w:val="14"/>
        </w:rPr>
        <w:t xml:space="preserve">Water infrastructure is often an indirect casualty of war, but </w:t>
      </w:r>
      <w:r w:rsidRPr="001A3CB7">
        <w:rPr>
          <w:rStyle w:val="StyleUnderline"/>
        </w:rPr>
        <w:t>increasingly, water</w:t>
      </w:r>
      <w:r w:rsidRPr="00E615B3">
        <w:rPr>
          <w:sz w:val="14"/>
        </w:rPr>
        <w:t xml:space="preserve"> and energy </w:t>
      </w:r>
      <w:r w:rsidRPr="00D82741">
        <w:rPr>
          <w:rStyle w:val="StyleUnderline"/>
          <w:highlight w:val="cyan"/>
        </w:rPr>
        <w:t>infrastructure</w:t>
      </w:r>
      <w:r w:rsidRPr="001A3CB7">
        <w:rPr>
          <w:rStyle w:val="StyleUnderline"/>
        </w:rPr>
        <w:t xml:space="preserve"> are </w:t>
      </w:r>
      <w:r w:rsidRPr="00D82741">
        <w:rPr>
          <w:rStyle w:val="StyleUnderline"/>
          <w:highlight w:val="cyan"/>
        </w:rPr>
        <w:t>targeted by armed groups</w:t>
      </w:r>
      <w:r w:rsidRPr="001A3CB7">
        <w:rPr>
          <w:rStyle w:val="StyleUnderline"/>
        </w:rPr>
        <w:t xml:space="preserve"> seeking to undermine communities’ resilience</w:t>
      </w:r>
      <w:r w:rsidRPr="00E615B3">
        <w:rPr>
          <w:sz w:val="14"/>
        </w:rPr>
        <w:t xml:space="preserve">. This was the case in South Sudan, for instance. And there are reports of this tactic being used elsewhere, including Yemen, Ethiopia, Syria, Kenya, and Palestine. </w:t>
      </w:r>
      <w:r w:rsidRPr="001A3CB7">
        <w:rPr>
          <w:rStyle w:val="StyleUnderline"/>
        </w:rPr>
        <w:t xml:space="preserve">This </w:t>
      </w:r>
      <w:r w:rsidRPr="00D82741">
        <w:rPr>
          <w:rStyle w:val="StyleUnderline"/>
          <w:highlight w:val="cyan"/>
        </w:rPr>
        <w:t>can have long-lasting impacts that undermine a country’s ability to rebuild</w:t>
      </w:r>
      <w:r w:rsidRPr="001A3CB7">
        <w:rPr>
          <w:rStyle w:val="StyleUnderline"/>
        </w:rPr>
        <w:t xml:space="preserve"> and provide essential services to its citizens after a conflict</w:t>
      </w:r>
      <w:r w:rsidRPr="00E615B3">
        <w:rPr>
          <w:sz w:val="14"/>
        </w:rPr>
        <w:t>.</w:t>
      </w:r>
    </w:p>
    <w:p w14:paraId="10B8F31B" w14:textId="77777777" w:rsidR="003A54F2" w:rsidRPr="00E615B3" w:rsidRDefault="003A54F2" w:rsidP="00F44BA5">
      <w:pPr>
        <w:rPr>
          <w:sz w:val="14"/>
        </w:rPr>
      </w:pPr>
      <w:r w:rsidRPr="00E615B3">
        <w:rPr>
          <w:sz w:val="14"/>
        </w:rPr>
        <w:t xml:space="preserve">“When water becomes a weapon, we’ve essentially increased the vulnerability of infrastructure, the vulnerability of communities,” says Erika </w:t>
      </w:r>
      <w:proofErr w:type="spellStart"/>
      <w:r w:rsidRPr="00E615B3">
        <w:rPr>
          <w:sz w:val="14"/>
        </w:rPr>
        <w:t>Weinthal</w:t>
      </w:r>
      <w:proofErr w:type="spellEnd"/>
      <w:r w:rsidRPr="00E615B3">
        <w:rPr>
          <w:sz w:val="14"/>
        </w:rPr>
        <w:t>, a professor of environmental politics and environmental security at Duke University. “</w:t>
      </w:r>
      <w:r w:rsidRPr="001A3CB7">
        <w:rPr>
          <w:rStyle w:val="StyleUnderline"/>
        </w:rPr>
        <w:t xml:space="preserve">Especially </w:t>
      </w:r>
      <w:r w:rsidRPr="00D82741">
        <w:rPr>
          <w:rStyle w:val="StyleUnderline"/>
          <w:highlight w:val="cyan"/>
        </w:rPr>
        <w:t>where there are protracted conflicts</w:t>
      </w:r>
      <w:r w:rsidRPr="001A3CB7">
        <w:rPr>
          <w:rStyle w:val="StyleUnderline"/>
        </w:rPr>
        <w:t xml:space="preserve">, like those in the Middle East, </w:t>
      </w:r>
      <w:r w:rsidRPr="00D82741">
        <w:rPr>
          <w:rStyle w:val="StyleUnderline"/>
          <w:highlight w:val="cyan"/>
        </w:rPr>
        <w:t>the repeated cycles of</w:t>
      </w:r>
      <w:r w:rsidRPr="001A3CB7">
        <w:rPr>
          <w:rStyle w:val="StyleUnderline"/>
        </w:rPr>
        <w:t xml:space="preserve"> direct and indirect </w:t>
      </w:r>
      <w:r w:rsidRPr="00D82741">
        <w:rPr>
          <w:rStyle w:val="StyleUnderline"/>
          <w:highlight w:val="cyan"/>
        </w:rPr>
        <w:t>targeting</w:t>
      </w:r>
      <w:r w:rsidRPr="001A3CB7">
        <w:rPr>
          <w:rStyle w:val="StyleUnderline"/>
        </w:rPr>
        <w:t xml:space="preserve"> of critical </w:t>
      </w:r>
      <w:r w:rsidRPr="00D82741">
        <w:rPr>
          <w:rStyle w:val="StyleUnderline"/>
          <w:highlight w:val="cyan"/>
        </w:rPr>
        <w:t>infrastructure exacts a heavy cost</w:t>
      </w:r>
      <w:r w:rsidRPr="001A3CB7">
        <w:rPr>
          <w:rStyle w:val="StyleUnderline"/>
        </w:rPr>
        <w:t xml:space="preserve"> on human welfare and livelihoods</w:t>
      </w:r>
      <w:r w:rsidRPr="00E615B3">
        <w:rPr>
          <w:sz w:val="14"/>
        </w:rPr>
        <w:t>.”</w:t>
      </w:r>
    </w:p>
    <w:p w14:paraId="22530251" w14:textId="77777777" w:rsidR="003A54F2" w:rsidRPr="00E615B3" w:rsidRDefault="003A54F2" w:rsidP="00F44BA5">
      <w:pPr>
        <w:rPr>
          <w:sz w:val="14"/>
        </w:rPr>
      </w:pPr>
      <w:r w:rsidRPr="00E615B3">
        <w:rPr>
          <w:sz w:val="14"/>
        </w:rPr>
        <w:t>A report from VICE news last year described how protesters were shot and killed in the Iraqi city of Basra during a demonstration sparked by water shortages and contaminated water. Layered on top of high unemployment, limited public services, and extremely high temperatures, protesters were responding to an outbreak of contaminated water that left hundreds hospitalized.</w:t>
      </w:r>
    </w:p>
    <w:p w14:paraId="658C970B" w14:textId="77777777" w:rsidR="003A54F2" w:rsidRPr="00E615B3" w:rsidRDefault="003A54F2" w:rsidP="00F44BA5">
      <w:pPr>
        <w:rPr>
          <w:sz w:val="14"/>
        </w:rPr>
      </w:pPr>
      <w:r w:rsidRPr="00E615B3">
        <w:rPr>
          <w:sz w:val="14"/>
        </w:rPr>
        <w:t>Deteriorating water quality on the Tigris and Euphrates, two rivers on which Iraq is heavily dependent for farming and drinking water, results in part from dams in Turkey, Syria, and Iran. With freshwater levels in those rivers reduced by the dams upstream, sea water from the Southern Persian Gulf infiltrated the canals and streams with devastating impacts for farms in the area. This also contributed to the contamination of drinking water for over 2 million residents of the city of Basra and helped fuel the protests.</w:t>
      </w:r>
    </w:p>
    <w:p w14:paraId="5D8B74FC" w14:textId="77777777" w:rsidR="003A54F2" w:rsidRPr="00E615B3" w:rsidRDefault="003A54F2" w:rsidP="00F44BA5">
      <w:pPr>
        <w:rPr>
          <w:sz w:val="14"/>
        </w:rPr>
      </w:pPr>
      <w:r w:rsidRPr="00E615B3">
        <w:rPr>
          <w:sz w:val="14"/>
        </w:rPr>
        <w:t>Examples like this exist all over the world. As communities contend with poor water management and uncertainty in supply and quality, the conflict that arises—from rising tensions to violent altercations—is most acutely experienced at the local level.</w:t>
      </w:r>
    </w:p>
    <w:p w14:paraId="4A13C847" w14:textId="77777777" w:rsidR="003A54F2" w:rsidRPr="00E615B3" w:rsidRDefault="003A54F2" w:rsidP="00F44BA5">
      <w:pPr>
        <w:rPr>
          <w:sz w:val="14"/>
        </w:rPr>
      </w:pPr>
      <w:r w:rsidRPr="00E615B3">
        <w:rPr>
          <w:sz w:val="14"/>
        </w:rPr>
        <w:t>Water, Cooperation, and Peace</w:t>
      </w:r>
    </w:p>
    <w:p w14:paraId="73F738BC" w14:textId="77777777" w:rsidR="003A54F2" w:rsidRPr="00E615B3" w:rsidRDefault="003A54F2" w:rsidP="00F44BA5">
      <w:pPr>
        <w:rPr>
          <w:sz w:val="14"/>
        </w:rPr>
      </w:pPr>
      <w:r w:rsidRPr="00E615B3">
        <w:rPr>
          <w:sz w:val="14"/>
        </w:rPr>
        <w:t xml:space="preserve">When Ismail Serageldin predicted 25 years ago that the wars of our century would be over water, he likely </w:t>
      </w:r>
      <w:proofErr w:type="gramStart"/>
      <w:r w:rsidRPr="00E615B3">
        <w:rPr>
          <w:sz w:val="14"/>
        </w:rPr>
        <w:t>didn’t</w:t>
      </w:r>
      <w:proofErr w:type="gramEnd"/>
      <w:r w:rsidRPr="00E615B3">
        <w:rPr>
          <w:sz w:val="14"/>
        </w:rPr>
        <w:t xml:space="preserve"> imagine that such a conflict would be so long in coming.</w:t>
      </w:r>
    </w:p>
    <w:p w14:paraId="6E48888B" w14:textId="77777777" w:rsidR="003A54F2" w:rsidRPr="00E615B3" w:rsidRDefault="003A54F2" w:rsidP="00F44BA5">
      <w:pPr>
        <w:rPr>
          <w:sz w:val="14"/>
        </w:rPr>
      </w:pPr>
      <w:r w:rsidRPr="00E615B3">
        <w:rPr>
          <w:sz w:val="14"/>
        </w:rPr>
        <w:t>Thankfully, that war has not come to pass. But</w:t>
      </w:r>
      <w:r w:rsidRPr="00DA35D6">
        <w:rPr>
          <w:rStyle w:val="StyleUnderline"/>
        </w:rPr>
        <w:t xml:space="preserve"> </w:t>
      </w:r>
      <w:r w:rsidRPr="00D82741">
        <w:rPr>
          <w:rStyle w:val="Emphasis"/>
          <w:highlight w:val="cyan"/>
        </w:rPr>
        <w:t>the connections between water, conflict, and cooperation are real, and</w:t>
      </w:r>
      <w:r w:rsidRPr="00DA35D6">
        <w:rPr>
          <w:rStyle w:val="Emphasis"/>
        </w:rPr>
        <w:t xml:space="preserve"> they are </w:t>
      </w:r>
      <w:r w:rsidRPr="00D82741">
        <w:rPr>
          <w:rStyle w:val="Emphasis"/>
          <w:highlight w:val="cyan"/>
        </w:rPr>
        <w:t>already playing out all over the globe</w:t>
      </w:r>
      <w:r w:rsidRPr="00DA35D6">
        <w:rPr>
          <w:rStyle w:val="Emphasis"/>
        </w:rPr>
        <w:t>.</w:t>
      </w:r>
    </w:p>
    <w:p w14:paraId="6FAB2D43" w14:textId="77777777" w:rsidR="003A54F2" w:rsidRPr="00E615B3" w:rsidRDefault="003A54F2" w:rsidP="00F44BA5">
      <w:pPr>
        <w:rPr>
          <w:sz w:val="14"/>
        </w:rPr>
      </w:pPr>
      <w:r w:rsidRPr="00E615B3">
        <w:rPr>
          <w:sz w:val="14"/>
        </w:rPr>
        <w:t xml:space="preserve">For instance, </w:t>
      </w:r>
      <w:r w:rsidRPr="003F3A5D">
        <w:rPr>
          <w:rStyle w:val="Emphasis"/>
          <w:highlight w:val="cyan"/>
        </w:rPr>
        <w:t xml:space="preserve">observing that concerns over interstate water conflicts often obscure </w:t>
      </w:r>
      <w:r w:rsidRPr="003F3A5D">
        <w:rPr>
          <w:rStyle w:val="Emphasis"/>
        </w:rPr>
        <w:t xml:space="preserve">intense </w:t>
      </w:r>
      <w:r w:rsidRPr="003F3A5D">
        <w:rPr>
          <w:rStyle w:val="Emphasis"/>
          <w:highlight w:val="cyan"/>
        </w:rPr>
        <w:t>local-level violence</w:t>
      </w:r>
      <w:r w:rsidRPr="00DA35D6">
        <w:rPr>
          <w:rStyle w:val="Emphasis"/>
        </w:rPr>
        <w:t xml:space="preserve"> and water insecurity </w:t>
      </w:r>
      <w:r w:rsidRPr="003F3A5D">
        <w:rPr>
          <w:rStyle w:val="Emphasis"/>
          <w:highlight w:val="cyan"/>
        </w:rPr>
        <w:t xml:space="preserve">does not mean we should look past key questions about water’s effect on international security. </w:t>
      </w:r>
      <w:r w:rsidRPr="003F3A5D">
        <w:rPr>
          <w:rStyle w:val="Emphasis"/>
        </w:rPr>
        <w:t xml:space="preserve">In fact, </w:t>
      </w:r>
      <w:r w:rsidRPr="003F3A5D">
        <w:rPr>
          <w:rStyle w:val="Emphasis"/>
          <w:highlight w:val="cyan"/>
        </w:rPr>
        <w:t>the two are often connected</w:t>
      </w:r>
      <w:r w:rsidRPr="003F3A5D">
        <w:rPr>
          <w:sz w:val="14"/>
          <w:highlight w:val="cyan"/>
        </w:rPr>
        <w:t>.</w:t>
      </w:r>
    </w:p>
    <w:p w14:paraId="14F44B6B" w14:textId="77777777" w:rsidR="003A54F2" w:rsidRPr="00E615B3" w:rsidRDefault="003A54F2" w:rsidP="00F44BA5">
      <w:pPr>
        <w:rPr>
          <w:sz w:val="14"/>
        </w:rPr>
      </w:pPr>
      <w:r w:rsidRPr="003F3A5D">
        <w:rPr>
          <w:rStyle w:val="StyleUnderline"/>
        </w:rPr>
        <w:t>Take migration</w:t>
      </w:r>
      <w:r w:rsidRPr="00E615B3">
        <w:rPr>
          <w:sz w:val="14"/>
        </w:rPr>
        <w:t xml:space="preserve">, for example. While the decision to move is most often the result of a combination of complex and interconnected political, social, economic, demographic, and environmental drivers, </w:t>
      </w:r>
      <w:r w:rsidRPr="00037B7A">
        <w:rPr>
          <w:rStyle w:val="StyleUnderline"/>
        </w:rPr>
        <w:t>flooding and drought are increasingly playing a driving role in these choices</w:t>
      </w:r>
      <w:r w:rsidRPr="00E615B3">
        <w:rPr>
          <w:sz w:val="14"/>
        </w:rPr>
        <w:t>. In 2017, nearly 19 million people were internally displaced by extreme weather events—including drought and flooding— as compared to 12 million people internally displaced by conflict and violence.</w:t>
      </w:r>
    </w:p>
    <w:p w14:paraId="7AFE06E2" w14:textId="77777777" w:rsidR="003A54F2" w:rsidRPr="00E615B3" w:rsidRDefault="003A54F2" w:rsidP="00F44BA5">
      <w:pPr>
        <w:rPr>
          <w:sz w:val="14"/>
        </w:rPr>
      </w:pPr>
      <w:r w:rsidRPr="00037B7A">
        <w:rPr>
          <w:rStyle w:val="StyleUnderline"/>
        </w:rPr>
        <w:t>High rates of criminal violence have spurred a dramatic increase in migration from Central America’s Northern Triangle</w:t>
      </w:r>
      <w:r w:rsidRPr="00E615B3">
        <w:rPr>
          <w:sz w:val="14"/>
        </w:rPr>
        <w:t xml:space="preserve">—Guatemala, El Salvador, and Honduras. But </w:t>
      </w:r>
      <w:r w:rsidRPr="00037B7A">
        <w:rPr>
          <w:rStyle w:val="StyleUnderline"/>
        </w:rPr>
        <w:t>the impact of drought on the region’s smallholder agriculture, on which people are heavily dependent for their livelihoods, should not be overlooked. Increased temperatures and record-breaking droughts have devastated crops in the Northern Triangle</w:t>
      </w:r>
      <w:r w:rsidRPr="00E615B3">
        <w:rPr>
          <w:sz w:val="14"/>
        </w:rPr>
        <w:t>. Climate change has also contributed to an outbreak of coffee rust disease that has desiccated coffee crops across the region.</w:t>
      </w:r>
    </w:p>
    <w:p w14:paraId="7E5B0316" w14:textId="77777777" w:rsidR="003A54F2" w:rsidRPr="00E615B3" w:rsidRDefault="003A54F2" w:rsidP="00F44BA5">
      <w:pPr>
        <w:rPr>
          <w:sz w:val="14"/>
        </w:rPr>
      </w:pPr>
      <w:r w:rsidRPr="00E615B3">
        <w:rPr>
          <w:sz w:val="14"/>
        </w:rPr>
        <w:t>And finally, even when nations do cooperate over water, agreements between nations can complicate water management at the local level. “The very transboundary agreements that we applaud for preventing conflict at the regional level may, in fact, exacerbate conflicts over water at the local level,” says Ken Conca, a professor of global environmental governance at American University. “The Mekong River Commission, for example, has brought the countries of the region together to talk about ‘sustainable’ management of the river system. But to date it has done more to enable dam building in the basin than to hold it up to serious environmental scrutiny, putting the resource-based livelihoods of tens of millions downstream in jeopardy.”</w:t>
      </w:r>
    </w:p>
    <w:p w14:paraId="04924DEB" w14:textId="77777777" w:rsidR="003A54F2" w:rsidRPr="00E615B3" w:rsidRDefault="003A54F2" w:rsidP="00F44BA5">
      <w:pPr>
        <w:rPr>
          <w:sz w:val="14"/>
        </w:rPr>
      </w:pPr>
      <w:r w:rsidRPr="003F3A5D">
        <w:rPr>
          <w:rStyle w:val="Emphasis"/>
          <w:highlight w:val="cyan"/>
        </w:rPr>
        <w:t>The future of water seems inextricably linked to conflict and competition</w:t>
      </w:r>
      <w:r w:rsidRPr="00E615B3">
        <w:rPr>
          <w:sz w:val="14"/>
        </w:rPr>
        <w:t>. But focusing solely on the conflict risk of water can undermine the very solutions that address those risks. Such an approach puts the military and security community in the drivers’ seat—to the detriment of other key partners.</w:t>
      </w:r>
    </w:p>
    <w:p w14:paraId="7BC3EBA3" w14:textId="77777777" w:rsidR="003A54F2" w:rsidRPr="00E615B3" w:rsidRDefault="003A54F2" w:rsidP="00F44BA5">
      <w:pPr>
        <w:rPr>
          <w:sz w:val="14"/>
        </w:rPr>
      </w:pPr>
      <w:r w:rsidRPr="00FD6329">
        <w:rPr>
          <w:rStyle w:val="StyleUnderline"/>
        </w:rPr>
        <w:t>Addressing water insecurity requires a multi-sectoral approach</w:t>
      </w:r>
      <w:r w:rsidRPr="00E615B3">
        <w:rPr>
          <w:sz w:val="14"/>
        </w:rPr>
        <w:t xml:space="preserve"> that is inclusive of aid agencies, international financial institutions, diplomatic engagement, private sector innovation, as well as the military. </w:t>
      </w:r>
      <w:r w:rsidRPr="003F3A5D">
        <w:rPr>
          <w:rStyle w:val="StyleUnderline"/>
          <w:highlight w:val="cyan"/>
        </w:rPr>
        <w:t>When water is</w:t>
      </w:r>
      <w:r w:rsidRPr="00FD6329">
        <w:rPr>
          <w:rStyle w:val="StyleUnderline"/>
        </w:rPr>
        <w:t xml:space="preserve"> recognized as </w:t>
      </w:r>
      <w:r w:rsidRPr="003F3A5D">
        <w:rPr>
          <w:rStyle w:val="StyleUnderline"/>
          <w:highlight w:val="cyan"/>
        </w:rPr>
        <w:t>a tool for peace and diplomacy</w:t>
      </w:r>
      <w:r w:rsidRPr="00FD6329">
        <w:rPr>
          <w:rStyle w:val="StyleUnderline"/>
        </w:rPr>
        <w:t xml:space="preserve">, for economic prosperity, and a cornerstone of healthy communities, </w:t>
      </w:r>
      <w:r w:rsidRPr="003F3A5D">
        <w:rPr>
          <w:rStyle w:val="StyleUnderline"/>
          <w:highlight w:val="cyan"/>
        </w:rPr>
        <w:t>and</w:t>
      </w:r>
      <w:r w:rsidRPr="00FD6329">
        <w:rPr>
          <w:rStyle w:val="StyleUnderline"/>
        </w:rPr>
        <w:t xml:space="preserve"> the </w:t>
      </w:r>
      <w:r w:rsidRPr="003F3A5D">
        <w:rPr>
          <w:rStyle w:val="StyleUnderline"/>
          <w:highlight w:val="cyan"/>
        </w:rPr>
        <w:t>actions</w:t>
      </w:r>
      <w:r w:rsidRPr="00FD6329">
        <w:rPr>
          <w:rStyle w:val="StyleUnderline"/>
        </w:rPr>
        <w:t xml:space="preserve"> taken to </w:t>
      </w:r>
      <w:r w:rsidRPr="003F3A5D">
        <w:rPr>
          <w:rStyle w:val="StyleUnderline"/>
          <w:highlight w:val="cyan"/>
        </w:rPr>
        <w:t>secure water resources</w:t>
      </w:r>
      <w:r w:rsidRPr="00FD6329">
        <w:rPr>
          <w:rStyle w:val="StyleUnderline"/>
        </w:rPr>
        <w:t xml:space="preserve"> reflect that vision, </w:t>
      </w:r>
      <w:r w:rsidRPr="003F3A5D">
        <w:rPr>
          <w:rStyle w:val="StyleUnderline"/>
          <w:highlight w:val="cyan"/>
        </w:rPr>
        <w:t>the future looks quite different</w:t>
      </w:r>
      <w:r w:rsidRPr="00E615B3">
        <w:rPr>
          <w:sz w:val="14"/>
        </w:rPr>
        <w:t>.</w:t>
      </w:r>
    </w:p>
    <w:p w14:paraId="2633C00E" w14:textId="77777777" w:rsidR="003A54F2" w:rsidRPr="00E615B3" w:rsidRDefault="003A54F2" w:rsidP="00F44BA5">
      <w:pPr>
        <w:rPr>
          <w:sz w:val="14"/>
        </w:rPr>
      </w:pPr>
      <w:r w:rsidRPr="00E615B3">
        <w:rPr>
          <w:sz w:val="14"/>
        </w:rPr>
        <w:t>“The very transboundary agreements that we applaud for preventing conflict at the regional level may, in fact, exacerbate conflicts over water at the local level."</w:t>
      </w:r>
    </w:p>
    <w:p w14:paraId="2A5BAC09" w14:textId="77777777" w:rsidR="003A54F2" w:rsidRPr="00E615B3" w:rsidRDefault="003A54F2" w:rsidP="00F44BA5">
      <w:pPr>
        <w:rPr>
          <w:sz w:val="14"/>
        </w:rPr>
      </w:pPr>
      <w:r w:rsidRPr="00E615B3">
        <w:rPr>
          <w:sz w:val="14"/>
        </w:rPr>
        <w:t xml:space="preserve">Changing the narrative on water and conflict can have an important impact on the outcome. While the researchers at Oregon State University were developing the database that recognized cooperation as the more common outcome from shared water, a wider community of researchers, including </w:t>
      </w:r>
      <w:proofErr w:type="spellStart"/>
      <w:r w:rsidRPr="00E615B3">
        <w:rPr>
          <w:sz w:val="14"/>
        </w:rPr>
        <w:t>Dabelko</w:t>
      </w:r>
      <w:proofErr w:type="spellEnd"/>
      <w:r w:rsidRPr="00E615B3">
        <w:rPr>
          <w:sz w:val="14"/>
        </w:rPr>
        <w:t xml:space="preserve">, </w:t>
      </w:r>
      <w:proofErr w:type="spellStart"/>
      <w:r w:rsidRPr="00E615B3">
        <w:rPr>
          <w:sz w:val="14"/>
        </w:rPr>
        <w:t>Weinthal</w:t>
      </w:r>
      <w:proofErr w:type="spellEnd"/>
      <w:r w:rsidRPr="00E615B3">
        <w:rPr>
          <w:sz w:val="14"/>
        </w:rPr>
        <w:t>, and Conca, began to think about what happens when we recognize water as a tool for cooperation, rather than conflict.</w:t>
      </w:r>
    </w:p>
    <w:p w14:paraId="19E38BAC" w14:textId="77777777" w:rsidR="003A54F2" w:rsidRPr="00E615B3" w:rsidRDefault="003A54F2" w:rsidP="00F44BA5">
      <w:pPr>
        <w:rPr>
          <w:sz w:val="14"/>
        </w:rPr>
      </w:pPr>
      <w:r w:rsidRPr="00E615B3">
        <w:rPr>
          <w:sz w:val="14"/>
        </w:rPr>
        <w:t xml:space="preserve">They found that </w:t>
      </w:r>
      <w:r w:rsidRPr="003F3A5D">
        <w:rPr>
          <w:rStyle w:val="Emphasis"/>
        </w:rPr>
        <w:t xml:space="preserve">focusing on </w:t>
      </w:r>
      <w:r w:rsidRPr="003F3A5D">
        <w:rPr>
          <w:rStyle w:val="Emphasis"/>
          <w:highlight w:val="cyan"/>
        </w:rPr>
        <w:t>water management</w:t>
      </w:r>
      <w:r w:rsidRPr="00FD6329">
        <w:rPr>
          <w:rStyle w:val="Emphasis"/>
        </w:rPr>
        <w:t xml:space="preserve"> as an avenue for peace </w:t>
      </w:r>
      <w:r w:rsidRPr="003F3A5D">
        <w:rPr>
          <w:rStyle w:val="Emphasis"/>
          <w:highlight w:val="cyan"/>
        </w:rPr>
        <w:t>helps facilitate dialogue between nations</w:t>
      </w:r>
      <w:r w:rsidRPr="00FD6329">
        <w:rPr>
          <w:rStyle w:val="Emphasis"/>
        </w:rPr>
        <w:t xml:space="preserve">, </w:t>
      </w:r>
      <w:r w:rsidRPr="003F3A5D">
        <w:rPr>
          <w:rStyle w:val="Emphasis"/>
          <w:highlight w:val="cyan"/>
        </w:rPr>
        <w:t>even when there are broader disputes</w:t>
      </w:r>
      <w:r w:rsidRPr="00FD6329">
        <w:rPr>
          <w:rStyle w:val="Emphasis"/>
        </w:rPr>
        <w:t xml:space="preserve"> between those nations</w:t>
      </w:r>
      <w:r w:rsidRPr="00E615B3">
        <w:rPr>
          <w:sz w:val="14"/>
        </w:rPr>
        <w:t xml:space="preserve">; that </w:t>
      </w:r>
      <w:r w:rsidRPr="00FD6329">
        <w:rPr>
          <w:rStyle w:val="Emphasis"/>
        </w:rPr>
        <w:t xml:space="preserve">cooperation over </w:t>
      </w:r>
      <w:r w:rsidRPr="003F3A5D">
        <w:rPr>
          <w:rStyle w:val="Emphasis"/>
          <w:highlight w:val="cyan"/>
        </w:rPr>
        <w:t>water creates</w:t>
      </w:r>
      <w:r w:rsidRPr="00FD6329">
        <w:rPr>
          <w:rStyle w:val="Emphasis"/>
        </w:rPr>
        <w:t xml:space="preserve"> people-to-people and expert-to-expert </w:t>
      </w:r>
      <w:r w:rsidRPr="003F3A5D">
        <w:rPr>
          <w:rStyle w:val="Emphasis"/>
          <w:highlight w:val="cyan"/>
        </w:rPr>
        <w:t>connections that</w:t>
      </w:r>
      <w:r w:rsidRPr="00FD6329">
        <w:rPr>
          <w:rStyle w:val="Emphasis"/>
        </w:rPr>
        <w:t xml:space="preserve"> can </w:t>
      </w:r>
      <w:r w:rsidRPr="003F3A5D">
        <w:rPr>
          <w:rStyle w:val="Emphasis"/>
          <w:highlight w:val="cyan"/>
        </w:rPr>
        <w:t>reverberate through</w:t>
      </w:r>
      <w:r w:rsidRPr="00FD6329">
        <w:rPr>
          <w:rStyle w:val="Emphasis"/>
        </w:rPr>
        <w:t xml:space="preserve"> governing agencies and </w:t>
      </w:r>
      <w:r w:rsidRPr="003F3A5D">
        <w:rPr>
          <w:rStyle w:val="Emphasis"/>
          <w:highlight w:val="cyan"/>
        </w:rPr>
        <w:t>institutions</w:t>
      </w:r>
      <w:r w:rsidRPr="00FD6329">
        <w:rPr>
          <w:rStyle w:val="Emphasis"/>
        </w:rPr>
        <w:t>; and</w:t>
      </w:r>
      <w:r w:rsidRPr="00E615B3">
        <w:rPr>
          <w:sz w:val="14"/>
        </w:rPr>
        <w:t xml:space="preserve"> that </w:t>
      </w:r>
      <w:r w:rsidRPr="00FD6329">
        <w:rPr>
          <w:rStyle w:val="Emphasis"/>
        </w:rPr>
        <w:t xml:space="preserve">a peacemaking approach to </w:t>
      </w:r>
      <w:r w:rsidRPr="003F3A5D">
        <w:rPr>
          <w:rStyle w:val="Emphasis"/>
          <w:highlight w:val="cyan"/>
        </w:rPr>
        <w:t>water can foster a shared sense of identity and institutionalize cooperation on issues beyond water</w:t>
      </w:r>
      <w:r w:rsidRPr="00FD6329">
        <w:rPr>
          <w:rStyle w:val="Emphasis"/>
        </w:rPr>
        <w:t>.</w:t>
      </w:r>
    </w:p>
    <w:p w14:paraId="4971F404" w14:textId="77777777" w:rsidR="003A54F2" w:rsidRPr="00E615B3" w:rsidRDefault="003A54F2" w:rsidP="00F44BA5">
      <w:pPr>
        <w:rPr>
          <w:sz w:val="14"/>
        </w:rPr>
      </w:pPr>
      <w:r w:rsidRPr="00E615B3">
        <w:rPr>
          <w:sz w:val="14"/>
        </w:rPr>
        <w:t>Behind the frightening headlines of “water wars,” real work is being done to anticipate and mitigate future water conflicts, both between and within nations. The Wilson Center is collaborating with NOAA and the University Corporation for Atmospheric Research to develop a framework to improve predictive capabilities for security risks posed by extreme weather events, including drought and flooding. The framework prioritizes alignment and sustained engagement across the U.S. government, and seeks increased and better coordination between all stakeholders.</w:t>
      </w:r>
    </w:p>
    <w:p w14:paraId="33AB0F93" w14:textId="77777777" w:rsidR="003A54F2" w:rsidRPr="00E615B3" w:rsidRDefault="003A54F2" w:rsidP="00F44BA5">
      <w:pPr>
        <w:rPr>
          <w:sz w:val="14"/>
        </w:rPr>
      </w:pPr>
      <w:r w:rsidRPr="00E615B3">
        <w:rPr>
          <w:rStyle w:val="StyleUnderline"/>
        </w:rPr>
        <w:t xml:space="preserve">While the future of “water wars” remains unclear, </w:t>
      </w:r>
      <w:r w:rsidRPr="00E92DF4">
        <w:rPr>
          <w:rStyle w:val="StyleUnderline"/>
          <w:highlight w:val="cyan"/>
        </w:rPr>
        <w:t>we</w:t>
      </w:r>
      <w:r w:rsidRPr="00E615B3">
        <w:rPr>
          <w:rStyle w:val="StyleUnderline"/>
        </w:rPr>
        <w:t xml:space="preserve"> do </w:t>
      </w:r>
      <w:r w:rsidRPr="00E92DF4">
        <w:rPr>
          <w:rStyle w:val="StyleUnderline"/>
          <w:highlight w:val="cyan"/>
        </w:rPr>
        <w:t xml:space="preserve">have </w:t>
      </w:r>
      <w:r w:rsidRPr="00E92DF4">
        <w:rPr>
          <w:rStyle w:val="StyleUnderline"/>
        </w:rPr>
        <w:t xml:space="preserve">many of </w:t>
      </w:r>
      <w:r w:rsidRPr="00E92DF4">
        <w:rPr>
          <w:rStyle w:val="StyleUnderline"/>
          <w:highlight w:val="cyan"/>
        </w:rPr>
        <w:t>the tools</w:t>
      </w:r>
      <w:r w:rsidRPr="00E615B3">
        <w:rPr>
          <w:rStyle w:val="StyleUnderline"/>
        </w:rPr>
        <w:t xml:space="preserve"> needed </w:t>
      </w:r>
      <w:r w:rsidRPr="00E92DF4">
        <w:rPr>
          <w:rStyle w:val="StyleUnderline"/>
          <w:highlight w:val="cyan"/>
        </w:rPr>
        <w:t>to address</w:t>
      </w:r>
      <w:r w:rsidRPr="00E615B3">
        <w:rPr>
          <w:rStyle w:val="StyleUnderline"/>
        </w:rPr>
        <w:t xml:space="preserve"> today’s most pressing </w:t>
      </w:r>
      <w:r w:rsidRPr="00E92DF4">
        <w:rPr>
          <w:rStyle w:val="StyleUnderline"/>
          <w:highlight w:val="cyan"/>
        </w:rPr>
        <w:t>water</w:t>
      </w:r>
      <w:r w:rsidRPr="00E615B3">
        <w:rPr>
          <w:rStyle w:val="StyleUnderline"/>
        </w:rPr>
        <w:t xml:space="preserve"> challenges</w:t>
      </w:r>
      <w:r w:rsidRPr="00E615B3">
        <w:rPr>
          <w:sz w:val="14"/>
        </w:rPr>
        <w:t xml:space="preserve">. Around the world, significant </w:t>
      </w:r>
      <w:r w:rsidRPr="00E92DF4">
        <w:rPr>
          <w:rStyle w:val="StyleUnderline"/>
          <w:highlight w:val="cyan"/>
        </w:rPr>
        <w:t>expertise</w:t>
      </w:r>
      <w:r w:rsidRPr="00E615B3">
        <w:rPr>
          <w:sz w:val="14"/>
        </w:rPr>
        <w:t xml:space="preserve">, development </w:t>
      </w:r>
      <w:r w:rsidRPr="00E92DF4">
        <w:rPr>
          <w:rStyle w:val="StyleUnderline"/>
          <w:highlight w:val="cyan"/>
        </w:rPr>
        <w:t>experience, and</w:t>
      </w:r>
      <w:r w:rsidRPr="00E615B3">
        <w:rPr>
          <w:sz w:val="14"/>
        </w:rPr>
        <w:t xml:space="preserve"> private sector </w:t>
      </w:r>
      <w:r w:rsidRPr="00AD1BC4">
        <w:rPr>
          <w:rStyle w:val="Emphasis"/>
          <w:highlight w:val="cyan"/>
        </w:rPr>
        <w:t>innovation</w:t>
      </w:r>
      <w:r w:rsidRPr="00E92DF4">
        <w:rPr>
          <w:rStyle w:val="StyleUnderline"/>
          <w:highlight w:val="cyan"/>
        </w:rPr>
        <w:t xml:space="preserve"> could</w:t>
      </w:r>
      <w:r w:rsidRPr="00E615B3">
        <w:rPr>
          <w:rStyle w:val="StyleUnderline"/>
        </w:rPr>
        <w:t xml:space="preserve"> </w:t>
      </w:r>
      <w:r w:rsidRPr="00E92DF4">
        <w:rPr>
          <w:rStyle w:val="StyleUnderline"/>
          <w:highlight w:val="cyan"/>
        </w:rPr>
        <w:t>be</w:t>
      </w:r>
      <w:r w:rsidRPr="00E615B3">
        <w:rPr>
          <w:sz w:val="14"/>
        </w:rPr>
        <w:t xml:space="preserve"> better </w:t>
      </w:r>
      <w:r w:rsidRPr="00E615B3">
        <w:rPr>
          <w:rStyle w:val="StyleUnderline"/>
        </w:rPr>
        <w:t xml:space="preserve">harnessed and </w:t>
      </w:r>
      <w:r w:rsidRPr="00E92DF4">
        <w:rPr>
          <w:rStyle w:val="StyleUnderline"/>
          <w:highlight w:val="cyan"/>
        </w:rPr>
        <w:t>propelled by political will to</w:t>
      </w:r>
      <w:r w:rsidRPr="00E615B3">
        <w:rPr>
          <w:rStyle w:val="StyleUnderline"/>
        </w:rPr>
        <w:t xml:space="preserve"> do the things that </w:t>
      </w:r>
      <w:r w:rsidRPr="00E92DF4">
        <w:rPr>
          <w:rStyle w:val="StyleUnderline"/>
          <w:highlight w:val="cyan"/>
        </w:rPr>
        <w:t>prevent conflict</w:t>
      </w:r>
      <w:r w:rsidRPr="00E615B3">
        <w:rPr>
          <w:rStyle w:val="StyleUnderline"/>
        </w:rPr>
        <w:t>. We can provide clean water</w:t>
      </w:r>
      <w:r w:rsidRPr="00E615B3">
        <w:rPr>
          <w:sz w:val="14"/>
        </w:rPr>
        <w:t xml:space="preserve"> to the millions of people who don’t currently have access to </w:t>
      </w:r>
      <w:proofErr w:type="gramStart"/>
      <w:r w:rsidRPr="00E615B3">
        <w:rPr>
          <w:sz w:val="14"/>
        </w:rPr>
        <w:t xml:space="preserve">it, </w:t>
      </w:r>
      <w:r w:rsidRPr="00E615B3">
        <w:rPr>
          <w:rStyle w:val="StyleUnderline"/>
        </w:rPr>
        <w:t>and</w:t>
      </w:r>
      <w:proofErr w:type="gramEnd"/>
      <w:r w:rsidRPr="00E615B3">
        <w:rPr>
          <w:rStyle w:val="StyleUnderline"/>
        </w:rPr>
        <w:t xml:space="preserve"> ensure</w:t>
      </w:r>
      <w:r w:rsidRPr="00E615B3">
        <w:rPr>
          <w:sz w:val="14"/>
        </w:rPr>
        <w:t xml:space="preserve"> that </w:t>
      </w:r>
      <w:r w:rsidRPr="00E615B3">
        <w:rPr>
          <w:rStyle w:val="StyleUnderline"/>
        </w:rPr>
        <w:t>countries</w:t>
      </w:r>
      <w:r w:rsidRPr="00E615B3">
        <w:rPr>
          <w:sz w:val="14"/>
        </w:rPr>
        <w:t xml:space="preserve"> and populations protect and </w:t>
      </w:r>
      <w:r w:rsidRPr="00E615B3">
        <w:rPr>
          <w:rStyle w:val="StyleUnderline"/>
        </w:rPr>
        <w:t>manage their water resources in a way that encourages sustainable economic prosperity.</w:t>
      </w:r>
    </w:p>
    <w:p w14:paraId="4481573D" w14:textId="77777777" w:rsidR="003A54F2" w:rsidRPr="00EB4143" w:rsidRDefault="003A54F2" w:rsidP="00F44BA5"/>
    <w:p w14:paraId="30FC9B06" w14:textId="77777777" w:rsidR="003A54F2" w:rsidRPr="00EE4145" w:rsidRDefault="003A54F2" w:rsidP="00F44BA5">
      <w:pPr>
        <w:pStyle w:val="Heading4"/>
      </w:pPr>
      <w:r>
        <w:t xml:space="preserve">Indus Water Treaty disputes escalate to nuclear war- US water cooperation efforts have been empirically modelled in the region to resolve conflict- resolving water scarcity and encouraging new transboundary cooperation is </w:t>
      </w:r>
      <w:proofErr w:type="gramStart"/>
      <w:r>
        <w:t>key</w:t>
      </w:r>
      <w:proofErr w:type="gramEnd"/>
    </w:p>
    <w:p w14:paraId="65D4032E" w14:textId="77777777" w:rsidR="003A54F2" w:rsidRDefault="003A54F2" w:rsidP="00F44BA5">
      <w:r w:rsidRPr="00EE4145">
        <w:rPr>
          <w:rStyle w:val="Style13ptBold"/>
        </w:rPr>
        <w:t>Kugelman 16</w:t>
      </w:r>
      <w:r>
        <w:t xml:space="preserve"> (Michael, writer of Foreign Policy’s weekly South Asia Brief. He is the Asia Program deputy director and senior associate for South Asia at the Wilson Center in Washington. September 30. </w:t>
      </w:r>
      <w:r w:rsidRPr="00EE4145">
        <w:t>https://foreignpolicy.com/2016/09/30/why-the-india-pakistan-war-over-water-is-so-dangerous-indus-waters-treaty/</w:t>
      </w:r>
      <w:r>
        <w:t>)</w:t>
      </w:r>
    </w:p>
    <w:p w14:paraId="118AD8ED" w14:textId="77777777" w:rsidR="003A54F2" w:rsidRPr="00EC76F6" w:rsidRDefault="003A54F2" w:rsidP="00F44BA5">
      <w:pPr>
        <w:rPr>
          <w:sz w:val="14"/>
        </w:rPr>
      </w:pPr>
      <w:r w:rsidRPr="00EC76F6">
        <w:rPr>
          <w:sz w:val="14"/>
        </w:rPr>
        <w:t xml:space="preserve">Why </w:t>
      </w:r>
      <w:r w:rsidRPr="00EE4145">
        <w:rPr>
          <w:rStyle w:val="StyleUnderline"/>
        </w:rPr>
        <w:t>the India-Pakistan War Over Water Is So Dangerous</w:t>
      </w:r>
    </w:p>
    <w:p w14:paraId="16B0AE14" w14:textId="77777777" w:rsidR="003A54F2" w:rsidRPr="00EE4145" w:rsidRDefault="003A54F2" w:rsidP="00F44BA5">
      <w:pPr>
        <w:rPr>
          <w:rStyle w:val="Emphasis"/>
        </w:rPr>
      </w:pPr>
      <w:r w:rsidRPr="00EC76F6">
        <w:rPr>
          <w:rStyle w:val="Emphasis"/>
          <w:highlight w:val="cyan"/>
        </w:rPr>
        <w:t>As New Delhi and Islamabad trade nuclear threats</w:t>
      </w:r>
      <w:r w:rsidRPr="00EE4145">
        <w:rPr>
          <w:rStyle w:val="Emphasis"/>
        </w:rPr>
        <w:t xml:space="preserve"> and deadly attacks, a brewing </w:t>
      </w:r>
      <w:r w:rsidRPr="00EC76F6">
        <w:rPr>
          <w:rStyle w:val="Emphasis"/>
          <w:highlight w:val="cyan"/>
        </w:rPr>
        <w:t>war over</w:t>
      </w:r>
      <w:r w:rsidRPr="00EE4145">
        <w:rPr>
          <w:rStyle w:val="Emphasis"/>
        </w:rPr>
        <w:t xml:space="preserve"> shared </w:t>
      </w:r>
      <w:r w:rsidRPr="00EC76F6">
        <w:rPr>
          <w:rStyle w:val="Emphasis"/>
          <w:highlight w:val="cyan"/>
        </w:rPr>
        <w:t>water</w:t>
      </w:r>
      <w:r w:rsidRPr="00EE4145">
        <w:rPr>
          <w:rStyle w:val="Emphasis"/>
        </w:rPr>
        <w:t xml:space="preserve"> resources </w:t>
      </w:r>
      <w:r w:rsidRPr="00EC76F6">
        <w:rPr>
          <w:rStyle w:val="Emphasis"/>
          <w:highlight w:val="cyan"/>
        </w:rPr>
        <w:t>threatens to turn up the violence.</w:t>
      </w:r>
    </w:p>
    <w:p w14:paraId="1312EEAA" w14:textId="77777777" w:rsidR="003A54F2" w:rsidRPr="00EC76F6" w:rsidRDefault="003A54F2" w:rsidP="00F44BA5">
      <w:pPr>
        <w:rPr>
          <w:sz w:val="14"/>
        </w:rPr>
      </w:pPr>
      <w:r w:rsidRPr="00EC76F6">
        <w:rPr>
          <w:sz w:val="14"/>
        </w:rPr>
        <w:t>BY MICHAEL KUGELMAN | SEPTEMBER 30, 2016, 2:13 PM</w:t>
      </w:r>
    </w:p>
    <w:p w14:paraId="585AA87A" w14:textId="77777777" w:rsidR="003A54F2" w:rsidRPr="00EC76F6" w:rsidRDefault="003A54F2" w:rsidP="00F44BA5">
      <w:pPr>
        <w:rPr>
          <w:sz w:val="14"/>
        </w:rPr>
      </w:pPr>
      <w:r w:rsidRPr="00EC76F6">
        <w:rPr>
          <w:sz w:val="14"/>
        </w:rPr>
        <w:t xml:space="preserve">Early on the morning of Sept. 29, according to India’s Defense Ministry and military, </w:t>
      </w:r>
      <w:r w:rsidRPr="00EE4145">
        <w:rPr>
          <w:rStyle w:val="StyleUnderline"/>
        </w:rPr>
        <w:t>Indian forces staged a “surgical strike” in Pakistan-administered Kashmir</w:t>
      </w:r>
      <w:r w:rsidRPr="00EC76F6">
        <w:rPr>
          <w:sz w:val="14"/>
        </w:rPr>
        <w:t xml:space="preserve"> that targeted seven terrorist camps and killed multiple militants. Pakistan angrily denied that the daring raid took place, though it did state that two of its soldiers were killed in clashes with Indian troops along their disputed border. New Delhi’s announcement of its strike plunged already tense India-Pakistan relations into deep crisis. It came 11 days after militants identified by India as members of the Pakistani terrorist group Jaish-e-Mohammed killed 18 soldiers on a military base in the town of Uri, in India-administered Kashmir.</w:t>
      </w:r>
    </w:p>
    <w:p w14:paraId="28FE3D6B" w14:textId="77777777" w:rsidR="003A54F2" w:rsidRPr="00EC76F6" w:rsidRDefault="003A54F2" w:rsidP="00F44BA5">
      <w:pPr>
        <w:rPr>
          <w:sz w:val="14"/>
        </w:rPr>
      </w:pPr>
      <w:r w:rsidRPr="00EC76F6">
        <w:rPr>
          <w:rStyle w:val="StyleUnderline"/>
          <w:highlight w:val="cyan"/>
        </w:rPr>
        <w:t>Amid</w:t>
      </w:r>
      <w:r w:rsidRPr="00EE4145">
        <w:rPr>
          <w:rStyle w:val="StyleUnderline"/>
        </w:rPr>
        <w:t xml:space="preserve"> all the</w:t>
      </w:r>
      <w:r w:rsidRPr="00EC76F6">
        <w:rPr>
          <w:sz w:val="14"/>
        </w:rPr>
        <w:t xml:space="preserve"> shrill rhetoric and </w:t>
      </w:r>
      <w:proofErr w:type="gramStart"/>
      <w:r w:rsidRPr="00EE4145">
        <w:rPr>
          <w:rStyle w:val="StyleUnderline"/>
        </w:rPr>
        <w:t>saber rattling</w:t>
      </w:r>
      <w:proofErr w:type="gramEnd"/>
      <w:r w:rsidRPr="00EC76F6">
        <w:rPr>
          <w:sz w:val="14"/>
        </w:rPr>
        <w:t xml:space="preserve"> emanating from India and Pakistan in recent days — </w:t>
      </w:r>
      <w:r w:rsidRPr="00EE4145">
        <w:rPr>
          <w:rStyle w:val="StyleUnderline"/>
        </w:rPr>
        <w:t>including</w:t>
      </w:r>
      <w:r w:rsidRPr="00EC76F6">
        <w:rPr>
          <w:sz w:val="14"/>
        </w:rPr>
        <w:t xml:space="preserve"> </w:t>
      </w:r>
      <w:r w:rsidRPr="00EE4145">
        <w:rPr>
          <w:rStyle w:val="StyleUnderline"/>
        </w:rPr>
        <w:t>India</w:t>
      </w:r>
      <w:r w:rsidRPr="00EC76F6">
        <w:rPr>
          <w:sz w:val="14"/>
        </w:rPr>
        <w:t xml:space="preserve">’s home minister </w:t>
      </w:r>
      <w:r w:rsidRPr="00EE4145">
        <w:rPr>
          <w:rStyle w:val="StyleUnderline"/>
        </w:rPr>
        <w:t xml:space="preserve">branding Pakistan a “terrorist state” and Pakistan’s defense minister </w:t>
      </w:r>
      <w:r w:rsidRPr="00EC76F6">
        <w:rPr>
          <w:rStyle w:val="StyleUnderline"/>
          <w:highlight w:val="cyan"/>
        </w:rPr>
        <w:t>threatening</w:t>
      </w:r>
      <w:r w:rsidRPr="00EE4145">
        <w:rPr>
          <w:rStyle w:val="StyleUnderline"/>
        </w:rPr>
        <w:t xml:space="preserve"> to wage </w:t>
      </w:r>
      <w:r w:rsidRPr="00EC76F6">
        <w:rPr>
          <w:rStyle w:val="Emphasis"/>
          <w:highlight w:val="cyan"/>
        </w:rPr>
        <w:t>nuclear war</w:t>
      </w:r>
      <w:r w:rsidRPr="00EE4145">
        <w:rPr>
          <w:rStyle w:val="StyleUnderline"/>
        </w:rPr>
        <w:t xml:space="preserve"> on India</w:t>
      </w:r>
      <w:r w:rsidRPr="00EC76F6">
        <w:rPr>
          <w:sz w:val="14"/>
        </w:rPr>
        <w:t xml:space="preserve"> — </w:t>
      </w:r>
      <w:r w:rsidRPr="00EE4145">
        <w:rPr>
          <w:rStyle w:val="StyleUnderline"/>
        </w:rPr>
        <w:t>one</w:t>
      </w:r>
      <w:r w:rsidRPr="00EC76F6">
        <w:rPr>
          <w:sz w:val="14"/>
        </w:rPr>
        <w:t xml:space="preserve"> subtle </w:t>
      </w:r>
      <w:r w:rsidRPr="00EE4145">
        <w:rPr>
          <w:rStyle w:val="StyleUnderline"/>
        </w:rPr>
        <w:t>threat</w:t>
      </w:r>
      <w:r w:rsidRPr="00EC76F6">
        <w:rPr>
          <w:sz w:val="14"/>
        </w:rPr>
        <w:t xml:space="preserve"> issued </w:t>
      </w:r>
      <w:r w:rsidRPr="00EE4145">
        <w:rPr>
          <w:rStyle w:val="StyleUnderline"/>
        </w:rPr>
        <w:t>by India</w:t>
      </w:r>
      <w:r w:rsidRPr="00EC76F6">
        <w:rPr>
          <w:sz w:val="14"/>
        </w:rPr>
        <w:t xml:space="preserve"> may have sounded relatively innocuous to the casual listener.</w:t>
      </w:r>
    </w:p>
    <w:p w14:paraId="3C86F755" w14:textId="77777777" w:rsidR="003A54F2" w:rsidRPr="00EC76F6" w:rsidRDefault="003A54F2" w:rsidP="00F44BA5">
      <w:pPr>
        <w:rPr>
          <w:sz w:val="14"/>
        </w:rPr>
      </w:pPr>
      <w:proofErr w:type="gramStart"/>
      <w:r w:rsidRPr="00EC76F6">
        <w:rPr>
          <w:sz w:val="14"/>
        </w:rPr>
        <w:t>In reality, it</w:t>
      </w:r>
      <w:proofErr w:type="gramEnd"/>
      <w:r w:rsidRPr="00EC76F6">
        <w:rPr>
          <w:sz w:val="14"/>
        </w:rPr>
        <w:t xml:space="preserve"> likely </w:t>
      </w:r>
      <w:r w:rsidRPr="00EE4145">
        <w:rPr>
          <w:rStyle w:val="StyleUnderline"/>
        </w:rPr>
        <w:t>filled Pakistan with fear</w:t>
      </w:r>
      <w:r w:rsidRPr="00EC76F6">
        <w:rPr>
          <w:sz w:val="14"/>
        </w:rPr>
        <w:t>.</w:t>
      </w:r>
    </w:p>
    <w:p w14:paraId="20CB39F8" w14:textId="77777777" w:rsidR="003A54F2" w:rsidRPr="00EC76F6" w:rsidRDefault="003A54F2" w:rsidP="00F44BA5">
      <w:pPr>
        <w:rPr>
          <w:sz w:val="14"/>
        </w:rPr>
      </w:pPr>
      <w:r w:rsidRPr="00EC76F6">
        <w:rPr>
          <w:sz w:val="14"/>
        </w:rPr>
        <w:t xml:space="preserve">On Sept. 22, </w:t>
      </w:r>
      <w:r w:rsidRPr="00EC76F6">
        <w:rPr>
          <w:rStyle w:val="StyleUnderline"/>
          <w:highlight w:val="cyan"/>
        </w:rPr>
        <w:t>India</w:t>
      </w:r>
      <w:r w:rsidRPr="00EC76F6">
        <w:rPr>
          <w:sz w:val="14"/>
        </w:rPr>
        <w:t xml:space="preserve">’s Foreign Ministry spokesman suggested, cryptically, that New Delhi </w:t>
      </w:r>
      <w:r w:rsidRPr="00EC76F6">
        <w:rPr>
          <w:rStyle w:val="StyleUnderline"/>
          <w:highlight w:val="cyan"/>
        </w:rPr>
        <w:t>could revoke the Indus Waters Treaty</w:t>
      </w:r>
      <w:r w:rsidRPr="00EC76F6">
        <w:rPr>
          <w:sz w:val="14"/>
        </w:rPr>
        <w:t xml:space="preserve"> (IWT). “For any such treaty to work,” warned Vikas Swarup, when asked if India would cancel the agreement, “it is important for mutual trust and cooperation. It cannot be a one-sided affair.”</w:t>
      </w:r>
    </w:p>
    <w:p w14:paraId="2F7B9A83" w14:textId="77777777" w:rsidR="003A54F2" w:rsidRPr="00EC76F6" w:rsidRDefault="003A54F2" w:rsidP="00F44BA5">
      <w:pPr>
        <w:rPr>
          <w:sz w:val="14"/>
        </w:rPr>
      </w:pPr>
      <w:r w:rsidRPr="00EC76F6">
        <w:rPr>
          <w:rStyle w:val="StyleUnderline"/>
          <w:highlight w:val="cyan"/>
        </w:rPr>
        <w:t>The IWT</w:t>
      </w:r>
      <w:r w:rsidRPr="00EC76F6">
        <w:rPr>
          <w:sz w:val="14"/>
        </w:rPr>
        <w:t xml:space="preserve"> is a 56-year-old accord that </w:t>
      </w:r>
      <w:r w:rsidRPr="00EC76F6">
        <w:rPr>
          <w:rStyle w:val="StyleUnderline"/>
        </w:rPr>
        <w:t>governs</w:t>
      </w:r>
      <w:r w:rsidRPr="00EE4145">
        <w:rPr>
          <w:rStyle w:val="StyleUnderline"/>
        </w:rPr>
        <w:t xml:space="preserve"> how India and Pakistan manage the vast Indus River Basin’s rivers</w:t>
      </w:r>
      <w:r w:rsidRPr="00EC76F6">
        <w:rPr>
          <w:sz w:val="14"/>
        </w:rPr>
        <w:t xml:space="preserve"> and tributaries. </w:t>
      </w:r>
      <w:r w:rsidRPr="00EE4145">
        <w:rPr>
          <w:rStyle w:val="StyleUnderline"/>
        </w:rPr>
        <w:t>After David Lilienthal, a former chairman of the Tennessee Valley Authority, visited the region in 1951, he</w:t>
      </w:r>
      <w:r w:rsidRPr="00EC76F6">
        <w:rPr>
          <w:sz w:val="14"/>
        </w:rPr>
        <w:t xml:space="preserve"> was prompted to write an article in Collier’s magazine, in which he </w:t>
      </w:r>
      <w:r w:rsidRPr="00EE4145">
        <w:rPr>
          <w:rStyle w:val="StyleUnderline"/>
        </w:rPr>
        <w:t xml:space="preserve">argued that a transboundary water accord between India and Pakistan would help ease some of the hostility from the partition — particularly because the rivers of the Indus Basin flow through Kashmir. His idea gained traction </w:t>
      </w:r>
      <w:proofErr w:type="gramStart"/>
      <w:r w:rsidRPr="00EE4145">
        <w:rPr>
          <w:rStyle w:val="StyleUnderline"/>
        </w:rPr>
        <w:t>and also</w:t>
      </w:r>
      <w:proofErr w:type="gramEnd"/>
      <w:r w:rsidRPr="00EE4145">
        <w:rPr>
          <w:rStyle w:val="StyleUnderline"/>
        </w:rPr>
        <w:t xml:space="preserve"> the support of the World Bank. The bank mediated several years of difficult bilateral negotiations before the parties concluded a deal in 1960. U.S. President Dwight Eisenhower described it as a “bright spot” in a “very depressing world picture.” The IWT has survived, with few challenges, to the present day</w:t>
      </w:r>
      <w:r w:rsidRPr="00EC76F6">
        <w:rPr>
          <w:sz w:val="14"/>
        </w:rPr>
        <w:t>.</w:t>
      </w:r>
    </w:p>
    <w:p w14:paraId="33E36F01" w14:textId="77777777" w:rsidR="003A54F2" w:rsidRPr="00EC76F6" w:rsidRDefault="003A54F2" w:rsidP="00F44BA5">
      <w:pPr>
        <w:rPr>
          <w:sz w:val="14"/>
        </w:rPr>
      </w:pPr>
      <w:r w:rsidRPr="00EC76F6">
        <w:rPr>
          <w:sz w:val="14"/>
        </w:rPr>
        <w:t xml:space="preserve">And yet, </w:t>
      </w:r>
      <w:r w:rsidRPr="00EE4145">
        <w:rPr>
          <w:rStyle w:val="StyleUnderline"/>
        </w:rPr>
        <w:t xml:space="preserve">it </w:t>
      </w:r>
      <w:r w:rsidRPr="00EC76F6">
        <w:rPr>
          <w:rStyle w:val="StyleUnderline"/>
          <w:highlight w:val="cyan"/>
        </w:rPr>
        <w:t>has</w:t>
      </w:r>
      <w:r w:rsidRPr="00EE4145">
        <w:rPr>
          <w:rStyle w:val="StyleUnderline"/>
        </w:rPr>
        <w:t xml:space="preserve"> now </w:t>
      </w:r>
      <w:r w:rsidRPr="00EC76F6">
        <w:rPr>
          <w:rStyle w:val="StyleUnderline"/>
          <w:highlight w:val="cyan"/>
        </w:rPr>
        <w:t>come under severe strain</w:t>
      </w:r>
      <w:r w:rsidRPr="00EC76F6">
        <w:rPr>
          <w:sz w:val="14"/>
        </w:rPr>
        <w:t>.</w:t>
      </w:r>
    </w:p>
    <w:p w14:paraId="372643EB" w14:textId="77777777" w:rsidR="003A54F2" w:rsidRPr="00EC76F6" w:rsidRDefault="003A54F2" w:rsidP="00F44BA5">
      <w:pPr>
        <w:rPr>
          <w:sz w:val="14"/>
        </w:rPr>
      </w:pPr>
      <w:r w:rsidRPr="00EC76F6">
        <w:rPr>
          <w:sz w:val="14"/>
        </w:rPr>
        <w:t xml:space="preserve">On Sept. 26, </w:t>
      </w:r>
      <w:r w:rsidRPr="00EC76F6">
        <w:rPr>
          <w:rStyle w:val="StyleUnderline"/>
          <w:highlight w:val="cyan"/>
        </w:rPr>
        <w:t>India</w:t>
      </w:r>
      <w:r w:rsidRPr="00EC76F6">
        <w:rPr>
          <w:sz w:val="14"/>
        </w:rPr>
        <w:t xml:space="preserve">’s government met to review the treaty but reportedly </w:t>
      </w:r>
      <w:r w:rsidRPr="00EC76F6">
        <w:rPr>
          <w:rStyle w:val="StyleUnderline"/>
          <w:highlight w:val="cyan"/>
        </w:rPr>
        <w:t>decided</w:t>
      </w:r>
      <w:r w:rsidRPr="00EE4145">
        <w:rPr>
          <w:rStyle w:val="StyleUnderline"/>
        </w:rPr>
        <w:t xml:space="preserve"> that </w:t>
      </w:r>
      <w:r w:rsidRPr="00EC76F6">
        <w:rPr>
          <w:rStyle w:val="StyleUnderline"/>
          <w:highlight w:val="cyan"/>
        </w:rPr>
        <w:t>it would not revoke the agreement</w:t>
      </w:r>
      <w:r w:rsidRPr="00EE4145">
        <w:rPr>
          <w:rStyle w:val="StyleUnderline"/>
        </w:rPr>
        <w:t xml:space="preserve"> — </w:t>
      </w:r>
      <w:r w:rsidRPr="00EC76F6">
        <w:rPr>
          <w:rStyle w:val="Emphasis"/>
          <w:highlight w:val="cyan"/>
        </w:rPr>
        <w:t>for now</w:t>
      </w:r>
      <w:r w:rsidRPr="00EE4145">
        <w:rPr>
          <w:rStyle w:val="StyleUnderline"/>
        </w:rPr>
        <w:t xml:space="preserve">. New Delhi left open the possibility of revisiting the issue </w:t>
      </w:r>
      <w:proofErr w:type="gramStart"/>
      <w:r w:rsidRPr="00EE4145">
        <w:rPr>
          <w:rStyle w:val="StyleUnderline"/>
        </w:rPr>
        <w:t>at a later date</w:t>
      </w:r>
      <w:proofErr w:type="gramEnd"/>
      <w:r w:rsidRPr="00EC76F6">
        <w:rPr>
          <w:sz w:val="14"/>
        </w:rPr>
        <w:t xml:space="preserve">. Ominously, Indian Prime Minister Narendra Modi told top officials present at the treaty review meeting that “blood and water cannot flow together.” Ominously, Indian Prime Minister Narendra Modi told top officials present at the treaty review meeting that “blood and water cannot flow together.” Additionally, </w:t>
      </w:r>
      <w:r w:rsidRPr="00EE4145">
        <w:rPr>
          <w:rStyle w:val="StyleUnderline"/>
        </w:rPr>
        <w:t>the government suspended</w:t>
      </w:r>
      <w:r w:rsidRPr="00EC76F6">
        <w:rPr>
          <w:sz w:val="14"/>
        </w:rPr>
        <w:t xml:space="preserve">, with immediate effect, </w:t>
      </w:r>
      <w:r w:rsidRPr="00EE4145">
        <w:rPr>
          <w:rStyle w:val="StyleUnderline"/>
        </w:rPr>
        <w:t>meetings between the Indus commissioners</w:t>
      </w:r>
      <w:r w:rsidRPr="00EC76F6">
        <w:rPr>
          <w:sz w:val="14"/>
        </w:rPr>
        <w:t xml:space="preserve"> of both countries — high-level sessions that ordinarily take place twice a year to manage the IWT and to address any disagreements that may arise from it.</w:t>
      </w:r>
    </w:p>
    <w:p w14:paraId="52085DF2" w14:textId="77777777" w:rsidR="003A54F2" w:rsidRPr="00EC76F6" w:rsidRDefault="003A54F2" w:rsidP="00F44BA5">
      <w:pPr>
        <w:rPr>
          <w:sz w:val="14"/>
        </w:rPr>
      </w:pPr>
      <w:r w:rsidRPr="00EE4145">
        <w:rPr>
          <w:rStyle w:val="StyleUnderline"/>
        </w:rPr>
        <w:t>These developments have spooked Pakistan severely</w:t>
      </w:r>
      <w:r w:rsidRPr="00EC76F6">
        <w:rPr>
          <w:sz w:val="14"/>
        </w:rPr>
        <w:t xml:space="preserve">. Sartaj Aziz, the foreign affairs advisor to Pakistani Prime Minister Nawaz Sharif, said </w:t>
      </w:r>
      <w:r w:rsidRPr="00EC76F6">
        <w:rPr>
          <w:rStyle w:val="Emphasis"/>
          <w:highlight w:val="cyan"/>
        </w:rPr>
        <w:t>revoking</w:t>
      </w:r>
      <w:r w:rsidRPr="00EE4145">
        <w:rPr>
          <w:rStyle w:val="Emphasis"/>
        </w:rPr>
        <w:t xml:space="preserve"> the IWT </w:t>
      </w:r>
      <w:r w:rsidRPr="00EC76F6">
        <w:rPr>
          <w:rStyle w:val="Emphasis"/>
          <w:highlight w:val="cyan"/>
        </w:rPr>
        <w:t>could be perceived as an “act of war</w:t>
      </w:r>
      <w:r w:rsidRPr="00EE4145">
        <w:rPr>
          <w:rStyle w:val="Emphasis"/>
        </w:rPr>
        <w:t>,”</w:t>
      </w:r>
      <w:r w:rsidRPr="00EC76F6">
        <w:rPr>
          <w:sz w:val="14"/>
        </w:rPr>
        <w:t xml:space="preserve"> </w:t>
      </w:r>
      <w:r w:rsidRPr="00EC76F6">
        <w:rPr>
          <w:rStyle w:val="StyleUnderline"/>
          <w:highlight w:val="cyan"/>
        </w:rPr>
        <w:t>and</w:t>
      </w:r>
      <w:r w:rsidRPr="00EC76F6">
        <w:rPr>
          <w:sz w:val="14"/>
        </w:rPr>
        <w:t xml:space="preserve"> he hinted that Pakistan might seek assistance from the United Nations or International Court of Justice.</w:t>
      </w:r>
    </w:p>
    <w:p w14:paraId="2608E302" w14:textId="77777777" w:rsidR="003A54F2" w:rsidRPr="00EC76F6" w:rsidRDefault="003A54F2" w:rsidP="00F44BA5">
      <w:pPr>
        <w:rPr>
          <w:sz w:val="14"/>
        </w:rPr>
      </w:pPr>
      <w:r w:rsidRPr="00EC76F6">
        <w:rPr>
          <w:sz w:val="14"/>
        </w:rPr>
        <w:t xml:space="preserve">If India were to annul the IWT, the consequences might well be humanitarian devastation in what is already one of the world’s most water-starved countries — an outcome far more harmful and far-reaching than the effects of limited war. Unlike other punitive steps that India could consider taking against its neighbor — including the strikes against Pakistani militants that India claimed to have carried out on Sept. 29 — </w:t>
      </w:r>
      <w:r w:rsidRPr="00EE4145">
        <w:rPr>
          <w:rStyle w:val="Emphasis"/>
        </w:rPr>
        <w:t xml:space="preserve">canceling the IWT could </w:t>
      </w:r>
      <w:r w:rsidRPr="00EC76F6">
        <w:rPr>
          <w:rStyle w:val="Emphasis"/>
          <w:highlight w:val="cyan"/>
        </w:rPr>
        <w:t>have direct, dramatic, and deleterious effects</w:t>
      </w:r>
      <w:r w:rsidRPr="00EC76F6">
        <w:rPr>
          <w:sz w:val="14"/>
        </w:rPr>
        <w:t xml:space="preserve"> on ordinary Pakistanis.</w:t>
      </w:r>
    </w:p>
    <w:p w14:paraId="3DF99240" w14:textId="77777777" w:rsidR="003A54F2" w:rsidRPr="00EC76F6" w:rsidRDefault="003A54F2" w:rsidP="00F44BA5">
      <w:pPr>
        <w:rPr>
          <w:sz w:val="14"/>
        </w:rPr>
      </w:pPr>
      <w:r w:rsidRPr="00EC76F6">
        <w:rPr>
          <w:sz w:val="14"/>
        </w:rPr>
        <w:t xml:space="preserve">The IWT is a very good deal for Pakistan. Although its provisions allocate three rivers each to Pakistan and India, Pakistan is given control of the Indus Basin’s three large western rivers — the Indus, Jhelum, and Chenab — which account for 80 percent of the water in the entire basin. Since water from the Indus Basin flows downstream from India to Pakistan, revoking the IWT would allow India to take control of and — if it created enough storage space through the construction of large dams — stop altogether the flow of those three rivers into Pakistan. To be sure, India would need several years to build the requisite dams, reservoirs, and other infrastructure to generate enough storage to prevent water from flowing downstream to Pakistan. But </w:t>
      </w:r>
      <w:r w:rsidRPr="00EE4145">
        <w:rPr>
          <w:rStyle w:val="StyleUnderline"/>
        </w:rPr>
        <w:t>pulling out of the IWT is the first step in giving India carte blanche to start pursuing that objective</w:t>
      </w:r>
      <w:r w:rsidRPr="00EC76F6">
        <w:rPr>
          <w:sz w:val="14"/>
        </w:rPr>
        <w:t>.</w:t>
      </w:r>
    </w:p>
    <w:p w14:paraId="2A6C88E1" w14:textId="77777777" w:rsidR="003A54F2" w:rsidRPr="00EC76F6" w:rsidRDefault="003A54F2" w:rsidP="00F44BA5">
      <w:pPr>
        <w:rPr>
          <w:sz w:val="14"/>
        </w:rPr>
      </w:pPr>
      <w:r w:rsidRPr="00EC76F6">
        <w:rPr>
          <w:sz w:val="14"/>
        </w:rPr>
        <w:t>Pakistan is deeply dependent on those three western rivers and particularly the Indus. In some areas of the country, including all of Sindh province, the Indus is the sole source of water for irrigation and human consumption. If Pakistan’s access to water from the Indus Basin were cut off or merely reduced, the implications for the country’s water security could be catastrophic. For this reason, using water as a weapon could inflict more damage on Pakistan than some forms of warfare.</w:t>
      </w:r>
    </w:p>
    <w:p w14:paraId="20CBDB3C" w14:textId="77777777" w:rsidR="003A54F2" w:rsidRPr="00EC76F6" w:rsidRDefault="003A54F2" w:rsidP="00F44BA5">
      <w:pPr>
        <w:rPr>
          <w:sz w:val="14"/>
        </w:rPr>
      </w:pPr>
      <w:r w:rsidRPr="00EC76F6">
        <w:rPr>
          <w:sz w:val="14"/>
        </w:rPr>
        <w:t xml:space="preserve">To understand why, consider the extent of Pakistan’s water woes. According to recent figures from the International Monetary Fund, </w:t>
      </w:r>
      <w:r w:rsidRPr="00EC76F6">
        <w:rPr>
          <w:rStyle w:val="Emphasis"/>
          <w:highlight w:val="cyan"/>
        </w:rPr>
        <w:t>Pakistan is one of the most water-stressed countries in the world</w:t>
      </w:r>
      <w:r w:rsidRPr="00EC76F6">
        <w:rPr>
          <w:sz w:val="14"/>
        </w:rPr>
        <w:t xml:space="preserve">, with a per capita annual water availability of roughly 35,300 cubic feet — the scarcity threshold. This is </w:t>
      </w:r>
      <w:proofErr w:type="gramStart"/>
      <w:r w:rsidRPr="00EC76F6">
        <w:rPr>
          <w:sz w:val="14"/>
        </w:rPr>
        <w:t>all the more</w:t>
      </w:r>
      <w:proofErr w:type="gramEnd"/>
      <w:r w:rsidRPr="00EC76F6">
        <w:rPr>
          <w:sz w:val="14"/>
        </w:rPr>
        <w:t xml:space="preserve"> alarming given that Pakistan’s water intensity rate — a measure of cubic meters used per unit of GDP — is the world’s highest. (Pakistan’s largest economic sector, agriculture, consumes a whopping 90 percent of the country’s rapidly dwindling water resources.)</w:t>
      </w:r>
    </w:p>
    <w:p w14:paraId="47A648D0" w14:textId="77777777" w:rsidR="003A54F2" w:rsidRPr="00EC76F6" w:rsidRDefault="003A54F2" w:rsidP="00F44BA5">
      <w:pPr>
        <w:rPr>
          <w:sz w:val="14"/>
        </w:rPr>
      </w:pPr>
      <w:r w:rsidRPr="00EC76F6">
        <w:rPr>
          <w:sz w:val="14"/>
        </w:rPr>
        <w:t xml:space="preserve">In other words, </w:t>
      </w:r>
      <w:r w:rsidRPr="00EE4145">
        <w:rPr>
          <w:rStyle w:val="StyleUnderline"/>
        </w:rPr>
        <w:t>Pakistan’s economy is the most water-intensive in the world, and yet it has dangerously low levels of water to work with</w:t>
      </w:r>
      <w:r w:rsidRPr="00EC76F6">
        <w:rPr>
          <w:sz w:val="14"/>
        </w:rPr>
        <w:t>.</w:t>
      </w:r>
    </w:p>
    <w:p w14:paraId="5144405C" w14:textId="77777777" w:rsidR="003A54F2" w:rsidRPr="00EC76F6" w:rsidRDefault="003A54F2" w:rsidP="00F44BA5">
      <w:pPr>
        <w:rPr>
          <w:sz w:val="14"/>
        </w:rPr>
      </w:pPr>
      <w:r w:rsidRPr="00EC76F6">
        <w:rPr>
          <w:sz w:val="14"/>
        </w:rPr>
        <w:t xml:space="preserve">As if </w:t>
      </w:r>
      <w:proofErr w:type="gramStart"/>
      <w:r w:rsidRPr="00EC76F6">
        <w:rPr>
          <w:sz w:val="14"/>
        </w:rPr>
        <w:t>that’s</w:t>
      </w:r>
      <w:proofErr w:type="gramEnd"/>
      <w:r w:rsidRPr="00EC76F6">
        <w:rPr>
          <w:sz w:val="14"/>
        </w:rPr>
        <w:t xml:space="preserve"> not troubling enough, consider as well that </w:t>
      </w:r>
      <w:r w:rsidRPr="00EE4145">
        <w:rPr>
          <w:rStyle w:val="StyleUnderline"/>
        </w:rPr>
        <w:t>Pakistan’s groundwater tables are plummeting precipitously.</w:t>
      </w:r>
      <w:r w:rsidRPr="00EC76F6">
        <w:rPr>
          <w:sz w:val="14"/>
        </w:rPr>
        <w:t xml:space="preserve"> NASA satellite data released in 2015 revealed that </w:t>
      </w:r>
      <w:r w:rsidRPr="00EE4145">
        <w:rPr>
          <w:rStyle w:val="StyleUnderline"/>
        </w:rPr>
        <w:t>the underwater aquifer in the Indus Basin is the second-most stressed in the world. Groundwater is what nations turn to when surface supplies are exhausted; it is the water source of last resort. And yet in Pakistan, it is increasingly imperiled</w:t>
      </w:r>
      <w:r w:rsidRPr="00EC76F6">
        <w:rPr>
          <w:sz w:val="14"/>
        </w:rPr>
        <w:t>.</w:t>
      </w:r>
    </w:p>
    <w:p w14:paraId="4265D95F" w14:textId="77777777" w:rsidR="003A54F2" w:rsidRPr="00EC76F6" w:rsidRDefault="003A54F2" w:rsidP="00F44BA5">
      <w:pPr>
        <w:rPr>
          <w:sz w:val="14"/>
        </w:rPr>
      </w:pPr>
      <w:r w:rsidRPr="00EC76F6">
        <w:rPr>
          <w:sz w:val="14"/>
        </w:rPr>
        <w:t>There are other compelling reasons for India not to cancel the IWT, all of which go beyond the hardships the decision could bring to a country where at least 40 million people (of about 200 million) already lack access to safe drinking water.</w:t>
      </w:r>
    </w:p>
    <w:p w14:paraId="5850E415" w14:textId="77777777" w:rsidR="003A54F2" w:rsidRPr="00EC76F6" w:rsidRDefault="003A54F2" w:rsidP="00F44BA5">
      <w:pPr>
        <w:rPr>
          <w:sz w:val="14"/>
        </w:rPr>
      </w:pPr>
      <w:r w:rsidRPr="00EC76F6">
        <w:rPr>
          <w:sz w:val="14"/>
        </w:rPr>
        <w:t>First, revoking the treaty — an international accord mediated by the World Bank and widely regarded as a success story of transboundary water management — would generate intense international opposition. As water expert Ashok Swain has argued, revoking the IWT “will bring global condemnation, and the moral high ground, which India enjoys vis-à-vis Pakistan in the post-Uri period will be lost.” Also, the World Bank would likely throw its support behind any international legal action taken by Pakistan against India.</w:t>
      </w:r>
    </w:p>
    <w:p w14:paraId="324AD9EA" w14:textId="77777777" w:rsidR="003A54F2" w:rsidRPr="00EC76F6" w:rsidRDefault="003A54F2" w:rsidP="00F44BA5">
      <w:pPr>
        <w:rPr>
          <w:sz w:val="14"/>
        </w:rPr>
      </w:pPr>
      <w:r w:rsidRPr="00EC76F6">
        <w:rPr>
          <w:sz w:val="14"/>
        </w:rPr>
        <w:t>Second, if India decided to maximize pressure on Pakistan by cutting off or reducing river flows to its downstream neighbor, this would bottle up large volumes of water in northern India, a dangerous move that according to water experts could cause significant flooding in major cities in Kashmir and in Punjab state (for geographical reasons, India would not have the option of diverting water elsewhere). Given this risk, some analysts have proposed that New Delhi instead do something less drastic, and perfectly legal, to pressure Islamabad: build dams on the western rivers of the Indus Basin. The IWT permits this, even though these water bodies are allocated to Pakistan, so long as storage is kept to a minimum to allow water to keep flowing downstream. In fact, according to Indian media reports, this is an action Modi’s government is now actively considering taking.</w:t>
      </w:r>
    </w:p>
    <w:p w14:paraId="7C96A924" w14:textId="77777777" w:rsidR="003A54F2" w:rsidRPr="00EC76F6" w:rsidRDefault="003A54F2" w:rsidP="00F44BA5">
      <w:pPr>
        <w:rPr>
          <w:sz w:val="14"/>
        </w:rPr>
      </w:pPr>
      <w:r w:rsidRPr="00EC76F6">
        <w:rPr>
          <w:sz w:val="14"/>
        </w:rPr>
        <w:t>Such moves, however, would not be cost-free for Pakistan. According to an estimate by the late John Briscoe, one of the foremost experts on South Asia water issues, if India were to erect several large hydroelectric dams on the western rivers, then Pakistan’s agriculture could conceivably lose up to a month’s worth of river flows — which could ruin an entire planting season. Still, it would not be nearly as serious as the catastrophes that could ensue if India pulls the plug on the IWT.</w:t>
      </w:r>
    </w:p>
    <w:p w14:paraId="3AE3C0B1" w14:textId="77777777" w:rsidR="003A54F2" w:rsidRPr="00EC76F6" w:rsidRDefault="003A54F2" w:rsidP="00F44BA5">
      <w:pPr>
        <w:rPr>
          <w:sz w:val="14"/>
        </w:rPr>
      </w:pPr>
      <w:r w:rsidRPr="00EC76F6">
        <w:rPr>
          <w:sz w:val="14"/>
        </w:rPr>
        <w:t xml:space="preserve">Third, </w:t>
      </w:r>
      <w:r w:rsidRPr="00EC76F6">
        <w:rPr>
          <w:rStyle w:val="StyleUnderline"/>
          <w:highlight w:val="cyan"/>
        </w:rPr>
        <w:t>if India ditches</w:t>
      </w:r>
      <w:r w:rsidRPr="00EE4145">
        <w:rPr>
          <w:rStyle w:val="StyleUnderline"/>
        </w:rPr>
        <w:t xml:space="preserve"> the IWT to punish its downstream neighbor, then </w:t>
      </w:r>
      <w:r w:rsidRPr="00EC76F6">
        <w:rPr>
          <w:rStyle w:val="StyleUnderline"/>
          <w:highlight w:val="cyan"/>
        </w:rPr>
        <w:t>it could set a dangerous precedent and give</w:t>
      </w:r>
      <w:r w:rsidRPr="00EE4145">
        <w:rPr>
          <w:rStyle w:val="StyleUnderline"/>
        </w:rPr>
        <w:t xml:space="preserve"> some </w:t>
      </w:r>
      <w:r w:rsidRPr="00EC76F6">
        <w:rPr>
          <w:rStyle w:val="StyleUnderline"/>
          <w:highlight w:val="cyan"/>
        </w:rPr>
        <w:t>ideas to</w:t>
      </w:r>
      <w:r w:rsidRPr="00EE4145">
        <w:rPr>
          <w:rStyle w:val="StyleUnderline"/>
        </w:rPr>
        <w:t xml:space="preserve"> Pakistan’s ally, </w:t>
      </w:r>
      <w:r w:rsidRPr="00EC76F6">
        <w:rPr>
          <w:rStyle w:val="StyleUnderline"/>
          <w:highlight w:val="cyan"/>
        </w:rPr>
        <w:t>China</w:t>
      </w:r>
      <w:r w:rsidRPr="00EC76F6">
        <w:rPr>
          <w:sz w:val="14"/>
        </w:rPr>
        <w:t xml:space="preserve">. </w:t>
      </w:r>
      <w:r w:rsidRPr="00EE4145">
        <w:rPr>
          <w:rStyle w:val="StyleUnderline"/>
        </w:rPr>
        <w:t>Beijing has never signed on to any transboundary water management accord, and New Delhi constantly worries about its upstream rival building dozens of dams that cut off river flows into India.</w:t>
      </w:r>
      <w:r w:rsidRPr="00EC76F6">
        <w:rPr>
          <w:sz w:val="14"/>
        </w:rPr>
        <w:t xml:space="preserve"> </w:t>
      </w:r>
      <w:r w:rsidRPr="00EE4145">
        <w:rPr>
          <w:rStyle w:val="StyleUnderline"/>
        </w:rPr>
        <w:t>The Chinese</w:t>
      </w:r>
      <w:r w:rsidRPr="00EC76F6">
        <w:rPr>
          <w:sz w:val="14"/>
        </w:rPr>
        <w:t xml:space="preserve">, perhaps using as a pretext recent Indian defensive upgrades in the state of Arunachal Pradesh — which borders China and is claimed by Beijing — </w:t>
      </w:r>
      <w:r w:rsidRPr="00EE4145">
        <w:rPr>
          <w:rStyle w:val="StyleUnderline"/>
        </w:rPr>
        <w:t>could well decide to take a page out of India’s book and slow the flow of the mighty Brahmaputra River</w:t>
      </w:r>
      <w:r w:rsidRPr="00EC76F6">
        <w:rPr>
          <w:sz w:val="14"/>
        </w:rPr>
        <w:t xml:space="preserve">. </w:t>
      </w:r>
      <w:proofErr w:type="gramStart"/>
      <w:r w:rsidRPr="00EE4145">
        <w:rPr>
          <w:rStyle w:val="StyleUnderline"/>
        </w:rPr>
        <w:t>It’s</w:t>
      </w:r>
      <w:proofErr w:type="gramEnd"/>
      <w:r w:rsidRPr="00EE4145">
        <w:rPr>
          <w:rStyle w:val="StyleUnderline"/>
        </w:rPr>
        <w:t xml:space="preserve"> a move that could have disastrous consequences</w:t>
      </w:r>
      <w:r w:rsidRPr="00EC76F6">
        <w:rPr>
          <w:sz w:val="14"/>
        </w:rPr>
        <w:t xml:space="preserve"> for the impoverished yet agriculturally productive northeastern Indian state of Assam. The Brahmaputra flows southwest across large areas of Assam. Additionally, Beijing could retaliate by cutting off the flow of the Indus — which originates in Tibet — down to India, depriving New Delhi of the ability to limit the river’s flows to Pakistan.</w:t>
      </w:r>
    </w:p>
    <w:p w14:paraId="4E640E75" w14:textId="77777777" w:rsidR="003A54F2" w:rsidRPr="00EC76F6" w:rsidRDefault="003A54F2" w:rsidP="00F44BA5">
      <w:pPr>
        <w:rPr>
          <w:sz w:val="14"/>
        </w:rPr>
      </w:pPr>
      <w:r w:rsidRPr="00EC76F6">
        <w:rPr>
          <w:sz w:val="14"/>
        </w:rPr>
        <w:t xml:space="preserve">Fourth, </w:t>
      </w:r>
      <w:r w:rsidRPr="00EC76F6">
        <w:rPr>
          <w:rStyle w:val="StyleUnderline"/>
        </w:rPr>
        <w:t>India’s exit from the IWT could provoke Lashkar-e-Taiba</w:t>
      </w:r>
      <w:r w:rsidRPr="00EC76F6">
        <w:rPr>
          <w:sz w:val="14"/>
        </w:rPr>
        <w:t xml:space="preserve"> (</w:t>
      </w:r>
      <w:proofErr w:type="spellStart"/>
      <w:r w:rsidRPr="00EC76F6">
        <w:rPr>
          <w:sz w:val="14"/>
        </w:rPr>
        <w:t>LeT</w:t>
      </w:r>
      <w:proofErr w:type="spellEnd"/>
      <w:r w:rsidRPr="00EC76F6">
        <w:rPr>
          <w:sz w:val="14"/>
        </w:rPr>
        <w:t xml:space="preserve">), </w:t>
      </w:r>
      <w:r w:rsidRPr="00EC76F6">
        <w:rPr>
          <w:rStyle w:val="StyleUnderline"/>
        </w:rPr>
        <w:t>the</w:t>
      </w:r>
      <w:r w:rsidRPr="00EC76F6">
        <w:rPr>
          <w:sz w:val="14"/>
        </w:rPr>
        <w:t xml:space="preserve"> vicious Pakistani </w:t>
      </w:r>
      <w:r w:rsidRPr="00EC76F6">
        <w:rPr>
          <w:rStyle w:val="StyleUnderline"/>
        </w:rPr>
        <w:t>terrorist group</w:t>
      </w:r>
      <w:r w:rsidRPr="00EC76F6">
        <w:rPr>
          <w:sz w:val="14"/>
        </w:rPr>
        <w:t xml:space="preserve"> that carried out the 2008 Mumbai attacks. </w:t>
      </w:r>
      <w:proofErr w:type="spellStart"/>
      <w:r w:rsidRPr="00EC76F6">
        <w:rPr>
          <w:rStyle w:val="StyleUnderline"/>
        </w:rPr>
        <w:t>LeT</w:t>
      </w:r>
      <w:proofErr w:type="spellEnd"/>
      <w:r w:rsidRPr="00EC76F6">
        <w:rPr>
          <w:rStyle w:val="StyleUnderline"/>
        </w:rPr>
        <w:t xml:space="preserve"> has long used India’s alleged water theft as a chief talking point in its anti-India propaganda, even with little evidence that New Delhi has intentionally prevented water from flowing downstream to Pakistan. If India backed out of the treaty and took steps to stop the flow of the Indus Basin’s western rivers, </w:t>
      </w:r>
      <w:proofErr w:type="spellStart"/>
      <w:r w:rsidRPr="00EC76F6">
        <w:rPr>
          <w:rStyle w:val="StyleUnderline"/>
        </w:rPr>
        <w:t>LeT</w:t>
      </w:r>
      <w:proofErr w:type="spellEnd"/>
      <w:r w:rsidRPr="00EC76F6">
        <w:rPr>
          <w:rStyle w:val="StyleUnderline"/>
        </w:rPr>
        <w:t xml:space="preserve"> would score a major propaganda victory and would have a ready-made pretext to carry out retaliatory attacks in India</w:t>
      </w:r>
      <w:r w:rsidRPr="00EC76F6">
        <w:rPr>
          <w:sz w:val="14"/>
        </w:rPr>
        <w:t xml:space="preserve">. An angry Pakistani security establishment, which has close links to </w:t>
      </w:r>
      <w:proofErr w:type="spellStart"/>
      <w:r w:rsidRPr="00EC76F6">
        <w:rPr>
          <w:sz w:val="14"/>
        </w:rPr>
        <w:t>LeT</w:t>
      </w:r>
      <w:proofErr w:type="spellEnd"/>
      <w:r w:rsidRPr="00EC76F6">
        <w:rPr>
          <w:sz w:val="14"/>
        </w:rPr>
        <w:t xml:space="preserve">, would not go out of its way to dissuade the group from staging such attacks. Indeed, given the damaging effects India’s move could have on ordinary Pakistanis in such a water-insecure country, </w:t>
      </w:r>
      <w:r w:rsidRPr="00EC76F6">
        <w:rPr>
          <w:rStyle w:val="StyleUnderline"/>
        </w:rPr>
        <w:t>Pakistan would be keen to find ways to strike back at India</w:t>
      </w:r>
      <w:r w:rsidRPr="00EC76F6">
        <w:rPr>
          <w:sz w:val="14"/>
        </w:rPr>
        <w:t>.</w:t>
      </w:r>
    </w:p>
    <w:p w14:paraId="6F8B7545" w14:textId="77777777" w:rsidR="003A54F2" w:rsidRPr="00EC76F6" w:rsidRDefault="003A54F2" w:rsidP="00F44BA5">
      <w:pPr>
        <w:rPr>
          <w:sz w:val="14"/>
        </w:rPr>
      </w:pPr>
      <w:r w:rsidRPr="00EC76F6">
        <w:rPr>
          <w:sz w:val="14"/>
        </w:rPr>
        <w:t xml:space="preserve">What this all means is that </w:t>
      </w:r>
      <w:r w:rsidRPr="00EE4145">
        <w:rPr>
          <w:rStyle w:val="StyleUnderline"/>
        </w:rPr>
        <w:t>India’s cancellation of the IWT would not produce</w:t>
      </w:r>
      <w:r w:rsidRPr="00EC76F6">
        <w:rPr>
          <w:sz w:val="14"/>
        </w:rPr>
        <w:t xml:space="preserve"> New Delhi’s hoped-for result: Pakistani </w:t>
      </w:r>
      <w:r w:rsidRPr="00EE4145">
        <w:rPr>
          <w:rStyle w:val="StyleUnderline"/>
        </w:rPr>
        <w:t>crackdowns on</w:t>
      </w:r>
      <w:r w:rsidRPr="00EC76F6">
        <w:rPr>
          <w:sz w:val="14"/>
        </w:rPr>
        <w:t xml:space="preserve"> anti-India </w:t>
      </w:r>
      <w:r w:rsidRPr="00EE4145">
        <w:rPr>
          <w:rStyle w:val="StyleUnderline"/>
        </w:rPr>
        <w:t>terrorists</w:t>
      </w:r>
      <w:r w:rsidRPr="00EC76F6">
        <w:rPr>
          <w:sz w:val="14"/>
        </w:rPr>
        <w:t xml:space="preserve">. On the contrary, </w:t>
      </w:r>
      <w:r w:rsidRPr="00EE4145">
        <w:rPr>
          <w:rStyle w:val="StyleUnderline"/>
        </w:rPr>
        <w:t>Pakistan might tighten its embrace of such groups.</w:t>
      </w:r>
      <w:r w:rsidRPr="00EC76F6">
        <w:rPr>
          <w:sz w:val="14"/>
        </w:rPr>
        <w:t xml:space="preserve"> </w:t>
      </w:r>
      <w:r w:rsidRPr="00EC76F6">
        <w:rPr>
          <w:rStyle w:val="StyleUnderline"/>
          <w:highlight w:val="cyan"/>
        </w:rPr>
        <w:t>The mere act of canceling</w:t>
      </w:r>
      <w:r w:rsidRPr="00EE4145">
        <w:rPr>
          <w:rStyle w:val="StyleUnderline"/>
        </w:rPr>
        <w:t xml:space="preserve"> the IWT — even if India declines to take steps to reduce water flows to Pakistan — </w:t>
      </w:r>
      <w:r w:rsidRPr="00EC76F6">
        <w:rPr>
          <w:rStyle w:val="StyleUnderline"/>
          <w:highlight w:val="cyan"/>
        </w:rPr>
        <w:t>would be</w:t>
      </w:r>
      <w:r w:rsidRPr="00EE4145">
        <w:rPr>
          <w:rStyle w:val="StyleUnderline"/>
        </w:rPr>
        <w:t xml:space="preserve"> treated</w:t>
      </w:r>
      <w:r w:rsidRPr="00EC76F6">
        <w:rPr>
          <w:sz w:val="14"/>
        </w:rPr>
        <w:t xml:space="preserve"> in Islamabad </w:t>
      </w:r>
      <w:r w:rsidRPr="00EE4145">
        <w:rPr>
          <w:rStyle w:val="Emphasis"/>
        </w:rPr>
        <w:t xml:space="preserve">as </w:t>
      </w:r>
      <w:r w:rsidRPr="00EC76F6">
        <w:rPr>
          <w:rStyle w:val="Emphasis"/>
          <w:highlight w:val="cyan"/>
        </w:rPr>
        <w:t>a major provocation</w:t>
      </w:r>
      <w:r w:rsidRPr="00EC76F6">
        <w:rPr>
          <w:sz w:val="14"/>
        </w:rPr>
        <w:t xml:space="preserve">, with fears that water cutoffs could follow, </w:t>
      </w:r>
      <w:r w:rsidRPr="00EC76F6">
        <w:rPr>
          <w:rStyle w:val="Emphasis"/>
          <w:highlight w:val="cyan"/>
        </w:rPr>
        <w:t>and</w:t>
      </w:r>
      <w:r w:rsidRPr="00EC76F6">
        <w:rPr>
          <w:sz w:val="14"/>
        </w:rPr>
        <w:t xml:space="preserve"> thereby </w:t>
      </w:r>
      <w:r w:rsidRPr="00EC76F6">
        <w:rPr>
          <w:rStyle w:val="Emphasis"/>
          <w:highlight w:val="cyan"/>
        </w:rPr>
        <w:t>spawn retaliations</w:t>
      </w:r>
      <w:r w:rsidRPr="00EC76F6">
        <w:rPr>
          <w:sz w:val="14"/>
        </w:rPr>
        <w:t>.</w:t>
      </w:r>
    </w:p>
    <w:p w14:paraId="541EBEF1" w14:textId="77777777" w:rsidR="003A54F2" w:rsidRPr="00EC76F6" w:rsidRDefault="003A54F2" w:rsidP="00F44BA5">
      <w:pPr>
        <w:rPr>
          <w:sz w:val="14"/>
        </w:rPr>
      </w:pPr>
      <w:r w:rsidRPr="00397C12">
        <w:rPr>
          <w:rStyle w:val="StyleUnderline"/>
        </w:rPr>
        <w:t xml:space="preserve">To be sure, </w:t>
      </w:r>
      <w:r w:rsidRPr="00EC76F6">
        <w:rPr>
          <w:rStyle w:val="StyleUnderline"/>
          <w:highlight w:val="cyan"/>
        </w:rPr>
        <w:t>India has good reason to be unhappy</w:t>
      </w:r>
      <w:r w:rsidRPr="00397C12">
        <w:rPr>
          <w:rStyle w:val="StyleUnderline"/>
        </w:rPr>
        <w:t xml:space="preserve"> about the IWT.</w:t>
      </w:r>
      <w:r w:rsidRPr="00EC76F6">
        <w:rPr>
          <w:sz w:val="14"/>
        </w:rPr>
        <w:t xml:space="preserve"> The treaty allocates to India only 20 percent of the entire Indus River Basin’s water flows, and New Delhi knows </w:t>
      </w:r>
      <w:proofErr w:type="gramStart"/>
      <w:r w:rsidRPr="00EC76F6">
        <w:rPr>
          <w:sz w:val="14"/>
        </w:rPr>
        <w:t>it’s</w:t>
      </w:r>
      <w:proofErr w:type="gramEnd"/>
      <w:r w:rsidRPr="00EC76F6">
        <w:rPr>
          <w:sz w:val="14"/>
        </w:rPr>
        <w:t xml:space="preserve"> gotten the short end of the stick. Additionally, the IWT’s provisions limit India’s ability to build hydro-projects in Kashmir. These are significant matters </w:t>
      </w:r>
      <w:r w:rsidRPr="00397C12">
        <w:rPr>
          <w:rStyle w:val="StyleUnderline"/>
        </w:rPr>
        <w:t xml:space="preserve">in a nation </w:t>
      </w:r>
      <w:r w:rsidRPr="00EC76F6">
        <w:rPr>
          <w:rStyle w:val="StyleUnderline"/>
          <w:highlight w:val="cyan"/>
        </w:rPr>
        <w:t>with its own severe water stress</w:t>
      </w:r>
      <w:r w:rsidRPr="00EC76F6">
        <w:rPr>
          <w:sz w:val="14"/>
        </w:rPr>
        <w:t xml:space="preserve">. According to an estimate by the New Yorker, </w:t>
      </w:r>
      <w:r w:rsidRPr="00397C12">
        <w:rPr>
          <w:rStyle w:val="StyleUnderline"/>
        </w:rPr>
        <w:t>India boasts 20 percent of the world’s population but only 4 percent of its water.</w:t>
      </w:r>
      <w:r w:rsidRPr="00EC76F6">
        <w:rPr>
          <w:sz w:val="14"/>
        </w:rPr>
        <w:t xml:space="preserve"> Not surprisingly, more than </w:t>
      </w:r>
      <w:r w:rsidRPr="00397C12">
        <w:rPr>
          <w:rStyle w:val="StyleUnderline"/>
        </w:rPr>
        <w:t>300 million</w:t>
      </w:r>
      <w:r w:rsidRPr="00EC76F6">
        <w:rPr>
          <w:sz w:val="14"/>
        </w:rPr>
        <w:t xml:space="preserve"> people </w:t>
      </w:r>
      <w:r w:rsidRPr="00397C12">
        <w:rPr>
          <w:rStyle w:val="StyleUnderline"/>
        </w:rPr>
        <w:t>in India face water shortages</w:t>
      </w:r>
      <w:r w:rsidRPr="00EC76F6">
        <w:rPr>
          <w:sz w:val="14"/>
        </w:rPr>
        <w:t xml:space="preserve">. Severe droughts have contributed to an alarming farmer suicide campaign that has claimed a staggering 300,000 lives over the last 20 years. And in an ominous indication of what the future may hold, </w:t>
      </w:r>
      <w:r w:rsidRPr="00397C12">
        <w:rPr>
          <w:rStyle w:val="StyleUnderline"/>
        </w:rPr>
        <w:t>India is consuming more groundwater than any other country in the world</w:t>
      </w:r>
      <w:r w:rsidRPr="00EC76F6">
        <w:rPr>
          <w:sz w:val="14"/>
        </w:rPr>
        <w:t>.</w:t>
      </w:r>
    </w:p>
    <w:p w14:paraId="3A900C87" w14:textId="77777777" w:rsidR="003A54F2" w:rsidRPr="00EC76F6" w:rsidRDefault="003A54F2" w:rsidP="00F44BA5">
      <w:pPr>
        <w:rPr>
          <w:sz w:val="14"/>
        </w:rPr>
      </w:pPr>
      <w:r w:rsidRPr="00EC76F6">
        <w:rPr>
          <w:sz w:val="14"/>
        </w:rPr>
        <w:t>All this is to say that India has a strong case for requesting a renegotiation of the treaty. That would be a more prudent strategy than unilaterally revoking it.</w:t>
      </w:r>
    </w:p>
    <w:p w14:paraId="433D5CE0" w14:textId="77777777" w:rsidR="003A54F2" w:rsidRPr="00EC76F6" w:rsidRDefault="003A54F2" w:rsidP="00F44BA5">
      <w:pPr>
        <w:rPr>
          <w:sz w:val="14"/>
        </w:rPr>
      </w:pPr>
      <w:r w:rsidRPr="00EC76F6">
        <w:rPr>
          <w:sz w:val="14"/>
        </w:rPr>
        <w:t xml:space="preserve">India should preserve its decision to keep the IWT in place. </w:t>
      </w:r>
      <w:r w:rsidRPr="00EC76F6">
        <w:rPr>
          <w:rStyle w:val="StyleUnderline"/>
          <w:highlight w:val="cyan"/>
        </w:rPr>
        <w:t>Rescinding</w:t>
      </w:r>
      <w:r w:rsidRPr="00EC76F6">
        <w:rPr>
          <w:sz w:val="14"/>
        </w:rPr>
        <w:t xml:space="preserve"> it </w:t>
      </w:r>
      <w:r w:rsidRPr="00397C12">
        <w:rPr>
          <w:rStyle w:val="StyleUnderline"/>
        </w:rPr>
        <w:t>could have disastrous consequences</w:t>
      </w:r>
      <w:r w:rsidRPr="00EC76F6">
        <w:rPr>
          <w:sz w:val="14"/>
        </w:rPr>
        <w:t xml:space="preserve"> for Pakistan — and especially for ordinary Pakistanis — </w:t>
      </w:r>
      <w:proofErr w:type="gramStart"/>
      <w:r w:rsidRPr="00EC76F6">
        <w:rPr>
          <w:sz w:val="14"/>
        </w:rPr>
        <w:t>and also</w:t>
      </w:r>
      <w:proofErr w:type="gramEnd"/>
      <w:r w:rsidRPr="00EC76F6">
        <w:rPr>
          <w:sz w:val="14"/>
        </w:rPr>
        <w:t xml:space="preserve"> damaging results for India. </w:t>
      </w:r>
      <w:r w:rsidRPr="00397C12">
        <w:rPr>
          <w:rStyle w:val="StyleUnderline"/>
        </w:rPr>
        <w:t xml:space="preserve">With India-Pakistan relations nearly on a war footing, threatening a course of action that risks humanitarian devastation </w:t>
      </w:r>
      <w:r w:rsidRPr="00EC76F6">
        <w:rPr>
          <w:rStyle w:val="StyleUnderline"/>
          <w:highlight w:val="cyan"/>
        </w:rPr>
        <w:t>could bring the subcontinental powder keg one dangerous step closer to exploding</w:t>
      </w:r>
      <w:r w:rsidRPr="00EC76F6">
        <w:rPr>
          <w:sz w:val="14"/>
          <w:highlight w:val="cyan"/>
        </w:rPr>
        <w:t>.</w:t>
      </w:r>
    </w:p>
    <w:p w14:paraId="2420E24E" w14:textId="77777777" w:rsidR="003A54F2" w:rsidRDefault="003A54F2" w:rsidP="00F44BA5"/>
    <w:p w14:paraId="1C969784" w14:textId="77777777" w:rsidR="003A54F2" w:rsidRPr="00B418F8" w:rsidRDefault="003A54F2" w:rsidP="00F44BA5"/>
    <w:p w14:paraId="583F59E0" w14:textId="77777777" w:rsidR="003A54F2" w:rsidRPr="009C00FC" w:rsidRDefault="003A54F2" w:rsidP="00F44BA5"/>
    <w:p w14:paraId="1167C5B0" w14:textId="77777777" w:rsidR="003A54F2" w:rsidRPr="00DE2B61" w:rsidRDefault="003A54F2" w:rsidP="00F44BA5"/>
    <w:p w14:paraId="5517A636" w14:textId="77777777" w:rsidR="003A54F2" w:rsidRDefault="003A54F2" w:rsidP="00F44BA5">
      <w:pPr>
        <w:pStyle w:val="Heading4"/>
        <w:tabs>
          <w:tab w:val="left" w:pos="8684"/>
        </w:tabs>
      </w:pPr>
      <w:r>
        <w:t>Water stress is devastating to global biodiversity- funding local water infrastructure creates innovative practices that spill over</w:t>
      </w:r>
    </w:p>
    <w:p w14:paraId="07504514" w14:textId="77777777" w:rsidR="003A54F2" w:rsidRPr="00FF0920" w:rsidRDefault="003A54F2" w:rsidP="00F44BA5">
      <w:proofErr w:type="spellStart"/>
      <w:r w:rsidRPr="00454C9D">
        <w:rPr>
          <w:rStyle w:val="Style13ptBold"/>
        </w:rPr>
        <w:t>McManamy</w:t>
      </w:r>
      <w:proofErr w:type="spellEnd"/>
      <w:r w:rsidRPr="00454C9D">
        <w:rPr>
          <w:rStyle w:val="Style13ptBold"/>
        </w:rPr>
        <w:t xml:space="preserve"> 17</w:t>
      </w:r>
      <w:r w:rsidRPr="00454C9D">
        <w:t xml:space="preserve"> (Ryan A, </w:t>
      </w:r>
      <w:proofErr w:type="spellStart"/>
      <w:r w:rsidRPr="00454C9D">
        <w:t>Sujithkumar</w:t>
      </w:r>
      <w:proofErr w:type="spellEnd"/>
      <w:r w:rsidRPr="00454C9D">
        <w:t xml:space="preserve"> </w:t>
      </w:r>
      <w:proofErr w:type="spellStart"/>
      <w:r w:rsidRPr="00454C9D">
        <w:t>Surendran</w:t>
      </w:r>
      <w:proofErr w:type="spellEnd"/>
      <w:r w:rsidRPr="00454C9D">
        <w:t xml:space="preserve"> Nair, Christopher R. </w:t>
      </w:r>
      <w:proofErr w:type="spellStart"/>
      <w:r w:rsidRPr="00454C9D">
        <w:t>DeRolph</w:t>
      </w:r>
      <w:proofErr w:type="spellEnd"/>
      <w:r w:rsidRPr="00454C9D">
        <w:t>. Urban Dynamics Institute, Oak Ridge National Laboratory. Benjamin L. Ruddell, School of Informatics, Computing, and Cyber Systems, Northern Arizona University. "US cities can manage national hydrology and biodiversity using local infrastructure policy" https://www.pnas.org/content/early/2017/08/15/1706201114)</w:t>
      </w:r>
    </w:p>
    <w:p w14:paraId="2D76D37A" w14:textId="77777777" w:rsidR="003A54F2" w:rsidRDefault="003A54F2" w:rsidP="00F44BA5">
      <w:r>
        <w:t>Transforming City Policies.</w:t>
      </w:r>
    </w:p>
    <w:p w14:paraId="429BC689" w14:textId="77777777" w:rsidR="003A54F2" w:rsidRDefault="003A54F2" w:rsidP="00F44BA5">
      <w:pPr>
        <w:rPr>
          <w:sz w:val="14"/>
        </w:rPr>
      </w:pPr>
      <w:r w:rsidRPr="004055E1">
        <w:rPr>
          <w:rStyle w:val="StyleUnderline"/>
          <w:highlight w:val="cyan"/>
        </w:rPr>
        <w:t>Forging city policies that manage regional ecosystems</w:t>
      </w:r>
      <w:r w:rsidRPr="00454C9D">
        <w:rPr>
          <w:rStyle w:val="StyleUnderline"/>
        </w:rPr>
        <w:t xml:space="preserve"> and environments </w:t>
      </w:r>
      <w:r w:rsidRPr="004055E1">
        <w:rPr>
          <w:rStyle w:val="StyleUnderline"/>
          <w:highlight w:val="cyan"/>
        </w:rPr>
        <w:t>using</w:t>
      </w:r>
      <w:r w:rsidRPr="00454C9D">
        <w:rPr>
          <w:rStyle w:val="StyleUnderline"/>
        </w:rPr>
        <w:t xml:space="preserve"> hard </w:t>
      </w:r>
      <w:r w:rsidRPr="004055E1">
        <w:rPr>
          <w:rStyle w:val="StyleUnderline"/>
          <w:highlight w:val="cyan"/>
        </w:rPr>
        <w:t>infrastructure requires understanding</w:t>
      </w:r>
      <w:r w:rsidRPr="00B31880">
        <w:rPr>
          <w:sz w:val="14"/>
        </w:rPr>
        <w:t xml:space="preserve"> the spectra of local to regional policies, their constraints, and their potential to create positive impact. </w:t>
      </w:r>
      <w:r w:rsidRPr="00454C9D">
        <w:rPr>
          <w:rStyle w:val="StyleUnderline"/>
        </w:rPr>
        <w:t xml:space="preserve">Adequately addressing issues of </w:t>
      </w:r>
      <w:r w:rsidRPr="004055E1">
        <w:rPr>
          <w:rStyle w:val="StyleUnderline"/>
          <w:highlight w:val="cyan"/>
        </w:rPr>
        <w:t>water sustainability will require</w:t>
      </w:r>
      <w:r w:rsidRPr="00454C9D">
        <w:rPr>
          <w:rStyle w:val="StyleUnderline"/>
        </w:rPr>
        <w:t xml:space="preserve"> holistic transformation of urban </w:t>
      </w:r>
      <w:r w:rsidRPr="004055E1">
        <w:rPr>
          <w:rStyle w:val="StyleUnderline"/>
          <w:highlight w:val="cyan"/>
        </w:rPr>
        <w:t>infrastructure</w:t>
      </w:r>
      <w:r w:rsidRPr="00454C9D">
        <w:rPr>
          <w:rStyle w:val="StyleUnderline"/>
        </w:rPr>
        <w:t xml:space="preserve"> designs</w:t>
      </w:r>
      <w:r w:rsidRPr="00B31880">
        <w:rPr>
          <w:sz w:val="14"/>
        </w:rPr>
        <w:t xml:space="preserve"> (24). These transformations not only have implications for ecosystem impacts, but also city resilience. In an unfortunate coincidence, </w:t>
      </w:r>
      <w:r w:rsidRPr="00454C9D">
        <w:rPr>
          <w:rStyle w:val="StyleUnderline"/>
        </w:rPr>
        <w:t xml:space="preserve">most </w:t>
      </w:r>
      <w:r w:rsidRPr="004055E1">
        <w:rPr>
          <w:rStyle w:val="Emphasis"/>
          <w:highlight w:val="cyan"/>
        </w:rPr>
        <w:t xml:space="preserve">global urban regions anticipated to see severe water stress </w:t>
      </w:r>
      <w:r w:rsidRPr="004055E1">
        <w:rPr>
          <w:rStyle w:val="StyleUnderline"/>
        </w:rPr>
        <w:t>or to</w:t>
      </w:r>
      <w:r w:rsidRPr="00454C9D">
        <w:rPr>
          <w:rStyle w:val="StyleUnderline"/>
        </w:rPr>
        <w:t xml:space="preserve"> face environmentally triggered economic decline </w:t>
      </w:r>
      <w:r w:rsidRPr="004055E1">
        <w:rPr>
          <w:rStyle w:val="StyleUnderline"/>
          <w:highlight w:val="cyan"/>
        </w:rPr>
        <w:t>are</w:t>
      </w:r>
      <w:r w:rsidRPr="00454C9D">
        <w:rPr>
          <w:rStyle w:val="StyleUnderline"/>
        </w:rPr>
        <w:t xml:space="preserve"> also the most </w:t>
      </w:r>
      <w:r w:rsidRPr="004055E1">
        <w:rPr>
          <w:rStyle w:val="StyleUnderline"/>
          <w:highlight w:val="cyan"/>
        </w:rPr>
        <w:t>ill-prepared to adapt to such crises</w:t>
      </w:r>
      <w:r w:rsidRPr="00B31880">
        <w:rPr>
          <w:sz w:val="14"/>
        </w:rPr>
        <w:t xml:space="preserve"> (19</w:t>
      </w:r>
      <w:r w:rsidRPr="00B31880">
        <w:rPr>
          <w:rFonts w:ascii="Cambria Math" w:hAnsi="Cambria Math" w:cs="Cambria Math"/>
          <w:sz w:val="14"/>
        </w:rPr>
        <w:t>⇓</w:t>
      </w:r>
      <w:r w:rsidRPr="00B31880">
        <w:rPr>
          <w:sz w:val="14"/>
        </w:rPr>
        <w:t xml:space="preserve">–21). </w:t>
      </w:r>
      <w:r w:rsidRPr="004055E1">
        <w:rPr>
          <w:rStyle w:val="Emphasis"/>
          <w:highlight w:val="cyan"/>
        </w:rPr>
        <w:t>Through</w:t>
      </w:r>
      <w:r w:rsidRPr="00454C9D">
        <w:rPr>
          <w:rStyle w:val="Emphasis"/>
        </w:rPr>
        <w:t xml:space="preserve"> </w:t>
      </w:r>
      <w:r w:rsidRPr="00B31880">
        <w:rPr>
          <w:sz w:val="14"/>
        </w:rPr>
        <w:t xml:space="preserve">inter- and intracity </w:t>
      </w:r>
      <w:r w:rsidRPr="00546117">
        <w:rPr>
          <w:rStyle w:val="Emphasis"/>
          <w:highlight w:val="cyan"/>
        </w:rPr>
        <w:t>policy coordination</w:t>
      </w:r>
      <w:r w:rsidRPr="004055E1">
        <w:rPr>
          <w:rStyle w:val="StyleUnderline"/>
          <w:highlight w:val="cyan"/>
        </w:rPr>
        <w:t>, cities can achieve</w:t>
      </w:r>
      <w:r w:rsidRPr="00454C9D">
        <w:rPr>
          <w:rStyle w:val="StyleUnderline"/>
        </w:rPr>
        <w:t xml:space="preserve"> these expensive </w:t>
      </w:r>
      <w:r w:rsidRPr="004055E1">
        <w:rPr>
          <w:rStyle w:val="StyleUnderline"/>
          <w:highlight w:val="cyan"/>
        </w:rPr>
        <w:t>changes in their impact trajectory</w:t>
      </w:r>
      <w:r w:rsidRPr="00B31880">
        <w:rPr>
          <w:sz w:val="14"/>
        </w:rPr>
        <w:t>, such as divestment of funds from water-intensive energy producers, water taxes (</w:t>
      </w:r>
      <w:proofErr w:type="gramStart"/>
      <w:r w:rsidRPr="00B31880">
        <w:rPr>
          <w:sz w:val="14"/>
        </w:rPr>
        <w:t>similar to</w:t>
      </w:r>
      <w:proofErr w:type="gramEnd"/>
      <w:r w:rsidRPr="00B31880">
        <w:rPr>
          <w:sz w:val="14"/>
        </w:rPr>
        <w:t xml:space="preserve"> carbon), and incentives to encourage water-saving technologies (22). </w:t>
      </w:r>
      <w:r w:rsidRPr="00454C9D">
        <w:rPr>
          <w:rStyle w:val="StyleUnderline"/>
        </w:rPr>
        <w:t>With increasing populations, the tendency is to assume two alternative options for addressing city resource needs: reduce demand or increase supply</w:t>
      </w:r>
      <w:r w:rsidRPr="00B31880">
        <w:rPr>
          <w:sz w:val="14"/>
        </w:rPr>
        <w:t xml:space="preserve"> (34</w:t>
      </w:r>
      <w:r w:rsidRPr="00B31880">
        <w:rPr>
          <w:sz w:val="14"/>
          <w:highlight w:val="cyan"/>
        </w:rPr>
        <w:t xml:space="preserve">). </w:t>
      </w:r>
      <w:r w:rsidRPr="004055E1">
        <w:rPr>
          <w:rStyle w:val="Emphasis"/>
          <w:highlight w:val="cyan"/>
        </w:rPr>
        <w:t>We suggest</w:t>
      </w:r>
      <w:r w:rsidRPr="00454C9D">
        <w:rPr>
          <w:rStyle w:val="Emphasis"/>
        </w:rPr>
        <w:t xml:space="preserve"> a third and superior option: </w:t>
      </w:r>
      <w:r w:rsidRPr="004055E1">
        <w:rPr>
          <w:rStyle w:val="Emphasis"/>
          <w:highlight w:val="cyan"/>
        </w:rPr>
        <w:t>achieving both reduced demand and resilient supplies by transforming</w:t>
      </w:r>
      <w:r w:rsidRPr="00454C9D">
        <w:rPr>
          <w:rStyle w:val="Emphasis"/>
        </w:rPr>
        <w:t xml:space="preserve"> city </w:t>
      </w:r>
      <w:r w:rsidRPr="004055E1">
        <w:rPr>
          <w:rStyle w:val="Emphasis"/>
          <w:highlight w:val="cyan"/>
        </w:rPr>
        <w:t>infrastructures</w:t>
      </w:r>
      <w:r w:rsidRPr="00454C9D">
        <w:rPr>
          <w:rStyle w:val="Emphasis"/>
        </w:rPr>
        <w:t xml:space="preserve"> into low-impact designs</w:t>
      </w:r>
      <w:r w:rsidRPr="00B31880">
        <w:rPr>
          <w:sz w:val="14"/>
        </w:rPr>
        <w:t xml:space="preserve">. </w:t>
      </w:r>
      <w:r w:rsidRPr="00454C9D">
        <w:rPr>
          <w:rStyle w:val="StyleUnderline"/>
        </w:rPr>
        <w:t xml:space="preserve">Although increasing efficiency is a commendable practice, </w:t>
      </w:r>
      <w:r w:rsidRPr="004055E1">
        <w:rPr>
          <w:rStyle w:val="Emphasis"/>
          <w:highlight w:val="cyan"/>
        </w:rPr>
        <w:t>efficiency has little benefit to diminishing</w:t>
      </w:r>
      <w:r w:rsidRPr="00454C9D">
        <w:rPr>
          <w:rStyle w:val="StyleUnderline"/>
        </w:rPr>
        <w:t xml:space="preserve"> regional and </w:t>
      </w:r>
      <w:r w:rsidRPr="004055E1">
        <w:rPr>
          <w:rStyle w:val="Emphasis"/>
          <w:highlight w:val="cyan"/>
        </w:rPr>
        <w:t>global ecosystem impacts if new infrastructure designs are not adopted</w:t>
      </w:r>
      <w:r w:rsidRPr="00B31880">
        <w:rPr>
          <w:sz w:val="14"/>
        </w:rPr>
        <w:t xml:space="preserve"> (24). Based on our analysis, </w:t>
      </w:r>
      <w:r w:rsidRPr="00454C9D">
        <w:rPr>
          <w:rStyle w:val="StyleUnderline"/>
        </w:rPr>
        <w:t xml:space="preserve">city-level </w:t>
      </w:r>
      <w:r w:rsidRPr="004055E1">
        <w:rPr>
          <w:rStyle w:val="Emphasis"/>
          <w:highlight w:val="cyan"/>
        </w:rPr>
        <w:t>impacts on</w:t>
      </w:r>
      <w:r w:rsidRPr="004055E1">
        <w:rPr>
          <w:rStyle w:val="Emphasis"/>
        </w:rPr>
        <w:t xml:space="preserve"> </w:t>
      </w:r>
      <w:r w:rsidRPr="00B31880">
        <w:rPr>
          <w:sz w:val="14"/>
        </w:rPr>
        <w:t xml:space="preserve">regional hydrology and </w:t>
      </w:r>
      <w:r w:rsidRPr="004055E1">
        <w:rPr>
          <w:rStyle w:val="Emphasis"/>
          <w:highlight w:val="cyan"/>
        </w:rPr>
        <w:t>biodiversity are driven by infrastructural designs within</w:t>
      </w:r>
      <w:r w:rsidRPr="00B31880">
        <w:rPr>
          <w:sz w:val="14"/>
        </w:rPr>
        <w:t xml:space="preserve"> three sectors: urban land cover, electricity production, and </w:t>
      </w:r>
      <w:r w:rsidRPr="004055E1">
        <w:rPr>
          <w:rStyle w:val="Emphasis"/>
          <w:highlight w:val="cyan"/>
        </w:rPr>
        <w:t xml:space="preserve">water </w:t>
      </w:r>
      <w:r w:rsidRPr="004055E1">
        <w:rPr>
          <w:rStyle w:val="Emphasis"/>
        </w:rPr>
        <w:t>supply</w:t>
      </w:r>
      <w:r w:rsidRPr="00B31880">
        <w:rPr>
          <w:sz w:val="14"/>
        </w:rPr>
        <w:t>. We review city policies surrounding each of these sectors.</w:t>
      </w:r>
    </w:p>
    <w:p w14:paraId="6D1C6017" w14:textId="77777777" w:rsidR="003A54F2" w:rsidRPr="000B1AE5" w:rsidRDefault="003A54F2" w:rsidP="00F44BA5">
      <w:pPr>
        <w:rPr>
          <w:sz w:val="14"/>
        </w:rPr>
      </w:pPr>
      <w:r w:rsidRPr="000B1AE5">
        <w:rPr>
          <w:sz w:val="14"/>
        </w:rPr>
        <w:t>Urban land transformation.</w:t>
      </w:r>
    </w:p>
    <w:p w14:paraId="749F48E4" w14:textId="77777777" w:rsidR="003A54F2" w:rsidRPr="000B1AE5" w:rsidRDefault="003A54F2" w:rsidP="00F44BA5">
      <w:pPr>
        <w:rPr>
          <w:sz w:val="14"/>
        </w:rPr>
      </w:pPr>
      <w:r w:rsidRPr="000B1AE5">
        <w:rPr>
          <w:sz w:val="14"/>
        </w:rPr>
        <w:t xml:space="preserve">Globally, US cities are among the lowest-density urban designs, typically consuming large areas of land per person (24). The model of urban growth in the southeastern United States is particularly low density and highly expansive (35). For example, Atlanta and Knoxville occupy 1.5 and 2.1 times, respectively, the amount of developed land per person than the southwestern US cities and several times more land per person than most global cities. This area is directly proportionate to the ecosystem impacts of ULT. Additionally, urbanization is far less dense in the eastern cities with developed </w:t>
      </w:r>
      <w:proofErr w:type="spellStart"/>
      <w:proofErr w:type="gramStart"/>
      <w:r w:rsidRPr="000B1AE5">
        <w:rPr>
          <w:sz w:val="14"/>
        </w:rPr>
        <w:t>land:urban</w:t>
      </w:r>
      <w:proofErr w:type="spellEnd"/>
      <w:proofErr w:type="gramEnd"/>
      <w:r w:rsidRPr="000B1AE5">
        <w:rPr>
          <w:sz w:val="14"/>
        </w:rPr>
        <w:t xml:space="preserve"> area ratio being 0.57 and 0.61 for Atlanta and Knoxville, respectively, compared with more dense urbanization in the western United States (0.64–0.77). Our analysis suggests that at the regional scale, urban extensification—especially in the case of Atlanta—leads to greater impacts in streams than intensification. This finding corroborates the general effectiveness of modern urban stormwater management infrastructures, but also highlights the fundamental impact that land transformation creates on aquatic ecosystems regardless of management practices. Because as little as 10% urban land cover can induce significant hydrologic and ecological impacts in streams (9), </w:t>
      </w:r>
      <w:proofErr w:type="gramStart"/>
      <w:r w:rsidRPr="000B1AE5">
        <w:rPr>
          <w:sz w:val="14"/>
        </w:rPr>
        <w:t>less-intensive</w:t>
      </w:r>
      <w:proofErr w:type="gramEnd"/>
      <w:r w:rsidRPr="000B1AE5">
        <w:rPr>
          <w:sz w:val="14"/>
        </w:rPr>
        <w:t xml:space="preserve"> but more extensive urban development leads to more widely dispersed impacts in more streams and more species.</w:t>
      </w:r>
    </w:p>
    <w:p w14:paraId="1DBC3A75" w14:textId="77777777" w:rsidR="003A54F2" w:rsidRPr="000B1AE5" w:rsidRDefault="003A54F2" w:rsidP="00F44BA5">
      <w:pPr>
        <w:rPr>
          <w:sz w:val="14"/>
        </w:rPr>
      </w:pPr>
      <w:r w:rsidRPr="000B1AE5">
        <w:rPr>
          <w:sz w:val="14"/>
        </w:rPr>
        <w:t>Electricity production.</w:t>
      </w:r>
    </w:p>
    <w:p w14:paraId="591B5612" w14:textId="77777777" w:rsidR="003A54F2" w:rsidRPr="000B1AE5" w:rsidRDefault="003A54F2" w:rsidP="00F44BA5">
      <w:pPr>
        <w:rPr>
          <w:sz w:val="14"/>
        </w:rPr>
      </w:pPr>
      <w:r w:rsidRPr="000B1AE5">
        <w:rPr>
          <w:sz w:val="14"/>
        </w:rPr>
        <w:t xml:space="preserve">Altering the trajectory of city impacts on ecosystems stemming from electricity production will require policies transforming hard infrastructure to minimize its impacts, more than by reducing demand through efficiency upgrades (24). For example, Atlanta has many initiatives to increase energy efficiency and ranks close to Phoenix in national energy efficiency scores (Table 1). However, Atlanta has the most extensive water-dependent hard infrastructure to support its </w:t>
      </w:r>
      <w:proofErr w:type="gramStart"/>
      <w:r w:rsidRPr="000B1AE5">
        <w:rPr>
          <w:sz w:val="14"/>
        </w:rPr>
        <w:t>demands, and</w:t>
      </w:r>
      <w:proofErr w:type="gramEnd"/>
      <w:r w:rsidRPr="000B1AE5">
        <w:rPr>
          <w:sz w:val="14"/>
        </w:rPr>
        <w:t xml:space="preserve"> creates more ecosystem impacts compared with other cities in our analysis. Infrastructure must be fine-tuned to mitigate impacts, or the gains of efficiency are lost.</w:t>
      </w:r>
    </w:p>
    <w:p w14:paraId="08C1D9E4" w14:textId="77777777" w:rsidR="003A54F2" w:rsidRPr="000B1AE5" w:rsidRDefault="003A54F2" w:rsidP="00F44BA5">
      <w:pPr>
        <w:rPr>
          <w:sz w:val="14"/>
        </w:rPr>
      </w:pPr>
      <w:r w:rsidRPr="000B1AE5">
        <w:rPr>
          <w:sz w:val="14"/>
        </w:rPr>
        <w:t xml:space="preserve">Novel policies start with ambitious goals. Renewable energy sources like wind, solar, and photovoltaics have water use and aquatic ecosystem impact advantages over thermoelectric fossil fuel electricity sources. Only one (small) US city, Burlington, VT, has 100% of its electricity demand met by renewable sources as of 2012 (36). Multilevel governmental incentives play a large role in fostering investments in renewables. For example, cities with local finance incentives and state renewable portfolio standards (RPSs) deploy 69% and 295% more solar photovoltaic (PV) capacity, respectively, than cities without those incentives (37). Phoenix, Tucson, and Las Vegas all have local solar finance </w:t>
      </w:r>
      <w:proofErr w:type="gramStart"/>
      <w:r w:rsidRPr="000B1AE5">
        <w:rPr>
          <w:sz w:val="14"/>
        </w:rPr>
        <w:t>incentives</w:t>
      </w:r>
      <w:proofErr w:type="gramEnd"/>
      <w:r w:rsidRPr="000B1AE5">
        <w:rPr>
          <w:sz w:val="14"/>
        </w:rPr>
        <w:t xml:space="preserve"> and their respective states all have RPSs (37). In contrast, Atlanta and Knoxville lack both city-level financing incentives and state RPSs. The price per watt for solar PV is far cheaper in the western compared with eastern United States (37), owing to economies of scale, regulatory conveniences, and to a lesser extent diminished cloud cover in the west. Not surprisingly, western cities in our study have far more solar farms either currently operating or under development within their </w:t>
      </w:r>
      <w:proofErr w:type="spellStart"/>
      <w:r w:rsidRPr="000B1AE5">
        <w:rPr>
          <w:sz w:val="14"/>
        </w:rPr>
        <w:t>EnergySheds</w:t>
      </w:r>
      <w:proofErr w:type="spellEnd"/>
      <w:r w:rsidRPr="000B1AE5">
        <w:rPr>
          <w:sz w:val="14"/>
        </w:rPr>
        <w:t xml:space="preserve"> (Table S4). Although solar energy capacity is substantial across the United States, generation from solar sources only contributes to 4% and 19% of the overall electricity production in Phoenix and Tucson, but only 1.5% and 0.1% of production in Las Vegas and Atlanta. This suggests that solar and wind renewable capacities and associated infrastructures will require considerable expansion to contribute to a larger portion of electricity consumption in cities to reduce aquatic ecosystem impacts of the hard power infrastructure. Most cities pursuing high renewable penetration have the political flexibility to do so and are motivated to decrease or offset carbon emissions from fossil-based energy sources (38). Because of synergies between emissions reduction and aquatic ecosystem impact mitigation, we suggest that cities explicitly add regional aquatic ecosystem impact and water use management to carbon emissions reduction as power infrastructure policy goals, if they have not done so already.</w:t>
      </w:r>
    </w:p>
    <w:p w14:paraId="0FD0C225" w14:textId="77777777" w:rsidR="003A54F2" w:rsidRPr="000B1AE5" w:rsidRDefault="003A54F2" w:rsidP="00F44BA5">
      <w:pPr>
        <w:rPr>
          <w:sz w:val="14"/>
        </w:rPr>
      </w:pPr>
      <w:r w:rsidRPr="000B1AE5">
        <w:rPr>
          <w:sz w:val="14"/>
        </w:rPr>
        <w:t xml:space="preserve">There are three important policy and technology-related caveats to achieving a large mix of renewable energy. First, US cities that operate their own municipal utility have greater leverage in renewable energy investments as opposed to investor-owned utilities or independent system operators (39). Because municipal utilities have monopolies over transmission and power plant infrastructure and captive customer bases, they are free to rearrange their energy market (39). Cities without this market structure have far less </w:t>
      </w:r>
      <w:proofErr w:type="gramStart"/>
      <w:r w:rsidRPr="000B1AE5">
        <w:rPr>
          <w:sz w:val="14"/>
        </w:rPr>
        <w:t>flexibility, but</w:t>
      </w:r>
      <w:proofErr w:type="gramEnd"/>
      <w:r w:rsidRPr="000B1AE5">
        <w:rPr>
          <w:sz w:val="14"/>
        </w:rPr>
        <w:t xml:space="preserve"> can still impose taxes on utilities and provide incentives, both of which promote investments in renewables (22). A second important caveat is that the mix of available renewable resources will determine the ability of a city to attain high renewable penetration. For example, Burlington, VT, has an energy portfolio of 50% hydropower, 30% biomass, and 20% wind energy (36). Likewise, Norway has achieved near-100% renewable energy, relying primarily on hydropower energy (97%) (40). Hydropower is a flexible energy resource that can provide energy storage, while also meeting peak demand. In contrast, large integration of intermittent renewables, such as wind generation, is not viable unless paired with a mix of flexible energy resources (e.g., natural gas) or energy storage technologies (38). The final caveat is that underlying the desire of cities to promote renewable penetration lies a fundamental assumption: minimizing city impacts on the environment requires renewable energy technologies. This is certainly not always the case; in fact, carbon-neutral renewables may not translate into water-neutral technologies. For example, whereas hydropower expansion can displace fossil fuel-based technologies, hydropower has significant effects on hydrology and biodiversity. For instance, Norway’s pursuit of near zero-emission status has come at great cost to the nation’s aquatic ecosystems, such as inducing large impacts on Atlantic salmon (Salmo </w:t>
      </w:r>
      <w:proofErr w:type="spellStart"/>
      <w:r w:rsidRPr="000B1AE5">
        <w:rPr>
          <w:sz w:val="14"/>
        </w:rPr>
        <w:t>salar</w:t>
      </w:r>
      <w:proofErr w:type="spellEnd"/>
      <w:r w:rsidRPr="000B1AE5">
        <w:rPr>
          <w:sz w:val="14"/>
        </w:rPr>
        <w:t>) populations (41). Solar power farms sometimes have significant water use (42), whereas natural gas combined cycle turbines use very little water (43). City governments should work with their utilities to think creatively about how to minimize total environmental impacts using the conventional power technologies in their portfolio. For example, much of Phoenix’s electricity consumption is derived from the Palo Verde nuclear plant, which is cooled with treated sewage from Phoenix, with municipal economic benefits (44).</w:t>
      </w:r>
    </w:p>
    <w:p w14:paraId="56B4AF66" w14:textId="77777777" w:rsidR="003A54F2" w:rsidRPr="000B1AE5" w:rsidRDefault="003A54F2" w:rsidP="00F44BA5">
      <w:pPr>
        <w:rPr>
          <w:sz w:val="14"/>
        </w:rPr>
      </w:pPr>
      <w:r w:rsidRPr="000B1AE5">
        <w:rPr>
          <w:sz w:val="14"/>
        </w:rPr>
        <w:t>Water supply.</w:t>
      </w:r>
    </w:p>
    <w:p w14:paraId="6CB9D177" w14:textId="77777777" w:rsidR="003A54F2" w:rsidRPr="000B1AE5" w:rsidRDefault="003A54F2" w:rsidP="00F44BA5">
      <w:pPr>
        <w:rPr>
          <w:sz w:val="14"/>
        </w:rPr>
      </w:pPr>
      <w:proofErr w:type="gramStart"/>
      <w:r w:rsidRPr="000B1AE5">
        <w:rPr>
          <w:sz w:val="14"/>
        </w:rPr>
        <w:t>Similar to</w:t>
      </w:r>
      <w:proofErr w:type="gramEnd"/>
      <w:r w:rsidRPr="000B1AE5">
        <w:rPr>
          <w:sz w:val="14"/>
        </w:rPr>
        <w:t xml:space="preserve"> electricity production, </w:t>
      </w:r>
      <w:r w:rsidRPr="00DF5A71">
        <w:rPr>
          <w:rStyle w:val="StyleUnderline"/>
          <w:highlight w:val="cyan"/>
        </w:rPr>
        <w:t>water supply impacts on</w:t>
      </w:r>
      <w:r w:rsidRPr="00DF5A71">
        <w:rPr>
          <w:rStyle w:val="StyleUnderline"/>
        </w:rPr>
        <w:t xml:space="preserve"> surrounding </w:t>
      </w:r>
      <w:r w:rsidRPr="00DF5A71">
        <w:rPr>
          <w:rStyle w:val="StyleUnderline"/>
          <w:highlight w:val="cyan"/>
        </w:rPr>
        <w:t>ecosystems can be minimized through</w:t>
      </w:r>
      <w:r w:rsidRPr="00DF5A71">
        <w:rPr>
          <w:rStyle w:val="StyleUnderline"/>
        </w:rPr>
        <w:t xml:space="preserve"> increasing efficiency and/or implementing new </w:t>
      </w:r>
      <w:r w:rsidRPr="00DF5A71">
        <w:rPr>
          <w:rStyle w:val="StyleUnderline"/>
          <w:highlight w:val="cyan"/>
        </w:rPr>
        <w:t>infrastructure</w:t>
      </w:r>
      <w:r w:rsidRPr="00DF5A71">
        <w:rPr>
          <w:rStyle w:val="StyleUnderline"/>
        </w:rPr>
        <w:t>.</w:t>
      </w:r>
      <w:r w:rsidRPr="000B1AE5">
        <w:rPr>
          <w:sz w:val="14"/>
        </w:rPr>
        <w:t xml:space="preserve"> Water efficiency does not always yield straightforward results in reducing impacts to regional aquatic ecosystems and flows. </w:t>
      </w:r>
      <w:r w:rsidRPr="00DF5A71">
        <w:rPr>
          <w:rStyle w:val="StyleUnderline"/>
        </w:rPr>
        <w:t>Understanding the nuances of complex human–environmental systems may require system-level</w:t>
      </w:r>
      <w:r w:rsidRPr="000B1AE5">
        <w:rPr>
          <w:sz w:val="14"/>
        </w:rPr>
        <w:t xml:space="preserve"> perspectives and </w:t>
      </w:r>
      <w:r w:rsidRPr="00DF5A71">
        <w:rPr>
          <w:rStyle w:val="StyleUnderline"/>
        </w:rPr>
        <w:t>modeling. This should lead to more informed and prioritized investments,</w:t>
      </w:r>
      <w:r w:rsidRPr="000B1AE5">
        <w:rPr>
          <w:sz w:val="14"/>
        </w:rPr>
        <w:t xml:space="preserve"> such as whether efficiency policies need investment vs. upgraded hard infrastructures. For example, system dynamics modeling revealed that Las Vegas policies on reducing residential outdoor use would be more beneficial than reducing indoor use by the same amount because treated water (from indoors) is returned to the Colorado Rivers system and available for reuse or aquatic ecosystems (34). Water uses in the southeastern United States during the wet season may have little to no ecosystem impacts, whereas water uses during the late summer season may have large impacts. Some groundwater-fed supplies create minimal aquatic impacts. </w:t>
      </w:r>
      <w:r w:rsidRPr="00194E63">
        <w:rPr>
          <w:rStyle w:val="StyleUnderline"/>
        </w:rPr>
        <w:t>Maximizing the benefits of efficiency policies will require that cities take deep introspective evaluations of their complex infrastructure</w:t>
      </w:r>
      <w:r w:rsidRPr="000B1AE5">
        <w:rPr>
          <w:sz w:val="14"/>
        </w:rPr>
        <w:t xml:space="preserve"> and system interdependencies.</w:t>
      </w:r>
    </w:p>
    <w:p w14:paraId="2FA5B446" w14:textId="77777777" w:rsidR="003A54F2" w:rsidRPr="00B31880" w:rsidRDefault="003A54F2" w:rsidP="00F44BA5">
      <w:pPr>
        <w:rPr>
          <w:sz w:val="14"/>
        </w:rPr>
      </w:pPr>
      <w:r w:rsidRPr="00194E63">
        <w:rPr>
          <w:rStyle w:val="StyleUnderline"/>
        </w:rPr>
        <w:t xml:space="preserve">Although cities have taken initiatives to transform water efficiency policies across sectors, </w:t>
      </w:r>
      <w:r w:rsidRPr="00194E63">
        <w:rPr>
          <w:rStyle w:val="StyleUnderline"/>
          <w:highlight w:val="cyan"/>
        </w:rPr>
        <w:t>cities continue to use outdated, energy-intensive, and leaky systems for water distribution</w:t>
      </w:r>
      <w:r w:rsidRPr="000B1AE5">
        <w:rPr>
          <w:sz w:val="14"/>
        </w:rPr>
        <w:t xml:space="preserve">. Likewise, </w:t>
      </w:r>
      <w:r w:rsidRPr="00194E63">
        <w:rPr>
          <w:rStyle w:val="StyleUnderline"/>
          <w:highlight w:val="cyan"/>
        </w:rPr>
        <w:t>approaches to water infrastructure investments have remained resource intensive</w:t>
      </w:r>
      <w:r w:rsidRPr="000B1AE5">
        <w:rPr>
          <w:sz w:val="14"/>
        </w:rPr>
        <w:t xml:space="preserve">, i.e., more intakes or more storage. For example, in response to growing water demands and lower lake levels, Las Vegas has incrementally deployed new intakes (currently three) at progressively deeper levels in Lake Mead (21). To mitigate Atlanta’s water demand, we estimate that 19 reservoirs have either been constructed or are under construction, expansion has been proposed for 16 existing reservoirs, and 8 new reservoirs are in various stages of permitting in north Georgia since the late 1990s (45). Our analysis suggests that </w:t>
      </w:r>
      <w:r w:rsidRPr="00194E63">
        <w:rPr>
          <w:rStyle w:val="StyleUnderline"/>
          <w:highlight w:val="cyan"/>
        </w:rPr>
        <w:t>cities should attempt to meet water demands without highly impactful hard infrastructures</w:t>
      </w:r>
      <w:r w:rsidRPr="000B1AE5">
        <w:rPr>
          <w:sz w:val="14"/>
        </w:rPr>
        <w:t xml:space="preserve"> (e.g., reservoir construction).</w:t>
      </w:r>
    </w:p>
    <w:p w14:paraId="0301A698" w14:textId="77777777" w:rsidR="003A54F2" w:rsidRPr="00FF306B" w:rsidRDefault="003A54F2" w:rsidP="00F44BA5">
      <w:pPr>
        <w:pStyle w:val="Heading4"/>
      </w:pPr>
      <w:proofErr w:type="spellStart"/>
      <w:r>
        <w:t>Biod</w:t>
      </w:r>
      <w:proofErr w:type="spellEnd"/>
      <w:r>
        <w:t xml:space="preserve"> loss causes </w:t>
      </w:r>
      <w:proofErr w:type="gramStart"/>
      <w:r>
        <w:t>extinction</w:t>
      </w:r>
      <w:proofErr w:type="gramEnd"/>
    </w:p>
    <w:p w14:paraId="7160BB6E" w14:textId="77777777" w:rsidR="003A54F2" w:rsidRPr="00FF306B" w:rsidRDefault="003A54F2" w:rsidP="00F44BA5">
      <w:proofErr w:type="spellStart"/>
      <w:r w:rsidRPr="00FF306B">
        <w:rPr>
          <w:rStyle w:val="Style13ptBold"/>
        </w:rPr>
        <w:t>Mmom</w:t>
      </w:r>
      <w:proofErr w:type="spellEnd"/>
      <w:r w:rsidRPr="00FF306B">
        <w:rPr>
          <w:rStyle w:val="Style13ptBold"/>
        </w:rPr>
        <w:t xml:space="preserve"> 8</w:t>
      </w:r>
      <w:r w:rsidRPr="00FF306B">
        <w:t xml:space="preserve"> (Dr. Prince Chinedu, University of </w:t>
      </w:r>
      <w:smartTag w:uri="urn:schemas-microsoft-com:office:smarttags" w:element="City">
        <w:r w:rsidRPr="00FF306B">
          <w:t>Port Harcourt</w:t>
        </w:r>
      </w:smartTag>
      <w:r w:rsidRPr="00FF306B">
        <w:t xml:space="preserve"> (</w:t>
      </w:r>
      <w:smartTag w:uri="urn:schemas-microsoft-com:office:smarttags" w:element="place">
        <w:smartTag w:uri="urn:schemas-microsoft-com:office:smarttags" w:element="country-region">
          <w:r w:rsidRPr="00FF306B">
            <w:t>Nigeria</w:t>
          </w:r>
        </w:smartTag>
      </w:smartTag>
      <w:r w:rsidRPr="00FF306B">
        <w:t>), “Rapid Decline in Biodiversity: A Threat to Survival of Humankind”, Earthwork Times, 12-8, http://www.environmental-expert.com/resultEachArticle.aspx?ci d=0&amp;codi=51543)</w:t>
      </w:r>
    </w:p>
    <w:p w14:paraId="27035D3B" w14:textId="77777777" w:rsidR="003A54F2" w:rsidRPr="00FF306B" w:rsidRDefault="003A54F2" w:rsidP="00F44BA5">
      <w:pPr>
        <w:rPr>
          <w:sz w:val="16"/>
        </w:rPr>
      </w:pPr>
      <w:r w:rsidRPr="00FF306B">
        <w:rPr>
          <w:sz w:val="16"/>
        </w:rPr>
        <w:t xml:space="preserve">From the foregoing, it becomes obvious that </w:t>
      </w:r>
      <w:r w:rsidRPr="00FF306B">
        <w:rPr>
          <w:rStyle w:val="StyleUnderline"/>
        </w:rPr>
        <w:t xml:space="preserve">the </w:t>
      </w:r>
      <w:r w:rsidRPr="007F4BA5">
        <w:rPr>
          <w:rStyle w:val="Emphasis"/>
          <w:highlight w:val="cyan"/>
        </w:rPr>
        <w:t>survival</w:t>
      </w:r>
      <w:r w:rsidRPr="00FF306B">
        <w:rPr>
          <w:rStyle w:val="StyleUnderline"/>
        </w:rPr>
        <w:t xml:space="preserve"> of Humankind </w:t>
      </w:r>
      <w:r w:rsidRPr="007F4BA5">
        <w:rPr>
          <w:rStyle w:val="Emphasis"/>
          <w:highlight w:val="cyan"/>
        </w:rPr>
        <w:t>depends on</w:t>
      </w:r>
      <w:r w:rsidRPr="00FF306B">
        <w:rPr>
          <w:rStyle w:val="StyleUnderline"/>
        </w:rPr>
        <w:t xml:space="preserve"> the continuous existence and conservation of </w:t>
      </w:r>
      <w:r w:rsidRPr="007F4BA5">
        <w:rPr>
          <w:rStyle w:val="Emphasis"/>
          <w:highlight w:val="cyan"/>
        </w:rPr>
        <w:t>biodiversity</w:t>
      </w:r>
      <w:r w:rsidRPr="00FF306B">
        <w:rPr>
          <w:sz w:val="16"/>
        </w:rPr>
        <w:t xml:space="preserve">. In other words, </w:t>
      </w:r>
      <w:r w:rsidRPr="00FF306B">
        <w:rPr>
          <w:rStyle w:val="StyleUnderline"/>
        </w:rPr>
        <w:t xml:space="preserve">a threat to biodiversity is a serious threat to the survival of Human Race. To this end, biological </w:t>
      </w:r>
      <w:r w:rsidRPr="007C707C">
        <w:rPr>
          <w:rStyle w:val="StyleUnderline"/>
        </w:rPr>
        <w:t xml:space="preserve">diversity must be treated more seriously as </w:t>
      </w:r>
      <w:r w:rsidRPr="007C707C">
        <w:rPr>
          <w:rStyle w:val="StyleUnderline"/>
          <w:highlight w:val="cyan"/>
        </w:rPr>
        <w:t xml:space="preserve">a </w:t>
      </w:r>
      <w:r w:rsidRPr="007C707C">
        <w:rPr>
          <w:rStyle w:val="Emphasis"/>
          <w:highlight w:val="cyan"/>
        </w:rPr>
        <w:t>global resource</w:t>
      </w:r>
      <w:r w:rsidRPr="007C707C">
        <w:rPr>
          <w:sz w:val="16"/>
        </w:rPr>
        <w:t xml:space="preserve">, to be indexed, used, and above all, preserved. Three circumstances conspire to give this matter an unprecedented urgency. First, </w:t>
      </w:r>
      <w:r w:rsidRPr="007C707C">
        <w:rPr>
          <w:rStyle w:val="StyleUnderline"/>
        </w:rPr>
        <w:t>exploding human populations are degrading the environment at an accelerating rate</w:t>
      </w:r>
      <w:r w:rsidRPr="007C707C">
        <w:rPr>
          <w:sz w:val="16"/>
        </w:rPr>
        <w:t>, especially in</w:t>
      </w:r>
      <w:r w:rsidRPr="00FF306B">
        <w:rPr>
          <w:sz w:val="16"/>
        </w:rPr>
        <w:t xml:space="preserve"> tropical countries. Second, </w:t>
      </w:r>
      <w:r w:rsidRPr="00FF306B">
        <w:rPr>
          <w:rStyle w:val="StyleUnderline"/>
        </w:rPr>
        <w:t xml:space="preserve">science is discovering new </w:t>
      </w:r>
      <w:r w:rsidRPr="007C707C">
        <w:rPr>
          <w:rStyle w:val="StyleUnderline"/>
        </w:rPr>
        <w:t xml:space="preserve">uses for biological </w:t>
      </w:r>
      <w:r w:rsidRPr="007C707C">
        <w:rPr>
          <w:rStyle w:val="StyleUnderline"/>
          <w:highlight w:val="cyan"/>
        </w:rPr>
        <w:t>diversity</w:t>
      </w:r>
      <w:r w:rsidRPr="00FF306B">
        <w:rPr>
          <w:rStyle w:val="StyleUnderline"/>
        </w:rPr>
        <w:t xml:space="preserve"> in ways that </w:t>
      </w:r>
      <w:r w:rsidRPr="007C707C">
        <w:rPr>
          <w:rStyle w:val="StyleUnderline"/>
          <w:highlight w:val="cyan"/>
        </w:rPr>
        <w:t>can relieve</w:t>
      </w:r>
      <w:r w:rsidRPr="00FF306B">
        <w:rPr>
          <w:sz w:val="16"/>
        </w:rPr>
        <w:t xml:space="preserve"> both human </w:t>
      </w:r>
      <w:r w:rsidRPr="007C707C">
        <w:rPr>
          <w:rStyle w:val="StyleUnderline"/>
          <w:highlight w:val="cyan"/>
        </w:rPr>
        <w:t>suffering and environmental destruction</w:t>
      </w:r>
      <w:r w:rsidRPr="00FF306B">
        <w:rPr>
          <w:sz w:val="16"/>
        </w:rPr>
        <w:t>. Third</w:t>
      </w:r>
      <w:r w:rsidRPr="007C707C">
        <w:rPr>
          <w:sz w:val="16"/>
        </w:rPr>
        <w:t xml:space="preserve">, </w:t>
      </w:r>
      <w:r w:rsidRPr="007C707C">
        <w:rPr>
          <w:rStyle w:val="StyleUnderline"/>
        </w:rPr>
        <w:t>much of the diversity is being irreversibly lost through extinction caused by the destruction of natural habitats due to development pressure and oil spillage</w:t>
      </w:r>
      <w:r w:rsidRPr="007C707C">
        <w:rPr>
          <w:sz w:val="16"/>
        </w:rPr>
        <w:t xml:space="preserve">, especially in the Niger Delta. In fact, </w:t>
      </w:r>
      <w:r w:rsidRPr="007C707C">
        <w:rPr>
          <w:rStyle w:val="StyleUnderline"/>
          <w:highlight w:val="cyan"/>
        </w:rPr>
        <w:t>Loss</w:t>
      </w:r>
      <w:r w:rsidRPr="007C707C">
        <w:rPr>
          <w:rStyle w:val="StyleUnderline"/>
        </w:rPr>
        <w:t xml:space="preserve"> of biodiversity is significant in several respects. First, breaking of </w:t>
      </w:r>
      <w:r w:rsidRPr="007C707C">
        <w:rPr>
          <w:rStyle w:val="Emphasis"/>
        </w:rPr>
        <w:t>critical links</w:t>
      </w:r>
      <w:r w:rsidRPr="007C707C">
        <w:rPr>
          <w:rStyle w:val="StyleUnderline"/>
        </w:rPr>
        <w:t xml:space="preserve"> in the biological chain </w:t>
      </w:r>
      <w:r w:rsidRPr="007C707C">
        <w:rPr>
          <w:rStyle w:val="StyleUnderline"/>
          <w:highlight w:val="cyan"/>
        </w:rPr>
        <w:t>can</w:t>
      </w:r>
      <w:r w:rsidRPr="007C707C">
        <w:rPr>
          <w:rStyle w:val="StyleUnderline"/>
        </w:rPr>
        <w:t xml:space="preserve"> disrupt the functioning of an </w:t>
      </w:r>
      <w:r w:rsidRPr="007C707C">
        <w:rPr>
          <w:rStyle w:val="Emphasis"/>
        </w:rPr>
        <w:t>entire ecosystem</w:t>
      </w:r>
      <w:r w:rsidRPr="007C707C">
        <w:rPr>
          <w:rStyle w:val="StyleUnderline"/>
        </w:rPr>
        <w:t xml:space="preserve"> and its biogeochemical cycles. This </w:t>
      </w:r>
      <w:r w:rsidRPr="007C707C">
        <w:rPr>
          <w:rStyle w:val="StyleUnderline"/>
          <w:highlight w:val="cyan"/>
        </w:rPr>
        <w:t>disrupt</w:t>
      </w:r>
      <w:r w:rsidRPr="00FF306B">
        <w:rPr>
          <w:rStyle w:val="StyleUnderline"/>
        </w:rPr>
        <w:t xml:space="preserve">ion </w:t>
      </w:r>
      <w:r w:rsidRPr="007C707C">
        <w:rPr>
          <w:rStyle w:val="StyleUnderline"/>
        </w:rPr>
        <w:t xml:space="preserve">may have significant effects on </w:t>
      </w:r>
      <w:r w:rsidRPr="007C707C">
        <w:rPr>
          <w:rStyle w:val="StyleUnderline"/>
          <w:highlight w:val="cyan"/>
        </w:rPr>
        <w:t>larger scale processes</w:t>
      </w:r>
      <w:r w:rsidRPr="00FF306B">
        <w:rPr>
          <w:rStyle w:val="StyleUnderline"/>
        </w:rPr>
        <w:t xml:space="preserve">. Second, loss of </w:t>
      </w:r>
      <w:r w:rsidRPr="007C707C">
        <w:rPr>
          <w:rStyle w:val="StyleUnderline"/>
        </w:rPr>
        <w:t>species</w:t>
      </w:r>
      <w:r w:rsidRPr="00FF306B">
        <w:rPr>
          <w:rStyle w:val="StyleUnderline"/>
        </w:rPr>
        <w:t xml:space="preserve"> can have </w:t>
      </w:r>
      <w:r w:rsidRPr="007C707C">
        <w:rPr>
          <w:rStyle w:val="StyleUnderline"/>
        </w:rPr>
        <w:t>impacts</w:t>
      </w:r>
      <w:r w:rsidRPr="00FF306B">
        <w:rPr>
          <w:rStyle w:val="StyleUnderline"/>
        </w:rPr>
        <w:t xml:space="preserve"> on the organism pool from which </w:t>
      </w:r>
      <w:r w:rsidRPr="007C707C">
        <w:rPr>
          <w:rStyle w:val="StyleUnderline"/>
          <w:highlight w:val="cyan"/>
        </w:rPr>
        <w:t>medicines</w:t>
      </w:r>
      <w:r w:rsidRPr="00FF306B">
        <w:rPr>
          <w:rStyle w:val="StyleUnderline"/>
        </w:rPr>
        <w:t xml:space="preserve"> and pharmaceuticals can be derived. Third, loss of species </w:t>
      </w:r>
      <w:r w:rsidRPr="007C707C">
        <w:rPr>
          <w:rStyle w:val="StyleUnderline"/>
        </w:rPr>
        <w:t xml:space="preserve">can result in loss of genetic material, which is needed to replenish the genetic diversity of domesticated plants that are the basis of </w:t>
      </w:r>
      <w:r w:rsidRPr="007C707C">
        <w:rPr>
          <w:rStyle w:val="Emphasis"/>
        </w:rPr>
        <w:t xml:space="preserve">world </w:t>
      </w:r>
      <w:r w:rsidRPr="007C707C">
        <w:rPr>
          <w:rStyle w:val="Emphasis"/>
          <w:highlight w:val="cyan"/>
        </w:rPr>
        <w:t>ag</w:t>
      </w:r>
      <w:r w:rsidRPr="007C707C">
        <w:rPr>
          <w:rStyle w:val="Emphasis"/>
        </w:rPr>
        <w:t>riculture</w:t>
      </w:r>
      <w:r w:rsidRPr="00FF306B">
        <w:rPr>
          <w:sz w:val="16"/>
        </w:rPr>
        <w:t xml:space="preserve"> (Convention on Biological Diversity). Overall, we are locked into a race. We must hurry to acquire the knowledge on which a wise policy of conservation and development can be based for centuries to come.</w:t>
      </w:r>
    </w:p>
    <w:p w14:paraId="471C6AFD" w14:textId="77777777" w:rsidR="003A54F2" w:rsidRPr="003D0EBF" w:rsidRDefault="003A54F2" w:rsidP="00F44BA5"/>
    <w:p w14:paraId="28413B7C" w14:textId="77777777" w:rsidR="003A54F2" w:rsidRPr="00113F35" w:rsidRDefault="003A54F2" w:rsidP="00F44BA5"/>
    <w:p w14:paraId="6993DA23" w14:textId="77777777" w:rsidR="003A54F2" w:rsidRDefault="003A54F2" w:rsidP="00F44BA5">
      <w:pPr>
        <w:pStyle w:val="Heading3"/>
      </w:pPr>
      <w:r>
        <w:t>1ac – plan</w:t>
      </w:r>
    </w:p>
    <w:p w14:paraId="6824659A" w14:textId="77777777" w:rsidR="003A54F2" w:rsidRDefault="003A54F2" w:rsidP="00F44BA5">
      <w:pPr>
        <w:pStyle w:val="Heading4"/>
      </w:pPr>
      <w:r>
        <w:t xml:space="preserve">The plan- </w:t>
      </w:r>
    </w:p>
    <w:p w14:paraId="575AAC92" w14:textId="173A217C" w:rsidR="003A54F2" w:rsidRDefault="003A54F2" w:rsidP="00F44BA5">
      <w:pPr>
        <w:pStyle w:val="Heading4"/>
      </w:pPr>
      <w:r w:rsidRPr="00BA4191">
        <w:t xml:space="preserve">The United States federal government should substantially increase its technical and financial assistance programs to help communities build sewage treatment and drinking water treatment works </w:t>
      </w:r>
    </w:p>
    <w:p w14:paraId="4C9B3EE5" w14:textId="77777777" w:rsidR="003A54F2" w:rsidRPr="00FE5E06" w:rsidRDefault="003A54F2" w:rsidP="00F44BA5">
      <w:r>
        <w:br/>
      </w:r>
    </w:p>
    <w:p w14:paraId="7AC8B992" w14:textId="77777777" w:rsidR="003A54F2" w:rsidRDefault="003A54F2" w:rsidP="00F44BA5">
      <w:pPr>
        <w:pStyle w:val="Heading3"/>
      </w:pPr>
      <w:r>
        <w:t>1ac – solvency</w:t>
      </w:r>
    </w:p>
    <w:p w14:paraId="018402D7" w14:textId="77777777" w:rsidR="003A54F2" w:rsidRDefault="003A54F2" w:rsidP="00F44BA5">
      <w:pPr>
        <w:pStyle w:val="Heading4"/>
      </w:pPr>
      <w:r>
        <w:t>Next is solvency-</w:t>
      </w:r>
    </w:p>
    <w:p w14:paraId="406D9BB1" w14:textId="77777777" w:rsidR="003A54F2" w:rsidRPr="001A4126" w:rsidRDefault="003A54F2" w:rsidP="00F44BA5"/>
    <w:p w14:paraId="351B827F" w14:textId="597DC854" w:rsidR="00F07B71" w:rsidRPr="00D83DD7" w:rsidRDefault="00F07B71" w:rsidP="00F07B71">
      <w:pPr>
        <w:pStyle w:val="Heading4"/>
      </w:pPr>
      <w:r>
        <w:t xml:space="preserve">Federal funding is key to solve both short-term revenue losses from COVID and long-term financial stability of water systems- infrastructure upgrades are first on the chopping block, direct financial relief that they don’t have to pay back is critical- the </w:t>
      </w:r>
      <w:proofErr w:type="spellStart"/>
      <w:r>
        <w:t>aff’s</w:t>
      </w:r>
      <w:proofErr w:type="spellEnd"/>
      <w:r>
        <w:t xml:space="preserve"> funding streams are empirically effective at getting infrastructure built but a permanent increase is </w:t>
      </w:r>
      <w:proofErr w:type="gramStart"/>
      <w:r>
        <w:t>key</w:t>
      </w:r>
      <w:proofErr w:type="gramEnd"/>
      <w:r>
        <w:t xml:space="preserve"> </w:t>
      </w:r>
    </w:p>
    <w:p w14:paraId="7B6A057E" w14:textId="77777777" w:rsidR="00F07B71" w:rsidRDefault="00F07B71" w:rsidP="00F07B71">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18"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2D61BE4B" w14:textId="77777777" w:rsidR="00F07B71" w:rsidRDefault="00F07B71" w:rsidP="00F07B71">
      <w:r>
        <w:t xml:space="preserve">This section discusses the </w:t>
      </w:r>
      <w:r w:rsidRPr="007E18FD">
        <w:rPr>
          <w:rStyle w:val="StyleUnderline"/>
          <w:highlight w:val="cyan"/>
        </w:rPr>
        <w:t>financial sustainability of the water sector</w:t>
      </w:r>
      <w:r w:rsidRPr="00CA14F1">
        <w:rPr>
          <w:rStyle w:val="StyleUnderline"/>
        </w:rPr>
        <w:t xml:space="preserve">. Recommendations </w:t>
      </w:r>
      <w:r w:rsidRPr="007E18FD">
        <w:rPr>
          <w:rStyle w:val="StyleUnderline"/>
          <w:highlight w:val="cyan"/>
        </w:rPr>
        <w:t>center on the fundamental tension that water is a necessity</w:t>
      </w:r>
      <w:r w:rsidRPr="00CA14F1">
        <w:rPr>
          <w:rStyle w:val="StyleUnderline"/>
        </w:rPr>
        <w:t xml:space="preserve"> for all, </w:t>
      </w:r>
      <w:r w:rsidRPr="007E18FD">
        <w:rPr>
          <w:rStyle w:val="StyleUnderline"/>
          <w:highlight w:val="cyan"/>
        </w:rPr>
        <w:t>but the cost of</w:t>
      </w:r>
      <w:r>
        <w:t xml:space="preserve"> providing water and wastewater </w:t>
      </w:r>
      <w:r w:rsidRPr="007E18FD">
        <w:rPr>
          <w:rStyle w:val="StyleUnderline"/>
          <w:highlight w:val="cyan"/>
        </w:rPr>
        <w:t>services is rising</w:t>
      </w:r>
      <w:r>
        <w:t xml:space="preserve">. Additionally, the majority of operations, maintenance, and capital improvement </w:t>
      </w:r>
      <w:r w:rsidRPr="00CA14F1">
        <w:rPr>
          <w:rStyle w:val="StyleUnderline"/>
        </w:rPr>
        <w:t>costs</w:t>
      </w:r>
      <w:r>
        <w:t xml:space="preserve"> for an individual utility </w:t>
      </w:r>
      <w:r w:rsidRPr="00CA14F1">
        <w:rPr>
          <w:rStyle w:val="StyleUnderline"/>
        </w:rPr>
        <w:t>are funded by water bills that customers pay</w:t>
      </w:r>
      <w:r>
        <w:t xml:space="preserve">. In most communities, water </w:t>
      </w:r>
      <w:r w:rsidRPr="00CA14F1">
        <w:rPr>
          <w:rStyle w:val="StyleUnderline"/>
        </w:rPr>
        <w:t>rates do not reflect the true cost of providing this essential service</w:t>
      </w:r>
      <w:r>
        <w:t xml:space="preserve">. Because of this, a utility’s ability to cover increasing </w:t>
      </w:r>
      <w:r w:rsidRPr="00CA14F1">
        <w:rPr>
          <w:rStyle w:val="StyleUnderline"/>
        </w:rPr>
        <w:t>costs and</w:t>
      </w:r>
      <w:r>
        <w:t xml:space="preserve"> maintain system </w:t>
      </w:r>
      <w:r w:rsidRPr="004A671F">
        <w:rPr>
          <w:rStyle w:val="StyleUnderline"/>
          <w:highlight w:val="cyan"/>
        </w:rPr>
        <w:t>reliability depends on</w:t>
      </w:r>
      <w:r w:rsidRPr="00CA14F1">
        <w:rPr>
          <w:rStyle w:val="StyleUnderline"/>
        </w:rPr>
        <w:t xml:space="preserve"> the </w:t>
      </w:r>
      <w:r w:rsidRPr="004A671F">
        <w:rPr>
          <w:rStyle w:val="StyleUnderline"/>
          <w:highlight w:val="cyan"/>
        </w:rPr>
        <w:t>financial well-being</w:t>
      </w:r>
      <w:r w:rsidRPr="00CA14F1">
        <w:rPr>
          <w:rStyle w:val="StyleUnderline"/>
        </w:rPr>
        <w:t xml:space="preserve"> of</w:t>
      </w:r>
      <w:r>
        <w:t xml:space="preserve"> its </w:t>
      </w:r>
      <w:r w:rsidRPr="00CA14F1">
        <w:rPr>
          <w:rStyle w:val="StyleUnderline"/>
        </w:rPr>
        <w:t>customers</w:t>
      </w:r>
      <w:r>
        <w:t xml:space="preserve">, which is increasingly precarious. </w:t>
      </w:r>
      <w:r w:rsidRPr="004A671F">
        <w:rPr>
          <w:rStyle w:val="StyleUnderline"/>
          <w:highlight w:val="cyan"/>
        </w:rPr>
        <w:t>The</w:t>
      </w:r>
      <w:r>
        <w:t xml:space="preserve"> ongoing COVID-19 </w:t>
      </w:r>
      <w:r w:rsidRPr="004A671F">
        <w:rPr>
          <w:rStyle w:val="StyleUnderline"/>
          <w:highlight w:val="cyan"/>
        </w:rPr>
        <w:t xml:space="preserve">pandemic has </w:t>
      </w:r>
      <w:r w:rsidRPr="00F07B71">
        <w:rPr>
          <w:rStyle w:val="StyleUnderline"/>
        </w:rPr>
        <w:t xml:space="preserve">only </w:t>
      </w:r>
      <w:r w:rsidRPr="004A671F">
        <w:rPr>
          <w:rStyle w:val="StyleUnderline"/>
          <w:highlight w:val="cyan"/>
        </w:rPr>
        <w:t>worsened this</w:t>
      </w:r>
      <w:r w:rsidRPr="00CA14F1">
        <w:rPr>
          <w:rStyle w:val="StyleUnderline"/>
        </w:rPr>
        <w:t xml:space="preserve"> situation</w:t>
      </w:r>
      <w:r>
        <w:t xml:space="preserve">. </w:t>
      </w:r>
      <w:r w:rsidRPr="004A671F">
        <w:rPr>
          <w:rStyle w:val="StyleUnderline"/>
          <w:highlight w:val="cyan"/>
        </w:rPr>
        <w:t>The</w:t>
      </w:r>
      <w:r>
        <w:t xml:space="preserve"> recommendations </w:t>
      </w:r>
      <w:r w:rsidRPr="00CA14F1">
        <w:rPr>
          <w:rStyle w:val="StyleUnderline"/>
        </w:rPr>
        <w:t xml:space="preserve">provide practical </w:t>
      </w:r>
      <w:r w:rsidRPr="004A671F">
        <w:rPr>
          <w:rStyle w:val="StyleUnderline"/>
          <w:highlight w:val="cyan"/>
        </w:rPr>
        <w:t>solutions</w:t>
      </w:r>
      <w:r w:rsidRPr="00CA14F1">
        <w:rPr>
          <w:rStyle w:val="StyleUnderline"/>
        </w:rPr>
        <w:t xml:space="preserve"> to </w:t>
      </w:r>
      <w:r w:rsidRPr="004A671F">
        <w:rPr>
          <w:rStyle w:val="StyleUnderline"/>
          <w:highlight w:val="cyan"/>
        </w:rPr>
        <w:t xml:space="preserve">address </w:t>
      </w:r>
      <w:r w:rsidRPr="004A671F">
        <w:rPr>
          <w:rStyle w:val="Emphasis"/>
          <w:highlight w:val="cyan"/>
        </w:rPr>
        <w:t>both emergency and long-term funding</w:t>
      </w:r>
      <w:r w:rsidRPr="004A671F">
        <w:rPr>
          <w:rStyle w:val="StyleUnderline"/>
          <w:highlight w:val="cyan"/>
        </w:rPr>
        <w:t xml:space="preserve"> </w:t>
      </w:r>
      <w:r w:rsidRPr="004A671F">
        <w:rPr>
          <w:rStyle w:val="Emphasis"/>
          <w:highlight w:val="cyan"/>
        </w:rPr>
        <w:t>needs</w:t>
      </w:r>
      <w:r w:rsidRPr="00CA14F1">
        <w:rPr>
          <w:rStyle w:val="StyleUnderline"/>
        </w:rPr>
        <w:t xml:space="preserve"> </w:t>
      </w:r>
      <w:r w:rsidRPr="004A671F">
        <w:t>while addressing structural issues like system fragmentation.</w:t>
      </w:r>
    </w:p>
    <w:p w14:paraId="19CDFF1E" w14:textId="77777777" w:rsidR="00F07B71" w:rsidRDefault="00F07B71" w:rsidP="00F07B71">
      <w:r>
        <w:t xml:space="preserve">To make the water sector more stable, </w:t>
      </w:r>
      <w:r w:rsidRPr="004A671F">
        <w:rPr>
          <w:rStyle w:val="StyleUnderline"/>
          <w:highlight w:val="cyan"/>
        </w:rPr>
        <w:t>the federal government should</w:t>
      </w:r>
      <w:r>
        <w:t xml:space="preserve">: • </w:t>
      </w:r>
      <w:r w:rsidRPr="004A671F">
        <w:rPr>
          <w:rStyle w:val="StyleUnderline"/>
          <w:highlight w:val="cyan"/>
        </w:rPr>
        <w:t>Provide direct financial relief to water utilities to make up for lost revenue</w:t>
      </w:r>
      <w:r w:rsidRPr="00CA14F1">
        <w:rPr>
          <w:rStyle w:val="StyleUnderline"/>
        </w:rPr>
        <w:t xml:space="preserve"> due to COVID-19</w:t>
      </w:r>
      <w:r>
        <w:t xml:space="preserve">. • </w:t>
      </w:r>
      <w:r w:rsidRPr="004A671F">
        <w:t>Enact temporary, short-term financial and tax policy changes to support the financial solvency of local water agencies</w:t>
      </w:r>
      <w:r>
        <w:t xml:space="preserve">. • </w:t>
      </w:r>
      <w:r w:rsidRPr="004A671F">
        <w:rPr>
          <w:rStyle w:val="StyleUnderline"/>
          <w:highlight w:val="cyan"/>
        </w:rPr>
        <w:t>Increase funding for</w:t>
      </w:r>
      <w:r w:rsidRPr="00CA14F1">
        <w:rPr>
          <w:rStyle w:val="StyleUnderline"/>
        </w:rPr>
        <w:t xml:space="preserve"> the state revolving funds</w:t>
      </w:r>
      <w:r>
        <w:t xml:space="preserve"> (</w:t>
      </w:r>
      <w:r w:rsidRPr="0079595A">
        <w:rPr>
          <w:rStyle w:val="Emphasis"/>
          <w:highlight w:val="cyan"/>
        </w:rPr>
        <w:t>SRFs</w:t>
      </w:r>
      <w:r>
        <w:t xml:space="preserve">) </w:t>
      </w:r>
      <w:r w:rsidRPr="0079595A">
        <w:rPr>
          <w:rStyle w:val="StyleUnderline"/>
          <w:highlight w:val="cyan"/>
        </w:rPr>
        <w:t>and</w:t>
      </w:r>
      <w:r>
        <w:t xml:space="preserve"> Water Infrastructure Finance and Innovation Act (</w:t>
      </w:r>
      <w:r w:rsidRPr="0079595A">
        <w:rPr>
          <w:rStyle w:val="Emphasis"/>
          <w:highlight w:val="cyan"/>
        </w:rPr>
        <w:t>WIFIA</w:t>
      </w:r>
      <w:r w:rsidRPr="00DB1D3A">
        <w:rPr>
          <w:rStyle w:val="StyleUnderline"/>
        </w:rPr>
        <w:t xml:space="preserve">), with expanded </w:t>
      </w:r>
      <w:r w:rsidRPr="005D26D3">
        <w:rPr>
          <w:rStyle w:val="StyleUnderline"/>
          <w:highlight w:val="cyan"/>
        </w:rPr>
        <w:t>technical assistance to water utilities</w:t>
      </w:r>
      <w:r w:rsidRPr="00DB1D3A">
        <w:rPr>
          <w:rStyle w:val="StyleUnderline"/>
        </w:rPr>
        <w:t>.</w:t>
      </w:r>
      <w:r>
        <w:t xml:space="preserve"> • </w:t>
      </w:r>
      <w:r w:rsidRPr="005D26D3">
        <w:t>Expand US Department of Agriculture (USDA) water and environmental programs. • Incentivize regional partnerships between utilities.</w:t>
      </w:r>
    </w:p>
    <w:p w14:paraId="0EC0DA66" w14:textId="77777777" w:rsidR="00F07B71" w:rsidRDefault="00F07B71" w:rsidP="00F07B71">
      <w:r w:rsidRPr="009C717F">
        <w:rPr>
          <w:rStyle w:val="StyleUnderline"/>
        </w:rPr>
        <w:t xml:space="preserve">Provide Direct Financial Relief to Water Utilities That Make up for Lost Revenue Due to COVID-19 As a result of the declining revenues during the pandemic, coupled with increased costs, drinking </w:t>
      </w:r>
      <w:r w:rsidRPr="00F579BB">
        <w:rPr>
          <w:rStyle w:val="StyleUnderline"/>
          <w:highlight w:val="cyan"/>
        </w:rPr>
        <w:t>water systems are projecting a $15.5 billion loss</w:t>
      </w:r>
      <w:r w:rsidRPr="009C717F">
        <w:rPr>
          <w:rStyle w:val="StyleUnderline"/>
        </w:rPr>
        <w:t>,</w:t>
      </w:r>
      <w:r>
        <w:t>10 $</w:t>
      </w:r>
      <w:r w:rsidRPr="009C717F">
        <w:rPr>
          <w:rStyle w:val="StyleUnderline"/>
        </w:rPr>
        <w:t xml:space="preserve"> </w:t>
      </w:r>
      <w:r w:rsidRPr="00F579BB">
        <w:rPr>
          <w:rStyle w:val="StyleUnderline"/>
          <w:highlight w:val="cyan"/>
        </w:rPr>
        <w:t>and wastewater systems are projecting</w:t>
      </w:r>
      <w:r w:rsidRPr="009C717F">
        <w:rPr>
          <w:rStyle w:val="StyleUnderline"/>
        </w:rPr>
        <w:t xml:space="preserve"> a</w:t>
      </w:r>
      <w:r>
        <w:t xml:space="preserve"> 12.5 to $</w:t>
      </w:r>
      <w:r w:rsidRPr="00F579BB">
        <w:rPr>
          <w:rStyle w:val="StyleUnderline"/>
          <w:highlight w:val="cyan"/>
        </w:rPr>
        <w:t>16.8</w:t>
      </w:r>
      <w:r w:rsidRPr="009C717F">
        <w:rPr>
          <w:rStyle w:val="StyleUnderline"/>
        </w:rPr>
        <w:t xml:space="preserve"> billion loss</w:t>
      </w:r>
      <w:r>
        <w:t xml:space="preserve">.11 In many cases, </w:t>
      </w:r>
      <w:r w:rsidRPr="00F579BB">
        <w:rPr>
          <w:rStyle w:val="Emphasis"/>
          <w:highlight w:val="cyan"/>
        </w:rPr>
        <w:t>this unprecedented disruption to utility revenue will delay badly needed infrastructure investments at the local level that support</w:t>
      </w:r>
      <w:r w:rsidRPr="009C717F">
        <w:rPr>
          <w:rStyle w:val="Emphasis"/>
        </w:rPr>
        <w:t xml:space="preserve"> economic </w:t>
      </w:r>
      <w:r w:rsidRPr="00F579BB">
        <w:rPr>
          <w:rStyle w:val="Emphasis"/>
          <w:highlight w:val="cyan"/>
        </w:rPr>
        <w:t>growth</w:t>
      </w:r>
      <w:r w:rsidRPr="009C717F">
        <w:rPr>
          <w:rStyle w:val="Emphasis"/>
        </w:rPr>
        <w:t xml:space="preserve">, safeguard public </w:t>
      </w:r>
      <w:r w:rsidRPr="00F579BB">
        <w:rPr>
          <w:rStyle w:val="Emphasis"/>
          <w:highlight w:val="cyan"/>
        </w:rPr>
        <w:t>health, and</w:t>
      </w:r>
      <w:r w:rsidRPr="009C717F">
        <w:rPr>
          <w:rStyle w:val="Emphasis"/>
        </w:rPr>
        <w:t xml:space="preserve"> protect </w:t>
      </w:r>
      <w:r w:rsidRPr="00F579BB">
        <w:rPr>
          <w:rStyle w:val="Emphasis"/>
          <w:highlight w:val="cyan"/>
        </w:rPr>
        <w:t>the environment</w:t>
      </w:r>
      <w:r w:rsidRPr="009C717F">
        <w:rPr>
          <w:rStyle w:val="Emphasis"/>
        </w:rPr>
        <w:t>.</w:t>
      </w:r>
      <w:r>
        <w:t xml:space="preserve"> </w:t>
      </w:r>
      <w:r w:rsidRPr="00E75F03">
        <w:rPr>
          <w:rStyle w:val="StyleUnderline"/>
          <w:highlight w:val="cyan"/>
        </w:rPr>
        <w:t>Utilities need federal funding to offset</w:t>
      </w:r>
      <w:r w:rsidRPr="008A2FE1">
        <w:rPr>
          <w:rStyle w:val="StyleUnderline"/>
        </w:rPr>
        <w:t xml:space="preserve"> the revenue </w:t>
      </w:r>
      <w:r w:rsidRPr="00E75F03">
        <w:rPr>
          <w:rStyle w:val="StyleUnderline"/>
          <w:highlight w:val="cyan"/>
        </w:rPr>
        <w:t>losses and</w:t>
      </w:r>
      <w:r w:rsidRPr="008A2FE1">
        <w:rPr>
          <w:rStyle w:val="StyleUnderline"/>
        </w:rPr>
        <w:t xml:space="preserve"> </w:t>
      </w:r>
      <w:r w:rsidRPr="00E75F03">
        <w:rPr>
          <w:rStyle w:val="StyleUnderline"/>
          <w:highlight w:val="cyan"/>
        </w:rPr>
        <w:t>increased</w:t>
      </w:r>
      <w:r w:rsidRPr="008A2FE1">
        <w:rPr>
          <w:rStyle w:val="StyleUnderline"/>
        </w:rPr>
        <w:t xml:space="preserve"> emergency operating </w:t>
      </w:r>
      <w:r w:rsidRPr="00E75F03">
        <w:rPr>
          <w:rStyle w:val="StyleUnderline"/>
          <w:highlight w:val="cyan"/>
        </w:rPr>
        <w:t>costs</w:t>
      </w:r>
      <w:r w:rsidRPr="008A2FE1">
        <w:rPr>
          <w:rStyle w:val="StyleUnderline"/>
        </w:rPr>
        <w:t>,</w:t>
      </w:r>
      <w:r>
        <w:t xml:space="preserve"> similar to how the Coronavirus Aid, Relief, and Economic Security (CARES) Act provided assistance to airports, public transit, and other service entities. </w:t>
      </w:r>
      <w:r w:rsidRPr="00E75F03">
        <w:rPr>
          <w:rStyle w:val="StyleUnderline"/>
          <w:highlight w:val="cyan"/>
        </w:rPr>
        <w:t>The financial stability of</w:t>
      </w:r>
      <w:r>
        <w:t xml:space="preserve"> drinking water and wastewater </w:t>
      </w:r>
      <w:r w:rsidRPr="00E75F03">
        <w:rPr>
          <w:rStyle w:val="StyleUnderline"/>
          <w:highlight w:val="cyan"/>
        </w:rPr>
        <w:t>utilities is critical</w:t>
      </w:r>
      <w:r>
        <w:t xml:space="preserve"> to their ability to provide clean, safe, and reliable service to their customers. </w:t>
      </w:r>
      <w:r w:rsidRPr="00E75F03">
        <w:rPr>
          <w:rStyle w:val="StyleUnderline"/>
          <w:highlight w:val="cyan"/>
        </w:rPr>
        <w:t>Congress must provide financial relief to utilities so</w:t>
      </w:r>
      <w:r w:rsidRPr="008A2FE1">
        <w:rPr>
          <w:rStyle w:val="StyleUnderline"/>
        </w:rPr>
        <w:t xml:space="preserve"> that reliable water </w:t>
      </w:r>
      <w:r w:rsidRPr="00E75F03">
        <w:rPr>
          <w:rStyle w:val="StyleUnderline"/>
          <w:highlight w:val="cyan"/>
        </w:rPr>
        <w:t>service is not compromised</w:t>
      </w:r>
      <w:r>
        <w:t xml:space="preserve"> because of customers’ inability to pay their water bills. Local water utilities stepped up to maintain life-sustaining, essential services during the pandemic and took a financial hit to do so. They need the resources to become whole.</w:t>
      </w:r>
    </w:p>
    <w:p w14:paraId="17872CE3" w14:textId="77777777" w:rsidR="00F07B71" w:rsidRDefault="00F07B71" w:rsidP="00F07B71">
      <w:r>
        <w:t xml:space="preserve">Legislative Action </w:t>
      </w:r>
      <w:r w:rsidRPr="001B5876">
        <w:rPr>
          <w:rStyle w:val="StyleUnderline"/>
          <w:highlight w:val="cyan"/>
        </w:rPr>
        <w:t>Congress should provide direct financial relief to local water utilities</w:t>
      </w:r>
      <w:r w:rsidRPr="00513D0D">
        <w:rPr>
          <w:rStyle w:val="StyleUnderline"/>
        </w:rPr>
        <w:t xml:space="preserve"> to offset revenue losses and emergency operating costs incurred </w:t>
      </w:r>
      <w:r w:rsidRPr="001B5876">
        <w:rPr>
          <w:rStyle w:val="StyleUnderline"/>
          <w:highlight w:val="cyan"/>
        </w:rPr>
        <w:t>due to COVID-19</w:t>
      </w:r>
      <w:r w:rsidRPr="00513D0D">
        <w:rPr>
          <w:rStyle w:val="StyleUnderline"/>
        </w:rPr>
        <w:t>. The federal government should provide funds directly to utilities</w:t>
      </w:r>
      <w:r>
        <w:t xml:space="preserve"> </w:t>
      </w:r>
      <w:r w:rsidRPr="001B5876">
        <w:rPr>
          <w:rStyle w:val="StyleUnderline"/>
          <w:highlight w:val="cyan"/>
        </w:rPr>
        <w:t>as grants</w:t>
      </w:r>
      <w:r>
        <w:t xml:space="preserve"> or forgivable loans. </w:t>
      </w:r>
      <w:r w:rsidRPr="001B5876">
        <w:rPr>
          <w:rStyle w:val="StyleUnderline"/>
          <w:highlight w:val="cyan"/>
        </w:rPr>
        <w:t>There should also be funds for technical assistance to help</w:t>
      </w:r>
      <w:r w:rsidRPr="00513D0D">
        <w:rPr>
          <w:rStyle w:val="StyleUnderline"/>
        </w:rPr>
        <w:t xml:space="preserve"> lower-capacity utilities </w:t>
      </w:r>
      <w:r w:rsidRPr="001B5876">
        <w:rPr>
          <w:rStyle w:val="StyleUnderline"/>
          <w:highlight w:val="cyan"/>
        </w:rPr>
        <w:t>access financial relief</w:t>
      </w:r>
      <w:r>
        <w:t>.</w:t>
      </w:r>
    </w:p>
    <w:p w14:paraId="37D1ABED" w14:textId="77777777" w:rsidR="00F07B71" w:rsidRDefault="00F07B71" w:rsidP="00F07B71">
      <w:r>
        <w:t>Enact Temporary, Short-Term Financial and Tax Policy Changes to Support the Financial Solvency of Local Water Agencies Even under normal circumstances, many state and local governments (which fund 97 percent of the infrastructure investments in the water sector) struggle to make ends meet. 12 The pandemic made these problems even more acute, increasing the need for financial and technical assistance to access the limited federal funding and finance tools available to the water sector. A few targeted changes to the tax code can be leveraged for substantial results in the sector.</w:t>
      </w:r>
    </w:p>
    <w:p w14:paraId="01BD6411" w14:textId="77777777" w:rsidR="00F07B71" w:rsidRPr="00E75F03" w:rsidRDefault="00F07B71" w:rsidP="00F07B71">
      <w:r w:rsidRPr="00E75F03">
        <w:t>Legislative Action Congress should enact legislation that would make changes to the tax code as follows. • Congress should establish a Public Water Liquidity Facility, similar to the Municipal Liquidity Facility established in the CARES Act, which would buy up short-term notes (financial obligations that generally run for less than two years) directly from water utilities and inject capital directly into the utility to help pay for operating costs. Providing water utilities with direct access to the Federal Reserve will assist utilities in managing short-term cash flow issues. • Congress should restore tax-exempt advance refunding for utilities and their restructuring abilities on debt obligations issued in at least the last 10 years and throughout the COVID-19 crisis. This would keep, or lower, the cost of capital for utilities improving their financial situation and help keep water rates low for customers. • Congress should raise limits on bank-qualified debt to $40 million for at least two years. This would encourage banks to invest in tax-exempt bonds from smaller municipalities and to provide access to lower interest rates. The American Recovery and Reinvestment Act of 2009 changed the bond limit for a two-year period to $30 million.13 • Congress should create a Taxable, Interest-Subsidized, Infrastructure Bond (TIIB) for all types of infrastructure— including water—that features federal tax credits or subsidies for bondholders and state and local government bond issuers. This would make investors who are interested in the traditional tax-exempt municipal bond offerings (like insurance companies and mutual funds) interested in investing in water infrastructure projects as well. This is similar to the very successful Build America Bonds program from the American Reinvestment and Recovery Act of 2009. When established, the program should be exempt from any future sequestration to reduce investor risk.</w:t>
      </w:r>
    </w:p>
    <w:p w14:paraId="59B47FCB" w14:textId="77777777" w:rsidR="00F07B71" w:rsidRDefault="00F07B71" w:rsidP="00F07B71">
      <w:r w:rsidRPr="00E75F03">
        <w:rPr>
          <w:rStyle w:val="StyleUnderline"/>
          <w:highlight w:val="cyan"/>
        </w:rPr>
        <w:t>Increase Funding for</w:t>
      </w:r>
      <w:r>
        <w:t xml:space="preserve"> SRFs and WIFIA with Expanded </w:t>
      </w:r>
      <w:r w:rsidRPr="00E75F03">
        <w:rPr>
          <w:rStyle w:val="StyleUnderline"/>
          <w:highlight w:val="cyan"/>
        </w:rPr>
        <w:t xml:space="preserve">Technical Assistance </w:t>
      </w:r>
      <w:r w:rsidRPr="00E06676">
        <w:rPr>
          <w:rStyle w:val="StyleUnderline"/>
        </w:rPr>
        <w:t xml:space="preserve">to Water Utilities </w:t>
      </w:r>
      <w:r w:rsidRPr="00E06676">
        <w:rPr>
          <w:rStyle w:val="StyleUnderline"/>
          <w:highlight w:val="cyan"/>
        </w:rPr>
        <w:t>Water</w:t>
      </w:r>
      <w:r w:rsidRPr="00E06676">
        <w:rPr>
          <w:rStyle w:val="StyleUnderline"/>
        </w:rPr>
        <w:t xml:space="preserve"> </w:t>
      </w:r>
      <w:r w:rsidRPr="00E75F03">
        <w:rPr>
          <w:rStyle w:val="StyleUnderline"/>
          <w:highlight w:val="cyan"/>
        </w:rPr>
        <w:t>infrastructure is dramatically underfunded</w:t>
      </w:r>
      <w:r w:rsidRPr="00DB1D3A">
        <w:rPr>
          <w:rStyle w:val="StyleUnderline"/>
        </w:rPr>
        <w:t xml:space="preserve"> in the United States</w:t>
      </w:r>
      <w:r>
        <w:t xml:space="preserve">. The American Society of Civil Engineers gives the US a D grade for drinking water14 and a D+ grade for wastewater.15 </w:t>
      </w:r>
      <w:r w:rsidRPr="00E06676">
        <w:rPr>
          <w:rStyle w:val="StyleUnderline"/>
          <w:highlight w:val="cyan"/>
        </w:rPr>
        <w:t>The nation nee</w:t>
      </w:r>
      <w:r w:rsidRPr="00630989">
        <w:rPr>
          <w:rStyle w:val="StyleUnderline"/>
          <w:highlight w:val="cyan"/>
        </w:rPr>
        <w:t>ds</w:t>
      </w:r>
      <w:r w:rsidRPr="00DB1D3A">
        <w:rPr>
          <w:rStyle w:val="StyleUnderline"/>
        </w:rPr>
        <w:t xml:space="preserve"> a </w:t>
      </w:r>
      <w:r w:rsidRPr="00E06676">
        <w:rPr>
          <w:rStyle w:val="StyleUnderline"/>
          <w:highlight w:val="cyan"/>
        </w:rPr>
        <w:t>$1 trillion</w:t>
      </w:r>
      <w:r w:rsidRPr="00DB1D3A">
        <w:rPr>
          <w:rStyle w:val="StyleUnderline"/>
        </w:rPr>
        <w:t xml:space="preserve"> investment in drinking water and another $250 billion for wastewater just to bring these essential services up to a state of good repair</w:t>
      </w:r>
      <w:r>
        <w:t xml:space="preserve">. </w:t>
      </w:r>
      <w:r w:rsidRPr="009A324F">
        <w:rPr>
          <w:rStyle w:val="Emphasis"/>
          <w:highlight w:val="cyan"/>
        </w:rPr>
        <w:t xml:space="preserve">WIFIA, the SRFs, and technical </w:t>
      </w:r>
      <w:r w:rsidRPr="00E06676">
        <w:rPr>
          <w:rStyle w:val="Emphasis"/>
          <w:highlight w:val="cyan"/>
        </w:rPr>
        <w:t>assistance funding are proven financing mechanisms that can close this gap</w:t>
      </w:r>
      <w:r w:rsidRPr="00DB1D3A">
        <w:rPr>
          <w:rStyle w:val="Emphasis"/>
        </w:rPr>
        <w:t xml:space="preserve"> if fully funded</w:t>
      </w:r>
      <w:r>
        <w:t xml:space="preserve">. </w:t>
      </w:r>
      <w:r w:rsidRPr="00E06676">
        <w:rPr>
          <w:rStyle w:val="StyleUnderline"/>
          <w:highlight w:val="cyan"/>
        </w:rPr>
        <w:t>The</w:t>
      </w:r>
      <w:r w:rsidRPr="00DB1D3A">
        <w:rPr>
          <w:rStyle w:val="StyleUnderline"/>
        </w:rPr>
        <w:t xml:space="preserve"> national </w:t>
      </w:r>
      <w:r w:rsidRPr="00E06676">
        <w:rPr>
          <w:rStyle w:val="StyleUnderline"/>
          <w:highlight w:val="cyan"/>
        </w:rPr>
        <w:t>backlog of necessary improvement projects has grown too large and desperately needs increases in funding</w:t>
      </w:r>
      <w:r w:rsidRPr="00DB1D3A">
        <w:rPr>
          <w:rStyle w:val="StyleUnderline"/>
        </w:rPr>
        <w:t xml:space="preserve"> </w:t>
      </w:r>
      <w:r w:rsidRPr="00E06676">
        <w:rPr>
          <w:rStyle w:val="StyleUnderline"/>
          <w:highlight w:val="cyan"/>
        </w:rPr>
        <w:t>through these accounts</w:t>
      </w:r>
      <w:r>
        <w:t xml:space="preserve">. </w:t>
      </w:r>
      <w:r w:rsidRPr="00E06676">
        <w:rPr>
          <w:rStyle w:val="StyleUnderline"/>
          <w:highlight w:val="cyan"/>
        </w:rPr>
        <w:t>With increased investment to close the water infrastructure investment gap,</w:t>
      </w:r>
      <w:r w:rsidRPr="00DB1D3A">
        <w:rPr>
          <w:rStyle w:val="StyleUnderline"/>
        </w:rPr>
        <w:t xml:space="preserve"> </w:t>
      </w:r>
      <w:r w:rsidRPr="00E06676">
        <w:rPr>
          <w:rStyle w:val="StyleUnderline"/>
          <w:highlight w:val="cyan"/>
        </w:rPr>
        <w:t>the</w:t>
      </w:r>
      <w:r w:rsidRPr="00DB1D3A">
        <w:rPr>
          <w:rStyle w:val="StyleUnderline"/>
        </w:rPr>
        <w:t xml:space="preserve"> nation’s</w:t>
      </w:r>
      <w:r>
        <w:t xml:space="preserve"> Gross Domestic Product (</w:t>
      </w:r>
      <w:r w:rsidRPr="00E06676">
        <w:rPr>
          <w:rStyle w:val="StyleUnderline"/>
          <w:highlight w:val="cyan"/>
        </w:rPr>
        <w:t>GDP) would grow by $4.5 trillion</w:t>
      </w:r>
      <w:r w:rsidRPr="00DB1D3A">
        <w:rPr>
          <w:rStyle w:val="StyleUnderline"/>
        </w:rPr>
        <w:t xml:space="preserve"> in 20 years. </w:t>
      </w:r>
      <w:r w:rsidRPr="00E06676">
        <w:rPr>
          <w:rStyle w:val="StyleUnderline"/>
          <w:highlight w:val="cyan"/>
        </w:rPr>
        <w:t>This</w:t>
      </w:r>
      <w:r w:rsidRPr="00DB1D3A">
        <w:rPr>
          <w:rStyle w:val="StyleUnderline"/>
        </w:rPr>
        <w:t xml:space="preserve"> investment </w:t>
      </w:r>
      <w:r w:rsidRPr="00E06676">
        <w:rPr>
          <w:rStyle w:val="StyleUnderline"/>
          <w:highlight w:val="cyan"/>
        </w:rPr>
        <w:t>could create 800,000 new jobs</w:t>
      </w:r>
      <w:r>
        <w:t xml:space="preserve"> and raise disposable income by more than $2,000 per household.16 Moreover, the application process for both WIFIA and the SRFs currently takes more than a year, delaying much-needed infrastructure investment. To safeguard federal or state investment, both processes could easily be streamlined while continuing the same level of community involvement, public comment, and due diligence.</w:t>
      </w:r>
    </w:p>
    <w:p w14:paraId="7C97819C" w14:textId="77777777" w:rsidR="00F07B71" w:rsidRDefault="00F07B71" w:rsidP="00F07B71">
      <w:r>
        <w:t>Executive Action The United States Environmental Protection Agency (EPA) should convene a taskforce of staff and water sector stakeholders to recommend ways to streamline the application process for both the SRFs and WIFIA to bring more utilities into the process and lower the cost of applying for funds. This taskforce should also investigate ways to maximize investment efficacy for environmental justice communities, low-income areas, and rural communities.</w:t>
      </w:r>
    </w:p>
    <w:p w14:paraId="5B543FF9" w14:textId="77777777" w:rsidR="00F07B71" w:rsidRDefault="00F07B71" w:rsidP="00F07B71">
      <w:r>
        <w:t xml:space="preserve">Legislative Action </w:t>
      </w:r>
      <w:r w:rsidRPr="002416E5">
        <w:rPr>
          <w:rStyle w:val="StyleUnderline"/>
          <w:highlight w:val="cyan"/>
        </w:rPr>
        <w:t xml:space="preserve">Congress should </w:t>
      </w:r>
      <w:r w:rsidRPr="002416E5">
        <w:rPr>
          <w:rStyle w:val="Emphasis"/>
          <w:highlight w:val="cyan"/>
        </w:rPr>
        <w:t>permanently augment water infrastructure funding</w:t>
      </w:r>
      <w:r w:rsidRPr="002416E5">
        <w:rPr>
          <w:rStyle w:val="StyleUnderline"/>
          <w:highlight w:val="cyan"/>
        </w:rPr>
        <w:t xml:space="preserve"> through increased federal appropriations</w:t>
      </w:r>
      <w:r>
        <w:t xml:space="preserve"> </w:t>
      </w:r>
      <w:r w:rsidRPr="009F7C79">
        <w:rPr>
          <w:rStyle w:val="StyleUnderline"/>
          <w:highlight w:val="cyan"/>
        </w:rPr>
        <w:t>for the</w:t>
      </w:r>
      <w:r>
        <w:t xml:space="preserve"> Drinking Water State Revolving Fund (</w:t>
      </w:r>
      <w:r w:rsidRPr="009F7C79">
        <w:rPr>
          <w:rStyle w:val="StyleUnderline"/>
          <w:highlight w:val="cyan"/>
        </w:rPr>
        <w:t>DWSRF</w:t>
      </w:r>
      <w:r>
        <w:t>), Clean Water State Revolving Fund (</w:t>
      </w:r>
      <w:r w:rsidRPr="009F7C79">
        <w:rPr>
          <w:rStyle w:val="StyleUnderline"/>
          <w:highlight w:val="cyan"/>
        </w:rPr>
        <w:t>CWSRF</w:t>
      </w:r>
      <w:r>
        <w:t xml:space="preserve">), </w:t>
      </w:r>
      <w:r w:rsidRPr="009F7C79">
        <w:rPr>
          <w:rStyle w:val="StyleUnderline"/>
          <w:highlight w:val="cyan"/>
        </w:rPr>
        <w:t>and</w:t>
      </w:r>
      <w:r>
        <w:t xml:space="preserve"> Water Infrastructure Finance and Innovation Act (</w:t>
      </w:r>
      <w:r w:rsidRPr="009F7C79">
        <w:rPr>
          <w:rStyle w:val="StyleUnderline"/>
          <w:highlight w:val="cyan"/>
        </w:rPr>
        <w:t>WIFIA</w:t>
      </w:r>
      <w:r>
        <w:t xml:space="preserve">) programs. </w:t>
      </w:r>
      <w:r w:rsidRPr="002B1224">
        <w:rPr>
          <w:rStyle w:val="StyleUnderline"/>
        </w:rPr>
        <w:t xml:space="preserve">Collectively, these programs are annually funded at around $2.7 billion. </w:t>
      </w:r>
      <w:r w:rsidRPr="002416E5">
        <w:rPr>
          <w:rStyle w:val="StyleUnderline"/>
          <w:highlight w:val="cyan"/>
        </w:rPr>
        <w:t>Funding should</w:t>
      </w:r>
      <w:r w:rsidRPr="002B1224">
        <w:rPr>
          <w:rStyle w:val="StyleUnderline"/>
        </w:rPr>
        <w:t xml:space="preserve"> at least </w:t>
      </w:r>
      <w:r w:rsidRPr="002416E5">
        <w:rPr>
          <w:rStyle w:val="StyleUnderline"/>
          <w:highlight w:val="cyan"/>
        </w:rPr>
        <w:t>be doubled, and technical assistance should be expanded</w:t>
      </w:r>
      <w:r w:rsidRPr="002B1224">
        <w:rPr>
          <w:rStyle w:val="StyleUnderline"/>
        </w:rPr>
        <w:t xml:space="preserve"> to help communities apply for these programs. </w:t>
      </w:r>
      <w:r w:rsidRPr="009F7C79">
        <w:rPr>
          <w:rStyle w:val="StyleUnderline"/>
        </w:rPr>
        <w:t>At least 40 percent</w:t>
      </w:r>
      <w:r w:rsidRPr="002B1224">
        <w:rPr>
          <w:rStyle w:val="StyleUnderline"/>
        </w:rPr>
        <w:t xml:space="preserve"> of funds through these programs should be </w:t>
      </w:r>
      <w:r w:rsidRPr="000C7477">
        <w:rPr>
          <w:rStyle w:val="StyleUnderline"/>
          <w:highlight w:val="cyan"/>
        </w:rPr>
        <w:t>allocate</w:t>
      </w:r>
      <w:r w:rsidRPr="002B1224">
        <w:rPr>
          <w:rStyle w:val="StyleUnderline"/>
        </w:rPr>
        <w:t xml:space="preserve">d </w:t>
      </w:r>
      <w:r w:rsidRPr="000C7477">
        <w:rPr>
          <w:rStyle w:val="StyleUnderline"/>
        </w:rPr>
        <w:t>as grants</w:t>
      </w:r>
      <w:r w:rsidRPr="002B1224">
        <w:rPr>
          <w:rStyle w:val="StyleUnderline"/>
        </w:rPr>
        <w:t xml:space="preserve">, negative interest loans, and principal forgiveness </w:t>
      </w:r>
      <w:r w:rsidRPr="000C7477">
        <w:rPr>
          <w:rStyle w:val="StyleUnderline"/>
          <w:highlight w:val="cyan"/>
        </w:rPr>
        <w:t>for environmental justice communities, low-income areas, or rural communities</w:t>
      </w:r>
      <w:r w:rsidRPr="000C7477">
        <w:rPr>
          <w:highlight w:val="cyan"/>
        </w:rPr>
        <w:t>.</w:t>
      </w:r>
    </w:p>
    <w:p w14:paraId="4A270880" w14:textId="77777777" w:rsidR="00F07B71" w:rsidRDefault="00F07B71" w:rsidP="00F07B71">
      <w:r>
        <w:t xml:space="preserve">Expand USDA Water and Environmental Programs </w:t>
      </w:r>
      <w:r w:rsidRPr="003D357A">
        <w:rPr>
          <w:rStyle w:val="StyleUnderline"/>
        </w:rPr>
        <w:t xml:space="preserve">More than </w:t>
      </w:r>
      <w:r w:rsidRPr="00717ABD">
        <w:rPr>
          <w:rStyle w:val="StyleUnderline"/>
          <w:highlight w:val="cyan"/>
        </w:rPr>
        <w:t>90 percent of drinking water systems</w:t>
      </w:r>
      <w:r w:rsidRPr="003D357A">
        <w:rPr>
          <w:rStyle w:val="StyleUnderline"/>
        </w:rPr>
        <w:t xml:space="preserve"> </w:t>
      </w:r>
      <w:r w:rsidRPr="00717ABD">
        <w:rPr>
          <w:rStyle w:val="StyleUnderline"/>
          <w:highlight w:val="cyan"/>
        </w:rPr>
        <w:t>serve fewer than 10,000</w:t>
      </w:r>
      <w:r w:rsidRPr="003D357A">
        <w:rPr>
          <w:rStyle w:val="StyleUnderline"/>
        </w:rPr>
        <w:t xml:space="preserve"> people</w:t>
      </w:r>
      <w:r>
        <w:t xml:space="preserve">.17 </w:t>
      </w:r>
      <w:r w:rsidRPr="003D357A">
        <w:rPr>
          <w:rStyle w:val="StyleUnderline"/>
        </w:rPr>
        <w:t xml:space="preserve">These </w:t>
      </w:r>
      <w:r w:rsidRPr="00717ABD">
        <w:rPr>
          <w:rStyle w:val="StyleUnderline"/>
          <w:highlight w:val="cyan"/>
        </w:rPr>
        <w:t>small, predominantly rural utilities</w:t>
      </w:r>
      <w:r w:rsidRPr="003D357A">
        <w:rPr>
          <w:rStyle w:val="StyleUnderline"/>
        </w:rPr>
        <w:t xml:space="preserve"> represent a larger total number of compliance issues</w:t>
      </w:r>
      <w:r>
        <w:t xml:space="preserve"> (although the percentage of small systems with health-based violations is actually smaller than larger systems) </w:t>
      </w:r>
      <w:r w:rsidRPr="003D357A">
        <w:rPr>
          <w:rStyle w:val="StyleUnderline"/>
        </w:rPr>
        <w:t xml:space="preserve">and </w:t>
      </w:r>
      <w:r w:rsidRPr="007B39B5">
        <w:rPr>
          <w:rStyle w:val="StyleUnderline"/>
          <w:highlight w:val="cyan"/>
        </w:rPr>
        <w:t xml:space="preserve">struggle </w:t>
      </w:r>
      <w:r w:rsidRPr="007B39B5">
        <w:rPr>
          <w:rStyle w:val="StyleUnderline"/>
        </w:rPr>
        <w:t>to achieve monitoring compliance</w:t>
      </w:r>
      <w:r w:rsidRPr="003D357A">
        <w:rPr>
          <w:rStyle w:val="StyleUnderline"/>
        </w:rPr>
        <w:t xml:space="preserve"> </w:t>
      </w:r>
      <w:r w:rsidRPr="007B39B5">
        <w:rPr>
          <w:rStyle w:val="StyleUnderline"/>
          <w:highlight w:val="cyan"/>
        </w:rPr>
        <w:t>with</w:t>
      </w:r>
      <w:r w:rsidRPr="003D357A">
        <w:rPr>
          <w:rStyle w:val="StyleUnderline"/>
        </w:rPr>
        <w:t xml:space="preserve"> water quality </w:t>
      </w:r>
      <w:r w:rsidRPr="007B39B5">
        <w:rPr>
          <w:rStyle w:val="StyleUnderline"/>
          <w:highlight w:val="cyan"/>
        </w:rPr>
        <w:t>standards</w:t>
      </w:r>
      <w:r>
        <w:t xml:space="preserve"> set by the Clean Water Act and Safe Drinking Water Act. </w:t>
      </w:r>
      <w:r w:rsidRPr="003D357A">
        <w:rPr>
          <w:rStyle w:val="StyleUnderline"/>
        </w:rPr>
        <w:t xml:space="preserve">Without a large ratepayer base, </w:t>
      </w:r>
      <w:r w:rsidRPr="007B39B5">
        <w:rPr>
          <w:rStyle w:val="StyleUnderline"/>
          <w:highlight w:val="cyan"/>
        </w:rPr>
        <w:t>small utilities</w:t>
      </w:r>
      <w:r w:rsidRPr="003D357A">
        <w:rPr>
          <w:rStyle w:val="StyleUnderline"/>
        </w:rPr>
        <w:t xml:space="preserve"> often </w:t>
      </w:r>
      <w:r w:rsidRPr="007B39B5">
        <w:rPr>
          <w:rStyle w:val="StyleUnderline"/>
          <w:highlight w:val="cyan"/>
        </w:rPr>
        <w:t>cannot cover the costs of service and struggle to make necessary investments</w:t>
      </w:r>
      <w:r w:rsidRPr="003D357A">
        <w:rPr>
          <w:rStyle w:val="StyleUnderline"/>
        </w:rPr>
        <w:t xml:space="preserve"> in operations and maintenance, let alone capital expenses. The COVID-19 pandemic has made this situation considerably worse.</w:t>
      </w:r>
    </w:p>
    <w:p w14:paraId="567DF68F" w14:textId="77777777" w:rsidR="00F07B71" w:rsidRDefault="00F07B71" w:rsidP="00F07B71">
      <w:r w:rsidRPr="007B39B5">
        <w:rPr>
          <w:rStyle w:val="StyleUnderline"/>
          <w:highlight w:val="cyan"/>
        </w:rPr>
        <w:t>Increasing funding</w:t>
      </w:r>
      <w:r w:rsidRPr="003D357A">
        <w:rPr>
          <w:rStyle w:val="StyleUnderline"/>
        </w:rPr>
        <w:t xml:space="preserve"> for water and wastewater services </w:t>
      </w:r>
      <w:r w:rsidRPr="007B39B5">
        <w:rPr>
          <w:rStyle w:val="StyleUnderline"/>
          <w:highlight w:val="cyan"/>
        </w:rPr>
        <w:t>in rural communities</w:t>
      </w:r>
      <w:r w:rsidRPr="003D357A">
        <w:rPr>
          <w:rStyle w:val="StyleUnderline"/>
        </w:rPr>
        <w:t xml:space="preserve"> will not just help individual utilities and their customers during, and emerging from, the pandemic— it</w:t>
      </w:r>
      <w:r w:rsidRPr="003D357A">
        <w:rPr>
          <w:rStyle w:val="Emphasis"/>
        </w:rPr>
        <w:t xml:space="preserve"> </w:t>
      </w:r>
      <w:r w:rsidRPr="007B39B5">
        <w:rPr>
          <w:rStyle w:val="Emphasis"/>
          <w:highlight w:val="cyan"/>
        </w:rPr>
        <w:t>will serve as an investment</w:t>
      </w:r>
      <w:r w:rsidRPr="003D357A">
        <w:rPr>
          <w:rStyle w:val="Emphasis"/>
        </w:rPr>
        <w:t xml:space="preserve"> </w:t>
      </w:r>
      <w:r w:rsidRPr="007B39B5">
        <w:rPr>
          <w:rStyle w:val="Emphasis"/>
          <w:highlight w:val="cyan"/>
        </w:rPr>
        <w:t>in rural communities as a whole</w:t>
      </w:r>
      <w:r>
        <w:t xml:space="preserve">. </w:t>
      </w:r>
      <w:r w:rsidRPr="007B39B5">
        <w:rPr>
          <w:rStyle w:val="StyleUnderline"/>
          <w:highlight w:val="cyan"/>
        </w:rPr>
        <w:t>It will ease the financial burden</w:t>
      </w:r>
      <w:r w:rsidRPr="003D357A">
        <w:rPr>
          <w:rStyle w:val="StyleUnderline"/>
        </w:rPr>
        <w:t xml:space="preserve"> associated with system repairs </w:t>
      </w:r>
      <w:r w:rsidRPr="007B39B5">
        <w:rPr>
          <w:rStyle w:val="StyleUnderline"/>
          <w:highlight w:val="cyan"/>
        </w:rPr>
        <w:t xml:space="preserve">for </w:t>
      </w:r>
      <w:r w:rsidRPr="007B39B5">
        <w:rPr>
          <w:rStyle w:val="StyleUnderline"/>
        </w:rPr>
        <w:t xml:space="preserve">state and </w:t>
      </w:r>
      <w:r w:rsidRPr="005D57BF">
        <w:rPr>
          <w:rStyle w:val="StyleUnderline"/>
        </w:rPr>
        <w:t>local governments</w:t>
      </w:r>
      <w:r w:rsidRPr="003D357A">
        <w:rPr>
          <w:rStyle w:val="StyleUnderline"/>
        </w:rPr>
        <w:t xml:space="preserve"> with many </w:t>
      </w:r>
      <w:r w:rsidRPr="005D57BF">
        <w:rPr>
          <w:rStyle w:val="StyleUnderline"/>
          <w:highlight w:val="cyan"/>
        </w:rPr>
        <w:t>small systems</w:t>
      </w:r>
      <w:r w:rsidRPr="003D357A">
        <w:rPr>
          <w:rStyle w:val="StyleUnderline"/>
        </w:rPr>
        <w:t xml:space="preserve"> and the customers of those systems. </w:t>
      </w:r>
      <w:r w:rsidRPr="00921395">
        <w:rPr>
          <w:rStyle w:val="StyleUnderline"/>
        </w:rPr>
        <w:t xml:space="preserve">It is important </w:t>
      </w:r>
      <w:r w:rsidRPr="00921395">
        <w:rPr>
          <w:rStyle w:val="StyleUnderline"/>
          <w:highlight w:val="cyan"/>
        </w:rPr>
        <w:t>that</w:t>
      </w:r>
      <w:r w:rsidRPr="00921395">
        <w:rPr>
          <w:rStyle w:val="StyleUnderline"/>
        </w:rPr>
        <w:t xml:space="preserve"> </w:t>
      </w:r>
      <w:r w:rsidRPr="004C43AD">
        <w:rPr>
          <w:rStyle w:val="StyleUnderline"/>
        </w:rPr>
        <w:t>funds are</w:t>
      </w:r>
      <w:r w:rsidRPr="00921395">
        <w:rPr>
          <w:rStyle w:val="StyleUnderline"/>
        </w:rPr>
        <w:t xml:space="preserve"> provided as grants rather than loans. Small systems often </w:t>
      </w:r>
      <w:r w:rsidRPr="00EC53D2">
        <w:rPr>
          <w:rStyle w:val="StyleUnderline"/>
          <w:highlight w:val="cyan"/>
        </w:rPr>
        <w:t xml:space="preserve">cannot pay back a loan </w:t>
      </w:r>
      <w:r w:rsidRPr="00921395">
        <w:rPr>
          <w:rStyle w:val="StyleUnderline"/>
        </w:rPr>
        <w:t>or do not have the resources and expertise to apply for one in the first place. An increase in technical assistance funding</w:t>
      </w:r>
      <w:r w:rsidRPr="003D357A">
        <w:rPr>
          <w:rStyle w:val="StyleUnderline"/>
        </w:rPr>
        <w:t xml:space="preserve"> via USDA </w:t>
      </w:r>
      <w:r w:rsidRPr="00921395">
        <w:rPr>
          <w:rStyle w:val="StyleUnderline"/>
          <w:highlight w:val="cyan"/>
        </w:rPr>
        <w:t xml:space="preserve">grants </w:t>
      </w:r>
      <w:r w:rsidRPr="00921395">
        <w:rPr>
          <w:rStyle w:val="StyleUnderline"/>
        </w:rPr>
        <w:t xml:space="preserve">will </w:t>
      </w:r>
      <w:r w:rsidRPr="007B39B5">
        <w:rPr>
          <w:rStyle w:val="StyleUnderline"/>
          <w:highlight w:val="cyan"/>
        </w:rPr>
        <w:t xml:space="preserve">provide small utilities </w:t>
      </w:r>
      <w:r w:rsidRPr="00921395">
        <w:rPr>
          <w:rStyle w:val="StyleUnderline"/>
        </w:rPr>
        <w:t xml:space="preserve">with </w:t>
      </w:r>
      <w:r w:rsidRPr="007B39B5">
        <w:rPr>
          <w:rStyle w:val="StyleUnderline"/>
          <w:highlight w:val="cyan"/>
        </w:rPr>
        <w:t xml:space="preserve">the </w:t>
      </w:r>
      <w:r w:rsidRPr="00921395">
        <w:rPr>
          <w:rStyle w:val="StyleUnderline"/>
        </w:rPr>
        <w:t xml:space="preserve">added </w:t>
      </w:r>
      <w:r w:rsidRPr="00921395">
        <w:rPr>
          <w:rStyle w:val="StyleUnderline"/>
          <w:highlight w:val="cyan"/>
        </w:rPr>
        <w:t>capacity they need</w:t>
      </w:r>
      <w:r w:rsidRPr="00921395">
        <w:rPr>
          <w:rStyle w:val="StyleUnderline"/>
        </w:rPr>
        <w:t xml:space="preserve"> to make loan and grant dollars go further, avoid noncompliance issues, and keep their customers safe</w:t>
      </w:r>
      <w:r w:rsidRPr="00921395">
        <w:t>.</w:t>
      </w:r>
    </w:p>
    <w:p w14:paraId="3968A08B" w14:textId="77777777" w:rsidR="00F07B71" w:rsidRDefault="00F07B71" w:rsidP="00F07B71">
      <w:r>
        <w:t xml:space="preserve">Legislative Action </w:t>
      </w:r>
      <w:r w:rsidRPr="007B39B5">
        <w:rPr>
          <w:rStyle w:val="StyleUnderline"/>
          <w:highlight w:val="cyan"/>
        </w:rPr>
        <w:t>Congress should</w:t>
      </w:r>
      <w:r>
        <w:t xml:space="preserve"> at least </w:t>
      </w:r>
      <w:r w:rsidRPr="007B39B5">
        <w:rPr>
          <w:rStyle w:val="StyleUnderline"/>
          <w:highlight w:val="cyan"/>
        </w:rPr>
        <w:t>double appropriations for</w:t>
      </w:r>
      <w:r w:rsidRPr="003D357A">
        <w:rPr>
          <w:rStyle w:val="StyleUnderline"/>
        </w:rPr>
        <w:t xml:space="preserve"> the USDA </w:t>
      </w:r>
      <w:r w:rsidRPr="000C7477">
        <w:rPr>
          <w:rStyle w:val="StyleUnderline"/>
          <w:highlight w:val="cyan"/>
        </w:rPr>
        <w:t>Rural Development Water and Environmental Program</w:t>
      </w:r>
      <w:r w:rsidRPr="003D357A">
        <w:rPr>
          <w:rStyle w:val="StyleUnderline"/>
        </w:rPr>
        <w:t xml:space="preserve"> to boost the agency’s grant, technical </w:t>
      </w:r>
      <w:r w:rsidRPr="007B39B5">
        <w:rPr>
          <w:rStyle w:val="StyleUnderline"/>
          <w:highlight w:val="cyan"/>
        </w:rPr>
        <w:t>assistance</w:t>
      </w:r>
      <w:r w:rsidRPr="003D357A">
        <w:rPr>
          <w:rStyle w:val="StyleUnderline"/>
        </w:rPr>
        <w:t>, and training programs, including the Rural Utilities Service Water and Environmental Programs (WEP).</w:t>
      </w:r>
      <w:r>
        <w:t xml:space="preserve"> </w:t>
      </w:r>
      <w:r w:rsidRPr="007B39B5">
        <w:rPr>
          <w:rStyle w:val="StyleUnderline"/>
          <w:highlight w:val="cyan"/>
        </w:rPr>
        <w:t>With a successful track record, this critical and underfunded program helps</w:t>
      </w:r>
      <w:r w:rsidRPr="003D357A">
        <w:rPr>
          <w:rStyle w:val="StyleUnderline"/>
        </w:rPr>
        <w:t xml:space="preserve"> small, struggling </w:t>
      </w:r>
      <w:r w:rsidRPr="007B39B5">
        <w:rPr>
          <w:rStyle w:val="StyleUnderline"/>
          <w:highlight w:val="cyan"/>
        </w:rPr>
        <w:t>utilities</w:t>
      </w:r>
      <w:r w:rsidRPr="003D357A">
        <w:rPr>
          <w:rStyle w:val="StyleUnderline"/>
        </w:rPr>
        <w:t xml:space="preserve"> come into compliance and provide safe, reliable water service to their customers</w:t>
      </w:r>
      <w:r>
        <w:t>. Congress should also expand the WEP Programs to include a new regionalization technical assistance program to facilitate regionalization projects. It should also expand the existing USDA Household Water Well System Program to include grants and forgivable loans, particularly for low-income households.</w:t>
      </w:r>
    </w:p>
    <w:p w14:paraId="440495CA" w14:textId="4F97D6AB" w:rsidR="00BC4BF5" w:rsidRPr="00BC4BF5" w:rsidRDefault="00A85E1A" w:rsidP="00EA1315">
      <w:pPr>
        <w:pStyle w:val="Heading4"/>
      </w:pPr>
      <w:r>
        <w:t xml:space="preserve">Federal funding is key to </w:t>
      </w:r>
      <w:r w:rsidR="00660002">
        <w:t>modernization</w:t>
      </w:r>
      <w:r w:rsidR="00BC4BF5">
        <w:t xml:space="preserve"> to </w:t>
      </w:r>
      <w:r w:rsidR="00F618F5">
        <w:t xml:space="preserve">make water infrastructure resilient to future shocks- </w:t>
      </w:r>
      <w:r>
        <w:t>local water utilities are</w:t>
      </w:r>
      <w:r w:rsidR="00F618F5">
        <w:t xml:space="preserve"> risk averse</w:t>
      </w:r>
      <w:r w:rsidR="006817B8">
        <w:t xml:space="preserve">, which means the plan is key to overcome their reluctance to </w:t>
      </w:r>
      <w:r>
        <w:t>modernize the system</w:t>
      </w:r>
    </w:p>
    <w:p w14:paraId="248B3501" w14:textId="77777777" w:rsidR="003A54F2" w:rsidRDefault="003A54F2" w:rsidP="00F44BA5">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19"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0B7D3751" w14:textId="77777777" w:rsidR="003A54F2" w:rsidRDefault="003A54F2" w:rsidP="00F44BA5">
      <w:r w:rsidRPr="00D276F4">
        <w:rPr>
          <w:rStyle w:val="StyleUnderline"/>
          <w:highlight w:val="cyan"/>
        </w:rPr>
        <w:t>Modernization</w:t>
      </w:r>
      <w:r w:rsidRPr="00941071">
        <w:rPr>
          <w:rStyle w:val="StyleUnderline"/>
        </w:rPr>
        <w:t xml:space="preserve"> in the water sector </w:t>
      </w:r>
      <w:r w:rsidRPr="00D276F4">
        <w:rPr>
          <w:rStyle w:val="StyleUnderline"/>
          <w:highlight w:val="cyan"/>
        </w:rPr>
        <w:t>is</w:t>
      </w:r>
      <w:r w:rsidRPr="00941071">
        <w:rPr>
          <w:rStyle w:val="StyleUnderline"/>
        </w:rPr>
        <w:t xml:space="preserve"> much </w:t>
      </w:r>
      <w:r w:rsidRPr="00D276F4">
        <w:rPr>
          <w:rStyle w:val="StyleUnderline"/>
          <w:highlight w:val="cyan"/>
        </w:rPr>
        <w:t>needed to close</w:t>
      </w:r>
      <w:r w:rsidRPr="00941071">
        <w:rPr>
          <w:rStyle w:val="StyleUnderline"/>
        </w:rPr>
        <w:t xml:space="preserve"> current </w:t>
      </w:r>
      <w:r w:rsidRPr="00D276F4">
        <w:rPr>
          <w:rStyle w:val="StyleUnderline"/>
          <w:highlight w:val="cyan"/>
        </w:rPr>
        <w:t>gaps, prepare</w:t>
      </w:r>
      <w:r w:rsidRPr="00941071">
        <w:rPr>
          <w:rStyle w:val="StyleUnderline"/>
        </w:rPr>
        <w:t xml:space="preserve"> for future needs, </w:t>
      </w:r>
      <w:r w:rsidRPr="00D276F4">
        <w:rPr>
          <w:rStyle w:val="StyleUnderline"/>
          <w:highlight w:val="cyan"/>
        </w:rPr>
        <w:t xml:space="preserve">and safeguard against </w:t>
      </w:r>
      <w:r w:rsidRPr="00D276F4">
        <w:rPr>
          <w:rStyle w:val="Emphasis"/>
          <w:highlight w:val="cyan"/>
        </w:rPr>
        <w:t>all types of shocks, foreseen or otherwise</w:t>
      </w:r>
      <w:r w:rsidRPr="00941071">
        <w:rPr>
          <w:rStyle w:val="StyleUnderline"/>
        </w:rPr>
        <w:t xml:space="preserve">. </w:t>
      </w:r>
      <w:r w:rsidRPr="00D276F4">
        <w:rPr>
          <w:rStyle w:val="StyleUnderline"/>
          <w:highlight w:val="cyan"/>
        </w:rPr>
        <w:t>The</w:t>
      </w:r>
      <w:r w:rsidRPr="00941071">
        <w:rPr>
          <w:rStyle w:val="StyleUnderline"/>
        </w:rPr>
        <w:t xml:space="preserve"> steady </w:t>
      </w:r>
      <w:r w:rsidRPr="00D276F4">
        <w:rPr>
          <w:rStyle w:val="StyleUnderline"/>
          <w:highlight w:val="cyan"/>
        </w:rPr>
        <w:t>decline in federal investment</w:t>
      </w:r>
      <w:r w:rsidRPr="00941071">
        <w:rPr>
          <w:rStyle w:val="StyleUnderline"/>
        </w:rPr>
        <w:t xml:space="preserve"> in water infrastructure over the last 40 years </w:t>
      </w:r>
      <w:r w:rsidRPr="007133C9">
        <w:rPr>
          <w:rStyle w:val="StyleUnderline"/>
          <w:highlight w:val="cyan"/>
        </w:rPr>
        <w:t>has left the burden</w:t>
      </w:r>
      <w:r w:rsidRPr="00941071">
        <w:rPr>
          <w:rStyle w:val="StyleUnderline"/>
        </w:rPr>
        <w:t xml:space="preserve"> for modernizing largely </w:t>
      </w:r>
      <w:r w:rsidRPr="007133C9">
        <w:rPr>
          <w:rStyle w:val="StyleUnderline"/>
          <w:highlight w:val="cyan"/>
        </w:rPr>
        <w:t>on local governments</w:t>
      </w:r>
      <w:r w:rsidRPr="00941071">
        <w:rPr>
          <w:rStyle w:val="StyleUnderline"/>
        </w:rPr>
        <w:t xml:space="preserve">, </w:t>
      </w:r>
      <w:r>
        <w:t xml:space="preserve">many of </w:t>
      </w:r>
      <w:r w:rsidRPr="00941071">
        <w:rPr>
          <w:rStyle w:val="StyleUnderline"/>
        </w:rPr>
        <w:t>which are</w:t>
      </w:r>
      <w:r>
        <w:t xml:space="preserve"> already </w:t>
      </w:r>
      <w:r w:rsidRPr="007133C9">
        <w:rPr>
          <w:rStyle w:val="StyleUnderline"/>
          <w:highlight w:val="cyan"/>
        </w:rPr>
        <w:t xml:space="preserve">cash-strapped and </w:t>
      </w:r>
      <w:r w:rsidRPr="007133C9">
        <w:rPr>
          <w:rStyle w:val="Emphasis"/>
          <w:highlight w:val="cyan"/>
        </w:rPr>
        <w:t>unable to take on the upfront investment needed</w:t>
      </w:r>
      <w:r>
        <w:t xml:space="preserve">.41 In the United States, clean, safe, resilient, and affordable </w:t>
      </w:r>
      <w:r w:rsidRPr="00941071">
        <w:rPr>
          <w:rStyle w:val="StyleUnderline"/>
        </w:rPr>
        <w:t>water is necessary for the well-being of every person</w:t>
      </w:r>
      <w:r>
        <w:t xml:space="preserve">. </w:t>
      </w:r>
      <w:r w:rsidRPr="007133C9">
        <w:rPr>
          <w:rStyle w:val="Emphasis"/>
          <w:highlight w:val="cyan"/>
        </w:rPr>
        <w:t>A modern water infrastructure system is</w:t>
      </w:r>
      <w:r>
        <w:t xml:space="preserve"> also </w:t>
      </w:r>
      <w:r w:rsidRPr="007133C9">
        <w:rPr>
          <w:rStyle w:val="Emphasis"/>
          <w:highlight w:val="cyan"/>
        </w:rPr>
        <w:t>essential to</w:t>
      </w:r>
      <w:r w:rsidRPr="00941071">
        <w:rPr>
          <w:rStyle w:val="Emphasis"/>
        </w:rPr>
        <w:t xml:space="preserve"> the commercial and industrial sectors to improve </w:t>
      </w:r>
      <w:r w:rsidRPr="007133C9">
        <w:rPr>
          <w:rStyle w:val="Emphasis"/>
          <w:highlight w:val="cyan"/>
        </w:rPr>
        <w:t>competitiveness and</w:t>
      </w:r>
      <w:r w:rsidRPr="00941071">
        <w:rPr>
          <w:rStyle w:val="Emphasis"/>
        </w:rPr>
        <w:t xml:space="preserve"> fuel </w:t>
      </w:r>
      <w:r w:rsidRPr="007133C9">
        <w:rPr>
          <w:rStyle w:val="Emphasis"/>
          <w:highlight w:val="cyan"/>
        </w:rPr>
        <w:t>economic growth</w:t>
      </w:r>
      <w:r>
        <w:t>.</w:t>
      </w:r>
    </w:p>
    <w:p w14:paraId="5DBFCAA2" w14:textId="77777777" w:rsidR="003A54F2" w:rsidRDefault="003A54F2" w:rsidP="00F44BA5">
      <w:r w:rsidRPr="006B4FD1">
        <w:rPr>
          <w:rStyle w:val="StyleUnderline"/>
          <w:highlight w:val="cyan"/>
        </w:rPr>
        <w:t>The water sector is</w:t>
      </w:r>
      <w:r>
        <w:t xml:space="preserve"> understandably </w:t>
      </w:r>
      <w:r w:rsidRPr="006B4FD1">
        <w:rPr>
          <w:rStyle w:val="Emphasis"/>
          <w:highlight w:val="cyan"/>
        </w:rPr>
        <w:t>risk averse</w:t>
      </w:r>
      <w:r w:rsidRPr="00941071">
        <w:rPr>
          <w:rStyle w:val="Emphasis"/>
        </w:rPr>
        <w:t xml:space="preserve">. Minor changes can have big, cascading effects on the health and safety of the public, economic activity, and the environment. </w:t>
      </w:r>
      <w:r w:rsidRPr="006B4FD1">
        <w:rPr>
          <w:rStyle w:val="Emphasis"/>
          <w:highlight w:val="cyan"/>
        </w:rPr>
        <w:t>There is significant risk</w:t>
      </w:r>
      <w:r w:rsidRPr="00941071">
        <w:rPr>
          <w:rStyle w:val="Emphasis"/>
        </w:rPr>
        <w:t xml:space="preserve"> involved </w:t>
      </w:r>
      <w:r w:rsidRPr="006B4FD1">
        <w:rPr>
          <w:rStyle w:val="Emphasis"/>
          <w:highlight w:val="cyan"/>
        </w:rPr>
        <w:t>in taking on new approaches</w:t>
      </w:r>
      <w:r w:rsidRPr="00941071">
        <w:rPr>
          <w:rStyle w:val="Emphasis"/>
        </w:rPr>
        <w:t>.</w:t>
      </w:r>
      <w:r>
        <w:t xml:space="preserve"> </w:t>
      </w:r>
      <w:r w:rsidRPr="006B4FD1">
        <w:rPr>
          <w:rStyle w:val="StyleUnderline"/>
          <w:highlight w:val="cyan"/>
        </w:rPr>
        <w:t xml:space="preserve">The US will need to support </w:t>
      </w:r>
      <w:r w:rsidRPr="006B4FD1">
        <w:rPr>
          <w:rStyle w:val="StyleUnderline"/>
        </w:rPr>
        <w:t>research and</w:t>
      </w:r>
      <w:r w:rsidRPr="00911FC7">
        <w:rPr>
          <w:rStyle w:val="StyleUnderline"/>
        </w:rPr>
        <w:t xml:space="preserve"> </w:t>
      </w:r>
      <w:r w:rsidRPr="006B4FD1">
        <w:rPr>
          <w:rStyle w:val="StyleUnderline"/>
          <w:highlight w:val="cyan"/>
        </w:rPr>
        <w:t>innovation</w:t>
      </w:r>
      <w:r>
        <w:t xml:space="preserve">, as well as leverage the private sector and academia, </w:t>
      </w:r>
      <w:r w:rsidRPr="006B4FD1">
        <w:rPr>
          <w:rStyle w:val="StyleUnderline"/>
          <w:highlight w:val="cyan"/>
        </w:rPr>
        <w:t>to solve</w:t>
      </w:r>
      <w:r w:rsidRPr="00911FC7">
        <w:rPr>
          <w:rStyle w:val="StyleUnderline"/>
        </w:rPr>
        <w:t xml:space="preserve"> current challenges with new technologies and methods</w:t>
      </w:r>
      <w:r>
        <w:t xml:space="preserve">. Moreover, </w:t>
      </w:r>
      <w:r w:rsidRPr="006B4FD1">
        <w:rPr>
          <w:rStyle w:val="StyleUnderline"/>
          <w:highlight w:val="cyan"/>
        </w:rPr>
        <w:t>the water sector needs</w:t>
      </w:r>
      <w:r w:rsidRPr="00911FC7">
        <w:rPr>
          <w:rStyle w:val="StyleUnderline"/>
        </w:rPr>
        <w:t xml:space="preserve"> real </w:t>
      </w:r>
      <w:r w:rsidRPr="006B4FD1">
        <w:rPr>
          <w:rStyle w:val="StyleUnderline"/>
          <w:highlight w:val="cyan"/>
        </w:rPr>
        <w:t>leadership in</w:t>
      </w:r>
      <w:r w:rsidRPr="00911FC7">
        <w:rPr>
          <w:rStyle w:val="StyleUnderline"/>
        </w:rPr>
        <w:t xml:space="preserve"> Washington, </w:t>
      </w:r>
      <w:r w:rsidRPr="006B4FD1">
        <w:rPr>
          <w:rStyle w:val="StyleUnderline"/>
          <w:highlight w:val="cyan"/>
        </w:rPr>
        <w:t>DC, to create a comprehensive modernization plan that ensures inclusiveness and resilience and supports all sectors</w:t>
      </w:r>
      <w:r>
        <w:t>. With success stories across the energy and transportation sectors</w:t>
      </w:r>
      <w:r w:rsidRPr="006B4FD1">
        <w:rPr>
          <w:highlight w:val="cyan"/>
        </w:rPr>
        <w:t xml:space="preserve">, </w:t>
      </w:r>
      <w:r w:rsidRPr="006B4FD1">
        <w:rPr>
          <w:rStyle w:val="StyleUnderline"/>
          <w:highlight w:val="cyan"/>
        </w:rPr>
        <w:t>it is time to apply</w:t>
      </w:r>
      <w:r w:rsidRPr="00911FC7">
        <w:rPr>
          <w:rStyle w:val="StyleUnderline"/>
        </w:rPr>
        <w:t xml:space="preserve"> </w:t>
      </w:r>
      <w:r w:rsidRPr="006B4FD1">
        <w:rPr>
          <w:rStyle w:val="Emphasis"/>
          <w:highlight w:val="cyan"/>
        </w:rPr>
        <w:t>proven</w:t>
      </w:r>
      <w:r>
        <w:t xml:space="preserve"> regulatory, policy, and </w:t>
      </w:r>
      <w:r w:rsidRPr="006B4FD1">
        <w:rPr>
          <w:rStyle w:val="Emphasis"/>
          <w:highlight w:val="cyan"/>
        </w:rPr>
        <w:t>financial incentives</w:t>
      </w:r>
      <w:r w:rsidRPr="00911FC7">
        <w:rPr>
          <w:rStyle w:val="StyleUnderline"/>
        </w:rPr>
        <w:t xml:space="preserve"> </w:t>
      </w:r>
      <w:r w:rsidRPr="006B4FD1">
        <w:rPr>
          <w:rStyle w:val="StyleUnderline"/>
          <w:highlight w:val="cyan"/>
        </w:rPr>
        <w:t>to</w:t>
      </w:r>
      <w:r w:rsidRPr="00911FC7">
        <w:rPr>
          <w:rStyle w:val="StyleUnderline"/>
        </w:rPr>
        <w:t xml:space="preserve"> </w:t>
      </w:r>
      <w:r w:rsidRPr="006B4FD1">
        <w:rPr>
          <w:rStyle w:val="Emphasis"/>
          <w:highlight w:val="cyan"/>
        </w:rPr>
        <w:t>moderniz</w:t>
      </w:r>
      <w:r w:rsidRPr="00911FC7">
        <w:rPr>
          <w:rStyle w:val="StyleUnderline"/>
        </w:rPr>
        <w:t xml:space="preserve">ing </w:t>
      </w:r>
      <w:r w:rsidRPr="006B4FD1">
        <w:rPr>
          <w:rStyle w:val="StyleUnderline"/>
          <w:highlight w:val="cyan"/>
        </w:rPr>
        <w:t>the nation’s water systems</w:t>
      </w:r>
      <w:r>
        <w:t>.42</w:t>
      </w:r>
    </w:p>
    <w:p w14:paraId="21CD8923" w14:textId="77777777" w:rsidR="003A54F2" w:rsidRDefault="003A54F2" w:rsidP="00F44BA5">
      <w:r w:rsidRPr="00FB69E1">
        <w:rPr>
          <w:rStyle w:val="StyleUnderline"/>
        </w:rPr>
        <w:t xml:space="preserve">To make water smarter, </w:t>
      </w:r>
      <w:r w:rsidRPr="00BD6363">
        <w:rPr>
          <w:rStyle w:val="StyleUnderline"/>
          <w:highlight w:val="cyan"/>
        </w:rPr>
        <w:t>the federal government should:</w:t>
      </w:r>
      <w:r w:rsidRPr="00FB69E1">
        <w:rPr>
          <w:rStyle w:val="StyleUnderline"/>
        </w:rPr>
        <w:t xml:space="preserve"> • </w:t>
      </w:r>
      <w:r w:rsidRPr="00BD6363">
        <w:rPr>
          <w:rStyle w:val="StyleUnderline"/>
          <w:highlight w:val="cyan"/>
        </w:rPr>
        <w:t>Establish</w:t>
      </w:r>
      <w:r w:rsidRPr="00FB69E1">
        <w:rPr>
          <w:rStyle w:val="StyleUnderline"/>
        </w:rPr>
        <w:t xml:space="preserve"> an </w:t>
      </w:r>
      <w:r w:rsidRPr="00BD6363">
        <w:rPr>
          <w:rStyle w:val="StyleUnderline"/>
          <w:highlight w:val="cyan"/>
        </w:rPr>
        <w:t>assistance</w:t>
      </w:r>
      <w:r w:rsidRPr="00FB69E1">
        <w:rPr>
          <w:rStyle w:val="StyleUnderline"/>
        </w:rPr>
        <w:t xml:space="preserve"> program </w:t>
      </w:r>
      <w:r w:rsidRPr="00BB6866">
        <w:rPr>
          <w:rStyle w:val="StyleUnderline"/>
          <w:highlight w:val="cyan"/>
        </w:rPr>
        <w:t>to aid utility modernization</w:t>
      </w:r>
      <w:r>
        <w:t>. • Establish a national Internet of Water network. • Create a research and development (R&amp;D) program supporting innovation in the water sector. • Expand and improve federal efforts to develop the water workforce.</w:t>
      </w:r>
    </w:p>
    <w:p w14:paraId="6512C6D9" w14:textId="77777777" w:rsidR="003A54F2" w:rsidRDefault="003A54F2" w:rsidP="00F44BA5">
      <w:r w:rsidRPr="001D0380">
        <w:rPr>
          <w:rStyle w:val="StyleUnderline"/>
          <w:highlight w:val="cyan"/>
        </w:rPr>
        <w:t>Establish</w:t>
      </w:r>
      <w:r w:rsidRPr="008A54AF">
        <w:rPr>
          <w:rStyle w:val="StyleUnderline"/>
        </w:rPr>
        <w:t xml:space="preserve"> an </w:t>
      </w:r>
      <w:r w:rsidRPr="001D0380">
        <w:rPr>
          <w:rStyle w:val="StyleUnderline"/>
          <w:highlight w:val="cyan"/>
        </w:rPr>
        <w:t>Assistance</w:t>
      </w:r>
      <w:r w:rsidRPr="008A54AF">
        <w:rPr>
          <w:rStyle w:val="StyleUnderline"/>
        </w:rPr>
        <w:t xml:space="preserve"> Program </w:t>
      </w:r>
      <w:r w:rsidRPr="001D0380">
        <w:rPr>
          <w:rStyle w:val="StyleUnderline"/>
          <w:highlight w:val="cyan"/>
        </w:rPr>
        <w:t>to Aid Utility Modernization</w:t>
      </w:r>
      <w:r w:rsidRPr="008A54AF">
        <w:rPr>
          <w:rStyle w:val="StyleUnderline"/>
        </w:rPr>
        <w:t xml:space="preserve"> Conventional </w:t>
      </w:r>
      <w:r w:rsidRPr="001D0380">
        <w:rPr>
          <w:rStyle w:val="StyleUnderline"/>
          <w:highlight w:val="cyan"/>
        </w:rPr>
        <w:t>upgrades to water infrastructure are expensive, disruptive, and</w:t>
      </w:r>
      <w:r w:rsidRPr="008A54AF">
        <w:rPr>
          <w:rStyle w:val="StyleUnderline"/>
        </w:rPr>
        <w:t xml:space="preserve"> often </w:t>
      </w:r>
      <w:r w:rsidRPr="001D0380">
        <w:rPr>
          <w:rStyle w:val="StyleUnderline"/>
          <w:highlight w:val="cyan"/>
        </w:rPr>
        <w:t>slow</w:t>
      </w:r>
      <w:r w:rsidRPr="008A54AF">
        <w:rPr>
          <w:rStyle w:val="StyleUnderline"/>
        </w:rPr>
        <w:t xml:space="preserve">. </w:t>
      </w:r>
      <w:r w:rsidRPr="00BC3FE7">
        <w:rPr>
          <w:rStyle w:val="StyleUnderline"/>
          <w:highlight w:val="cyan"/>
        </w:rPr>
        <w:t>Proven</w:t>
      </w:r>
      <w:r w:rsidRPr="008A54AF">
        <w:rPr>
          <w:rStyle w:val="StyleUnderline"/>
        </w:rPr>
        <w:t xml:space="preserve"> digital, </w:t>
      </w:r>
      <w:proofErr w:type="spellStart"/>
      <w:r w:rsidRPr="008A54AF">
        <w:rPr>
          <w:rStyle w:val="StyleUnderline"/>
        </w:rPr>
        <w:t>datadriven</w:t>
      </w:r>
      <w:proofErr w:type="spellEnd"/>
      <w:r w:rsidRPr="008A54AF">
        <w:rPr>
          <w:rStyle w:val="StyleUnderline"/>
        </w:rPr>
        <w:t xml:space="preserve"> </w:t>
      </w:r>
      <w:r w:rsidRPr="00BC3FE7">
        <w:rPr>
          <w:rStyle w:val="StyleUnderline"/>
          <w:highlight w:val="cyan"/>
        </w:rPr>
        <w:t xml:space="preserve">solutions are available to modernize water networks at lower up-front cost, lower </w:t>
      </w:r>
      <w:r w:rsidRPr="00BC3FE7">
        <w:rPr>
          <w:rStyle w:val="StyleUnderline"/>
        </w:rPr>
        <w:t>ongoing</w:t>
      </w:r>
      <w:r w:rsidRPr="008A54AF">
        <w:rPr>
          <w:rStyle w:val="StyleUnderline"/>
        </w:rPr>
        <w:t xml:space="preserve"> operating </w:t>
      </w:r>
      <w:r w:rsidRPr="00BC3FE7">
        <w:rPr>
          <w:rStyle w:val="StyleUnderline"/>
          <w:highlight w:val="cyan"/>
        </w:rPr>
        <w:t>cost, and</w:t>
      </w:r>
      <w:r w:rsidRPr="008A54AF">
        <w:rPr>
          <w:rStyle w:val="StyleUnderline"/>
        </w:rPr>
        <w:t xml:space="preserve"> with </w:t>
      </w:r>
      <w:r w:rsidRPr="00BC3FE7">
        <w:rPr>
          <w:rStyle w:val="StyleUnderline"/>
          <w:highlight w:val="cyan"/>
        </w:rPr>
        <w:t>improved delivery of</w:t>
      </w:r>
      <w:r w:rsidRPr="008A54AF">
        <w:rPr>
          <w:rStyle w:val="StyleUnderline"/>
        </w:rPr>
        <w:t xml:space="preserve"> safe and reliable </w:t>
      </w:r>
      <w:r w:rsidRPr="00BC3FE7">
        <w:rPr>
          <w:rStyle w:val="StyleUnderline"/>
          <w:highlight w:val="cyan"/>
        </w:rPr>
        <w:t>water</w:t>
      </w:r>
      <w:r w:rsidRPr="008A54AF">
        <w:rPr>
          <w:rStyle w:val="StyleUnderline"/>
        </w:rPr>
        <w:t xml:space="preserve"> supplies</w:t>
      </w:r>
      <w:r>
        <w:t xml:space="preserve">. A </w:t>
      </w:r>
      <w:r w:rsidRPr="00BC3FE7">
        <w:rPr>
          <w:rStyle w:val="Emphasis"/>
          <w:highlight w:val="cyan"/>
        </w:rPr>
        <w:t>federal assistance</w:t>
      </w:r>
      <w:r>
        <w:t xml:space="preserve"> policy that places a premium on </w:t>
      </w:r>
      <w:r w:rsidRPr="008A54AF">
        <w:rPr>
          <w:rStyle w:val="StyleUnderline"/>
        </w:rPr>
        <w:t xml:space="preserve">implementing next-generation water technologies </w:t>
      </w:r>
      <w:r w:rsidRPr="00BC3FE7">
        <w:rPr>
          <w:rStyle w:val="StyleUnderline"/>
          <w:highlight w:val="cyan"/>
        </w:rPr>
        <w:t>would modernize both rural and urban water infrastructure affordably, benefitting</w:t>
      </w:r>
      <w:r w:rsidRPr="008A54AF">
        <w:rPr>
          <w:rStyle w:val="StyleUnderline"/>
        </w:rPr>
        <w:t xml:space="preserve"> public </w:t>
      </w:r>
      <w:r w:rsidRPr="00BC3FE7">
        <w:rPr>
          <w:rStyle w:val="StyleUnderline"/>
          <w:highlight w:val="cyan"/>
        </w:rPr>
        <w:t>health</w:t>
      </w:r>
      <w:r w:rsidRPr="008A54AF">
        <w:rPr>
          <w:rStyle w:val="StyleUnderline"/>
        </w:rPr>
        <w:t xml:space="preserve">, economic </w:t>
      </w:r>
      <w:r w:rsidRPr="00BC3FE7">
        <w:rPr>
          <w:rStyle w:val="StyleUnderline"/>
          <w:highlight w:val="cyan"/>
        </w:rPr>
        <w:t>recovery</w:t>
      </w:r>
      <w:r w:rsidRPr="008A54AF">
        <w:rPr>
          <w:rStyle w:val="StyleUnderline"/>
        </w:rPr>
        <w:t xml:space="preserve">, community </w:t>
      </w:r>
      <w:r w:rsidRPr="00D8322C">
        <w:rPr>
          <w:rStyle w:val="StyleUnderline"/>
          <w:highlight w:val="cyan"/>
        </w:rPr>
        <w:t>access</w:t>
      </w:r>
      <w:r w:rsidRPr="008A54AF">
        <w:rPr>
          <w:rStyle w:val="StyleUnderline"/>
        </w:rPr>
        <w:t xml:space="preserve"> to safe water and wastewater, </w:t>
      </w:r>
      <w:r w:rsidRPr="00D8322C">
        <w:rPr>
          <w:rStyle w:val="StyleUnderline"/>
          <w:highlight w:val="cyan"/>
        </w:rPr>
        <w:t>and</w:t>
      </w:r>
      <w:r w:rsidRPr="008A54AF">
        <w:rPr>
          <w:rStyle w:val="StyleUnderline"/>
        </w:rPr>
        <w:t xml:space="preserve"> improve </w:t>
      </w:r>
      <w:r w:rsidRPr="00D8322C">
        <w:rPr>
          <w:rStyle w:val="StyleUnderline"/>
          <w:highlight w:val="cyan"/>
        </w:rPr>
        <w:t>resilience</w:t>
      </w:r>
      <w:r>
        <w:t xml:space="preserve">. </w:t>
      </w:r>
      <w:r w:rsidRPr="00D8322C">
        <w:rPr>
          <w:rStyle w:val="StyleUnderline"/>
          <w:highlight w:val="cyan"/>
        </w:rPr>
        <w:t>Federal assistance</w:t>
      </w:r>
      <w:r w:rsidRPr="008A54AF">
        <w:rPr>
          <w:rStyle w:val="StyleUnderline"/>
        </w:rPr>
        <w:t xml:space="preserve"> to support the upgrade of water infrastructure </w:t>
      </w:r>
      <w:r w:rsidRPr="00D8322C">
        <w:rPr>
          <w:rStyle w:val="StyleUnderline"/>
          <w:highlight w:val="cyan"/>
        </w:rPr>
        <w:t>would ensure investments</w:t>
      </w:r>
      <w:r w:rsidRPr="008A54AF">
        <w:rPr>
          <w:rStyle w:val="StyleUnderline"/>
        </w:rPr>
        <w:t xml:space="preserve"> help </w:t>
      </w:r>
      <w:r w:rsidRPr="00D8322C">
        <w:rPr>
          <w:rStyle w:val="StyleUnderline"/>
          <w:highlight w:val="cyan"/>
        </w:rPr>
        <w:t>build systems</w:t>
      </w:r>
      <w:r w:rsidRPr="008A54AF">
        <w:rPr>
          <w:rStyle w:val="StyleUnderline"/>
        </w:rPr>
        <w:t xml:space="preserve"> that plan for the future with the flexibility </w:t>
      </w:r>
      <w:r w:rsidRPr="00D8322C">
        <w:rPr>
          <w:rStyle w:val="StyleUnderline"/>
          <w:highlight w:val="cyan"/>
        </w:rPr>
        <w:t>to</w:t>
      </w:r>
      <w:r w:rsidRPr="008A54AF">
        <w:rPr>
          <w:rStyle w:val="StyleUnderline"/>
        </w:rPr>
        <w:t xml:space="preserve"> adapt to changing conditions or </w:t>
      </w:r>
      <w:r w:rsidRPr="00D8322C">
        <w:rPr>
          <w:rStyle w:val="Emphasis"/>
          <w:highlight w:val="cyan"/>
        </w:rPr>
        <w:t>address unforeseen shocks such as pandemics</w:t>
      </w:r>
      <w:r>
        <w:t>.</w:t>
      </w:r>
    </w:p>
    <w:p w14:paraId="1C636972" w14:textId="77777777" w:rsidR="003A54F2" w:rsidRDefault="003A54F2" w:rsidP="00F44BA5">
      <w:r>
        <w:t xml:space="preserve">The 2009 American Recovery and Reinvestment Act made significant investments in modernizing the electrical grid. These investments helped the industry accelerate the deployment of advanced technologies that increased grid reliability and efficiency while reducing costs. Utility consumers can now better manage their energy consumption and save money with easier access to their own data, and utilities work with a smaller environmental footprint, reduced peak loads, and lower operational costs.43 </w:t>
      </w:r>
      <w:r w:rsidRPr="0092198C">
        <w:rPr>
          <w:rStyle w:val="Emphasis"/>
        </w:rPr>
        <w:t xml:space="preserve">A </w:t>
      </w:r>
      <w:r w:rsidRPr="004C34C6">
        <w:rPr>
          <w:rStyle w:val="Emphasis"/>
          <w:highlight w:val="cyan"/>
        </w:rPr>
        <w:t>public policy to advance</w:t>
      </w:r>
      <w:r w:rsidRPr="0092198C">
        <w:rPr>
          <w:rStyle w:val="Emphasis"/>
        </w:rPr>
        <w:t xml:space="preserve"> the </w:t>
      </w:r>
      <w:r w:rsidRPr="004C34C6">
        <w:rPr>
          <w:rStyle w:val="Emphasis"/>
          <w:highlight w:val="cyan"/>
        </w:rPr>
        <w:t>next</w:t>
      </w:r>
      <w:r w:rsidRPr="0092198C">
        <w:rPr>
          <w:rStyle w:val="Emphasis"/>
        </w:rPr>
        <w:t xml:space="preserve"> </w:t>
      </w:r>
      <w:r w:rsidRPr="004C34C6">
        <w:rPr>
          <w:rStyle w:val="Emphasis"/>
          <w:highlight w:val="cyan"/>
        </w:rPr>
        <w:t>gen</w:t>
      </w:r>
      <w:r w:rsidRPr="0092198C">
        <w:rPr>
          <w:rStyle w:val="Emphasis"/>
        </w:rPr>
        <w:t xml:space="preserve">eration of </w:t>
      </w:r>
      <w:r w:rsidRPr="004C34C6">
        <w:rPr>
          <w:rStyle w:val="Emphasis"/>
          <w:highlight w:val="cyan"/>
        </w:rPr>
        <w:t>water tech</w:t>
      </w:r>
      <w:r w:rsidRPr="0092198C">
        <w:rPr>
          <w:rStyle w:val="Emphasis"/>
        </w:rPr>
        <w:t xml:space="preserve">nology </w:t>
      </w:r>
      <w:r w:rsidRPr="004C34C6">
        <w:rPr>
          <w:rStyle w:val="Emphasis"/>
          <w:highlight w:val="cyan"/>
        </w:rPr>
        <w:t>will be critical to future public health infrastructure</w:t>
      </w:r>
      <w:r w:rsidRPr="004C34C6">
        <w:rPr>
          <w:rStyle w:val="StyleUnderline"/>
          <w:highlight w:val="cyan"/>
        </w:rPr>
        <w:t>.</w:t>
      </w:r>
      <w:r w:rsidRPr="0092198C">
        <w:rPr>
          <w:rStyle w:val="StyleUnderline"/>
        </w:rPr>
        <w:t xml:space="preserve"> It could reduce the costs of providing such services and meet the challenge by integrating smart water technologies into traditional water infrastructure responses</w:t>
      </w:r>
      <w:r>
        <w:t>.</w:t>
      </w:r>
    </w:p>
    <w:p w14:paraId="2CD1027F" w14:textId="77777777" w:rsidR="003A54F2" w:rsidRDefault="003A54F2" w:rsidP="00F44BA5">
      <w:r>
        <w:t xml:space="preserve">Legislative Action </w:t>
      </w:r>
      <w:r w:rsidRPr="004C0A6E">
        <w:rPr>
          <w:rStyle w:val="StyleUnderline"/>
          <w:highlight w:val="cyan"/>
        </w:rPr>
        <w:t>Congress should</w:t>
      </w:r>
      <w:r w:rsidRPr="0092198C">
        <w:rPr>
          <w:rStyle w:val="StyleUnderline"/>
        </w:rPr>
        <w:t xml:space="preserve"> create a new grant program to </w:t>
      </w:r>
      <w:r w:rsidRPr="004C0A6E">
        <w:rPr>
          <w:rStyle w:val="StyleUnderline"/>
          <w:highlight w:val="cyan"/>
        </w:rPr>
        <w:t>support water utilities’ effort to develop</w:t>
      </w:r>
      <w:r w:rsidRPr="0092198C">
        <w:rPr>
          <w:rStyle w:val="StyleUnderline"/>
        </w:rPr>
        <w:t xml:space="preserve"> and implement </w:t>
      </w:r>
      <w:r w:rsidRPr="004C0A6E">
        <w:rPr>
          <w:rStyle w:val="StyleUnderline"/>
          <w:highlight w:val="cyan"/>
        </w:rPr>
        <w:t>smart water infrastructure programs</w:t>
      </w:r>
      <w:r w:rsidRPr="0092198C">
        <w:rPr>
          <w:rStyle w:val="StyleUnderline"/>
        </w:rPr>
        <w:t xml:space="preserve">. </w:t>
      </w:r>
      <w:r w:rsidRPr="00151FC1">
        <w:rPr>
          <w:rStyle w:val="StyleUnderline"/>
        </w:rPr>
        <w:t>This program should enhance the digital information capabilities of utilities to improve real-time decision-making about water supply, wastewater, and stormwater collection systems</w:t>
      </w:r>
      <w:r w:rsidRPr="00151FC1">
        <w:t>. The program should focus on accelerating the implementation of technologies that improve the efficiency of physical operations</w:t>
      </w:r>
      <w:r>
        <w:t xml:space="preserve"> and deliver real-time data, allowing for interactive </w:t>
      </w:r>
      <w:proofErr w:type="spellStart"/>
      <w:r>
        <w:t>decisionmaking</w:t>
      </w:r>
      <w:proofErr w:type="spellEnd"/>
      <w:r>
        <w:t>. Technologies should also enhance or establish system automation and remote monitoring of water and wastewater systems’ performance, asset management, and extended life cycles. The program should also set aside funds for technology improvements at smaller systems and technical assistance in deploying technology modernization at smaller systems.</w:t>
      </w:r>
    </w:p>
    <w:p w14:paraId="695991EF" w14:textId="77777777" w:rsidR="003A54F2" w:rsidRDefault="003A54F2" w:rsidP="00F44BA5"/>
    <w:p w14:paraId="2C4068D3" w14:textId="62A62340" w:rsidR="003A54F2" w:rsidRPr="00EA163F" w:rsidRDefault="003A54F2" w:rsidP="00F44BA5">
      <w:pPr>
        <w:pStyle w:val="Heading4"/>
      </w:pPr>
      <w:r w:rsidRPr="00EA163F">
        <w:t>Fed</w:t>
      </w:r>
      <w:r w:rsidR="00582D57">
        <w:t>eral funding is comparatively the best way to solve</w:t>
      </w:r>
      <w:r w:rsidRPr="00EA163F">
        <w:t>- deficit spending, positive spillover effects, economies of scale, quality, sustainability, and equitable growth are all necessary outcomes that only federal investment can access</w:t>
      </w:r>
    </w:p>
    <w:p w14:paraId="73E49C4F" w14:textId="77777777" w:rsidR="003A54F2" w:rsidRDefault="003A54F2" w:rsidP="00F44BA5">
      <w:r w:rsidRPr="0087492B">
        <w:rPr>
          <w:rStyle w:val="Style13ptBold"/>
        </w:rPr>
        <w:t>Blair 17</w:t>
      </w:r>
      <w:r w:rsidRPr="0087492B">
        <w:t xml:space="preserve"> (Hunter, Policy and Research Director at </w:t>
      </w:r>
      <w:proofErr w:type="spellStart"/>
      <w:r w:rsidRPr="0087492B">
        <w:t>ThinkTennessee</w:t>
      </w:r>
      <w:proofErr w:type="spellEnd"/>
      <w:r w:rsidRPr="0087492B">
        <w:t xml:space="preserve">. Previously, Hunter worked as a budget analyst at the Economic Policy Institute, where he provided research and policy analysis relevant to federal tax and budget policy. He also worked as a part of EPI’s Economic Analysis and Research Network (EARN) on their EARN in the South initiative. Hunter earned a bachelor of arts in math and economics from New York University and a master’s in economics from Cornell University. September 11. </w:t>
      </w:r>
      <w:hyperlink r:id="rId20" w:history="1">
        <w:r w:rsidRPr="004E0438">
          <w:rPr>
            <w:rStyle w:val="Hyperlink"/>
          </w:rPr>
          <w:t>https://www.epi.org/publication/what-is-the-ideal-mix-of-federal-state-and-local-government-investment-in-infrastructure/</w:t>
        </w:r>
      </w:hyperlink>
      <w:r w:rsidRPr="0087492B">
        <w:t>)</w:t>
      </w:r>
    </w:p>
    <w:p w14:paraId="244D805B" w14:textId="77777777" w:rsidR="003A54F2" w:rsidRPr="00CA0E29" w:rsidRDefault="003A54F2" w:rsidP="00F44BA5">
      <w:pPr>
        <w:rPr>
          <w:sz w:val="8"/>
        </w:rPr>
      </w:pPr>
      <w:r w:rsidRPr="00CA0E29">
        <w:rPr>
          <w:sz w:val="8"/>
        </w:rPr>
        <w:t xml:space="preserve">This report looks at different factors—including but not limited to economic efficiency—that policymakers consider when seeking to determine what is </w:t>
      </w:r>
      <w:r w:rsidRPr="0036612A">
        <w:rPr>
          <w:rStyle w:val="StyleUnderline"/>
          <w:highlight w:val="cyan"/>
        </w:rPr>
        <w:t>the</w:t>
      </w:r>
      <w:r w:rsidRPr="00CA0E29">
        <w:rPr>
          <w:sz w:val="8"/>
        </w:rPr>
        <w:t xml:space="preserve"> most appropriate division among federal, </w:t>
      </w:r>
      <w:r w:rsidRPr="0036612A">
        <w:rPr>
          <w:rStyle w:val="StyleUnderline"/>
          <w:highlight w:val="cyan"/>
        </w:rPr>
        <w:t>state</w:t>
      </w:r>
      <w:r w:rsidRPr="00CA0E29">
        <w:rPr>
          <w:sz w:val="8"/>
        </w:rPr>
        <w:t xml:space="preserve">, and local governments for funding, financing, and overseeing </w:t>
      </w:r>
      <w:r w:rsidRPr="001C1929">
        <w:rPr>
          <w:rStyle w:val="StyleUnderline"/>
        </w:rPr>
        <w:t xml:space="preserve">infrastructure </w:t>
      </w:r>
      <w:r w:rsidRPr="0036612A">
        <w:rPr>
          <w:rStyle w:val="StyleUnderline"/>
          <w:highlight w:val="cyan"/>
        </w:rPr>
        <w:t>investment</w:t>
      </w:r>
      <w:r w:rsidRPr="00CA0E29">
        <w:rPr>
          <w:sz w:val="8"/>
        </w:rPr>
        <w:t xml:space="preserve">. </w:t>
      </w:r>
      <w:r w:rsidRPr="006010D4">
        <w:rPr>
          <w:rStyle w:val="StyleUnderline"/>
        </w:rPr>
        <w:t xml:space="preserve">Some contend that it is most economically efficient </w:t>
      </w:r>
      <w:r w:rsidRPr="0036612A">
        <w:rPr>
          <w:rStyle w:val="StyleUnderline"/>
        </w:rPr>
        <w:t xml:space="preserve">for state and local governments to play the larger role in infrastructure investment, </w:t>
      </w:r>
      <w:r w:rsidRPr="00CA0E29">
        <w:rPr>
          <w:sz w:val="8"/>
        </w:rPr>
        <w:t xml:space="preserve">with the federal government having only a small role. </w:t>
      </w:r>
      <w:r w:rsidRPr="006010D4">
        <w:rPr>
          <w:rStyle w:val="Emphasis"/>
        </w:rPr>
        <w:t xml:space="preserve">But the </w:t>
      </w:r>
      <w:r w:rsidRPr="00300A80">
        <w:rPr>
          <w:rStyle w:val="Emphasis"/>
          <w:highlight w:val="cyan"/>
        </w:rPr>
        <w:t xml:space="preserve">case </w:t>
      </w:r>
      <w:r w:rsidRPr="006010D4">
        <w:rPr>
          <w:rStyle w:val="Emphasis"/>
        </w:rPr>
        <w:t xml:space="preserve">for this </w:t>
      </w:r>
      <w:r w:rsidRPr="00300A80">
        <w:rPr>
          <w:rStyle w:val="Emphasis"/>
          <w:highlight w:val="cyan"/>
        </w:rPr>
        <w:t>is</w:t>
      </w:r>
      <w:r w:rsidRPr="004D6D03">
        <w:rPr>
          <w:rStyle w:val="Emphasis"/>
        </w:rPr>
        <w:t xml:space="preserve"> actually </w:t>
      </w:r>
      <w:r w:rsidRPr="00300A80">
        <w:rPr>
          <w:rStyle w:val="Emphasis"/>
          <w:highlight w:val="cyan"/>
        </w:rPr>
        <w:t>quite weak</w:t>
      </w:r>
      <w:r w:rsidRPr="004D6D03">
        <w:rPr>
          <w:rStyle w:val="Emphasis"/>
        </w:rPr>
        <w:t xml:space="preserve">, </w:t>
      </w:r>
      <w:r w:rsidRPr="00CA0E29">
        <w:rPr>
          <w:sz w:val="8"/>
        </w:rPr>
        <w:t xml:space="preserve">as we show below. </w:t>
      </w:r>
      <w:r w:rsidRPr="004D6D03">
        <w:rPr>
          <w:rStyle w:val="StyleUnderline"/>
        </w:rPr>
        <w:t xml:space="preserve">And </w:t>
      </w:r>
      <w:r w:rsidRPr="00A60DD3">
        <w:rPr>
          <w:rStyle w:val="StyleUnderline"/>
          <w:highlight w:val="cyan"/>
        </w:rPr>
        <w:t>the benefits of</w:t>
      </w:r>
      <w:r w:rsidRPr="004D6D03">
        <w:rPr>
          <w:rStyle w:val="StyleUnderline"/>
        </w:rPr>
        <w:t xml:space="preserve"> a strong role for the </w:t>
      </w:r>
      <w:r w:rsidRPr="00A60DD3">
        <w:rPr>
          <w:rStyle w:val="StyleUnderline"/>
          <w:highlight w:val="cyan"/>
        </w:rPr>
        <w:t>federal</w:t>
      </w:r>
      <w:r w:rsidRPr="004D6D03">
        <w:rPr>
          <w:rStyle w:val="StyleUnderline"/>
        </w:rPr>
        <w:t xml:space="preserve"> government in </w:t>
      </w:r>
      <w:r w:rsidRPr="00A60DD3">
        <w:rPr>
          <w:rStyle w:val="StyleUnderline"/>
          <w:highlight w:val="cyan"/>
        </w:rPr>
        <w:t>funding</w:t>
      </w:r>
      <w:r w:rsidRPr="00CA0E29">
        <w:rPr>
          <w:sz w:val="8"/>
        </w:rPr>
        <w:t xml:space="preserve">, financing, and overseeing </w:t>
      </w:r>
      <w:r w:rsidRPr="004D6D03">
        <w:rPr>
          <w:rStyle w:val="StyleUnderline"/>
        </w:rPr>
        <w:t xml:space="preserve">infrastructure investments </w:t>
      </w:r>
      <w:r w:rsidRPr="00A60DD3">
        <w:rPr>
          <w:rStyle w:val="StyleUnderline"/>
          <w:highlight w:val="cyan"/>
        </w:rPr>
        <w:t>are</w:t>
      </w:r>
      <w:r w:rsidRPr="00CA0E29">
        <w:rPr>
          <w:sz w:val="8"/>
        </w:rPr>
        <w:t xml:space="preserve">, in fact, often </w:t>
      </w:r>
      <w:r w:rsidRPr="0036612A">
        <w:rPr>
          <w:rStyle w:val="StyleUnderline"/>
          <w:highlight w:val="cyan"/>
        </w:rPr>
        <w:t>greater</w:t>
      </w:r>
      <w:r w:rsidRPr="004D6D03">
        <w:rPr>
          <w:rStyle w:val="StyleUnderline"/>
        </w:rPr>
        <w:t xml:space="preserve"> than advertised</w:t>
      </w:r>
      <w:r w:rsidRPr="00CA0E29">
        <w:rPr>
          <w:sz w:val="8"/>
        </w:rPr>
        <w:t>.</w:t>
      </w:r>
    </w:p>
    <w:p w14:paraId="4C41EE10" w14:textId="77777777" w:rsidR="003A54F2" w:rsidRPr="00CA0E29" w:rsidRDefault="003A54F2" w:rsidP="00F44BA5">
      <w:pPr>
        <w:rPr>
          <w:sz w:val="8"/>
        </w:rPr>
      </w:pPr>
      <w:r w:rsidRPr="00CA0E29">
        <w:rPr>
          <w:sz w:val="8"/>
        </w:rPr>
        <w:t>The key findings of this report include:</w:t>
      </w:r>
    </w:p>
    <w:p w14:paraId="1856AED6" w14:textId="77777777" w:rsidR="003A54F2" w:rsidRPr="00CA0E29" w:rsidRDefault="003A54F2" w:rsidP="00F44BA5">
      <w:pPr>
        <w:rPr>
          <w:sz w:val="8"/>
        </w:rPr>
      </w:pPr>
      <w:r w:rsidRPr="0050271F">
        <w:rPr>
          <w:rStyle w:val="StyleUnderline"/>
        </w:rPr>
        <w:t>The federal government can help mitigate infrastructure funding challenges</w:t>
      </w:r>
      <w:r w:rsidRPr="002F283A">
        <w:rPr>
          <w:rStyle w:val="StyleUnderline"/>
        </w:rPr>
        <w:t xml:space="preserve"> at the state level </w:t>
      </w:r>
      <w:r w:rsidRPr="0036612A">
        <w:rPr>
          <w:rStyle w:val="StyleUnderline"/>
        </w:rPr>
        <w:t xml:space="preserve">during economic </w:t>
      </w:r>
      <w:r w:rsidRPr="00A60DD3">
        <w:rPr>
          <w:rStyle w:val="StyleUnderline"/>
          <w:highlight w:val="cyan"/>
        </w:rPr>
        <w:t>downturns</w:t>
      </w:r>
      <w:r w:rsidRPr="002F283A">
        <w:rPr>
          <w:rStyle w:val="StyleUnderline"/>
        </w:rPr>
        <w:t xml:space="preserve">. The ups and downs of </w:t>
      </w:r>
      <w:r w:rsidRPr="0050271F">
        <w:rPr>
          <w:rStyle w:val="StyleUnderline"/>
        </w:rPr>
        <w:t xml:space="preserve">the business cycle can </w:t>
      </w:r>
      <w:r w:rsidRPr="00A60DD3">
        <w:rPr>
          <w:rStyle w:val="StyleUnderline"/>
          <w:highlight w:val="cyan"/>
        </w:rPr>
        <w:t xml:space="preserve">make it </w:t>
      </w:r>
      <w:r w:rsidRPr="0036612A">
        <w:rPr>
          <w:rStyle w:val="StyleUnderline"/>
          <w:highlight w:val="cyan"/>
        </w:rPr>
        <w:t xml:space="preserve">difficult for states to </w:t>
      </w:r>
      <w:r w:rsidRPr="00A60DD3">
        <w:rPr>
          <w:rStyle w:val="StyleUnderline"/>
          <w:highlight w:val="cyan"/>
        </w:rPr>
        <w:t xml:space="preserve">maintain stable </w:t>
      </w:r>
      <w:r w:rsidRPr="00A60DD3">
        <w:rPr>
          <w:rStyle w:val="StyleUnderline"/>
        </w:rPr>
        <w:t>levels</w:t>
      </w:r>
      <w:r w:rsidRPr="002F283A">
        <w:rPr>
          <w:rStyle w:val="StyleUnderline"/>
        </w:rPr>
        <w:t xml:space="preserve"> of infrastructure </w:t>
      </w:r>
      <w:r w:rsidRPr="00A60DD3">
        <w:rPr>
          <w:rStyle w:val="StyleUnderline"/>
          <w:highlight w:val="cyan"/>
        </w:rPr>
        <w:t>investment</w:t>
      </w:r>
      <w:r w:rsidRPr="00CA0E29">
        <w:rPr>
          <w:sz w:val="8"/>
        </w:rPr>
        <w:t xml:space="preserve">. While states’ balanced budget requirements generally do not apply to capital investment, many states still fund infrastructure on a pay-as-you-go basis. </w:t>
      </w:r>
      <w:r w:rsidRPr="00A60DD3">
        <w:rPr>
          <w:rStyle w:val="StyleUnderline"/>
        </w:rPr>
        <w:t>During</w:t>
      </w:r>
      <w:r w:rsidRPr="002F283A">
        <w:rPr>
          <w:rStyle w:val="StyleUnderline"/>
        </w:rPr>
        <w:t xml:space="preserve"> economic downturns—when states’ tax revenues decrease and social services spending increases—state-funded infrastructure is likely to suffer from neglect. The federal government can play a role in mitigating this challenge. </w:t>
      </w:r>
      <w:r w:rsidRPr="00A60DD3">
        <w:rPr>
          <w:rStyle w:val="StyleUnderline"/>
          <w:highlight w:val="cyan"/>
        </w:rPr>
        <w:t xml:space="preserve">Because </w:t>
      </w:r>
      <w:r w:rsidRPr="00A60DD3">
        <w:rPr>
          <w:rStyle w:val="Emphasis"/>
          <w:highlight w:val="cyan"/>
        </w:rPr>
        <w:t>the fed</w:t>
      </w:r>
      <w:r w:rsidRPr="0050271F">
        <w:rPr>
          <w:rStyle w:val="Emphasis"/>
        </w:rPr>
        <w:t xml:space="preserve">eral government </w:t>
      </w:r>
      <w:r w:rsidRPr="00A60DD3">
        <w:rPr>
          <w:rStyle w:val="Emphasis"/>
          <w:highlight w:val="cyan"/>
        </w:rPr>
        <w:t>can run deficits</w:t>
      </w:r>
      <w:r w:rsidRPr="002F283A">
        <w:rPr>
          <w:rStyle w:val="StyleUnderline"/>
        </w:rPr>
        <w:t>—even quite large ones over the short run—</w:t>
      </w:r>
      <w:r w:rsidRPr="00A60DD3">
        <w:rPr>
          <w:rStyle w:val="StyleUnderline"/>
          <w:highlight w:val="cyan"/>
        </w:rPr>
        <w:t xml:space="preserve">it is well positioned to </w:t>
      </w:r>
      <w:r w:rsidRPr="0050271F">
        <w:rPr>
          <w:rStyle w:val="StyleUnderline"/>
        </w:rPr>
        <w:t xml:space="preserve">help states </w:t>
      </w:r>
      <w:r w:rsidRPr="004C7F0D">
        <w:rPr>
          <w:rStyle w:val="Emphasis"/>
          <w:highlight w:val="cyan"/>
        </w:rPr>
        <w:t>maintain stable</w:t>
      </w:r>
      <w:r w:rsidRPr="002F283A">
        <w:rPr>
          <w:rStyle w:val="StyleUnderline"/>
        </w:rPr>
        <w:t xml:space="preserve"> or increasing </w:t>
      </w:r>
      <w:r w:rsidRPr="0050271F">
        <w:rPr>
          <w:rStyle w:val="StyleUnderline"/>
        </w:rPr>
        <w:t xml:space="preserve">infrastructure </w:t>
      </w:r>
      <w:r w:rsidRPr="004C7F0D">
        <w:rPr>
          <w:rStyle w:val="Emphasis"/>
          <w:highlight w:val="cyan"/>
        </w:rPr>
        <w:t>investment</w:t>
      </w:r>
      <w:r w:rsidRPr="002F283A">
        <w:rPr>
          <w:rStyle w:val="StyleUnderline"/>
        </w:rPr>
        <w:t xml:space="preserve"> over the course of a business cycle.</w:t>
      </w:r>
    </w:p>
    <w:p w14:paraId="507E051C" w14:textId="77777777" w:rsidR="003A54F2" w:rsidRPr="00CA0E29" w:rsidRDefault="003A54F2" w:rsidP="00F44BA5">
      <w:pPr>
        <w:rPr>
          <w:sz w:val="8"/>
        </w:rPr>
      </w:pPr>
      <w:r w:rsidRPr="00CA0E29">
        <w:rPr>
          <w:sz w:val="8"/>
        </w:rPr>
        <w:t>Infrastructure user fee pricing mechanisms are the best funding option for ensuring economic efficiency; such mechanisms can be managed at any level of government. An infrastructure funding system is most economically efficient when the beneficiaries pay the full cost of the benefits they receive. Some say that state and local governments should pay for state and local infrastructure projects, arguing that the beneficiaries of this infrastructure are taxpayers in those states and localities. But determining who the beneficiaries are is actually more complicated than that. For this reason, infrastructure user fee pricing mechanisms are a better choice for ensuring economic efficiency. Infrastructure that is funded by user fees can be financed and managed at any level of government—federal, state, or local.</w:t>
      </w:r>
    </w:p>
    <w:p w14:paraId="0D96D3F3" w14:textId="77777777" w:rsidR="003A54F2" w:rsidRPr="00CA0E29" w:rsidRDefault="003A54F2" w:rsidP="00F44BA5">
      <w:pPr>
        <w:rPr>
          <w:sz w:val="8"/>
        </w:rPr>
      </w:pPr>
      <w:r w:rsidRPr="00CE4285">
        <w:rPr>
          <w:rStyle w:val="StyleUnderline"/>
        </w:rPr>
        <w:t>Because most infrastructure is connected to regional or national infrastructure networks, a federal role in infrastructure investment has greater benefits for economic efficiency than is often assumed</w:t>
      </w:r>
      <w:r w:rsidRPr="00CA0E29">
        <w:rPr>
          <w:sz w:val="8"/>
        </w:rPr>
        <w:t xml:space="preserve">. </w:t>
      </w:r>
      <w:r w:rsidRPr="00D94E19">
        <w:rPr>
          <w:rStyle w:val="Emphasis"/>
          <w:highlight w:val="cyan"/>
        </w:rPr>
        <w:t>Networks involve economies of scale and positive spillover effects that may not be taken into account by state</w:t>
      </w:r>
      <w:r w:rsidRPr="00CE4285">
        <w:rPr>
          <w:rStyle w:val="Emphasis"/>
        </w:rPr>
        <w:t xml:space="preserve"> and local government infrastructure </w:t>
      </w:r>
      <w:r w:rsidRPr="00D94E19">
        <w:rPr>
          <w:rStyle w:val="Emphasis"/>
          <w:highlight w:val="cyan"/>
        </w:rPr>
        <w:t>decisions</w:t>
      </w:r>
      <w:r w:rsidRPr="00CE4285">
        <w:rPr>
          <w:rStyle w:val="Emphasis"/>
        </w:rPr>
        <w:t xml:space="preserve">. </w:t>
      </w:r>
      <w:r w:rsidRPr="00D94E19">
        <w:rPr>
          <w:rStyle w:val="Emphasis"/>
          <w:highlight w:val="cyan"/>
        </w:rPr>
        <w:t>The fed</w:t>
      </w:r>
      <w:r w:rsidRPr="004F1C20">
        <w:rPr>
          <w:rStyle w:val="Emphasis"/>
        </w:rPr>
        <w:t xml:space="preserve">eral government </w:t>
      </w:r>
      <w:r w:rsidRPr="00D94E19">
        <w:rPr>
          <w:rStyle w:val="Emphasis"/>
          <w:highlight w:val="cyan"/>
        </w:rPr>
        <w:t>may be better positioned</w:t>
      </w:r>
      <w:r w:rsidRPr="00CE4285">
        <w:rPr>
          <w:rStyle w:val="Emphasis"/>
        </w:rPr>
        <w:t xml:space="preserve"> than states </w:t>
      </w:r>
      <w:r w:rsidRPr="00D94E19">
        <w:rPr>
          <w:rStyle w:val="Emphasis"/>
          <w:highlight w:val="cyan"/>
        </w:rPr>
        <w:t xml:space="preserve">to make infrastructure </w:t>
      </w:r>
      <w:r w:rsidRPr="004F1C20">
        <w:rPr>
          <w:rStyle w:val="Emphasis"/>
          <w:highlight w:val="cyan"/>
        </w:rPr>
        <w:t>decisions that</w:t>
      </w:r>
      <w:r w:rsidRPr="00CE4285">
        <w:rPr>
          <w:rStyle w:val="Emphasis"/>
        </w:rPr>
        <w:t xml:space="preserve"> most </w:t>
      </w:r>
      <w:r w:rsidRPr="004F1C20">
        <w:rPr>
          <w:rStyle w:val="Emphasis"/>
        </w:rPr>
        <w:t>effectively</w:t>
      </w:r>
      <w:r w:rsidRPr="00CE4285">
        <w:rPr>
          <w:rStyle w:val="Emphasis"/>
        </w:rPr>
        <w:t xml:space="preserve"> and efficiently </w:t>
      </w:r>
      <w:r w:rsidRPr="004F1C20">
        <w:rPr>
          <w:rStyle w:val="Emphasis"/>
          <w:highlight w:val="cyan"/>
        </w:rPr>
        <w:t>integrate the network</w:t>
      </w:r>
      <w:r w:rsidRPr="00CA0E29">
        <w:rPr>
          <w:sz w:val="8"/>
        </w:rPr>
        <w:t>.</w:t>
      </w:r>
    </w:p>
    <w:p w14:paraId="6E4DBD68" w14:textId="77777777" w:rsidR="003A54F2" w:rsidRPr="00CA0E29" w:rsidRDefault="003A54F2" w:rsidP="00F44BA5">
      <w:pPr>
        <w:rPr>
          <w:sz w:val="8"/>
        </w:rPr>
      </w:pPr>
      <w:r w:rsidRPr="00CA0E29">
        <w:rPr>
          <w:sz w:val="8"/>
        </w:rPr>
        <w:t>The federal government can play an important role in pricing externalities. When infrastructure policy aims to maximize economic efficiency, costs need to be measured correctly to ensure infrastructure users are paying the full cost. This means, for example, that the externalities of carbon emissions must be taken into account in pricing the use of transportation infrastructure. Because carbon emissions have the same impact on the global climate regardless of where they are emitted, all states share responsibility for this impact and need to share the cost in order for pricing to be economically efficient; however, when states set carbon pricing independently, they may choose not to bear the full cost (or any cost). The federal government may therefore be better positioned than state and local governments to set efficient carbon prices.</w:t>
      </w:r>
    </w:p>
    <w:p w14:paraId="37683E76" w14:textId="77777777" w:rsidR="003A54F2" w:rsidRPr="00CA0E29" w:rsidRDefault="003A54F2" w:rsidP="00F44BA5">
      <w:pPr>
        <w:rPr>
          <w:sz w:val="8"/>
        </w:rPr>
      </w:pPr>
      <w:r w:rsidRPr="00753A90">
        <w:rPr>
          <w:rStyle w:val="Emphasis"/>
          <w:highlight w:val="cyan"/>
        </w:rPr>
        <w:t>A federal role can help ensure equitable access to infrastructure for all citizens</w:t>
      </w:r>
      <w:r w:rsidRPr="00CA0E29">
        <w:rPr>
          <w:sz w:val="8"/>
        </w:rPr>
        <w:t xml:space="preserve">. </w:t>
      </w:r>
      <w:r w:rsidRPr="007D0CEA">
        <w:rPr>
          <w:rStyle w:val="StyleUnderline"/>
        </w:rPr>
        <w:t>Policymakers</w:t>
      </w:r>
      <w:r w:rsidRPr="0046582F">
        <w:rPr>
          <w:rStyle w:val="StyleUnderline"/>
        </w:rPr>
        <w:t xml:space="preserve"> don’t only consider economic efficiency </w:t>
      </w:r>
      <w:r w:rsidRPr="00707CCA">
        <w:rPr>
          <w:rStyle w:val="StyleUnderline"/>
          <w:highlight w:val="cyan"/>
        </w:rPr>
        <w:t>when making decisions about infrastructure investments</w:t>
      </w:r>
      <w:r w:rsidRPr="0046582F">
        <w:rPr>
          <w:rStyle w:val="StyleUnderline"/>
        </w:rPr>
        <w:t xml:space="preserve">. Often, they </w:t>
      </w:r>
      <w:r w:rsidRPr="007D0CEA">
        <w:rPr>
          <w:rStyle w:val="StyleUnderline"/>
        </w:rPr>
        <w:t>wish</w:t>
      </w:r>
      <w:r w:rsidRPr="0046582F">
        <w:rPr>
          <w:rStyle w:val="StyleUnderline"/>
        </w:rPr>
        <w:t xml:space="preserve"> </w:t>
      </w:r>
      <w:r w:rsidRPr="007D0CEA">
        <w:rPr>
          <w:rStyle w:val="StyleUnderline"/>
          <w:highlight w:val="cyan"/>
        </w:rPr>
        <w:t>to ensure</w:t>
      </w:r>
      <w:r w:rsidRPr="0046582F">
        <w:rPr>
          <w:rStyle w:val="StyleUnderline"/>
        </w:rPr>
        <w:t xml:space="preserve"> that basic needs—for example, </w:t>
      </w:r>
      <w:r w:rsidRPr="007D0CEA">
        <w:rPr>
          <w:rStyle w:val="Emphasis"/>
          <w:highlight w:val="cyan"/>
        </w:rPr>
        <w:t>clean drinking water</w:t>
      </w:r>
      <w:r w:rsidRPr="0046582F">
        <w:rPr>
          <w:rStyle w:val="StyleUnderline"/>
        </w:rPr>
        <w:t xml:space="preserve">—are met </w:t>
      </w:r>
      <w:r w:rsidRPr="007D0CEA">
        <w:rPr>
          <w:rStyle w:val="StyleUnderline"/>
          <w:highlight w:val="cyan"/>
        </w:rPr>
        <w:t>for all</w:t>
      </w:r>
      <w:r w:rsidRPr="0046582F">
        <w:rPr>
          <w:rStyle w:val="StyleUnderline"/>
        </w:rPr>
        <w:t xml:space="preserve"> citizens regardless of their ability to pay.</w:t>
      </w:r>
      <w:r w:rsidRPr="00CA0E29">
        <w:rPr>
          <w:sz w:val="8"/>
        </w:rPr>
        <w:t xml:space="preserve"> </w:t>
      </w:r>
      <w:r w:rsidRPr="0046582F">
        <w:rPr>
          <w:rStyle w:val="StyleUnderline"/>
        </w:rPr>
        <w:t xml:space="preserve">When equity—rather than economic efficiency—is the primary goal, such </w:t>
      </w:r>
      <w:r w:rsidRPr="00707CCA">
        <w:rPr>
          <w:rStyle w:val="StyleUnderline"/>
        </w:rPr>
        <w:t xml:space="preserve">infrastructure investments may be better handled by </w:t>
      </w:r>
      <w:r w:rsidRPr="007D0CEA">
        <w:rPr>
          <w:rStyle w:val="StyleUnderline"/>
          <w:highlight w:val="cyan"/>
        </w:rPr>
        <w:t>the fed</w:t>
      </w:r>
      <w:r w:rsidRPr="00707CCA">
        <w:rPr>
          <w:rStyle w:val="StyleUnderline"/>
        </w:rPr>
        <w:t>eral government, which</w:t>
      </w:r>
      <w:r w:rsidRPr="007D0CEA">
        <w:rPr>
          <w:rStyle w:val="StyleUnderline"/>
          <w:highlight w:val="cyan"/>
        </w:rPr>
        <w:t xml:space="preserve"> is better positioned to assure access </w:t>
      </w:r>
      <w:r w:rsidRPr="0045457C">
        <w:rPr>
          <w:rStyle w:val="StyleUnderline"/>
        </w:rPr>
        <w:t xml:space="preserve">to all citizens </w:t>
      </w:r>
      <w:r w:rsidRPr="007D0CEA">
        <w:rPr>
          <w:rStyle w:val="StyleUnderline"/>
          <w:highlight w:val="cyan"/>
        </w:rPr>
        <w:t xml:space="preserve">regardless of where they live and </w:t>
      </w:r>
      <w:r w:rsidRPr="0045457C">
        <w:rPr>
          <w:rStyle w:val="StyleUnderline"/>
        </w:rPr>
        <w:t xml:space="preserve">regardless of </w:t>
      </w:r>
      <w:r w:rsidRPr="007D0CEA">
        <w:rPr>
          <w:rStyle w:val="StyleUnderline"/>
          <w:highlight w:val="cyan"/>
        </w:rPr>
        <w:t>local economic conditions</w:t>
      </w:r>
      <w:r w:rsidRPr="00CA0E29">
        <w:rPr>
          <w:sz w:val="8"/>
        </w:rPr>
        <w:t>.</w:t>
      </w:r>
    </w:p>
    <w:p w14:paraId="3530FC20" w14:textId="77777777" w:rsidR="003A54F2" w:rsidRPr="00CA0E29" w:rsidRDefault="003A54F2" w:rsidP="00F44BA5">
      <w:pPr>
        <w:rPr>
          <w:sz w:val="8"/>
        </w:rPr>
      </w:pPr>
      <w:r w:rsidRPr="00CA0E29">
        <w:rPr>
          <w:sz w:val="8"/>
        </w:rPr>
        <w:t>Increased infrastructure investment could give the economy a boost</w:t>
      </w:r>
    </w:p>
    <w:p w14:paraId="33452780" w14:textId="77777777" w:rsidR="003A54F2" w:rsidRPr="00CA0E29" w:rsidRDefault="003A54F2" w:rsidP="00F44BA5">
      <w:pPr>
        <w:rPr>
          <w:sz w:val="8"/>
        </w:rPr>
      </w:pPr>
      <w:r w:rsidRPr="00CA0E29">
        <w:rPr>
          <w:sz w:val="8"/>
        </w:rPr>
        <w:t>The Great Recession and a slow recovery in its wake have led Washington policymakers to focus recently on short-term boosts to infrastructure investment as a way to stimulate the economy. In the near term, the economy will likely continue to remain below full employment, and short-term boosts in infrastructure investment could stimulate aggregate demand and boost job growth if accommodated by the Federal Reserve (Bivens 2017b). This near-term boost would also cut into the estimated $2.1 trillion funding gap needed to boost our infrastructure to a state of good repair, as reported by the American Society of Civil Engineers (ASCE 2016). Getting the economy quickly back to full employment could also stem the recent deceleration in productivity growth that is likely a result of a prolonged period of weak aggregate demand (Bivens 2017a).</w:t>
      </w:r>
    </w:p>
    <w:p w14:paraId="7F092519" w14:textId="77777777" w:rsidR="003A54F2" w:rsidRPr="00CA0E29" w:rsidRDefault="003A54F2" w:rsidP="00F44BA5">
      <w:pPr>
        <w:rPr>
          <w:sz w:val="8"/>
        </w:rPr>
      </w:pPr>
      <w:r w:rsidRPr="00CA0E29">
        <w:rPr>
          <w:sz w:val="8"/>
        </w:rPr>
        <w:t>In the long run, infrastructure contributes to the nation’s public capital stock. Such investment has historically been provided by the public because infrastructure typically has natural monopoly characteristics. Building a water utility involves enormous upfront fixed costs, but once that infrastructure is in place, an additional gallon of water can be provided to a household at a low marginal cost. If infrastructure investment were left to the private sector, once the infrastructure were in place a private firm could easily keep new market entrants out by underbidding them. This market power allows the private monopoly to hike prices, degrade service quality, and undersupply infrastructure goods and services. Given that a substantial government role is already required to prevent such abuses in infrastructure management and pricing, often it has been simpler for the government to provide the infrastructure itself. Private capital increases productivity growth through capital-deepening—giving workers more tools and machines so they can produce more in an hour of work. And private producers rely on the nation’s public capital stock—the systems of roads, bridges, and airports, for example—when supplying their goods to the market. Theoretically, the role played by public capital in the production process means that allowing the nation’s stock of public capital to decline could slow private-sector productivity growth. As Figure A shows, higher public capital is indeed associated with faster productivity growth.</w:t>
      </w:r>
    </w:p>
    <w:p w14:paraId="1CE13ADA" w14:textId="77777777" w:rsidR="003A54F2" w:rsidRPr="00CA0E29" w:rsidRDefault="003A54F2" w:rsidP="00F44BA5">
      <w:pPr>
        <w:rPr>
          <w:sz w:val="8"/>
        </w:rPr>
      </w:pPr>
      <w:r w:rsidRPr="00CA0E29">
        <w:rPr>
          <w:sz w:val="8"/>
        </w:rPr>
        <w:t xml:space="preserve">Bivens (2017b) details that the economic evidence supports a substantial impact from public investment on productivity. Early work by </w:t>
      </w:r>
      <w:proofErr w:type="spellStart"/>
      <w:r w:rsidRPr="00CA0E29">
        <w:rPr>
          <w:sz w:val="8"/>
        </w:rPr>
        <w:t>Aschauer</w:t>
      </w:r>
      <w:proofErr w:type="spellEnd"/>
      <w:r w:rsidRPr="00CA0E29">
        <w:rPr>
          <w:sz w:val="8"/>
        </w:rPr>
        <w:t xml:space="preserve"> (1989, 1990) found a return to public capital that was about three times higher than the return to private capital. These estimates were then criticized by a following round of researchers but recent research—notably by </w:t>
      </w:r>
      <w:proofErr w:type="spellStart"/>
      <w:r w:rsidRPr="00CA0E29">
        <w:rPr>
          <w:sz w:val="8"/>
        </w:rPr>
        <w:t>Heintz</w:t>
      </w:r>
      <w:proofErr w:type="spellEnd"/>
      <w:r w:rsidRPr="00CA0E29">
        <w:rPr>
          <w:sz w:val="8"/>
        </w:rPr>
        <w:t xml:space="preserve"> (2010)—has addressed these criticisms while still finding very large rates of return to public investment.</w:t>
      </w:r>
    </w:p>
    <w:p w14:paraId="079B7FF6" w14:textId="77777777" w:rsidR="003A54F2" w:rsidRPr="00CA0E29" w:rsidRDefault="003A54F2" w:rsidP="00F44BA5">
      <w:pPr>
        <w:rPr>
          <w:sz w:val="8"/>
        </w:rPr>
      </w:pPr>
      <w:r w:rsidRPr="00CA0E29">
        <w:rPr>
          <w:sz w:val="8"/>
        </w:rPr>
        <w:t>Is the current mix of government involvement for funding, financing, and managing infrastructure investments optimal?</w:t>
      </w:r>
    </w:p>
    <w:p w14:paraId="7388ADC5" w14:textId="77777777" w:rsidR="003A54F2" w:rsidRPr="00CA0E29" w:rsidRDefault="003A54F2" w:rsidP="00F44BA5">
      <w:pPr>
        <w:rPr>
          <w:sz w:val="8"/>
        </w:rPr>
      </w:pPr>
      <w:r w:rsidRPr="00CA0E29">
        <w:rPr>
          <w:sz w:val="8"/>
        </w:rPr>
        <w:t xml:space="preserve">The evidence noted above argues strongly that </w:t>
      </w:r>
      <w:r w:rsidRPr="000544BD">
        <w:rPr>
          <w:rStyle w:val="Emphasis"/>
          <w:highlight w:val="cyan"/>
        </w:rPr>
        <w:t xml:space="preserve">a permanent increase in </w:t>
      </w:r>
      <w:r w:rsidRPr="0045457C">
        <w:rPr>
          <w:rStyle w:val="Emphasis"/>
        </w:rPr>
        <w:t>public investment</w:t>
      </w:r>
      <w:r w:rsidRPr="00CA0E29">
        <w:rPr>
          <w:sz w:val="8"/>
        </w:rPr>
        <w:t>—</w:t>
      </w:r>
      <w:r w:rsidRPr="0045457C">
        <w:rPr>
          <w:rStyle w:val="StyleUnderline"/>
        </w:rPr>
        <w:t>including</w:t>
      </w:r>
      <w:r w:rsidRPr="00CA0E29">
        <w:rPr>
          <w:sz w:val="8"/>
        </w:rPr>
        <w:t xml:space="preserve"> the “core” </w:t>
      </w:r>
      <w:r w:rsidRPr="00910EEF">
        <w:rPr>
          <w:rStyle w:val="StyleUnderline"/>
        </w:rPr>
        <w:t>infrastructure</w:t>
      </w:r>
      <w:r w:rsidRPr="00CA0E29">
        <w:rPr>
          <w:sz w:val="8"/>
        </w:rPr>
        <w:t xml:space="preserve">1 [1. Here we define “core” infrastructure as transportation and </w:t>
      </w:r>
      <w:r w:rsidRPr="008E704C">
        <w:rPr>
          <w:rStyle w:val="Emphasis"/>
          <w:highlight w:val="cyan"/>
        </w:rPr>
        <w:t>water infrastructure</w:t>
      </w:r>
      <w:r w:rsidRPr="00CA0E29">
        <w:rPr>
          <w:sz w:val="8"/>
        </w:rPr>
        <w:t xml:space="preserve">. The data presented in this report focus on these </w:t>
      </w:r>
      <w:r w:rsidRPr="0045457C">
        <w:rPr>
          <w:rStyle w:val="Emphasis"/>
          <w:highlight w:val="cyan"/>
        </w:rPr>
        <w:t>investments</w:t>
      </w:r>
      <w:r w:rsidRPr="00CA0E29">
        <w:rPr>
          <w:sz w:val="8"/>
        </w:rPr>
        <w:t>, but we also discuss other infrastructure investments as we explore what roles might be played at different levels of government; examples of other investments include green energy, smart grids, and broadband.] this report focuses on—</w:t>
      </w:r>
      <w:r w:rsidRPr="008E704C">
        <w:rPr>
          <w:rStyle w:val="Emphasis"/>
          <w:highlight w:val="cyan"/>
        </w:rPr>
        <w:t xml:space="preserve">may </w:t>
      </w:r>
      <w:r w:rsidRPr="0045457C">
        <w:rPr>
          <w:rStyle w:val="Emphasis"/>
        </w:rPr>
        <w:t>help to</w:t>
      </w:r>
      <w:r w:rsidRPr="00910EEF">
        <w:rPr>
          <w:rStyle w:val="StyleUnderline"/>
        </w:rPr>
        <w:t xml:space="preserve"> partially </w:t>
      </w:r>
      <w:r w:rsidRPr="008E704C">
        <w:rPr>
          <w:rStyle w:val="Emphasis"/>
          <w:highlight w:val="cyan"/>
        </w:rPr>
        <w:t>reverse</w:t>
      </w:r>
      <w:r w:rsidRPr="008E704C">
        <w:rPr>
          <w:rStyle w:val="StyleUnderline"/>
          <w:highlight w:val="cyan"/>
        </w:rPr>
        <w:t xml:space="preserve"> the</w:t>
      </w:r>
      <w:r w:rsidRPr="00910EEF">
        <w:rPr>
          <w:rStyle w:val="StyleUnderline"/>
        </w:rPr>
        <w:t xml:space="preserve"> recent </w:t>
      </w:r>
      <w:r w:rsidRPr="008E704C">
        <w:rPr>
          <w:rStyle w:val="Emphasis"/>
          <w:highlight w:val="cyan"/>
        </w:rPr>
        <w:t>slowdown to productivity growth</w:t>
      </w:r>
      <w:r w:rsidRPr="00910EEF">
        <w:rPr>
          <w:rStyle w:val="StyleUnderline"/>
        </w:rPr>
        <w:t>.</w:t>
      </w:r>
    </w:p>
    <w:p w14:paraId="5D7F619D" w14:textId="77777777" w:rsidR="003A54F2" w:rsidRPr="00CA0E29" w:rsidRDefault="003A54F2" w:rsidP="00F44BA5">
      <w:pPr>
        <w:rPr>
          <w:sz w:val="8"/>
        </w:rPr>
      </w:pPr>
      <w:r w:rsidRPr="00CA0E29">
        <w:rPr>
          <w:sz w:val="8"/>
        </w:rPr>
        <w:t>But noting the broad benefits of a permanent increase in infrastructure investment does not clarify what are the proper roles to be played by federal, state, and local governments in this investment. The rest of this report focuses on this question. We begin by detailing the historical roles played by these different levels of government.</w:t>
      </w:r>
    </w:p>
    <w:p w14:paraId="7AD0B865" w14:textId="77777777" w:rsidR="003A54F2" w:rsidRPr="00CA0E29" w:rsidRDefault="003A54F2" w:rsidP="00F44BA5">
      <w:pPr>
        <w:rPr>
          <w:sz w:val="8"/>
        </w:rPr>
      </w:pPr>
      <w:r w:rsidRPr="00CA0E29">
        <w:rPr>
          <w:sz w:val="8"/>
        </w:rPr>
        <w:t>Currently, much infrastructure spending is funded and directed by states</w:t>
      </w:r>
    </w:p>
    <w:p w14:paraId="343EFE44" w14:textId="77777777" w:rsidR="003A54F2" w:rsidRPr="00CA0E29" w:rsidRDefault="003A54F2" w:rsidP="00F44BA5">
      <w:pPr>
        <w:rPr>
          <w:sz w:val="8"/>
        </w:rPr>
      </w:pPr>
      <w:r w:rsidRPr="00CA0E29">
        <w:rPr>
          <w:sz w:val="8"/>
        </w:rPr>
        <w:t>Total public spending on transportation and water infrastructure2 was $416 billion in 2014. Of that total, just 23 percent came from the federal government, with the vast majority—77 percent—coming from state and local governments (CBO 2015).</w:t>
      </w:r>
    </w:p>
    <w:p w14:paraId="6FAD4F0A" w14:textId="77777777" w:rsidR="003A54F2" w:rsidRPr="00CA0E29" w:rsidRDefault="003A54F2" w:rsidP="00F44BA5">
      <w:pPr>
        <w:rPr>
          <w:sz w:val="8"/>
        </w:rPr>
      </w:pPr>
      <w:r w:rsidRPr="00CA0E29">
        <w:rPr>
          <w:sz w:val="8"/>
        </w:rPr>
        <w:t>2. The Congressional Budget Office defines transportation infrastructure as including all national, state, and local roads, bridges, tunnels, mass transit, rail, aviation, and water transportation. It defines water infrastructure as including water containment systems, sources of fresh water, and water utilities.</w:t>
      </w:r>
    </w:p>
    <w:p w14:paraId="66BE38C1" w14:textId="77777777" w:rsidR="003A54F2" w:rsidRPr="00CA0E29" w:rsidRDefault="003A54F2" w:rsidP="00F44BA5">
      <w:pPr>
        <w:rPr>
          <w:sz w:val="8"/>
        </w:rPr>
      </w:pPr>
      <w:r w:rsidRPr="00CA0E29">
        <w:rPr>
          <w:sz w:val="8"/>
        </w:rPr>
        <w:t>Historically speaking, state and local governments have consistently taken responsibility for the majority of spending on transportation and water infrastructure but to varying degrees at different times. Figure B shows the percentages contributed by the federal government and by state and local governments to total public spending on transportation and water infrastructure from 1956 to 2014.</w:t>
      </w:r>
    </w:p>
    <w:p w14:paraId="2A942359" w14:textId="77777777" w:rsidR="003A54F2" w:rsidRPr="00CA0E29" w:rsidRDefault="003A54F2" w:rsidP="00F44BA5">
      <w:pPr>
        <w:rPr>
          <w:sz w:val="8"/>
        </w:rPr>
      </w:pPr>
      <w:r w:rsidRPr="00CA0E29">
        <w:rPr>
          <w:sz w:val="8"/>
        </w:rPr>
        <w:t>Following the passing of the Federal-Aid Highway Act of 1956—which enabled construction of the country’s interstate highway system—the federal government’s role in infrastructure ramped up considerably. In 1956, the federal percentage of public spending on transportation and water infrastructure was 15 percent; by 1960, it was 31 percent. Between 1959 and 1975, the federal share of infrastructure spending averaged 30 percent; that share increased further in 1976, hovering between 35 and 38 percent until 1981, when it began to decline. The federal percentage of spending on transportation and water infrastructure averaged 25 percent between 1987 and 2014; in 2014, it sat at 23 percent.</w:t>
      </w:r>
    </w:p>
    <w:p w14:paraId="101CE201" w14:textId="77777777" w:rsidR="003A54F2" w:rsidRPr="00CA0E29" w:rsidRDefault="003A54F2" w:rsidP="00F44BA5">
      <w:pPr>
        <w:rPr>
          <w:sz w:val="8"/>
        </w:rPr>
      </w:pPr>
      <w:r w:rsidRPr="00BC62A3">
        <w:rPr>
          <w:rStyle w:val="StyleUnderline"/>
        </w:rPr>
        <w:t>Behind these numbers lie considerable differences in how the types of</w:t>
      </w:r>
      <w:r w:rsidRPr="00CA0E29">
        <w:rPr>
          <w:sz w:val="8"/>
        </w:rPr>
        <w:t xml:space="preserve"> transportation and </w:t>
      </w:r>
      <w:r w:rsidRPr="00BC62A3">
        <w:rPr>
          <w:rStyle w:val="StyleUnderline"/>
        </w:rPr>
        <w:t xml:space="preserve">water infrastructure spending are apportioned among different levels of government. </w:t>
      </w:r>
      <w:r w:rsidRPr="000D50A4">
        <w:rPr>
          <w:rStyle w:val="StyleUnderline"/>
          <w:highlight w:val="cyan"/>
        </w:rPr>
        <w:t>Fed</w:t>
      </w:r>
      <w:r w:rsidRPr="0045457C">
        <w:rPr>
          <w:rStyle w:val="StyleUnderline"/>
        </w:rPr>
        <w:t>eral g</w:t>
      </w:r>
      <w:r w:rsidRPr="00BC62A3">
        <w:rPr>
          <w:rStyle w:val="StyleUnderline"/>
        </w:rPr>
        <w:t xml:space="preserve">overnment </w:t>
      </w:r>
      <w:r w:rsidRPr="000D50A4">
        <w:rPr>
          <w:rStyle w:val="StyleUnderline"/>
          <w:highlight w:val="cyan"/>
        </w:rPr>
        <w:t>spending leans</w:t>
      </w:r>
      <w:r w:rsidRPr="00BC62A3">
        <w:rPr>
          <w:rStyle w:val="StyleUnderline"/>
        </w:rPr>
        <w:t xml:space="preserve"> more </w:t>
      </w:r>
      <w:r w:rsidRPr="000D50A4">
        <w:rPr>
          <w:rStyle w:val="StyleUnderline"/>
          <w:highlight w:val="cyan"/>
        </w:rPr>
        <w:t>heavily toward capital investment</w:t>
      </w:r>
      <w:r w:rsidRPr="00CA0E29">
        <w:rPr>
          <w:sz w:val="8"/>
        </w:rPr>
        <w:t xml:space="preserve">; in 2014, the federal government’s share of capital spending was 38 percent. </w:t>
      </w:r>
      <w:r w:rsidRPr="00BC62A3">
        <w:rPr>
          <w:rStyle w:val="StyleUnderline"/>
        </w:rPr>
        <w:t>Federal contributions make up a much smaller percentage of spending on operations and maintenance</w:t>
      </w:r>
      <w:r w:rsidRPr="00CA0E29">
        <w:rPr>
          <w:sz w:val="8"/>
        </w:rPr>
        <w:t xml:space="preserve">—12 percent in 2014. (Total public capital spending on transportation and water infrastructure was $181 billion in 2014, while total spending on operations and maintenance was $235 billion.) Though </w:t>
      </w:r>
      <w:r w:rsidRPr="000D50A4">
        <w:rPr>
          <w:rStyle w:val="StyleUnderline"/>
          <w:highlight w:val="cyan"/>
        </w:rPr>
        <w:t>state</w:t>
      </w:r>
      <w:r w:rsidRPr="00BC62A3">
        <w:rPr>
          <w:rStyle w:val="StyleUnderline"/>
        </w:rPr>
        <w:t xml:space="preserve"> and local </w:t>
      </w:r>
      <w:r w:rsidRPr="000D50A4">
        <w:rPr>
          <w:rStyle w:val="StyleUnderline"/>
          <w:highlight w:val="cyan"/>
        </w:rPr>
        <w:t>governments</w:t>
      </w:r>
      <w:r w:rsidRPr="00CA0E29">
        <w:rPr>
          <w:sz w:val="8"/>
        </w:rPr>
        <w:t xml:space="preserve"> bear the heavier burden for both types of transportation and water infrastructure spending, they </w:t>
      </w:r>
      <w:r w:rsidRPr="000D50A4">
        <w:rPr>
          <w:rStyle w:val="StyleUnderline"/>
          <w:highlight w:val="cyan"/>
        </w:rPr>
        <w:t xml:space="preserve">must spend </w:t>
      </w:r>
      <w:r w:rsidRPr="0045457C">
        <w:rPr>
          <w:rStyle w:val="StyleUnderline"/>
        </w:rPr>
        <w:t xml:space="preserve">a much larger share of their dollars </w:t>
      </w:r>
      <w:r w:rsidRPr="000D50A4">
        <w:rPr>
          <w:rStyle w:val="StyleUnderline"/>
          <w:highlight w:val="cyan"/>
        </w:rPr>
        <w:t xml:space="preserve">on operations and maintenance </w:t>
      </w:r>
      <w:r w:rsidRPr="0045457C">
        <w:rPr>
          <w:rStyle w:val="StyleUnderline"/>
        </w:rPr>
        <w:t>than on capital investments</w:t>
      </w:r>
      <w:r w:rsidRPr="00CA0E29">
        <w:rPr>
          <w:sz w:val="8"/>
        </w:rPr>
        <w:t>.</w:t>
      </w:r>
    </w:p>
    <w:p w14:paraId="3F16FD95" w14:textId="77777777" w:rsidR="003A54F2" w:rsidRPr="00CA0E29" w:rsidRDefault="003A54F2" w:rsidP="00F44BA5">
      <w:pPr>
        <w:rPr>
          <w:sz w:val="8"/>
        </w:rPr>
      </w:pPr>
      <w:r w:rsidRPr="00CA0E29">
        <w:rPr>
          <w:sz w:val="8"/>
        </w:rPr>
        <w:t>Figure C shows the percentage of public capital spending on transportation and water infrastructure that came from the federal government and the percentage that came from state and local governments each year from 1956 to 2014. Figure D shows the shares each contributed to operations and maintenance spending during those same years.</w:t>
      </w:r>
    </w:p>
    <w:p w14:paraId="700AFFF6" w14:textId="77777777" w:rsidR="003A54F2" w:rsidRPr="00B92A24" w:rsidRDefault="003A54F2" w:rsidP="00F44BA5">
      <w:pPr>
        <w:rPr>
          <w:rStyle w:val="StyleUnderline"/>
        </w:rPr>
      </w:pPr>
      <w:r w:rsidRPr="000D50A4">
        <w:rPr>
          <w:rStyle w:val="StyleUnderline"/>
          <w:highlight w:val="cyan"/>
        </w:rPr>
        <w:t xml:space="preserve">State and local governments </w:t>
      </w:r>
      <w:r w:rsidRPr="0045457C">
        <w:rPr>
          <w:rStyle w:val="StyleUnderline"/>
        </w:rPr>
        <w:t xml:space="preserve">may </w:t>
      </w:r>
      <w:r w:rsidRPr="000D50A4">
        <w:rPr>
          <w:rStyle w:val="StyleUnderline"/>
          <w:highlight w:val="cyan"/>
        </w:rPr>
        <w:t xml:space="preserve">face challenges to maintaining </w:t>
      </w:r>
      <w:r w:rsidRPr="0045457C">
        <w:rPr>
          <w:rStyle w:val="StyleUnderline"/>
        </w:rPr>
        <w:t xml:space="preserve">infrastructure </w:t>
      </w:r>
      <w:r w:rsidRPr="000D50A4">
        <w:rPr>
          <w:rStyle w:val="StyleUnderline"/>
          <w:highlight w:val="cyan"/>
        </w:rPr>
        <w:t>investment during</w:t>
      </w:r>
      <w:r w:rsidRPr="00B92A24">
        <w:rPr>
          <w:rStyle w:val="StyleUnderline"/>
        </w:rPr>
        <w:t xml:space="preserve"> economic </w:t>
      </w:r>
      <w:r w:rsidRPr="000D50A4">
        <w:rPr>
          <w:rStyle w:val="StyleUnderline"/>
          <w:highlight w:val="cyan"/>
        </w:rPr>
        <w:t>downturns</w:t>
      </w:r>
    </w:p>
    <w:p w14:paraId="710A8177" w14:textId="77777777" w:rsidR="003A54F2" w:rsidRPr="00CA0E29" w:rsidRDefault="003A54F2" w:rsidP="00F44BA5">
      <w:pPr>
        <w:rPr>
          <w:sz w:val="8"/>
        </w:rPr>
      </w:pPr>
      <w:r w:rsidRPr="00CA0E29">
        <w:rPr>
          <w:sz w:val="8"/>
        </w:rPr>
        <w:t>While most states and localities are theoretically capable of maintaining a stable permanent increase in infrastructure investment over the course of a business cycle, their balanced budget requirements may mean they are not the optimal government entities to do so.</w:t>
      </w:r>
    </w:p>
    <w:p w14:paraId="3B15B13C" w14:textId="77777777" w:rsidR="003A54F2" w:rsidRPr="00CA0E29" w:rsidRDefault="003A54F2" w:rsidP="00F44BA5">
      <w:pPr>
        <w:rPr>
          <w:sz w:val="8"/>
        </w:rPr>
      </w:pPr>
      <w:r w:rsidRPr="00B92A24">
        <w:rPr>
          <w:rStyle w:val="StyleUnderline"/>
        </w:rPr>
        <w:t xml:space="preserve">As a legal matter, </w:t>
      </w:r>
      <w:r w:rsidRPr="000D50A4">
        <w:rPr>
          <w:rStyle w:val="StyleUnderline"/>
          <w:highlight w:val="cyan"/>
        </w:rPr>
        <w:t>states are</w:t>
      </w:r>
      <w:r w:rsidRPr="00B92A24">
        <w:rPr>
          <w:rStyle w:val="StyleUnderline"/>
        </w:rPr>
        <w:t xml:space="preserve"> generally </w:t>
      </w:r>
      <w:r w:rsidRPr="000D50A4">
        <w:rPr>
          <w:rStyle w:val="StyleUnderline"/>
          <w:highlight w:val="cyan"/>
        </w:rPr>
        <w:t xml:space="preserve">required to balance </w:t>
      </w:r>
      <w:r w:rsidRPr="0045457C">
        <w:rPr>
          <w:rStyle w:val="StyleUnderline"/>
        </w:rPr>
        <w:t xml:space="preserve">their </w:t>
      </w:r>
      <w:r w:rsidRPr="000D50A4">
        <w:rPr>
          <w:rStyle w:val="StyleUnderline"/>
          <w:highlight w:val="cyan"/>
        </w:rPr>
        <w:t>budgets</w:t>
      </w:r>
      <w:r w:rsidRPr="00B92A24">
        <w:rPr>
          <w:rStyle w:val="StyleUnderline"/>
        </w:rPr>
        <w:t xml:space="preserve">. </w:t>
      </w:r>
      <w:r w:rsidRPr="000D50A4">
        <w:rPr>
          <w:rStyle w:val="Emphasis"/>
          <w:highlight w:val="cyan"/>
        </w:rPr>
        <w:t xml:space="preserve">Since states do not print their own money, this </w:t>
      </w:r>
      <w:r w:rsidRPr="0045457C">
        <w:rPr>
          <w:rStyle w:val="Emphasis"/>
        </w:rPr>
        <w:t>requirement</w:t>
      </w:r>
      <w:r w:rsidRPr="00B92A24">
        <w:rPr>
          <w:rStyle w:val="Emphasis"/>
        </w:rPr>
        <w:t xml:space="preserve"> makes some economic sense—it </w:t>
      </w:r>
      <w:r w:rsidRPr="000D50A4">
        <w:rPr>
          <w:rStyle w:val="Emphasis"/>
          <w:highlight w:val="cyan"/>
        </w:rPr>
        <w:t xml:space="preserve">prevents </w:t>
      </w:r>
      <w:r w:rsidRPr="0045457C">
        <w:rPr>
          <w:rStyle w:val="Emphasis"/>
        </w:rPr>
        <w:t xml:space="preserve">states from </w:t>
      </w:r>
      <w:r w:rsidRPr="0045457C">
        <w:rPr>
          <w:rStyle w:val="Emphasis"/>
          <w:highlight w:val="cyan"/>
        </w:rPr>
        <w:t>being forced into</w:t>
      </w:r>
      <w:r w:rsidRPr="0045457C">
        <w:rPr>
          <w:rStyle w:val="Emphasis"/>
        </w:rPr>
        <w:t xml:space="preserve"> </w:t>
      </w:r>
      <w:r w:rsidRPr="000D50A4">
        <w:rPr>
          <w:rStyle w:val="Emphasis"/>
          <w:highlight w:val="cyan"/>
        </w:rPr>
        <w:t xml:space="preserve">a </w:t>
      </w:r>
      <w:r w:rsidRPr="00AE0FBC">
        <w:rPr>
          <w:rStyle w:val="Emphasis"/>
        </w:rPr>
        <w:t xml:space="preserve">self-fulfilling </w:t>
      </w:r>
      <w:r w:rsidRPr="000D50A4">
        <w:rPr>
          <w:rStyle w:val="Emphasis"/>
          <w:highlight w:val="cyan"/>
        </w:rPr>
        <w:t xml:space="preserve">liquidity crisis by herd-driven financial markets (which can happen even </w:t>
      </w:r>
      <w:r w:rsidRPr="004E1514">
        <w:rPr>
          <w:rStyle w:val="Emphasis"/>
        </w:rPr>
        <w:t xml:space="preserve">in cases </w:t>
      </w:r>
      <w:r w:rsidRPr="000D50A4">
        <w:rPr>
          <w:rStyle w:val="Emphasis"/>
          <w:highlight w:val="cyan"/>
        </w:rPr>
        <w:t xml:space="preserve">where a state’s debt would </w:t>
      </w:r>
      <w:r w:rsidRPr="004E1514">
        <w:rPr>
          <w:rStyle w:val="Emphasis"/>
        </w:rPr>
        <w:t xml:space="preserve">otherwise </w:t>
      </w:r>
      <w:r w:rsidRPr="000D50A4">
        <w:rPr>
          <w:rStyle w:val="Emphasis"/>
          <w:highlight w:val="cyan"/>
        </w:rPr>
        <w:t xml:space="preserve">have been sustainable </w:t>
      </w:r>
      <w:r w:rsidRPr="004E1514">
        <w:rPr>
          <w:rStyle w:val="Emphasis"/>
        </w:rPr>
        <w:t>in the long term</w:t>
      </w:r>
      <w:r w:rsidRPr="00CA0E29">
        <w:rPr>
          <w:sz w:val="8"/>
        </w:rPr>
        <w:t xml:space="preserve">).3 [3. </w:t>
      </w:r>
      <w:r w:rsidRPr="004711DC">
        <w:rPr>
          <w:rStyle w:val="StyleUnderline"/>
        </w:rPr>
        <w:t>This type of self-fulfilling liquidity crisis has been a key feature of the Eurozone crisis in recent years, as member countries issue debt in currency that they cannot print</w:t>
      </w:r>
      <w:r w:rsidRPr="00CA0E29">
        <w:rPr>
          <w:sz w:val="8"/>
        </w:rPr>
        <w:t xml:space="preserve">. See De Grauwe and Ji 2012 for evidence that </w:t>
      </w:r>
      <w:r w:rsidRPr="004E1514">
        <w:rPr>
          <w:rStyle w:val="Emphasis"/>
        </w:rPr>
        <w:t>even states that have fiscally sustainable deficit positions may be pushed into default by herd-driven financial markets if they do not control their own currency</w:t>
      </w:r>
      <w:r w:rsidRPr="00CA0E29">
        <w:rPr>
          <w:sz w:val="8"/>
        </w:rPr>
        <w:t xml:space="preserve">.] But capital expenditures have long-term benefits, and states and localities are aware of this. For this reason, most </w:t>
      </w:r>
      <w:r w:rsidRPr="00B92A24">
        <w:rPr>
          <w:rStyle w:val="StyleUnderline"/>
        </w:rPr>
        <w:t>states have separate operating and capital accounts</w:t>
      </w:r>
      <w:r w:rsidRPr="00CA0E29">
        <w:rPr>
          <w:sz w:val="8"/>
        </w:rPr>
        <w:t xml:space="preserve">, </w:t>
      </w:r>
      <w:r w:rsidRPr="00B92A24">
        <w:rPr>
          <w:rStyle w:val="StyleUnderline"/>
        </w:rPr>
        <w:t xml:space="preserve">with the capital account being exempt from balanced budget requirements. This allows </w:t>
      </w:r>
      <w:r w:rsidRPr="001662A6">
        <w:rPr>
          <w:rStyle w:val="StyleUnderline"/>
          <w:highlight w:val="cyan"/>
        </w:rPr>
        <w:t>states</w:t>
      </w:r>
      <w:r w:rsidRPr="00B92A24">
        <w:rPr>
          <w:rStyle w:val="StyleUnderline"/>
        </w:rPr>
        <w:t xml:space="preserve"> to </w:t>
      </w:r>
      <w:r w:rsidRPr="001662A6">
        <w:rPr>
          <w:rStyle w:val="StyleUnderline"/>
          <w:highlight w:val="cyan"/>
        </w:rPr>
        <w:t>borrow money to finance</w:t>
      </w:r>
      <w:r w:rsidRPr="00B92A24">
        <w:rPr>
          <w:rStyle w:val="StyleUnderline"/>
        </w:rPr>
        <w:t xml:space="preserve"> the </w:t>
      </w:r>
      <w:r w:rsidRPr="001662A6">
        <w:rPr>
          <w:rStyle w:val="StyleUnderline"/>
        </w:rPr>
        <w:t xml:space="preserve">large upfront fixed costs associated with </w:t>
      </w:r>
      <w:r w:rsidRPr="001662A6">
        <w:rPr>
          <w:rStyle w:val="StyleUnderline"/>
          <w:highlight w:val="cyan"/>
        </w:rPr>
        <w:t>infrastructure</w:t>
      </w:r>
      <w:r w:rsidRPr="001662A6">
        <w:rPr>
          <w:rStyle w:val="StyleUnderline"/>
        </w:rPr>
        <w:t xml:space="preserve"> and spread the funding out over time</w:t>
      </w:r>
      <w:r w:rsidRPr="00CA0E29">
        <w:rPr>
          <w:sz w:val="8"/>
        </w:rPr>
        <w:t>.</w:t>
      </w:r>
    </w:p>
    <w:p w14:paraId="4A3D2024" w14:textId="77777777" w:rsidR="003A54F2" w:rsidRPr="00CA0E29" w:rsidRDefault="003A54F2" w:rsidP="00F44BA5">
      <w:pPr>
        <w:rPr>
          <w:sz w:val="8"/>
        </w:rPr>
      </w:pPr>
      <w:r w:rsidRPr="00B92A24">
        <w:rPr>
          <w:rStyle w:val="StyleUnderline"/>
        </w:rPr>
        <w:t>However, this type of borrowing doesn’t happen for all states</w:t>
      </w:r>
      <w:r w:rsidRPr="00CA0E29">
        <w:rPr>
          <w:sz w:val="8"/>
        </w:rPr>
        <w:t xml:space="preserve">. McNichol (2017) notes that 22 states fund infrastructure on a pay-as-you-go basis, paying for capital projects with cash on hand. </w:t>
      </w:r>
      <w:r w:rsidRPr="00094B00">
        <w:rPr>
          <w:rStyle w:val="StyleUnderline"/>
        </w:rPr>
        <w:t>If a state chooses to</w:t>
      </w:r>
      <w:r w:rsidRPr="003D19CC">
        <w:rPr>
          <w:rStyle w:val="StyleUnderline"/>
        </w:rPr>
        <w:t xml:space="preserve"> fund infrastructure on </w:t>
      </w:r>
      <w:r w:rsidRPr="001662A6">
        <w:rPr>
          <w:rStyle w:val="StyleUnderline"/>
          <w:highlight w:val="cyan"/>
        </w:rPr>
        <w:t xml:space="preserve">a pay-as-you-go basis, a recession can cause serious </w:t>
      </w:r>
      <w:r w:rsidRPr="00094B00">
        <w:rPr>
          <w:rStyle w:val="StyleUnderline"/>
          <w:highlight w:val="cyan"/>
        </w:rPr>
        <w:t>problems for maintaining stable</w:t>
      </w:r>
      <w:r w:rsidRPr="003D19CC">
        <w:rPr>
          <w:rStyle w:val="StyleUnderline"/>
        </w:rPr>
        <w:t xml:space="preserve"> levels of infrastructure </w:t>
      </w:r>
      <w:r w:rsidRPr="00094B00">
        <w:rPr>
          <w:rStyle w:val="StyleUnderline"/>
          <w:highlight w:val="cyan"/>
        </w:rPr>
        <w:t>investment</w:t>
      </w:r>
      <w:r w:rsidRPr="003D19CC">
        <w:rPr>
          <w:rStyle w:val="StyleUnderline"/>
        </w:rPr>
        <w:t xml:space="preserve"> across the business cycle</w:t>
      </w:r>
      <w:r w:rsidRPr="00CA0E29">
        <w:rPr>
          <w:sz w:val="8"/>
        </w:rPr>
        <w:t xml:space="preserve">. </w:t>
      </w:r>
      <w:r w:rsidRPr="003D19CC">
        <w:rPr>
          <w:rStyle w:val="StyleUnderline"/>
        </w:rPr>
        <w:t>As people lose their</w:t>
      </w:r>
      <w:r w:rsidRPr="00C42772">
        <w:rPr>
          <w:rStyle w:val="StyleUnderline"/>
        </w:rPr>
        <w:t xml:space="preserve"> jobs, state government spending on Medicaid, Unemployment Insurance, and other social programs increases. At the same time, revenues slump due to lower income, sales, and property tax receipts. The fiscal strain caused by higher spending and lower revenues makes it more likely that infrastructure investment will be neglected during these periods. </w:t>
      </w:r>
      <w:r w:rsidRPr="00CA0E29">
        <w:rPr>
          <w:sz w:val="8"/>
        </w:rPr>
        <w:t>As we will detail later, infrastructure is often part of a network; to optimize efficiency within a network, consistent investments are needed throughout the system—not just in states willing to borrow to invest in infrastructure. In the absence of changes to the laws or traditions of those 22 states, there is a clear case for a strong federal role to maintain stable infrastructure investment over the business cycle.</w:t>
      </w:r>
    </w:p>
    <w:p w14:paraId="2606DAA6" w14:textId="77777777" w:rsidR="003A54F2" w:rsidRPr="00CA0E29" w:rsidRDefault="003A54F2" w:rsidP="00F44BA5">
      <w:pPr>
        <w:rPr>
          <w:sz w:val="8"/>
        </w:rPr>
      </w:pPr>
      <w:r w:rsidRPr="009F6E75">
        <w:rPr>
          <w:rStyle w:val="Emphasis"/>
        </w:rPr>
        <w:t xml:space="preserve">For </w:t>
      </w:r>
      <w:r w:rsidRPr="001662A6">
        <w:rPr>
          <w:rStyle w:val="Emphasis"/>
          <w:highlight w:val="cyan"/>
        </w:rPr>
        <w:t xml:space="preserve">states that </w:t>
      </w:r>
      <w:r w:rsidRPr="00094B00">
        <w:rPr>
          <w:rStyle w:val="Emphasis"/>
        </w:rPr>
        <w:t xml:space="preserve">do utilize the bond market extensively to </w:t>
      </w:r>
      <w:r w:rsidRPr="001662A6">
        <w:rPr>
          <w:rStyle w:val="Emphasis"/>
          <w:highlight w:val="cyan"/>
        </w:rPr>
        <w:t xml:space="preserve">finance </w:t>
      </w:r>
      <w:r w:rsidRPr="00094B00">
        <w:rPr>
          <w:rStyle w:val="Emphasis"/>
        </w:rPr>
        <w:t xml:space="preserve">infrastructure spending, </w:t>
      </w:r>
      <w:r w:rsidRPr="009F6E75">
        <w:rPr>
          <w:rStyle w:val="Emphasis"/>
        </w:rPr>
        <w:t xml:space="preserve">recessions </w:t>
      </w:r>
      <w:r w:rsidRPr="001662A6">
        <w:rPr>
          <w:rStyle w:val="Emphasis"/>
          <w:highlight w:val="cyan"/>
        </w:rPr>
        <w:t>may still cause problems</w:t>
      </w:r>
      <w:r w:rsidRPr="00CA0E29">
        <w:rPr>
          <w:sz w:val="8"/>
        </w:rPr>
        <w:t xml:space="preserve">. </w:t>
      </w:r>
      <w:r w:rsidRPr="001662A6">
        <w:rPr>
          <w:rStyle w:val="StyleUnderline"/>
          <w:highlight w:val="cyan"/>
        </w:rPr>
        <w:t>Theoretically</w:t>
      </w:r>
      <w:r w:rsidRPr="00DD0013">
        <w:rPr>
          <w:rStyle w:val="StyleUnderline"/>
        </w:rPr>
        <w:t xml:space="preserve">, assuming nothing happens to the funding behind capital projects, </w:t>
      </w:r>
      <w:r w:rsidRPr="001662A6">
        <w:rPr>
          <w:rStyle w:val="StyleUnderline"/>
          <w:highlight w:val="cyan"/>
        </w:rPr>
        <w:t>capital accounts allow states to maintain</w:t>
      </w:r>
      <w:r w:rsidRPr="00DD0013">
        <w:rPr>
          <w:rStyle w:val="StyleUnderline"/>
        </w:rPr>
        <w:t xml:space="preserve"> (or even increase countercyclically) their </w:t>
      </w:r>
      <w:r w:rsidRPr="001662A6">
        <w:rPr>
          <w:rStyle w:val="StyleUnderline"/>
          <w:highlight w:val="cyan"/>
        </w:rPr>
        <w:t>investments</w:t>
      </w:r>
      <w:r w:rsidRPr="00DD0013">
        <w:rPr>
          <w:rStyle w:val="StyleUnderline"/>
        </w:rPr>
        <w:t xml:space="preserve"> in infrastructure.</w:t>
      </w:r>
      <w:r w:rsidRPr="00CA0E29">
        <w:rPr>
          <w:sz w:val="8"/>
        </w:rPr>
        <w:t xml:space="preserve"> Figure E, which tracks state and local government debt since 1992 as a percentage of GDP, appears to lend support to this theory. Over the course of the business cycle, state and local government debt seems to average out to imply stable investment (albeit with a significant increase in state and local government debt even over the business cycle expansion from 2001–2007).</w:t>
      </w:r>
    </w:p>
    <w:p w14:paraId="6FFED669" w14:textId="77777777" w:rsidR="003A54F2" w:rsidRPr="00CA0E29" w:rsidRDefault="003A54F2" w:rsidP="00F44BA5">
      <w:pPr>
        <w:rPr>
          <w:sz w:val="8"/>
        </w:rPr>
      </w:pPr>
      <w:r w:rsidRPr="001662A6">
        <w:rPr>
          <w:rStyle w:val="Emphasis"/>
          <w:highlight w:val="cyan"/>
        </w:rPr>
        <w:t>But</w:t>
      </w:r>
      <w:r w:rsidRPr="00DD0013">
        <w:rPr>
          <w:rStyle w:val="Emphasis"/>
        </w:rPr>
        <w:t xml:space="preserve"> on the whole</w:t>
      </w:r>
      <w:r w:rsidRPr="00CA0E29">
        <w:rPr>
          <w:sz w:val="8"/>
        </w:rPr>
        <w:t xml:space="preserve">, as shown in Figure F (which follows state and local government gross investment since 1979), there appears to be some evidence that </w:t>
      </w:r>
      <w:r w:rsidRPr="001662A6">
        <w:rPr>
          <w:rStyle w:val="Emphasis"/>
          <w:highlight w:val="cyan"/>
        </w:rPr>
        <w:t>state</w:t>
      </w:r>
      <w:r w:rsidRPr="00DD0013">
        <w:rPr>
          <w:rStyle w:val="Emphasis"/>
        </w:rPr>
        <w:t xml:space="preserve"> and local gross </w:t>
      </w:r>
      <w:r w:rsidRPr="001662A6">
        <w:rPr>
          <w:rStyle w:val="Emphasis"/>
          <w:highlight w:val="cyan"/>
        </w:rPr>
        <w:t>investment falls during recessions</w:t>
      </w:r>
      <w:r w:rsidRPr="00CA0E29">
        <w:rPr>
          <w:sz w:val="8"/>
        </w:rPr>
        <w:t xml:space="preserve">. During the recession periods 4 since 1980 the average annualized growth rate of state and local gross investment was -0.6 percent, compared with an average annualized growth rate of 2.2 percent during the intervening </w:t>
      </w:r>
      <w:proofErr w:type="spellStart"/>
      <w:r w:rsidRPr="00CA0E29">
        <w:rPr>
          <w:sz w:val="8"/>
        </w:rPr>
        <w:t>nonrecession</w:t>
      </w:r>
      <w:proofErr w:type="spellEnd"/>
      <w:r w:rsidRPr="00CA0E29">
        <w:rPr>
          <w:sz w:val="8"/>
        </w:rPr>
        <w:t xml:space="preserve"> periods.</w:t>
      </w:r>
    </w:p>
    <w:p w14:paraId="1E747E9F" w14:textId="77777777" w:rsidR="003A54F2" w:rsidRPr="00CA0E29" w:rsidRDefault="003A54F2" w:rsidP="00F44BA5">
      <w:pPr>
        <w:rPr>
          <w:sz w:val="8"/>
        </w:rPr>
      </w:pPr>
      <w:r w:rsidRPr="00CA0E29">
        <w:rPr>
          <w:sz w:val="8"/>
        </w:rPr>
        <w:t>4. We define recession period as the time period from the peak to one full year after the trough of a recession.</w:t>
      </w:r>
    </w:p>
    <w:p w14:paraId="762A52A1" w14:textId="77777777" w:rsidR="003A54F2" w:rsidRPr="00CA0E29" w:rsidRDefault="003A54F2" w:rsidP="00F44BA5">
      <w:pPr>
        <w:rPr>
          <w:sz w:val="8"/>
        </w:rPr>
      </w:pPr>
      <w:r w:rsidRPr="00CA0E29">
        <w:rPr>
          <w:sz w:val="8"/>
        </w:rPr>
        <w:t xml:space="preserve">On its face, this evidence seems clear cut: it shows that state and local gross investment 5 tends to decline during recessionary periods and increase during </w:t>
      </w:r>
      <w:proofErr w:type="spellStart"/>
      <w:r w:rsidRPr="00CA0E29">
        <w:rPr>
          <w:sz w:val="8"/>
        </w:rPr>
        <w:t>nonrecessionary</w:t>
      </w:r>
      <w:proofErr w:type="spellEnd"/>
      <w:r w:rsidRPr="00CA0E29">
        <w:rPr>
          <w:sz w:val="8"/>
        </w:rPr>
        <w:t xml:space="preserve"> periods. However, it is important to note that these averages may not be fully representative of typical spending trends during recessionary versus </w:t>
      </w:r>
      <w:proofErr w:type="spellStart"/>
      <w:r w:rsidRPr="00CA0E29">
        <w:rPr>
          <w:sz w:val="8"/>
        </w:rPr>
        <w:t>nonrecessionary</w:t>
      </w:r>
      <w:proofErr w:type="spellEnd"/>
      <w:r w:rsidRPr="00CA0E29">
        <w:rPr>
          <w:sz w:val="8"/>
        </w:rPr>
        <w:t xml:space="preserve"> periods. The negative average growth rate for recession periods is driven by a steep decline during the 1980 recession. Without factoring in the 1980 recession, the average annualized growth rate would be 2.5 percent. On the other hand, the average </w:t>
      </w:r>
      <w:proofErr w:type="spellStart"/>
      <w:r w:rsidRPr="00CA0E29">
        <w:rPr>
          <w:sz w:val="8"/>
        </w:rPr>
        <w:t>nonrecession</w:t>
      </w:r>
      <w:proofErr w:type="spellEnd"/>
      <w:r w:rsidRPr="00CA0E29">
        <w:rPr>
          <w:sz w:val="8"/>
        </w:rPr>
        <w:t xml:space="preserve"> period growth rate is pulled down considerably by an unusually long period of decline during the post-2010 period, which was clearly a function of the enormous damage to tax collections inflicted by the Great Recession and the slow recovery in its aftermath. Without the post-2010 decline, the </w:t>
      </w:r>
      <w:proofErr w:type="spellStart"/>
      <w:r w:rsidRPr="00CA0E29">
        <w:rPr>
          <w:sz w:val="8"/>
        </w:rPr>
        <w:t>nonrecessionary</w:t>
      </w:r>
      <w:proofErr w:type="spellEnd"/>
      <w:r w:rsidRPr="00CA0E29">
        <w:rPr>
          <w:sz w:val="8"/>
        </w:rPr>
        <w:t xml:space="preserve"> growth rate would be even higher, at 3.6 percent. Regardless, it seems clear that, in general, state and local gross investment spending is more likely to falter in recessionary periods than in </w:t>
      </w:r>
      <w:proofErr w:type="spellStart"/>
      <w:r w:rsidRPr="00CA0E29">
        <w:rPr>
          <w:sz w:val="8"/>
        </w:rPr>
        <w:t>nonrecessionary</w:t>
      </w:r>
      <w:proofErr w:type="spellEnd"/>
      <w:r w:rsidRPr="00CA0E29">
        <w:rPr>
          <w:sz w:val="8"/>
        </w:rPr>
        <w:t xml:space="preserve"> periods.</w:t>
      </w:r>
    </w:p>
    <w:p w14:paraId="50B0E585" w14:textId="77777777" w:rsidR="003A54F2" w:rsidRPr="00CA0E29" w:rsidRDefault="003A54F2" w:rsidP="00F44BA5">
      <w:pPr>
        <w:rPr>
          <w:sz w:val="8"/>
        </w:rPr>
      </w:pPr>
      <w:r w:rsidRPr="00CA0E29">
        <w:rPr>
          <w:sz w:val="8"/>
        </w:rPr>
        <w:t xml:space="preserve">Of course, a simple comparison between recessionary and </w:t>
      </w:r>
      <w:proofErr w:type="spellStart"/>
      <w:r w:rsidRPr="00CA0E29">
        <w:rPr>
          <w:sz w:val="8"/>
        </w:rPr>
        <w:t>nonrecessionary</w:t>
      </w:r>
      <w:proofErr w:type="spellEnd"/>
      <w:r w:rsidRPr="00CA0E29">
        <w:rPr>
          <w:sz w:val="8"/>
        </w:rPr>
        <w:t xml:space="preserve"> periods does not take into account other possible factors influencing state and local gross investment. For instance, 2010 saw Republican wins in many state-level elections. Many of these Republicans ran on strong spending-cut platforms, and the subsequent fall in state investment post 2010 could have been driven more by political decisions than by genuine fiscal strain. On the whole, however, the evidence from Figure F suggests that we should be concerned about the ability of state and local governments to sustain investment in the face of recessions.</w:t>
      </w:r>
    </w:p>
    <w:p w14:paraId="2D62030C" w14:textId="77777777" w:rsidR="003A54F2" w:rsidRPr="00C83382" w:rsidRDefault="003A54F2" w:rsidP="00F44BA5">
      <w:pPr>
        <w:rPr>
          <w:rStyle w:val="StyleUnderline"/>
        </w:rPr>
      </w:pPr>
      <w:r w:rsidRPr="00CA0E29">
        <w:rPr>
          <w:sz w:val="8"/>
        </w:rPr>
        <w:t xml:space="preserve">Additionally, </w:t>
      </w:r>
      <w:r w:rsidRPr="00C83382">
        <w:rPr>
          <w:rStyle w:val="StyleUnderline"/>
        </w:rPr>
        <w:t xml:space="preserve">the combination of </w:t>
      </w:r>
      <w:r w:rsidRPr="001662A6">
        <w:rPr>
          <w:rStyle w:val="StyleUnderline"/>
          <w:highlight w:val="cyan"/>
        </w:rPr>
        <w:t xml:space="preserve">state </w:t>
      </w:r>
      <w:r w:rsidRPr="009F6E75">
        <w:rPr>
          <w:rStyle w:val="StyleUnderline"/>
        </w:rPr>
        <w:t>funding</w:t>
      </w:r>
      <w:r w:rsidRPr="00C83382">
        <w:rPr>
          <w:rStyle w:val="StyleUnderline"/>
        </w:rPr>
        <w:t xml:space="preserve"> and </w:t>
      </w:r>
      <w:r w:rsidRPr="009F6E75">
        <w:rPr>
          <w:rStyle w:val="StyleUnderline"/>
          <w:highlight w:val="cyan"/>
        </w:rPr>
        <w:t>financing</w:t>
      </w:r>
      <w:r w:rsidRPr="00C83382">
        <w:rPr>
          <w:rStyle w:val="StyleUnderline"/>
        </w:rPr>
        <w:t xml:space="preserve"> </w:t>
      </w:r>
      <w:r w:rsidRPr="009F6E75">
        <w:rPr>
          <w:rStyle w:val="StyleUnderline"/>
        </w:rPr>
        <w:t>of infrastructure with</w:t>
      </w:r>
      <w:r w:rsidRPr="00C83382">
        <w:rPr>
          <w:rStyle w:val="StyleUnderline"/>
        </w:rPr>
        <w:t xml:space="preserve"> the desire to impose user fees to provide the revenue streams and bolster economic efficiency </w:t>
      </w:r>
      <w:r w:rsidRPr="001662A6">
        <w:rPr>
          <w:rStyle w:val="StyleUnderline"/>
          <w:highlight w:val="cyan"/>
        </w:rPr>
        <w:t>can put great pressure on states</w:t>
      </w:r>
      <w:r w:rsidRPr="00C83382">
        <w:rPr>
          <w:rStyle w:val="StyleUnderline"/>
        </w:rPr>
        <w:t xml:space="preserve">. </w:t>
      </w:r>
      <w:r w:rsidRPr="00CA0E29">
        <w:rPr>
          <w:sz w:val="8"/>
        </w:rPr>
        <w:t xml:space="preserve">As we will discuss in more detail later in the paper, imposing user fees is good for economic efficiency, and </w:t>
      </w:r>
      <w:r w:rsidRPr="00584237">
        <w:rPr>
          <w:rStyle w:val="StyleUnderline"/>
        </w:rPr>
        <w:t>it is often claimed (with far less evidence) that state direction of infrastructure investments is somehow more efficient than federally directed</w:t>
      </w:r>
      <w:r w:rsidRPr="00C83382">
        <w:rPr>
          <w:rStyle w:val="StyleUnderline"/>
        </w:rPr>
        <w:t xml:space="preserve"> efforts</w:t>
      </w:r>
      <w:r w:rsidRPr="00CA0E29">
        <w:rPr>
          <w:sz w:val="8"/>
        </w:rPr>
        <w:t xml:space="preserve">. </w:t>
      </w:r>
      <w:r w:rsidRPr="00C83382">
        <w:rPr>
          <w:rStyle w:val="StyleUnderline"/>
        </w:rPr>
        <w:t>But relying on user fees can put great pressure on states’ ability to maintain consistent investment effort over the business cycle.</w:t>
      </w:r>
    </w:p>
    <w:p w14:paraId="241BB422" w14:textId="77777777" w:rsidR="003A54F2" w:rsidRPr="00CA0E29" w:rsidRDefault="003A54F2" w:rsidP="00F44BA5">
      <w:pPr>
        <w:rPr>
          <w:sz w:val="8"/>
        </w:rPr>
      </w:pPr>
      <w:r w:rsidRPr="00CA0E29">
        <w:rPr>
          <w:sz w:val="8"/>
        </w:rPr>
        <w:t>For instance, investments in roads and bridges have often been funded by gas taxes. The historical purpose of gas taxes was to approximate user fees. Driving more meant filling up the gas tank more, which in turn meant that heavy road users would pay more in taxes at the pump. This logic has been slowly breaking down in recent years with the increase in the number of hybrid and electric vehicles on the roads—drivers of these vehicles pay a lower gas tax per mile (or none at all), making the gas tax a less meaningful way of collecting user fees for road usage. For this reason, some states are experimenting with new funding mechanisms, such as mileage-based user fees.</w:t>
      </w:r>
    </w:p>
    <w:p w14:paraId="55DA4ED9" w14:textId="77777777" w:rsidR="003A54F2" w:rsidRPr="00CA0E29" w:rsidRDefault="003A54F2" w:rsidP="00F44BA5">
      <w:pPr>
        <w:rPr>
          <w:sz w:val="8"/>
        </w:rPr>
      </w:pPr>
      <w:r w:rsidRPr="00CA0E29">
        <w:rPr>
          <w:sz w:val="8"/>
        </w:rPr>
        <w:t>To get a sense of how such a funding mechanism might interact with future business cycles, let’s look at historical trends in vehicle miles traveled (VMT) in relation to business cycles. Figure G shows a 12-month rolling average of vehicle miles traveled for the years from 1970 to 2017. Recession periods are shaded.</w:t>
      </w:r>
    </w:p>
    <w:p w14:paraId="330FB426" w14:textId="77777777" w:rsidR="003A54F2" w:rsidRPr="00CA0E29" w:rsidRDefault="003A54F2" w:rsidP="00F44BA5">
      <w:pPr>
        <w:rPr>
          <w:sz w:val="8"/>
        </w:rPr>
      </w:pPr>
      <w:r w:rsidRPr="00CA0E29">
        <w:rPr>
          <w:sz w:val="8"/>
        </w:rPr>
        <w:t>If a state or locality were to fund a road with some type of user fee on vehicles, a revenue projection made before the most recent recession likely would have followed the general upward trend in VMT. But during recessions, VMT has historically declined or stagnated—and during the most recent recession this decline was quite sharp: it declined by 3.2 percent, from a high of 3.04 trillion miles in late 2007 to its business cycle low of 2.94 trillion miles in late 2011, and did not regain its late-2007 level until late 2014.</w:t>
      </w:r>
    </w:p>
    <w:p w14:paraId="7C7EDD0F" w14:textId="77777777" w:rsidR="003A54F2" w:rsidRPr="00CA0E29" w:rsidRDefault="003A54F2" w:rsidP="00F44BA5">
      <w:pPr>
        <w:rPr>
          <w:sz w:val="8"/>
        </w:rPr>
      </w:pPr>
      <w:r w:rsidRPr="00CA0E29">
        <w:rPr>
          <w:sz w:val="8"/>
        </w:rPr>
        <w:t>Air traffic control provides another example of how economic shocks can cause a decline in revenue coming from a user fee funding source. Britain and Canada both have commercialized air traffic control systems that fund their services through user fees. But the airline industry downturn in 2000—intensified by 9/11 and the 2003 SARS outbreak—would bring both countries’ air traffic control systems to the brink of insolvency (GAO 2005).</w:t>
      </w:r>
    </w:p>
    <w:p w14:paraId="29F37EB0" w14:textId="77777777" w:rsidR="003A54F2" w:rsidRPr="00CA0E29" w:rsidRDefault="003A54F2" w:rsidP="00F44BA5">
      <w:pPr>
        <w:rPr>
          <w:sz w:val="8"/>
        </w:rPr>
      </w:pPr>
      <w:r w:rsidRPr="00CA0E29">
        <w:rPr>
          <w:sz w:val="8"/>
        </w:rPr>
        <w:t>Since infrastructure projects would be financed long term through capital accounts, it is unclear the extent to which such declines in revenues would impact state and local government finances during a downturn. But user fees become yet one more declining revenue source during a recession, and the decline in user fee revenue can add to the strain on a state’s budget; this interaction between user fees and state budgets should certainly be considered. In fact, state and local governments have an option to offload the risk of declining revenue sources onto private capital. They can finance with a revenue bond, which is tied to the specific revenue-generating source—for example, a toll on a new road—instead of general obligation bonds. But private capital holders will require a higher interest rate to take on that risk, thereby increasing the long-term cost of financing the infrastructure project to the municipality.</w:t>
      </w:r>
    </w:p>
    <w:p w14:paraId="7D4FF1B0" w14:textId="77777777" w:rsidR="003A54F2" w:rsidRPr="00CA0E29" w:rsidRDefault="003A54F2" w:rsidP="00F44BA5">
      <w:pPr>
        <w:rPr>
          <w:sz w:val="8"/>
        </w:rPr>
      </w:pPr>
      <w:r w:rsidRPr="00CA0E29">
        <w:rPr>
          <w:sz w:val="8"/>
        </w:rPr>
        <w:t xml:space="preserve">It is worth noting here, though we will turn to public-private partnerships (P3s) in more detail later in the report, that </w:t>
      </w:r>
      <w:r w:rsidRPr="00A571BC">
        <w:rPr>
          <w:rStyle w:val="StyleUnderline"/>
        </w:rPr>
        <w:t xml:space="preserve">increasingly </w:t>
      </w:r>
      <w:r w:rsidRPr="00047B6C">
        <w:rPr>
          <w:rStyle w:val="StyleUnderline"/>
          <w:highlight w:val="cyan"/>
        </w:rPr>
        <w:t>state</w:t>
      </w:r>
      <w:r w:rsidRPr="00864B66">
        <w:rPr>
          <w:rStyle w:val="StyleUnderline"/>
        </w:rPr>
        <w:t xml:space="preserve"> and local </w:t>
      </w:r>
      <w:r w:rsidRPr="00047B6C">
        <w:rPr>
          <w:rStyle w:val="StyleUnderline"/>
          <w:highlight w:val="cyan"/>
        </w:rPr>
        <w:t xml:space="preserve">governments are using P3s </w:t>
      </w:r>
      <w:r w:rsidRPr="00A571BC">
        <w:rPr>
          <w:rStyle w:val="StyleUnderline"/>
        </w:rPr>
        <w:t>to finance infrastructure investment</w:t>
      </w:r>
      <w:r w:rsidRPr="00CA0E29">
        <w:rPr>
          <w:sz w:val="8"/>
        </w:rPr>
        <w:t xml:space="preserve">. </w:t>
      </w:r>
      <w:r w:rsidRPr="00864B66">
        <w:rPr>
          <w:rStyle w:val="StyleUnderline"/>
        </w:rPr>
        <w:t>Such P3s are often funded by user fees, and demand risk</w:t>
      </w:r>
      <w:r w:rsidRPr="00CA0E29">
        <w:rPr>
          <w:sz w:val="8"/>
        </w:rPr>
        <w:t xml:space="preserve"> (the possibility that there may be fewer cars on the road paying tolls than originally anticipated) </w:t>
      </w:r>
      <w:r w:rsidRPr="00864B66">
        <w:rPr>
          <w:rStyle w:val="StyleUnderline"/>
        </w:rPr>
        <w:t>can be a serious concern for the structure of P3 contracts</w:t>
      </w:r>
      <w:r w:rsidRPr="00CA0E29">
        <w:rPr>
          <w:sz w:val="8"/>
        </w:rPr>
        <w:t xml:space="preserve">. </w:t>
      </w:r>
      <w:r w:rsidRPr="00047B6C">
        <w:rPr>
          <w:rStyle w:val="Emphasis"/>
          <w:highlight w:val="cyan"/>
        </w:rPr>
        <w:t xml:space="preserve">When the number of </w:t>
      </w:r>
      <w:r w:rsidRPr="00A571BC">
        <w:rPr>
          <w:rStyle w:val="Emphasis"/>
        </w:rPr>
        <w:t xml:space="preserve">infrastructure </w:t>
      </w:r>
      <w:r w:rsidRPr="00047B6C">
        <w:rPr>
          <w:rStyle w:val="Emphasis"/>
          <w:highlight w:val="cyan"/>
        </w:rPr>
        <w:t xml:space="preserve">users goes down </w:t>
      </w:r>
      <w:r w:rsidRPr="00A571BC">
        <w:rPr>
          <w:rStyle w:val="Emphasis"/>
        </w:rPr>
        <w:t xml:space="preserve">during an economic downturn, </w:t>
      </w:r>
      <w:r w:rsidRPr="00047B6C">
        <w:rPr>
          <w:rStyle w:val="Emphasis"/>
          <w:highlight w:val="cyan"/>
        </w:rPr>
        <w:t>a P3 may be brought near insolvency</w:t>
      </w:r>
      <w:r w:rsidRPr="00CA0E29">
        <w:rPr>
          <w:sz w:val="8"/>
        </w:rPr>
        <w:t xml:space="preserve">. </w:t>
      </w:r>
      <w:r w:rsidRPr="00F4264C">
        <w:rPr>
          <w:rStyle w:val="Emphasis"/>
        </w:rPr>
        <w:t xml:space="preserve">In such cases, </w:t>
      </w:r>
      <w:r w:rsidRPr="00047B6C">
        <w:rPr>
          <w:rStyle w:val="Emphasis"/>
          <w:highlight w:val="cyan"/>
        </w:rPr>
        <w:t xml:space="preserve">the </w:t>
      </w:r>
      <w:r w:rsidRPr="00A571BC">
        <w:rPr>
          <w:rStyle w:val="Emphasis"/>
        </w:rPr>
        <w:t xml:space="preserve">private </w:t>
      </w:r>
      <w:r w:rsidRPr="00A571BC">
        <w:rPr>
          <w:rStyle w:val="Emphasis"/>
          <w:highlight w:val="cyan"/>
        </w:rPr>
        <w:t>partner</w:t>
      </w:r>
      <w:r w:rsidRPr="00F4264C">
        <w:rPr>
          <w:rStyle w:val="Emphasis"/>
        </w:rPr>
        <w:t xml:space="preserve"> often </w:t>
      </w:r>
      <w:r w:rsidRPr="00047B6C">
        <w:rPr>
          <w:rStyle w:val="Emphasis"/>
          <w:highlight w:val="cyan"/>
        </w:rPr>
        <w:t>engages in opportunistic renegotiation</w:t>
      </w:r>
      <w:r w:rsidRPr="00F4264C">
        <w:rPr>
          <w:rStyle w:val="Emphasis"/>
        </w:rPr>
        <w:t xml:space="preserve"> in an attempt </w:t>
      </w:r>
      <w:r w:rsidRPr="00047B6C">
        <w:rPr>
          <w:rStyle w:val="Emphasis"/>
          <w:highlight w:val="cyan"/>
        </w:rPr>
        <w:t xml:space="preserve">to be bailed out </w:t>
      </w:r>
      <w:r w:rsidRPr="00A571BC">
        <w:rPr>
          <w:rStyle w:val="Emphasis"/>
        </w:rPr>
        <w:t>by the public partner</w:t>
      </w:r>
      <w:r w:rsidRPr="00CA0E29">
        <w:rPr>
          <w:sz w:val="8"/>
        </w:rPr>
        <w:t xml:space="preserve"> (Engel, Fischer, and </w:t>
      </w:r>
      <w:proofErr w:type="spellStart"/>
      <w:r w:rsidRPr="00CA0E29">
        <w:rPr>
          <w:sz w:val="8"/>
        </w:rPr>
        <w:t>Galetovic</w:t>
      </w:r>
      <w:proofErr w:type="spellEnd"/>
      <w:r w:rsidRPr="00CA0E29">
        <w:rPr>
          <w:sz w:val="8"/>
        </w:rPr>
        <w:t xml:space="preserve"> 2014). </w:t>
      </w:r>
      <w:r w:rsidRPr="00F4264C">
        <w:rPr>
          <w:rStyle w:val="StyleUnderline"/>
        </w:rPr>
        <w:t xml:space="preserve">Too often this effort succeeds and </w:t>
      </w:r>
      <w:r w:rsidRPr="00A571BC">
        <w:rPr>
          <w:rStyle w:val="StyleUnderline"/>
        </w:rPr>
        <w:t>the public partner ends up shouldering the demand risk</w:t>
      </w:r>
      <w:r w:rsidRPr="00CA0E29">
        <w:rPr>
          <w:sz w:val="8"/>
        </w:rPr>
        <w:t xml:space="preserve"> (Blair 2017).</w:t>
      </w:r>
    </w:p>
    <w:p w14:paraId="7EF7DF46" w14:textId="77777777" w:rsidR="003A54F2" w:rsidRPr="002317B9" w:rsidRDefault="003A54F2" w:rsidP="00F44BA5">
      <w:pPr>
        <w:rPr>
          <w:b/>
          <w:iCs/>
          <w:u w:val="single"/>
          <w:bdr w:val="single" w:sz="8" w:space="0" w:color="auto"/>
        </w:rPr>
      </w:pPr>
      <w:r w:rsidRPr="00F4264C">
        <w:rPr>
          <w:rStyle w:val="Emphasis"/>
        </w:rPr>
        <w:t xml:space="preserve">Insofar </w:t>
      </w:r>
      <w:r w:rsidRPr="00FC1CDE">
        <w:rPr>
          <w:rStyle w:val="Emphasis"/>
          <w:highlight w:val="cyan"/>
        </w:rPr>
        <w:t xml:space="preserve">as </w:t>
      </w:r>
      <w:r w:rsidRPr="00A571BC">
        <w:rPr>
          <w:rStyle w:val="Emphasis"/>
        </w:rPr>
        <w:t xml:space="preserve">infrastructure </w:t>
      </w:r>
      <w:r w:rsidRPr="00FC1CDE">
        <w:rPr>
          <w:rStyle w:val="Emphasis"/>
          <w:highlight w:val="cyan"/>
        </w:rPr>
        <w:t>investment is</w:t>
      </w:r>
      <w:r w:rsidRPr="00F4264C">
        <w:rPr>
          <w:rStyle w:val="Emphasis"/>
        </w:rPr>
        <w:t xml:space="preserve"> used as </w:t>
      </w:r>
      <w:r w:rsidRPr="00A571BC">
        <w:rPr>
          <w:rStyle w:val="Emphasis"/>
        </w:rPr>
        <w:t xml:space="preserve">a </w:t>
      </w:r>
      <w:r w:rsidRPr="00FC1CDE">
        <w:rPr>
          <w:rStyle w:val="Emphasis"/>
          <w:highlight w:val="cyan"/>
        </w:rPr>
        <w:t xml:space="preserve">stimulus </w:t>
      </w:r>
      <w:r w:rsidRPr="00A571BC">
        <w:rPr>
          <w:rStyle w:val="Emphasis"/>
        </w:rPr>
        <w:t>measure</w:t>
      </w:r>
      <w:r w:rsidRPr="00FC1CDE">
        <w:rPr>
          <w:rStyle w:val="Emphasis"/>
          <w:highlight w:val="cyan"/>
        </w:rPr>
        <w:t>, the fed</w:t>
      </w:r>
      <w:r w:rsidRPr="00F4264C">
        <w:rPr>
          <w:rStyle w:val="Emphasis"/>
        </w:rPr>
        <w:t xml:space="preserve">eral government </w:t>
      </w:r>
      <w:r w:rsidRPr="00FC1CDE">
        <w:rPr>
          <w:rStyle w:val="Emphasis"/>
          <w:highlight w:val="cyan"/>
        </w:rPr>
        <w:t xml:space="preserve">has an advantage </w:t>
      </w:r>
      <w:r w:rsidRPr="00C14CF2">
        <w:rPr>
          <w:rStyle w:val="Emphasis"/>
        </w:rPr>
        <w:t xml:space="preserve">in undertaking this </w:t>
      </w:r>
      <w:r w:rsidRPr="00C14CF2">
        <w:rPr>
          <w:rStyle w:val="Emphasis"/>
          <w:highlight w:val="cyan"/>
        </w:rPr>
        <w:t>during a</w:t>
      </w:r>
      <w:r w:rsidRPr="00C14CF2">
        <w:rPr>
          <w:rStyle w:val="Emphasis"/>
        </w:rPr>
        <w:t xml:space="preserve">n economic </w:t>
      </w:r>
      <w:r w:rsidRPr="00FC1CDE">
        <w:rPr>
          <w:rStyle w:val="Emphasis"/>
          <w:highlight w:val="cyan"/>
        </w:rPr>
        <w:t>downturn</w:t>
      </w:r>
      <w:r w:rsidRPr="00CA0E29">
        <w:rPr>
          <w:sz w:val="8"/>
        </w:rPr>
        <w:t xml:space="preserve">. Fiscal strain may make some states that fund infrastructure investment on a pay-as-you-go basis unable to engage in infrastructure investment during a downturn, while it may make others more reluctant to do so. And </w:t>
      </w:r>
      <w:r w:rsidRPr="00F4264C">
        <w:rPr>
          <w:rStyle w:val="StyleUnderline"/>
        </w:rPr>
        <w:t>while state and local governments without pay-as-you-go laws or traditions appear to keep long-term debt stable over business cycles</w:t>
      </w:r>
      <w:r w:rsidRPr="00CA0E29">
        <w:rPr>
          <w:sz w:val="8"/>
        </w:rPr>
        <w:t>—as would be necessary to maintain stable investment over the business cycle—</w:t>
      </w:r>
      <w:r w:rsidRPr="00660689">
        <w:rPr>
          <w:rStyle w:val="Emphasis"/>
          <w:highlight w:val="cyan"/>
        </w:rPr>
        <w:t>the funding and financing</w:t>
      </w:r>
      <w:r w:rsidRPr="00F4264C">
        <w:rPr>
          <w:rStyle w:val="Emphasis"/>
        </w:rPr>
        <w:t xml:space="preserve"> these </w:t>
      </w:r>
      <w:r w:rsidRPr="00660689">
        <w:rPr>
          <w:rStyle w:val="Emphasis"/>
          <w:highlight w:val="cyan"/>
        </w:rPr>
        <w:t>states utilize</w:t>
      </w:r>
      <w:r w:rsidRPr="00F4264C">
        <w:rPr>
          <w:rStyle w:val="Emphasis"/>
        </w:rPr>
        <w:t xml:space="preserve"> have the potential to cause fiscal strain or even </w:t>
      </w:r>
      <w:r w:rsidRPr="00660689">
        <w:rPr>
          <w:rStyle w:val="Emphasis"/>
          <w:highlight w:val="cyan"/>
        </w:rPr>
        <w:t>lead to</w:t>
      </w:r>
      <w:r w:rsidRPr="00F4264C">
        <w:rPr>
          <w:rStyle w:val="Emphasis"/>
        </w:rPr>
        <w:t xml:space="preserve"> the type of </w:t>
      </w:r>
      <w:r w:rsidRPr="00660689">
        <w:rPr>
          <w:rStyle w:val="Emphasis"/>
          <w:highlight w:val="cyan"/>
        </w:rPr>
        <w:t xml:space="preserve">self-fulfilling </w:t>
      </w:r>
      <w:r w:rsidRPr="00456A23">
        <w:rPr>
          <w:rStyle w:val="Emphasis"/>
          <w:highlight w:val="cyan"/>
        </w:rPr>
        <w:t>liquidity crisis</w:t>
      </w:r>
      <w:r w:rsidRPr="00F4264C">
        <w:rPr>
          <w:rStyle w:val="Emphasis"/>
        </w:rPr>
        <w:t xml:space="preserve"> mentioned above.</w:t>
      </w:r>
    </w:p>
    <w:p w14:paraId="063D87D4" w14:textId="77777777" w:rsidR="003A54F2" w:rsidRPr="00FD5A23" w:rsidRDefault="003A54F2" w:rsidP="00F44BA5">
      <w:pPr>
        <w:rPr>
          <w:rStyle w:val="StyleUnderline"/>
        </w:rPr>
      </w:pPr>
      <w:r w:rsidRPr="00C93D86">
        <w:rPr>
          <w:rStyle w:val="StyleUnderline"/>
          <w:highlight w:val="cyan"/>
        </w:rPr>
        <w:t>The fed</w:t>
      </w:r>
      <w:r w:rsidRPr="000D6686">
        <w:rPr>
          <w:rStyle w:val="StyleUnderline"/>
        </w:rPr>
        <w:t>eral government</w:t>
      </w:r>
      <w:r w:rsidRPr="00C93D86">
        <w:rPr>
          <w:rStyle w:val="StyleUnderline"/>
          <w:highlight w:val="cyan"/>
        </w:rPr>
        <w:t xml:space="preserve"> may be better positioned</w:t>
      </w:r>
      <w:r w:rsidRPr="00FD5A23">
        <w:rPr>
          <w:rStyle w:val="StyleUnderline"/>
        </w:rPr>
        <w:t xml:space="preserve"> than state and local governments </w:t>
      </w:r>
      <w:r w:rsidRPr="00C93D86">
        <w:rPr>
          <w:rStyle w:val="StyleUnderline"/>
          <w:highlight w:val="cyan"/>
        </w:rPr>
        <w:t xml:space="preserve">to ensure </w:t>
      </w:r>
      <w:r w:rsidRPr="000D6686">
        <w:rPr>
          <w:rStyle w:val="StyleUnderline"/>
        </w:rPr>
        <w:t xml:space="preserve">infrastructure </w:t>
      </w:r>
      <w:r w:rsidRPr="00C93D86">
        <w:rPr>
          <w:rStyle w:val="StyleUnderline"/>
          <w:highlight w:val="cyan"/>
        </w:rPr>
        <w:t xml:space="preserve">investment is </w:t>
      </w:r>
      <w:r w:rsidRPr="00C93D86">
        <w:rPr>
          <w:rStyle w:val="Emphasis"/>
          <w:highlight w:val="cyan"/>
        </w:rPr>
        <w:t>consistent</w:t>
      </w:r>
      <w:r w:rsidRPr="00FD5A23">
        <w:rPr>
          <w:rStyle w:val="StyleUnderline"/>
        </w:rPr>
        <w:t xml:space="preserve"> over an entire business cycle</w:t>
      </w:r>
    </w:p>
    <w:p w14:paraId="01908C30" w14:textId="77777777" w:rsidR="003A54F2" w:rsidRPr="00CA0E29" w:rsidRDefault="003A54F2" w:rsidP="00F44BA5">
      <w:pPr>
        <w:rPr>
          <w:sz w:val="8"/>
        </w:rPr>
      </w:pPr>
      <w:r w:rsidRPr="002F7E50">
        <w:rPr>
          <w:rStyle w:val="StyleUnderline"/>
          <w:highlight w:val="cyan"/>
        </w:rPr>
        <w:t>The fed</w:t>
      </w:r>
      <w:r w:rsidRPr="000D6686">
        <w:rPr>
          <w:rStyle w:val="StyleUnderline"/>
        </w:rPr>
        <w:t xml:space="preserve">eral government </w:t>
      </w:r>
      <w:r w:rsidRPr="002F7E50">
        <w:rPr>
          <w:rStyle w:val="StyleUnderline"/>
          <w:highlight w:val="cyan"/>
        </w:rPr>
        <w:t xml:space="preserve">has fewer constraints </w:t>
      </w:r>
      <w:r w:rsidRPr="000D6686">
        <w:rPr>
          <w:rStyle w:val="StyleUnderline"/>
        </w:rPr>
        <w:t xml:space="preserve">than state and local governments when attempting </w:t>
      </w:r>
      <w:r w:rsidRPr="002F7E50">
        <w:rPr>
          <w:rStyle w:val="StyleUnderline"/>
          <w:highlight w:val="cyan"/>
        </w:rPr>
        <w:t xml:space="preserve">to </w:t>
      </w:r>
      <w:r w:rsidRPr="002F7E50">
        <w:rPr>
          <w:rStyle w:val="Emphasis"/>
          <w:highlight w:val="cyan"/>
        </w:rPr>
        <w:t>ensure strong permanent investment in infrastructure</w:t>
      </w:r>
      <w:r w:rsidRPr="007010F0">
        <w:rPr>
          <w:rStyle w:val="Emphasis"/>
        </w:rPr>
        <w:t xml:space="preserve"> that </w:t>
      </w:r>
      <w:r w:rsidRPr="002F7E50">
        <w:rPr>
          <w:rStyle w:val="Emphasis"/>
          <w:highlight w:val="cyan"/>
        </w:rPr>
        <w:t xml:space="preserve">remains stable </w:t>
      </w:r>
      <w:r w:rsidRPr="000D6686">
        <w:rPr>
          <w:rStyle w:val="Emphasis"/>
        </w:rPr>
        <w:t>even as the economy sinks into recession</w:t>
      </w:r>
      <w:r w:rsidRPr="00CA0E29">
        <w:rPr>
          <w:sz w:val="8"/>
        </w:rPr>
        <w:t>.</w:t>
      </w:r>
    </w:p>
    <w:p w14:paraId="215EBB72" w14:textId="77777777" w:rsidR="003A54F2" w:rsidRPr="00CA0E29" w:rsidRDefault="003A54F2" w:rsidP="00F44BA5">
      <w:pPr>
        <w:rPr>
          <w:sz w:val="8"/>
        </w:rPr>
      </w:pPr>
      <w:r w:rsidRPr="002317B9">
        <w:rPr>
          <w:rStyle w:val="StyleUnderline"/>
          <w:highlight w:val="cyan"/>
        </w:rPr>
        <w:t>In theory</w:t>
      </w:r>
      <w:r w:rsidRPr="007010F0">
        <w:rPr>
          <w:rStyle w:val="StyleUnderline"/>
        </w:rPr>
        <w:t xml:space="preserve">, state </w:t>
      </w:r>
      <w:r w:rsidRPr="002317B9">
        <w:rPr>
          <w:rStyle w:val="StyleUnderline"/>
          <w:highlight w:val="cyan"/>
        </w:rPr>
        <w:t xml:space="preserve">capital </w:t>
      </w:r>
      <w:r w:rsidRPr="000D6686">
        <w:rPr>
          <w:rStyle w:val="StyleUnderline"/>
        </w:rPr>
        <w:t>accounts</w:t>
      </w:r>
      <w:r w:rsidRPr="007010F0">
        <w:rPr>
          <w:rStyle w:val="StyleUnderline"/>
        </w:rPr>
        <w:t xml:space="preserve"> should </w:t>
      </w:r>
      <w:r w:rsidRPr="002317B9">
        <w:rPr>
          <w:rStyle w:val="StyleUnderline"/>
          <w:highlight w:val="cyan"/>
        </w:rPr>
        <w:t xml:space="preserve">allow states to maintain stable </w:t>
      </w:r>
      <w:r w:rsidRPr="000D6686">
        <w:rPr>
          <w:rStyle w:val="StyleUnderline"/>
        </w:rPr>
        <w:t xml:space="preserve">infrastructure </w:t>
      </w:r>
      <w:r w:rsidRPr="002317B9">
        <w:rPr>
          <w:rStyle w:val="StyleUnderline"/>
          <w:highlight w:val="cyan"/>
        </w:rPr>
        <w:t>investment</w:t>
      </w:r>
      <w:r w:rsidRPr="00CA0E29">
        <w:rPr>
          <w:sz w:val="8"/>
        </w:rPr>
        <w:t xml:space="preserve"> over the course of a business cycle </w:t>
      </w:r>
      <w:r w:rsidRPr="007010F0">
        <w:rPr>
          <w:rStyle w:val="StyleUnderline"/>
        </w:rPr>
        <w:t>without running afoul of legal requirements to balance budgets</w:t>
      </w:r>
      <w:r w:rsidRPr="00CA0E29">
        <w:rPr>
          <w:sz w:val="8"/>
        </w:rPr>
        <w:t xml:space="preserve">. </w:t>
      </w:r>
      <w:r w:rsidRPr="002317B9">
        <w:rPr>
          <w:rStyle w:val="Emphasis"/>
          <w:highlight w:val="cyan"/>
        </w:rPr>
        <w:t>In practice,</w:t>
      </w:r>
      <w:r w:rsidRPr="007010F0">
        <w:rPr>
          <w:rStyle w:val="Emphasis"/>
        </w:rPr>
        <w:t xml:space="preserve"> however, </w:t>
      </w:r>
      <w:r w:rsidRPr="002317B9">
        <w:rPr>
          <w:rStyle w:val="Emphasis"/>
          <w:highlight w:val="cyan"/>
        </w:rPr>
        <w:t>states</w:t>
      </w:r>
      <w:r w:rsidRPr="007010F0">
        <w:rPr>
          <w:rStyle w:val="Emphasis"/>
        </w:rPr>
        <w:t xml:space="preserve"> often </w:t>
      </w:r>
      <w:r w:rsidRPr="002317B9">
        <w:rPr>
          <w:rStyle w:val="Emphasis"/>
          <w:highlight w:val="cyan"/>
        </w:rPr>
        <w:t xml:space="preserve">face challenges </w:t>
      </w:r>
      <w:r w:rsidRPr="000D6686">
        <w:rPr>
          <w:rStyle w:val="Emphasis"/>
        </w:rPr>
        <w:t>to doing so</w:t>
      </w:r>
      <w:r w:rsidRPr="00CA0E29">
        <w:rPr>
          <w:sz w:val="8"/>
        </w:rPr>
        <w:t xml:space="preserve">. </w:t>
      </w:r>
      <w:r w:rsidRPr="000D6686">
        <w:rPr>
          <w:rStyle w:val="Emphasis"/>
        </w:rPr>
        <w:t xml:space="preserve">A strong </w:t>
      </w:r>
      <w:r w:rsidRPr="002317B9">
        <w:rPr>
          <w:rStyle w:val="Emphasis"/>
          <w:highlight w:val="cyan"/>
        </w:rPr>
        <w:t>federal</w:t>
      </w:r>
      <w:r w:rsidRPr="007010F0">
        <w:rPr>
          <w:rStyle w:val="Emphasis"/>
        </w:rPr>
        <w:t xml:space="preserve"> government </w:t>
      </w:r>
      <w:r w:rsidRPr="000D6686">
        <w:rPr>
          <w:rStyle w:val="Emphasis"/>
        </w:rPr>
        <w:t xml:space="preserve">role in a </w:t>
      </w:r>
      <w:r w:rsidRPr="000D6686">
        <w:rPr>
          <w:rStyle w:val="Emphasis"/>
          <w:highlight w:val="cyan"/>
        </w:rPr>
        <w:t>permanent</w:t>
      </w:r>
      <w:r w:rsidRPr="000D6686">
        <w:rPr>
          <w:rStyle w:val="Emphasis"/>
        </w:rPr>
        <w:t xml:space="preserve"> </w:t>
      </w:r>
      <w:r w:rsidRPr="002317B9">
        <w:rPr>
          <w:rStyle w:val="Emphasis"/>
          <w:highlight w:val="cyan"/>
        </w:rPr>
        <w:t>infrastructure investment could</w:t>
      </w:r>
      <w:r w:rsidRPr="00CA0E29">
        <w:rPr>
          <w:sz w:val="8"/>
        </w:rPr>
        <w:t xml:space="preserve"> mitigate or </w:t>
      </w:r>
      <w:r w:rsidRPr="002317B9">
        <w:rPr>
          <w:rStyle w:val="Emphasis"/>
          <w:highlight w:val="cyan"/>
        </w:rPr>
        <w:t>avoid these</w:t>
      </w:r>
      <w:r w:rsidRPr="007010F0">
        <w:rPr>
          <w:rStyle w:val="Emphasis"/>
        </w:rPr>
        <w:t xml:space="preserve"> challenges</w:t>
      </w:r>
      <w:r w:rsidRPr="00CA0E29">
        <w:rPr>
          <w:sz w:val="8"/>
        </w:rPr>
        <w:t>.</w:t>
      </w:r>
    </w:p>
    <w:p w14:paraId="4A49CC1F" w14:textId="77777777" w:rsidR="003A54F2" w:rsidRPr="00CA0E29" w:rsidRDefault="003A54F2" w:rsidP="00F44BA5">
      <w:pPr>
        <w:rPr>
          <w:sz w:val="8"/>
        </w:rPr>
      </w:pPr>
      <w:r w:rsidRPr="00CA0E29">
        <w:rPr>
          <w:sz w:val="8"/>
        </w:rPr>
        <w:t>Almost half of states finance infrastructure on a pay-as-you-go basis, and bond proceeds make up less than 10 percent of financing for capital projects in 17 states (McNichol 2017). As we will detail, the network characteristics of much infrastructure means that a permanent increase in infrastructure investment should be sustained across states to maximize national benefits. But if some states are unwilling to finance infrastructure with long-term debt, their infrastructure spending is likely to decline during economic downturns as state and local budgets undergo fiscal strain. Infrastructure projects should not be abandoned or delayed in any state simply due to poor business cycle timing.</w:t>
      </w:r>
    </w:p>
    <w:p w14:paraId="0C28A016" w14:textId="77777777" w:rsidR="003A54F2" w:rsidRPr="00CA0E29" w:rsidRDefault="003A54F2" w:rsidP="00F44BA5">
      <w:pPr>
        <w:rPr>
          <w:sz w:val="8"/>
        </w:rPr>
      </w:pPr>
      <w:r w:rsidRPr="00CA0E29">
        <w:rPr>
          <w:sz w:val="8"/>
        </w:rPr>
        <w:t xml:space="preserve">And while </w:t>
      </w:r>
      <w:r w:rsidRPr="00266742">
        <w:rPr>
          <w:rStyle w:val="StyleUnderline"/>
          <w:highlight w:val="cyan"/>
        </w:rPr>
        <w:t>states that</w:t>
      </w:r>
      <w:r w:rsidRPr="00C42186">
        <w:rPr>
          <w:rStyle w:val="StyleUnderline"/>
        </w:rPr>
        <w:t xml:space="preserve"> do </w:t>
      </w:r>
      <w:r w:rsidRPr="00266742">
        <w:rPr>
          <w:rStyle w:val="StyleUnderline"/>
          <w:highlight w:val="cyan"/>
        </w:rPr>
        <w:t>use</w:t>
      </w:r>
      <w:r w:rsidRPr="00C42186">
        <w:rPr>
          <w:rStyle w:val="StyleUnderline"/>
        </w:rPr>
        <w:t xml:space="preserve"> long-term </w:t>
      </w:r>
      <w:r w:rsidRPr="00266742">
        <w:rPr>
          <w:rStyle w:val="StyleUnderline"/>
          <w:highlight w:val="cyan"/>
        </w:rPr>
        <w:t>debt</w:t>
      </w:r>
      <w:r w:rsidRPr="00CA0E29">
        <w:rPr>
          <w:sz w:val="8"/>
        </w:rPr>
        <w:t xml:space="preserve"> considerably to finance infrastructure investment have been willing to keep such debt stable over the course of the business cycle, they </w:t>
      </w:r>
      <w:r w:rsidRPr="00266742">
        <w:rPr>
          <w:rStyle w:val="Emphasis"/>
          <w:highlight w:val="cyan"/>
        </w:rPr>
        <w:t xml:space="preserve">are not immune to </w:t>
      </w:r>
      <w:r w:rsidRPr="00AB7705">
        <w:rPr>
          <w:rStyle w:val="Emphasis"/>
        </w:rPr>
        <w:t xml:space="preserve">the ups and downs of </w:t>
      </w:r>
      <w:r w:rsidRPr="00266742">
        <w:rPr>
          <w:rStyle w:val="Emphasis"/>
          <w:highlight w:val="cyan"/>
        </w:rPr>
        <w:t>the business cycle</w:t>
      </w:r>
      <w:r w:rsidRPr="00CA0E29">
        <w:rPr>
          <w:sz w:val="8"/>
        </w:rPr>
        <w:t xml:space="preserve">. The extent to which </w:t>
      </w:r>
      <w:r w:rsidRPr="00266742">
        <w:rPr>
          <w:rStyle w:val="StyleUnderline"/>
          <w:highlight w:val="cyan"/>
        </w:rPr>
        <w:t xml:space="preserve">P3s and </w:t>
      </w:r>
      <w:r w:rsidRPr="003A37A3">
        <w:rPr>
          <w:rStyle w:val="StyleUnderline"/>
        </w:rPr>
        <w:t xml:space="preserve">user </w:t>
      </w:r>
      <w:r w:rsidRPr="00266742">
        <w:rPr>
          <w:rStyle w:val="StyleUnderline"/>
          <w:highlight w:val="cyan"/>
        </w:rPr>
        <w:t>fees</w:t>
      </w:r>
      <w:r w:rsidRPr="00CA0E29">
        <w:rPr>
          <w:sz w:val="8"/>
        </w:rPr>
        <w:t xml:space="preserve"> are involved in respectively financing and funding infrastructure </w:t>
      </w:r>
      <w:r w:rsidRPr="00266742">
        <w:rPr>
          <w:rStyle w:val="StyleUnderline"/>
          <w:highlight w:val="cyan"/>
        </w:rPr>
        <w:t>can cause fiscal headaches</w:t>
      </w:r>
      <w:r w:rsidRPr="00CA0E29">
        <w:rPr>
          <w:sz w:val="8"/>
        </w:rPr>
        <w:t>.</w:t>
      </w:r>
    </w:p>
    <w:p w14:paraId="0D922D7C" w14:textId="77777777" w:rsidR="003A54F2" w:rsidRPr="00531630" w:rsidRDefault="003A54F2" w:rsidP="00F44BA5">
      <w:pPr>
        <w:rPr>
          <w:u w:val="single"/>
        </w:rPr>
      </w:pPr>
      <w:r w:rsidRPr="00266742">
        <w:rPr>
          <w:rStyle w:val="Emphasis"/>
          <w:highlight w:val="cyan"/>
        </w:rPr>
        <w:t>Unlike state</w:t>
      </w:r>
      <w:r w:rsidRPr="00C42186">
        <w:rPr>
          <w:rStyle w:val="Emphasis"/>
        </w:rPr>
        <w:t xml:space="preserve"> and local </w:t>
      </w:r>
      <w:r w:rsidRPr="00266742">
        <w:rPr>
          <w:rStyle w:val="Emphasis"/>
          <w:highlight w:val="cyan"/>
        </w:rPr>
        <w:t>governments, the fed</w:t>
      </w:r>
      <w:r w:rsidRPr="003A37A3">
        <w:rPr>
          <w:rStyle w:val="Emphasis"/>
        </w:rPr>
        <w:t>eral government</w:t>
      </w:r>
      <w:r w:rsidRPr="00266742">
        <w:rPr>
          <w:rStyle w:val="Emphasis"/>
          <w:highlight w:val="cyan"/>
        </w:rPr>
        <w:t xml:space="preserve"> is able to run </w:t>
      </w:r>
      <w:r w:rsidRPr="003A37A3">
        <w:rPr>
          <w:rStyle w:val="Emphasis"/>
        </w:rPr>
        <w:t xml:space="preserve">quite large short-term </w:t>
      </w:r>
      <w:r w:rsidRPr="00266742">
        <w:rPr>
          <w:rStyle w:val="Emphasis"/>
          <w:highlight w:val="cyan"/>
        </w:rPr>
        <w:t>deficits—and during a recession doing so is good for the economy</w:t>
      </w:r>
      <w:r w:rsidRPr="00CA0E29">
        <w:rPr>
          <w:sz w:val="8"/>
        </w:rPr>
        <w:t xml:space="preserve">. </w:t>
      </w:r>
      <w:r w:rsidRPr="00266742">
        <w:rPr>
          <w:rStyle w:val="StyleUnderline"/>
          <w:highlight w:val="cyan"/>
        </w:rPr>
        <w:t>The fed</w:t>
      </w:r>
      <w:r w:rsidRPr="002D677C">
        <w:rPr>
          <w:rStyle w:val="StyleUnderline"/>
        </w:rPr>
        <w:t>eral government</w:t>
      </w:r>
      <w:r w:rsidRPr="00266742">
        <w:rPr>
          <w:rStyle w:val="StyleUnderline"/>
          <w:highlight w:val="cyan"/>
        </w:rPr>
        <w:t xml:space="preserve"> can absorb declining revenues</w:t>
      </w:r>
      <w:r w:rsidRPr="00CA0E29">
        <w:rPr>
          <w:sz w:val="8"/>
        </w:rPr>
        <w:t xml:space="preserve">, including declining user fee revenues, </w:t>
      </w:r>
      <w:r w:rsidRPr="00266742">
        <w:rPr>
          <w:rStyle w:val="StyleUnderline"/>
          <w:highlight w:val="cyan"/>
        </w:rPr>
        <w:t>without</w:t>
      </w:r>
      <w:r w:rsidRPr="00531630">
        <w:rPr>
          <w:rStyle w:val="StyleUnderline"/>
        </w:rPr>
        <w:t xml:space="preserve"> necessitating </w:t>
      </w:r>
      <w:r w:rsidRPr="00266742">
        <w:rPr>
          <w:rStyle w:val="StyleUnderline"/>
          <w:highlight w:val="cyan"/>
        </w:rPr>
        <w:t>a spending cut</w:t>
      </w:r>
      <w:r w:rsidRPr="00CA0E29">
        <w:rPr>
          <w:sz w:val="8"/>
          <w:highlight w:val="cyan"/>
        </w:rPr>
        <w:t xml:space="preserve">. </w:t>
      </w:r>
      <w:r w:rsidRPr="002D677C">
        <w:rPr>
          <w:rStyle w:val="StyleUnderline"/>
        </w:rPr>
        <w:t xml:space="preserve">The federal </w:t>
      </w:r>
      <w:r w:rsidRPr="00EE069D">
        <w:rPr>
          <w:rStyle w:val="StyleUnderline"/>
        </w:rPr>
        <w:t xml:space="preserve">government is well positioned </w:t>
      </w:r>
      <w:r w:rsidRPr="00266742">
        <w:rPr>
          <w:rStyle w:val="StyleUnderline"/>
          <w:highlight w:val="cyan"/>
        </w:rPr>
        <w:t xml:space="preserve">to maintain stable </w:t>
      </w:r>
      <w:r w:rsidRPr="00EE069D">
        <w:rPr>
          <w:rStyle w:val="StyleUnderline"/>
        </w:rPr>
        <w:t xml:space="preserve">infrastructure </w:t>
      </w:r>
      <w:r w:rsidRPr="00266742">
        <w:rPr>
          <w:rStyle w:val="StyleUnderline"/>
          <w:highlight w:val="cyan"/>
        </w:rPr>
        <w:t xml:space="preserve">investment </w:t>
      </w:r>
      <w:r w:rsidRPr="00EE069D">
        <w:rPr>
          <w:rStyle w:val="StyleUnderline"/>
        </w:rPr>
        <w:t xml:space="preserve">over the course of the business cycle, </w:t>
      </w:r>
      <w:r w:rsidRPr="00266742">
        <w:rPr>
          <w:rStyle w:val="StyleUnderline"/>
          <w:highlight w:val="cyan"/>
        </w:rPr>
        <w:t xml:space="preserve">by ramping up </w:t>
      </w:r>
      <w:r w:rsidRPr="00EE069D">
        <w:rPr>
          <w:rStyle w:val="StyleUnderline"/>
        </w:rPr>
        <w:t xml:space="preserve">its investment </w:t>
      </w:r>
      <w:r w:rsidRPr="00266742">
        <w:rPr>
          <w:rStyle w:val="StyleUnderline"/>
          <w:highlight w:val="cyan"/>
        </w:rPr>
        <w:t xml:space="preserve">to offset declining state </w:t>
      </w:r>
      <w:r w:rsidRPr="00EE069D">
        <w:rPr>
          <w:rStyle w:val="StyleUnderline"/>
        </w:rPr>
        <w:t xml:space="preserve">and local </w:t>
      </w:r>
      <w:r w:rsidRPr="00266742">
        <w:rPr>
          <w:rStyle w:val="StyleUnderline"/>
          <w:highlight w:val="cyan"/>
        </w:rPr>
        <w:t xml:space="preserve">investment during </w:t>
      </w:r>
      <w:r w:rsidRPr="00EE069D">
        <w:rPr>
          <w:rStyle w:val="StyleUnderline"/>
        </w:rPr>
        <w:t xml:space="preserve">economic </w:t>
      </w:r>
      <w:r w:rsidRPr="00266742">
        <w:rPr>
          <w:rStyle w:val="StyleUnderline"/>
          <w:highlight w:val="cyan"/>
        </w:rPr>
        <w:t>downturns</w:t>
      </w:r>
      <w:r w:rsidRPr="00531630">
        <w:rPr>
          <w:rStyle w:val="StyleUnderline"/>
        </w:rPr>
        <w:t>.</w:t>
      </w:r>
    </w:p>
    <w:p w14:paraId="3BE79815" w14:textId="77777777" w:rsidR="003A54F2" w:rsidRPr="00CA0E29" w:rsidRDefault="003A54F2" w:rsidP="00F44BA5">
      <w:pPr>
        <w:rPr>
          <w:sz w:val="8"/>
        </w:rPr>
      </w:pPr>
      <w:r w:rsidRPr="00CA0E29">
        <w:rPr>
          <w:sz w:val="8"/>
        </w:rPr>
        <w:t>Infrastructure investments are most economically efficient when beneficiaries bear the full costs</w:t>
      </w:r>
    </w:p>
    <w:p w14:paraId="3EC233A6" w14:textId="77777777" w:rsidR="003A54F2" w:rsidRPr="00CA0E29" w:rsidRDefault="003A54F2" w:rsidP="00F44BA5">
      <w:pPr>
        <w:rPr>
          <w:sz w:val="8"/>
        </w:rPr>
      </w:pPr>
      <w:r w:rsidRPr="00CA0E29">
        <w:rPr>
          <w:sz w:val="8"/>
        </w:rPr>
        <w:t>Broadly speaking, for infrastructure investment to be provided in an economically efficient way, those that benefit from a particular project should bear the cost. If the full cost is not borne by beneficiaries, too much may be consumed or provided. If those bearing the costs do not receive much of the benefit, too little may end up being provided. The Congressional Budget Office (CBO 2015), among others, uses this understanding of economic efficiency to define what it sees as the appropriate roles of federal, state, and local governments in infrastructure. CBO argues that to avoid inefficiencies, the federal government should fund projects that benefit the nation as a whole, while projects that benefit only particular states or localities should be left to their respective governments. This type of argument is often used as the de facto reasoning for assigning further responsibility for infrastructure funding to state and local governments. But state and local governments are already responsible for the vast majority of infrastructure funding, even as the funding gap continues to widen. In the following sections, we argue for a broader understanding of economic efficiency that isn’t defined by a simple breakdown into federal or state and local beneficiaries, and we argue that user fees are a better means of ensuring economic efficiency than attempting to assign beneficiaries to specific levels of government.</w:t>
      </w:r>
    </w:p>
    <w:p w14:paraId="3B442EDD" w14:textId="77777777" w:rsidR="003A54F2" w:rsidRPr="00CA0E29" w:rsidRDefault="003A54F2" w:rsidP="00F44BA5">
      <w:pPr>
        <w:rPr>
          <w:sz w:val="8"/>
        </w:rPr>
      </w:pPr>
      <w:r w:rsidRPr="00CA0E29">
        <w:rPr>
          <w:sz w:val="8"/>
        </w:rPr>
        <w:t>Economic efficiency depends substantially on how funding is raised</w:t>
      </w:r>
    </w:p>
    <w:p w14:paraId="41C699AB" w14:textId="77777777" w:rsidR="003A54F2" w:rsidRPr="00CA0E29" w:rsidRDefault="003A54F2" w:rsidP="00F44BA5">
      <w:pPr>
        <w:rPr>
          <w:sz w:val="8"/>
        </w:rPr>
      </w:pPr>
      <w:r w:rsidRPr="00CA0E29">
        <w:rPr>
          <w:sz w:val="8"/>
        </w:rPr>
        <w:t>Infrastructure provision involves two distinct aspects that are often conflated—funding and financing (Blair 2017). We will dig into the efficiency implications of financing a bit later, but for now let’s focus on funding. Funding refers to how infrastructure is eventually paid for—through some combination of user fees and taxes (Geddes 2015). The extent to which the beneficiaries of infrastructure ultimately bear its costs depends mostly on the funding mechanism. Some examples should make this clear.</w:t>
      </w:r>
    </w:p>
    <w:p w14:paraId="7B021699" w14:textId="77777777" w:rsidR="003A54F2" w:rsidRPr="00CA0E29" w:rsidRDefault="003A54F2" w:rsidP="00F44BA5">
      <w:pPr>
        <w:rPr>
          <w:sz w:val="8"/>
        </w:rPr>
      </w:pPr>
      <w:r w:rsidRPr="00CA0E29">
        <w:rPr>
          <w:sz w:val="8"/>
        </w:rPr>
        <w:t>As we noted above, historically the gas tax has been used to fund surface transportation infrastructure by approximating road usage. However, as the number of hybrid and electric vehicles increases, the gas tax’s usefulness as an approximation of usage is declining. Ignoring for a moment the externalities associated with carbon emissions, this means that the gas tax is doing a worse job of making sure that those that benefit from roads pay for their costs. Electric vehicles allow users to obtain all the benefits of road usage while incurring almost none of the costs. This makes the gas tax a less economically efficient funding source. What’s relevant for our argument is that this is clearly true regardless of who is imposing the gas tax (state, local, or federal government agency) or which roads are being used (a local city’s road, a state highway, or a national interstate). A user fee—when it correctly measures usage—is substantially better able to ensure costs are paid by beneficiaries when compared with simply assigning state, local, or federal governments to fund, finance, or manage infrastructure.</w:t>
      </w:r>
    </w:p>
    <w:p w14:paraId="1A29F7DA" w14:textId="77777777" w:rsidR="003A54F2" w:rsidRPr="00CA0E29" w:rsidRDefault="003A54F2" w:rsidP="00F44BA5">
      <w:pPr>
        <w:rPr>
          <w:sz w:val="8"/>
        </w:rPr>
      </w:pPr>
      <w:r w:rsidRPr="00CA0E29">
        <w:rPr>
          <w:sz w:val="8"/>
        </w:rPr>
        <w:t>While intuitively it may appear that the beneficiaries of local roads are local residents, and hence anything that ensures these local residents fund infrastructure will improve efficiency, the correspondence between geography and efficiency of infrastructure provision breaks down pretty quickly on close analysis. Maybe a city road should mostly be paid for by the city’s residents, as they will obtain most of the benefits. But if funding came solely from a local government income tax, other (nonlocal) households who benefit from the roads would receive those benefits without paying for them. For example, if the road is used to transport a consumer good from a local company to a nonlocal consumer, the end consumer will not pay for the use of the road despite having benefited from it. Because some beneficiaries are not bearing the cost of their usage, we can expect that these local roads will eventually be underprovided. On the other hand, a direct user fee would ensure that the beneficiaries eventually pay the costs (in our example, the cost of tolls paid by the truck driver would be passed through to the end consumer as an increase in shipping costs), no matter what level of government has assigned the cost, thus ensuring that road usage will be priced efficiently and the road maintained at a level commensurate with usage.</w:t>
      </w:r>
    </w:p>
    <w:p w14:paraId="57161ADE" w14:textId="77777777" w:rsidR="003A54F2" w:rsidRPr="00CA0E29" w:rsidRDefault="003A54F2" w:rsidP="00F44BA5">
      <w:pPr>
        <w:rPr>
          <w:sz w:val="8"/>
        </w:rPr>
      </w:pPr>
      <w:r w:rsidRPr="00CA0E29">
        <w:rPr>
          <w:sz w:val="8"/>
        </w:rPr>
        <w:t>To build on this example, let’s consider the trucking industry more generally. The benefits of highway interstate infrastructure are national and diffuse, so it is more efficient for the federal government to fund the interstates—which are heavily used by the trucking industry. The beneficiaries of trucking are likewise national and diffuse. But the damage that trucks impose on roads varies substantially with axle weight. Assigning interstate road costs in the most economically efficient way, therefore, would entail a pricing mechanism that is able to adjust the user fee to the weight of the truck rather than simply using a “one size fits all” mileage-based user fee. Crucially, which level of government manages the infrastructure is not nearly as relevant for economically efficient infrastructure provision as the infrastructure’s pricing (which, when utilized, is often its funding source).</w:t>
      </w:r>
    </w:p>
    <w:p w14:paraId="0611AB17" w14:textId="77777777" w:rsidR="003A54F2" w:rsidRPr="00CA0E29" w:rsidRDefault="003A54F2" w:rsidP="00F44BA5">
      <w:pPr>
        <w:rPr>
          <w:sz w:val="8"/>
        </w:rPr>
      </w:pPr>
      <w:r w:rsidRPr="00CA0E29">
        <w:rPr>
          <w:sz w:val="8"/>
        </w:rPr>
        <w:t>These examples have focused on roads, but similar arguments can be made for the relevance of user fees for economic efficiency in other types of infrastructure. Breaking apart responsibility for infrastructure among state, local, and federal governments may get close to beneficiaries bearing the full costs, but user fees get far closer no matter which level of government undertakes the investment.</w:t>
      </w:r>
    </w:p>
    <w:p w14:paraId="6EDD4F2B" w14:textId="77777777" w:rsidR="003A54F2" w:rsidRPr="00CA0E29" w:rsidRDefault="003A54F2" w:rsidP="00F44BA5">
      <w:pPr>
        <w:rPr>
          <w:sz w:val="8"/>
        </w:rPr>
      </w:pPr>
      <w:r w:rsidRPr="00CA0E29">
        <w:rPr>
          <w:sz w:val="8"/>
        </w:rPr>
        <w:t>Some might wonder whether it’s possible to assign a price to infrastructure because they think of infrastructure as a public good. But in economic terms, “public good” usually refers to a good that is nonexcludable (those who don’t pay can’t be excluded) and nonrival (consumption by one person does not prevent consumption by another)—and infrastructure is generally not treated as a “public good” in this sense. Instead, the economic case for public provision of infrastructure more commonly rests on claims that infrastructure investments tend to have the characteristics of natural monopoly—and are thereby open to abuses when managed privately. Because, in economic terms, infrastructure is generally considered to be excludable—it is usually possible to exclude those who haven’t paid to use a piece of infrastructure, for example, through tolls, utility bills, or other user fees—there is no reason that infrastructure cannot be appropriately priced as such. And, in principle, there is no reason a state or local government is in a better or worse position to use an economically efficient pricing mechanism than the federal government. User fee–funded infrastructure can, in theory, be managed at any level of government.</w:t>
      </w:r>
    </w:p>
    <w:p w14:paraId="3B331F34" w14:textId="77777777" w:rsidR="003A54F2" w:rsidRPr="00CA0E29" w:rsidRDefault="003A54F2" w:rsidP="00F44BA5">
      <w:pPr>
        <w:rPr>
          <w:sz w:val="8"/>
        </w:rPr>
      </w:pPr>
      <w:r w:rsidRPr="00CA0E29">
        <w:rPr>
          <w:sz w:val="8"/>
        </w:rPr>
        <w:t>The federal government can often help state and local governments price usage more efficiently</w:t>
      </w:r>
    </w:p>
    <w:p w14:paraId="3340EE06" w14:textId="77777777" w:rsidR="003A54F2" w:rsidRPr="00CA0E29" w:rsidRDefault="003A54F2" w:rsidP="00F44BA5">
      <w:pPr>
        <w:rPr>
          <w:sz w:val="8"/>
        </w:rPr>
      </w:pPr>
      <w:r w:rsidRPr="00CA0E29">
        <w:rPr>
          <w:sz w:val="8"/>
        </w:rPr>
        <w:t>The federal government could play a useful role in helping states and localities better use pricing mechanisms for infrastructure provision. One example is electronic tolling. Recent technology has made electronic tolling a considerably easier way to collect user fees for road usage—which is particularly useful as the gas tax stops functioning as an accurate user fee (though it continues to be a good way to price carbon emission externalities). But the network characteristics of our highway system create a problem, as states must negotiate with one another to create interoperable electronic toll systems. The electronic toll systems of most states are still not widely interoperable, despite the 2012 enactment of the Moving Ahead for Progress in the 21st Century Act (MAP-21), which required “that all Federal-aid highway toll facilities provide for the interoperability of electronic toll collection by October 1, 2016” (FHWA 2012). One option for the federal government to help states and localities reach a more efficient user fee for road usage is to lean more heavily on compliance with this law, making it easier to collect tolls from nonlocal road users. State and local households would also likely be more receptive to participating in electronic toll collection programs if they knew they would be able to use their transponders across the national network.</w:t>
      </w:r>
    </w:p>
    <w:p w14:paraId="5CF837BE" w14:textId="77777777" w:rsidR="003A54F2" w:rsidRPr="000574F4" w:rsidRDefault="003A54F2" w:rsidP="00F44BA5">
      <w:pPr>
        <w:rPr>
          <w:rStyle w:val="StyleUnderline"/>
        </w:rPr>
      </w:pPr>
      <w:r w:rsidRPr="006D3113">
        <w:rPr>
          <w:rStyle w:val="StyleUnderline"/>
          <w:highlight w:val="cyan"/>
        </w:rPr>
        <w:t>The fed</w:t>
      </w:r>
      <w:r w:rsidRPr="000B3D3F">
        <w:rPr>
          <w:rStyle w:val="StyleUnderline"/>
        </w:rPr>
        <w:t>eral government</w:t>
      </w:r>
      <w:r w:rsidRPr="000574F4">
        <w:rPr>
          <w:rStyle w:val="StyleUnderline"/>
        </w:rPr>
        <w:t xml:space="preserve"> likely </w:t>
      </w:r>
      <w:r w:rsidRPr="006D3113">
        <w:rPr>
          <w:rStyle w:val="StyleUnderline"/>
          <w:highlight w:val="cyan"/>
        </w:rPr>
        <w:t xml:space="preserve">has an </w:t>
      </w:r>
      <w:r w:rsidRPr="000B3D3F">
        <w:rPr>
          <w:rStyle w:val="StyleUnderline"/>
        </w:rPr>
        <w:t xml:space="preserve">efficiency </w:t>
      </w:r>
      <w:r w:rsidRPr="006D3113">
        <w:rPr>
          <w:rStyle w:val="StyleUnderline"/>
          <w:highlight w:val="cyan"/>
        </w:rPr>
        <w:t xml:space="preserve">advantage in </w:t>
      </w:r>
      <w:r w:rsidRPr="006D3113">
        <w:rPr>
          <w:rStyle w:val="Emphasis"/>
          <w:highlight w:val="cyan"/>
        </w:rPr>
        <w:t>financing</w:t>
      </w:r>
      <w:r w:rsidRPr="006D3113">
        <w:rPr>
          <w:rStyle w:val="StyleUnderline"/>
          <w:highlight w:val="cyan"/>
        </w:rPr>
        <w:t xml:space="preserve"> </w:t>
      </w:r>
      <w:r w:rsidRPr="000B3D3F">
        <w:rPr>
          <w:rStyle w:val="StyleUnderline"/>
        </w:rPr>
        <w:t>infrastructure</w:t>
      </w:r>
    </w:p>
    <w:p w14:paraId="397F4C84" w14:textId="77777777" w:rsidR="003A54F2" w:rsidRPr="00CA0E29" w:rsidRDefault="003A54F2" w:rsidP="00F44BA5">
      <w:pPr>
        <w:rPr>
          <w:sz w:val="8"/>
        </w:rPr>
      </w:pPr>
      <w:r w:rsidRPr="000574F4">
        <w:rPr>
          <w:rStyle w:val="StyleUnderline"/>
        </w:rPr>
        <w:t xml:space="preserve">Apart from the funding mechanism, </w:t>
      </w:r>
      <w:r w:rsidRPr="006D3113">
        <w:rPr>
          <w:rStyle w:val="StyleUnderline"/>
          <w:highlight w:val="cyan"/>
        </w:rPr>
        <w:t xml:space="preserve">infrastructure </w:t>
      </w:r>
      <w:r w:rsidRPr="000B3D3F">
        <w:rPr>
          <w:rStyle w:val="StyleUnderline"/>
        </w:rPr>
        <w:t>provision</w:t>
      </w:r>
      <w:r w:rsidRPr="000574F4">
        <w:rPr>
          <w:rStyle w:val="StyleUnderline"/>
        </w:rPr>
        <w:t xml:space="preserve"> also </w:t>
      </w:r>
      <w:r w:rsidRPr="006D3113">
        <w:rPr>
          <w:rStyle w:val="StyleUnderline"/>
          <w:highlight w:val="cyan"/>
        </w:rPr>
        <w:t xml:space="preserve">requires upfront financing </w:t>
      </w:r>
      <w:r w:rsidRPr="000B3D3F">
        <w:rPr>
          <w:rStyle w:val="StyleUnderline"/>
        </w:rPr>
        <w:t>of capital investments. Since a defining characteristic of infrastructure is its large upfront fixed costs, and</w:t>
      </w:r>
      <w:r w:rsidRPr="000574F4">
        <w:rPr>
          <w:rStyle w:val="StyleUnderline"/>
        </w:rPr>
        <w:t xml:space="preserve"> user </w:t>
      </w:r>
      <w:r w:rsidRPr="006D3113">
        <w:rPr>
          <w:rStyle w:val="StyleUnderline"/>
          <w:highlight w:val="cyan"/>
        </w:rPr>
        <w:t>fees</w:t>
      </w:r>
      <w:r w:rsidRPr="000574F4">
        <w:rPr>
          <w:rStyle w:val="StyleUnderline"/>
        </w:rPr>
        <w:t xml:space="preserve"> </w:t>
      </w:r>
      <w:r w:rsidRPr="006D3113">
        <w:rPr>
          <w:rStyle w:val="StyleUnderline"/>
          <w:highlight w:val="cyan"/>
        </w:rPr>
        <w:t>and</w:t>
      </w:r>
      <w:r w:rsidRPr="000574F4">
        <w:rPr>
          <w:rStyle w:val="StyleUnderline"/>
        </w:rPr>
        <w:t xml:space="preserve"> tax </w:t>
      </w:r>
      <w:r w:rsidRPr="006D3113">
        <w:rPr>
          <w:rStyle w:val="StyleUnderline"/>
          <w:highlight w:val="cyan"/>
        </w:rPr>
        <w:t xml:space="preserve">revenues </w:t>
      </w:r>
      <w:r w:rsidRPr="000B3D3F">
        <w:rPr>
          <w:rStyle w:val="StyleUnderline"/>
        </w:rPr>
        <w:t xml:space="preserve">only </w:t>
      </w:r>
      <w:r w:rsidRPr="006D3113">
        <w:rPr>
          <w:rStyle w:val="StyleUnderline"/>
          <w:highlight w:val="cyan"/>
        </w:rPr>
        <w:t xml:space="preserve">come in gradually </w:t>
      </w:r>
      <w:r w:rsidRPr="000B3D3F">
        <w:rPr>
          <w:rStyle w:val="StyleUnderline"/>
        </w:rPr>
        <w:t xml:space="preserve">over time, </w:t>
      </w:r>
      <w:r w:rsidRPr="006D3113">
        <w:rPr>
          <w:rStyle w:val="StyleUnderline"/>
          <w:highlight w:val="cyan"/>
        </w:rPr>
        <w:t xml:space="preserve">financing is </w:t>
      </w:r>
      <w:r w:rsidRPr="000B3D3F">
        <w:rPr>
          <w:rStyle w:val="StyleUnderline"/>
        </w:rPr>
        <w:t xml:space="preserve">needed </w:t>
      </w:r>
      <w:r w:rsidRPr="006D3113">
        <w:rPr>
          <w:rStyle w:val="StyleUnderline"/>
          <w:highlight w:val="cyan"/>
        </w:rPr>
        <w:t>to bridge the gap</w:t>
      </w:r>
      <w:r w:rsidRPr="00CA0E29">
        <w:rPr>
          <w:sz w:val="8"/>
        </w:rPr>
        <w:t>.</w:t>
      </w:r>
    </w:p>
    <w:p w14:paraId="63A72B48" w14:textId="77777777" w:rsidR="003A54F2" w:rsidRPr="00CA0E29" w:rsidRDefault="003A54F2" w:rsidP="00F44BA5">
      <w:pPr>
        <w:rPr>
          <w:sz w:val="8"/>
        </w:rPr>
      </w:pPr>
      <w:r w:rsidRPr="00B442C9">
        <w:rPr>
          <w:rStyle w:val="StyleUnderline"/>
        </w:rPr>
        <w:t xml:space="preserve">For governments the typical source of financing is bonds. </w:t>
      </w:r>
      <w:r w:rsidRPr="006D3113">
        <w:rPr>
          <w:rStyle w:val="StyleUnderline"/>
          <w:highlight w:val="cyan"/>
        </w:rPr>
        <w:t>The fed</w:t>
      </w:r>
      <w:r w:rsidRPr="00B442C9">
        <w:rPr>
          <w:rStyle w:val="StyleUnderline"/>
        </w:rPr>
        <w:t>eral government</w:t>
      </w:r>
      <w:r w:rsidRPr="006D3113">
        <w:rPr>
          <w:rStyle w:val="StyleUnderline"/>
          <w:highlight w:val="cyan"/>
        </w:rPr>
        <w:t xml:space="preserve"> sells Treasuries</w:t>
      </w:r>
      <w:r w:rsidRPr="00D37F07">
        <w:rPr>
          <w:rStyle w:val="StyleUnderline"/>
        </w:rPr>
        <w:t xml:space="preserve">, and </w:t>
      </w:r>
      <w:r w:rsidRPr="006D3113">
        <w:rPr>
          <w:rStyle w:val="StyleUnderline"/>
          <w:highlight w:val="cyan"/>
        </w:rPr>
        <w:t>states</w:t>
      </w:r>
      <w:r w:rsidRPr="00D37F07">
        <w:rPr>
          <w:rStyle w:val="StyleUnderline"/>
        </w:rPr>
        <w:t xml:space="preserve"> and localities </w:t>
      </w:r>
      <w:r w:rsidRPr="006D3113">
        <w:rPr>
          <w:rStyle w:val="StyleUnderline"/>
          <w:highlight w:val="cyan"/>
        </w:rPr>
        <w:t>sell muni</w:t>
      </w:r>
      <w:r w:rsidRPr="00B442C9">
        <w:rPr>
          <w:rStyle w:val="StyleUnderline"/>
        </w:rPr>
        <w:t xml:space="preserve">cipal </w:t>
      </w:r>
      <w:r w:rsidRPr="006D3113">
        <w:rPr>
          <w:rStyle w:val="StyleUnderline"/>
          <w:highlight w:val="cyan"/>
        </w:rPr>
        <w:t>bonds</w:t>
      </w:r>
      <w:r w:rsidRPr="00CA0E29">
        <w:rPr>
          <w:sz w:val="8"/>
        </w:rPr>
        <w:t xml:space="preserve"> (on which earned interest is exempt from federal taxes). </w:t>
      </w:r>
      <w:r w:rsidRPr="00D37F07">
        <w:rPr>
          <w:rStyle w:val="StyleUnderline"/>
        </w:rPr>
        <w:t xml:space="preserve">For bond financing, </w:t>
      </w:r>
      <w:r w:rsidRPr="006D3113">
        <w:rPr>
          <w:rStyle w:val="StyleUnderline"/>
          <w:highlight w:val="cyan"/>
        </w:rPr>
        <w:t>there isn’t any</w:t>
      </w:r>
      <w:r w:rsidRPr="00D37F07">
        <w:rPr>
          <w:rStyle w:val="StyleUnderline"/>
        </w:rPr>
        <w:t xml:space="preserve"> particular </w:t>
      </w:r>
      <w:r w:rsidRPr="006D3113">
        <w:rPr>
          <w:rStyle w:val="StyleUnderline"/>
          <w:highlight w:val="cyan"/>
        </w:rPr>
        <w:t>reason to believe</w:t>
      </w:r>
      <w:r w:rsidRPr="00D37F07">
        <w:rPr>
          <w:rStyle w:val="StyleUnderline"/>
        </w:rPr>
        <w:t xml:space="preserve"> that </w:t>
      </w:r>
      <w:r w:rsidRPr="00B442C9">
        <w:rPr>
          <w:rStyle w:val="StyleUnderline"/>
        </w:rPr>
        <w:t>financing</w:t>
      </w:r>
      <w:r w:rsidRPr="00D37F07">
        <w:rPr>
          <w:rStyle w:val="StyleUnderline"/>
        </w:rPr>
        <w:t xml:space="preserve"> of infrastructure </w:t>
      </w:r>
      <w:r w:rsidRPr="00B442C9">
        <w:rPr>
          <w:rStyle w:val="StyleUnderline"/>
        </w:rPr>
        <w:t xml:space="preserve">by </w:t>
      </w:r>
      <w:r w:rsidRPr="006D3113">
        <w:rPr>
          <w:rStyle w:val="StyleUnderline"/>
          <w:highlight w:val="cyan"/>
        </w:rPr>
        <w:t>states</w:t>
      </w:r>
      <w:r w:rsidRPr="00D37F07">
        <w:rPr>
          <w:rStyle w:val="StyleUnderline"/>
        </w:rPr>
        <w:t xml:space="preserve"> or localities </w:t>
      </w:r>
      <w:r w:rsidRPr="006D3113">
        <w:rPr>
          <w:rStyle w:val="StyleUnderline"/>
          <w:highlight w:val="cyan"/>
        </w:rPr>
        <w:t>is more efficient than federal financing</w:t>
      </w:r>
      <w:r w:rsidRPr="00CA0E29">
        <w:rPr>
          <w:sz w:val="8"/>
          <w:highlight w:val="cyan"/>
        </w:rPr>
        <w:t>.</w:t>
      </w:r>
      <w:r w:rsidRPr="00CA0E29">
        <w:rPr>
          <w:sz w:val="8"/>
        </w:rPr>
        <w:t xml:space="preserve"> Figure H compares 20-year Treasury rates with the Bond Buyer 20 Index. </w:t>
      </w:r>
      <w:r w:rsidRPr="00B442C9">
        <w:rPr>
          <w:rStyle w:val="StyleUnderline"/>
        </w:rPr>
        <w:t>The pre–Great Recession advantage of</w:t>
      </w:r>
      <w:r w:rsidRPr="00C1074C">
        <w:rPr>
          <w:rStyle w:val="StyleUnderline"/>
        </w:rPr>
        <w:t xml:space="preserve"> </w:t>
      </w:r>
      <w:r w:rsidRPr="006D3113">
        <w:rPr>
          <w:rStyle w:val="StyleUnderline"/>
          <w:highlight w:val="cyan"/>
        </w:rPr>
        <w:t>muni</w:t>
      </w:r>
      <w:r w:rsidRPr="00C1074C">
        <w:rPr>
          <w:rStyle w:val="StyleUnderline"/>
        </w:rPr>
        <w:t xml:space="preserve">cipal </w:t>
      </w:r>
      <w:r w:rsidRPr="006D3113">
        <w:rPr>
          <w:rStyle w:val="StyleUnderline"/>
          <w:highlight w:val="cyan"/>
        </w:rPr>
        <w:t>bonds</w:t>
      </w:r>
      <w:r w:rsidRPr="00CA0E29">
        <w:rPr>
          <w:sz w:val="8"/>
        </w:rPr>
        <w:t xml:space="preserve"> (from 1979 to 2007) </w:t>
      </w:r>
      <w:r w:rsidRPr="00B442C9">
        <w:rPr>
          <w:rStyle w:val="StyleUnderline"/>
        </w:rPr>
        <w:t>is</w:t>
      </w:r>
      <w:r w:rsidRPr="00C1074C">
        <w:rPr>
          <w:rStyle w:val="StyleUnderline"/>
        </w:rPr>
        <w:t xml:space="preserve"> almost surely driven by </w:t>
      </w:r>
      <w:r w:rsidRPr="00B442C9">
        <w:rPr>
          <w:rStyle w:val="StyleUnderline"/>
        </w:rPr>
        <w:t xml:space="preserve">their </w:t>
      </w:r>
      <w:r w:rsidRPr="006D3113">
        <w:rPr>
          <w:rStyle w:val="StyleUnderline"/>
          <w:highlight w:val="cyan"/>
        </w:rPr>
        <w:t xml:space="preserve">federal tax advantages, </w:t>
      </w:r>
      <w:r w:rsidRPr="00B442C9">
        <w:rPr>
          <w:rStyle w:val="StyleUnderline"/>
        </w:rPr>
        <w:t>and these tax</w:t>
      </w:r>
      <w:r w:rsidRPr="00C1074C">
        <w:rPr>
          <w:rStyle w:val="StyleUnderline"/>
        </w:rPr>
        <w:t xml:space="preserve"> advantages </w:t>
      </w:r>
      <w:r w:rsidRPr="00776E36">
        <w:rPr>
          <w:rStyle w:val="Emphasis"/>
        </w:rPr>
        <w:t xml:space="preserve">actually </w:t>
      </w:r>
      <w:r w:rsidRPr="006D3113">
        <w:rPr>
          <w:rStyle w:val="Emphasis"/>
          <w:highlight w:val="cyan"/>
        </w:rPr>
        <w:t>make muni</w:t>
      </w:r>
      <w:r w:rsidRPr="00776E36">
        <w:rPr>
          <w:rStyle w:val="Emphasis"/>
        </w:rPr>
        <w:t xml:space="preserve">cipal </w:t>
      </w:r>
      <w:r w:rsidRPr="006D3113">
        <w:rPr>
          <w:rStyle w:val="Emphasis"/>
          <w:highlight w:val="cyan"/>
        </w:rPr>
        <w:t xml:space="preserve">financing more expensive </w:t>
      </w:r>
      <w:r w:rsidRPr="00776E36">
        <w:rPr>
          <w:rStyle w:val="Emphasis"/>
        </w:rPr>
        <w:t>overall</w:t>
      </w:r>
      <w:r w:rsidRPr="00C1074C">
        <w:rPr>
          <w:rStyle w:val="StyleUnderline"/>
        </w:rPr>
        <w:t xml:space="preserve"> than the interest rates alone would indicate, </w:t>
      </w:r>
      <w:r w:rsidRPr="00776E36">
        <w:rPr>
          <w:rStyle w:val="Emphasis"/>
        </w:rPr>
        <w:t>as the federal government is deprived of tax revenue</w:t>
      </w:r>
      <w:r w:rsidRPr="00776E36">
        <w:rPr>
          <w:rStyle w:val="StyleUnderline"/>
        </w:rPr>
        <w:t xml:space="preserve"> that would otherwise be derived from mu</w:t>
      </w:r>
      <w:r w:rsidRPr="00C1074C">
        <w:rPr>
          <w:rStyle w:val="StyleUnderline"/>
        </w:rPr>
        <w:t xml:space="preserve">nicipal bond interest income. </w:t>
      </w:r>
      <w:r w:rsidRPr="00776E36">
        <w:rPr>
          <w:rStyle w:val="StyleUnderline"/>
        </w:rPr>
        <w:t>In the post–Great Recession period</w:t>
      </w:r>
      <w:r w:rsidRPr="00C1074C">
        <w:rPr>
          <w:rStyle w:val="StyleUnderline"/>
        </w:rPr>
        <w:t xml:space="preserve">, </w:t>
      </w:r>
      <w:r w:rsidRPr="006D3113">
        <w:rPr>
          <w:rStyle w:val="StyleUnderline"/>
          <w:highlight w:val="cyan"/>
        </w:rPr>
        <w:t xml:space="preserve">Treasuries have seen their rates fall below </w:t>
      </w:r>
      <w:r w:rsidRPr="00776E36">
        <w:rPr>
          <w:rStyle w:val="StyleUnderline"/>
        </w:rPr>
        <w:t xml:space="preserve">those of </w:t>
      </w:r>
      <w:r w:rsidRPr="006D3113">
        <w:rPr>
          <w:rStyle w:val="StyleUnderline"/>
          <w:highlight w:val="cyan"/>
        </w:rPr>
        <w:t>muni</w:t>
      </w:r>
      <w:r w:rsidRPr="00776E36">
        <w:rPr>
          <w:rStyle w:val="StyleUnderline"/>
        </w:rPr>
        <w:t xml:space="preserve">cipal </w:t>
      </w:r>
      <w:r w:rsidRPr="006D3113">
        <w:rPr>
          <w:rStyle w:val="StyleUnderline"/>
          <w:highlight w:val="cyan"/>
        </w:rPr>
        <w:t>bonds</w:t>
      </w:r>
      <w:r w:rsidRPr="00C1074C">
        <w:rPr>
          <w:rStyle w:val="StyleUnderline"/>
        </w:rPr>
        <w:t xml:space="preserve"> even without the former’s tax advantages. This is clearly being </w:t>
      </w:r>
      <w:r w:rsidRPr="006D3113">
        <w:rPr>
          <w:rStyle w:val="StyleUnderline"/>
          <w:highlight w:val="cyan"/>
        </w:rPr>
        <w:t xml:space="preserve">driven by widespread sentiment that Treasuries are less risky </w:t>
      </w:r>
      <w:r w:rsidRPr="00776E36">
        <w:rPr>
          <w:rStyle w:val="StyleUnderline"/>
          <w:highlight w:val="cyan"/>
        </w:rPr>
        <w:t>than any other bond vehicle</w:t>
      </w:r>
      <w:r w:rsidRPr="00776E36">
        <w:rPr>
          <w:rStyle w:val="StyleUnderline"/>
        </w:rPr>
        <w:t>, including municipal bonds</w:t>
      </w:r>
      <w:r w:rsidRPr="00CA0E29">
        <w:rPr>
          <w:sz w:val="8"/>
        </w:rPr>
        <w:t>.</w:t>
      </w:r>
    </w:p>
    <w:p w14:paraId="1F34665D" w14:textId="77777777" w:rsidR="003A54F2" w:rsidRPr="00CA0E29" w:rsidRDefault="003A54F2" w:rsidP="00F44BA5">
      <w:pPr>
        <w:rPr>
          <w:sz w:val="8"/>
        </w:rPr>
      </w:pPr>
      <w:r w:rsidRPr="006502FF">
        <w:rPr>
          <w:rStyle w:val="StyleUnderline"/>
        </w:rPr>
        <w:t xml:space="preserve">Another growing source of infrastructure financing at the state and local levels </w:t>
      </w:r>
      <w:r w:rsidRPr="00776E36">
        <w:rPr>
          <w:rStyle w:val="StyleUnderline"/>
        </w:rPr>
        <w:t>is public-private partnerships (P3s).</w:t>
      </w:r>
      <w:r w:rsidRPr="00CA0E29">
        <w:rPr>
          <w:sz w:val="8"/>
        </w:rPr>
        <w:t xml:space="preserve"> </w:t>
      </w:r>
      <w:r w:rsidRPr="00776E36">
        <w:rPr>
          <w:rStyle w:val="StyleUnderline"/>
        </w:rPr>
        <w:t>However</w:t>
      </w:r>
      <w:r w:rsidRPr="00CA0E29">
        <w:rPr>
          <w:sz w:val="8"/>
        </w:rPr>
        <w:t xml:space="preserve">, there may be reason to believe that, at least in some cases, </w:t>
      </w:r>
      <w:r w:rsidRPr="00776E36">
        <w:rPr>
          <w:rStyle w:val="StyleUnderline"/>
          <w:highlight w:val="cyan"/>
        </w:rPr>
        <w:t xml:space="preserve">P3s are </w:t>
      </w:r>
      <w:r w:rsidRPr="005244AB">
        <w:rPr>
          <w:rStyle w:val="StyleUnderline"/>
          <w:highlight w:val="cyan"/>
        </w:rPr>
        <w:t xml:space="preserve">less efficient </w:t>
      </w:r>
      <w:r w:rsidRPr="00776E36">
        <w:rPr>
          <w:rStyle w:val="StyleUnderline"/>
        </w:rPr>
        <w:t xml:space="preserve">economically </w:t>
      </w:r>
      <w:r w:rsidRPr="005244AB">
        <w:rPr>
          <w:rStyle w:val="StyleUnderline"/>
          <w:highlight w:val="cyan"/>
        </w:rPr>
        <w:t>than other forms of financing</w:t>
      </w:r>
      <w:r w:rsidRPr="000459E6">
        <w:rPr>
          <w:rStyle w:val="StyleUnderline"/>
        </w:rPr>
        <w:t>.</w:t>
      </w:r>
    </w:p>
    <w:p w14:paraId="3847C544" w14:textId="77777777" w:rsidR="003A54F2" w:rsidRPr="00CA0E29" w:rsidRDefault="003A54F2" w:rsidP="00F44BA5">
      <w:pPr>
        <w:rPr>
          <w:sz w:val="8"/>
        </w:rPr>
      </w:pPr>
      <w:r w:rsidRPr="00776E36">
        <w:rPr>
          <w:rStyle w:val="StyleUnderline"/>
        </w:rPr>
        <w:t>In the financing of a typical P3, the private partner pays some of the upfront costs of an infrastructure project in return for a stream of revenues—either user fees or tax dollars. P3 contracts also often assign operations and maintenance duties to the private partner; the hope is that the private partner will undertake these tasks more efficiently than the public partner could</w:t>
      </w:r>
      <w:r w:rsidRPr="00CA0E29">
        <w:rPr>
          <w:sz w:val="8"/>
        </w:rPr>
        <w:t xml:space="preserve">. However, </w:t>
      </w:r>
      <w:r w:rsidRPr="00776E36">
        <w:rPr>
          <w:rStyle w:val="StyleUnderline"/>
        </w:rPr>
        <w:t>the natural monopoly characteristics of infrastructure mean that,</w:t>
      </w:r>
      <w:r w:rsidRPr="00CA0E29">
        <w:rPr>
          <w:sz w:val="8"/>
        </w:rPr>
        <w:t xml:space="preserve"> if contracts are not carefully negotiated, </w:t>
      </w:r>
      <w:r w:rsidRPr="00776E36">
        <w:rPr>
          <w:rStyle w:val="StyleUnderline"/>
        </w:rPr>
        <w:t>this division of labor may not result in increased efficiency</w:t>
      </w:r>
      <w:r w:rsidRPr="00CA0E29">
        <w:rPr>
          <w:sz w:val="8"/>
        </w:rPr>
        <w:t xml:space="preserve"> (Blair 2017). </w:t>
      </w:r>
      <w:r w:rsidRPr="00397263">
        <w:rPr>
          <w:rStyle w:val="Emphasis"/>
          <w:highlight w:val="cyan"/>
        </w:rPr>
        <w:t xml:space="preserve">Government must </w:t>
      </w:r>
      <w:r w:rsidRPr="00776E36">
        <w:rPr>
          <w:rStyle w:val="Emphasis"/>
        </w:rPr>
        <w:t xml:space="preserve">still </w:t>
      </w:r>
      <w:r w:rsidRPr="00397263">
        <w:rPr>
          <w:rStyle w:val="Emphasis"/>
          <w:highlight w:val="cyan"/>
        </w:rPr>
        <w:t xml:space="preserve">play a strong role in contracting and regulating P3s, </w:t>
      </w:r>
      <w:r w:rsidRPr="00776E36">
        <w:rPr>
          <w:rStyle w:val="Emphasis"/>
        </w:rPr>
        <w:t>and so far resource-constrained state and local governments have not established a strong track record in this regard.</w:t>
      </w:r>
      <w:r w:rsidRPr="00CA0E29">
        <w:rPr>
          <w:sz w:val="8"/>
        </w:rPr>
        <w:t>6</w:t>
      </w:r>
    </w:p>
    <w:p w14:paraId="3467A67C" w14:textId="77777777" w:rsidR="003A54F2" w:rsidRPr="00CA0E29" w:rsidRDefault="003A54F2" w:rsidP="00F44BA5">
      <w:pPr>
        <w:rPr>
          <w:sz w:val="8"/>
        </w:rPr>
      </w:pPr>
      <w:r w:rsidRPr="002408E0">
        <w:rPr>
          <w:rStyle w:val="StyleUnderline"/>
        </w:rPr>
        <w:t xml:space="preserve">If P3s are in fact not economically efficient, then </w:t>
      </w:r>
      <w:r w:rsidRPr="00397263">
        <w:rPr>
          <w:rStyle w:val="StyleUnderline"/>
        </w:rPr>
        <w:t>the federal government could help state</w:t>
      </w:r>
      <w:r w:rsidRPr="002408E0">
        <w:rPr>
          <w:rStyle w:val="StyleUnderline"/>
        </w:rPr>
        <w:t xml:space="preserve"> and local governments avoid P3 usage by providing funding to relieve some of the resource constraints</w:t>
      </w:r>
      <w:r w:rsidRPr="00CA0E29">
        <w:rPr>
          <w:sz w:val="8"/>
        </w:rPr>
        <w:t xml:space="preserve"> (often driven by political considerations as much as economic ones—see Blair 2017) </w:t>
      </w:r>
      <w:r w:rsidRPr="002408E0">
        <w:rPr>
          <w:rStyle w:val="StyleUnderline"/>
        </w:rPr>
        <w:t>that push them to use P3s</w:t>
      </w:r>
      <w:r w:rsidRPr="00CA0E29">
        <w:rPr>
          <w:sz w:val="8"/>
        </w:rPr>
        <w:t>.</w:t>
      </w:r>
    </w:p>
    <w:p w14:paraId="076AA24A" w14:textId="77777777" w:rsidR="003A54F2" w:rsidRPr="00CA0E29" w:rsidRDefault="003A54F2" w:rsidP="00F44BA5">
      <w:pPr>
        <w:rPr>
          <w:sz w:val="8"/>
        </w:rPr>
      </w:pPr>
      <w:r w:rsidRPr="00CA0E29">
        <w:rPr>
          <w:sz w:val="8"/>
        </w:rPr>
        <w:t xml:space="preserve">On the other hand, P3s with appropriate contracts may offer more efficiency for certain projects. As mentioned above, though, </w:t>
      </w:r>
      <w:r w:rsidRPr="006651D9">
        <w:rPr>
          <w:rStyle w:val="StyleUnderline"/>
          <w:highlight w:val="cyan"/>
        </w:rPr>
        <w:t>state</w:t>
      </w:r>
      <w:r w:rsidRPr="002408E0">
        <w:rPr>
          <w:rStyle w:val="StyleUnderline"/>
        </w:rPr>
        <w:t xml:space="preserve"> or local </w:t>
      </w:r>
      <w:r w:rsidRPr="00397263">
        <w:rPr>
          <w:rStyle w:val="StyleUnderline"/>
          <w:highlight w:val="cyan"/>
        </w:rPr>
        <w:t>governments</w:t>
      </w:r>
      <w:r w:rsidRPr="002408E0">
        <w:rPr>
          <w:rStyle w:val="StyleUnderline"/>
        </w:rPr>
        <w:t xml:space="preserve"> may </w:t>
      </w:r>
      <w:r w:rsidRPr="00397263">
        <w:rPr>
          <w:rStyle w:val="StyleUnderline"/>
          <w:highlight w:val="cyan"/>
        </w:rPr>
        <w:t xml:space="preserve">lack the resources </w:t>
      </w:r>
      <w:r w:rsidRPr="006651D9">
        <w:rPr>
          <w:rStyle w:val="StyleUnderline"/>
        </w:rPr>
        <w:t>to effectively contract and regulate P3s.</w:t>
      </w:r>
      <w:r w:rsidRPr="00CA0E29">
        <w:rPr>
          <w:sz w:val="8"/>
        </w:rPr>
        <w:t xml:space="preserve"> The federal government could play a useful role in providing assistance and institutional knowledge to states and localities on effectively negotiating P3 contracts and using P3s. Indeed, one of the strongest arguments for a national infrastructure bank is that a strong, centralized source of federal expertise in managing and regulating P3s can provide technical assistance and advice for state and local governments looking to tap private finance.</w:t>
      </w:r>
    </w:p>
    <w:p w14:paraId="20E0B00D" w14:textId="77777777" w:rsidR="003A54F2" w:rsidRPr="00CA0E29" w:rsidRDefault="003A54F2" w:rsidP="00F44BA5">
      <w:pPr>
        <w:rPr>
          <w:sz w:val="8"/>
        </w:rPr>
      </w:pPr>
      <w:r w:rsidRPr="00CA0E29">
        <w:rPr>
          <w:sz w:val="8"/>
        </w:rPr>
        <w:t>Another concern to factor in when exploring the relationship between financing and economic efficiency is the externalities associated with climate change. A significant public investment in green energy would help combat global climate change and, as Bivens (2014) explains, current generations need not sacrifice economic efficiency in order to make this investment. Current consumption levels can be maintained by decreasing investment in the conventional capital stock as we increase our investment in green energy. Given that private-sector capital is drive by profitability, it is likely these particular marginal investments in the conventional capital stock are economically inefficient as they do not take into account the unpriced externality of carbon emissions. The unpriced externality of carbon emissions means that a deficit-financed public investment in green energy would combat global climate change while being economically efficient. However, if the decision of whether or how much to invest in green energy is left up to the states, those investments may be inconsistent. The federal government is likely best positioned to increase the deficit to finance these investments and crowd out economically inefficient (due to the unpriced externality) private capital nationwide.</w:t>
      </w:r>
    </w:p>
    <w:p w14:paraId="66CE9AEB" w14:textId="77777777" w:rsidR="003A54F2" w:rsidRPr="00CA0E29" w:rsidRDefault="003A54F2" w:rsidP="00F44BA5">
      <w:pPr>
        <w:rPr>
          <w:sz w:val="8"/>
        </w:rPr>
      </w:pPr>
    </w:p>
    <w:p w14:paraId="1F1A0C0E" w14:textId="77777777" w:rsidR="003A54F2" w:rsidRPr="00CA0E29" w:rsidRDefault="003A54F2" w:rsidP="00F44BA5">
      <w:pPr>
        <w:rPr>
          <w:sz w:val="8"/>
        </w:rPr>
      </w:pPr>
      <w:r w:rsidRPr="00CA0E29">
        <w:rPr>
          <w:sz w:val="8"/>
        </w:rPr>
        <w:t>Externalities need to be accounted for to maximize economic efficiency, and the federal government may be in the best position to internalize them</w:t>
      </w:r>
    </w:p>
    <w:p w14:paraId="454D3107" w14:textId="77777777" w:rsidR="003A54F2" w:rsidRPr="00CA0E29" w:rsidRDefault="003A54F2" w:rsidP="00F44BA5">
      <w:pPr>
        <w:rPr>
          <w:sz w:val="8"/>
        </w:rPr>
      </w:pPr>
      <w:r w:rsidRPr="00CA0E29">
        <w:rPr>
          <w:sz w:val="8"/>
        </w:rPr>
        <w:t>As discussed above, externalities are an important part of the equation when seeking to maximize economic efficiency in infrastructure investment. In this section, we take a closer look at the relationship between externalities and public investment—a relationship that is often overlooked in discussions of the roles of federal, state, and local governments in infrastructure investment.</w:t>
      </w:r>
    </w:p>
    <w:p w14:paraId="3D5EBF5F" w14:textId="77777777" w:rsidR="003A54F2" w:rsidRPr="00CA0E29" w:rsidRDefault="003A54F2" w:rsidP="00F44BA5">
      <w:pPr>
        <w:rPr>
          <w:sz w:val="8"/>
        </w:rPr>
      </w:pPr>
      <w:r w:rsidRPr="00CA0E29">
        <w:rPr>
          <w:sz w:val="8"/>
        </w:rPr>
        <w:t>An externality exists when another party benefits or is harmed by the actions of an economic actor. One of the more common examples is pollution of a river. The owners of a factory upstream are not affected when they pollute a river as long as they are not charged for discharging pollutants into it; instead, the household downstream incurs the pollution’s costs. The economic prescription for this inequitable situation is to make the user internalize the externality, that is, make the polluter incur a sufficiently high cost—one that reflects the real costs of the pollution in terms of its harm to others and to the environment. One way to do this is to put a tax on pollution; another is to create a market for pollution rights with a system such as cap and trade that puts a price on emissions.</w:t>
      </w:r>
    </w:p>
    <w:p w14:paraId="76E07394" w14:textId="77777777" w:rsidR="003A54F2" w:rsidRPr="00CA0E29" w:rsidRDefault="003A54F2" w:rsidP="00F44BA5">
      <w:pPr>
        <w:rPr>
          <w:sz w:val="8"/>
        </w:rPr>
      </w:pPr>
      <w:r w:rsidRPr="00CA0E29">
        <w:rPr>
          <w:sz w:val="8"/>
        </w:rPr>
        <w:t>In an earlier discussion, we ignored externalities when discussing the gas tax; now we consider those externalities. In order to mitigate climate change, carbon emissions need to be decreased. And while the gas tax has lost some efficiency as a pricing mechanism—as it looks less and less like a user fee—it does help attach a price to carbon emissions from vehicles and is therefore more efficient than it appears to be when only considering its value as an approximation of road usage. As we have noted before, if carbon pricing is left up to the states, some states may not pay their full share of the costs and users in those states may not incur sufficiently high costs to disincentivize carbon emissions. A substantial federal role in addressing the impacts of carbon emissions—both through appropriate pricing and through infrastructure investments (green energy investments to mitigate carbon emissions and other investments for adaptation to the impacts of climate change)—may be appropriate.</w:t>
      </w:r>
    </w:p>
    <w:p w14:paraId="1BBEED54" w14:textId="77777777" w:rsidR="003A54F2" w:rsidRPr="00140384" w:rsidRDefault="003A54F2" w:rsidP="00F44BA5">
      <w:pPr>
        <w:rPr>
          <w:rStyle w:val="StyleUnderline"/>
        </w:rPr>
      </w:pPr>
      <w:r w:rsidRPr="006651D9">
        <w:rPr>
          <w:rStyle w:val="StyleUnderline"/>
        </w:rPr>
        <w:t xml:space="preserve">The benefits of </w:t>
      </w:r>
      <w:r w:rsidRPr="002703C4">
        <w:rPr>
          <w:rStyle w:val="StyleUnderline"/>
          <w:highlight w:val="cyan"/>
        </w:rPr>
        <w:t>network effects and spillovers boost the case for a larger federal role</w:t>
      </w:r>
      <w:r w:rsidRPr="006651D9">
        <w:rPr>
          <w:rStyle w:val="StyleUnderline"/>
        </w:rPr>
        <w:t xml:space="preserve"> in infrastructure</w:t>
      </w:r>
    </w:p>
    <w:p w14:paraId="06A36D09" w14:textId="77777777" w:rsidR="003A54F2" w:rsidRPr="00CA0E29" w:rsidRDefault="003A54F2" w:rsidP="00F44BA5">
      <w:pPr>
        <w:rPr>
          <w:sz w:val="8"/>
        </w:rPr>
      </w:pPr>
      <w:r w:rsidRPr="00CA0E29">
        <w:rPr>
          <w:sz w:val="8"/>
        </w:rPr>
        <w:t>While we argue that pricing mechanisms have more to do with assigning costs to beneficiaries than with which level of government does the funding, the typical efficiency case—which argues that the federal government should take on projects of national significance—itself implies a strong federal role for most infrastructure projects because of infrastructure’s network characteristics. What we think of as “core” infrastructure is usually part of a network—think of the nation’s roads and bridges, airports, waterways, or broadband. Here, we look at three different economic aspects of infrastructure networks and how they imply a strong role for the federal government.</w:t>
      </w:r>
    </w:p>
    <w:p w14:paraId="469AAA9E" w14:textId="77777777" w:rsidR="003A54F2" w:rsidRPr="0011226B" w:rsidRDefault="003A54F2" w:rsidP="00F44BA5">
      <w:pPr>
        <w:rPr>
          <w:rStyle w:val="StyleUnderline"/>
        </w:rPr>
      </w:pPr>
      <w:r w:rsidRPr="002703C4">
        <w:rPr>
          <w:rStyle w:val="StyleUnderline"/>
        </w:rPr>
        <w:t xml:space="preserve">Network effects—or </w:t>
      </w:r>
      <w:r w:rsidRPr="00DE0293">
        <w:rPr>
          <w:rStyle w:val="StyleUnderline"/>
          <w:highlight w:val="cyan"/>
        </w:rPr>
        <w:t>economies of scale in consumption</w:t>
      </w:r>
      <w:r w:rsidRPr="0011226B">
        <w:rPr>
          <w:rStyle w:val="StyleUnderline"/>
        </w:rPr>
        <w:t>—increase the benefits of infrastructure to users nationwide</w:t>
      </w:r>
    </w:p>
    <w:p w14:paraId="369039A7" w14:textId="77777777" w:rsidR="003A54F2" w:rsidRPr="00CA0E29" w:rsidRDefault="003A54F2" w:rsidP="00F44BA5">
      <w:pPr>
        <w:rPr>
          <w:sz w:val="8"/>
        </w:rPr>
      </w:pPr>
      <w:r w:rsidRPr="0011226B">
        <w:rPr>
          <w:rStyle w:val="StyleUnderline"/>
        </w:rPr>
        <w:t>What is typically referred to in economics as “network effects” are essentially economies of scale in consumption</w:t>
      </w:r>
      <w:r w:rsidRPr="00CA0E29">
        <w:rPr>
          <w:sz w:val="8"/>
        </w:rPr>
        <w:t xml:space="preserve">. </w:t>
      </w:r>
      <w:r w:rsidRPr="0011226B">
        <w:rPr>
          <w:rStyle w:val="StyleUnderline"/>
        </w:rPr>
        <w:t xml:space="preserve">Economies of scale in consumption mean </w:t>
      </w:r>
      <w:r w:rsidRPr="002703C4">
        <w:rPr>
          <w:rStyle w:val="StyleUnderline"/>
        </w:rPr>
        <w:t>that the benefits of a good or service increase with an increase in the number of users in the network</w:t>
      </w:r>
      <w:r w:rsidRPr="00CA0E29">
        <w:rPr>
          <w:sz w:val="8"/>
        </w:rPr>
        <w:t xml:space="preserve">. The typical example is telephones. If only one person owned a telephone, that telephone would be useless. But as more people own telephones, the value of having a telephone to each individual person increases. These network effects are often present in infrastructure—for example, airports or broadband. Broadband internet access is more valuable the more people and organizations are connected to it. Likewise, one airport is not particularly useful. But with many airports come many destinations, making each airport in turn more valuable. </w:t>
      </w:r>
      <w:r w:rsidRPr="0011226B">
        <w:rPr>
          <w:rStyle w:val="StyleUnderline"/>
        </w:rPr>
        <w:t xml:space="preserve">When such network effects are present, </w:t>
      </w:r>
      <w:r w:rsidRPr="002703C4">
        <w:rPr>
          <w:rStyle w:val="StyleUnderline"/>
        </w:rPr>
        <w:t>there is a clear onus for the federal government to play a major role.</w:t>
      </w:r>
      <w:r w:rsidRPr="0011226B">
        <w:rPr>
          <w:rStyle w:val="StyleUnderline"/>
        </w:rPr>
        <w:t xml:space="preserve"> Individual </w:t>
      </w:r>
      <w:r w:rsidRPr="00452FF8">
        <w:rPr>
          <w:rStyle w:val="StyleUnderline"/>
          <w:highlight w:val="cyan"/>
        </w:rPr>
        <w:t>states</w:t>
      </w:r>
      <w:r w:rsidRPr="0011226B">
        <w:rPr>
          <w:rStyle w:val="StyleUnderline"/>
        </w:rPr>
        <w:t xml:space="preserve"> and localities </w:t>
      </w:r>
      <w:r w:rsidRPr="00452FF8">
        <w:rPr>
          <w:rStyle w:val="StyleUnderline"/>
          <w:highlight w:val="cyan"/>
        </w:rPr>
        <w:t>do not internalize</w:t>
      </w:r>
      <w:r w:rsidRPr="0011226B">
        <w:rPr>
          <w:rStyle w:val="StyleUnderline"/>
        </w:rPr>
        <w:t xml:space="preserve"> the </w:t>
      </w:r>
      <w:r w:rsidRPr="00452FF8">
        <w:rPr>
          <w:rStyle w:val="StyleUnderline"/>
          <w:highlight w:val="cyan"/>
        </w:rPr>
        <w:t>benefits they confer on others</w:t>
      </w:r>
      <w:r w:rsidRPr="0011226B">
        <w:rPr>
          <w:rStyle w:val="StyleUnderline"/>
        </w:rPr>
        <w:t xml:space="preserve"> when they provide an additional node in the network. </w:t>
      </w:r>
      <w:r w:rsidRPr="00452FF8">
        <w:rPr>
          <w:rStyle w:val="StyleUnderline"/>
          <w:highlight w:val="cyan"/>
        </w:rPr>
        <w:t>The fed</w:t>
      </w:r>
      <w:r w:rsidRPr="002703C4">
        <w:rPr>
          <w:rStyle w:val="StyleUnderline"/>
        </w:rPr>
        <w:t xml:space="preserve">eral government </w:t>
      </w:r>
      <w:r w:rsidRPr="00452FF8">
        <w:rPr>
          <w:rStyle w:val="StyleUnderline"/>
          <w:highlight w:val="cyan"/>
        </w:rPr>
        <w:t>sits in an ideal place to recognize</w:t>
      </w:r>
      <w:r w:rsidRPr="0011226B">
        <w:rPr>
          <w:rStyle w:val="StyleUnderline"/>
        </w:rPr>
        <w:t xml:space="preserve"> this </w:t>
      </w:r>
      <w:r w:rsidRPr="00452FF8">
        <w:rPr>
          <w:rStyle w:val="StyleUnderline"/>
          <w:highlight w:val="cyan"/>
        </w:rPr>
        <w:t xml:space="preserve">value </w:t>
      </w:r>
      <w:r w:rsidRPr="002703C4">
        <w:rPr>
          <w:rStyle w:val="StyleUnderline"/>
        </w:rPr>
        <w:t>and reach a more economically efficient outcome</w:t>
      </w:r>
      <w:r w:rsidRPr="00CA0E29">
        <w:rPr>
          <w:sz w:val="8"/>
        </w:rPr>
        <w:t>.</w:t>
      </w:r>
    </w:p>
    <w:p w14:paraId="560095BB" w14:textId="77777777" w:rsidR="003A54F2" w:rsidRPr="00CA0E29" w:rsidRDefault="003A54F2" w:rsidP="00F44BA5">
      <w:pPr>
        <w:rPr>
          <w:sz w:val="8"/>
        </w:rPr>
      </w:pPr>
      <w:r w:rsidRPr="00FA7151">
        <w:rPr>
          <w:rStyle w:val="StyleUnderline"/>
        </w:rPr>
        <w:t xml:space="preserve">Infrastructure projects have </w:t>
      </w:r>
      <w:r w:rsidRPr="00452FF8">
        <w:rPr>
          <w:rStyle w:val="StyleUnderline"/>
          <w:highlight w:val="cyan"/>
        </w:rPr>
        <w:t>spillover effects</w:t>
      </w:r>
      <w:r w:rsidRPr="00CA0E29">
        <w:rPr>
          <w:sz w:val="8"/>
        </w:rPr>
        <w:t xml:space="preserve"> beyond their specific state and local contexts</w:t>
      </w:r>
    </w:p>
    <w:p w14:paraId="6F7D0D82" w14:textId="77777777" w:rsidR="003A54F2" w:rsidRPr="00CA0E29" w:rsidRDefault="003A54F2" w:rsidP="00F44BA5">
      <w:pPr>
        <w:rPr>
          <w:sz w:val="8"/>
        </w:rPr>
      </w:pPr>
      <w:r w:rsidRPr="00940861">
        <w:rPr>
          <w:rStyle w:val="StyleUnderline"/>
        </w:rPr>
        <w:t xml:space="preserve">As we noted previously, because of the network characteristics of infrastructure, </w:t>
      </w:r>
      <w:r w:rsidRPr="00452FF8">
        <w:rPr>
          <w:rStyle w:val="Emphasis"/>
          <w:highlight w:val="cyan"/>
        </w:rPr>
        <w:t xml:space="preserve">not all </w:t>
      </w:r>
      <w:r w:rsidRPr="00FA7151">
        <w:rPr>
          <w:rStyle w:val="Emphasis"/>
        </w:rPr>
        <w:t xml:space="preserve">of the </w:t>
      </w:r>
      <w:r w:rsidRPr="00452FF8">
        <w:rPr>
          <w:rStyle w:val="Emphasis"/>
          <w:highlight w:val="cyan"/>
        </w:rPr>
        <w:t xml:space="preserve">benefits from </w:t>
      </w:r>
      <w:r w:rsidRPr="00FA7151">
        <w:rPr>
          <w:rStyle w:val="Emphasis"/>
        </w:rPr>
        <w:t xml:space="preserve">a </w:t>
      </w:r>
      <w:r w:rsidRPr="00452FF8">
        <w:rPr>
          <w:rStyle w:val="Emphasis"/>
          <w:highlight w:val="cyan"/>
        </w:rPr>
        <w:t xml:space="preserve">particular </w:t>
      </w:r>
      <w:r w:rsidRPr="00FA7151">
        <w:rPr>
          <w:rStyle w:val="Emphasis"/>
        </w:rPr>
        <w:t xml:space="preserve">piece of </w:t>
      </w:r>
      <w:r w:rsidRPr="00452FF8">
        <w:rPr>
          <w:rStyle w:val="Emphasis"/>
          <w:highlight w:val="cyan"/>
        </w:rPr>
        <w:t>infrastructure are realized by the state</w:t>
      </w:r>
      <w:r w:rsidRPr="00940861">
        <w:rPr>
          <w:rStyle w:val="StyleUnderline"/>
        </w:rPr>
        <w:t xml:space="preserve"> or </w:t>
      </w:r>
      <w:r w:rsidRPr="00FA7151">
        <w:rPr>
          <w:rStyle w:val="StyleUnderline"/>
        </w:rPr>
        <w:t xml:space="preserve">locality </w:t>
      </w:r>
      <w:r w:rsidRPr="00FA7151">
        <w:rPr>
          <w:rStyle w:val="Emphasis"/>
        </w:rPr>
        <w:t>in which the infrastructure is built.</w:t>
      </w:r>
      <w:r w:rsidRPr="00940861">
        <w:rPr>
          <w:rStyle w:val="StyleUnderline"/>
        </w:rPr>
        <w:t xml:space="preserve"> </w:t>
      </w:r>
      <w:r w:rsidRPr="00452FF8">
        <w:rPr>
          <w:rStyle w:val="StyleUnderline"/>
          <w:highlight w:val="cyan"/>
        </w:rPr>
        <w:t>Infrastructure</w:t>
      </w:r>
      <w:r w:rsidRPr="00940861">
        <w:rPr>
          <w:rStyle w:val="StyleUnderline"/>
        </w:rPr>
        <w:t xml:space="preserve"> built in one area interacts in various ways with infrastructure in other areas to </w:t>
      </w:r>
      <w:r w:rsidRPr="00452FF8">
        <w:rPr>
          <w:rStyle w:val="StyleUnderline"/>
          <w:highlight w:val="cyan"/>
        </w:rPr>
        <w:t>generate spillover effects</w:t>
      </w:r>
      <w:r w:rsidRPr="00CA0E29">
        <w:rPr>
          <w:sz w:val="8"/>
        </w:rPr>
        <w:t xml:space="preserve">. Infrastructure investments in one city may provide benefits to cities connected to it in a network; conversely, the </w:t>
      </w:r>
      <w:r w:rsidRPr="00452FF8">
        <w:rPr>
          <w:rStyle w:val="StyleUnderline"/>
          <w:highlight w:val="cyan"/>
        </w:rPr>
        <w:t>investments may</w:t>
      </w:r>
      <w:r w:rsidRPr="00EA4C0A">
        <w:rPr>
          <w:rStyle w:val="StyleUnderline"/>
        </w:rPr>
        <w:t xml:space="preserve"> draw in economic activity from connected cities, </w:t>
      </w:r>
      <w:r w:rsidRPr="00452FF8">
        <w:rPr>
          <w:rStyle w:val="StyleUnderline"/>
          <w:highlight w:val="cyan"/>
        </w:rPr>
        <w:t>hav</w:t>
      </w:r>
      <w:r w:rsidRPr="00EA4C0A">
        <w:rPr>
          <w:rStyle w:val="StyleUnderline"/>
        </w:rPr>
        <w:t xml:space="preserve">ing </w:t>
      </w:r>
      <w:r w:rsidRPr="00452FF8">
        <w:rPr>
          <w:rStyle w:val="Emphasis"/>
          <w:highlight w:val="cyan"/>
        </w:rPr>
        <w:t>negative economic effects</w:t>
      </w:r>
      <w:r w:rsidRPr="00EA4C0A">
        <w:rPr>
          <w:rStyle w:val="StyleUnderline"/>
        </w:rPr>
        <w:t xml:space="preserve"> on those cities. </w:t>
      </w:r>
      <w:r w:rsidRPr="00452FF8">
        <w:rPr>
          <w:rStyle w:val="StyleUnderline"/>
          <w:highlight w:val="cyan"/>
        </w:rPr>
        <w:t>An individual state</w:t>
      </w:r>
      <w:r w:rsidRPr="00EA4C0A">
        <w:rPr>
          <w:rStyle w:val="StyleUnderline"/>
        </w:rPr>
        <w:t xml:space="preserve"> or local government </w:t>
      </w:r>
      <w:r w:rsidRPr="00452FF8">
        <w:rPr>
          <w:rStyle w:val="StyleUnderline"/>
          <w:highlight w:val="cyan"/>
        </w:rPr>
        <w:t>will not internalize the effects</w:t>
      </w:r>
      <w:r w:rsidRPr="00EA4C0A">
        <w:rPr>
          <w:rStyle w:val="StyleUnderline"/>
        </w:rPr>
        <w:t>—</w:t>
      </w:r>
      <w:r w:rsidRPr="00441807">
        <w:rPr>
          <w:rStyle w:val="StyleUnderline"/>
        </w:rPr>
        <w:t xml:space="preserve">whether </w:t>
      </w:r>
      <w:r w:rsidRPr="00452FF8">
        <w:rPr>
          <w:rStyle w:val="StyleUnderline"/>
          <w:highlight w:val="cyan"/>
        </w:rPr>
        <w:t>positive or negative</w:t>
      </w:r>
      <w:r w:rsidRPr="00EA4C0A">
        <w:rPr>
          <w:rStyle w:val="StyleUnderline"/>
        </w:rPr>
        <w:t>—</w:t>
      </w:r>
      <w:r w:rsidRPr="00441807">
        <w:rPr>
          <w:rStyle w:val="StyleUnderline"/>
        </w:rPr>
        <w:t xml:space="preserve">that their </w:t>
      </w:r>
      <w:r w:rsidRPr="00452FF8">
        <w:rPr>
          <w:rStyle w:val="StyleUnderline"/>
          <w:highlight w:val="cyan"/>
        </w:rPr>
        <w:t>investments have</w:t>
      </w:r>
      <w:r w:rsidRPr="00EA4C0A">
        <w:rPr>
          <w:rStyle w:val="StyleUnderline"/>
        </w:rPr>
        <w:t xml:space="preserve"> on other cities or regions. </w:t>
      </w:r>
      <w:r w:rsidRPr="00452FF8">
        <w:rPr>
          <w:rStyle w:val="StyleUnderline"/>
          <w:highlight w:val="cyan"/>
        </w:rPr>
        <w:t>The fed</w:t>
      </w:r>
      <w:r w:rsidRPr="00441807">
        <w:rPr>
          <w:rStyle w:val="StyleUnderline"/>
        </w:rPr>
        <w:t>eral government</w:t>
      </w:r>
      <w:r w:rsidRPr="00452FF8">
        <w:rPr>
          <w:rStyle w:val="StyleUnderline"/>
          <w:highlight w:val="cyan"/>
        </w:rPr>
        <w:t xml:space="preserve"> may be in a better position to take spillover </w:t>
      </w:r>
      <w:r w:rsidRPr="00441807">
        <w:rPr>
          <w:rStyle w:val="StyleUnderline"/>
        </w:rPr>
        <w:t xml:space="preserve">effects </w:t>
      </w:r>
      <w:r w:rsidRPr="00452FF8">
        <w:rPr>
          <w:rStyle w:val="StyleUnderline"/>
          <w:highlight w:val="cyan"/>
        </w:rPr>
        <w:t>into account</w:t>
      </w:r>
      <w:r w:rsidRPr="00EA4C0A">
        <w:rPr>
          <w:rStyle w:val="StyleUnderline"/>
        </w:rPr>
        <w:t xml:space="preserve"> and therefore boost the economic efficiency of an infrastructure investment</w:t>
      </w:r>
      <w:r w:rsidRPr="00CA0E29">
        <w:rPr>
          <w:sz w:val="8"/>
        </w:rPr>
        <w:t>.</w:t>
      </w:r>
    </w:p>
    <w:p w14:paraId="2B7C279E" w14:textId="77777777" w:rsidR="003A54F2" w:rsidRPr="00CA0E29" w:rsidRDefault="003A54F2" w:rsidP="00F44BA5">
      <w:pPr>
        <w:rPr>
          <w:sz w:val="8"/>
        </w:rPr>
      </w:pPr>
      <w:r w:rsidRPr="00FB4F8D">
        <w:rPr>
          <w:rStyle w:val="Emphasis"/>
        </w:rPr>
        <w:t>The literature assessing the macroeconomic effects of public investment on productivity includes discrepancies between aggregate- and regional-level estimates that</w:t>
      </w:r>
      <w:r w:rsidRPr="00EA4C0A">
        <w:rPr>
          <w:rStyle w:val="Emphasis"/>
        </w:rPr>
        <w:t xml:space="preserve"> could be explained by spillover effects. </w:t>
      </w:r>
      <w:r w:rsidRPr="00CA0E29">
        <w:rPr>
          <w:sz w:val="8"/>
        </w:rPr>
        <w:t xml:space="preserve">The evidence we have discussed for large </w:t>
      </w:r>
      <w:r w:rsidRPr="00C741C9">
        <w:rPr>
          <w:rStyle w:val="Emphasis"/>
          <w:highlight w:val="cyan"/>
        </w:rPr>
        <w:t xml:space="preserve">positive </w:t>
      </w:r>
      <w:r w:rsidRPr="00FB4F8D">
        <w:rPr>
          <w:rStyle w:val="Emphasis"/>
          <w:highlight w:val="cyan"/>
        </w:rPr>
        <w:t>effects of public investment on output</w:t>
      </w:r>
      <w:r w:rsidRPr="00EA4C0A">
        <w:rPr>
          <w:rStyle w:val="Emphasis"/>
        </w:rPr>
        <w:t xml:space="preserve"> has largely utilized aggregate data. And these effects </w:t>
      </w:r>
      <w:r w:rsidRPr="00C741C9">
        <w:rPr>
          <w:rStyle w:val="Emphasis"/>
          <w:highlight w:val="cyan"/>
        </w:rPr>
        <w:t>have not been</w:t>
      </w:r>
      <w:r w:rsidRPr="00EA4C0A">
        <w:rPr>
          <w:rStyle w:val="Emphasis"/>
        </w:rPr>
        <w:t xml:space="preserve"> typically </w:t>
      </w:r>
      <w:r w:rsidRPr="00C741C9">
        <w:rPr>
          <w:rStyle w:val="Emphasis"/>
          <w:highlight w:val="cyan"/>
        </w:rPr>
        <w:t>found at the regional level</w:t>
      </w:r>
      <w:r w:rsidRPr="00CA0E29">
        <w:rPr>
          <w:sz w:val="8"/>
        </w:rPr>
        <w:t xml:space="preserve"> (Pereira and </w:t>
      </w:r>
      <w:proofErr w:type="spellStart"/>
      <w:r w:rsidRPr="00CA0E29">
        <w:rPr>
          <w:sz w:val="8"/>
        </w:rPr>
        <w:t>Andraz</w:t>
      </w:r>
      <w:proofErr w:type="spellEnd"/>
      <w:r w:rsidRPr="00CA0E29">
        <w:rPr>
          <w:sz w:val="8"/>
        </w:rPr>
        <w:t xml:space="preserve"> 2013). </w:t>
      </w:r>
      <w:r w:rsidRPr="00B22BE0">
        <w:rPr>
          <w:rStyle w:val="StyleUnderline"/>
        </w:rPr>
        <w:t>Spillover effects are one possible explanation, since these effects would be captured in aggregate-level studies but not in studies focused on the regional level</w:t>
      </w:r>
      <w:r w:rsidRPr="00CA0E29">
        <w:rPr>
          <w:sz w:val="8"/>
        </w:rPr>
        <w:t xml:space="preserve">. Pereira and </w:t>
      </w:r>
      <w:proofErr w:type="spellStart"/>
      <w:r w:rsidRPr="00CA0E29">
        <w:rPr>
          <w:sz w:val="8"/>
        </w:rPr>
        <w:t>Andraz</w:t>
      </w:r>
      <w:proofErr w:type="spellEnd"/>
      <w:r w:rsidRPr="00CA0E29">
        <w:rPr>
          <w:sz w:val="8"/>
        </w:rPr>
        <w:t xml:space="preserve"> (2013) note that these spillover effects have been little studied, possibly because </w:t>
      </w:r>
      <w:r w:rsidRPr="00B22BE0">
        <w:rPr>
          <w:rStyle w:val="Emphasis"/>
        </w:rPr>
        <w:t>when researchers have used regional data, the general results of the effect of public investment on output have been inconclusive: some studies find that public investment has positive but smaller effects on output at the regional level compared with the aggregate, while others do not find effects at the regional level</w:t>
      </w:r>
      <w:r w:rsidRPr="00CA0E29">
        <w:rPr>
          <w:sz w:val="8"/>
        </w:rPr>
        <w:t>.</w:t>
      </w:r>
    </w:p>
    <w:p w14:paraId="5508A7BF" w14:textId="77777777" w:rsidR="003A54F2" w:rsidRPr="00CA0E29" w:rsidRDefault="003A54F2" w:rsidP="00F44BA5">
      <w:pPr>
        <w:rPr>
          <w:sz w:val="8"/>
        </w:rPr>
      </w:pPr>
      <w:r w:rsidRPr="00CA0E29">
        <w:rPr>
          <w:sz w:val="8"/>
        </w:rPr>
        <w:t xml:space="preserve">However, one study that does explicitly look into spillover effects finds that only 20 percent of the aggregate effects of public investment in U.S. highways occur in the state itself where a particular highway is located (Pereira and </w:t>
      </w:r>
      <w:proofErr w:type="spellStart"/>
      <w:r w:rsidRPr="00CA0E29">
        <w:rPr>
          <w:sz w:val="8"/>
        </w:rPr>
        <w:t>Andraz</w:t>
      </w:r>
      <w:proofErr w:type="spellEnd"/>
      <w:r w:rsidRPr="00CA0E29">
        <w:rPr>
          <w:sz w:val="8"/>
        </w:rPr>
        <w:t xml:space="preserve"> 2004). International evidence for the impact of public capital at the regional level has been similar to the U.S. evidence (Pereira and </w:t>
      </w:r>
      <w:proofErr w:type="spellStart"/>
      <w:r w:rsidRPr="00CA0E29">
        <w:rPr>
          <w:sz w:val="8"/>
        </w:rPr>
        <w:t>Andraz</w:t>
      </w:r>
      <w:proofErr w:type="spellEnd"/>
      <w:r w:rsidRPr="00CA0E29">
        <w:rPr>
          <w:sz w:val="8"/>
        </w:rPr>
        <w:t xml:space="preserve"> 2013).</w:t>
      </w:r>
    </w:p>
    <w:p w14:paraId="481831F0" w14:textId="77777777" w:rsidR="003A54F2" w:rsidRPr="00CA0E29" w:rsidRDefault="003A54F2" w:rsidP="00F44BA5">
      <w:pPr>
        <w:rPr>
          <w:sz w:val="8"/>
        </w:rPr>
      </w:pPr>
      <w:r w:rsidRPr="004F36A4">
        <w:rPr>
          <w:rStyle w:val="StyleUnderline"/>
        </w:rPr>
        <w:t>The degree to which regional and aggregate benefits of infrastructure diverge due to spillovers will depend on the extent to which the infrastructure investments have been coordinated or not between levels of government.</w:t>
      </w:r>
      <w:r w:rsidRPr="00CA0E29">
        <w:rPr>
          <w:sz w:val="8"/>
        </w:rPr>
        <w:t xml:space="preserve"> As we have noted, </w:t>
      </w:r>
      <w:r w:rsidRPr="004F36A4">
        <w:rPr>
          <w:rStyle w:val="StyleUnderline"/>
        </w:rPr>
        <w:t>spillover effects can be positive or negative</w:t>
      </w:r>
      <w:r w:rsidRPr="00CA0E29">
        <w:rPr>
          <w:sz w:val="8"/>
        </w:rPr>
        <w:t xml:space="preserve">. And it is plausible that </w:t>
      </w:r>
      <w:r w:rsidRPr="00DD6B8B">
        <w:rPr>
          <w:rStyle w:val="Emphasis"/>
          <w:highlight w:val="cyan"/>
        </w:rPr>
        <w:t>positive spillover effects are more likely when investments are coordinated</w:t>
      </w:r>
      <w:r w:rsidRPr="00CA0E29">
        <w:rPr>
          <w:sz w:val="8"/>
        </w:rPr>
        <w:t xml:space="preserve">. Such an understanding would be </w:t>
      </w:r>
      <w:r w:rsidRPr="004F36A4">
        <w:rPr>
          <w:rStyle w:val="StyleUnderline"/>
        </w:rPr>
        <w:t>consistent with the inconclusive results of the effects of public investment at the regional level</w:t>
      </w:r>
      <w:r w:rsidRPr="00CA0E29">
        <w:rPr>
          <w:sz w:val="8"/>
        </w:rPr>
        <w:t xml:space="preserve">. While the effects of coordinating infrastructure investments have been little studied, one recent paper does attempt to disentangle the different possible spillover effects to isolate the role played by coordinated investments—those focused not on local objectives but rather with a coordinated aim to cause positive spillover effects. Looking at data on Italian regions, Di </w:t>
      </w:r>
      <w:proofErr w:type="spellStart"/>
      <w:r w:rsidRPr="00CA0E29">
        <w:rPr>
          <w:sz w:val="8"/>
        </w:rPr>
        <w:t>Giacinto</w:t>
      </w:r>
      <w:proofErr w:type="spellEnd"/>
      <w:r w:rsidRPr="00CA0E29">
        <w:rPr>
          <w:sz w:val="8"/>
        </w:rPr>
        <w:t xml:space="preserve">, </w:t>
      </w:r>
      <w:proofErr w:type="spellStart"/>
      <w:r w:rsidRPr="00CA0E29">
        <w:rPr>
          <w:sz w:val="8"/>
        </w:rPr>
        <w:t>Micucci</w:t>
      </w:r>
      <w:proofErr w:type="spellEnd"/>
      <w:r w:rsidRPr="00CA0E29">
        <w:rPr>
          <w:sz w:val="8"/>
        </w:rPr>
        <w:t xml:space="preserve">, and </w:t>
      </w:r>
      <w:proofErr w:type="spellStart"/>
      <w:r w:rsidRPr="00CA0E29">
        <w:rPr>
          <w:sz w:val="8"/>
        </w:rPr>
        <w:t>Montanaro</w:t>
      </w:r>
      <w:proofErr w:type="spellEnd"/>
      <w:r w:rsidRPr="00CA0E29">
        <w:rPr>
          <w:sz w:val="8"/>
        </w:rPr>
        <w:t xml:space="preserve"> (2012) find positive effects on output from both coordinated and idiosyncratic infrastructure investment but find that </w:t>
      </w:r>
      <w:r w:rsidRPr="004F36A4">
        <w:rPr>
          <w:rStyle w:val="StyleUnderline"/>
        </w:rPr>
        <w:t xml:space="preserve">the positive effects of coordinated investment are substantially greater than for </w:t>
      </w:r>
      <w:proofErr w:type="spellStart"/>
      <w:r w:rsidRPr="004F36A4">
        <w:rPr>
          <w:rStyle w:val="StyleUnderline"/>
        </w:rPr>
        <w:t>noncoordinated</w:t>
      </w:r>
      <w:proofErr w:type="spellEnd"/>
      <w:r w:rsidRPr="004F36A4">
        <w:rPr>
          <w:rStyle w:val="StyleUnderline"/>
        </w:rPr>
        <w:t xml:space="preserve"> investment</w:t>
      </w:r>
      <w:r w:rsidRPr="00CA0E29">
        <w:rPr>
          <w:sz w:val="8"/>
        </w:rPr>
        <w:t>.</w:t>
      </w:r>
    </w:p>
    <w:p w14:paraId="63409F13" w14:textId="77777777" w:rsidR="003A54F2" w:rsidRPr="00CA0E29" w:rsidRDefault="003A54F2" w:rsidP="00F44BA5">
      <w:pPr>
        <w:rPr>
          <w:sz w:val="8"/>
        </w:rPr>
      </w:pPr>
      <w:r w:rsidRPr="00CA0E29">
        <w:rPr>
          <w:sz w:val="8"/>
        </w:rPr>
        <w:t xml:space="preserve">If spillover effects are substantial, as the economic evidence so far suggests, </w:t>
      </w:r>
      <w:r w:rsidRPr="005A6DB8">
        <w:rPr>
          <w:rStyle w:val="StyleUnderline"/>
          <w:highlight w:val="cyan"/>
        </w:rPr>
        <w:t>the fed</w:t>
      </w:r>
      <w:r w:rsidRPr="0021273F">
        <w:rPr>
          <w:rStyle w:val="StyleUnderline"/>
        </w:rPr>
        <w:t>eral government</w:t>
      </w:r>
      <w:r w:rsidRPr="005A6DB8">
        <w:rPr>
          <w:rStyle w:val="StyleUnderline"/>
          <w:highlight w:val="cyan"/>
        </w:rPr>
        <w:t xml:space="preserve"> can</w:t>
      </w:r>
      <w:r w:rsidRPr="004F36A4">
        <w:rPr>
          <w:rStyle w:val="StyleUnderline"/>
        </w:rPr>
        <w:t xml:space="preserve"> increase the efficiency of infrastructure investments by helping to </w:t>
      </w:r>
      <w:r w:rsidRPr="005A6DB8">
        <w:rPr>
          <w:rStyle w:val="StyleUnderline"/>
          <w:highlight w:val="cyan"/>
        </w:rPr>
        <w:t>coordinate investments that will result in positive spillovers and</w:t>
      </w:r>
      <w:r w:rsidRPr="004F36A4">
        <w:rPr>
          <w:rStyle w:val="StyleUnderline"/>
        </w:rPr>
        <w:t xml:space="preserve"> </w:t>
      </w:r>
      <w:r w:rsidRPr="005A6DB8">
        <w:rPr>
          <w:rStyle w:val="StyleUnderline"/>
          <w:highlight w:val="cyan"/>
        </w:rPr>
        <w:t>discourag</w:t>
      </w:r>
      <w:r w:rsidRPr="004F36A4">
        <w:rPr>
          <w:rStyle w:val="StyleUnderline"/>
        </w:rPr>
        <w:t xml:space="preserve">ing those </w:t>
      </w:r>
      <w:r w:rsidRPr="005A6DB8">
        <w:rPr>
          <w:rStyle w:val="StyleUnderline"/>
          <w:highlight w:val="cyan"/>
        </w:rPr>
        <w:t xml:space="preserve">projects with negative spillover </w:t>
      </w:r>
      <w:r w:rsidRPr="0021273F">
        <w:rPr>
          <w:rStyle w:val="StyleUnderline"/>
        </w:rPr>
        <w:t>effects</w:t>
      </w:r>
      <w:r w:rsidRPr="00CA0E29">
        <w:rPr>
          <w:sz w:val="8"/>
        </w:rPr>
        <w:t>.</w:t>
      </w:r>
    </w:p>
    <w:p w14:paraId="41238268" w14:textId="77777777" w:rsidR="003A54F2" w:rsidRPr="00CA0E29" w:rsidRDefault="003A54F2" w:rsidP="00F44BA5">
      <w:pPr>
        <w:rPr>
          <w:sz w:val="8"/>
        </w:rPr>
      </w:pPr>
      <w:r w:rsidRPr="00657E94">
        <w:rPr>
          <w:rStyle w:val="StyleUnderline"/>
        </w:rPr>
        <w:t>One objection</w:t>
      </w:r>
      <w:r w:rsidRPr="00A233E9">
        <w:rPr>
          <w:rStyle w:val="StyleUnderline"/>
        </w:rPr>
        <w:t xml:space="preserve"> that might be made to this—as well as to the argument for a strong federal role stemming from the network effects discussed in the last section—is that such efficiencies could be replicated by </w:t>
      </w:r>
      <w:r w:rsidRPr="00657E94">
        <w:rPr>
          <w:rStyle w:val="StyleUnderline"/>
          <w:highlight w:val="cyan"/>
        </w:rPr>
        <w:t>state</w:t>
      </w:r>
      <w:r w:rsidRPr="00A233E9">
        <w:rPr>
          <w:rStyle w:val="StyleUnderline"/>
        </w:rPr>
        <w:t xml:space="preserve"> and local </w:t>
      </w:r>
      <w:r w:rsidRPr="00657E94">
        <w:rPr>
          <w:rStyle w:val="StyleUnderline"/>
          <w:highlight w:val="cyan"/>
        </w:rPr>
        <w:t>governments cooperating to act together</w:t>
      </w:r>
      <w:r w:rsidRPr="00CA0E29">
        <w:rPr>
          <w:sz w:val="8"/>
        </w:rPr>
        <w:t xml:space="preserve">. </w:t>
      </w:r>
      <w:r w:rsidRPr="00657E94">
        <w:rPr>
          <w:rStyle w:val="Emphasis"/>
          <w:highlight w:val="cyan"/>
        </w:rPr>
        <w:t>While in theory</w:t>
      </w:r>
      <w:r w:rsidRPr="00A233E9">
        <w:rPr>
          <w:rStyle w:val="Emphasis"/>
        </w:rPr>
        <w:t xml:space="preserve"> this </w:t>
      </w:r>
      <w:r w:rsidRPr="00657E94">
        <w:rPr>
          <w:rStyle w:val="Emphasis"/>
          <w:highlight w:val="cyan"/>
        </w:rPr>
        <w:t>is possible</w:t>
      </w:r>
      <w:r w:rsidRPr="00A233E9">
        <w:rPr>
          <w:rStyle w:val="Emphasis"/>
        </w:rPr>
        <w:t xml:space="preserve">, it </w:t>
      </w:r>
      <w:r w:rsidRPr="00657E94">
        <w:rPr>
          <w:rStyle w:val="Emphasis"/>
          <w:highlight w:val="cyan"/>
        </w:rPr>
        <w:t>seems unlikely in practice</w:t>
      </w:r>
      <w:r w:rsidRPr="00CA0E29">
        <w:rPr>
          <w:sz w:val="8"/>
        </w:rPr>
        <w:t>. Again, we point to the recent example of transponders in electronic tolling—the takeaway from this example being that smaller regional cooperation seems possible in practice,</w:t>
      </w:r>
      <w:r w:rsidRPr="00A233E9">
        <w:rPr>
          <w:rStyle w:val="StyleUnderline"/>
        </w:rPr>
        <w:t xml:space="preserve"> but </w:t>
      </w:r>
      <w:r w:rsidRPr="00657E94">
        <w:rPr>
          <w:rStyle w:val="Emphasis"/>
          <w:highlight w:val="cyan"/>
        </w:rPr>
        <w:t xml:space="preserve">broad cooperation looks to be </w:t>
      </w:r>
      <w:r w:rsidRPr="0021273F">
        <w:rPr>
          <w:rStyle w:val="Emphasis"/>
        </w:rPr>
        <w:t xml:space="preserve">more </w:t>
      </w:r>
      <w:r w:rsidRPr="00657E94">
        <w:rPr>
          <w:rStyle w:val="Emphasis"/>
          <w:highlight w:val="cyan"/>
        </w:rPr>
        <w:t>difficult</w:t>
      </w:r>
      <w:r w:rsidRPr="00CA0E29">
        <w:rPr>
          <w:sz w:val="8"/>
        </w:rPr>
        <w:t xml:space="preserve">. As of 2014, a driver from Florida, Georgia, or North Carolina (using North Carolina’s cheaper transponder version) can use a </w:t>
      </w:r>
      <w:proofErr w:type="spellStart"/>
      <w:r w:rsidRPr="00CA0E29">
        <w:rPr>
          <w:sz w:val="8"/>
        </w:rPr>
        <w:t>SunPass</w:t>
      </w:r>
      <w:proofErr w:type="spellEnd"/>
      <w:r w:rsidRPr="00CA0E29">
        <w:rPr>
          <w:sz w:val="8"/>
        </w:rPr>
        <w:t xml:space="preserve">, Peach Pass, or NC Quick Pass in any of those three </w:t>
      </w:r>
      <w:r w:rsidRPr="00206041">
        <w:rPr>
          <w:rStyle w:val="StyleUnderline"/>
          <w:highlight w:val="cyan"/>
        </w:rPr>
        <w:t>states</w:t>
      </w:r>
      <w:r w:rsidRPr="00CA0E29">
        <w:rPr>
          <w:sz w:val="8"/>
        </w:rPr>
        <w:t xml:space="preserve"> (FDOT 2014). But as soon as that driver hits Virginia and the mammoth E-</w:t>
      </w:r>
      <w:proofErr w:type="spellStart"/>
      <w:r w:rsidRPr="00CA0E29">
        <w:rPr>
          <w:sz w:val="8"/>
        </w:rPr>
        <w:t>ZPass</w:t>
      </w:r>
      <w:proofErr w:type="spellEnd"/>
      <w:r w:rsidRPr="00CA0E29">
        <w:rPr>
          <w:sz w:val="8"/>
        </w:rPr>
        <w:t xml:space="preserve"> system that is used for electronic tolling throughout much of the Northeast and Midwest, the driver’s transponder will no longer work. This despite the fact that North Carolina offers a more expensive transponder that is already interoperable with E-</w:t>
      </w:r>
      <w:proofErr w:type="spellStart"/>
      <w:r w:rsidRPr="00CA0E29">
        <w:rPr>
          <w:sz w:val="8"/>
        </w:rPr>
        <w:t>ZPass</w:t>
      </w:r>
      <w:proofErr w:type="spellEnd"/>
      <w:r w:rsidRPr="00CA0E29">
        <w:rPr>
          <w:sz w:val="8"/>
        </w:rPr>
        <w:t xml:space="preserve"> (North Carolina Turnpike Authority 2017)—so </w:t>
      </w:r>
      <w:r w:rsidRPr="00206041">
        <w:rPr>
          <w:rStyle w:val="StyleUnderline"/>
        </w:rPr>
        <w:t xml:space="preserve">North Carolina </w:t>
      </w:r>
      <w:r w:rsidRPr="0021273F">
        <w:rPr>
          <w:rStyle w:val="StyleUnderline"/>
        </w:rPr>
        <w:t xml:space="preserve">clearly </w:t>
      </w:r>
      <w:r w:rsidRPr="00657E94">
        <w:rPr>
          <w:rStyle w:val="StyleUnderline"/>
          <w:highlight w:val="cyan"/>
        </w:rPr>
        <w:t xml:space="preserve">has the </w:t>
      </w:r>
      <w:r w:rsidRPr="00206041">
        <w:rPr>
          <w:rStyle w:val="StyleUnderline"/>
          <w:highlight w:val="cyan"/>
        </w:rPr>
        <w:t>capability for interoperability</w:t>
      </w:r>
      <w:r w:rsidRPr="00CA0E29">
        <w:rPr>
          <w:sz w:val="8"/>
        </w:rPr>
        <w:t xml:space="preserve">—and the fact that </w:t>
      </w:r>
      <w:r w:rsidRPr="00657E94">
        <w:rPr>
          <w:rStyle w:val="StyleUnderline"/>
          <w:highlight w:val="cyan"/>
        </w:rPr>
        <w:t>the</w:t>
      </w:r>
      <w:r w:rsidRPr="00CA0E29">
        <w:rPr>
          <w:sz w:val="8"/>
        </w:rPr>
        <w:t xml:space="preserve"> MAP-21 </w:t>
      </w:r>
      <w:r w:rsidRPr="00657E94">
        <w:rPr>
          <w:rStyle w:val="StyleUnderline"/>
          <w:highlight w:val="cyan"/>
        </w:rPr>
        <w:t xml:space="preserve">Act </w:t>
      </w:r>
      <w:r w:rsidRPr="00657E94">
        <w:rPr>
          <w:rStyle w:val="Emphasis"/>
          <w:highlight w:val="cyan"/>
        </w:rPr>
        <w:t>requires</w:t>
      </w:r>
      <w:r w:rsidRPr="00CA0E29">
        <w:rPr>
          <w:sz w:val="8"/>
        </w:rPr>
        <w:t xml:space="preserve"> “that all Federal-aid highway toll facilities provide for the </w:t>
      </w:r>
      <w:r w:rsidRPr="00657E94">
        <w:rPr>
          <w:rStyle w:val="StyleUnderline"/>
          <w:highlight w:val="cyan"/>
        </w:rPr>
        <w:t>interoperability</w:t>
      </w:r>
      <w:r w:rsidRPr="00CA0E29">
        <w:rPr>
          <w:sz w:val="8"/>
        </w:rPr>
        <w:t xml:space="preserve"> of electronic toll collection by October 1, 2016” (FHWA 2012). </w:t>
      </w:r>
      <w:r w:rsidRPr="00206041">
        <w:rPr>
          <w:rStyle w:val="Emphasis"/>
        </w:rPr>
        <w:t xml:space="preserve">Given that </w:t>
      </w:r>
      <w:r w:rsidRPr="00657E94">
        <w:rPr>
          <w:rStyle w:val="Emphasis"/>
          <w:highlight w:val="cyan"/>
        </w:rPr>
        <w:t xml:space="preserve">states have not managed to achieve </w:t>
      </w:r>
      <w:r w:rsidRPr="00206041">
        <w:rPr>
          <w:rStyle w:val="Emphasis"/>
        </w:rPr>
        <w:t xml:space="preserve">widespread </w:t>
      </w:r>
      <w:r w:rsidRPr="00657E94">
        <w:rPr>
          <w:rStyle w:val="Emphasis"/>
          <w:highlight w:val="cyan"/>
        </w:rPr>
        <w:t>interoperability</w:t>
      </w:r>
      <w:r w:rsidRPr="00CA0E29">
        <w:rPr>
          <w:sz w:val="8"/>
        </w:rPr>
        <w:t xml:space="preserve"> of electronic tolling systems</w:t>
      </w:r>
      <w:r w:rsidRPr="00A50784">
        <w:rPr>
          <w:rStyle w:val="Emphasis"/>
        </w:rPr>
        <w:t xml:space="preserve">, </w:t>
      </w:r>
      <w:r w:rsidRPr="00657E94">
        <w:rPr>
          <w:rStyle w:val="Emphasis"/>
          <w:highlight w:val="cyan"/>
        </w:rPr>
        <w:t>it seems unlikely</w:t>
      </w:r>
      <w:r w:rsidRPr="00A50784">
        <w:rPr>
          <w:rStyle w:val="Emphasis"/>
        </w:rPr>
        <w:t xml:space="preserve"> that </w:t>
      </w:r>
      <w:r w:rsidRPr="00657E94">
        <w:rPr>
          <w:rStyle w:val="Emphasis"/>
          <w:highlight w:val="cyan"/>
        </w:rPr>
        <w:t>states would be able to cooperate on infrastructure investments with positive network and spillover effects</w:t>
      </w:r>
      <w:r w:rsidRPr="00CA0E29">
        <w:rPr>
          <w:sz w:val="8"/>
        </w:rPr>
        <w:t>.</w:t>
      </w:r>
    </w:p>
    <w:p w14:paraId="0A4E95D8" w14:textId="77777777" w:rsidR="003A54F2" w:rsidRPr="00D077A5" w:rsidRDefault="003A54F2" w:rsidP="00F44BA5">
      <w:pPr>
        <w:rPr>
          <w:rStyle w:val="StyleUnderline"/>
        </w:rPr>
      </w:pPr>
      <w:r w:rsidRPr="0030787E">
        <w:rPr>
          <w:rStyle w:val="StyleUnderline"/>
          <w:highlight w:val="cyan"/>
        </w:rPr>
        <w:t>Consistent</w:t>
      </w:r>
      <w:r w:rsidRPr="0030787E">
        <w:rPr>
          <w:rStyle w:val="StyleUnderline"/>
        </w:rPr>
        <w:t xml:space="preserve"> network </w:t>
      </w:r>
      <w:r w:rsidRPr="00F952EC">
        <w:rPr>
          <w:rStyle w:val="StyleUnderline"/>
          <w:highlight w:val="cyan"/>
        </w:rPr>
        <w:t xml:space="preserve">quality is essential: </w:t>
      </w:r>
      <w:r w:rsidRPr="0030787E">
        <w:rPr>
          <w:rStyle w:val="StyleUnderline"/>
        </w:rPr>
        <w:t>A chain of infrastructure is only as strong as its weakest link</w:t>
      </w:r>
    </w:p>
    <w:p w14:paraId="03D72C94" w14:textId="77777777" w:rsidR="003A54F2" w:rsidRPr="00CA0E29" w:rsidRDefault="003A54F2" w:rsidP="00F44BA5">
      <w:pPr>
        <w:rPr>
          <w:sz w:val="8"/>
        </w:rPr>
      </w:pPr>
      <w:r w:rsidRPr="00D077A5">
        <w:rPr>
          <w:rStyle w:val="StyleUnderline"/>
        </w:rPr>
        <w:t>Often the goods and services provided by infrastructure networks act as intermediate goods to the production process of private firms</w:t>
      </w:r>
      <w:r w:rsidRPr="00CA0E29">
        <w:rPr>
          <w:sz w:val="8"/>
        </w:rPr>
        <w:t xml:space="preserve">. </w:t>
      </w:r>
      <w:r w:rsidRPr="00F952EC">
        <w:rPr>
          <w:rStyle w:val="StyleUnderline"/>
          <w:highlight w:val="cyan"/>
        </w:rPr>
        <w:t>Problems</w:t>
      </w:r>
      <w:r w:rsidRPr="00CA0E29">
        <w:rPr>
          <w:sz w:val="8"/>
        </w:rPr>
        <w:t xml:space="preserve"> with electricity generation or transportation will not confine themselves to those sectors. They </w:t>
      </w:r>
      <w:r w:rsidRPr="00F952EC">
        <w:rPr>
          <w:rStyle w:val="StyleUnderline"/>
          <w:highlight w:val="cyan"/>
        </w:rPr>
        <w:t>will reduce output throughout other sectors of the economy</w:t>
      </w:r>
      <w:r w:rsidRPr="00CA0E29">
        <w:rPr>
          <w:sz w:val="8"/>
        </w:rPr>
        <w:t xml:space="preserve">, </w:t>
      </w:r>
      <w:r w:rsidRPr="00F952EC">
        <w:rPr>
          <w:rStyle w:val="StyleUnderline"/>
          <w:highlight w:val="cyan"/>
        </w:rPr>
        <w:t>with knock-on effects causing problems further down the line</w:t>
      </w:r>
      <w:r w:rsidRPr="00CA0E29">
        <w:rPr>
          <w:sz w:val="8"/>
        </w:rPr>
        <w:t>. Jones (2011) builds a model taking into account such linkages and finds that disruptions to intermediate goods are easily quantifiable and have large multipliers—reducing output in economies substantially.</w:t>
      </w:r>
    </w:p>
    <w:p w14:paraId="70D5EA93" w14:textId="77777777" w:rsidR="003A54F2" w:rsidRPr="00CA0E29" w:rsidRDefault="003A54F2" w:rsidP="00F44BA5">
      <w:pPr>
        <w:rPr>
          <w:sz w:val="8"/>
        </w:rPr>
      </w:pPr>
      <w:r w:rsidRPr="00CA0E29">
        <w:rPr>
          <w:sz w:val="8"/>
        </w:rPr>
        <w:t>In addition to linkages, Jones’ (2011) model includes complementarities:</w:t>
      </w:r>
    </w:p>
    <w:p w14:paraId="59950E2D" w14:textId="77777777" w:rsidR="003A54F2" w:rsidRPr="00CA0E29" w:rsidRDefault="003A54F2" w:rsidP="00F44BA5">
      <w:pPr>
        <w:rPr>
          <w:sz w:val="8"/>
        </w:rPr>
      </w:pPr>
      <w:r w:rsidRPr="00CA0E29">
        <w:rPr>
          <w:sz w:val="8"/>
        </w:rPr>
        <w:t>In any production process, there are many things that can go wrong that will sharply reduce the value of production. In rich countries, there are enough substitution possibilities that these things do not often go wrong. In poor countries, on the other hand, any one of several problems can doom a project. Obtaining the instruction manual (the “knowledge”) for how to produce socks is not especially useful if the import of knitting equipment is restricted, if replacement parts are not readily available, if the electricity supply is erratic, if cotton and polyester threads cannot be obtained, if legal and regulatory requirements cannot be met, if property rights are not secure, or if the market to which these socks will be sold is unknown.</w:t>
      </w:r>
    </w:p>
    <w:p w14:paraId="464DA917" w14:textId="77777777" w:rsidR="003A54F2" w:rsidRPr="00CA0E29" w:rsidRDefault="003A54F2" w:rsidP="00F44BA5">
      <w:pPr>
        <w:rPr>
          <w:sz w:val="8"/>
        </w:rPr>
      </w:pPr>
      <w:r w:rsidRPr="00CA0E29">
        <w:rPr>
          <w:sz w:val="8"/>
        </w:rPr>
        <w:t>In other words, a production chain is only as strong as its weakest link. This theory is harder to quantify, and Jones’ results may be empirically smaller than one may have expected because of firms’ ability to substitute. But in terms of infrastructure, there’s a connection back to the linkages. If one state decides not to keep up its interstates, the effects of that decision will be felt throughout the regional and national economies. Trucks would have to choose between taking an alternate route around the state or driving on the poorly kept roads, thereby increasing the wear and tear on their trucks—either choice results in decreased productivity. And the linkages of infrastructure with the broader economy would imply knock-on effects lowering productivity throughout.</w:t>
      </w:r>
    </w:p>
    <w:p w14:paraId="2C5CC1E8" w14:textId="77777777" w:rsidR="003A54F2" w:rsidRPr="00CA0E29" w:rsidRDefault="003A54F2" w:rsidP="00F44BA5">
      <w:pPr>
        <w:rPr>
          <w:sz w:val="8"/>
        </w:rPr>
      </w:pPr>
      <w:r w:rsidRPr="004A2668">
        <w:rPr>
          <w:rStyle w:val="StyleUnderline"/>
          <w:highlight w:val="cyan"/>
        </w:rPr>
        <w:t>Infrastructure</w:t>
      </w:r>
      <w:r w:rsidRPr="004A2668">
        <w:rPr>
          <w:rStyle w:val="StyleUnderline"/>
        </w:rPr>
        <w:t xml:space="preserve"> is often</w:t>
      </w:r>
      <w:r w:rsidRPr="00D74E50">
        <w:rPr>
          <w:rStyle w:val="StyleUnderline"/>
        </w:rPr>
        <w:t xml:space="preserve"> provided as part of a network, and to maintain economic efficiency that network needs consistent quality throughout. Consistent </w:t>
      </w:r>
      <w:r w:rsidRPr="004A2668">
        <w:rPr>
          <w:rStyle w:val="StyleUnderline"/>
          <w:highlight w:val="cyan"/>
        </w:rPr>
        <w:t>quality ensures</w:t>
      </w:r>
      <w:r w:rsidRPr="00D74E50">
        <w:rPr>
          <w:rStyle w:val="StyleUnderline"/>
        </w:rPr>
        <w:t xml:space="preserve"> that </w:t>
      </w:r>
      <w:r w:rsidRPr="004A2668">
        <w:rPr>
          <w:rStyle w:val="StyleUnderline"/>
          <w:highlight w:val="cyan"/>
        </w:rPr>
        <w:t>disruptions are not multiplied throughout the production chain</w:t>
      </w:r>
      <w:r w:rsidRPr="00D74E50">
        <w:rPr>
          <w:rStyle w:val="StyleUnderline"/>
        </w:rPr>
        <w:t xml:space="preserve">. These </w:t>
      </w:r>
      <w:r w:rsidRPr="00E14CB4">
        <w:rPr>
          <w:rStyle w:val="StyleUnderline"/>
          <w:highlight w:val="cyan"/>
        </w:rPr>
        <w:t>networks</w:t>
      </w:r>
      <w:r w:rsidRPr="00D74E50">
        <w:rPr>
          <w:rStyle w:val="StyleUnderline"/>
        </w:rPr>
        <w:t xml:space="preserve"> benefit the nation’s efficiency as a whole and so </w:t>
      </w:r>
      <w:r w:rsidRPr="00FF3A6A">
        <w:rPr>
          <w:rStyle w:val="StyleUnderline"/>
        </w:rPr>
        <w:t xml:space="preserve">shouldn’t be allowed to </w:t>
      </w:r>
      <w:r w:rsidRPr="00E14CB4">
        <w:rPr>
          <w:rStyle w:val="Emphasis"/>
          <w:highlight w:val="cyan"/>
        </w:rPr>
        <w:t>vary in quality because of particular state and local government funding decisions</w:t>
      </w:r>
      <w:r w:rsidRPr="00CA0E29">
        <w:rPr>
          <w:sz w:val="8"/>
        </w:rPr>
        <w:t xml:space="preserve">. Again, </w:t>
      </w:r>
      <w:r w:rsidRPr="00E14CB4">
        <w:rPr>
          <w:rStyle w:val="StyleUnderline"/>
          <w:highlight w:val="cyan"/>
        </w:rPr>
        <w:t xml:space="preserve">the federal government </w:t>
      </w:r>
      <w:r w:rsidRPr="00EB3C66">
        <w:rPr>
          <w:rStyle w:val="StyleUnderline"/>
          <w:highlight w:val="cyan"/>
        </w:rPr>
        <w:t xml:space="preserve">may be better positioned </w:t>
      </w:r>
      <w:r w:rsidRPr="00EB3C66">
        <w:rPr>
          <w:rStyle w:val="StyleUnderline"/>
        </w:rPr>
        <w:t xml:space="preserve">to take these network benefits into account </w:t>
      </w:r>
      <w:r w:rsidRPr="00D37A57">
        <w:rPr>
          <w:rStyle w:val="StyleUnderline"/>
          <w:highlight w:val="cyan"/>
        </w:rPr>
        <w:t xml:space="preserve">when making </w:t>
      </w:r>
      <w:r w:rsidRPr="00EB3C66">
        <w:rPr>
          <w:rStyle w:val="StyleUnderline"/>
        </w:rPr>
        <w:t xml:space="preserve">infrastructure </w:t>
      </w:r>
      <w:r w:rsidRPr="00EB3C66">
        <w:rPr>
          <w:rStyle w:val="StyleUnderline"/>
          <w:highlight w:val="cyan"/>
        </w:rPr>
        <w:t xml:space="preserve">investment decisions </w:t>
      </w:r>
      <w:r w:rsidRPr="00D37A57">
        <w:rPr>
          <w:rStyle w:val="StyleUnderline"/>
          <w:highlight w:val="cyan"/>
        </w:rPr>
        <w:t>than</w:t>
      </w:r>
      <w:r w:rsidRPr="00D74E50">
        <w:rPr>
          <w:rStyle w:val="StyleUnderline"/>
        </w:rPr>
        <w:t xml:space="preserve"> individual </w:t>
      </w:r>
      <w:r w:rsidRPr="00D37A57">
        <w:rPr>
          <w:rStyle w:val="StyleUnderline"/>
          <w:highlight w:val="cyan"/>
        </w:rPr>
        <w:t>states</w:t>
      </w:r>
      <w:r w:rsidRPr="00D74E50">
        <w:rPr>
          <w:rStyle w:val="StyleUnderline"/>
        </w:rPr>
        <w:t xml:space="preserve"> or localities </w:t>
      </w:r>
      <w:r w:rsidRPr="00EB3C66">
        <w:rPr>
          <w:rStyle w:val="StyleUnderline"/>
        </w:rPr>
        <w:t>would</w:t>
      </w:r>
      <w:r w:rsidRPr="00D74E50">
        <w:rPr>
          <w:rStyle w:val="StyleUnderline"/>
        </w:rPr>
        <w:t xml:space="preserve"> be</w:t>
      </w:r>
      <w:r w:rsidRPr="00CA0E29">
        <w:rPr>
          <w:sz w:val="8"/>
        </w:rPr>
        <w:t>.</w:t>
      </w:r>
    </w:p>
    <w:p w14:paraId="7D879FFE" w14:textId="77777777" w:rsidR="003A54F2" w:rsidRPr="00CA0E29" w:rsidRDefault="003A54F2" w:rsidP="00F44BA5">
      <w:pPr>
        <w:rPr>
          <w:sz w:val="8"/>
        </w:rPr>
      </w:pPr>
      <w:r w:rsidRPr="00CA0E29">
        <w:rPr>
          <w:sz w:val="8"/>
        </w:rPr>
        <w:t>When deciding how to provide infrastructure, policymakers often take into account broader public policy goals beyond economic efficiency</w:t>
      </w:r>
    </w:p>
    <w:p w14:paraId="5711D4C0" w14:textId="77777777" w:rsidR="003A54F2" w:rsidRPr="00CA0E29" w:rsidRDefault="003A54F2" w:rsidP="00F44BA5">
      <w:pPr>
        <w:rPr>
          <w:sz w:val="8"/>
        </w:rPr>
      </w:pPr>
      <w:r w:rsidRPr="00CA0E29">
        <w:rPr>
          <w:sz w:val="8"/>
        </w:rPr>
        <w:t xml:space="preserve">Though this report has emphasized what economic efficiency considerations imply for defining the appropriate role of federal, state, and local governments in infrastructure investment, </w:t>
      </w:r>
      <w:r w:rsidRPr="00DE3005">
        <w:rPr>
          <w:rStyle w:val="StyleUnderline"/>
        </w:rPr>
        <w:t xml:space="preserve">policymakers do not typically constrain themselves to just considering economic efficiency. </w:t>
      </w:r>
      <w:r w:rsidRPr="00C02CEF">
        <w:rPr>
          <w:rStyle w:val="StyleUnderline"/>
          <w:highlight w:val="cyan"/>
        </w:rPr>
        <w:t xml:space="preserve">Objectives outside of </w:t>
      </w:r>
      <w:r w:rsidRPr="00EB3C66">
        <w:rPr>
          <w:rStyle w:val="StyleUnderline"/>
        </w:rPr>
        <w:t xml:space="preserve">economic </w:t>
      </w:r>
      <w:r w:rsidRPr="00C02CEF">
        <w:rPr>
          <w:rStyle w:val="StyleUnderline"/>
          <w:highlight w:val="cyan"/>
        </w:rPr>
        <w:t>efficiency also matter</w:t>
      </w:r>
      <w:r w:rsidRPr="00DE3005">
        <w:rPr>
          <w:rStyle w:val="StyleUnderline"/>
        </w:rPr>
        <w:t xml:space="preserve"> a great deal</w:t>
      </w:r>
      <w:r w:rsidRPr="00CA0E29">
        <w:rPr>
          <w:sz w:val="8"/>
        </w:rPr>
        <w:t>.</w:t>
      </w:r>
    </w:p>
    <w:p w14:paraId="621B9ECB" w14:textId="77777777" w:rsidR="003A54F2" w:rsidRPr="00CA0E29" w:rsidRDefault="003A54F2" w:rsidP="00F44BA5">
      <w:pPr>
        <w:rPr>
          <w:sz w:val="8"/>
        </w:rPr>
      </w:pPr>
      <w:r w:rsidRPr="00C02CEF">
        <w:rPr>
          <w:rStyle w:val="Emphasis"/>
          <w:highlight w:val="cyan"/>
        </w:rPr>
        <w:t xml:space="preserve">For example, </w:t>
      </w:r>
      <w:r w:rsidRPr="00EB3C66">
        <w:rPr>
          <w:rStyle w:val="Emphasis"/>
        </w:rPr>
        <w:t xml:space="preserve">economic </w:t>
      </w:r>
      <w:r w:rsidRPr="00C02CEF">
        <w:rPr>
          <w:rStyle w:val="Emphasis"/>
          <w:highlight w:val="cyan"/>
        </w:rPr>
        <w:t>inequality</w:t>
      </w:r>
      <w:r w:rsidRPr="00CA0E29">
        <w:rPr>
          <w:sz w:val="8"/>
        </w:rPr>
        <w:t xml:space="preserve"> has been widening for decades. </w:t>
      </w:r>
      <w:r w:rsidRPr="00DE3005">
        <w:rPr>
          <w:rStyle w:val="StyleUnderline"/>
        </w:rPr>
        <w:t>One characteristic driving this inequality is the gap between productivity and a typical worker’s compensation</w:t>
      </w:r>
      <w:r w:rsidRPr="00CA0E29">
        <w:rPr>
          <w:sz w:val="8"/>
        </w:rPr>
        <w:t xml:space="preserve">. </w:t>
      </w:r>
      <w:r w:rsidRPr="00DE3005">
        <w:rPr>
          <w:rStyle w:val="Emphasis"/>
        </w:rPr>
        <w:t>Productivity allows for the potential to boost wages but does not guarantee such a boost</w:t>
      </w:r>
      <w:r w:rsidRPr="00CA0E29">
        <w:rPr>
          <w:sz w:val="8"/>
        </w:rPr>
        <w:t xml:space="preserve">. Since the 1970s this potential has gone unrealized. Net productivity grew 72 percent between 1973 and 2014, while during that same time period the inflation-adjusted hourly compensation of the median worker grew just 9 percent (Bivens and Mishel 2015). As we noted at the beginning of the report, </w:t>
      </w:r>
      <w:r w:rsidRPr="00810EAB">
        <w:rPr>
          <w:rStyle w:val="Emphasis"/>
          <w:highlight w:val="cyan"/>
        </w:rPr>
        <w:t xml:space="preserve">public infrastructure investment </w:t>
      </w:r>
      <w:r w:rsidRPr="00810EAB">
        <w:rPr>
          <w:rStyle w:val="Emphasis"/>
        </w:rPr>
        <w:t>can boost</w:t>
      </w:r>
      <w:r w:rsidRPr="00DE3005">
        <w:rPr>
          <w:rStyle w:val="Emphasis"/>
        </w:rPr>
        <w:t xml:space="preserve"> private-sector productivity; unfortunately, the benefits of private-sector productivity growth clearly aren’t being shared as broadly as one might hope</w:t>
      </w:r>
      <w:r w:rsidRPr="00CA0E29">
        <w:rPr>
          <w:sz w:val="8"/>
        </w:rPr>
        <w:t xml:space="preserve">. </w:t>
      </w:r>
      <w:r w:rsidRPr="00DE3005">
        <w:rPr>
          <w:rStyle w:val="StyleUnderline"/>
        </w:rPr>
        <w:t>But</w:t>
      </w:r>
      <w:r w:rsidRPr="00CA0E29">
        <w:rPr>
          <w:sz w:val="8"/>
        </w:rPr>
        <w:t xml:space="preserve">, as Bivens (2017b) notes, </w:t>
      </w:r>
      <w:r w:rsidRPr="00DE3005">
        <w:rPr>
          <w:rStyle w:val="StyleUnderline"/>
        </w:rPr>
        <w:t xml:space="preserve">public investment </w:t>
      </w:r>
      <w:r w:rsidRPr="00810EAB">
        <w:rPr>
          <w:rStyle w:val="StyleUnderline"/>
          <w:highlight w:val="cyan"/>
        </w:rPr>
        <w:t>has benefits</w:t>
      </w:r>
      <w:r w:rsidRPr="00DE3005">
        <w:rPr>
          <w:rStyle w:val="StyleUnderline"/>
        </w:rPr>
        <w:t xml:space="preserve"> beyond private-sector productivity growth </w:t>
      </w:r>
      <w:r w:rsidRPr="00810EAB">
        <w:rPr>
          <w:rStyle w:val="StyleUnderline"/>
          <w:highlight w:val="cyan"/>
        </w:rPr>
        <w:t xml:space="preserve">that are </w:t>
      </w:r>
      <w:r w:rsidRPr="00EB3C66">
        <w:rPr>
          <w:rStyle w:val="StyleUnderline"/>
        </w:rPr>
        <w:t xml:space="preserve">more </w:t>
      </w:r>
      <w:r w:rsidRPr="00810EAB">
        <w:rPr>
          <w:rStyle w:val="StyleUnderline"/>
          <w:highlight w:val="cyan"/>
        </w:rPr>
        <w:t>broadly shared</w:t>
      </w:r>
      <w:r w:rsidRPr="00CA0E29">
        <w:rPr>
          <w:sz w:val="8"/>
        </w:rPr>
        <w:t>:</w:t>
      </w:r>
    </w:p>
    <w:p w14:paraId="58A7B1CE" w14:textId="77777777" w:rsidR="003A54F2" w:rsidRPr="00CA0E29" w:rsidRDefault="003A54F2" w:rsidP="00F44BA5">
      <w:pPr>
        <w:rPr>
          <w:sz w:val="8"/>
        </w:rPr>
      </w:pPr>
      <w:r w:rsidRPr="00CA0E29">
        <w:rPr>
          <w:sz w:val="8"/>
        </w:rPr>
        <w:t xml:space="preserve">Several methodologically sound papers have suggested that </w:t>
      </w:r>
      <w:r w:rsidRPr="00810EAB">
        <w:rPr>
          <w:rStyle w:val="Emphasis"/>
          <w:highlight w:val="cyan"/>
        </w:rPr>
        <w:t xml:space="preserve">countries with larger public capital </w:t>
      </w:r>
      <w:r w:rsidRPr="00EB3C66">
        <w:rPr>
          <w:rStyle w:val="Emphasis"/>
        </w:rPr>
        <w:t xml:space="preserve">stocks tend to </w:t>
      </w:r>
      <w:r w:rsidRPr="00810EAB">
        <w:rPr>
          <w:rStyle w:val="Emphasis"/>
          <w:highlight w:val="cyan"/>
        </w:rPr>
        <w:t xml:space="preserve">have greater equality </w:t>
      </w:r>
      <w:r w:rsidRPr="00EB3C66">
        <w:rPr>
          <w:rStyle w:val="Emphasis"/>
        </w:rPr>
        <w:t>of incomes</w:t>
      </w:r>
      <w:r w:rsidRPr="00CA0E29">
        <w:rPr>
          <w:sz w:val="8"/>
        </w:rPr>
        <w:t xml:space="preserve"> (see, for example, Calderón and </w:t>
      </w:r>
      <w:proofErr w:type="spellStart"/>
      <w:r w:rsidRPr="00CA0E29">
        <w:rPr>
          <w:sz w:val="8"/>
        </w:rPr>
        <w:t>Servén</w:t>
      </w:r>
      <w:proofErr w:type="spellEnd"/>
      <w:r w:rsidRPr="00CA0E29">
        <w:rPr>
          <w:sz w:val="8"/>
        </w:rPr>
        <w:t xml:space="preserve"> 2004). </w:t>
      </w:r>
      <w:r w:rsidRPr="00DE3005">
        <w:rPr>
          <w:rStyle w:val="Emphasis"/>
        </w:rPr>
        <w:t>This should not be a shock—by its nature public capital is more broadly based in its ownership than private capital</w:t>
      </w:r>
      <w:r w:rsidRPr="00CA0E29">
        <w:rPr>
          <w:sz w:val="8"/>
        </w:rPr>
        <w:t xml:space="preserve"> (in the United States, the wealthiest 1 percent of households own more than 40 percent of private wealth) </w:t>
      </w:r>
      <w:r w:rsidRPr="00DE3005">
        <w:rPr>
          <w:rStyle w:val="StyleUnderline"/>
        </w:rPr>
        <w:t>and so its benefits should be more broadly distributed</w:t>
      </w:r>
      <w:r w:rsidRPr="00CA0E29">
        <w:rPr>
          <w:sz w:val="8"/>
        </w:rPr>
        <w:t xml:space="preserve"> (Getachew 2008).</w:t>
      </w:r>
    </w:p>
    <w:p w14:paraId="345D006E" w14:textId="77777777" w:rsidR="003A54F2" w:rsidRPr="00CA0E29" w:rsidRDefault="003A54F2" w:rsidP="00F44BA5">
      <w:pPr>
        <w:rPr>
          <w:sz w:val="8"/>
        </w:rPr>
      </w:pPr>
      <w:r w:rsidRPr="00DE3005">
        <w:rPr>
          <w:rStyle w:val="StyleUnderline"/>
        </w:rPr>
        <w:t xml:space="preserve">A </w:t>
      </w:r>
      <w:r w:rsidRPr="00810EAB">
        <w:rPr>
          <w:rStyle w:val="StyleUnderline"/>
          <w:highlight w:val="cyan"/>
        </w:rPr>
        <w:t xml:space="preserve">federal investment allows for </w:t>
      </w:r>
      <w:r w:rsidRPr="00EB3C66">
        <w:rPr>
          <w:rStyle w:val="StyleUnderline"/>
        </w:rPr>
        <w:t>the</w:t>
      </w:r>
      <w:r w:rsidRPr="00DE3005">
        <w:rPr>
          <w:rStyle w:val="StyleUnderline"/>
        </w:rPr>
        <w:t xml:space="preserve"> broad-based </w:t>
      </w:r>
      <w:r w:rsidRPr="00810EAB">
        <w:rPr>
          <w:rStyle w:val="StyleUnderline"/>
          <w:highlight w:val="cyan"/>
        </w:rPr>
        <w:t xml:space="preserve">benefits </w:t>
      </w:r>
      <w:r w:rsidRPr="00EB3C66">
        <w:rPr>
          <w:rStyle w:val="StyleUnderline"/>
        </w:rPr>
        <w:t xml:space="preserve">of public investment </w:t>
      </w:r>
      <w:r w:rsidRPr="00810EAB">
        <w:rPr>
          <w:rStyle w:val="StyleUnderline"/>
          <w:highlight w:val="cyan"/>
        </w:rPr>
        <w:t>to be felt nationwide</w:t>
      </w:r>
      <w:r w:rsidRPr="00CA0E29">
        <w:rPr>
          <w:sz w:val="8"/>
        </w:rPr>
        <w:t>, but individual state and local governments’ infrastructure investment could provide broad benefits as well.</w:t>
      </w:r>
    </w:p>
    <w:p w14:paraId="6EE65892" w14:textId="77777777" w:rsidR="003A54F2" w:rsidRPr="00CA0E29" w:rsidRDefault="003A54F2" w:rsidP="00F44BA5">
      <w:pPr>
        <w:rPr>
          <w:sz w:val="8"/>
        </w:rPr>
      </w:pPr>
      <w:r w:rsidRPr="00810EAB">
        <w:rPr>
          <w:rStyle w:val="Emphasis"/>
          <w:highlight w:val="cyan"/>
        </w:rPr>
        <w:t xml:space="preserve">Equity considerations </w:t>
      </w:r>
      <w:r w:rsidRPr="00810EAB">
        <w:rPr>
          <w:rStyle w:val="Emphasis"/>
        </w:rPr>
        <w:t>seem</w:t>
      </w:r>
      <w:r w:rsidRPr="00DE3005">
        <w:rPr>
          <w:rStyle w:val="Emphasis"/>
        </w:rPr>
        <w:t xml:space="preserve"> to </w:t>
      </w:r>
      <w:r w:rsidRPr="00EB3C66">
        <w:rPr>
          <w:rStyle w:val="Emphasis"/>
        </w:rPr>
        <w:t xml:space="preserve">more </w:t>
      </w:r>
      <w:r w:rsidRPr="00810EAB">
        <w:rPr>
          <w:rStyle w:val="Emphasis"/>
          <w:highlight w:val="cyan"/>
        </w:rPr>
        <w:t>explicitly define a major role for the fed</w:t>
      </w:r>
      <w:r w:rsidRPr="00EB3C66">
        <w:rPr>
          <w:rStyle w:val="Emphasis"/>
        </w:rPr>
        <w:t>eral government</w:t>
      </w:r>
      <w:r w:rsidRPr="00CA0E29">
        <w:rPr>
          <w:sz w:val="8"/>
        </w:rPr>
        <w:t xml:space="preserve">. </w:t>
      </w:r>
      <w:r w:rsidRPr="00DE3005">
        <w:rPr>
          <w:rStyle w:val="StyleUnderline"/>
        </w:rPr>
        <w:t xml:space="preserve">Often, a political consensus has formed that some service, such as clean drinking </w:t>
      </w:r>
      <w:r w:rsidRPr="00810EAB">
        <w:rPr>
          <w:rStyle w:val="StyleUnderline"/>
          <w:highlight w:val="cyan"/>
        </w:rPr>
        <w:t>water, should be available to all</w:t>
      </w:r>
      <w:r w:rsidRPr="00DE3005">
        <w:rPr>
          <w:rStyle w:val="StyleUnderline"/>
        </w:rPr>
        <w:t xml:space="preserve"> citizens regardless of where they live or their ability to pay</w:t>
      </w:r>
      <w:r w:rsidRPr="00CA0E29">
        <w:rPr>
          <w:sz w:val="8"/>
        </w:rPr>
        <w:t xml:space="preserve">. </w:t>
      </w:r>
      <w:r w:rsidRPr="00DE3005">
        <w:rPr>
          <w:rStyle w:val="StyleUnderline"/>
        </w:rPr>
        <w:t xml:space="preserve">Once such a policy goal has been established, </w:t>
      </w:r>
      <w:r w:rsidRPr="00810EAB">
        <w:rPr>
          <w:rStyle w:val="StyleUnderline"/>
          <w:highlight w:val="cyan"/>
        </w:rPr>
        <w:t>there is no reason to leave</w:t>
      </w:r>
      <w:r w:rsidRPr="00DE3005">
        <w:rPr>
          <w:rStyle w:val="StyleUnderline"/>
        </w:rPr>
        <w:t xml:space="preserve"> the </w:t>
      </w:r>
      <w:r w:rsidRPr="00810EAB">
        <w:rPr>
          <w:rStyle w:val="StyleUnderline"/>
          <w:highlight w:val="cyan"/>
        </w:rPr>
        <w:t>implementation of that</w:t>
      </w:r>
      <w:r w:rsidRPr="00DE3005">
        <w:rPr>
          <w:rStyle w:val="StyleUnderline"/>
        </w:rPr>
        <w:t xml:space="preserve"> goal </w:t>
      </w:r>
      <w:r w:rsidRPr="00810EAB">
        <w:rPr>
          <w:rStyle w:val="StyleUnderline"/>
          <w:highlight w:val="cyan"/>
        </w:rPr>
        <w:t>to state</w:t>
      </w:r>
      <w:r w:rsidRPr="00DE3005">
        <w:rPr>
          <w:rStyle w:val="StyleUnderline"/>
        </w:rPr>
        <w:t xml:space="preserve"> and local </w:t>
      </w:r>
      <w:r w:rsidRPr="00810EAB">
        <w:rPr>
          <w:rStyle w:val="StyleUnderline"/>
          <w:highlight w:val="cyan"/>
        </w:rPr>
        <w:t>governments</w:t>
      </w:r>
      <w:r w:rsidRPr="00DE3005">
        <w:rPr>
          <w:rStyle w:val="StyleUnderline"/>
        </w:rPr>
        <w:t xml:space="preserve">. If a particular service is to be available to all citizens, then </w:t>
      </w:r>
      <w:r w:rsidRPr="00810EAB">
        <w:rPr>
          <w:rStyle w:val="Emphasis"/>
          <w:highlight w:val="cyan"/>
        </w:rPr>
        <w:t>the fed</w:t>
      </w:r>
      <w:r w:rsidRPr="00F56FA1">
        <w:rPr>
          <w:rStyle w:val="Emphasis"/>
        </w:rPr>
        <w:t xml:space="preserve">eral government </w:t>
      </w:r>
      <w:r w:rsidRPr="00810EAB">
        <w:rPr>
          <w:rStyle w:val="Emphasis"/>
          <w:highlight w:val="cyan"/>
        </w:rPr>
        <w:t xml:space="preserve">is best positioned to guarantee </w:t>
      </w:r>
      <w:r w:rsidRPr="00F56FA1">
        <w:rPr>
          <w:rStyle w:val="Emphasis"/>
        </w:rPr>
        <w:t xml:space="preserve">that </w:t>
      </w:r>
      <w:r w:rsidRPr="00810EAB">
        <w:rPr>
          <w:rStyle w:val="Emphasis"/>
          <w:highlight w:val="cyan"/>
        </w:rPr>
        <w:t>access.</w:t>
      </w:r>
      <w:r w:rsidRPr="00CA0E29">
        <w:rPr>
          <w:sz w:val="8"/>
        </w:rPr>
        <w:t xml:space="preserve"> For example, </w:t>
      </w:r>
      <w:r w:rsidRPr="00F56FA1">
        <w:rPr>
          <w:rStyle w:val="StyleUnderline"/>
        </w:rPr>
        <w:t xml:space="preserve">if we want </w:t>
      </w:r>
      <w:r w:rsidRPr="00810EAB">
        <w:rPr>
          <w:rStyle w:val="StyleUnderline"/>
          <w:highlight w:val="cyan"/>
        </w:rPr>
        <w:t>affluent residents</w:t>
      </w:r>
      <w:r w:rsidRPr="00CA0E29">
        <w:rPr>
          <w:sz w:val="8"/>
        </w:rPr>
        <w:t xml:space="preserve"> of Mountain View, California, </w:t>
      </w:r>
      <w:r w:rsidRPr="00F56FA1">
        <w:rPr>
          <w:rStyle w:val="StyleUnderline"/>
        </w:rPr>
        <w:t>to</w:t>
      </w:r>
      <w:r w:rsidRPr="00DE3005">
        <w:rPr>
          <w:rStyle w:val="StyleUnderline"/>
        </w:rPr>
        <w:t xml:space="preserve"> help </w:t>
      </w:r>
      <w:r w:rsidRPr="00810EAB">
        <w:rPr>
          <w:rStyle w:val="StyleUnderline"/>
          <w:highlight w:val="cyan"/>
        </w:rPr>
        <w:t>pay to replace lead water pipes</w:t>
      </w:r>
      <w:r w:rsidRPr="00CA0E29">
        <w:rPr>
          <w:sz w:val="8"/>
        </w:rPr>
        <w:t xml:space="preserve"> in Flint, Michigan, </w:t>
      </w:r>
      <w:r w:rsidRPr="00810EAB">
        <w:rPr>
          <w:rStyle w:val="Emphasis"/>
          <w:highlight w:val="cyan"/>
        </w:rPr>
        <w:t>that is best done through federal policy</w:t>
      </w:r>
      <w:r w:rsidRPr="00CA0E29">
        <w:rPr>
          <w:sz w:val="8"/>
        </w:rPr>
        <w:t>.</w:t>
      </w:r>
    </w:p>
    <w:p w14:paraId="15E0C65D" w14:textId="77777777" w:rsidR="003A54F2" w:rsidRPr="00CA0E29" w:rsidRDefault="003A54F2" w:rsidP="00F44BA5">
      <w:pPr>
        <w:rPr>
          <w:sz w:val="8"/>
        </w:rPr>
      </w:pPr>
      <w:r w:rsidRPr="00CA0E29">
        <w:rPr>
          <w:sz w:val="8"/>
        </w:rPr>
        <w:t xml:space="preserve">Other broad national goals would also imply a significant federal government role for infrastructure investment. </w:t>
      </w:r>
      <w:r w:rsidRPr="00991E4E">
        <w:rPr>
          <w:rStyle w:val="StyleUnderline"/>
          <w:highlight w:val="cyan"/>
        </w:rPr>
        <w:t xml:space="preserve">Sustainability </w:t>
      </w:r>
      <w:r w:rsidRPr="00440CE0">
        <w:rPr>
          <w:rStyle w:val="StyleUnderline"/>
        </w:rPr>
        <w:t xml:space="preserve">and energy efficiency </w:t>
      </w:r>
      <w:r w:rsidRPr="00B708C7">
        <w:rPr>
          <w:rStyle w:val="StyleUnderline"/>
          <w:highlight w:val="cyan"/>
        </w:rPr>
        <w:t xml:space="preserve">could be </w:t>
      </w:r>
      <w:r w:rsidRPr="00B708C7">
        <w:rPr>
          <w:rStyle w:val="StyleUnderline"/>
        </w:rPr>
        <w:t>positive</w:t>
      </w:r>
      <w:r w:rsidRPr="00440CE0">
        <w:rPr>
          <w:rStyle w:val="StyleUnderline"/>
        </w:rPr>
        <w:t xml:space="preserve"> goals in their own right, particularly in the absence of </w:t>
      </w:r>
      <w:r w:rsidRPr="00B708C7">
        <w:rPr>
          <w:rStyle w:val="StyleUnderline"/>
          <w:highlight w:val="cyan"/>
        </w:rPr>
        <w:t>a</w:t>
      </w:r>
      <w:r w:rsidRPr="00440CE0">
        <w:rPr>
          <w:rStyle w:val="StyleUnderline"/>
        </w:rPr>
        <w:t xml:space="preserve">n established price on carbon emissions. The federal government </w:t>
      </w:r>
      <w:r w:rsidRPr="00B708C7">
        <w:rPr>
          <w:rStyle w:val="StyleUnderline"/>
        </w:rPr>
        <w:t xml:space="preserve">can play a role in </w:t>
      </w:r>
      <w:r w:rsidRPr="00440CE0">
        <w:rPr>
          <w:rStyle w:val="StyleUnderline"/>
        </w:rPr>
        <w:t>promoting</w:t>
      </w:r>
      <w:r w:rsidRPr="00DE3005">
        <w:rPr>
          <w:rStyle w:val="StyleUnderline"/>
        </w:rPr>
        <w:t xml:space="preserve"> such </w:t>
      </w:r>
      <w:r w:rsidRPr="00B708C7">
        <w:rPr>
          <w:rStyle w:val="StyleUnderline"/>
          <w:highlight w:val="cyan"/>
        </w:rPr>
        <w:t>goal</w:t>
      </w:r>
      <w:r w:rsidRPr="00DE3005">
        <w:rPr>
          <w:rStyle w:val="StyleUnderline"/>
        </w:rPr>
        <w:t xml:space="preserve">s </w:t>
      </w:r>
      <w:r w:rsidRPr="00991E4E">
        <w:rPr>
          <w:rStyle w:val="StyleUnderline"/>
          <w:highlight w:val="cyan"/>
        </w:rPr>
        <w:t>through</w:t>
      </w:r>
      <w:r w:rsidRPr="00DE3005">
        <w:rPr>
          <w:rStyle w:val="StyleUnderline"/>
        </w:rPr>
        <w:t xml:space="preserve"> the </w:t>
      </w:r>
      <w:r w:rsidRPr="00991E4E">
        <w:rPr>
          <w:rStyle w:val="StyleUnderline"/>
          <w:highlight w:val="cyan"/>
        </w:rPr>
        <w:t>infrastructure</w:t>
      </w:r>
      <w:r w:rsidRPr="00DE3005">
        <w:rPr>
          <w:rStyle w:val="StyleUnderline"/>
        </w:rPr>
        <w:t xml:space="preserve"> sector</w:t>
      </w:r>
      <w:r w:rsidRPr="00CA0E29">
        <w:rPr>
          <w:sz w:val="8"/>
        </w:rPr>
        <w:t xml:space="preserve">. This touches back on a previous point. In the case of carbon, this constitutes the federal government internalizing an externality—in effect reaching what is actually a more economically efficient allocation of resources. That is, </w:t>
      </w:r>
      <w:r w:rsidRPr="00C372AA">
        <w:rPr>
          <w:rStyle w:val="Emphasis"/>
        </w:rPr>
        <w:t xml:space="preserve">when economic efficiency does drive </w:t>
      </w:r>
      <w:r w:rsidRPr="003158E7">
        <w:rPr>
          <w:rStyle w:val="Emphasis"/>
          <w:highlight w:val="cyan"/>
        </w:rPr>
        <w:t>policymaking decisions</w:t>
      </w:r>
      <w:r w:rsidRPr="00C372AA">
        <w:rPr>
          <w:rStyle w:val="Emphasis"/>
        </w:rPr>
        <w:t xml:space="preserve">, those decisions </w:t>
      </w:r>
      <w:r w:rsidRPr="003158E7">
        <w:rPr>
          <w:rStyle w:val="Emphasis"/>
          <w:highlight w:val="cyan"/>
        </w:rPr>
        <w:t>should get the measure of efficiency right</w:t>
      </w:r>
      <w:r w:rsidRPr="00C372AA">
        <w:rPr>
          <w:rStyle w:val="Emphasis"/>
        </w:rPr>
        <w:t>. Often</w:t>
      </w:r>
      <w:r w:rsidRPr="00B708C7">
        <w:rPr>
          <w:rStyle w:val="Emphasis"/>
        </w:rPr>
        <w:t xml:space="preserve">, as is the case with carbon emissions, </w:t>
      </w:r>
      <w:r w:rsidRPr="003158E7">
        <w:rPr>
          <w:rStyle w:val="Emphasis"/>
          <w:highlight w:val="cyan"/>
        </w:rPr>
        <w:t xml:space="preserve">this implies a </w:t>
      </w:r>
      <w:r w:rsidRPr="00B708C7">
        <w:rPr>
          <w:rStyle w:val="Emphasis"/>
        </w:rPr>
        <w:t xml:space="preserve">substantial </w:t>
      </w:r>
      <w:r w:rsidRPr="003158E7">
        <w:rPr>
          <w:rStyle w:val="Emphasis"/>
          <w:highlight w:val="cyan"/>
        </w:rPr>
        <w:t>federal role</w:t>
      </w:r>
      <w:r w:rsidRPr="00CA0E29">
        <w:rPr>
          <w:sz w:val="8"/>
        </w:rPr>
        <w:t>.</w:t>
      </w:r>
    </w:p>
    <w:p w14:paraId="6B2691DC" w14:textId="77777777" w:rsidR="003A54F2" w:rsidRPr="00CA0E29" w:rsidRDefault="003A54F2" w:rsidP="00F44BA5">
      <w:pPr>
        <w:rPr>
          <w:sz w:val="8"/>
        </w:rPr>
      </w:pPr>
      <w:r w:rsidRPr="00CA0E29">
        <w:rPr>
          <w:sz w:val="8"/>
        </w:rPr>
        <w:t>Conclusion: There are reasons to consider a stronger federal role in infrastructure investment</w:t>
      </w:r>
    </w:p>
    <w:p w14:paraId="41B687FA" w14:textId="77777777" w:rsidR="003A54F2" w:rsidRPr="00CA0E29" w:rsidRDefault="003A54F2" w:rsidP="00F44BA5">
      <w:pPr>
        <w:rPr>
          <w:sz w:val="8"/>
        </w:rPr>
      </w:pPr>
      <w:r w:rsidRPr="00CA0E29">
        <w:rPr>
          <w:sz w:val="8"/>
        </w:rPr>
        <w:t>Too often it is taken for granted that state and local policymakers are better positioned than federal policymakers to match infrastructure levels to the needs and preferences of users—under the assumption that the primary users are their constituents. This kind of reasoning is used to argue that more of the responsibility of infrastructure investment should be shifted onto state and local governments—even though they already account for the majority of public spending on infrastructure. (For instance, as shown in Figure B above, state and local governments accounted for 77 percent of public spending on transportation and water infrastructure in 2014.) If economic efficiency is the aim, pricing mechanisms provide a far better tool for assigning costs to the appropriate infrastructure beneficiaries than any attempt to separate beneficiaries among different levels of government.</w:t>
      </w:r>
    </w:p>
    <w:p w14:paraId="128B60C2" w14:textId="77777777" w:rsidR="003A54F2" w:rsidRPr="00CA0E29" w:rsidRDefault="003A54F2" w:rsidP="00F44BA5">
      <w:pPr>
        <w:rPr>
          <w:sz w:val="8"/>
        </w:rPr>
      </w:pPr>
      <w:r w:rsidRPr="00CA0E29">
        <w:rPr>
          <w:sz w:val="8"/>
        </w:rPr>
        <w:t xml:space="preserve">Further, </w:t>
      </w:r>
      <w:r w:rsidRPr="00AE066B">
        <w:rPr>
          <w:rStyle w:val="StyleUnderline"/>
        </w:rPr>
        <w:t xml:space="preserve">the network characteristics associated with many types of infrastructure suggest that a strong federal government role could help to ensure economic efficiency. </w:t>
      </w:r>
      <w:r w:rsidRPr="00B432F2">
        <w:rPr>
          <w:rStyle w:val="StyleUnderline"/>
        </w:rPr>
        <w:t>State and local governments are unlikely to take such effects into account when making infrastructure investment decisions</w:t>
      </w:r>
      <w:r w:rsidRPr="00C372AA">
        <w:rPr>
          <w:rStyle w:val="StyleUnderline"/>
        </w:rPr>
        <w:t xml:space="preserve">. And </w:t>
      </w:r>
      <w:r w:rsidRPr="00F04691">
        <w:rPr>
          <w:rStyle w:val="StyleUnderline"/>
          <w:highlight w:val="cyan"/>
        </w:rPr>
        <w:t xml:space="preserve">when efficiency is measured correctly, </w:t>
      </w:r>
      <w:r w:rsidRPr="00B432F2">
        <w:rPr>
          <w:rStyle w:val="StyleUnderline"/>
        </w:rPr>
        <w:t>it often implies a substantially stronger federal role; for instance</w:t>
      </w:r>
      <w:r w:rsidRPr="00C372AA">
        <w:rPr>
          <w:rStyle w:val="StyleUnderline"/>
        </w:rPr>
        <w:t xml:space="preserve">, </w:t>
      </w:r>
      <w:r w:rsidRPr="00F04691">
        <w:rPr>
          <w:rStyle w:val="StyleUnderline"/>
          <w:highlight w:val="cyan"/>
        </w:rPr>
        <w:t>there are</w:t>
      </w:r>
      <w:r w:rsidRPr="00C372AA">
        <w:rPr>
          <w:rStyle w:val="StyleUnderline"/>
        </w:rPr>
        <w:t xml:space="preserve"> efficiency </w:t>
      </w:r>
      <w:r w:rsidRPr="00F04691">
        <w:rPr>
          <w:rStyle w:val="StyleUnderline"/>
          <w:highlight w:val="cyan"/>
        </w:rPr>
        <w:t xml:space="preserve">benefits </w:t>
      </w:r>
      <w:r w:rsidRPr="00B432F2">
        <w:rPr>
          <w:rStyle w:val="StyleUnderline"/>
        </w:rPr>
        <w:t xml:space="preserve">from decreasing carbon emissions </w:t>
      </w:r>
      <w:r w:rsidRPr="00F04691">
        <w:rPr>
          <w:rStyle w:val="StyleUnderline"/>
          <w:highlight w:val="cyan"/>
        </w:rPr>
        <w:t>to mitigate future climate change, but if the decision</w:t>
      </w:r>
      <w:r w:rsidRPr="00C372AA">
        <w:rPr>
          <w:rStyle w:val="StyleUnderline"/>
        </w:rPr>
        <w:t xml:space="preserve"> to invest in green energy </w:t>
      </w:r>
      <w:r w:rsidRPr="00F04691">
        <w:rPr>
          <w:rStyle w:val="StyleUnderline"/>
          <w:highlight w:val="cyan"/>
        </w:rPr>
        <w:t>is left up to the states</w:t>
      </w:r>
      <w:r w:rsidRPr="00C372AA">
        <w:rPr>
          <w:rStyle w:val="StyleUnderline"/>
        </w:rPr>
        <w:t xml:space="preserve">, those </w:t>
      </w:r>
      <w:r w:rsidRPr="00F04691">
        <w:rPr>
          <w:rStyle w:val="StyleUnderline"/>
          <w:highlight w:val="cyan"/>
        </w:rPr>
        <w:t>investments may be inconsistent</w:t>
      </w:r>
      <w:r w:rsidRPr="00C372AA">
        <w:rPr>
          <w:rStyle w:val="StyleUnderline"/>
        </w:rPr>
        <w:t xml:space="preserve">. Outside of efficiency, </w:t>
      </w:r>
      <w:r w:rsidRPr="00F04691">
        <w:rPr>
          <w:rStyle w:val="StyleUnderline"/>
          <w:highlight w:val="cyan"/>
        </w:rPr>
        <w:t>the fed</w:t>
      </w:r>
      <w:r w:rsidRPr="00166564">
        <w:rPr>
          <w:rStyle w:val="StyleUnderline"/>
        </w:rPr>
        <w:t xml:space="preserve">eral government </w:t>
      </w:r>
      <w:r w:rsidRPr="00F04691">
        <w:rPr>
          <w:rStyle w:val="StyleUnderline"/>
          <w:highlight w:val="cyan"/>
        </w:rPr>
        <w:t xml:space="preserve">is best situated to ensure </w:t>
      </w:r>
      <w:r w:rsidRPr="00166564">
        <w:rPr>
          <w:rStyle w:val="StyleUnderline"/>
        </w:rPr>
        <w:t>that</w:t>
      </w:r>
      <w:r w:rsidRPr="00C372AA">
        <w:rPr>
          <w:rStyle w:val="StyleUnderline"/>
        </w:rPr>
        <w:t xml:space="preserve"> national policy </w:t>
      </w:r>
      <w:r w:rsidRPr="00F04691">
        <w:rPr>
          <w:rStyle w:val="StyleUnderline"/>
          <w:highlight w:val="cyan"/>
        </w:rPr>
        <w:t xml:space="preserve">goals </w:t>
      </w:r>
      <w:r w:rsidRPr="00166564">
        <w:rPr>
          <w:rStyle w:val="StyleUnderline"/>
        </w:rPr>
        <w:t xml:space="preserve">beyond economic efficiency </w:t>
      </w:r>
      <w:r w:rsidRPr="00F04691">
        <w:rPr>
          <w:rStyle w:val="StyleUnderline"/>
          <w:highlight w:val="cyan"/>
        </w:rPr>
        <w:t>are achieved</w:t>
      </w:r>
      <w:r w:rsidRPr="00CA0E29">
        <w:rPr>
          <w:sz w:val="8"/>
        </w:rPr>
        <w:t>—</w:t>
      </w:r>
      <w:r w:rsidRPr="00DC6A05">
        <w:rPr>
          <w:rStyle w:val="StyleUnderline"/>
          <w:highlight w:val="cyan"/>
        </w:rPr>
        <w:t xml:space="preserve">such </w:t>
      </w:r>
      <w:r w:rsidRPr="00166564">
        <w:rPr>
          <w:rStyle w:val="StyleUnderline"/>
          <w:highlight w:val="cyan"/>
        </w:rPr>
        <w:t>as providing</w:t>
      </w:r>
      <w:r w:rsidRPr="00C372AA">
        <w:rPr>
          <w:rStyle w:val="StyleUnderline"/>
        </w:rPr>
        <w:t xml:space="preserve"> all citizens </w:t>
      </w:r>
      <w:r w:rsidRPr="00DC6A05">
        <w:rPr>
          <w:rStyle w:val="StyleUnderline"/>
          <w:highlight w:val="cyan"/>
        </w:rPr>
        <w:t>clean</w:t>
      </w:r>
      <w:r w:rsidRPr="00C372AA">
        <w:rPr>
          <w:rStyle w:val="StyleUnderline"/>
        </w:rPr>
        <w:t xml:space="preserve"> drinking </w:t>
      </w:r>
      <w:r w:rsidRPr="00DC6A05">
        <w:rPr>
          <w:rStyle w:val="StyleUnderline"/>
          <w:highlight w:val="cyan"/>
        </w:rPr>
        <w:t>water or ensuring</w:t>
      </w:r>
      <w:r w:rsidRPr="00C372AA">
        <w:rPr>
          <w:rStyle w:val="StyleUnderline"/>
        </w:rPr>
        <w:t xml:space="preserve"> that the </w:t>
      </w:r>
      <w:r w:rsidRPr="00DC6A05">
        <w:rPr>
          <w:rStyle w:val="StyleUnderline"/>
          <w:highlight w:val="cyan"/>
        </w:rPr>
        <w:t xml:space="preserve">benefits </w:t>
      </w:r>
      <w:r w:rsidRPr="00166564">
        <w:rPr>
          <w:rStyle w:val="StyleUnderline"/>
        </w:rPr>
        <w:t xml:space="preserve">of investment </w:t>
      </w:r>
      <w:r w:rsidRPr="00DC6A05">
        <w:rPr>
          <w:rStyle w:val="StyleUnderline"/>
          <w:highlight w:val="cyan"/>
        </w:rPr>
        <w:t xml:space="preserve">flow </w:t>
      </w:r>
      <w:r w:rsidRPr="00166564">
        <w:rPr>
          <w:rStyle w:val="StyleUnderline"/>
        </w:rPr>
        <w:t xml:space="preserve">further </w:t>
      </w:r>
      <w:r w:rsidRPr="00DC6A05">
        <w:rPr>
          <w:rStyle w:val="StyleUnderline"/>
          <w:highlight w:val="cyan"/>
        </w:rPr>
        <w:t xml:space="preserve">down </w:t>
      </w:r>
      <w:r w:rsidRPr="00166564">
        <w:rPr>
          <w:rStyle w:val="StyleUnderline"/>
        </w:rPr>
        <w:t xml:space="preserve">the </w:t>
      </w:r>
      <w:r w:rsidRPr="00DC6A05">
        <w:rPr>
          <w:rStyle w:val="StyleUnderline"/>
          <w:highlight w:val="cyan"/>
        </w:rPr>
        <w:t xml:space="preserve">income </w:t>
      </w:r>
      <w:r w:rsidRPr="00166564">
        <w:rPr>
          <w:rStyle w:val="StyleUnderline"/>
        </w:rPr>
        <w:t>distribution than they have in past decades</w:t>
      </w:r>
      <w:r w:rsidRPr="00CA0E29">
        <w:rPr>
          <w:sz w:val="8"/>
        </w:rPr>
        <w:t>.</w:t>
      </w:r>
    </w:p>
    <w:p w14:paraId="5F9B79E9" w14:textId="0ECB83C2" w:rsidR="005A5ED6" w:rsidRPr="00D108D8" w:rsidRDefault="005A5ED6" w:rsidP="005A5ED6">
      <w:pPr>
        <w:pStyle w:val="Heading4"/>
      </w:pPr>
      <w:r>
        <w:t xml:space="preserve">Delays are devastating- utilities need to begin infrastructure projects </w:t>
      </w:r>
      <w:r>
        <w:rPr>
          <w:u w:val="single"/>
        </w:rPr>
        <w:t>now</w:t>
      </w:r>
      <w:r>
        <w:t xml:space="preserve"> to </w:t>
      </w:r>
      <w:r w:rsidR="00EC612F">
        <w:t xml:space="preserve">ensure sufficient time to spread best-practices prior to </w:t>
      </w:r>
      <w:r w:rsidR="002B7571">
        <w:t>the regulatory deadline</w:t>
      </w:r>
      <w:r w:rsidR="00A104A1">
        <w:t xml:space="preserve">- </w:t>
      </w:r>
    </w:p>
    <w:p w14:paraId="6AA0C312" w14:textId="77777777" w:rsidR="005A5ED6" w:rsidRDefault="005A5ED6" w:rsidP="005A5ED6">
      <w:r w:rsidRPr="00E66FB7">
        <w:rPr>
          <w:rStyle w:val="Style13ptBold"/>
        </w:rPr>
        <w:t>Via 21</w:t>
      </w:r>
      <w:r w:rsidRPr="00E66FB7">
        <w:t xml:space="preserve"> (Steve, director of federal relations at the AWWA Government Affairs Office. March 2. "Get Started Yesterday" </w:t>
      </w:r>
      <w:hyperlink r:id="rId21" w:history="1">
        <w:r w:rsidRPr="00BE502B">
          <w:rPr>
            <w:rStyle w:val="Hyperlink"/>
          </w:rPr>
          <w:t>https://awwa.onlinelibrary.wiley.com/doi/10.1002/awwa.1665</w:t>
        </w:r>
      </w:hyperlink>
      <w:r w:rsidRPr="00E66FB7">
        <w:t>)</w:t>
      </w:r>
    </w:p>
    <w:p w14:paraId="34688B2B" w14:textId="77777777" w:rsidR="005A5ED6" w:rsidRDefault="005A5ED6" w:rsidP="005A5ED6">
      <w:r>
        <w:t xml:space="preserve">In March 2020 I reviewed </w:t>
      </w:r>
      <w:r w:rsidRPr="00454667">
        <w:rPr>
          <w:rStyle w:val="StyleUnderline"/>
        </w:rPr>
        <w:t>the proposed Lead and Copper Rule (LCR) revisions</w:t>
      </w:r>
      <w:r>
        <w:t xml:space="preserve"> by stating that it </w:t>
      </w:r>
      <w:r w:rsidRPr="00454667">
        <w:rPr>
          <w:rStyle w:val="StyleUnderline"/>
        </w:rPr>
        <w:t>is “critical to the water community's ongoing efforts to protect consumers from the risk of lead in drinking water</w:t>
      </w:r>
      <w:r>
        <w:t xml:space="preserve">. The revised rule is an important step and there are several opportunities to make it better.” </w:t>
      </w:r>
      <w:r w:rsidRPr="00EB292F">
        <w:rPr>
          <w:rStyle w:val="StyleUnderline"/>
        </w:rPr>
        <w:t>On Jan. 15, 2021, the US Environmental Protection Agency (USEPA) published the final LCR</w:t>
      </w:r>
      <w:r>
        <w:t xml:space="preserve">. Yes, the Biden administration delayed the effective date. Yes, there are multiple parties that have filed petitions in the US District Court of Appeals for the D.C. Circuit. Yes, the Biden administration is seeking a stay of ongoing litigation to allow it to review the rule. Still, none of these actions change the fact that </w:t>
      </w:r>
      <w:r w:rsidRPr="00375232">
        <w:rPr>
          <w:rStyle w:val="StyleUnderline"/>
          <w:highlight w:val="cyan"/>
        </w:rPr>
        <w:t>water systems</w:t>
      </w:r>
      <w:r w:rsidRPr="00EB292F">
        <w:rPr>
          <w:rStyle w:val="StyleUnderline"/>
        </w:rPr>
        <w:t xml:space="preserve"> and state regulators </w:t>
      </w:r>
      <w:r w:rsidRPr="00375232">
        <w:rPr>
          <w:rStyle w:val="StyleUnderline"/>
          <w:highlight w:val="cyan"/>
        </w:rPr>
        <w:t>are required to meet</w:t>
      </w:r>
      <w:r w:rsidRPr="00EB292F">
        <w:rPr>
          <w:rStyle w:val="StyleUnderline"/>
        </w:rPr>
        <w:t xml:space="preserve"> the </w:t>
      </w:r>
      <w:r w:rsidRPr="00375232">
        <w:rPr>
          <w:rStyle w:val="StyleUnderline"/>
          <w:highlight w:val="cyan"/>
        </w:rPr>
        <w:t>compliance deadlines</w:t>
      </w:r>
      <w:r w:rsidRPr="00EB292F">
        <w:rPr>
          <w:rStyle w:val="StyleUnderline"/>
        </w:rPr>
        <w:t xml:space="preserve"> in the final rule as published—</w:t>
      </w:r>
      <w:r w:rsidRPr="00375232">
        <w:rPr>
          <w:rStyle w:val="Emphasis"/>
          <w:highlight w:val="cyan"/>
        </w:rPr>
        <w:t>we should</w:t>
      </w:r>
      <w:r w:rsidRPr="00EB292F">
        <w:rPr>
          <w:rStyle w:val="StyleUnderline"/>
        </w:rPr>
        <w:t xml:space="preserve"> get </w:t>
      </w:r>
      <w:r w:rsidRPr="00375232">
        <w:rPr>
          <w:rStyle w:val="Emphasis"/>
          <w:highlight w:val="cyan"/>
        </w:rPr>
        <w:t>start</w:t>
      </w:r>
      <w:r w:rsidRPr="00EB292F">
        <w:rPr>
          <w:rStyle w:val="StyleUnderline"/>
        </w:rPr>
        <w:t xml:space="preserve">ed </w:t>
      </w:r>
      <w:r w:rsidRPr="00375232">
        <w:rPr>
          <w:rStyle w:val="Emphasis"/>
          <w:highlight w:val="cyan"/>
        </w:rPr>
        <w:t>now</w:t>
      </w:r>
      <w:r>
        <w:t>.</w:t>
      </w:r>
    </w:p>
    <w:p w14:paraId="29AFAD3D" w14:textId="77777777" w:rsidR="005A5ED6" w:rsidRDefault="005A5ED6" w:rsidP="005A5ED6">
      <w:r w:rsidRPr="00EB292F">
        <w:rPr>
          <w:rStyle w:val="StyleUnderline"/>
        </w:rPr>
        <w:t>Before Jan. 15, 2024, utilities</w:t>
      </w:r>
      <w:r>
        <w:t xml:space="preserve"> must take these actions:</w:t>
      </w:r>
    </w:p>
    <w:p w14:paraId="5395D4FA" w14:textId="77777777" w:rsidR="005A5ED6" w:rsidRDefault="005A5ED6" w:rsidP="005A5ED6">
      <w:r w:rsidRPr="001E5ACA">
        <w:rPr>
          <w:rStyle w:val="StyleUnderline"/>
        </w:rPr>
        <w:t>Build and share a credible service line inventory that reflects not only their portion of the service line but also the portion owned by the customers</w:t>
      </w:r>
      <w:r>
        <w:t>. That inventory must include galvanized service lines potentially preceded by lead pipe, currently or historically. Utilities must also report when they are uncertain of the material used in a service line.</w:t>
      </w:r>
    </w:p>
    <w:p w14:paraId="3618502A" w14:textId="77777777" w:rsidR="005A5ED6" w:rsidRPr="004D3932" w:rsidRDefault="005A5ED6" w:rsidP="005A5ED6">
      <w:r w:rsidRPr="004D3932">
        <w:t>Expand customer service contact programs to support rapid notification of lead sampling results, engage customers in lead service line replacement, rapidly distribute pitcher filters, and sample at schools and childcare facilities.</w:t>
      </w:r>
    </w:p>
    <w:p w14:paraId="5DC830D3" w14:textId="77777777" w:rsidR="005A5ED6" w:rsidRDefault="005A5ED6" w:rsidP="005A5ED6">
      <w:r>
        <w:t>Update utility communications plans and practices to include ongoing communication and public notification required by the revised rule.</w:t>
      </w:r>
    </w:p>
    <w:p w14:paraId="6405F920" w14:textId="77777777" w:rsidR="005A5ED6" w:rsidRDefault="005A5ED6" w:rsidP="005A5ED6">
      <w:r>
        <w:t>Review and adapt current lead and copper monitoring protocols and sample plans before deadlines.</w:t>
      </w:r>
    </w:p>
    <w:p w14:paraId="54331EBC" w14:textId="77777777" w:rsidR="005A5ED6" w:rsidRDefault="005A5ED6" w:rsidP="005A5ED6">
      <w:r>
        <w:t>Understand current corrosion control practice and develop data streams to facilitate evaluation of ongoing operations and potential changes in treatment, analysis of new supplies, or response to observed high lead levels.</w:t>
      </w:r>
    </w:p>
    <w:p w14:paraId="482EF188" w14:textId="77777777" w:rsidR="005A5ED6" w:rsidRDefault="005A5ED6" w:rsidP="005A5ED6">
      <w:r w:rsidRPr="00375232">
        <w:rPr>
          <w:rStyle w:val="StyleUnderline"/>
          <w:highlight w:val="cyan"/>
        </w:rPr>
        <w:t>The standard</w:t>
      </w:r>
      <w:r w:rsidRPr="001E5ACA">
        <w:rPr>
          <w:rStyle w:val="StyleUnderline"/>
        </w:rPr>
        <w:t xml:space="preserve"> of care that USEPA incorporated into the final rule for virtually every action required by water systems </w:t>
      </w:r>
      <w:r w:rsidRPr="00375232">
        <w:rPr>
          <w:rStyle w:val="StyleUnderline"/>
          <w:highlight w:val="cyan"/>
        </w:rPr>
        <w:t>will be challenging to meet</w:t>
      </w:r>
      <w:r w:rsidRPr="001E5ACA">
        <w:rPr>
          <w:rStyle w:val="StyleUnderline"/>
        </w:rPr>
        <w:t xml:space="preserve">. </w:t>
      </w:r>
      <w:r w:rsidRPr="002B7571">
        <w:rPr>
          <w:rStyle w:val="StyleUnderline"/>
          <w:highlight w:val="cyan"/>
        </w:rPr>
        <w:t>Given the public health</w:t>
      </w:r>
      <w:r w:rsidRPr="001E5ACA">
        <w:rPr>
          <w:rStyle w:val="StyleUnderline"/>
        </w:rPr>
        <w:t xml:space="preserve"> and political </w:t>
      </w:r>
      <w:r w:rsidRPr="002B7571">
        <w:rPr>
          <w:rStyle w:val="StyleUnderline"/>
          <w:highlight w:val="cyan"/>
        </w:rPr>
        <w:t>significance</w:t>
      </w:r>
      <w:r w:rsidRPr="001E5ACA">
        <w:rPr>
          <w:rStyle w:val="StyleUnderline"/>
        </w:rPr>
        <w:t xml:space="preserve"> of lead, water </w:t>
      </w:r>
      <w:r w:rsidRPr="002B7571">
        <w:rPr>
          <w:rStyle w:val="StyleUnderline"/>
          <w:highlight w:val="cyan"/>
        </w:rPr>
        <w:t>systems must do more than simply comply with the letter of the law</w:t>
      </w:r>
      <w:r w:rsidRPr="001E5ACA">
        <w:rPr>
          <w:rStyle w:val="StyleUnderline"/>
        </w:rPr>
        <w:t>.</w:t>
      </w:r>
      <w:r>
        <w:t xml:space="preserve"> Large and midsize water systems face the most severe hurdles, particularly if they are behind the curve and must take additional actions because they have exceeded the lead action level or the new trigger level.</w:t>
      </w:r>
    </w:p>
    <w:p w14:paraId="4BF4C313" w14:textId="77777777" w:rsidR="005A5ED6" w:rsidRDefault="005A5ED6" w:rsidP="005A5ED6">
      <w:r w:rsidRPr="001E5ACA">
        <w:rPr>
          <w:rStyle w:val="StyleUnderline"/>
        </w:rPr>
        <w:t xml:space="preserve">AWWA and USEPA have different estimates of how many </w:t>
      </w:r>
      <w:r w:rsidRPr="00375232">
        <w:rPr>
          <w:rStyle w:val="StyleUnderline"/>
          <w:highlight w:val="cyan"/>
        </w:rPr>
        <w:t xml:space="preserve">systems will be required to engage in </w:t>
      </w:r>
      <w:r w:rsidRPr="00375232">
        <w:rPr>
          <w:rStyle w:val="StyleUnderline"/>
        </w:rPr>
        <w:t>mandatory</w:t>
      </w:r>
      <w:r w:rsidRPr="001E5ACA">
        <w:rPr>
          <w:rStyle w:val="StyleUnderline"/>
        </w:rPr>
        <w:t xml:space="preserve"> lead service </w:t>
      </w:r>
      <w:r w:rsidRPr="00375232">
        <w:rPr>
          <w:rStyle w:val="StyleUnderline"/>
          <w:highlight w:val="cyan"/>
        </w:rPr>
        <w:t>line replacement</w:t>
      </w:r>
      <w:r w:rsidRPr="001E5ACA">
        <w:rPr>
          <w:rStyle w:val="StyleUnderline"/>
        </w:rPr>
        <w:t xml:space="preserve"> and mandatory revision of corrosion control practice</w:t>
      </w:r>
      <w:r>
        <w:t xml:space="preserve">. An initial estimate is that 40% of larger systems with lead service lines will be undertaking both these activities. </w:t>
      </w:r>
      <w:r w:rsidRPr="00711E73">
        <w:rPr>
          <w:rStyle w:val="StyleUnderline"/>
        </w:rPr>
        <w:t xml:space="preserve">The sector knows from experience that </w:t>
      </w:r>
      <w:r w:rsidRPr="00375232">
        <w:rPr>
          <w:rStyle w:val="StyleUnderline"/>
          <w:highlight w:val="cyan"/>
        </w:rPr>
        <w:t>when systems rush into</w:t>
      </w:r>
      <w:r w:rsidRPr="00711E73">
        <w:rPr>
          <w:rStyle w:val="StyleUnderline"/>
        </w:rPr>
        <w:t xml:space="preserve"> corrosion control revision and lead service line replacement </w:t>
      </w:r>
      <w:r w:rsidRPr="00375232">
        <w:rPr>
          <w:rStyle w:val="StyleUnderline"/>
          <w:highlight w:val="cyan"/>
        </w:rPr>
        <w:t>programs</w:t>
      </w:r>
      <w:r w:rsidRPr="00711E73">
        <w:rPr>
          <w:rStyle w:val="StyleUnderline"/>
        </w:rPr>
        <w:t xml:space="preserve">, </w:t>
      </w:r>
      <w:r w:rsidRPr="00375232">
        <w:rPr>
          <w:rStyle w:val="StyleUnderline"/>
          <w:highlight w:val="cyan"/>
        </w:rPr>
        <w:t>they</w:t>
      </w:r>
      <w:r w:rsidRPr="00711E73">
        <w:rPr>
          <w:rStyle w:val="StyleUnderline"/>
        </w:rPr>
        <w:t xml:space="preserve"> can </w:t>
      </w:r>
      <w:r w:rsidRPr="00375232">
        <w:rPr>
          <w:rStyle w:val="StyleUnderline"/>
          <w:highlight w:val="cyan"/>
        </w:rPr>
        <w:t xml:space="preserve">end up in very challenging implementation circumstances </w:t>
      </w:r>
      <w:r w:rsidRPr="00375232">
        <w:rPr>
          <w:rStyle w:val="StyleUnderline"/>
        </w:rPr>
        <w:t>and sustain substantial loss of public confidence</w:t>
      </w:r>
      <w:r w:rsidRPr="00375232">
        <w:t>.</w:t>
      </w:r>
    </w:p>
    <w:p w14:paraId="07EC937C" w14:textId="77777777" w:rsidR="005A5ED6" w:rsidRDefault="005A5ED6" w:rsidP="005A5ED6">
      <w:r w:rsidRPr="00375232">
        <w:rPr>
          <w:rStyle w:val="StyleUnderline"/>
          <w:highlight w:val="cyan"/>
        </w:rPr>
        <w:t>Water systems</w:t>
      </w:r>
      <w:r w:rsidRPr="00711E73">
        <w:rPr>
          <w:rStyle w:val="StyleUnderline"/>
        </w:rPr>
        <w:t xml:space="preserve"> often can </w:t>
      </w:r>
      <w:r w:rsidRPr="00375232">
        <w:rPr>
          <w:rStyle w:val="StyleUnderline"/>
          <w:highlight w:val="cyan"/>
        </w:rPr>
        <w:t>rely on states for counsel</w:t>
      </w:r>
      <w:r w:rsidRPr="00711E73">
        <w:rPr>
          <w:rStyle w:val="StyleUnderline"/>
        </w:rPr>
        <w:t xml:space="preserve"> in times of crisis. </w:t>
      </w:r>
      <w:r w:rsidRPr="00375232">
        <w:rPr>
          <w:rStyle w:val="StyleUnderline"/>
          <w:highlight w:val="cyan"/>
        </w:rPr>
        <w:t>In this instance, however, states are trying to determine how to manage the workload</w:t>
      </w:r>
      <w:r w:rsidRPr="00711E73">
        <w:rPr>
          <w:rStyle w:val="StyleUnderline"/>
        </w:rPr>
        <w:t xml:space="preserve"> associated with the rule </w:t>
      </w:r>
      <w:r w:rsidRPr="00375232">
        <w:rPr>
          <w:rStyle w:val="StyleUnderline"/>
          <w:highlight w:val="cyan"/>
        </w:rPr>
        <w:t>while providing oversight for</w:t>
      </w:r>
      <w:r w:rsidRPr="00711E73">
        <w:rPr>
          <w:rStyle w:val="StyleUnderline"/>
        </w:rPr>
        <w:t xml:space="preserve"> hundreds if not </w:t>
      </w:r>
      <w:r w:rsidRPr="00375232">
        <w:rPr>
          <w:rStyle w:val="StyleUnderline"/>
          <w:highlight w:val="cyan"/>
        </w:rPr>
        <w:t>thousands of systems</w:t>
      </w:r>
      <w:r>
        <w:t xml:space="preserve">. </w:t>
      </w:r>
      <w:r w:rsidRPr="00711E73">
        <w:rPr>
          <w:rStyle w:val="StyleUnderline"/>
        </w:rPr>
        <w:t xml:space="preserve">While </w:t>
      </w:r>
      <w:r w:rsidRPr="00375232">
        <w:rPr>
          <w:rStyle w:val="StyleUnderline"/>
          <w:highlight w:val="cyan"/>
        </w:rPr>
        <w:t>deadlines are</w:t>
      </w:r>
      <w:r w:rsidRPr="00711E73">
        <w:rPr>
          <w:rStyle w:val="StyleUnderline"/>
        </w:rPr>
        <w:t xml:space="preserve"> now </w:t>
      </w:r>
      <w:r w:rsidRPr="00375232">
        <w:rPr>
          <w:rStyle w:val="StyleUnderline"/>
          <w:highlight w:val="cyan"/>
        </w:rPr>
        <w:t>three</w:t>
      </w:r>
      <w:r w:rsidRPr="00711E73">
        <w:rPr>
          <w:rStyle w:val="StyleUnderline"/>
        </w:rPr>
        <w:t xml:space="preserve"> and four </w:t>
      </w:r>
      <w:r w:rsidRPr="00375232">
        <w:rPr>
          <w:rStyle w:val="StyleUnderline"/>
          <w:highlight w:val="cyan"/>
        </w:rPr>
        <w:t xml:space="preserve">years away, when they arrive, states will be dealing with a deluge </w:t>
      </w:r>
      <w:r w:rsidRPr="00375232">
        <w:rPr>
          <w:rStyle w:val="StyleUnderline"/>
        </w:rPr>
        <w:t>of</w:t>
      </w:r>
      <w:r w:rsidRPr="00711E73">
        <w:rPr>
          <w:rStyle w:val="StyleUnderline"/>
        </w:rPr>
        <w:t xml:space="preserve"> service line inventories, lead service line replacement plans, revised sample plans, exceedances, tier‐1 public notifications, and then the follow‐through on those exceedances. </w:t>
      </w:r>
      <w:r w:rsidRPr="00EC612F">
        <w:rPr>
          <w:rStyle w:val="StyleUnderline"/>
          <w:highlight w:val="cyan"/>
        </w:rPr>
        <w:t>There will not be an opportunity to learn from</w:t>
      </w:r>
      <w:r w:rsidRPr="00711E73">
        <w:rPr>
          <w:rStyle w:val="StyleUnderline"/>
        </w:rPr>
        <w:t xml:space="preserve"> the successes and mistakes of </w:t>
      </w:r>
      <w:r w:rsidRPr="00EC612F">
        <w:rPr>
          <w:rStyle w:val="StyleUnderline"/>
          <w:highlight w:val="cyan"/>
        </w:rPr>
        <w:t xml:space="preserve">others </w:t>
      </w:r>
      <w:r w:rsidRPr="00EC612F">
        <w:rPr>
          <w:rStyle w:val="Emphasis"/>
          <w:highlight w:val="cyan"/>
        </w:rPr>
        <w:t>unless water systems start now</w:t>
      </w:r>
      <w:r w:rsidRPr="00711E73">
        <w:rPr>
          <w:rStyle w:val="Emphasis"/>
        </w:rPr>
        <w:t xml:space="preserve"> and take the steps necessary to comply</w:t>
      </w:r>
      <w:r>
        <w:t>.</w:t>
      </w:r>
    </w:p>
    <w:p w14:paraId="19E2BEE3" w14:textId="77777777" w:rsidR="005A5ED6" w:rsidRPr="00711E73" w:rsidRDefault="005A5ED6" w:rsidP="005A5ED6">
      <w:pPr>
        <w:rPr>
          <w:u w:val="single"/>
        </w:rPr>
      </w:pPr>
      <w:r w:rsidRPr="00711E73">
        <w:rPr>
          <w:rStyle w:val="StyleUnderline"/>
        </w:rPr>
        <w:t xml:space="preserve">The LCR revisions are the most effective and most expensive Safe Drinking Water Act rulemaking since the Surface Water Treatment Rule. </w:t>
      </w:r>
      <w:r w:rsidRPr="003F3BAD">
        <w:rPr>
          <w:rStyle w:val="StyleUnderline"/>
        </w:rPr>
        <w:t xml:space="preserve">The revised rule is arriving </w:t>
      </w:r>
      <w:r w:rsidRPr="003F3BAD">
        <w:rPr>
          <w:rStyle w:val="StyleUnderline"/>
          <w:highlight w:val="cyan"/>
        </w:rPr>
        <w:t>as water systems face revenue shortfalls from</w:t>
      </w:r>
      <w:r w:rsidRPr="00711E73">
        <w:rPr>
          <w:rStyle w:val="StyleUnderline"/>
        </w:rPr>
        <w:t xml:space="preserve"> the impacts of </w:t>
      </w:r>
      <w:r w:rsidRPr="003F3BAD">
        <w:rPr>
          <w:rStyle w:val="StyleUnderline"/>
          <w:highlight w:val="cyan"/>
        </w:rPr>
        <w:t>COVID</w:t>
      </w:r>
      <w:r w:rsidRPr="00711E73">
        <w:rPr>
          <w:rStyle w:val="StyleUnderline"/>
        </w:rPr>
        <w:t xml:space="preserve">‐19, and they are unable to engage their communities and community leadership in person. </w:t>
      </w:r>
      <w:r w:rsidRPr="003F3BAD">
        <w:rPr>
          <w:rStyle w:val="StyleUnderline"/>
          <w:highlight w:val="cyan"/>
        </w:rPr>
        <w:t>It's challenging to focus on</w:t>
      </w:r>
      <w:r w:rsidRPr="00711E73">
        <w:rPr>
          <w:rStyle w:val="StyleUnderline"/>
        </w:rPr>
        <w:t xml:space="preserve"> a rule with </w:t>
      </w:r>
      <w:r w:rsidRPr="003F3BAD">
        <w:rPr>
          <w:rStyle w:val="StyleUnderline"/>
          <w:highlight w:val="cyan"/>
        </w:rPr>
        <w:t xml:space="preserve">compliance dates </w:t>
      </w:r>
      <w:r w:rsidRPr="003F3BAD">
        <w:rPr>
          <w:rStyle w:val="StyleUnderline"/>
        </w:rPr>
        <w:t xml:space="preserve">several </w:t>
      </w:r>
      <w:r w:rsidRPr="003F3BAD">
        <w:rPr>
          <w:rStyle w:val="StyleUnderline"/>
          <w:highlight w:val="cyan"/>
        </w:rPr>
        <w:t xml:space="preserve">years away, but </w:t>
      </w:r>
      <w:r w:rsidRPr="003F3BAD">
        <w:rPr>
          <w:rStyle w:val="StyleUnderline"/>
        </w:rPr>
        <w:t xml:space="preserve">focus </w:t>
      </w:r>
      <w:r w:rsidRPr="003F3BAD">
        <w:rPr>
          <w:rStyle w:val="Emphasis"/>
          <w:highlight w:val="cyan"/>
        </w:rPr>
        <w:t>we must without delay</w:t>
      </w:r>
      <w:r w:rsidRPr="003F3BAD">
        <w:rPr>
          <w:rStyle w:val="StyleUnderline"/>
          <w:highlight w:val="cyan"/>
        </w:rPr>
        <w:t>.</w:t>
      </w:r>
    </w:p>
    <w:p w14:paraId="2AC1BED7" w14:textId="77777777" w:rsidR="005A5ED6" w:rsidRPr="00906467" w:rsidRDefault="005A5ED6" w:rsidP="005A5ED6">
      <w:r w:rsidRPr="003F3BAD">
        <w:rPr>
          <w:rStyle w:val="StyleUnderline"/>
          <w:highlight w:val="cyan"/>
        </w:rPr>
        <w:t>Systems</w:t>
      </w:r>
      <w:r w:rsidRPr="00894AE0">
        <w:rPr>
          <w:rStyle w:val="StyleUnderline"/>
        </w:rPr>
        <w:t xml:space="preserve"> that have lead service lines, galvanized service lines preceded by lead pipe, and service lines of unknown material </w:t>
      </w:r>
      <w:r w:rsidRPr="003F3BAD">
        <w:rPr>
          <w:rStyle w:val="StyleUnderline"/>
          <w:highlight w:val="cyan"/>
        </w:rPr>
        <w:t>will face an arduous rule framework</w:t>
      </w:r>
      <w:r w:rsidRPr="00894AE0">
        <w:rPr>
          <w:rStyle w:val="StyleUnderline"/>
        </w:rPr>
        <w:t xml:space="preserve"> come January 2025</w:t>
      </w:r>
      <w:r>
        <w:t xml:space="preserve">. </w:t>
      </w:r>
      <w:r w:rsidRPr="00E564A9">
        <w:rPr>
          <w:rStyle w:val="StyleUnderline"/>
        </w:rPr>
        <w:t>Taking steps appropriate</w:t>
      </w:r>
      <w:r w:rsidRPr="00894AE0">
        <w:rPr>
          <w:rStyle w:val="StyleUnderline"/>
        </w:rPr>
        <w:t xml:space="preserve"> to your </w:t>
      </w:r>
      <w:r w:rsidRPr="00E564A9">
        <w:rPr>
          <w:rStyle w:val="StyleUnderline"/>
        </w:rPr>
        <w:t>community to address these lines—</w:t>
      </w:r>
      <w:r w:rsidRPr="00E564A9">
        <w:rPr>
          <w:rStyle w:val="StyleUnderline"/>
          <w:highlight w:val="cyan"/>
        </w:rPr>
        <w:t>removing those that need to be removed</w:t>
      </w:r>
      <w:r w:rsidRPr="00E564A9">
        <w:rPr>
          <w:rStyle w:val="StyleUnderline"/>
        </w:rPr>
        <w:t>, characterizing those that are uncharacterized, reaching consensus</w:t>
      </w:r>
      <w:r w:rsidRPr="00894AE0">
        <w:rPr>
          <w:rStyle w:val="StyleUnderline"/>
        </w:rPr>
        <w:t xml:space="preserve"> on how lead services on private property will be managed in your community—</w:t>
      </w:r>
      <w:r w:rsidRPr="00E564A9">
        <w:rPr>
          <w:rStyle w:val="StyleUnderline"/>
          <w:highlight w:val="cyan"/>
        </w:rPr>
        <w:t>will pay dividends in public confidence</w:t>
      </w:r>
      <w:r>
        <w:t xml:space="preserve">. </w:t>
      </w:r>
      <w:r w:rsidRPr="00E564A9">
        <w:rPr>
          <w:rStyle w:val="Emphasis"/>
          <w:highlight w:val="cyan"/>
        </w:rPr>
        <w:t>Legwork accomplished now</w:t>
      </w:r>
      <w:r w:rsidRPr="00894AE0">
        <w:rPr>
          <w:rStyle w:val="StyleUnderline"/>
        </w:rPr>
        <w:t xml:space="preserve"> on inventories, protocols, outreach materials, and intra‐agency planning </w:t>
      </w:r>
      <w:r w:rsidRPr="00E564A9">
        <w:rPr>
          <w:rStyle w:val="StyleUnderline"/>
          <w:highlight w:val="cyan"/>
        </w:rPr>
        <w:t>can facilitate hitting the ground running when pandemic restrictions ease.</w:t>
      </w:r>
    </w:p>
    <w:p w14:paraId="65C316AB" w14:textId="77777777" w:rsidR="005A5ED6" w:rsidRPr="006E751F" w:rsidRDefault="005A5ED6" w:rsidP="005A5ED6"/>
    <w:p w14:paraId="084992CA" w14:textId="77777777" w:rsidR="005A5ED6" w:rsidRDefault="005A5ED6" w:rsidP="005A5ED6"/>
    <w:p w14:paraId="5171BF8F" w14:textId="77777777" w:rsidR="00527A45" w:rsidRPr="00527A45" w:rsidRDefault="00527A45" w:rsidP="00527A45"/>
    <w:p w14:paraId="3995D890" w14:textId="25A1037A" w:rsidR="00B946AC" w:rsidRDefault="00B946AC" w:rsidP="00F44BA5">
      <w:pPr>
        <w:pStyle w:val="Heading2"/>
      </w:pPr>
      <w:r>
        <w:t>**solvency</w:t>
      </w:r>
    </w:p>
    <w:p w14:paraId="2D0F2AED" w14:textId="77777777" w:rsidR="00B946AC" w:rsidRPr="00B946AC" w:rsidRDefault="00B946AC" w:rsidP="00B946AC"/>
    <w:p w14:paraId="46F7D249" w14:textId="77777777" w:rsidR="00B946AC" w:rsidRDefault="00B946AC" w:rsidP="00B946AC">
      <w:pPr>
        <w:pStyle w:val="Heading3"/>
      </w:pPr>
      <w:r>
        <w:t>2ac – water key to lead</w:t>
      </w:r>
    </w:p>
    <w:p w14:paraId="2C4B0899" w14:textId="77777777" w:rsidR="00B946AC" w:rsidRDefault="00B946AC" w:rsidP="00B946AC">
      <w:pPr>
        <w:pStyle w:val="Heading4"/>
      </w:pPr>
      <w:r>
        <w:t>Water infrastructure is key to lead</w:t>
      </w:r>
    </w:p>
    <w:p w14:paraId="55959366" w14:textId="77777777" w:rsidR="00B946AC" w:rsidRDefault="00B946AC" w:rsidP="00B946AC">
      <w:proofErr w:type="spellStart"/>
      <w:r w:rsidRPr="00930D1D">
        <w:rPr>
          <w:rStyle w:val="Style13ptBold"/>
        </w:rPr>
        <w:t>Frostenson</w:t>
      </w:r>
      <w:proofErr w:type="spellEnd"/>
      <w:r w:rsidRPr="00930D1D">
        <w:rPr>
          <w:rStyle w:val="Style13ptBold"/>
        </w:rPr>
        <w:t xml:space="preserve"> 17</w:t>
      </w:r>
      <w:r w:rsidRPr="00930D1D">
        <w:t xml:space="preserve"> (Sarah, Covering environmental and health disparities. April 27. </w:t>
      </w:r>
      <w:hyperlink r:id="rId22" w:history="1">
        <w:r w:rsidRPr="00BE502B">
          <w:rPr>
            <w:rStyle w:val="Hyperlink"/>
          </w:rPr>
          <w:t>https://www.vox.com/science-and-health/2017/4/27/15424050/us-underreports-lead-poisoning-cases-map-community</w:t>
        </w:r>
      </w:hyperlink>
      <w:r w:rsidRPr="00930D1D">
        <w:t>)</w:t>
      </w:r>
    </w:p>
    <w:p w14:paraId="66448446" w14:textId="77777777" w:rsidR="00B946AC" w:rsidRPr="007854FB" w:rsidRDefault="00B946AC" w:rsidP="00B946AC">
      <w:pPr>
        <w:rPr>
          <w:rStyle w:val="StyleUnderline"/>
        </w:rPr>
      </w:pPr>
      <w:r w:rsidRPr="007854FB">
        <w:rPr>
          <w:rStyle w:val="StyleUnderline"/>
        </w:rPr>
        <w:t>America’s infrastructure literally makes children sick</w:t>
      </w:r>
    </w:p>
    <w:p w14:paraId="6D93518F" w14:textId="77777777" w:rsidR="00B946AC" w:rsidRDefault="00B946AC" w:rsidP="00B946AC">
      <w:r>
        <w:t xml:space="preserve">Water doesn’t naturally contain much lead. </w:t>
      </w:r>
      <w:r w:rsidRPr="007854FB">
        <w:rPr>
          <w:rStyle w:val="StyleUnderline"/>
        </w:rPr>
        <w:t>The problem is with the pipes. Prior to 1980, most US drinking water systems contained lead service lines. Today there are an estimated 6 million lead pipes still in operation, servicing at least 10 million Americans</w:t>
      </w:r>
      <w:r>
        <w:t>.</w:t>
      </w:r>
    </w:p>
    <w:p w14:paraId="47ACDCE0" w14:textId="77777777" w:rsidR="00B946AC" w:rsidRDefault="00B946AC" w:rsidP="00B946AC">
      <w:r w:rsidRPr="007854FB">
        <w:rPr>
          <w:rStyle w:val="StyleUnderline"/>
        </w:rPr>
        <w:t>And now many of these systems are in desperate need of repair</w:t>
      </w:r>
      <w:r>
        <w:t>.</w:t>
      </w:r>
    </w:p>
    <w:p w14:paraId="4DA25604" w14:textId="77777777" w:rsidR="00B946AC" w:rsidRDefault="00B946AC" w:rsidP="00B946AC">
      <w:r>
        <w:t>Public schools in Portland, Oregon, shut off their drinking water taps last summer after high levels of lead were found across the school district’s water fountains. A school in western Pennsylvania was sued for letting high levels of lead in the drinking water go untreated for months. And a USA Today investigation found 2,000 public water systems across the US with elevated lead levels that exceeded the Environmental Protection Agency limit of 15 parts per billion — 350 of which serviced elementary schools or day cares.</w:t>
      </w:r>
    </w:p>
    <w:p w14:paraId="67CAACB8" w14:textId="77777777" w:rsidR="00B946AC" w:rsidRDefault="00B946AC" w:rsidP="00B946AC">
      <w:r>
        <w:t>“</w:t>
      </w:r>
      <w:r w:rsidRPr="00DA7B05">
        <w:rPr>
          <w:rStyle w:val="StyleUnderline"/>
        </w:rPr>
        <w:t>What we’re figuring out now in the public health community is you have this deteriorating infrastructure, which makes the lead poisoning problem suddenly rise, and no one would have known if they weren’t monitoring</w:t>
      </w:r>
      <w:r>
        <w:t>,” said Roberts.</w:t>
      </w:r>
    </w:p>
    <w:p w14:paraId="655103CE" w14:textId="77777777" w:rsidR="00B946AC" w:rsidRDefault="00B946AC" w:rsidP="00B946AC">
      <w:r>
        <w:t xml:space="preserve">And as we saw in Flint, Michigan, it was grassroots activism and increased testing of children for elevated blood lead levels that threw the lead poisoning crisis into the national spotlight. It was the worst public water infrastructure failure America had seen in decades, and implicated all levels of government — local, state, and federal. But something else we learned from Flint is that </w:t>
      </w:r>
      <w:r w:rsidRPr="00DA7B05">
        <w:rPr>
          <w:rStyle w:val="StyleUnderline"/>
        </w:rPr>
        <w:t>excessive levels of lead in our water</w:t>
      </w:r>
      <w:r>
        <w:t xml:space="preserve"> and in our homes </w:t>
      </w:r>
      <w:r w:rsidRPr="00DA7B05">
        <w:rPr>
          <w:rStyle w:val="StyleUnderline"/>
        </w:rPr>
        <w:t>are far more prevalent in the US than anyone suspected</w:t>
      </w:r>
      <w:r>
        <w:t>.</w:t>
      </w:r>
    </w:p>
    <w:p w14:paraId="700BE46D" w14:textId="77777777" w:rsidR="00B946AC" w:rsidRDefault="00B946AC" w:rsidP="00B946AC">
      <w:r w:rsidRPr="00DA7B05">
        <w:rPr>
          <w:rStyle w:val="StyleUnderline"/>
        </w:rPr>
        <w:t>And low-income neighborhoods and communities of color are disproportionately impacted</w:t>
      </w:r>
      <w:r>
        <w:t xml:space="preserve">. A 2014 paper found that </w:t>
      </w:r>
      <w:r w:rsidRPr="00DA7B05">
        <w:rPr>
          <w:rStyle w:val="StyleUnderline"/>
        </w:rPr>
        <w:t>social disparities exist in accessing clean water and that lower-income communities are at greater risk of exposure to drinking water contaminants</w:t>
      </w:r>
      <w:r>
        <w:t>.</w:t>
      </w:r>
    </w:p>
    <w:p w14:paraId="13472DB3" w14:textId="77777777" w:rsidR="00B946AC" w:rsidRDefault="00B946AC" w:rsidP="00B946AC">
      <w:r>
        <w:t xml:space="preserve">Civil engineers have estimated that </w:t>
      </w:r>
      <w:r w:rsidRPr="006E45CB">
        <w:rPr>
          <w:rStyle w:val="StyleUnderline"/>
        </w:rPr>
        <w:t>overhauling America’s drinking water system and bringing it up to code will cost at least $1 trillion over the next 25 years, but if these investments aren’t made, we risk continuing to poison children with dangerous levels of lead.</w:t>
      </w:r>
    </w:p>
    <w:p w14:paraId="2CB0E87F" w14:textId="77777777" w:rsidR="00B946AC" w:rsidRPr="00930D1D" w:rsidRDefault="00B946AC" w:rsidP="00B946AC"/>
    <w:p w14:paraId="11DB8791" w14:textId="3E302A3C" w:rsidR="002A50C3" w:rsidRDefault="002A50C3" w:rsidP="002A50C3">
      <w:pPr>
        <w:pStyle w:val="Heading3"/>
      </w:pPr>
      <w:r>
        <w:t xml:space="preserve">2ac – </w:t>
      </w:r>
      <w:r w:rsidR="00897877">
        <w:t xml:space="preserve">water utilities key to </w:t>
      </w:r>
      <w:r w:rsidR="00350F62">
        <w:t>regional economies</w:t>
      </w:r>
    </w:p>
    <w:p w14:paraId="2DEC909B" w14:textId="77777777" w:rsidR="002A50C3" w:rsidRPr="00DD7264" w:rsidRDefault="002A50C3" w:rsidP="002A50C3"/>
    <w:p w14:paraId="6774565C" w14:textId="77777777" w:rsidR="002A50C3" w:rsidRDefault="002A50C3" w:rsidP="002A50C3">
      <w:pPr>
        <w:pStyle w:val="Heading4"/>
      </w:pPr>
      <w:r>
        <w:t>Investing in water infrastructure creates durable career paths key to equitable economic growth- water utilities are vital to regional economic opportunities</w:t>
      </w:r>
    </w:p>
    <w:p w14:paraId="7521EF45" w14:textId="77777777" w:rsidR="002A50C3" w:rsidRDefault="002A50C3" w:rsidP="002A50C3">
      <w:r w:rsidRPr="00955CBC">
        <w:rPr>
          <w:rStyle w:val="Style13ptBold"/>
        </w:rPr>
        <w:t>Kane &amp; Tomer 18</w:t>
      </w:r>
      <w:r w:rsidRPr="00955CBC">
        <w:t xml:space="preserve"> (Joseph, </w:t>
      </w:r>
      <w:r>
        <w:t>Senior Research Associate and Associate Fellow</w:t>
      </w:r>
      <w:r w:rsidRPr="00955CBC">
        <w:t xml:space="preserve">. </w:t>
      </w:r>
      <w:r w:rsidRPr="00281675">
        <w:t>Prior to Brookings, Kane was an economist at the U.S. Bureau of Labor Statistics. He holds a master’s degree in urban and environmental planning from the University of Virginia and a bachelor’s degree in economics and history from the College of William and Mary.</w:t>
      </w:r>
      <w:r>
        <w:t xml:space="preserve"> </w:t>
      </w:r>
      <w:r w:rsidRPr="00955CBC">
        <w:t xml:space="preserve">Adie, </w:t>
      </w:r>
      <w:r w:rsidRPr="008B4500">
        <w:t>fellow at the Metropolitan Policy Program at Brookings and leads the Metropolitan Infrastructure Initiative. His work focuses on metropolitan infrastructure usage patterns, including personal and freight transportation, and the intersections between infrastructure and technological development. Prior to his work at Brookings, Adie was a Senior Analyst at the New York County District Attorney’s Office where he advised senior executives on policy-relevant matters. He holds a master’s in Public Policy from American University and a B.A. from the University of Florida</w:t>
      </w:r>
      <w:r w:rsidRPr="00955CBC">
        <w:t xml:space="preserve">. Metropolitan Policy Program at Brookings Institute. "Renewing the Water Workforce: Improving water infrastructure and creating a pipeline to opportunity" June. </w:t>
      </w:r>
      <w:hyperlink r:id="rId23" w:history="1">
        <w:r w:rsidRPr="004E0438">
          <w:rPr>
            <w:rStyle w:val="Hyperlink"/>
          </w:rPr>
          <w:t>https://www.brookings.edu/wp-content/uploads/2018/06/Brookings-Metro-Renewing-the-Water-Workforce-June-2018.pdf</w:t>
        </w:r>
      </w:hyperlink>
      <w:r w:rsidRPr="00955CBC">
        <w:t>)</w:t>
      </w:r>
    </w:p>
    <w:p w14:paraId="31E520D4" w14:textId="77777777" w:rsidR="002A50C3" w:rsidRDefault="002A50C3" w:rsidP="002A50C3">
      <w:r w:rsidRPr="00067768">
        <w:rPr>
          <w:rStyle w:val="StyleUnderline"/>
        </w:rPr>
        <w:t xml:space="preserve">Investing in infrastructure represents one of the timeliest ways for the country to support </w:t>
      </w:r>
      <w:proofErr w:type="spellStart"/>
      <w:r w:rsidRPr="00067768">
        <w:rPr>
          <w:rStyle w:val="StyleUnderline"/>
        </w:rPr>
        <w:t>longlasting</w:t>
      </w:r>
      <w:proofErr w:type="spellEnd"/>
      <w:r w:rsidRPr="00067768">
        <w:rPr>
          <w:rStyle w:val="StyleUnderline"/>
        </w:rPr>
        <w:t xml:space="preserve"> pathways to economic opportunity for all Americans. Infrastructure-related occupations tend to provide competitive wages, while not requiring as much formal education.</w:t>
      </w:r>
      <w:r>
        <w:t xml:space="preserve">9 </w:t>
      </w:r>
      <w:r w:rsidRPr="00067768">
        <w:rPr>
          <w:rStyle w:val="StyleUnderline"/>
        </w:rPr>
        <w:t>And the country’s water infrastructure, in particular, is well positioned to offer more durable careers to a wide variety of workers across urban and rural areas alike</w:t>
      </w:r>
      <w:r>
        <w:t>.</w:t>
      </w:r>
    </w:p>
    <w:p w14:paraId="3E293B1C" w14:textId="77777777" w:rsidR="002A50C3" w:rsidRDefault="002A50C3" w:rsidP="002A50C3">
      <w:r w:rsidRPr="00834898">
        <w:rPr>
          <w:rStyle w:val="StyleUnderline"/>
        </w:rPr>
        <w:t>The economic opportunity stems from the urgent investment needs around the country’s water infrastructure assets. Municipalities, led by water utilities, are often at the front line of this challenge, responsible for more than 95 percent of public spending on operations and capital improvements annually</w:t>
      </w:r>
      <w:r>
        <w:t>.10,</w:t>
      </w:r>
      <w:r w:rsidRPr="00834898">
        <w:rPr>
          <w:rStyle w:val="StyleUnderline"/>
        </w:rPr>
        <w:t>11 With $655 billion in capital investments needed nationally over the next 20 years, utilities are working alongside a host of different partners to address physical infrastructure needs head-on</w:t>
      </w:r>
      <w:r>
        <w:t>.12 Together, for instance, 30 of the country’s largest water utilities are estimated to spend $23 billion annually on operations and capital projects, while contributing $524 billion to the economy over the next decade.13</w:t>
      </w:r>
    </w:p>
    <w:p w14:paraId="4ECD6FB2" w14:textId="77777777" w:rsidR="002A50C3" w:rsidRDefault="002A50C3" w:rsidP="002A50C3">
      <w:r w:rsidRPr="00834898">
        <w:rPr>
          <w:rStyle w:val="StyleUnderline"/>
        </w:rPr>
        <w:t>Renewing America’s water infrastructure will require a skilled workforce to construct, operate, and maintain facilities for decades to come. However, meeting these demands depends on more coordinated, purposeful actions</w:t>
      </w:r>
      <w:r>
        <w:t xml:space="preserve"> by water utilities, other employers, workforce development partners, and state and national leaders. </w:t>
      </w:r>
      <w:r w:rsidRPr="00834898">
        <w:rPr>
          <w:rStyle w:val="StyleUnderline"/>
        </w:rPr>
        <w:t>These actions</w:t>
      </w:r>
      <w:r>
        <w:t xml:space="preserve"> also </w:t>
      </w:r>
      <w:r w:rsidRPr="00834898">
        <w:rPr>
          <w:rStyle w:val="StyleUnderline"/>
        </w:rPr>
        <w:t>need to acknowledge how utilities are often positioned as anchor institutions in many regions, with nearly 52,000 water systems spread across the country</w:t>
      </w:r>
      <w:r>
        <w:t xml:space="preserve">.14 </w:t>
      </w:r>
      <w:r w:rsidRPr="00834898">
        <w:rPr>
          <w:rStyle w:val="StyleUnderline"/>
        </w:rPr>
        <w:t>There is a genuine opportunity to promote shared prosperity in the communities that utilities and other water sector actors serve, but seizing this opportunity requires a clearer recognition of the economic importance of the water workforce and a better articulation of future actions</w:t>
      </w:r>
      <w:r>
        <w:t>.</w:t>
      </w:r>
    </w:p>
    <w:p w14:paraId="3A42E74A" w14:textId="77777777" w:rsidR="002A50C3" w:rsidRDefault="002A50C3" w:rsidP="002A50C3">
      <w:r>
        <w:t xml:space="preserve">This report aims to identify the extent of the U.S workforce involved in overseeing water infrastructure. Through a combination of quantitative and qualitative information— including dozens of conversations with utility leaders and other workforce groups across the country—the report finds that </w:t>
      </w:r>
      <w:r w:rsidRPr="00747928">
        <w:rPr>
          <w:rStyle w:val="Emphasis"/>
        </w:rPr>
        <w:t>the water workforce represents a crucial segment of the labor market.</w:t>
      </w:r>
      <w:r>
        <w:t>15</w:t>
      </w:r>
    </w:p>
    <w:p w14:paraId="33AFE3BE" w14:textId="77777777" w:rsidR="002A50C3" w:rsidRDefault="002A50C3" w:rsidP="002A50C3"/>
    <w:p w14:paraId="7DC0AC0A" w14:textId="77777777" w:rsidR="002A50C3" w:rsidRDefault="002A50C3" w:rsidP="002A50C3">
      <w:pPr>
        <w:pStyle w:val="Heading4"/>
      </w:pPr>
      <w:r>
        <w:t>Healthy water utilities are key to regional economic growth</w:t>
      </w:r>
    </w:p>
    <w:p w14:paraId="6394E86D" w14:textId="77777777" w:rsidR="002A50C3" w:rsidRDefault="002A50C3" w:rsidP="002A50C3">
      <w:r w:rsidRPr="00955CBC">
        <w:rPr>
          <w:rStyle w:val="Style13ptBold"/>
        </w:rPr>
        <w:t>Kane &amp; Tomer 18</w:t>
      </w:r>
      <w:r w:rsidRPr="00955CBC">
        <w:t xml:space="preserve"> (Joseph, </w:t>
      </w:r>
      <w:r>
        <w:t>Senior Research Associate and Associate Fellow</w:t>
      </w:r>
      <w:r w:rsidRPr="00955CBC">
        <w:t xml:space="preserve">. </w:t>
      </w:r>
      <w:r w:rsidRPr="00281675">
        <w:t>Prior to Brookings, Kane was an economist at the U.S. Bureau of Labor Statistics. He holds a master’s degree in urban and environmental planning from the University of Virginia and a bachelor’s degree in economics and history from the College of William and Mary.</w:t>
      </w:r>
      <w:r>
        <w:t xml:space="preserve"> </w:t>
      </w:r>
      <w:r w:rsidRPr="00955CBC">
        <w:t xml:space="preserve">Adie, </w:t>
      </w:r>
      <w:r w:rsidRPr="008B4500">
        <w:t>fellow at the Metropolitan Policy Program at Brookings and leads the Metropolitan Infrastructure Initiative. His work focuses on metropolitan infrastructure usage patterns, including personal and freight transportation, and the intersections between infrastructure and technological development. Prior to his work at Brookings, Adie was a Senior Analyst at the New York County District Attorney’s Office where he advised senior executives on policy-relevant matters. He holds a master’s in Public Policy from American University and a B.A. from the University of Florida</w:t>
      </w:r>
      <w:r w:rsidRPr="00955CBC">
        <w:t xml:space="preserve">. Metropolitan Policy Program at Brookings Institute. "Renewing the Water Workforce: Improving water infrastructure and creating a pipeline to opportunity" June. </w:t>
      </w:r>
      <w:hyperlink r:id="rId24" w:history="1">
        <w:r w:rsidRPr="004E0438">
          <w:rPr>
            <w:rStyle w:val="Hyperlink"/>
          </w:rPr>
          <w:t>https://www.brookings.edu/wp-content/uploads/2018/06/Brookings-Metro-Renewing-the-Water-Workforce-June-2018.pdf</w:t>
        </w:r>
      </w:hyperlink>
      <w:r w:rsidRPr="00955CBC">
        <w:t>)</w:t>
      </w:r>
    </w:p>
    <w:p w14:paraId="62A593E8" w14:textId="77777777" w:rsidR="002A50C3" w:rsidRDefault="002A50C3" w:rsidP="002A50C3">
      <w:r w:rsidRPr="005266B3">
        <w:rPr>
          <w:rStyle w:val="StyleUnderline"/>
        </w:rPr>
        <w:t>WATER UTILITIES AS ECONOMIC ANCHORS</w:t>
      </w:r>
      <w:r>
        <w:t xml:space="preserve"> BOX C </w:t>
      </w:r>
      <w:r w:rsidRPr="005266B3">
        <w:rPr>
          <w:rStyle w:val="StyleUnderline"/>
        </w:rPr>
        <w:t>Water utilities represent significant employers for water workers at both a national and metro level</w:t>
      </w:r>
      <w:r>
        <w:t xml:space="preserve">. In particular, </w:t>
      </w:r>
      <w:r w:rsidRPr="005266B3">
        <w:rPr>
          <w:rStyle w:val="StyleUnderline"/>
        </w:rPr>
        <w:t xml:space="preserve">they control some of the most critical public infrastructure assets in need of long-term operation and maintenance and in many ways are </w:t>
      </w:r>
      <w:r w:rsidRPr="005266B3">
        <w:rPr>
          <w:rStyle w:val="Emphasis"/>
        </w:rPr>
        <w:t>anchor institutions for their communities</w:t>
      </w:r>
      <w:r>
        <w:t xml:space="preserve">. The subregional </w:t>
      </w:r>
      <w:r w:rsidRPr="005266B3">
        <w:rPr>
          <w:rStyle w:val="StyleUnderline"/>
        </w:rPr>
        <w:t>analysis here aims to delve deeper into that role by exploring where utilities are located and how their establishments relate—geographically and otherwise—to the communities they serve</w:t>
      </w:r>
      <w:r>
        <w:t>.75</w:t>
      </w:r>
    </w:p>
    <w:p w14:paraId="05282438" w14:textId="77777777" w:rsidR="002A50C3" w:rsidRDefault="002A50C3" w:rsidP="002A50C3">
      <w:r>
        <w:t xml:space="preserve">Using a spatial dataset based on EPA's Facility Registry Service (FRS), </w:t>
      </w:r>
      <w:r w:rsidRPr="00FD1D0B">
        <w:rPr>
          <w:rStyle w:val="StyleUnderline"/>
        </w:rPr>
        <w:t>this analysis looks at more than 12,847 publicly-owned water treatment plants nationally, with a particular focus on their location and the characteristics of the neighboring population served</w:t>
      </w:r>
      <w:r>
        <w:t>.76 The water treatment plants are organized by ZIP code which are then linked to census tracts to investigate several relevant variables, including demographics, educational attainment, unemployment, and poverty rates. 77,78</w:t>
      </w:r>
    </w:p>
    <w:p w14:paraId="70023243" w14:textId="77777777" w:rsidR="002A50C3" w:rsidRDefault="002A50C3" w:rsidP="002A50C3">
      <w:r>
        <w:t xml:space="preserve">These data are based on five-year estimates from the American Community Survey (ACS). In total, the plants analyzed are found across 32,659 unique census tracts, serving a total population of nearly 146 million people. </w:t>
      </w:r>
      <w:r w:rsidRPr="00FD1D0B">
        <w:rPr>
          <w:rStyle w:val="StyleUnderline"/>
        </w:rPr>
        <w:t>Given the enormous geographic extent and reach of these plants, the demographic characteristics of the population they serve often closely mirror those of the United States as a whole</w:t>
      </w:r>
      <w:r>
        <w:t xml:space="preserve">. </w:t>
      </w:r>
      <w:r w:rsidRPr="00CF0B1C">
        <w:rPr>
          <w:rStyle w:val="StyleUnderline"/>
        </w:rPr>
        <w:t>However, there are three distinguishing characteristics worth noting: water treatment plants tend to be located in neighborhoods with (1) lower levels of educational attainment, (2) higher unemployment rates, and (3) higher levels of poverty, speaking to their importance as economic anchors to many</w:t>
      </w:r>
      <w:r w:rsidRPr="00FD1D0B">
        <w:rPr>
          <w:rStyle w:val="StyleUnderline"/>
        </w:rPr>
        <w:t xml:space="preserve"> disadvantaged workers and residents.</w:t>
      </w:r>
    </w:p>
    <w:p w14:paraId="1F4F1DD7" w14:textId="77777777" w:rsidR="002A50C3" w:rsidRDefault="002A50C3" w:rsidP="002A50C3">
      <w:r>
        <w:t>For example, in tracts with water treatment plants, 43.6 percent of workers have a high school diploma or less, compared to 32.5 percent of all workers nationally.79 In addition, unemployment rates typically exceed 5 percent, compared to the 4.5 percent unemployment rates seen nationally in 2016. Finally, 15 percent of residents in these same tracts live below poverty, slightly more than the 14 percent poverty rate seen nationally in the same year. Collectively, water treatment plants are located in tracts where: 42.5 million workers have a high school diploma or less, 5.6 million workers are unemployed, and 21.2 million residents live below the poverty line.</w:t>
      </w:r>
    </w:p>
    <w:p w14:paraId="3938915B" w14:textId="77777777" w:rsidR="002A50C3" w:rsidRDefault="002A50C3" w:rsidP="002A50C3">
      <w:r>
        <w:t>Of course, there is wide variation in these demographic and economic characteristics depending on the particular region—and tract—observed.</w:t>
      </w:r>
    </w:p>
    <w:p w14:paraId="4A2D1824" w14:textId="77777777" w:rsidR="002A50C3" w:rsidRDefault="002A50C3" w:rsidP="002A50C3">
      <w:r>
        <w:t xml:space="preserve">As just one example, consider the case of Camden, New Jersey. Among those living near one of the biggest water treatment plants in Camden, 69.3 percent of workers have a high school diploma or less and unemployment stands at almost 10 percent. The poverty rate stands at 57.5 percent. Furthermore, nearly half of all residents—47.4 percent—are black, which the previous finding has shown are a group of workers underrepresented in the water sector compared to national averages. </w:t>
      </w:r>
      <w:r w:rsidRPr="0061669B">
        <w:rPr>
          <w:rStyle w:val="StyleUnderline"/>
        </w:rPr>
        <w:t>Camden continues to face a long list of economic and environmental struggles, but leaders are pioneering</w:t>
      </w:r>
      <w:r w:rsidRPr="00CF0B1C">
        <w:rPr>
          <w:rStyle w:val="StyleUnderline"/>
        </w:rPr>
        <w:t xml:space="preserve"> collaborative solutions focused on infrastructure investment and workforce development</w:t>
      </w:r>
      <w:r>
        <w:t xml:space="preserve">. Led by the Camden County Municipal Utilities Authority (CCMUA), the region’s primary wastewater utility, a variety of </w:t>
      </w:r>
      <w:r w:rsidRPr="0061669B">
        <w:rPr>
          <w:rStyle w:val="StyleUnderline"/>
        </w:rPr>
        <w:t>groups have partnered together to improve existing water services, promote green infrastructure development, and help local residents fill positions connected to all these activities</w:t>
      </w:r>
      <w:r>
        <w:t xml:space="preserve">.80 One such effort, </w:t>
      </w:r>
      <w:proofErr w:type="spellStart"/>
      <w:r>
        <w:t>PowerCorps</w:t>
      </w:r>
      <w:proofErr w:type="spellEnd"/>
      <w:r>
        <w:t xml:space="preserve"> Camden, has helped promote environmental stewardship and applied learning in the community by recruiting young people to maintain green spaces and improve formerly polluted sites as part of a six-month AmeriCorps program. Several additional regional efforts are highlighted in the recommendations section below.</w:t>
      </w:r>
    </w:p>
    <w:p w14:paraId="3F03ECE1" w14:textId="77777777" w:rsidR="002A50C3" w:rsidRDefault="002A50C3" w:rsidP="002A50C3">
      <w:r>
        <w:t xml:space="preserve">While Camden only provides a snapshot of this issue, it demonstrates how </w:t>
      </w:r>
      <w:r w:rsidRPr="0061669B">
        <w:rPr>
          <w:rStyle w:val="Emphasis"/>
        </w:rPr>
        <w:t>water utilities—and the public assets they oversee—can potentially play a key economic role in the communities they serve</w:t>
      </w:r>
      <w:r>
        <w:t xml:space="preserve">. Obviously, the hiring needs and capacities of each utility vary from region to region—and from facility to facility—but </w:t>
      </w:r>
      <w:r w:rsidRPr="0061669B">
        <w:rPr>
          <w:rStyle w:val="Emphasis"/>
        </w:rPr>
        <w:t>many utilities are already pioneering new workforce strategies across the country</w:t>
      </w:r>
      <w:r>
        <w:t xml:space="preserve">. </w:t>
      </w:r>
      <w:r w:rsidRPr="0061669B">
        <w:rPr>
          <w:rStyle w:val="Emphasis"/>
        </w:rPr>
        <w:t>While doing so, they are forging new collaborations and training efforts to not only improve their operations, but also to connect more workers with economic opportunity. This analysis shows that utilities are strategically located in many places where the benefits could spell economic gains in their backyard</w:t>
      </w:r>
      <w:r>
        <w:t>.</w:t>
      </w:r>
    </w:p>
    <w:p w14:paraId="14A33860" w14:textId="5E7DC8D8" w:rsidR="002A50C3" w:rsidRPr="00F3507A" w:rsidRDefault="009B0501" w:rsidP="009B0501">
      <w:pPr>
        <w:pStyle w:val="Heading3"/>
      </w:pPr>
      <w:r>
        <w:t>2ac – SRF key to workforce</w:t>
      </w:r>
    </w:p>
    <w:p w14:paraId="54B67D09" w14:textId="77777777" w:rsidR="002A50C3" w:rsidRDefault="002A50C3" w:rsidP="002A50C3">
      <w:pPr>
        <w:pStyle w:val="Heading4"/>
      </w:pPr>
      <w:r>
        <w:t>Increasing SRF funding key to workforce development</w:t>
      </w:r>
    </w:p>
    <w:p w14:paraId="77E7AB04" w14:textId="77777777" w:rsidR="002A50C3" w:rsidRDefault="002A50C3" w:rsidP="002A50C3">
      <w:r w:rsidRPr="00955CBC">
        <w:rPr>
          <w:rStyle w:val="Style13ptBold"/>
        </w:rPr>
        <w:t>Kane &amp; Tomer 18</w:t>
      </w:r>
      <w:r w:rsidRPr="00955CBC">
        <w:t xml:space="preserve"> (Joseph, </w:t>
      </w:r>
      <w:r>
        <w:t>Senior Research Associate and Associate Fellow</w:t>
      </w:r>
      <w:r w:rsidRPr="00955CBC">
        <w:t xml:space="preserve">. </w:t>
      </w:r>
      <w:r w:rsidRPr="00281675">
        <w:t>Prior to Brookings, Kane was an economist at the U.S. Bureau of Labor Statistics. He holds a master’s degree in urban and environmental planning from the University of Virginia and a bachelor’s degree in economics and history from the College of William and Mary.</w:t>
      </w:r>
      <w:r>
        <w:t xml:space="preserve"> </w:t>
      </w:r>
      <w:r w:rsidRPr="00955CBC">
        <w:t xml:space="preserve">Adie, </w:t>
      </w:r>
      <w:r w:rsidRPr="008B4500">
        <w:t>fellow at the Metropolitan Policy Program at Brookings and leads the Metropolitan Infrastructure Initiative. His work focuses on metropolitan infrastructure usage patterns, including personal and freight transportation, and the intersections between infrastructure and technological development. Prior to his work at Brookings, Adie was a Senior Analyst at the New York County District Attorney’s Office where he advised senior executives on policy-relevant matters. He holds a master’s in Public Policy from American University and a B.A. from the University of Florida</w:t>
      </w:r>
      <w:r w:rsidRPr="00955CBC">
        <w:t xml:space="preserve">. Metropolitan Policy Program at Brookings Institute. "Renewing the Water Workforce: Improving water infrastructure and creating a pipeline to opportunity" June. </w:t>
      </w:r>
      <w:hyperlink r:id="rId25" w:history="1">
        <w:r w:rsidRPr="004E0438">
          <w:rPr>
            <w:rStyle w:val="Hyperlink"/>
          </w:rPr>
          <w:t>https://www.brookings.edu/wp-content/uploads/2018/06/Brookings-Metro-Renewing-the-Water-Workforce-June-2018.pdf</w:t>
        </w:r>
      </w:hyperlink>
      <w:r w:rsidRPr="00955CBC">
        <w:t>)</w:t>
      </w:r>
    </w:p>
    <w:p w14:paraId="0D98B61C" w14:textId="77777777" w:rsidR="002A50C3" w:rsidRDefault="002A50C3" w:rsidP="002A50C3">
      <w:r w:rsidRPr="0061669B">
        <w:rPr>
          <w:rStyle w:val="StyleUnderline"/>
        </w:rPr>
        <w:t>The financial barriers many regions face to create new training programs also stand as another clear area of priority nationally</w:t>
      </w:r>
      <w:r>
        <w:t xml:space="preserve">. First, </w:t>
      </w:r>
      <w:r w:rsidRPr="0061669B">
        <w:rPr>
          <w:rStyle w:val="StyleUnderline"/>
        </w:rPr>
        <w:t>federal</w:t>
      </w:r>
      <w:r>
        <w:t xml:space="preserve"> and state </w:t>
      </w:r>
      <w:r w:rsidRPr="0061669B">
        <w:rPr>
          <w:rStyle w:val="StyleUnderline"/>
        </w:rPr>
        <w:t>leaders should expand funding via existing workforce development programs and educational initiatives, including apprenticeships.</w:t>
      </w:r>
      <w:r>
        <w:t xml:space="preserve"> For instance, national apprenticeship programs geared toward smaller utilities and regions, developed in concert with states, are accelerating efforts to train water treatment operators and fill other mission-critical occupations, which could benefit from additional capacity. Doing so would acknowledge the varying scale of the water workforce challenge, opportunity, and response. The </w:t>
      </w:r>
      <w:proofErr w:type="spellStart"/>
      <w:r>
        <w:t>WaterPro</w:t>
      </w:r>
      <w:proofErr w:type="spellEnd"/>
      <w:r>
        <w:t xml:space="preserve"> Apprenticeship program represents one such effort, with the aim to connect to water professionals across all states.143 Likewise, the recent Omnibus Appropriations Act of 2018 has increased federal funding for apprenticeship programs centered on construction, transportation, and other related activities.144 Moreover, </w:t>
      </w:r>
      <w:r w:rsidRPr="00D218FD">
        <w:rPr>
          <w:rStyle w:val="StyleUnderline"/>
        </w:rPr>
        <w:t>some utilities are taking advantage of State Revolving Funds (SRFs) and other federal programs to support the completion of needed water infrastructure projects while expanding community benefits and workforce training</w:t>
      </w:r>
      <w:r>
        <w:t xml:space="preserve">.145 Moving forward, </w:t>
      </w:r>
      <w:r w:rsidRPr="00976D94">
        <w:rPr>
          <w:rStyle w:val="StyleUnderline"/>
        </w:rPr>
        <w:t>federal leaders should make it easier for utilities and other eligible entities to use SRF funding in more nimble, flexible ways to support workforce development</w:t>
      </w:r>
      <w:r>
        <w:t>.146</w:t>
      </w:r>
    </w:p>
    <w:p w14:paraId="368F1B2D" w14:textId="77777777" w:rsidR="002A50C3" w:rsidRDefault="002A50C3" w:rsidP="002A50C3"/>
    <w:p w14:paraId="2B12605F" w14:textId="77777777" w:rsidR="002A50C3" w:rsidRDefault="002A50C3" w:rsidP="002A50C3"/>
    <w:p w14:paraId="3FB9F473" w14:textId="71C87D91" w:rsidR="007478E3" w:rsidRDefault="007478E3" w:rsidP="007478E3">
      <w:pPr>
        <w:pStyle w:val="Heading3"/>
      </w:pPr>
      <w:r>
        <w:t>2ac – water innovation</w:t>
      </w:r>
    </w:p>
    <w:p w14:paraId="5BE3A4EF" w14:textId="77777777" w:rsidR="007478E3" w:rsidRPr="00DD7264" w:rsidRDefault="007478E3" w:rsidP="007478E3"/>
    <w:p w14:paraId="473B57C4" w14:textId="77777777" w:rsidR="007478E3" w:rsidRPr="00202E1C" w:rsidRDefault="007478E3" w:rsidP="007478E3"/>
    <w:p w14:paraId="4AA2C61B" w14:textId="77777777" w:rsidR="007478E3" w:rsidRDefault="007478E3" w:rsidP="007478E3">
      <w:pPr>
        <w:pStyle w:val="Heading4"/>
      </w:pPr>
      <w:r>
        <w:t>Water innovation is key- solves long-term water problems, but funding is key</w:t>
      </w:r>
    </w:p>
    <w:p w14:paraId="6196D3B9" w14:textId="77777777" w:rsidR="007478E3" w:rsidRDefault="007478E3" w:rsidP="007478E3">
      <w:proofErr w:type="spellStart"/>
      <w:r w:rsidRPr="00CD488C">
        <w:rPr>
          <w:rStyle w:val="Style13ptBold"/>
        </w:rPr>
        <w:t>Ajami</w:t>
      </w:r>
      <w:proofErr w:type="spellEnd"/>
      <w:r w:rsidRPr="00CD488C">
        <w:rPr>
          <w:rStyle w:val="Style13ptBold"/>
        </w:rPr>
        <w:t xml:space="preserve"> et al 16</w:t>
      </w:r>
      <w:r w:rsidRPr="00CD488C">
        <w:t xml:space="preserve"> </w:t>
      </w:r>
      <w:r w:rsidRPr="003D2426">
        <w:rPr>
          <w:sz w:val="16"/>
          <w:szCs w:val="16"/>
        </w:rPr>
        <w:t xml:space="preserve">("The Path to Water Innovation" October. The Hamilton Project. Launched in 2006 as an economic policy initiative at the Brookings Institution, The Hamilton Project is guided by an Advisory Council of academics, business leaders, and former public policy makers. The Project provides a platform for a broad range of leading economic thinkers to inject innovative and pragmatic policy options into the national debate. The Project offers proposals rooted in evidence and experience, not doctrine and ideology, and brings those ideas to bear on policy debates in relevant and effective ways. This policy brief is based on The Hamilton Project discussion paper, “The Path to Water Innovation,” which was authored by: NEWSHA K. AJAMI Stanford Woods Institute for the Environment. BARTON H. THOMPSON JR. Stanford Woods Institute for the Environment Stanford Law School. DAVID G. VICTOR University of California, San Diego. </w:t>
      </w:r>
      <w:hyperlink r:id="rId26" w:history="1">
        <w:r w:rsidRPr="003D2426">
          <w:rPr>
            <w:rStyle w:val="Hyperlink"/>
            <w:sz w:val="16"/>
            <w:szCs w:val="16"/>
          </w:rPr>
          <w:t>https://www.brookings.edu/wp-content/uploads/2016/06/path_to_water_innovation_policy_brief.pdf</w:t>
        </w:r>
      </w:hyperlink>
      <w:r w:rsidRPr="003D2426">
        <w:rPr>
          <w:sz w:val="16"/>
          <w:szCs w:val="16"/>
        </w:rPr>
        <w:t>)</w:t>
      </w:r>
    </w:p>
    <w:p w14:paraId="724538D8" w14:textId="77777777" w:rsidR="007478E3" w:rsidRDefault="007478E3" w:rsidP="007478E3">
      <w:r w:rsidRPr="002D310D">
        <w:rPr>
          <w:rStyle w:val="StyleUnderline"/>
        </w:rPr>
        <w:t>The U.S. economy depends on a well-functioning water infrastructure. America’s water systems support 55 million acres of irrigated farmland, 315 million domestic users of water, and a $16 trillion national economy. Commercial industries ranging from manufacturing to information technology to retail rely on readily available access to water; without it, the profitability of these companies and the livelihoods of their employees are threatened.</w:t>
      </w:r>
      <w:r>
        <w:t xml:space="preserve"> In sum, </w:t>
      </w:r>
      <w:r w:rsidRPr="002D310D">
        <w:rPr>
          <w:rStyle w:val="StyleUnderline"/>
        </w:rPr>
        <w:t>our long-term prosperity depends on satisfying the U.S. economy’s thirst for water while also protecting the environment</w:t>
      </w:r>
      <w:r>
        <w:t>.</w:t>
      </w:r>
    </w:p>
    <w:p w14:paraId="64A2B219" w14:textId="77777777" w:rsidR="007478E3" w:rsidRDefault="007478E3" w:rsidP="007478E3">
      <w:r w:rsidRPr="002D310D">
        <w:rPr>
          <w:rStyle w:val="StyleUnderline"/>
        </w:rPr>
        <w:t>The U.S. water infrastructure</w:t>
      </w:r>
      <w:r>
        <w:t>—including dams, reservoirs, aqueducts, and distribution pipes—</w:t>
      </w:r>
      <w:r w:rsidRPr="002D310D">
        <w:rPr>
          <w:rStyle w:val="StyleUnderline"/>
        </w:rPr>
        <w:t xml:space="preserve">is aging and is ill-equipped to efficiently handle current water needs. Almost 40 percent of the pipes in our water distribution systems are at least forty years old. Some key infrastructure predates World War I. </w:t>
      </w:r>
      <w:r>
        <w:t xml:space="preserve">In fact, </w:t>
      </w:r>
      <w:r w:rsidRPr="002D310D">
        <w:rPr>
          <w:rStyle w:val="StyleUnderline"/>
        </w:rPr>
        <w:t>about one fifth of the piped water in this country is lost to leaks and system inefficiencies, wasting about 7 billion gallons of treated water every day.</w:t>
      </w:r>
    </w:p>
    <w:p w14:paraId="50975E32" w14:textId="77777777" w:rsidR="007478E3" w:rsidRDefault="007478E3" w:rsidP="007478E3">
      <w:r w:rsidRPr="002D310D">
        <w:rPr>
          <w:rStyle w:val="StyleUnderline"/>
        </w:rPr>
        <w:t xml:space="preserve">The continued deterioration of the nation’s water systems is just one of many threats to the viability of America’s water supply. The population is growing and is expected to reach 400 million by 2050. This will place pressure on the water infrastructure despite continued gains through water </w:t>
      </w:r>
      <w:r w:rsidRPr="00477DAB">
        <w:rPr>
          <w:rStyle w:val="StyleUnderline"/>
        </w:rPr>
        <w:t>conservation. Climate change will further threaten water supplies in some parts of the country</w:t>
      </w:r>
      <w:r>
        <w:t xml:space="preserve">; it is likely to shift weather patterns and thin snow packs in the West. In coastal zones </w:t>
      </w:r>
      <w:r w:rsidRPr="00477DAB">
        <w:rPr>
          <w:rStyle w:val="StyleUnderline"/>
        </w:rPr>
        <w:t>the impacts of climate change will be felt through stronger storms and coastal flooding that could put the reliability of urban water supply systems at risk</w:t>
      </w:r>
      <w:r>
        <w:t xml:space="preserve">. Higher </w:t>
      </w:r>
      <w:r w:rsidRPr="00477DAB">
        <w:rPr>
          <w:rStyle w:val="StyleUnderline"/>
        </w:rPr>
        <w:t>temperatures will</w:t>
      </w:r>
      <w:r>
        <w:t xml:space="preserve"> also </w:t>
      </w:r>
      <w:r w:rsidRPr="00477DAB">
        <w:rPr>
          <w:rStyle w:val="StyleUnderline"/>
        </w:rPr>
        <w:t>raise evapotranspiration rates</w:t>
      </w:r>
      <w:r>
        <w:t xml:space="preserve">, further </w:t>
      </w:r>
      <w:r w:rsidRPr="00477DAB">
        <w:rPr>
          <w:rStyle w:val="StyleUnderline"/>
        </w:rPr>
        <w:t>increasing agricultural water needs</w:t>
      </w:r>
      <w:r>
        <w:t xml:space="preserve">. Finally, </w:t>
      </w:r>
      <w:r w:rsidRPr="00477DAB">
        <w:rPr>
          <w:rStyle w:val="StyleUnderline"/>
        </w:rPr>
        <w:t>rapid depletion of groundwater reservoirs has threatened, permanently in some locations, water users’ ability to draw on long-standing water reserves. In the future, we will need to do more with less.</w:t>
      </w:r>
    </w:p>
    <w:p w14:paraId="5A057A55" w14:textId="77777777" w:rsidR="007478E3" w:rsidRDefault="007478E3" w:rsidP="007478E3">
      <w:r w:rsidRPr="00DA3B55">
        <w:rPr>
          <w:rStyle w:val="Emphasis"/>
        </w:rPr>
        <w:t>New technologies can help better allocate water in the face of scarce supply.</w:t>
      </w:r>
      <w:r>
        <w:t xml:space="preserve"> </w:t>
      </w:r>
      <w:r w:rsidRPr="00DA3B55">
        <w:rPr>
          <w:rStyle w:val="StyleUnderline"/>
        </w:rPr>
        <w:t>Innovation can provide additional water, increase the productivity of existing water sources, and make conservation measures easier and cheaper</w:t>
      </w:r>
      <w:r>
        <w:t>. For example, advances in recycled water and desalination can provide additional sources of water that are better insulated from drought and from other supply-related pressures. Furthermore, new water technologies and improvements in the management of groundwater aquifers and complex river systems can further improve drinking water quality.</w:t>
      </w:r>
    </w:p>
    <w:p w14:paraId="1F32E460" w14:textId="77777777" w:rsidR="007478E3" w:rsidRPr="00DA3B55" w:rsidRDefault="007478E3" w:rsidP="007478E3">
      <w:pPr>
        <w:rPr>
          <w:rStyle w:val="StyleUnderline"/>
        </w:rPr>
      </w:pPr>
      <w:r w:rsidRPr="00DA3B55">
        <w:rPr>
          <w:rStyle w:val="StyleUnderline"/>
        </w:rPr>
        <w:t>While there is great promise in new technologies, the potential for innovation in the water sector has barely been tapped</w:t>
      </w:r>
      <w:r>
        <w:t xml:space="preserve">. </w:t>
      </w:r>
      <w:r w:rsidRPr="00DA3B55">
        <w:rPr>
          <w:rStyle w:val="StyleUnderline"/>
        </w:rPr>
        <w:t>Investment in the water sector totaled only $1.5 billion in 2012—a small amount when compared to other industries, such as clean energy, where investment amounted to $69 billion during the same year. Similarly, patent levels have remained relatively constant over the past decade in water subsectors such as purification, whereas the number of patents in the clean energy sector has increased rapidly.</w:t>
      </w:r>
    </w:p>
    <w:p w14:paraId="7E6FF403" w14:textId="77777777" w:rsidR="007478E3" w:rsidRDefault="007478E3" w:rsidP="007478E3">
      <w:r w:rsidRPr="00DA3B55">
        <w:rPr>
          <w:rStyle w:val="StyleUnderline"/>
        </w:rPr>
        <w:t>The relatively low levels of innovation in the water sector are due to a host of barriers that drive down incentives to invest. Pricing policies fail to pass on the full cost of water to consumers, and limit water suppliers’ revenue to invest in innovation</w:t>
      </w:r>
      <w:r>
        <w:t xml:space="preserve">. </w:t>
      </w:r>
      <w:r w:rsidRPr="00DA3B55">
        <w:rPr>
          <w:rStyle w:val="StyleUnderline"/>
        </w:rPr>
        <w:t>Outdated and inflexible regulations encourage the continued use of status quo technologies instead of new advances</w:t>
      </w:r>
      <w:r>
        <w:t xml:space="preserve">. For example, California requires that industrial plants using recycled water be inspected by the Department of Health Services, despite the remote chance for human contact with that water. In addition, </w:t>
      </w:r>
      <w:r w:rsidRPr="00DA3B55">
        <w:rPr>
          <w:rStyle w:val="StyleUnderline"/>
        </w:rPr>
        <w:t>limited mechanisms for raising capital hinder development of new technologies. Industry conservatism, the inherent long lifespan of water infrastructure, and system fragmentation also inhibit innovation</w:t>
      </w:r>
      <w:r>
        <w:t>.</w:t>
      </w:r>
    </w:p>
    <w:p w14:paraId="27F11FB0" w14:textId="77777777" w:rsidR="007478E3" w:rsidRDefault="007478E3" w:rsidP="007478E3"/>
    <w:p w14:paraId="68595B82" w14:textId="77777777" w:rsidR="007478E3" w:rsidRPr="00DD7264" w:rsidRDefault="007478E3" w:rsidP="007478E3"/>
    <w:p w14:paraId="0E9F9695" w14:textId="1C56229E" w:rsidR="00CF6209" w:rsidRDefault="00CF6209" w:rsidP="00CF6209">
      <w:pPr>
        <w:pStyle w:val="Heading3"/>
      </w:pPr>
      <w:r>
        <w:t xml:space="preserve">2ac – </w:t>
      </w:r>
      <w:r w:rsidR="00E745A2">
        <w:t xml:space="preserve">brink – COVID recovery </w:t>
      </w:r>
    </w:p>
    <w:p w14:paraId="32C31FF3" w14:textId="0B3B8F0F" w:rsidR="00CF6209" w:rsidRPr="00BE379B" w:rsidRDefault="00CF6209" w:rsidP="00CF6209">
      <w:pPr>
        <w:pStyle w:val="Heading4"/>
      </w:pPr>
      <w:r>
        <w:t>Now is the key time</w:t>
      </w:r>
      <w:r w:rsidR="007C186F">
        <w:t xml:space="preserve">- recovery from COVID creates a unique opportunity to ensure equitable and stable water </w:t>
      </w:r>
      <w:proofErr w:type="gramStart"/>
      <w:r w:rsidR="007C186F">
        <w:t>access</w:t>
      </w:r>
      <w:proofErr w:type="gramEnd"/>
    </w:p>
    <w:p w14:paraId="02AD7447" w14:textId="77777777" w:rsidR="00CF6209" w:rsidRDefault="00CF6209" w:rsidP="00CF6209">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27"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53526C18" w14:textId="77777777" w:rsidR="00CF6209" w:rsidRDefault="00CF6209" w:rsidP="00CF6209">
      <w:r>
        <w:t xml:space="preserve">The US Water Alliance is releasing </w:t>
      </w:r>
      <w:r w:rsidRPr="00E9514E">
        <w:rPr>
          <w:rStyle w:val="StyleUnderline"/>
        </w:rPr>
        <w:t xml:space="preserve">this federal policy agenda during a time of great change—in our daily lives, in the water sector, and in the United </w:t>
      </w:r>
      <w:r w:rsidRPr="004F2300">
        <w:rPr>
          <w:rStyle w:val="StyleUnderline"/>
        </w:rPr>
        <w:t xml:space="preserve">States. </w:t>
      </w:r>
      <w:r w:rsidRPr="004F2300">
        <w:t>COVID-19 is upending life</w:t>
      </w:r>
      <w:r>
        <w:t xml:space="preserve"> across America, disrupting business </w:t>
      </w:r>
      <w:r w:rsidRPr="004F2300">
        <w:rPr>
          <w:rStyle w:val="StyleUnderline"/>
        </w:rPr>
        <w:t>as</w:t>
      </w:r>
      <w:r>
        <w:t xml:space="preserve"> usual and shifting the way we relate to and work with one another. In many ways, and across many areas of our economy, </w:t>
      </w:r>
      <w:r w:rsidRPr="004F2300">
        <w:rPr>
          <w:rStyle w:val="StyleUnderline"/>
        </w:rPr>
        <w:t>the pandemic exposes and reinforces structural challenges and social inequities. In the water sector, this plays out in access to water, the cost of water services, governance structures, and even how we fund and deliver critical water services</w:t>
      </w:r>
      <w:r>
        <w:t>.</w:t>
      </w:r>
    </w:p>
    <w:p w14:paraId="1C09C1EE" w14:textId="77777777" w:rsidR="00CF6209" w:rsidRDefault="00CF6209" w:rsidP="00CF6209">
      <w:r>
        <w:t>That is why the Alliance is launching the Recovering Stronger initiative. For the next two years, we will address the structural problems that have led to decades of suboptimal and inequitable outcomes in water. We will also examine ways to address those problems: pricing water to reflect its true value, providing affordable and universal access, catalyzing utility partnerships and consolidation, deploying smart water operations at scale, and using water as a key pathway to address the climate crisis.</w:t>
      </w:r>
    </w:p>
    <w:p w14:paraId="3D619B28" w14:textId="77777777" w:rsidR="00CF6209" w:rsidRDefault="00CF6209" w:rsidP="00CF6209">
      <w:r w:rsidRPr="004F2300">
        <w:rPr>
          <w:rStyle w:val="Emphasis"/>
        </w:rPr>
        <w:t>We have a unique opportunity in how we respond to and recover from COVID-19. We can take this moment of disruption to rework our systems so that they ensure both the financial stability of water agencies and the equitable delivery of services</w:t>
      </w:r>
      <w:r>
        <w:t xml:space="preserve">. </w:t>
      </w:r>
      <w:r w:rsidRPr="004F2300">
        <w:rPr>
          <w:rStyle w:val="StyleUnderline"/>
        </w:rPr>
        <w:t>If we do this, we can emerge stronger than before—a resilient water sector prepared for</w:t>
      </w:r>
      <w:r>
        <w:t xml:space="preserve"> the </w:t>
      </w:r>
      <w:r w:rsidRPr="004F2300">
        <w:rPr>
          <w:rStyle w:val="StyleUnderline"/>
        </w:rPr>
        <w:t>challenges</w:t>
      </w:r>
      <w:r>
        <w:t xml:space="preserve"> that lie ahead.</w:t>
      </w:r>
    </w:p>
    <w:p w14:paraId="648A233F" w14:textId="77777777" w:rsidR="00CF6209" w:rsidRDefault="00CF6209" w:rsidP="00CF6209">
      <w:r>
        <w:t xml:space="preserve">At the US Water Alliance, we are committed to </w:t>
      </w:r>
      <w:r w:rsidRPr="004F2300">
        <w:rPr>
          <w:rStyle w:val="StyleUnderline"/>
        </w:rPr>
        <w:t>aligning diverse stakeholders to find common ground solutions to our nation’s most pressing water challenges.</w:t>
      </w:r>
      <w:r>
        <w:t xml:space="preserve"> This commitment and mission </w:t>
      </w:r>
      <w:r w:rsidRPr="004F2300">
        <w:rPr>
          <w:rStyle w:val="StyleUnderline"/>
        </w:rPr>
        <w:t>is more critical than ever during this public health and economic crisis. We hope that this federal policy agenda will</w:t>
      </w:r>
      <w:r>
        <w:t xml:space="preserve"> spark national dialogue and </w:t>
      </w:r>
      <w:r w:rsidRPr="004F2300">
        <w:rPr>
          <w:rStyle w:val="StyleUnderline"/>
        </w:rPr>
        <w:t>serve as a blueprint</w:t>
      </w:r>
      <w:r>
        <w:t xml:space="preserve"> for the 117th Congress and the Biden administration </w:t>
      </w:r>
      <w:r w:rsidRPr="004F2300">
        <w:rPr>
          <w:rStyle w:val="StyleUnderline"/>
        </w:rPr>
        <w:t>in employing water investments and policies to set the country on a transformational path to recovery</w:t>
      </w:r>
      <w:r>
        <w:t>.</w:t>
      </w:r>
    </w:p>
    <w:p w14:paraId="2277204C" w14:textId="77777777" w:rsidR="00CF6209" w:rsidRDefault="00CF6209" w:rsidP="00CF6209"/>
    <w:p w14:paraId="4F1ED97A" w14:textId="2240EA4F" w:rsidR="00CF6209" w:rsidRDefault="00E745A2" w:rsidP="00E745A2">
      <w:pPr>
        <w:pStyle w:val="Heading3"/>
      </w:pPr>
      <w:r>
        <w:t>2ac – brink – delays</w:t>
      </w:r>
    </w:p>
    <w:p w14:paraId="6D89FD4D" w14:textId="77777777" w:rsidR="00CF6209" w:rsidRDefault="00CF6209" w:rsidP="00CF6209">
      <w:pPr>
        <w:pStyle w:val="Heading4"/>
      </w:pPr>
      <w:r>
        <w:t xml:space="preserve">Now is key- utilities are going to delay capital expenditures, causes cascading effects- prefer our </w:t>
      </w:r>
      <w:proofErr w:type="spellStart"/>
      <w:r>
        <w:t>ev</w:t>
      </w:r>
      <w:proofErr w:type="spellEnd"/>
      <w:r>
        <w:t xml:space="preserve">, it has </w:t>
      </w:r>
      <w:proofErr w:type="gramStart"/>
      <w:r>
        <w:t>data</w:t>
      </w:r>
      <w:proofErr w:type="gramEnd"/>
    </w:p>
    <w:p w14:paraId="61C766F6" w14:textId="77777777" w:rsidR="00CF6209" w:rsidRDefault="00CF6209" w:rsidP="00CF6209">
      <w:proofErr w:type="spellStart"/>
      <w:r w:rsidRPr="00AE65B7">
        <w:rPr>
          <w:rStyle w:val="Style13ptBold"/>
        </w:rPr>
        <w:t>Raftelis</w:t>
      </w:r>
      <w:proofErr w:type="spellEnd"/>
      <w:r w:rsidRPr="00AE65B7">
        <w:rPr>
          <w:rStyle w:val="Style13ptBold"/>
        </w:rPr>
        <w:t xml:space="preserve"> 20</w:t>
      </w:r>
      <w:r w:rsidRPr="00AE65B7">
        <w:t xml:space="preserve"> ("The Financial Impact of the COVID-19 Crisis on U.S. Drinking Water Utilities" American Water Works Association, Association of Metropolitan Water Agencies, funded by the Water Industry Technical Action Fund of AWWA. April 14. </w:t>
      </w:r>
      <w:hyperlink r:id="rId28" w:history="1">
        <w:r w:rsidRPr="00C47F1A">
          <w:rPr>
            <w:rStyle w:val="Hyperlink"/>
          </w:rPr>
          <w:t>https://www.awwa.org/Portals/0/AWWA/Communications/AWWA-AMWA-COVID-Report_2020-04.pdf</w:t>
        </w:r>
      </w:hyperlink>
      <w:r w:rsidRPr="00AE65B7">
        <w:t>)</w:t>
      </w:r>
    </w:p>
    <w:p w14:paraId="39C5CC1A" w14:textId="77777777" w:rsidR="00CF6209" w:rsidRDefault="00CF6209" w:rsidP="00CF6209">
      <w:r>
        <w:t xml:space="preserve">Drinking </w:t>
      </w:r>
      <w:r w:rsidRPr="00AA2359">
        <w:rPr>
          <w:rStyle w:val="StyleUnderline"/>
        </w:rPr>
        <w:t>water utilities across the U.S. have experienced, and are anticipated to continue to experience, revenue and cost impacts associated with the COVID-19 crisis</w:t>
      </w:r>
      <w:r>
        <w:t>. This report was prepared for the American Water Works Association (“AWWA”) and the Association of Metropolitan Water Agencies (“AMWA”) to estimate the financial impacts of the crisis on drinking water utilities in the U.S.</w:t>
      </w:r>
    </w:p>
    <w:p w14:paraId="7433C806" w14:textId="77777777" w:rsidR="00CF6209" w:rsidRDefault="00CF6209" w:rsidP="00CF6209">
      <w:r w:rsidRPr="00DB048E">
        <w:rPr>
          <w:rStyle w:val="StyleUnderline"/>
        </w:rPr>
        <w:t>The anticipated financial impacts were estimated by (1) obtaining recent and relevant data regarding observed or anticipated financial and operational water utility impacts, (2) monetizing the impacts, and (3) scaling up or aggregating the impacts to estimate the impacts on a national level</w:t>
      </w:r>
      <w:r>
        <w:t>.</w:t>
      </w:r>
    </w:p>
    <w:p w14:paraId="018D926F" w14:textId="77777777" w:rsidR="00CF6209" w:rsidRDefault="00CF6209" w:rsidP="00CF6209">
      <w:r>
        <w:t xml:space="preserve">The results of the assessment indicate that </w:t>
      </w:r>
      <w:r w:rsidRPr="002D4A50">
        <w:rPr>
          <w:rStyle w:val="StyleUnderline"/>
        </w:rPr>
        <w:t>the aggregate financial impact of COVID-19 on drinking water utilities will likely be approximately $13.9 billion, representing an overall 16.9 percent financial impact on the drinking water sector.</w:t>
      </w:r>
      <w:r>
        <w:t xml:space="preserve"> These impacts are </w:t>
      </w:r>
      <w:r w:rsidRPr="002D4A50">
        <w:rPr>
          <w:rStyle w:val="StyleUnderline"/>
        </w:rPr>
        <w:t>a result of drinking water utilities eliminating shut offs for non-payment, anticipated increased delinquencies as a result of high unemployment rates, reductions in non-residential water demands and associated revenues offset by increases in residential consumption, and lower customer growth.</w:t>
      </w:r>
      <w:r>
        <w:t xml:space="preserve"> A summary of the financial impacts associated with these factors are provided in the table below.</w:t>
      </w:r>
    </w:p>
    <w:p w14:paraId="2F37505E" w14:textId="77777777" w:rsidR="00CF6209" w:rsidRDefault="00CF6209" w:rsidP="00CF6209">
      <w:r w:rsidRPr="002D4A50">
        <w:rPr>
          <w:rStyle w:val="StyleUnderline"/>
        </w:rPr>
        <w:t xml:space="preserve">Due to these financial impacts, drinking water utilities across the nation are anticipated to </w:t>
      </w:r>
      <w:r w:rsidRPr="002D4A50">
        <w:rPr>
          <w:rStyle w:val="Emphasis"/>
        </w:rPr>
        <w:t>delay and reduce capital expenditures</w:t>
      </w:r>
      <w:r w:rsidRPr="002D4A50">
        <w:rPr>
          <w:rStyle w:val="StyleUnderline"/>
        </w:rPr>
        <w:t xml:space="preserve"> by as much as $5 billion (annualized) to help manage cash flows due to the crisis</w:t>
      </w:r>
      <w:r>
        <w:t xml:space="preserve">. </w:t>
      </w:r>
      <w:r w:rsidRPr="002D4A50">
        <w:rPr>
          <w:rStyle w:val="StyleUnderline"/>
        </w:rPr>
        <w:t xml:space="preserve">These capital expenditure reductions will have a </w:t>
      </w:r>
      <w:r w:rsidRPr="002D4A50">
        <w:rPr>
          <w:rStyle w:val="Emphasis"/>
        </w:rPr>
        <w:t>cascade effect on economic activity</w:t>
      </w:r>
      <w:r w:rsidRPr="002D4A50">
        <w:rPr>
          <w:rStyle w:val="StyleUnderline"/>
        </w:rPr>
        <w:t xml:space="preserve"> in communities </w:t>
      </w:r>
      <w:r w:rsidRPr="002D4A50">
        <w:rPr>
          <w:rStyle w:val="Emphasis"/>
        </w:rPr>
        <w:t>across the U.S.</w:t>
      </w:r>
      <w:r>
        <w:t xml:space="preserve"> </w:t>
      </w:r>
      <w:r w:rsidRPr="002D4A50">
        <w:rPr>
          <w:rStyle w:val="StyleUnderline"/>
        </w:rPr>
        <w:t>As a result, communities will experience a reduction in economic activity by as much as $32.7 billion (annualized) in aggregate when considering economic multiplier effects. The reduction in capital expenditures is also anticipated to result in a loss of 75,000 to 90,000 private sector jobs</w:t>
      </w:r>
      <w:r>
        <w:t>.</w:t>
      </w:r>
    </w:p>
    <w:p w14:paraId="7812E7C9" w14:textId="77777777" w:rsidR="00CF6209" w:rsidRDefault="00CF6209" w:rsidP="00CF6209">
      <w:r>
        <w:t xml:space="preserve">Drinking water utilities may also experience additional future revenue losses estimated at approximately $1.6 billion in aggregate as a result of </w:t>
      </w:r>
      <w:r w:rsidRPr="00980FDB">
        <w:rPr>
          <w:rStyle w:val="StyleUnderline"/>
        </w:rPr>
        <w:t>deferrals of planned water rate increases</w:t>
      </w:r>
      <w:r>
        <w:t xml:space="preserve">, bringing the total combined impact of the crisis on drinking water utilities to more than $15 billion. These </w:t>
      </w:r>
      <w:r w:rsidRPr="00980FDB">
        <w:t>deferrals will further</w:t>
      </w:r>
      <w:r>
        <w:t xml:space="preserve"> </w:t>
      </w:r>
      <w:r w:rsidRPr="00980FDB">
        <w:rPr>
          <w:rStyle w:val="StyleUnderline"/>
        </w:rPr>
        <w:t>exacerbate community economic impacts by further reducing capital spending and will put the water sector further behind in addressing its capital infrastructure needs</w:t>
      </w:r>
      <w:r>
        <w:t>.</w:t>
      </w:r>
    </w:p>
    <w:p w14:paraId="0852F3DC" w14:textId="77777777" w:rsidR="00CF6209" w:rsidRPr="00FB0F22" w:rsidRDefault="00CF6209" w:rsidP="00CF6209"/>
    <w:p w14:paraId="7161F518" w14:textId="77777777" w:rsidR="00CF6209" w:rsidRPr="00616341" w:rsidRDefault="00CF6209" w:rsidP="00CF6209"/>
    <w:p w14:paraId="40C85B71" w14:textId="77777777" w:rsidR="00CF6209" w:rsidRPr="009C16E5" w:rsidRDefault="00CF6209" w:rsidP="00CF6209"/>
    <w:p w14:paraId="7CBFCF52" w14:textId="77777777" w:rsidR="00AA31AA" w:rsidRDefault="00AA31AA" w:rsidP="00AA31AA">
      <w:pPr>
        <w:pStyle w:val="Heading3"/>
      </w:pPr>
      <w:r>
        <w:t>2ac – decentralized water infrastructure</w:t>
      </w:r>
    </w:p>
    <w:p w14:paraId="658183F5" w14:textId="77777777" w:rsidR="00AA31AA" w:rsidRPr="00D70CE0" w:rsidRDefault="00AA31AA" w:rsidP="00AA31AA"/>
    <w:p w14:paraId="34B041EB" w14:textId="77777777" w:rsidR="00AA31AA" w:rsidRDefault="00AA31AA" w:rsidP="00AA31AA">
      <w:pPr>
        <w:pStyle w:val="Heading4"/>
      </w:pPr>
      <w:proofErr w:type="spellStart"/>
      <w:r>
        <w:t>Aff</w:t>
      </w:r>
      <w:proofErr w:type="spellEnd"/>
      <w:r>
        <w:t xml:space="preserve"> solves decentralized water systems- </w:t>
      </w:r>
    </w:p>
    <w:p w14:paraId="68DDAE22" w14:textId="77777777" w:rsidR="00AA31AA" w:rsidRDefault="00AA31AA" w:rsidP="00AA31AA">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29"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1B6E3F6C" w14:textId="77777777" w:rsidR="00AA31AA" w:rsidRDefault="00AA31AA" w:rsidP="00AA31AA">
      <w:r w:rsidRPr="002C0603">
        <w:rPr>
          <w:rStyle w:val="StyleUnderline"/>
          <w:highlight w:val="cyan"/>
        </w:rPr>
        <w:t>Increase Funding for Places Too Remote for Centralized Infrastructure The current</w:t>
      </w:r>
      <w:r w:rsidRPr="00A65E46">
        <w:rPr>
          <w:rStyle w:val="StyleUnderline"/>
        </w:rPr>
        <w:t xml:space="preserve"> regulatory and funding </w:t>
      </w:r>
      <w:r w:rsidRPr="002C0603">
        <w:rPr>
          <w:rStyle w:val="StyleUnderline"/>
          <w:highlight w:val="cyan"/>
        </w:rPr>
        <w:t>framework favors centralized infrastructure</w:t>
      </w:r>
      <w:r w:rsidRPr="00A65E46">
        <w:rPr>
          <w:rStyle w:val="StyleUnderline"/>
        </w:rPr>
        <w:t xml:space="preserve">. Unfortunately, </w:t>
      </w:r>
      <w:r w:rsidRPr="002C0603">
        <w:rPr>
          <w:rStyle w:val="StyleUnderline"/>
          <w:highlight w:val="cyan"/>
        </w:rPr>
        <w:t>many communities are too small and remote to support centralized</w:t>
      </w:r>
      <w:r w:rsidRPr="00A65E46">
        <w:rPr>
          <w:rStyle w:val="StyleUnderline"/>
        </w:rPr>
        <w:t xml:space="preserve"> drinking water and wastewater </w:t>
      </w:r>
      <w:r w:rsidRPr="002C0603">
        <w:rPr>
          <w:rStyle w:val="StyleUnderline"/>
          <w:highlight w:val="cyan"/>
        </w:rPr>
        <w:t>systems</w:t>
      </w:r>
      <w:r>
        <w:t xml:space="preserve">, while other communities have environmental conditions that make centralized systems prohibitively expensive. These are just a few reasons that more than two million people in the United States do not have access to drinking water and wastewater services at home. </w:t>
      </w:r>
      <w:r w:rsidRPr="002C0603">
        <w:rPr>
          <w:rStyle w:val="StyleUnderline"/>
          <w:highlight w:val="cyan"/>
        </w:rPr>
        <w:t>Other communities</w:t>
      </w:r>
      <w:r w:rsidRPr="00A65E46">
        <w:rPr>
          <w:rStyle w:val="StyleUnderline"/>
        </w:rPr>
        <w:t xml:space="preserve"> may have the infrastructure in place but </w:t>
      </w:r>
      <w:r w:rsidRPr="002C0603">
        <w:rPr>
          <w:rStyle w:val="StyleUnderline"/>
          <w:highlight w:val="cyan"/>
        </w:rPr>
        <w:t>do not have the funding base</w:t>
      </w:r>
      <w:r w:rsidRPr="00A65E46">
        <w:rPr>
          <w:rStyle w:val="StyleUnderline"/>
        </w:rPr>
        <w:t xml:space="preserve"> to adequately maintain or replace centralized systems</w:t>
      </w:r>
      <w:r>
        <w:t>.</w:t>
      </w:r>
    </w:p>
    <w:p w14:paraId="6F83C961" w14:textId="77777777" w:rsidR="00AA31AA" w:rsidRDefault="00AA31AA" w:rsidP="00AA31AA">
      <w:r>
        <w:t xml:space="preserve">Legislative Action </w:t>
      </w:r>
      <w:r w:rsidRPr="002C0603">
        <w:rPr>
          <w:rStyle w:val="StyleUnderline"/>
          <w:highlight w:val="cyan"/>
        </w:rPr>
        <w:t>Congress should increase funding for</w:t>
      </w:r>
      <w:r>
        <w:t xml:space="preserve"> the Clean Water and Drinking Water State Revolving Funds and USDA well and wastewater programs, with an additional set aside for </w:t>
      </w:r>
      <w:r w:rsidRPr="002C0603">
        <w:rPr>
          <w:rStyle w:val="StyleUnderline"/>
          <w:highlight w:val="cyan"/>
        </w:rPr>
        <w:t>small-scale</w:t>
      </w:r>
      <w:r w:rsidRPr="00A65E46">
        <w:rPr>
          <w:rStyle w:val="StyleUnderline"/>
        </w:rPr>
        <w:t xml:space="preserve"> drinking water and wastewater </w:t>
      </w:r>
      <w:r w:rsidRPr="006747B3">
        <w:rPr>
          <w:rStyle w:val="StyleUnderline"/>
          <w:highlight w:val="cyan"/>
        </w:rPr>
        <w:t xml:space="preserve">systems. This could </w:t>
      </w:r>
      <w:proofErr w:type="gramStart"/>
      <w:r w:rsidRPr="006747B3">
        <w:rPr>
          <w:rStyle w:val="StyleUnderline"/>
          <w:highlight w:val="cyan"/>
        </w:rPr>
        <w:t>include:</w:t>
      </w:r>
      <w:proofErr w:type="gramEnd"/>
      <w:r w:rsidRPr="006747B3">
        <w:rPr>
          <w:rStyle w:val="StyleUnderline"/>
          <w:highlight w:val="cyan"/>
        </w:rPr>
        <w:t xml:space="preserve"> community water kiosks, decentralized water reuse</w:t>
      </w:r>
      <w:r>
        <w:t xml:space="preserve"> (such as rainwater harvesting and graywater systems), </w:t>
      </w:r>
      <w:r w:rsidRPr="006747B3">
        <w:rPr>
          <w:rStyle w:val="StyleUnderline"/>
          <w:highlight w:val="cyan"/>
        </w:rPr>
        <w:t>microgrids, and remote monitoring</w:t>
      </w:r>
      <w:r>
        <w:t xml:space="preserve"> (among other emerging technologies and processes) </w:t>
      </w:r>
      <w:r w:rsidRPr="006747B3">
        <w:rPr>
          <w:rStyle w:val="StyleUnderline"/>
          <w:highlight w:val="cyan"/>
        </w:rPr>
        <w:t>in rural and underinvested communities</w:t>
      </w:r>
      <w:r w:rsidRPr="00A65E46">
        <w:rPr>
          <w:rStyle w:val="StyleUnderline"/>
        </w:rPr>
        <w:t xml:space="preserve"> where geography or population size make centralized systems technically or financially unfeasible. </w:t>
      </w:r>
      <w:r w:rsidRPr="006747B3">
        <w:rPr>
          <w:rStyle w:val="StyleUnderline"/>
          <w:highlight w:val="cyan"/>
        </w:rPr>
        <w:t>Congress</w:t>
      </w:r>
      <w:r w:rsidRPr="006747B3">
        <w:rPr>
          <w:highlight w:val="cyan"/>
        </w:rPr>
        <w:t xml:space="preserve"> </w:t>
      </w:r>
      <w:r w:rsidRPr="006747B3">
        <w:rPr>
          <w:rStyle w:val="StyleUnderline"/>
          <w:highlight w:val="cyan"/>
        </w:rPr>
        <w:t>should</w:t>
      </w:r>
      <w:r>
        <w:t xml:space="preserve"> further direct the EPA to create standards and </w:t>
      </w:r>
      <w:r w:rsidRPr="006747B3">
        <w:rPr>
          <w:rStyle w:val="StyleUnderline"/>
          <w:highlight w:val="cyan"/>
        </w:rPr>
        <w:t>fund technical assistance to ensure the decentralized systems are appropriately staffed, safe, efficient, maintained, and that community members take the lead in designing the system that is right for their community</w:t>
      </w:r>
      <w:r>
        <w:t>.</w:t>
      </w:r>
    </w:p>
    <w:p w14:paraId="3345183E" w14:textId="77777777" w:rsidR="00AA31AA" w:rsidRDefault="00AA31AA" w:rsidP="00CF6209"/>
    <w:p w14:paraId="551E9141" w14:textId="77777777" w:rsidR="003C0654" w:rsidRDefault="003C0654" w:rsidP="003C0654">
      <w:pPr>
        <w:pStyle w:val="Heading3"/>
      </w:pPr>
      <w:r>
        <w:t xml:space="preserve">2ac – water key to </w:t>
      </w:r>
      <w:proofErr w:type="spellStart"/>
      <w:r>
        <w:t>biod</w:t>
      </w:r>
      <w:proofErr w:type="spellEnd"/>
    </w:p>
    <w:p w14:paraId="10B740C9" w14:textId="77777777" w:rsidR="003C0654" w:rsidRDefault="003C0654" w:rsidP="003C0654">
      <w:pPr>
        <w:pStyle w:val="Heading4"/>
      </w:pPr>
      <w:r>
        <w:t>Water crisis crushes biodiversity</w:t>
      </w:r>
    </w:p>
    <w:p w14:paraId="613D0E26" w14:textId="77777777" w:rsidR="003C0654" w:rsidRDefault="003C0654" w:rsidP="003C0654">
      <w:r w:rsidRPr="00A669CB">
        <w:rPr>
          <w:rStyle w:val="Style13ptBold"/>
        </w:rPr>
        <w:t>Wetlands 10</w:t>
      </w:r>
      <w:r w:rsidRPr="00A669CB">
        <w:t xml:space="preserve"> (Wetlands International. October 2010. "Biodiversity loss and the global water crisis A fact book on the links between biodiversity and water security" </w:t>
      </w:r>
      <w:hyperlink r:id="rId30" w:history="1">
        <w:r w:rsidRPr="00C47F1A">
          <w:rPr>
            <w:rStyle w:val="Hyperlink"/>
          </w:rPr>
          <w:t>https://www.wetlands.org/publications/biodiversity-loss-and-the-global-water-crisis-a-fact-book/</w:t>
        </w:r>
      </w:hyperlink>
      <w:r w:rsidRPr="00A669CB">
        <w:t>)</w:t>
      </w:r>
    </w:p>
    <w:p w14:paraId="7E54AB4E" w14:textId="77777777" w:rsidR="003C0654" w:rsidRDefault="003C0654" w:rsidP="003C0654">
      <w:r w:rsidRPr="009B64D0">
        <w:rPr>
          <w:rStyle w:val="StyleUnderline"/>
          <w:highlight w:val="cyan"/>
        </w:rPr>
        <w:t xml:space="preserve">Globally we </w:t>
      </w:r>
      <w:r w:rsidRPr="009B64D0">
        <w:rPr>
          <w:rStyle w:val="StyleUnderline"/>
        </w:rPr>
        <w:t xml:space="preserve">are </w:t>
      </w:r>
      <w:r w:rsidRPr="009B64D0">
        <w:rPr>
          <w:rStyle w:val="StyleUnderline"/>
          <w:highlight w:val="cyan"/>
        </w:rPr>
        <w:t>fac</w:t>
      </w:r>
      <w:r w:rsidRPr="009B64D0">
        <w:rPr>
          <w:rStyle w:val="StyleUnderline"/>
        </w:rPr>
        <w:t>ing</w:t>
      </w:r>
      <w:r w:rsidRPr="009B64D0">
        <w:rPr>
          <w:rStyle w:val="StyleUnderline"/>
          <w:highlight w:val="cyan"/>
        </w:rPr>
        <w:t xml:space="preserve"> a water crisis</w:t>
      </w:r>
      <w:r w:rsidRPr="009B64D0">
        <w:rPr>
          <w:rStyle w:val="StyleUnderline"/>
        </w:rPr>
        <w:t>. We use</w:t>
      </w:r>
      <w:r w:rsidRPr="009B64D0">
        <w:t xml:space="preserve"> and</w:t>
      </w:r>
      <w:r w:rsidRPr="009B64D0">
        <w:rPr>
          <w:rStyle w:val="StyleUnderline"/>
        </w:rPr>
        <w:t xml:space="preserve"> dispose of more water than ever before</w:t>
      </w:r>
      <w:r>
        <w:t xml:space="preserve">: to grow food and now increasingly biofuels, for domestic use and to generate power for our homes and industries. </w:t>
      </w:r>
      <w:r w:rsidRPr="00B635E3">
        <w:rPr>
          <w:rStyle w:val="StyleUnderline"/>
        </w:rPr>
        <w:t>Such activities are viewed as necessary - through them the world’s poorer countries can develop and those that are already developed can become greener and more sustainable</w:t>
      </w:r>
      <w:r>
        <w:t xml:space="preserve">. However, </w:t>
      </w:r>
      <w:r w:rsidRPr="009B64D0">
        <w:rPr>
          <w:rStyle w:val="StyleUnderline"/>
          <w:highlight w:val="cyan"/>
        </w:rPr>
        <w:t>the growing demand for water is diminishing the</w:t>
      </w:r>
      <w:r w:rsidRPr="00B635E3">
        <w:rPr>
          <w:rStyle w:val="StyleUnderline"/>
        </w:rPr>
        <w:t xml:space="preserve"> amount, </w:t>
      </w:r>
      <w:r w:rsidRPr="009B64D0">
        <w:rPr>
          <w:rStyle w:val="StyleUnderline"/>
          <w:highlight w:val="cyan"/>
        </w:rPr>
        <w:t>quality</w:t>
      </w:r>
      <w:r w:rsidRPr="00B635E3">
        <w:rPr>
          <w:rStyle w:val="StyleUnderline"/>
        </w:rPr>
        <w:t xml:space="preserve"> and regularity </w:t>
      </w:r>
      <w:r w:rsidRPr="009B64D0">
        <w:rPr>
          <w:rStyle w:val="StyleUnderline"/>
          <w:highlight w:val="cyan"/>
        </w:rPr>
        <w:t>of water available for our ecosystems</w:t>
      </w:r>
      <w:r w:rsidRPr="009B64D0">
        <w:rPr>
          <w:highlight w:val="cyan"/>
        </w:rPr>
        <w:t xml:space="preserve">. </w:t>
      </w:r>
      <w:r w:rsidRPr="009B64D0">
        <w:rPr>
          <w:rStyle w:val="Emphasis"/>
          <w:highlight w:val="cyan"/>
        </w:rPr>
        <w:t>This is causing a loss and degradation of biodiversity in ecosystems of all types. It is also diminishing the ability of ecosystems to provide essential services</w:t>
      </w:r>
      <w:r w:rsidRPr="00B635E3">
        <w:rPr>
          <w:rStyle w:val="Emphasis"/>
        </w:rPr>
        <w:t xml:space="preserve"> </w:t>
      </w:r>
      <w:r>
        <w:t>that keep people healthy and out of poverty.</w:t>
      </w:r>
    </w:p>
    <w:p w14:paraId="113CD7EF" w14:textId="77777777" w:rsidR="003C0654" w:rsidRDefault="003C0654" w:rsidP="003C0654"/>
    <w:p w14:paraId="6634A465" w14:textId="77777777" w:rsidR="003C0654" w:rsidRPr="00A669CB" w:rsidRDefault="003C0654" w:rsidP="003C0654"/>
    <w:p w14:paraId="0C9395DB" w14:textId="77777777" w:rsidR="003C0654" w:rsidRDefault="003C0654" w:rsidP="003C0654">
      <w:pPr>
        <w:pStyle w:val="Heading4"/>
      </w:pPr>
      <w:r>
        <w:t xml:space="preserve">Access to clean drinking water protects other sources of water- that’s key to </w:t>
      </w:r>
      <w:proofErr w:type="spellStart"/>
      <w:r>
        <w:t>biodviersity</w:t>
      </w:r>
      <w:proofErr w:type="spellEnd"/>
    </w:p>
    <w:p w14:paraId="14E899E6" w14:textId="77777777" w:rsidR="003C0654" w:rsidRDefault="003C0654" w:rsidP="003C0654">
      <w:r w:rsidRPr="00A669CB">
        <w:rPr>
          <w:rStyle w:val="Style13ptBold"/>
        </w:rPr>
        <w:t>Wetlands 10</w:t>
      </w:r>
      <w:r w:rsidRPr="00A669CB">
        <w:t xml:space="preserve"> (Wetlands International. October 2010. "Biodiversity loss and the global water crisis A fact book on the links between biodiversity and water security" </w:t>
      </w:r>
      <w:hyperlink r:id="rId31" w:history="1">
        <w:r w:rsidRPr="00C47F1A">
          <w:rPr>
            <w:rStyle w:val="Hyperlink"/>
          </w:rPr>
          <w:t>https://www.wetlands.org/publications/biodiversity-loss-and-the-global-water-crisis-a-fact-book/</w:t>
        </w:r>
      </w:hyperlink>
      <w:r w:rsidRPr="00A669CB">
        <w:t>)</w:t>
      </w:r>
    </w:p>
    <w:p w14:paraId="3A64CDE5" w14:textId="77777777" w:rsidR="003C0654" w:rsidRPr="00B8145E" w:rsidRDefault="003C0654" w:rsidP="003C0654">
      <w:pPr>
        <w:rPr>
          <w:rStyle w:val="Emphasis"/>
        </w:rPr>
      </w:pPr>
      <w:r w:rsidRPr="00B8145E">
        <w:rPr>
          <w:rStyle w:val="StyleUnderline"/>
        </w:rPr>
        <w:t>Water is essential for life in the sea and on land</w:t>
      </w:r>
      <w:r>
        <w:t xml:space="preserve">. 70% of the Earth’s surface is covered by water. However, </w:t>
      </w:r>
      <w:r w:rsidRPr="00B8145E">
        <w:rPr>
          <w:rStyle w:val="StyleUnderline"/>
        </w:rPr>
        <w:t>only a tiny proportion (3%) of this is fresh water, a large amount (around two thirds) of which is unavailable, being frozen as polar ice-caps or glaciers</w:t>
      </w:r>
      <w:r>
        <w:t xml:space="preserve">. Another large part (about a third) is stored as deep groundwater. As a result, </w:t>
      </w:r>
      <w:r w:rsidRPr="00B8145E">
        <w:rPr>
          <w:rStyle w:val="Emphasis"/>
        </w:rPr>
        <w:t>all, non-marine, living creatures rely on less than 1% of the planet’s total freshwater for their survival.</w:t>
      </w:r>
    </w:p>
    <w:p w14:paraId="483B8CA7" w14:textId="77777777" w:rsidR="003C0654" w:rsidRDefault="003C0654" w:rsidP="003C0654">
      <w:r w:rsidRPr="00B8145E">
        <w:rPr>
          <w:rStyle w:val="Emphasis"/>
        </w:rPr>
        <w:t>There is huge competition for this available fresh water</w:t>
      </w:r>
      <w:r>
        <w:t xml:space="preserve">. </w:t>
      </w:r>
      <w:r w:rsidRPr="00B8145E">
        <w:rPr>
          <w:rStyle w:val="Emphasis"/>
        </w:rPr>
        <w:t>It is necessary to maintain biodiversity, but also to produce food, fuel, generate power, provide water for domestic and industrial uses and maintain the carbon content of ecosystems</w:t>
      </w:r>
      <w:r>
        <w:t>. Groundwater fulfils some of these needs but the pressure on surface water is huge.</w:t>
      </w:r>
    </w:p>
    <w:p w14:paraId="2F8FC0EE" w14:textId="77777777" w:rsidR="003C0654" w:rsidRDefault="003C0654" w:rsidP="003C0654">
      <w:r>
        <w:t xml:space="preserve">2.2 Water stress and scarcity: an unequal world Although freshwater makes up just a small fraction of the world’s total water resources, it is thought that there is still enough available for the world’s uses. </w:t>
      </w:r>
      <w:r w:rsidRPr="002E54D8">
        <w:rPr>
          <w:rStyle w:val="StyleUnderline"/>
        </w:rPr>
        <w:t>Unfortunately water is not always found in the places where it is most needed. Many places experience water scarcity, creating water stress for different users</w:t>
      </w:r>
      <w:r>
        <w:t xml:space="preserve">. The concept of scarcity is a complex one; </w:t>
      </w:r>
      <w:r w:rsidRPr="002E54D8">
        <w:rPr>
          <w:rStyle w:val="StyleUnderline"/>
        </w:rPr>
        <w:t>sometimes even where there is enough water, there is not enough capacity to make it available to different users. In some places water scarcity and stress fuel competition and even conflict between users</w:t>
      </w:r>
      <w:r>
        <w:t>.</w:t>
      </w:r>
    </w:p>
    <w:p w14:paraId="38E93145" w14:textId="77777777" w:rsidR="003C0654" w:rsidRDefault="003C0654" w:rsidP="003C0654">
      <w:r>
        <w:t xml:space="preserve">In addition </w:t>
      </w:r>
      <w:r w:rsidRPr="00BB4B86">
        <w:rPr>
          <w:rStyle w:val="StyleUnderline"/>
        </w:rPr>
        <w:t>there are also temporal variations in water resource availability</w:t>
      </w:r>
      <w:r>
        <w:t>. Seasonal variability in water availability is common in many parts of the world. In some places this seasonal water scarcity creates pressure on the quantity and quality of freshwater resources. Furthermore, changing long-term climatic patterns are creating extended periods of drought or water abundance. The climatic patterns in the Sahel are thought to be an example of this 1.</w:t>
      </w:r>
    </w:p>
    <w:p w14:paraId="6513F07E" w14:textId="77777777" w:rsidR="003C0654" w:rsidRDefault="003C0654" w:rsidP="003C0654">
      <w:r>
        <w:t xml:space="preserve">3.1 </w:t>
      </w:r>
      <w:r w:rsidRPr="00BB4B86">
        <w:rPr>
          <w:rStyle w:val="Emphasis"/>
        </w:rPr>
        <w:t>Biodiversity and water security go hand in hand</w:t>
      </w:r>
      <w:r>
        <w:t xml:space="preserve"> Water security can be </w:t>
      </w:r>
      <w:proofErr w:type="spellStart"/>
      <w:r>
        <w:t>jeapordised</w:t>
      </w:r>
      <w:proofErr w:type="spellEnd"/>
      <w:r>
        <w:t xml:space="preserve"> by a number of man-made factors, including river fragmentation, overgrazing, the draining of marshlands and pollution. These problems often increase with economic development. The same factors also lead to biodiversity loss 2.</w:t>
      </w:r>
    </w:p>
    <w:p w14:paraId="48FDF61A" w14:textId="77777777" w:rsidR="003C0654" w:rsidRDefault="003C0654" w:rsidP="003C0654"/>
    <w:p w14:paraId="51D7259A" w14:textId="77777777" w:rsidR="003C0654" w:rsidRPr="00942D47" w:rsidRDefault="003C0654" w:rsidP="003C0654"/>
    <w:p w14:paraId="45CA5CD6" w14:textId="77777777" w:rsidR="003C0654" w:rsidRPr="00615447" w:rsidRDefault="003C0654" w:rsidP="003C0654"/>
    <w:p w14:paraId="3D92652F" w14:textId="77777777" w:rsidR="003A54F2" w:rsidRDefault="003A54F2" w:rsidP="00F44BA5">
      <w:pPr>
        <w:pStyle w:val="Heading3"/>
      </w:pPr>
      <w:r>
        <w:t xml:space="preserve">2ac – </w:t>
      </w:r>
      <w:proofErr w:type="spellStart"/>
      <w:r>
        <w:t>indus</w:t>
      </w:r>
      <w:proofErr w:type="spellEnd"/>
      <w:r>
        <w:t xml:space="preserve"> water wars </w:t>
      </w:r>
      <w:proofErr w:type="spellStart"/>
      <w:r>
        <w:t>ext</w:t>
      </w:r>
      <w:proofErr w:type="spellEnd"/>
    </w:p>
    <w:p w14:paraId="344080EF" w14:textId="77777777" w:rsidR="003A54F2" w:rsidRDefault="003A54F2" w:rsidP="00F44BA5">
      <w:pPr>
        <w:pStyle w:val="Heading4"/>
      </w:pPr>
      <w:r>
        <w:t>Indus water conflicts escalate to nuclear war- kills billions- encouraging cooperation is key to avoiding inevitable disaster</w:t>
      </w:r>
    </w:p>
    <w:p w14:paraId="299F27E5" w14:textId="77777777" w:rsidR="003A54F2" w:rsidRDefault="003A54F2" w:rsidP="00F44BA5">
      <w:proofErr w:type="spellStart"/>
      <w:r w:rsidRPr="002902DC">
        <w:rPr>
          <w:rStyle w:val="Style13ptBold"/>
        </w:rPr>
        <w:t>Wellen</w:t>
      </w:r>
      <w:proofErr w:type="spellEnd"/>
      <w:r w:rsidRPr="002902DC">
        <w:rPr>
          <w:rStyle w:val="Style13ptBold"/>
        </w:rPr>
        <w:t xml:space="preserve"> 11</w:t>
      </w:r>
      <w:r w:rsidRPr="002902DC">
        <w:t xml:space="preserve"> (Russ, edits the foreign policy blog Focal Points for the Institute of Policy Studies. He has written about disarmament for AlterNet, Asia Times Online, the Journal of Psychohistory, Scholars &amp; Rogues, and Truthout. December 13. "WILL PAKISTAN COUNTER INDIA’S “WATER BOMB” WITH A NUCLEAR BOMB?" </w:t>
      </w:r>
      <w:hyperlink r:id="rId32" w:history="1">
        <w:r w:rsidRPr="006C607D">
          <w:rPr>
            <w:rStyle w:val="Hyperlink"/>
          </w:rPr>
          <w:t>https://fpif.org/will_pakistan_counter_indias_water_bomb_with_a_nuclear_bomb/</w:t>
        </w:r>
      </w:hyperlink>
      <w:r w:rsidRPr="002902DC">
        <w:t>)</w:t>
      </w:r>
    </w:p>
    <w:p w14:paraId="59CA3237" w14:textId="77777777" w:rsidR="003A54F2" w:rsidRPr="00A64380" w:rsidRDefault="003A54F2" w:rsidP="00F44BA5">
      <w:pPr>
        <w:rPr>
          <w:sz w:val="14"/>
        </w:rPr>
      </w:pPr>
      <w:r w:rsidRPr="00A64380">
        <w:rPr>
          <w:sz w:val="14"/>
        </w:rPr>
        <w:t xml:space="preserve">“Every now and again, one reads an editorial that stops the reader in his tracks,” writes John Daly at Oil Price. He’s referring to </w:t>
      </w:r>
      <w:r w:rsidRPr="00AB6C26">
        <w:rPr>
          <w:rStyle w:val="StyleUnderline"/>
          <w:highlight w:val="cyan"/>
        </w:rPr>
        <w:t>a story titled “War Inevitable To Tackle Indian Water Aggression” on Pakistan’s</w:t>
      </w:r>
      <w:r w:rsidRPr="005C71A3">
        <w:rPr>
          <w:rStyle w:val="StyleUnderline"/>
        </w:rPr>
        <w:t xml:space="preserve"> Urdu-language </w:t>
      </w:r>
      <w:r w:rsidRPr="008735C1">
        <w:rPr>
          <w:rStyle w:val="StyleUnderline"/>
          <w:highlight w:val="cyan"/>
        </w:rPr>
        <w:t>widely read daily newspaper</w:t>
      </w:r>
      <w:r w:rsidRPr="00A64380">
        <w:rPr>
          <w:sz w:val="14"/>
        </w:rPr>
        <w:t xml:space="preserve"> Nawa-e </w:t>
      </w:r>
      <w:proofErr w:type="spellStart"/>
      <w:r w:rsidRPr="00A64380">
        <w:rPr>
          <w:sz w:val="14"/>
        </w:rPr>
        <w:t>Waqt</w:t>
      </w:r>
      <w:proofErr w:type="spellEnd"/>
      <w:r w:rsidRPr="00A64380">
        <w:rPr>
          <w:sz w:val="14"/>
        </w:rPr>
        <w:t>, which “</w:t>
      </w:r>
      <w:r w:rsidRPr="005C71A3">
        <w:rPr>
          <w:rStyle w:val="StyleUnderline"/>
        </w:rPr>
        <w:t xml:space="preserve">bluntly </w:t>
      </w:r>
      <w:r w:rsidRPr="008735C1">
        <w:rPr>
          <w:rStyle w:val="StyleUnderline"/>
          <w:highlight w:val="cyan"/>
        </w:rPr>
        <w:t>commented on India’s</w:t>
      </w:r>
      <w:r w:rsidRPr="00A64380">
        <w:rPr>
          <w:sz w:val="14"/>
        </w:rPr>
        <w:t xml:space="preserve"> Kashmiri </w:t>
      </w:r>
      <w:r w:rsidRPr="008735C1">
        <w:rPr>
          <w:rStyle w:val="StyleUnderline"/>
          <w:highlight w:val="cyan"/>
        </w:rPr>
        <w:t>water polices</w:t>
      </w:r>
      <w:r w:rsidRPr="005C71A3">
        <w:rPr>
          <w:rStyle w:val="StyleUnderline"/>
        </w:rPr>
        <w:t xml:space="preserve"> and Islamabad’s failure up to now to stop New Delhi’s efforts</w:t>
      </w:r>
      <w:r w:rsidRPr="00A64380">
        <w:rPr>
          <w:sz w:val="14"/>
        </w:rPr>
        <w:t xml:space="preserve"> to construct hydroelectric dams in Kashmir.”</w:t>
      </w:r>
    </w:p>
    <w:p w14:paraId="3CF54065" w14:textId="77777777" w:rsidR="003A54F2" w:rsidRPr="00A64380" w:rsidRDefault="003A54F2" w:rsidP="00F44BA5">
      <w:pPr>
        <w:rPr>
          <w:sz w:val="14"/>
        </w:rPr>
      </w:pPr>
      <w:r w:rsidRPr="00A64380">
        <w:rPr>
          <w:sz w:val="14"/>
        </w:rPr>
        <w:t>First some background on the tug of the war over the Indus, a prime water source for Pakistan. Almost 2,000 miles long, its wellspring is in the Tibetan plateau, which incorporates the Himalayas. The Indus runs through Kashmir (and Jammu) and flows south through Pakistan to Karachi where it empties into the Arabian Sea. But the dams that India builds across rivers feeding into the Indus not only decrease the share of water for Pakistan but can be used to deprive Pakistan of even more water in the event of war.</w:t>
      </w:r>
    </w:p>
    <w:p w14:paraId="27B4496B" w14:textId="77777777" w:rsidR="003A54F2" w:rsidRPr="00A64380" w:rsidRDefault="003A54F2" w:rsidP="00F44BA5">
      <w:pPr>
        <w:rPr>
          <w:sz w:val="14"/>
        </w:rPr>
      </w:pPr>
      <w:r w:rsidRPr="00A64380">
        <w:rPr>
          <w:sz w:val="14"/>
        </w:rPr>
        <w:t xml:space="preserve">To address this issue, </w:t>
      </w:r>
      <w:r w:rsidRPr="005C71A3">
        <w:rPr>
          <w:rStyle w:val="StyleUnderline"/>
        </w:rPr>
        <w:t xml:space="preserve">in 1960 </w:t>
      </w:r>
      <w:r w:rsidRPr="00AB6C26">
        <w:rPr>
          <w:rStyle w:val="StyleUnderline"/>
          <w:highlight w:val="cyan"/>
        </w:rPr>
        <w:t>India and Pakistan signed the Indus Waters Treaty</w:t>
      </w:r>
      <w:r w:rsidRPr="005C71A3">
        <w:rPr>
          <w:rStyle w:val="StyleUnderline"/>
        </w:rPr>
        <w:t>, which gave India control of the main rivers of the Punjab, and Pakistan control of the Indus. Recently, though</w:t>
      </w:r>
      <w:r w:rsidRPr="00A64380">
        <w:rPr>
          <w:sz w:val="14"/>
        </w:rPr>
        <w:t>, wrote Tufail Ahmad for the Henry Jackson Society in 2009, “</w:t>
      </w:r>
      <w:r w:rsidRPr="005C71A3">
        <w:rPr>
          <w:rStyle w:val="StyleUnderline"/>
        </w:rPr>
        <w:t>Concern is growing in Pakistan that India is controlling the water flow of rivers that flow from India into Pakistan, especially the Indus, Chenab and Jhelum rivers that pass through India’s Jammu &amp; Kashmir state</w:t>
      </w:r>
      <w:r w:rsidRPr="00A64380">
        <w:rPr>
          <w:sz w:val="14"/>
        </w:rPr>
        <w:t>.”</w:t>
      </w:r>
    </w:p>
    <w:p w14:paraId="4A7168D5" w14:textId="77777777" w:rsidR="003A54F2" w:rsidRPr="00A64380" w:rsidRDefault="003A54F2" w:rsidP="00F44BA5">
      <w:pPr>
        <w:rPr>
          <w:sz w:val="14"/>
        </w:rPr>
      </w:pPr>
      <w:r w:rsidRPr="0030195A">
        <w:rPr>
          <w:rStyle w:val="StyleUnderline"/>
        </w:rPr>
        <w:t>Pakistani commentators, pressure groups and religious leaders think that India is controlling the river waters to strangulate Pakistani</w:t>
      </w:r>
      <w:r w:rsidRPr="00A64380">
        <w:rPr>
          <w:sz w:val="14"/>
        </w:rPr>
        <w:t xml:space="preserve"> agriculture, which could affect Pakistani exports and increase its dependency on food imports. </w:t>
      </w:r>
      <w:r w:rsidRPr="0030195A">
        <w:rPr>
          <w:rStyle w:val="StyleUnderline"/>
        </w:rPr>
        <w:t>Pakistani commentators fear future war with India may break out over water disputes</w:t>
      </w:r>
      <w:r w:rsidRPr="00A64380">
        <w:rPr>
          <w:sz w:val="14"/>
        </w:rPr>
        <w:t>.</w:t>
      </w:r>
    </w:p>
    <w:p w14:paraId="7BCFA0D9" w14:textId="77777777" w:rsidR="003A54F2" w:rsidRPr="003A78BA" w:rsidRDefault="003A54F2" w:rsidP="00F44BA5">
      <w:pPr>
        <w:rPr>
          <w:rStyle w:val="StyleUnderline"/>
        </w:rPr>
      </w:pPr>
      <w:r w:rsidRPr="003A78BA">
        <w:rPr>
          <w:rStyle w:val="StyleUnderline"/>
        </w:rPr>
        <w:t xml:space="preserve">This is hardly the first time that </w:t>
      </w:r>
      <w:r w:rsidRPr="00AB6C26">
        <w:rPr>
          <w:rStyle w:val="StyleUnderline"/>
          <w:highlight w:val="cyan"/>
        </w:rPr>
        <w:t>Pakistan voices have called for war over water issues</w:t>
      </w:r>
      <w:r w:rsidRPr="003A78BA">
        <w:rPr>
          <w:rStyle w:val="StyleUnderline"/>
        </w:rPr>
        <w:t xml:space="preserve">. Ahmad writes about how </w:t>
      </w:r>
      <w:r w:rsidRPr="00AB6C26">
        <w:rPr>
          <w:rStyle w:val="StyleUnderline"/>
          <w:highlight w:val="cyan"/>
        </w:rPr>
        <w:t>in</w:t>
      </w:r>
    </w:p>
    <w:p w14:paraId="675A8D21" w14:textId="77777777" w:rsidR="003A54F2" w:rsidRPr="00A64380" w:rsidRDefault="003A54F2" w:rsidP="00F44BA5">
      <w:pPr>
        <w:rPr>
          <w:sz w:val="14"/>
        </w:rPr>
      </w:pPr>
      <w:r w:rsidRPr="00A64380">
        <w:rPr>
          <w:sz w:val="14"/>
        </w:rPr>
        <w:t xml:space="preserve">… early </w:t>
      </w:r>
      <w:r w:rsidRPr="00AB6C26">
        <w:rPr>
          <w:rStyle w:val="StyleUnderline"/>
          <w:highlight w:val="cyan"/>
        </w:rPr>
        <w:t>2008, an editorial in the [Pakistani] newspaper</w:t>
      </w:r>
      <w:r w:rsidRPr="00A64380">
        <w:rPr>
          <w:sz w:val="14"/>
        </w:rPr>
        <w:t xml:space="preserve"> </w:t>
      </w:r>
      <w:proofErr w:type="spellStart"/>
      <w:r w:rsidRPr="00A64380">
        <w:rPr>
          <w:sz w:val="14"/>
        </w:rPr>
        <w:t>Roznama</w:t>
      </w:r>
      <w:proofErr w:type="spellEnd"/>
      <w:r w:rsidRPr="00A64380">
        <w:rPr>
          <w:sz w:val="14"/>
        </w:rPr>
        <w:t xml:space="preserve"> Ausaf </w:t>
      </w:r>
      <w:r w:rsidRPr="00DC780A">
        <w:rPr>
          <w:rStyle w:val="StyleUnderline"/>
        </w:rPr>
        <w:t>accused India of planning a “Water Bomb” strategy</w:t>
      </w:r>
      <w:r w:rsidRPr="00A64380">
        <w:rPr>
          <w:sz w:val="14"/>
        </w:rPr>
        <w:t xml:space="preserve"> to strangle Pakistan economically. The article </w:t>
      </w:r>
      <w:r w:rsidRPr="00DC780A">
        <w:rPr>
          <w:rStyle w:val="StyleUnderline"/>
          <w:highlight w:val="cyan"/>
        </w:rPr>
        <w:t>quoted</w:t>
      </w:r>
      <w:r w:rsidRPr="00A64380">
        <w:rPr>
          <w:sz w:val="14"/>
        </w:rPr>
        <w:t xml:space="preserve"> </w:t>
      </w:r>
      <w:r w:rsidRPr="00DC780A">
        <w:rPr>
          <w:rStyle w:val="StyleUnderline"/>
        </w:rPr>
        <w:t xml:space="preserve">the </w:t>
      </w:r>
      <w:r w:rsidRPr="00DC780A">
        <w:rPr>
          <w:rStyle w:val="StyleUnderline"/>
          <w:highlight w:val="cyan"/>
        </w:rPr>
        <w:t>officials of the</w:t>
      </w:r>
      <w:r w:rsidRPr="00A64380">
        <w:rPr>
          <w:sz w:val="14"/>
        </w:rPr>
        <w:t xml:space="preserve"> IBWC pressure group [</w:t>
      </w:r>
      <w:r w:rsidRPr="00DC780A">
        <w:rPr>
          <w:rStyle w:val="StyleUnderline"/>
        </w:rPr>
        <w:t xml:space="preserve">Pakistan’s </w:t>
      </w:r>
      <w:r w:rsidRPr="00DC780A">
        <w:rPr>
          <w:rStyle w:val="Emphasis"/>
          <w:highlight w:val="cyan"/>
        </w:rPr>
        <w:t>I</w:t>
      </w:r>
      <w:r w:rsidRPr="00DC780A">
        <w:rPr>
          <w:rStyle w:val="StyleUnderline"/>
        </w:rPr>
        <w:t xml:space="preserve">ndus </w:t>
      </w:r>
      <w:r w:rsidRPr="00DC780A">
        <w:rPr>
          <w:rStyle w:val="Emphasis"/>
          <w:highlight w:val="cyan"/>
        </w:rPr>
        <w:t>B</w:t>
      </w:r>
      <w:r w:rsidRPr="00DC780A">
        <w:rPr>
          <w:rStyle w:val="StyleUnderline"/>
        </w:rPr>
        <w:t xml:space="preserve">asin </w:t>
      </w:r>
      <w:r w:rsidRPr="00DC780A">
        <w:rPr>
          <w:rStyle w:val="Emphasis"/>
          <w:highlight w:val="cyan"/>
        </w:rPr>
        <w:t>W</w:t>
      </w:r>
      <w:r w:rsidRPr="00DC780A">
        <w:rPr>
          <w:rStyle w:val="StyleUnderline"/>
        </w:rPr>
        <w:t xml:space="preserve">ater </w:t>
      </w:r>
      <w:r w:rsidRPr="00DC780A">
        <w:rPr>
          <w:rStyle w:val="Emphasis"/>
          <w:highlight w:val="cyan"/>
        </w:rPr>
        <w:t>C</w:t>
      </w:r>
      <w:r w:rsidRPr="00DC780A">
        <w:rPr>
          <w:rStyle w:val="StyleUnderline"/>
        </w:rPr>
        <w:t>ouncil</w:t>
      </w:r>
      <w:r w:rsidRPr="00A64380">
        <w:rPr>
          <w:sz w:val="14"/>
        </w:rPr>
        <w:t xml:space="preserve">] as </w:t>
      </w:r>
      <w:r w:rsidRPr="00DC780A">
        <w:rPr>
          <w:rStyle w:val="StyleUnderline"/>
          <w:highlight w:val="cyan"/>
        </w:rPr>
        <w:t>saying</w:t>
      </w:r>
      <w:r w:rsidRPr="00A64380">
        <w:rPr>
          <w:sz w:val="14"/>
        </w:rPr>
        <w:t xml:space="preserve"> that </w:t>
      </w:r>
      <w:r w:rsidRPr="00DC780A">
        <w:rPr>
          <w:rStyle w:val="StyleUnderline"/>
          <w:highlight w:val="cyan"/>
        </w:rPr>
        <w:t>India wants</w:t>
      </w:r>
      <w:r w:rsidRPr="00A64380">
        <w:rPr>
          <w:sz w:val="14"/>
        </w:rPr>
        <w:t xml:space="preserve"> to achieve </w:t>
      </w:r>
      <w:r w:rsidRPr="00DC780A">
        <w:rPr>
          <w:rStyle w:val="StyleUnderline"/>
          <w:highlight w:val="cyan"/>
        </w:rPr>
        <w:t>through a “water bomb</w:t>
      </w:r>
      <w:r w:rsidRPr="00A64380">
        <w:rPr>
          <w:sz w:val="14"/>
        </w:rPr>
        <w:t xml:space="preserve">” </w:t>
      </w:r>
      <w:r w:rsidRPr="00DC780A">
        <w:rPr>
          <w:rStyle w:val="StyleUnderline"/>
          <w:highlight w:val="cyan"/>
        </w:rPr>
        <w:t>what it could not achieve through</w:t>
      </w:r>
      <w:r w:rsidRPr="00A64380">
        <w:rPr>
          <w:sz w:val="14"/>
        </w:rPr>
        <w:t xml:space="preserve"> the three </w:t>
      </w:r>
      <w:r w:rsidRPr="00DC780A">
        <w:rPr>
          <w:rStyle w:val="StyleUnderline"/>
          <w:highlight w:val="cyan"/>
        </w:rPr>
        <w:t>wars</w:t>
      </w:r>
      <w:r w:rsidRPr="00A64380">
        <w:rPr>
          <w:sz w:val="14"/>
        </w:rPr>
        <w:t xml:space="preserve"> waged over the past six decades.</w:t>
      </w:r>
    </w:p>
    <w:p w14:paraId="17E52533" w14:textId="77777777" w:rsidR="003A54F2" w:rsidRPr="00A64380" w:rsidRDefault="003A54F2" w:rsidP="00F44BA5">
      <w:pPr>
        <w:rPr>
          <w:sz w:val="14"/>
        </w:rPr>
      </w:pPr>
      <w:r w:rsidRPr="003A78BA">
        <w:rPr>
          <w:rStyle w:val="StyleUnderline"/>
        </w:rPr>
        <w:t xml:space="preserve">He then sheds light </w:t>
      </w:r>
      <w:r w:rsidRPr="00B950C4">
        <w:rPr>
          <w:rStyle w:val="StyleUnderline"/>
        </w:rPr>
        <w:t xml:space="preserve">on </w:t>
      </w:r>
      <w:r w:rsidRPr="0048432E">
        <w:rPr>
          <w:rStyle w:val="StyleUnderline"/>
          <w:highlight w:val="cyan"/>
        </w:rPr>
        <w:t xml:space="preserve">the meaning </w:t>
      </w:r>
      <w:r w:rsidRPr="00AB6C26">
        <w:rPr>
          <w:rStyle w:val="StyleUnderline"/>
          <w:highlight w:val="cyan"/>
        </w:rPr>
        <w:t>of the phrase “water bomb</w:t>
      </w:r>
      <w:r w:rsidRPr="00A64380">
        <w:rPr>
          <w:sz w:val="14"/>
        </w:rPr>
        <w:t>.”</w:t>
      </w:r>
    </w:p>
    <w:p w14:paraId="4CD0D2D1" w14:textId="77777777" w:rsidR="003A54F2" w:rsidRPr="00A64380" w:rsidRDefault="003A54F2" w:rsidP="00F44BA5">
      <w:pPr>
        <w:rPr>
          <w:sz w:val="14"/>
        </w:rPr>
      </w:pPr>
      <w:r w:rsidRPr="00A64380">
        <w:rPr>
          <w:sz w:val="14"/>
        </w:rPr>
        <w:t>Noting that India is planning “50 dams to raid the waters of the rivers” flowing into Pakistan, the IBWC warned: “If this is not foiled, Pakistan will face the worst famine and economic disaster.”</w:t>
      </w:r>
    </w:p>
    <w:p w14:paraId="02348C19" w14:textId="77777777" w:rsidR="003A54F2" w:rsidRPr="00A64380" w:rsidRDefault="003A54F2" w:rsidP="00F44BA5">
      <w:pPr>
        <w:rPr>
          <w:sz w:val="14"/>
        </w:rPr>
      </w:pPr>
      <w:r w:rsidRPr="00A64380">
        <w:rPr>
          <w:sz w:val="14"/>
        </w:rPr>
        <w:t xml:space="preserve">Daly </w:t>
      </w:r>
      <w:r w:rsidRPr="0048432E">
        <w:rPr>
          <w:rStyle w:val="StyleUnderline"/>
          <w:highlight w:val="cyan"/>
        </w:rPr>
        <w:t>quotes the</w:t>
      </w:r>
      <w:r w:rsidRPr="00A64380">
        <w:rPr>
          <w:sz w:val="14"/>
        </w:rPr>
        <w:t xml:space="preserve"> Nawa-e </w:t>
      </w:r>
      <w:proofErr w:type="spellStart"/>
      <w:r w:rsidRPr="00A64380">
        <w:rPr>
          <w:sz w:val="14"/>
        </w:rPr>
        <w:t>Waqt</w:t>
      </w:r>
      <w:proofErr w:type="spellEnd"/>
      <w:r w:rsidRPr="00A64380">
        <w:rPr>
          <w:sz w:val="14"/>
        </w:rPr>
        <w:t xml:space="preserve"> </w:t>
      </w:r>
      <w:r w:rsidRPr="0048432E">
        <w:rPr>
          <w:rStyle w:val="StyleUnderline"/>
          <w:highlight w:val="cyan"/>
        </w:rPr>
        <w:t>editorial</w:t>
      </w:r>
      <w:r w:rsidRPr="00412E02">
        <w:rPr>
          <w:rStyle w:val="StyleUnderline"/>
        </w:rPr>
        <w:t xml:space="preserve"> on how to counter the water bomb</w:t>
      </w:r>
      <w:r w:rsidRPr="00A64380">
        <w:rPr>
          <w:sz w:val="14"/>
        </w:rPr>
        <w:t>.</w:t>
      </w:r>
    </w:p>
    <w:p w14:paraId="34EF4B56" w14:textId="77777777" w:rsidR="003A54F2" w:rsidRPr="00A64380" w:rsidRDefault="003A54F2" w:rsidP="00F44BA5">
      <w:pPr>
        <w:rPr>
          <w:sz w:val="14"/>
        </w:rPr>
      </w:pPr>
      <w:r w:rsidRPr="00A64380">
        <w:rPr>
          <w:sz w:val="14"/>
        </w:rPr>
        <w:t xml:space="preserve">India should be forcibly prevented from constructing these dams. If it fails to constrain itself, </w:t>
      </w:r>
      <w:r w:rsidRPr="0048432E">
        <w:rPr>
          <w:rStyle w:val="Emphasis"/>
          <w:highlight w:val="cyan"/>
        </w:rPr>
        <w:t>we should not hesitate in</w:t>
      </w:r>
      <w:r w:rsidRPr="00412E02">
        <w:rPr>
          <w:rStyle w:val="Emphasis"/>
        </w:rPr>
        <w:t xml:space="preserve"> launching </w:t>
      </w:r>
      <w:r w:rsidRPr="0048432E">
        <w:rPr>
          <w:rStyle w:val="Emphasis"/>
          <w:highlight w:val="cyan"/>
        </w:rPr>
        <w:t>nuclear war because there is no solution except this</w:t>
      </w:r>
      <w:r w:rsidRPr="00A64380">
        <w:rPr>
          <w:sz w:val="14"/>
        </w:rPr>
        <w:t>.</w:t>
      </w:r>
    </w:p>
    <w:p w14:paraId="5B29FB2F" w14:textId="77777777" w:rsidR="003A54F2" w:rsidRPr="00A64380" w:rsidRDefault="003A54F2" w:rsidP="00F44BA5">
      <w:pPr>
        <w:rPr>
          <w:sz w:val="14"/>
        </w:rPr>
      </w:pPr>
      <w:r w:rsidRPr="00A64380">
        <w:rPr>
          <w:sz w:val="14"/>
        </w:rPr>
        <w:t>That, too, is an old refrain in Pakistan. Ahmad again.</w:t>
      </w:r>
    </w:p>
    <w:p w14:paraId="74961BDA" w14:textId="77777777" w:rsidR="003A54F2" w:rsidRPr="00A64380" w:rsidRDefault="003A54F2" w:rsidP="00F44BA5">
      <w:pPr>
        <w:rPr>
          <w:sz w:val="14"/>
        </w:rPr>
      </w:pPr>
      <w:r w:rsidRPr="00A64380">
        <w:rPr>
          <w:sz w:val="14"/>
        </w:rPr>
        <w:t>In May 2009, [</w:t>
      </w:r>
      <w:r w:rsidRPr="00DC780A">
        <w:rPr>
          <w:rStyle w:val="StyleUnderline"/>
          <w:highlight w:val="cyan"/>
        </w:rPr>
        <w:t>IBWC Chairman</w:t>
      </w:r>
      <w:r w:rsidRPr="00A64380">
        <w:rPr>
          <w:sz w:val="14"/>
        </w:rPr>
        <w:t xml:space="preserve"> Hafiz </w:t>
      </w:r>
      <w:proofErr w:type="spellStart"/>
      <w:r w:rsidRPr="00A64380">
        <w:rPr>
          <w:sz w:val="14"/>
        </w:rPr>
        <w:t>Zahoorul</w:t>
      </w:r>
      <w:proofErr w:type="spellEnd"/>
      <w:r w:rsidRPr="00A64380">
        <w:rPr>
          <w:sz w:val="14"/>
        </w:rPr>
        <w:t xml:space="preserve"> Hassan] </w:t>
      </w:r>
      <w:proofErr w:type="spellStart"/>
      <w:r w:rsidRPr="00A64380">
        <w:rPr>
          <w:sz w:val="14"/>
        </w:rPr>
        <w:t>Dahir</w:t>
      </w:r>
      <w:proofErr w:type="spellEnd"/>
      <w:r w:rsidRPr="00A64380">
        <w:rPr>
          <w:sz w:val="14"/>
        </w:rPr>
        <w:t xml:space="preserve"> </w:t>
      </w:r>
      <w:r w:rsidRPr="00B950C4">
        <w:rPr>
          <w:rStyle w:val="StyleUnderline"/>
          <w:highlight w:val="cyan"/>
        </w:rPr>
        <w:t>described “India’s water terrorism as</w:t>
      </w:r>
      <w:r w:rsidRPr="00412E02">
        <w:rPr>
          <w:rStyle w:val="StyleUnderline"/>
        </w:rPr>
        <w:t xml:space="preserve"> a </w:t>
      </w:r>
      <w:r w:rsidRPr="00B950C4">
        <w:rPr>
          <w:rStyle w:val="StyleUnderline"/>
          <w:highlight w:val="cyan"/>
        </w:rPr>
        <w:t>bigger</w:t>
      </w:r>
      <w:r w:rsidRPr="00412E02">
        <w:rPr>
          <w:rStyle w:val="StyleUnderline"/>
        </w:rPr>
        <w:t xml:space="preserve"> threat </w:t>
      </w:r>
      <w:r w:rsidRPr="00B950C4">
        <w:rPr>
          <w:rStyle w:val="StyleUnderline"/>
          <w:highlight w:val="cyan"/>
        </w:rPr>
        <w:t xml:space="preserve">than </w:t>
      </w:r>
      <w:proofErr w:type="spellStart"/>
      <w:r w:rsidRPr="00B950C4">
        <w:rPr>
          <w:rStyle w:val="StyleUnderline"/>
          <w:highlight w:val="cyan"/>
        </w:rPr>
        <w:t>Talibani</w:t>
      </w:r>
      <w:proofErr w:type="spellEnd"/>
      <w:r w:rsidRPr="00B950C4">
        <w:rPr>
          <w:rStyle w:val="StyleUnderline"/>
          <w:highlight w:val="cyan"/>
        </w:rPr>
        <w:t xml:space="preserve"> terrorism</w:t>
      </w:r>
      <w:r w:rsidRPr="00A64380">
        <w:rPr>
          <w:sz w:val="14"/>
        </w:rPr>
        <w:t>,” and then added: “</w:t>
      </w:r>
      <w:r w:rsidRPr="00412E02">
        <w:rPr>
          <w:rStyle w:val="StyleUnderline"/>
        </w:rPr>
        <w:t>The day is not far when circumstances like those in Somalia, Ethiopia and Chad will emerge inside Pakistan</w:t>
      </w:r>
      <w:r w:rsidRPr="00A64380">
        <w:rPr>
          <w:sz w:val="14"/>
        </w:rPr>
        <w:t xml:space="preserve">… </w:t>
      </w:r>
      <w:r w:rsidRPr="00B950C4">
        <w:rPr>
          <w:rStyle w:val="StyleUnderline"/>
          <w:highlight w:val="cyan"/>
        </w:rPr>
        <w:t>India has readied a weapon</w:t>
      </w:r>
      <w:r w:rsidRPr="008E750D">
        <w:rPr>
          <w:rStyle w:val="StyleUnderline"/>
        </w:rPr>
        <w:t xml:space="preserve"> for use </w:t>
      </w:r>
      <w:r w:rsidRPr="00B950C4">
        <w:rPr>
          <w:rStyle w:val="StyleUnderline"/>
          <w:highlight w:val="cyan"/>
        </w:rPr>
        <w:t>against Pakistan</w:t>
      </w:r>
      <w:r w:rsidRPr="008E750D">
        <w:rPr>
          <w:rStyle w:val="StyleUnderline"/>
        </w:rPr>
        <w:t xml:space="preserve"> that is </w:t>
      </w:r>
      <w:r w:rsidRPr="00B950C4">
        <w:rPr>
          <w:rStyle w:val="StyleUnderline"/>
          <w:highlight w:val="cyan"/>
        </w:rPr>
        <w:t>more dangerous</w:t>
      </w:r>
      <w:r w:rsidRPr="008E750D">
        <w:rPr>
          <w:rStyle w:val="StyleUnderline"/>
        </w:rPr>
        <w:t xml:space="preserve"> and destructive </w:t>
      </w:r>
      <w:r w:rsidRPr="00B950C4">
        <w:rPr>
          <w:rStyle w:val="StyleUnderline"/>
          <w:highlight w:val="cyan"/>
        </w:rPr>
        <w:t>than an atomic bomb</w:t>
      </w:r>
      <w:r w:rsidRPr="00A64380">
        <w:rPr>
          <w:sz w:val="14"/>
        </w:rPr>
        <w:t>.” … [A] convener of the Pakistani chapter of the Kashmiri secessionist organizations’ alliance, Syed Yousaf Naseem stated. … “</w:t>
      </w:r>
      <w:r w:rsidRPr="00B950C4">
        <w:rPr>
          <w:rStyle w:val="Emphasis"/>
          <w:highlight w:val="cyan"/>
        </w:rPr>
        <w:t>Unless this</w:t>
      </w:r>
      <w:r w:rsidRPr="008E750D">
        <w:rPr>
          <w:rStyle w:val="Emphasis"/>
        </w:rPr>
        <w:t xml:space="preserve"> issue </w:t>
      </w:r>
      <w:r w:rsidRPr="00B950C4">
        <w:rPr>
          <w:rStyle w:val="Emphasis"/>
          <w:highlight w:val="cyan"/>
        </w:rPr>
        <w:t>is resolved, the Damocles’ sword of a nuclear clash will remain</w:t>
      </w:r>
      <w:r w:rsidRPr="008E750D">
        <w:rPr>
          <w:rStyle w:val="Emphasis"/>
        </w:rPr>
        <w:t xml:space="preserve"> hanging over the region</w:t>
      </w:r>
      <w:r w:rsidRPr="00A64380">
        <w:rPr>
          <w:sz w:val="14"/>
        </w:rPr>
        <w:t>.”</w:t>
      </w:r>
    </w:p>
    <w:p w14:paraId="3DB77BF9" w14:textId="77777777" w:rsidR="003A54F2" w:rsidRPr="00A64380" w:rsidRDefault="003A54F2" w:rsidP="00F44BA5">
      <w:pPr>
        <w:rPr>
          <w:sz w:val="14"/>
        </w:rPr>
      </w:pPr>
      <w:r w:rsidRPr="00A64380">
        <w:rPr>
          <w:sz w:val="14"/>
        </w:rPr>
        <w:t xml:space="preserve">The rhetoric is as flamboyant as it is incendiary — and irresponsible to the power of ten megatons. In a 2007 paper for the Physicians for Social Responsibility titled An Assessment of the Extent of Projected Global Famine Resulting From Limited, Regional Nuclear War, Ira Helfand, MD, writes that </w:t>
      </w:r>
      <w:r w:rsidRPr="00B950C4">
        <w:rPr>
          <w:rStyle w:val="Emphasis"/>
          <w:highlight w:val="cyan"/>
        </w:rPr>
        <w:t>nuclear war</w:t>
      </w:r>
      <w:r w:rsidRPr="002B6552">
        <w:rPr>
          <w:rStyle w:val="Emphasis"/>
        </w:rPr>
        <w:t xml:space="preserve"> in the region </w:t>
      </w:r>
      <w:r w:rsidRPr="00B950C4">
        <w:rPr>
          <w:rStyle w:val="Emphasis"/>
          <w:highlight w:val="cyan"/>
        </w:rPr>
        <w:t>would result in</w:t>
      </w:r>
      <w:r w:rsidRPr="002B6552">
        <w:rPr>
          <w:rStyle w:val="Emphasis"/>
        </w:rPr>
        <w:t xml:space="preserve"> “a total </w:t>
      </w:r>
      <w:r w:rsidRPr="00B950C4">
        <w:rPr>
          <w:rStyle w:val="Emphasis"/>
          <w:highlight w:val="cyan"/>
        </w:rPr>
        <w:t>global death toll</w:t>
      </w:r>
      <w:r w:rsidRPr="002B6552">
        <w:rPr>
          <w:rStyle w:val="Emphasis"/>
        </w:rPr>
        <w:t xml:space="preserve"> in the range </w:t>
      </w:r>
      <w:r w:rsidRPr="00B950C4">
        <w:rPr>
          <w:rStyle w:val="Emphasis"/>
          <w:highlight w:val="cyan"/>
        </w:rPr>
        <w:t>of one billion from starvation alone</w:t>
      </w:r>
      <w:r w:rsidRPr="00A64380">
        <w:rPr>
          <w:sz w:val="14"/>
          <w:highlight w:val="cyan"/>
        </w:rPr>
        <w:t>.”</w:t>
      </w:r>
    </w:p>
    <w:p w14:paraId="431BCA03" w14:textId="77777777" w:rsidR="003A54F2" w:rsidRPr="00A64380" w:rsidRDefault="003A54F2" w:rsidP="00F44BA5">
      <w:pPr>
        <w:rPr>
          <w:sz w:val="14"/>
        </w:rPr>
      </w:pPr>
      <w:r w:rsidRPr="00A64380">
        <w:rPr>
          <w:sz w:val="14"/>
        </w:rPr>
        <w:t>An atmospheric scientist from the University of Colorado in Boulder, Brian Toon helped Carl Sagan put nuclear winter on the map. Colorado Arts &amp; Sciences magazine reports:</w:t>
      </w:r>
    </w:p>
    <w:p w14:paraId="1C21A4AB" w14:textId="77777777" w:rsidR="003A54F2" w:rsidRPr="00A64380" w:rsidRDefault="003A54F2" w:rsidP="00F44BA5">
      <w:pPr>
        <w:rPr>
          <w:sz w:val="14"/>
        </w:rPr>
      </w:pPr>
      <w:r w:rsidRPr="00A64380">
        <w:rPr>
          <w:sz w:val="14"/>
        </w:rPr>
        <w:t xml:space="preserve">In 2006, Toon helped lead two studies that found that </w:t>
      </w:r>
      <w:r w:rsidRPr="00B950C4">
        <w:rPr>
          <w:rStyle w:val="Emphasis"/>
          <w:highlight w:val="cyan"/>
        </w:rPr>
        <w:t>even a small-scale nuclear war</w:t>
      </w:r>
      <w:r w:rsidRPr="00A64380">
        <w:rPr>
          <w:sz w:val="14"/>
        </w:rPr>
        <w:t>—one involving 100 15-kiloton explosions—</w:t>
      </w:r>
      <w:r w:rsidRPr="00B950C4">
        <w:rPr>
          <w:rStyle w:val="StyleUnderline"/>
          <w:highlight w:val="cyan"/>
        </w:rPr>
        <w:t xml:space="preserve">could </w:t>
      </w:r>
      <w:r w:rsidRPr="00B950C4">
        <w:rPr>
          <w:rStyle w:val="StyleUnderline"/>
        </w:rPr>
        <w:t>slaughter</w:t>
      </w:r>
      <w:r w:rsidRPr="002B6552">
        <w:rPr>
          <w:rStyle w:val="StyleUnderline"/>
        </w:rPr>
        <w:t xml:space="preserve"> as many people as were killed during World War II and </w:t>
      </w:r>
      <w:r w:rsidRPr="00B950C4">
        <w:rPr>
          <w:rStyle w:val="StyleUnderline"/>
          <w:highlight w:val="cyan"/>
        </w:rPr>
        <w:t xml:space="preserve">disrupt the world’s climate (and food production) </w:t>
      </w:r>
      <w:r w:rsidRPr="00B950C4">
        <w:rPr>
          <w:rStyle w:val="StyleUnderline"/>
        </w:rPr>
        <w:t>for a decade. … Pakistan</w:t>
      </w:r>
      <w:r w:rsidRPr="002B6552">
        <w:rPr>
          <w:rStyle w:val="StyleUnderline"/>
        </w:rPr>
        <w:t xml:space="preserve"> and India have the capacity to detonate 50 Hiroshima-sized nuclear bombs</w:t>
      </w:r>
      <w:r w:rsidRPr="00A64380">
        <w:rPr>
          <w:sz w:val="14"/>
        </w:rPr>
        <w:t>.</w:t>
      </w:r>
    </w:p>
    <w:p w14:paraId="51B6E3DA" w14:textId="77777777" w:rsidR="003A54F2" w:rsidRPr="00A64380" w:rsidRDefault="003A54F2" w:rsidP="00F44BA5">
      <w:pPr>
        <w:rPr>
          <w:sz w:val="14"/>
        </w:rPr>
      </w:pPr>
      <w:r w:rsidRPr="00A64380">
        <w:rPr>
          <w:sz w:val="14"/>
        </w:rPr>
        <w:t>Daly wonders aloud if “there any way out before the missiles fly?” Ahmad wrote, “There is a realization in Pakistan that the 1960 Indus Water Treaty that establishes legal framework for use of river waters has been to the advantage of India.” But Daly writes:</w:t>
      </w:r>
    </w:p>
    <w:p w14:paraId="704FF0B8" w14:textId="77777777" w:rsidR="003A54F2" w:rsidRDefault="003A54F2" w:rsidP="00F44BA5">
      <w:pPr>
        <w:rPr>
          <w:sz w:val="14"/>
        </w:rPr>
      </w:pPr>
      <w:r w:rsidRPr="00A64380">
        <w:rPr>
          <w:rStyle w:val="StyleUnderline"/>
          <w:highlight w:val="cyan"/>
        </w:rPr>
        <w:t>The</w:t>
      </w:r>
      <w:r w:rsidRPr="00BA32B6">
        <w:rPr>
          <w:rStyle w:val="StyleUnderline"/>
        </w:rPr>
        <w:t xml:space="preserve"> 1960 </w:t>
      </w:r>
      <w:r w:rsidRPr="00A64380">
        <w:rPr>
          <w:rStyle w:val="Emphasis"/>
          <w:highlight w:val="cyan"/>
        </w:rPr>
        <w:t>I</w:t>
      </w:r>
      <w:r w:rsidRPr="00BA32B6">
        <w:rPr>
          <w:rStyle w:val="StyleUnderline"/>
        </w:rPr>
        <w:t xml:space="preserve">ndus </w:t>
      </w:r>
      <w:r w:rsidRPr="00A64380">
        <w:rPr>
          <w:rStyle w:val="Emphasis"/>
          <w:highlight w:val="cyan"/>
        </w:rPr>
        <w:t>W</w:t>
      </w:r>
      <w:r w:rsidRPr="00BA32B6">
        <w:rPr>
          <w:rStyle w:val="StyleUnderline"/>
        </w:rPr>
        <w:t xml:space="preserve">ater </w:t>
      </w:r>
      <w:r w:rsidRPr="00A64380">
        <w:rPr>
          <w:rStyle w:val="Emphasis"/>
          <w:highlight w:val="cyan"/>
        </w:rPr>
        <w:t>T</w:t>
      </w:r>
      <w:r w:rsidRPr="00BA32B6">
        <w:rPr>
          <w:rStyle w:val="StyleUnderline"/>
        </w:rPr>
        <w:t xml:space="preserve">reaty. … </w:t>
      </w:r>
      <w:r w:rsidRPr="00A64380">
        <w:rPr>
          <w:rStyle w:val="StyleUnderline"/>
          <w:highlight w:val="cyan"/>
        </w:rPr>
        <w:t>is considered one of the world’s most successful trans-boundary water treaties,</w:t>
      </w:r>
      <w:r w:rsidRPr="00BA32B6">
        <w:rPr>
          <w:rStyle w:val="StyleUnderline"/>
        </w:rPr>
        <w:t xml:space="preserve"> as it addresses specific water allocation issues and provides unique design requirements for run-of-the-river dams </w:t>
      </w:r>
      <w:r w:rsidRPr="00A64380">
        <w:rPr>
          <w:sz w:val="14"/>
        </w:rPr>
        <w:t xml:space="preserve">… </w:t>
      </w:r>
      <w:r w:rsidRPr="00BA32B6">
        <w:rPr>
          <w:rStyle w:val="StyleUnderline"/>
        </w:rPr>
        <w:t xml:space="preserve">All </w:t>
      </w:r>
      <w:r w:rsidRPr="00A64380">
        <w:rPr>
          <w:rStyle w:val="StyleUnderline"/>
          <w:highlight w:val="cyan"/>
        </w:rPr>
        <w:t>foreign governments interested in avoiding</w:t>
      </w:r>
      <w:r w:rsidRPr="00BA32B6">
        <w:rPr>
          <w:rStyle w:val="StyleUnderline"/>
        </w:rPr>
        <w:t xml:space="preserve"> further </w:t>
      </w:r>
      <w:r w:rsidRPr="00A64380">
        <w:rPr>
          <w:rStyle w:val="StyleUnderline"/>
          <w:highlight w:val="cyan"/>
        </w:rPr>
        <w:t>military conflict</w:t>
      </w:r>
      <w:r w:rsidRPr="00BA32B6">
        <w:rPr>
          <w:rStyle w:val="StyleUnderline"/>
        </w:rPr>
        <w:t xml:space="preserve"> in South Asia </w:t>
      </w:r>
      <w:r w:rsidRPr="00A64380">
        <w:rPr>
          <w:rStyle w:val="StyleUnderline"/>
          <w:highlight w:val="cyan"/>
        </w:rPr>
        <w:t>should impress upon both</w:t>
      </w:r>
      <w:r w:rsidRPr="00A64380">
        <w:rPr>
          <w:sz w:val="14"/>
        </w:rPr>
        <w:t xml:space="preserve"> New Delhi and Islamabad </w:t>
      </w:r>
      <w:r w:rsidRPr="00A64380">
        <w:rPr>
          <w:rStyle w:val="StyleUnderline"/>
          <w:highlight w:val="cyan"/>
        </w:rPr>
        <w:t>the ongoing value of</w:t>
      </w:r>
      <w:r w:rsidRPr="00A64380">
        <w:rPr>
          <w:sz w:val="14"/>
        </w:rPr>
        <w:t xml:space="preserve"> their 51 year-old </w:t>
      </w:r>
      <w:r w:rsidRPr="00A64380">
        <w:rPr>
          <w:rStyle w:val="StyleUnderline"/>
          <w:highlight w:val="cyan"/>
        </w:rPr>
        <w:t>water agreement and urge them to resolve their conflicts within its framework</w:t>
      </w:r>
      <w:r w:rsidRPr="00A64380">
        <w:rPr>
          <w:sz w:val="14"/>
        </w:rPr>
        <w:t>.</w:t>
      </w:r>
    </w:p>
    <w:p w14:paraId="45D2AA78" w14:textId="77777777" w:rsidR="003A54F2" w:rsidRPr="003022EF" w:rsidRDefault="003A54F2" w:rsidP="00F44BA5"/>
    <w:p w14:paraId="630A5E5F" w14:textId="178A26DB" w:rsidR="0050014B" w:rsidRDefault="0050014B" w:rsidP="00F44BA5">
      <w:pPr>
        <w:pStyle w:val="Heading1"/>
      </w:pPr>
      <w:r>
        <w:t xml:space="preserve">***counterplans </w:t>
      </w:r>
    </w:p>
    <w:p w14:paraId="0FFDD065" w14:textId="4CBAAE19" w:rsidR="009560C7" w:rsidRDefault="009560C7" w:rsidP="009560C7">
      <w:pPr>
        <w:pStyle w:val="Heading2"/>
      </w:pPr>
      <w:r>
        <w:t>**</w:t>
      </w:r>
      <w:r w:rsidR="00512E3B">
        <w:t>private investment counterplan</w:t>
      </w:r>
    </w:p>
    <w:p w14:paraId="17305AA2" w14:textId="77777777" w:rsidR="009560C7" w:rsidRPr="00306C6F" w:rsidRDefault="009560C7" w:rsidP="009560C7"/>
    <w:p w14:paraId="15AEC469" w14:textId="62412B1A" w:rsidR="00E60C6C" w:rsidRPr="00E60C6C" w:rsidRDefault="00E93612" w:rsidP="002A2FB9">
      <w:pPr>
        <w:pStyle w:val="Heading3"/>
      </w:pPr>
      <w:r>
        <w:t xml:space="preserve">2ac </w:t>
      </w:r>
      <w:r w:rsidR="00E60C6C">
        <w:t>– private investment counterplan</w:t>
      </w:r>
      <w:r w:rsidR="00901781">
        <w:t xml:space="preserve"> – [starter pack]</w:t>
      </w:r>
    </w:p>
    <w:p w14:paraId="48FDF10C" w14:textId="77777777" w:rsidR="00512E3B" w:rsidRPr="00987575" w:rsidRDefault="00512E3B" w:rsidP="00512E3B"/>
    <w:p w14:paraId="4E4B5C30" w14:textId="5E1B3362" w:rsidR="00BA3739" w:rsidRDefault="00BA3739" w:rsidP="00901781">
      <w:pPr>
        <w:pStyle w:val="Heading4"/>
        <w:numPr>
          <w:ilvl w:val="0"/>
          <w:numId w:val="27"/>
        </w:numPr>
      </w:pPr>
      <w:r>
        <w:t>Perm do both</w:t>
      </w:r>
    </w:p>
    <w:p w14:paraId="548F0DF8" w14:textId="77777777" w:rsidR="00BA3739" w:rsidRPr="00BA3739" w:rsidRDefault="00BA3739" w:rsidP="00BA3739"/>
    <w:p w14:paraId="04FBC779" w14:textId="6D6155E6" w:rsidR="00934A4D" w:rsidRDefault="00BA3739" w:rsidP="00934A4D">
      <w:pPr>
        <w:pStyle w:val="Heading4"/>
        <w:numPr>
          <w:ilvl w:val="0"/>
          <w:numId w:val="27"/>
        </w:numPr>
      </w:pPr>
      <w:r>
        <w:t xml:space="preserve">Perm do the </w:t>
      </w:r>
      <w:r w:rsidR="002D2715">
        <w:t>plan and</w:t>
      </w:r>
      <w:r w:rsidR="00934A4D">
        <w:t xml:space="preserve"> reduce barriers to nonfederal investment for sewage treatment and drinking water treatment works.</w:t>
      </w:r>
    </w:p>
    <w:p w14:paraId="1E0342D6" w14:textId="77777777" w:rsidR="00BA3739" w:rsidRPr="00BA3739" w:rsidRDefault="00BA3739" w:rsidP="00BA3739"/>
    <w:p w14:paraId="68E4E7D7" w14:textId="77777777" w:rsidR="0009566F" w:rsidRDefault="0009566F" w:rsidP="0009566F">
      <w:pPr>
        <w:pStyle w:val="Heading4"/>
        <w:numPr>
          <w:ilvl w:val="0"/>
          <w:numId w:val="27"/>
        </w:numPr>
      </w:pPr>
      <w:r>
        <w:t xml:space="preserve">Only federal funding can solve the </w:t>
      </w:r>
      <w:proofErr w:type="spellStart"/>
      <w:r>
        <w:t>aff</w:t>
      </w:r>
      <w:proofErr w:type="spellEnd"/>
      <w:r>
        <w:t xml:space="preserve">- it’s the only way to resolve the trilemma of choice necessary for equitable affordable water services- </w:t>
      </w:r>
      <w:proofErr w:type="gramStart"/>
      <w:r>
        <w:t>alternative  funding</w:t>
      </w:r>
      <w:proofErr w:type="gramEnd"/>
      <w:r>
        <w:t xml:space="preserve"> mechanisms creates a forced choice between finances, water rates, and infrastructure- none of their evidence assumes systems with declining revenue bases- systems are prioritizing financial stability</w:t>
      </w:r>
    </w:p>
    <w:p w14:paraId="309F1A8B" w14:textId="77777777" w:rsidR="0009566F" w:rsidRDefault="0009566F" w:rsidP="0009566F">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33" w:history="1">
        <w:r w:rsidRPr="00567CC2">
          <w:rPr>
            <w:rStyle w:val="Hyperlink"/>
          </w:rPr>
          <w:t>https://nicholasinstitute.duke.edu/sites/default/files/publications/Addressing-Financial-Sustainability-of-Drinking-Water-Systems-with-Declining-Populations.pdf</w:t>
        </w:r>
      </w:hyperlink>
      <w:r w:rsidRPr="009808C6">
        <w:t>)</w:t>
      </w:r>
    </w:p>
    <w:p w14:paraId="62CA0E80" w14:textId="77777777" w:rsidR="0009566F" w:rsidRDefault="0009566F" w:rsidP="0009566F">
      <w:r w:rsidRPr="00ED1557">
        <w:rPr>
          <w:rStyle w:val="StyleUnderline"/>
        </w:rPr>
        <w:t>Tradeoffs: The Trilemma of Choices for Water Utilities in Shrinking Cities The traditional financial metrics of the Struggling Systems cities identified in this study are surprisingly strong</w:t>
      </w:r>
      <w:r>
        <w:t xml:space="preserve">. It should be acknowledged, however, that </w:t>
      </w:r>
      <w:r w:rsidRPr="00ED1557">
        <w:rPr>
          <w:rStyle w:val="StyleUnderline"/>
        </w:rPr>
        <w:t>all systems we examined already have the capacity to issue debt, indicating a certain level of financial strength as a starting point. A focus on strong financial metrics</w:t>
      </w:r>
      <w:r>
        <w:t xml:space="preserve"> (as evidenced in the Struggling Systems) </w:t>
      </w:r>
      <w:r w:rsidRPr="00ED1557">
        <w:rPr>
          <w:rStyle w:val="StyleUnderline"/>
        </w:rPr>
        <w:t>may come at the expense of affordable water rates and infrastructure condition</w:t>
      </w:r>
      <w:r>
        <w:t xml:space="preserve">. That is to say that </w:t>
      </w:r>
      <w:r w:rsidRPr="00ED1557">
        <w:rPr>
          <w:rStyle w:val="StyleUnderline"/>
        </w:rPr>
        <w:t>utilities must balance three competing factors: (1) Stable financial strength</w:t>
      </w:r>
      <w:r>
        <w:t xml:space="preserve"> (e.g., high revenue relative to expenses), (2) </w:t>
      </w:r>
      <w:r w:rsidRPr="00ED1557">
        <w:rPr>
          <w:rStyle w:val="StyleUnderline"/>
        </w:rPr>
        <w:t>Affordable water rates</w:t>
      </w:r>
      <w:r>
        <w:t xml:space="preserve"> for their customers, (3) </w:t>
      </w:r>
      <w:r w:rsidRPr="00ED1557">
        <w:rPr>
          <w:rStyle w:val="StyleUnderline"/>
        </w:rPr>
        <w:t>Sustainable and high-functioning infrastructure</w:t>
      </w:r>
      <w:r>
        <w:t>.</w:t>
      </w:r>
    </w:p>
    <w:p w14:paraId="7C9B33B1" w14:textId="77777777" w:rsidR="0009566F" w:rsidRDefault="0009566F" w:rsidP="0009566F">
      <w:r w:rsidRPr="00ED1557">
        <w:rPr>
          <w:rStyle w:val="StyleUnderline"/>
        </w:rPr>
        <w:t>A water system with growing revenue base may be able to sustain all three goals, but a system with declining revenue base cannot</w:t>
      </w:r>
      <w:r>
        <w:t>—</w:t>
      </w:r>
      <w:r w:rsidRPr="00ED1557">
        <w:rPr>
          <w:rStyle w:val="StyleUnderline"/>
        </w:rPr>
        <w:t>it will likely only be able to prioritize two of the three</w:t>
      </w:r>
      <w:r>
        <w:t xml:space="preserve">. </w:t>
      </w:r>
      <w:r w:rsidRPr="00ED1557">
        <w:rPr>
          <w:rStyle w:val="StyleUnderline"/>
        </w:rPr>
        <w:t>A water system can provide high functioning infrastructure with high quality water at affordable rates, but the utility would have very limited revenues and decreased financial strength</w:t>
      </w:r>
      <w:r>
        <w:t xml:space="preserve">. </w:t>
      </w:r>
      <w:r w:rsidRPr="00ED1557">
        <w:rPr>
          <w:rStyle w:val="StyleUnderline"/>
        </w:rPr>
        <w:t>Alternatively, a system could have affordable water and a high-performing financial condition by reducing expenditures considerably, but this would come at the expense of infrastructure quality and pose a risk to public health. If a system prioritizes financial strength and sustaining infrastructure, it may come at the cost of reduced water affordability.</w:t>
      </w:r>
    </w:p>
    <w:p w14:paraId="691AFC6B" w14:textId="77777777" w:rsidR="0009566F" w:rsidRDefault="0009566F" w:rsidP="0009566F">
      <w:r>
        <w:t xml:space="preserve">Our four Focus Systems illustrate that </w:t>
      </w:r>
      <w:r w:rsidRPr="00ED1557">
        <w:rPr>
          <w:rStyle w:val="StyleUnderline"/>
        </w:rPr>
        <w:t>while many financial metrics are within the desired range, other areas, including their rate structures, affordability, and infrastructure condition, display the potential for improvemen</w:t>
      </w:r>
      <w:r>
        <w:t xml:space="preserve">t. Based on our analysis, </w:t>
      </w:r>
      <w:r w:rsidRPr="00ED1557">
        <w:rPr>
          <w:rStyle w:val="Emphasis"/>
        </w:rPr>
        <w:t>Struggling Systems are prioritizing their financial condition to the potential detriment of affordability and/or high-functioning infrastructure</w:t>
      </w:r>
      <w:r>
        <w:t>.</w:t>
      </w:r>
    </w:p>
    <w:p w14:paraId="51154614" w14:textId="0D3EFF71" w:rsidR="00512E3B" w:rsidRDefault="00512E3B" w:rsidP="00901781">
      <w:pPr>
        <w:pStyle w:val="Heading4"/>
        <w:numPr>
          <w:ilvl w:val="0"/>
          <w:numId w:val="27"/>
        </w:numPr>
      </w:pPr>
      <w:r>
        <w:t xml:space="preserve">Water utilities are risk-averse- federal spending is key to avoiding project delays and incentivizing innovation- </w:t>
      </w:r>
      <w:r w:rsidR="00B5782B">
        <w:t>the perception of</w:t>
      </w:r>
      <w:r>
        <w:t xml:space="preserve"> stable funding is </w:t>
      </w:r>
      <w:r w:rsidR="00B10AA9">
        <w:t>what matters</w:t>
      </w:r>
      <w:r>
        <w:t xml:space="preserve">, that’s Berry- err on the side of established funding mechanisms especially given the state of water utilities </w:t>
      </w:r>
      <w:proofErr w:type="gramStart"/>
      <w:r>
        <w:t>finances</w:t>
      </w:r>
      <w:proofErr w:type="gramEnd"/>
    </w:p>
    <w:p w14:paraId="382E5C9C" w14:textId="77777777" w:rsidR="00512E3B" w:rsidRPr="005A6D7D" w:rsidRDefault="00512E3B" w:rsidP="00512E3B"/>
    <w:p w14:paraId="053A69E2" w14:textId="77777777" w:rsidR="0009566F" w:rsidRDefault="0009566F" w:rsidP="0009566F">
      <w:pPr>
        <w:pStyle w:val="Heading4"/>
        <w:numPr>
          <w:ilvl w:val="0"/>
          <w:numId w:val="27"/>
        </w:numPr>
      </w:pPr>
      <w:r>
        <w:t xml:space="preserve">Federal funding solves in the short-term- SRFs are a proven pipeline to quickly and effectively allocate funding to prevent job losses, rate increases, and infrastructure </w:t>
      </w:r>
      <w:proofErr w:type="gramStart"/>
      <w:r>
        <w:t>delays</w:t>
      </w:r>
      <w:proofErr w:type="gramEnd"/>
    </w:p>
    <w:p w14:paraId="2CFCA51F" w14:textId="77777777" w:rsidR="0009566F" w:rsidRPr="00F13231" w:rsidRDefault="0009566F" w:rsidP="0009566F">
      <w:proofErr w:type="spellStart"/>
      <w:r w:rsidRPr="004642DA">
        <w:rPr>
          <w:rStyle w:val="Style13ptBold"/>
        </w:rPr>
        <w:t>Surfus</w:t>
      </w:r>
      <w:proofErr w:type="spellEnd"/>
      <w:r w:rsidRPr="004642DA">
        <w:rPr>
          <w:rStyle w:val="Style13ptBold"/>
        </w:rPr>
        <w:t xml:space="preserve"> 20 </w:t>
      </w:r>
      <w:r w:rsidRPr="004642DA">
        <w:t>(</w:t>
      </w:r>
      <w:proofErr w:type="spellStart"/>
      <w:r w:rsidRPr="004642DA">
        <w:t>Krisina</w:t>
      </w:r>
      <w:proofErr w:type="spellEnd"/>
      <w:r w:rsidRPr="004642DA">
        <w:t xml:space="preserve">, Managing Director, Government Affairs, </w:t>
      </w:r>
      <w:r w:rsidRPr="00E423CF">
        <w:t>National Association of Clean Water Agencies</w:t>
      </w:r>
      <w:r w:rsidRPr="004642DA">
        <w:t>. "Recovering from Coronavirus Mitigating the Economic Cost of Maintaining Water and Wastewater Service in the Midst of a Global Pandemic and National Economic Shut‐Down" https://www.nacwa.org/docs/default-source/resources---public/water-sector-covid-19-financial-impacts.pdf?sfvrsn=98f9ff61_2)</w:t>
      </w:r>
    </w:p>
    <w:p w14:paraId="73575B91" w14:textId="77777777" w:rsidR="0009566F" w:rsidRDefault="0009566F" w:rsidP="0009566F">
      <w:r w:rsidRPr="00847DA5">
        <w:t xml:space="preserve">The </w:t>
      </w:r>
      <w:r w:rsidRPr="004D49EE">
        <w:rPr>
          <w:rStyle w:val="StyleUnderline"/>
        </w:rPr>
        <w:t>COVID</w:t>
      </w:r>
      <w:r w:rsidRPr="00847DA5">
        <w:t xml:space="preserve">‐19 pandemic </w:t>
      </w:r>
      <w:r w:rsidRPr="004D49EE">
        <w:rPr>
          <w:rStyle w:val="StyleUnderline"/>
        </w:rPr>
        <w:t>underscores the critical importance of</w:t>
      </w:r>
      <w:r w:rsidRPr="00847DA5">
        <w:t xml:space="preserve"> clean, safe </w:t>
      </w:r>
      <w:r w:rsidRPr="004D49EE">
        <w:rPr>
          <w:rStyle w:val="StyleUnderline"/>
        </w:rPr>
        <w:t>water in</w:t>
      </w:r>
      <w:r w:rsidRPr="00847DA5">
        <w:t xml:space="preserve"> ensuring proper</w:t>
      </w:r>
      <w:r w:rsidRPr="00847DA5">
        <w:br/>
        <w:t xml:space="preserve">sanitation and hygiene to protect </w:t>
      </w:r>
      <w:r w:rsidRPr="004D49EE">
        <w:rPr>
          <w:rStyle w:val="StyleUnderline"/>
        </w:rPr>
        <w:t>public health</w:t>
      </w:r>
      <w:r w:rsidRPr="00847DA5">
        <w:t>. Families, businesses, hospitals and first responders around</w:t>
      </w:r>
      <w:r>
        <w:t xml:space="preserve"> </w:t>
      </w:r>
      <w:r w:rsidRPr="00847DA5">
        <w:t>the country are counting on drinking water and clean water agencies to help save lives and keep people</w:t>
      </w:r>
      <w:r>
        <w:t xml:space="preserve"> </w:t>
      </w:r>
      <w:r w:rsidRPr="00847DA5">
        <w:t>healthy. Utilities are working around the clock to ensure customers have safe and reliable water services</w:t>
      </w:r>
      <w:r>
        <w:t xml:space="preserve"> </w:t>
      </w:r>
      <w:r w:rsidRPr="00847DA5">
        <w:t>while keeping their own essential workforce safe.</w:t>
      </w:r>
    </w:p>
    <w:p w14:paraId="7960CA8D" w14:textId="77777777" w:rsidR="0009566F" w:rsidRDefault="0009566F" w:rsidP="0009566F">
      <w:r w:rsidRPr="00847DA5">
        <w:t xml:space="preserve">The drinking water and clean </w:t>
      </w:r>
      <w:r w:rsidRPr="00831D3A">
        <w:rPr>
          <w:rStyle w:val="StyleUnderline"/>
          <w:highlight w:val="cyan"/>
        </w:rPr>
        <w:t>water sectors are facing major losses</w:t>
      </w:r>
      <w:r w:rsidRPr="004D49EE">
        <w:rPr>
          <w:rStyle w:val="StyleUnderline"/>
        </w:rPr>
        <w:t xml:space="preserve"> in revenue </w:t>
      </w:r>
      <w:r w:rsidRPr="00831D3A">
        <w:rPr>
          <w:rStyle w:val="StyleUnderline"/>
          <w:highlight w:val="cyan"/>
        </w:rPr>
        <w:t>and significant costs for</w:t>
      </w:r>
      <w:r w:rsidRPr="00831D3A">
        <w:rPr>
          <w:rStyle w:val="StyleUnderline"/>
          <w:highlight w:val="cyan"/>
        </w:rPr>
        <w:br/>
      </w:r>
      <w:r w:rsidRPr="00831D3A">
        <w:rPr>
          <w:rStyle w:val="StyleUnderline"/>
        </w:rPr>
        <w:t>maintaining services to low</w:t>
      </w:r>
      <w:r w:rsidRPr="004D49EE">
        <w:rPr>
          <w:rStyle w:val="StyleUnderline"/>
        </w:rPr>
        <w:t xml:space="preserve"> income and financially vulnerable households during the pandemic</w:t>
      </w:r>
      <w:r w:rsidRPr="00847DA5">
        <w:t>. The sector</w:t>
      </w:r>
      <w:r>
        <w:t xml:space="preserve"> </w:t>
      </w:r>
      <w:r w:rsidRPr="00847DA5">
        <w:t xml:space="preserve">is committed to </w:t>
      </w:r>
      <w:r w:rsidRPr="00831D3A">
        <w:rPr>
          <w:rStyle w:val="StyleUnderline"/>
          <w:highlight w:val="cyan"/>
        </w:rPr>
        <w:t>providing service to all households during the pandemic regardless of ability to pay</w:t>
      </w:r>
      <w:r w:rsidRPr="00776A2C">
        <w:rPr>
          <w:rStyle w:val="StyleUnderline"/>
        </w:rPr>
        <w:t>.</w:t>
      </w:r>
      <w:r w:rsidRPr="00847DA5">
        <w:t xml:space="preserve"> But</w:t>
      </w:r>
      <w:r>
        <w:t xml:space="preserve"> </w:t>
      </w:r>
      <w:r w:rsidRPr="00847DA5">
        <w:t xml:space="preserve">this </w:t>
      </w:r>
      <w:r w:rsidRPr="00776A2C">
        <w:rPr>
          <w:rStyle w:val="StyleUnderline"/>
        </w:rPr>
        <w:t>does not come without cost</w:t>
      </w:r>
      <w:r w:rsidRPr="00847DA5">
        <w:t xml:space="preserve">—and </w:t>
      </w:r>
      <w:r w:rsidRPr="00776A2C">
        <w:rPr>
          <w:rStyle w:val="StyleUnderline"/>
        </w:rPr>
        <w:t xml:space="preserve">as revenues fall, </w:t>
      </w:r>
      <w:r w:rsidRPr="00831D3A">
        <w:rPr>
          <w:rStyle w:val="StyleUnderline"/>
          <w:highlight w:val="cyan"/>
        </w:rPr>
        <w:t>utilities may face hard decisions</w:t>
      </w:r>
      <w:r w:rsidRPr="00831D3A">
        <w:rPr>
          <w:rStyle w:val="StyleUnderline"/>
        </w:rPr>
        <w:t xml:space="preserve"> </w:t>
      </w:r>
      <w:r w:rsidRPr="00831D3A">
        <w:rPr>
          <w:rStyle w:val="StyleUnderline"/>
          <w:highlight w:val="cyan"/>
        </w:rPr>
        <w:t>regarding</w:t>
      </w:r>
      <w:r w:rsidRPr="00831D3A">
        <w:rPr>
          <w:rStyle w:val="StyleUnderline"/>
        </w:rPr>
        <w:t xml:space="preserve"> how to address shortfalls including potentially </w:t>
      </w:r>
      <w:r w:rsidRPr="00831D3A">
        <w:rPr>
          <w:rStyle w:val="StyleUnderline"/>
          <w:highlight w:val="cyan"/>
        </w:rPr>
        <w:t>delaying planned water infrastructure investments,</w:t>
      </w:r>
      <w:r w:rsidRPr="00831D3A">
        <w:rPr>
          <w:rStyle w:val="StyleUnderline"/>
        </w:rPr>
        <w:t xml:space="preserve"> impacts to </w:t>
      </w:r>
      <w:r w:rsidRPr="00831D3A">
        <w:rPr>
          <w:rStyle w:val="StyleUnderline"/>
          <w:highlight w:val="cyan"/>
        </w:rPr>
        <w:t>staffing, and</w:t>
      </w:r>
      <w:r w:rsidRPr="00776A2C">
        <w:rPr>
          <w:rStyle w:val="StyleUnderline"/>
        </w:rPr>
        <w:t xml:space="preserve"> facing new </w:t>
      </w:r>
      <w:r w:rsidRPr="00831D3A">
        <w:rPr>
          <w:rStyle w:val="StyleUnderline"/>
          <w:highlight w:val="cyan"/>
        </w:rPr>
        <w:t>pressures to raise rates</w:t>
      </w:r>
      <w:r w:rsidRPr="00847DA5">
        <w:t xml:space="preserve"> at a time many households can ill‐afford rate increases.</w:t>
      </w:r>
      <w:r>
        <w:t xml:space="preserve"> </w:t>
      </w:r>
      <w:r w:rsidRPr="008554EC">
        <w:rPr>
          <w:rStyle w:val="StyleUnderline"/>
        </w:rPr>
        <w:t>As Congress responds</w:t>
      </w:r>
      <w:r w:rsidRPr="00847DA5">
        <w:t xml:space="preserve"> to the COVID‐19 crisis, </w:t>
      </w:r>
      <w:r w:rsidRPr="00831D3A">
        <w:rPr>
          <w:rStyle w:val="Emphasis"/>
          <w:highlight w:val="cyan"/>
        </w:rPr>
        <w:t>significant funding should be allocated to</w:t>
      </w:r>
      <w:r w:rsidRPr="00847DA5">
        <w:t xml:space="preserve"> help </w:t>
      </w:r>
      <w:r w:rsidRPr="00831D3A">
        <w:rPr>
          <w:rStyle w:val="Emphasis"/>
          <w:highlight w:val="cyan"/>
        </w:rPr>
        <w:t xml:space="preserve">offset revenue losses </w:t>
      </w:r>
      <w:r w:rsidRPr="00831D3A">
        <w:rPr>
          <w:rStyle w:val="Emphasis"/>
        </w:rPr>
        <w:t>by</w:t>
      </w:r>
      <w:r w:rsidRPr="00831D3A">
        <w:t xml:space="preserve"> water and wastewater </w:t>
      </w:r>
      <w:r w:rsidRPr="00831D3A">
        <w:rPr>
          <w:rStyle w:val="Emphasis"/>
        </w:rPr>
        <w:t>utilities</w:t>
      </w:r>
      <w:r w:rsidRPr="00847DA5">
        <w:t xml:space="preserve"> and to support the continuation of services to all users.</w:t>
      </w:r>
    </w:p>
    <w:p w14:paraId="11476D40" w14:textId="77777777" w:rsidR="0009566F" w:rsidRDefault="0009566F" w:rsidP="0009566F">
      <w:r>
        <w:t>Impacts to Drinking Water: Lost Utility Revenues &amp; the Costs of Maintaining Water Access Are Estimated at $13.9 Billion AWWA and AMWA commissioned an assessment of the financial impact of COVID‐19 on drinking water utilities. The results, released April 14, 2020, indicate an aggregate financial impact of COVID‐19 on drinking water utilities of approximately $13.9 billion, representing an overall 16.9 percent financial impact on the drinking water sector. These impacts are a result of drinking water utilities eliminating shut offs for non‐payment, anticipated increased delinquencies as a result of high unemployment rates, reductions in non‐residential water demands, and associated revenues offset by increases in residential consumption, and lower customer growth.</w:t>
      </w:r>
    </w:p>
    <w:p w14:paraId="7C36E49F" w14:textId="77777777" w:rsidR="0009566F" w:rsidRPr="004D49EE" w:rsidRDefault="0009566F" w:rsidP="0009566F">
      <w:r w:rsidRPr="004D49EE">
        <w:rPr>
          <w:rStyle w:val="fontstyle01"/>
          <w:rFonts w:asciiTheme="minorHAnsi" w:hAnsiTheme="minorHAnsi" w:cstheme="minorHAnsi"/>
          <w:sz w:val="22"/>
          <w:szCs w:val="22"/>
        </w:rPr>
        <w:t>Included in the above $13.9 billion total is the cost of maintaining household drinking water access, which</w:t>
      </w:r>
      <w:r>
        <w:t xml:space="preserve"> </w:t>
      </w:r>
      <w:r w:rsidRPr="004D49EE">
        <w:rPr>
          <w:rStyle w:val="fontstyle01"/>
          <w:rFonts w:asciiTheme="minorHAnsi" w:hAnsiTheme="minorHAnsi" w:cstheme="minorHAnsi"/>
          <w:sz w:val="22"/>
          <w:szCs w:val="22"/>
        </w:rPr>
        <w:t>includes $.570 billion in marginal costs from suspending shut‐offs and a $4.92 billion in revenue losses</w:t>
      </w:r>
      <w:r>
        <w:t xml:space="preserve"> </w:t>
      </w:r>
      <w:r w:rsidRPr="004D49EE">
        <w:rPr>
          <w:rStyle w:val="fontstyle01"/>
          <w:rFonts w:asciiTheme="minorHAnsi" w:hAnsiTheme="minorHAnsi" w:cstheme="minorHAnsi"/>
          <w:sz w:val="22"/>
          <w:szCs w:val="22"/>
        </w:rPr>
        <w:t xml:space="preserve">due to increased bill delinquencies from COVID‐19 related job losses. </w:t>
      </w:r>
      <w:r w:rsidRPr="00CA6DF7">
        <w:rPr>
          <w:rStyle w:val="StyleUnderline"/>
        </w:rPr>
        <w:t>Maintaining services to households regardless of ability to pay</w:t>
      </w:r>
      <w:r w:rsidRPr="004D49EE">
        <w:rPr>
          <w:rStyle w:val="fontstyle01"/>
          <w:rFonts w:asciiTheme="minorHAnsi" w:hAnsiTheme="minorHAnsi" w:cstheme="minorHAnsi"/>
          <w:sz w:val="22"/>
          <w:szCs w:val="22"/>
        </w:rPr>
        <w:t xml:space="preserve"> has emerged as a key concern during the COVID‐19 pandemic. Utilities are</w:t>
      </w:r>
      <w:r>
        <w:t xml:space="preserve"> </w:t>
      </w:r>
      <w:r w:rsidRPr="004D49EE">
        <w:rPr>
          <w:rStyle w:val="fontstyle01"/>
          <w:rFonts w:asciiTheme="minorHAnsi" w:hAnsiTheme="minorHAnsi" w:cstheme="minorHAnsi"/>
          <w:sz w:val="22"/>
          <w:szCs w:val="22"/>
        </w:rPr>
        <w:t xml:space="preserve">stepping up to address this concern – more than 90% of drinking water utilities surveyed </w:t>
      </w:r>
      <w:r w:rsidRPr="004D49EE">
        <w:t xml:space="preserve">have suspended water shut‐offs – but this </w:t>
      </w:r>
      <w:r w:rsidRPr="00CA6DF7">
        <w:rPr>
          <w:rStyle w:val="StyleUnderline"/>
        </w:rPr>
        <w:t>comes at significant cost to utilities and their ratepayers</w:t>
      </w:r>
      <w:r w:rsidRPr="004D49EE">
        <w:t>.</w:t>
      </w:r>
    </w:p>
    <w:p w14:paraId="60EDA6B0" w14:textId="77777777" w:rsidR="0009566F" w:rsidRDefault="0009566F" w:rsidP="0009566F">
      <w:r w:rsidRPr="004D49EE">
        <w:t xml:space="preserve">Impacts to Clean Water: </w:t>
      </w:r>
      <w:r w:rsidRPr="007E5D60">
        <w:rPr>
          <w:rStyle w:val="StyleUnderline"/>
        </w:rPr>
        <w:t>Lost Utility Revenues</w:t>
      </w:r>
      <w:r w:rsidRPr="004D49EE">
        <w:t xml:space="preserve"> &amp; the Costs of Maintaining Sewer</w:t>
      </w:r>
      <w:r>
        <w:t xml:space="preserve"> </w:t>
      </w:r>
      <w:r w:rsidRPr="004D49EE">
        <w:t xml:space="preserve">Access Are Estimated at $16.8 Billion </w:t>
      </w:r>
      <w:r>
        <w:t xml:space="preserve"> </w:t>
      </w:r>
      <w:r w:rsidRPr="004D49EE">
        <w:t>NACWA conservatively estimates the impact to clean water utilities nationwide of lost revenues due to</w:t>
      </w:r>
      <w:r>
        <w:t xml:space="preserve"> </w:t>
      </w:r>
      <w:r w:rsidRPr="004D49EE">
        <w:t>COVID‐19 at $12.5 billion, reflecting a conservative 20% drop in sewer revenues. This solely reflects the financial impact clean water utilities anticipate from the economic downturn as industrial and commercial</w:t>
      </w:r>
      <w:r>
        <w:t xml:space="preserve"> </w:t>
      </w:r>
      <w:r w:rsidRPr="004D49EE">
        <w:t>water use declines. Revenue drops will vary across the country and over time; some communities</w:t>
      </w:r>
      <w:r>
        <w:t xml:space="preserve"> </w:t>
      </w:r>
      <w:r w:rsidRPr="004D49EE">
        <w:t xml:space="preserve">with major commercial/industrial sectors are projecting reductions closer to 30‐40%. </w:t>
      </w:r>
      <w:r w:rsidRPr="00831D3A">
        <w:rPr>
          <w:rStyle w:val="StyleUnderline"/>
          <w:highlight w:val="cyan"/>
        </w:rPr>
        <w:t>If</w:t>
      </w:r>
      <w:r w:rsidRPr="004D49EE">
        <w:t xml:space="preserve"> these </w:t>
      </w:r>
      <w:r w:rsidRPr="00831D3A">
        <w:rPr>
          <w:rStyle w:val="StyleUnderline"/>
          <w:highlight w:val="cyan"/>
        </w:rPr>
        <w:t>revenue losses are not addressed</w:t>
      </w:r>
      <w:r w:rsidRPr="007E5D60">
        <w:rPr>
          <w:rStyle w:val="StyleUnderline"/>
        </w:rPr>
        <w:t xml:space="preserve">, clean water </w:t>
      </w:r>
      <w:r w:rsidRPr="00831D3A">
        <w:rPr>
          <w:rStyle w:val="StyleUnderline"/>
          <w:highlight w:val="cyan"/>
        </w:rPr>
        <w:t>utilities</w:t>
      </w:r>
      <w:r w:rsidRPr="007E5D60">
        <w:rPr>
          <w:rStyle w:val="StyleUnderline"/>
        </w:rPr>
        <w:t xml:space="preserve"> we </w:t>
      </w:r>
      <w:r w:rsidRPr="00831D3A">
        <w:rPr>
          <w:rStyle w:val="StyleUnderline"/>
          <w:highlight w:val="cyan"/>
        </w:rPr>
        <w:t>have no choice but</w:t>
      </w:r>
      <w:r w:rsidRPr="007E5D60">
        <w:rPr>
          <w:rStyle w:val="StyleUnderline"/>
        </w:rPr>
        <w:t xml:space="preserve"> to make up for them in </w:t>
      </w:r>
      <w:r w:rsidRPr="00831D3A">
        <w:rPr>
          <w:rStyle w:val="StyleUnderline"/>
          <w:highlight w:val="cyan"/>
        </w:rPr>
        <w:t>future rate increases, creating</w:t>
      </w:r>
      <w:r w:rsidRPr="007E5D60">
        <w:rPr>
          <w:rStyle w:val="StyleUnderline"/>
        </w:rPr>
        <w:t xml:space="preserve"> even more of </w:t>
      </w:r>
      <w:r w:rsidRPr="00831D3A">
        <w:rPr>
          <w:rStyle w:val="StyleUnderline"/>
          <w:highlight w:val="cyan"/>
        </w:rPr>
        <w:t>an affordability challenge</w:t>
      </w:r>
      <w:r w:rsidRPr="007E5D60">
        <w:rPr>
          <w:rStyle w:val="StyleUnderline"/>
        </w:rPr>
        <w:t xml:space="preserve"> for low‐income households</w:t>
      </w:r>
      <w:r w:rsidRPr="004D49EE">
        <w:t>.</w:t>
      </w:r>
      <w:r>
        <w:t xml:space="preserve"> </w:t>
      </w:r>
    </w:p>
    <w:p w14:paraId="1820A2C1" w14:textId="77777777" w:rsidR="0009566F" w:rsidRDefault="0009566F" w:rsidP="0009566F">
      <w:r w:rsidRPr="004D49EE">
        <w:t>Applying the same methodology for estimating the costs of maintaining household clean water access</w:t>
      </w:r>
      <w:r w:rsidRPr="004D49EE">
        <w:br/>
        <w:t>as done for drinking water, NACWA estimates $3.8 billion in revenue losses due to increased bill</w:t>
      </w:r>
      <w:r w:rsidRPr="004D49EE">
        <w:br/>
        <w:t>delinquencies from COVID‐19 related job losses, on top of a conservative estimate of $.500 B in existing</w:t>
      </w:r>
      <w:r>
        <w:t xml:space="preserve"> </w:t>
      </w:r>
      <w:r w:rsidRPr="004D49EE">
        <w:t>household debt on clean water utility books nationally, for a total estimated cost of $4.3 B to clean water</w:t>
      </w:r>
      <w:r>
        <w:t xml:space="preserve"> </w:t>
      </w:r>
      <w:r w:rsidRPr="004D49EE">
        <w:t>utilities to maintain service to households that were either delinquent in payment before the pandemic hit</w:t>
      </w:r>
      <w:r>
        <w:t xml:space="preserve"> </w:t>
      </w:r>
      <w:r w:rsidRPr="004D49EE">
        <w:t xml:space="preserve">or are now financially vulnerable and at high risk of not paying bills due to COVID‐19 related job </w:t>
      </w:r>
      <w:proofErr w:type="spellStart"/>
      <w:r w:rsidRPr="004D49EE">
        <w:t>lossesiii</w:t>
      </w:r>
      <w:proofErr w:type="spellEnd"/>
      <w:r w:rsidRPr="004D49EE">
        <w:t>.</w:t>
      </w:r>
      <w:r>
        <w:t xml:space="preserve"> </w:t>
      </w:r>
      <w:r w:rsidRPr="004D49EE">
        <w:t>This estimate for household access to clean water comes on top of the $12.5 billion in declining water</w:t>
      </w:r>
      <w:r>
        <w:t xml:space="preserve"> </w:t>
      </w:r>
      <w:r w:rsidRPr="004D49EE">
        <w:t>usage revenue losses noted above.</w:t>
      </w:r>
    </w:p>
    <w:p w14:paraId="37108069" w14:textId="77777777" w:rsidR="0009566F" w:rsidRDefault="0009566F" w:rsidP="0009566F">
      <w:r w:rsidRPr="004D49EE">
        <w:t>Revitalizing the Economy</w:t>
      </w:r>
      <w:r>
        <w:t xml:space="preserve"> </w:t>
      </w:r>
      <w:r w:rsidRPr="004D49EE">
        <w:t xml:space="preserve">Safe, secure and sustainable </w:t>
      </w:r>
      <w:r w:rsidRPr="00831D3A">
        <w:rPr>
          <w:rStyle w:val="Emphasis"/>
          <w:highlight w:val="cyan"/>
        </w:rPr>
        <w:t>water is the foundation of</w:t>
      </w:r>
      <w:r w:rsidRPr="00E34970">
        <w:rPr>
          <w:rStyle w:val="Emphasis"/>
        </w:rPr>
        <w:t xml:space="preserve"> a healthy </w:t>
      </w:r>
      <w:r w:rsidRPr="00831D3A">
        <w:rPr>
          <w:rStyle w:val="Emphasis"/>
          <w:highlight w:val="cyan"/>
        </w:rPr>
        <w:t>environment</w:t>
      </w:r>
      <w:r w:rsidRPr="00E34970">
        <w:rPr>
          <w:rStyle w:val="Emphasis"/>
        </w:rPr>
        <w:t xml:space="preserve">, thriving </w:t>
      </w:r>
      <w:r w:rsidRPr="00831D3A">
        <w:rPr>
          <w:rStyle w:val="Emphasis"/>
          <w:highlight w:val="cyan"/>
        </w:rPr>
        <w:t>communities, and</w:t>
      </w:r>
      <w:r w:rsidRPr="00E34970">
        <w:rPr>
          <w:rStyle w:val="Emphasis"/>
        </w:rPr>
        <w:t xml:space="preserve"> a robust </w:t>
      </w:r>
      <w:r w:rsidRPr="00831D3A">
        <w:rPr>
          <w:rStyle w:val="Emphasis"/>
          <w:highlight w:val="cyan"/>
        </w:rPr>
        <w:t>economy</w:t>
      </w:r>
      <w:r w:rsidRPr="00E34970">
        <w:rPr>
          <w:rStyle w:val="Emphasis"/>
        </w:rPr>
        <w:t>.</w:t>
      </w:r>
      <w:r w:rsidRPr="004D49EE">
        <w:t xml:space="preserve"> </w:t>
      </w:r>
      <w:r w:rsidRPr="00831D3A">
        <w:rPr>
          <w:rStyle w:val="Emphasis"/>
          <w:highlight w:val="cyan"/>
        </w:rPr>
        <w:t>Investing in water infrastructure will increase protection</w:t>
      </w:r>
      <w:r w:rsidRPr="004D49EE">
        <w:t xml:space="preserve"> for the public health and the</w:t>
      </w:r>
      <w:r>
        <w:t xml:space="preserve"> </w:t>
      </w:r>
      <w:r w:rsidRPr="004D49EE">
        <w:t xml:space="preserve">environment </w:t>
      </w:r>
      <w:r w:rsidRPr="00831D3A">
        <w:rPr>
          <w:rStyle w:val="Emphasis"/>
          <w:highlight w:val="cyan"/>
        </w:rPr>
        <w:t>while creating high‐wage jobs to help the economy rebound</w:t>
      </w:r>
      <w:r w:rsidRPr="002A7BD1">
        <w:rPr>
          <w:rStyle w:val="StyleUnderline"/>
        </w:rPr>
        <w:t xml:space="preserve"> from the global coronavirus pandemic.</w:t>
      </w:r>
    </w:p>
    <w:p w14:paraId="0F1AFBC3" w14:textId="77777777" w:rsidR="0009566F" w:rsidRDefault="0009566F" w:rsidP="0009566F">
      <w:r w:rsidRPr="004D49EE">
        <w:t>The Clean Water and Drinking Water State Revolving Funds (</w:t>
      </w:r>
      <w:r w:rsidRPr="00F96D74">
        <w:rPr>
          <w:rStyle w:val="Emphasis"/>
          <w:highlight w:val="cyan"/>
        </w:rPr>
        <w:t>SRFs</w:t>
      </w:r>
      <w:r w:rsidRPr="004D49EE">
        <w:t xml:space="preserve">) – </w:t>
      </w:r>
      <w:r w:rsidRPr="00F96D74">
        <w:rPr>
          <w:rStyle w:val="Emphasis"/>
          <w:highlight w:val="cyan"/>
        </w:rPr>
        <w:t>the nation’s premier programs for financing water infrastructure</w:t>
      </w:r>
      <w:r w:rsidRPr="004D49EE">
        <w:t xml:space="preserve"> – </w:t>
      </w:r>
      <w:r w:rsidRPr="00F96D74">
        <w:rPr>
          <w:rStyle w:val="Emphasis"/>
          <w:highlight w:val="cyan"/>
        </w:rPr>
        <w:t>have an established SRF Project Pipeline to effectively and efficiently deliver federal stimulus funding to thousands of communities across the nation</w:t>
      </w:r>
      <w:r w:rsidRPr="004D49EE">
        <w:t xml:space="preserve">. </w:t>
      </w:r>
      <w:r w:rsidRPr="000F0CBB">
        <w:rPr>
          <w:rStyle w:val="StyleUnderline"/>
        </w:rPr>
        <w:t>A national SRF Project Pipeline, recently released by the Council of Infrastructure Financing Authorities (CIFA), includes more than $73 billion in current and prospective water infrastructure projects in various stages of development</w:t>
      </w:r>
      <w:r w:rsidRPr="004D49EE">
        <w:t>.</w:t>
      </w:r>
    </w:p>
    <w:p w14:paraId="1939237C" w14:textId="77777777" w:rsidR="0009566F" w:rsidRDefault="0009566F" w:rsidP="0009566F">
      <w:r w:rsidRPr="00F96D74">
        <w:rPr>
          <w:rStyle w:val="StyleUnderline"/>
          <w:highlight w:val="cyan"/>
        </w:rPr>
        <w:t>Increasing</w:t>
      </w:r>
      <w:r w:rsidRPr="004D49EE">
        <w:t xml:space="preserve"> the volume and velocity of </w:t>
      </w:r>
      <w:r w:rsidRPr="00F96D74">
        <w:rPr>
          <w:rStyle w:val="StyleUnderline"/>
          <w:highlight w:val="cyan"/>
        </w:rPr>
        <w:t>the SRF Project Pipeline will create high‐wage jobs across the</w:t>
      </w:r>
      <w:r w:rsidRPr="00F96D74">
        <w:rPr>
          <w:rStyle w:val="StyleUnderline"/>
          <w:highlight w:val="cyan"/>
        </w:rPr>
        <w:br/>
        <w:t xml:space="preserve">country and across the economy, </w:t>
      </w:r>
      <w:r w:rsidRPr="00F96D74">
        <w:rPr>
          <w:rStyle w:val="StyleUnderline"/>
        </w:rPr>
        <w:t>including</w:t>
      </w:r>
      <w:r w:rsidRPr="000F0CBB">
        <w:rPr>
          <w:rStyle w:val="StyleUnderline"/>
        </w:rPr>
        <w:t xml:space="preserve"> jobs in planning, design, engineering, manufacturing and</w:t>
      </w:r>
      <w:r w:rsidRPr="000F0CBB">
        <w:rPr>
          <w:rStyle w:val="StyleUnderline"/>
        </w:rPr>
        <w:br/>
        <w:t xml:space="preserve">construction, which will help families rebuild their lives and </w:t>
      </w:r>
      <w:proofErr w:type="spellStart"/>
      <w:r w:rsidRPr="000F0CBB">
        <w:rPr>
          <w:rStyle w:val="StyleUnderline"/>
        </w:rPr>
        <w:t>livelihoodsiv</w:t>
      </w:r>
      <w:proofErr w:type="spellEnd"/>
      <w:r w:rsidRPr="004D49EE">
        <w:t>.</w:t>
      </w:r>
    </w:p>
    <w:p w14:paraId="40131600" w14:textId="77777777" w:rsidR="0009566F" w:rsidRDefault="0009566F" w:rsidP="0009566F"/>
    <w:p w14:paraId="373FE28E" w14:textId="77777777" w:rsidR="0009566F" w:rsidRPr="00C87D84" w:rsidRDefault="0009566F" w:rsidP="0009566F"/>
    <w:p w14:paraId="5C99F367" w14:textId="77777777" w:rsidR="0009566F" w:rsidRDefault="0009566F" w:rsidP="0009566F">
      <w:pPr>
        <w:pStyle w:val="Heading4"/>
        <w:numPr>
          <w:ilvl w:val="0"/>
          <w:numId w:val="27"/>
        </w:numPr>
      </w:pPr>
      <w:r>
        <w:t xml:space="preserve">Those jobs are key to equitable </w:t>
      </w:r>
      <w:proofErr w:type="gramStart"/>
      <w:r>
        <w:t>growth</w:t>
      </w:r>
      <w:proofErr w:type="gramEnd"/>
    </w:p>
    <w:p w14:paraId="191B9880" w14:textId="77777777" w:rsidR="0009566F" w:rsidRDefault="0009566F" w:rsidP="0009566F">
      <w:r w:rsidRPr="00955CBC">
        <w:rPr>
          <w:rStyle w:val="Style13ptBold"/>
        </w:rPr>
        <w:t>Kane &amp; Tomer 18</w:t>
      </w:r>
      <w:r w:rsidRPr="00955CBC">
        <w:t xml:space="preserve"> (Joseph, </w:t>
      </w:r>
      <w:r>
        <w:t>Senior Research Associate and Associate Fellow</w:t>
      </w:r>
      <w:r w:rsidRPr="00955CBC">
        <w:t xml:space="preserve">. </w:t>
      </w:r>
      <w:r w:rsidRPr="00281675">
        <w:t>Prior to Brookings, Kane was an economist at the U.S. Bureau of Labor Statistics. He holds a master’s degree in urban and environmental planning from the University of Virginia and a bachelor’s degree in economics and history from the College of William and Mary.</w:t>
      </w:r>
      <w:r>
        <w:t xml:space="preserve"> </w:t>
      </w:r>
      <w:r w:rsidRPr="00955CBC">
        <w:t xml:space="preserve">Adie, </w:t>
      </w:r>
      <w:r w:rsidRPr="008B4500">
        <w:t>fellow at the Metropolitan Policy Program at Brookings and leads the Metropolitan Infrastructure Initiative. His work focuses on metropolitan infrastructure usage patterns, including personal and freight transportation, and the intersections between infrastructure and technological development. Prior to his work at Brookings, Adie was a Senior Analyst at the New York County District Attorney’s Office where he advised senior executives on policy-relevant matters. He holds a master’s in Public Policy from American University and a B.A. from the University of Florida</w:t>
      </w:r>
      <w:r w:rsidRPr="00955CBC">
        <w:t xml:space="preserve">. Metropolitan Policy Program at Brookings Institute. "Renewing the Water Workforce: Improving water infrastructure and creating a pipeline to opportunity" June. </w:t>
      </w:r>
      <w:hyperlink r:id="rId34" w:history="1">
        <w:r w:rsidRPr="004E0438">
          <w:rPr>
            <w:rStyle w:val="Hyperlink"/>
          </w:rPr>
          <w:t>https://www.brookings.edu/wp-content/uploads/2018/06/Brookings-Metro-Renewing-the-Water-Workforce-June-2018.pdf</w:t>
        </w:r>
      </w:hyperlink>
      <w:r w:rsidRPr="00955CBC">
        <w:t>)</w:t>
      </w:r>
    </w:p>
    <w:p w14:paraId="52B6376C" w14:textId="77777777" w:rsidR="0009566F" w:rsidRDefault="0009566F" w:rsidP="0009566F">
      <w:r w:rsidRPr="00976D94">
        <w:rPr>
          <w:rStyle w:val="StyleUnderline"/>
        </w:rPr>
        <w:t xml:space="preserve">As the U.S. economy continues to grow, </w:t>
      </w:r>
      <w:r w:rsidRPr="00976D94">
        <w:rPr>
          <w:rStyle w:val="Emphasis"/>
        </w:rPr>
        <w:t>many communities are struggling to translate this growth into more equitable and inclusive employment opportunities</w:t>
      </w:r>
      <w:r>
        <w:t xml:space="preserve">. </w:t>
      </w:r>
      <w:r w:rsidRPr="009D5388">
        <w:rPr>
          <w:rStyle w:val="StyleUnderline"/>
        </w:rPr>
        <w:t>Simultaneously, many of the nation’s water infrastructure assets are in urgent need of repair, maintenance, and restoration. Yet the workers capable of carrying out these efforts are in short supply due to an aging workforce eligible for retirement and the lack of a pipeline for new talent</w:t>
      </w:r>
      <w:r>
        <w:t>.</w:t>
      </w:r>
    </w:p>
    <w:p w14:paraId="33790AAB" w14:textId="77777777" w:rsidR="0009566F" w:rsidRDefault="0009566F" w:rsidP="0009566F">
      <w:r w:rsidRPr="009D5388">
        <w:rPr>
          <w:rStyle w:val="StyleUnderline"/>
        </w:rPr>
        <w:t xml:space="preserve">However, addressing these two challenges together offers an enormous infrastructure and economic opportunity. Constructing, operating, designing, and governing water infrastructure systems demands a skilled workforce, and hiring a diverse workforce can support </w:t>
      </w:r>
      <w:r w:rsidRPr="009D5388">
        <w:rPr>
          <w:rStyle w:val="Emphasis"/>
        </w:rPr>
        <w:t>greater economic mobility</w:t>
      </w:r>
      <w:r>
        <w:t>. To unlock this opportunity, local, state, and national leaders must work together to better understand current workforce challenges and develop new techniques to hire, train, and retain water workers.</w:t>
      </w:r>
    </w:p>
    <w:p w14:paraId="459B1332" w14:textId="77777777" w:rsidR="0009566F" w:rsidRDefault="0009566F" w:rsidP="0009566F">
      <w:r>
        <w:t xml:space="preserve">By analyzing occupational employment data, this report explores the water workforce in greater depth to uncover the accessible, </w:t>
      </w:r>
      <w:proofErr w:type="spellStart"/>
      <w:r>
        <w:t>wellpaying</w:t>
      </w:r>
      <w:proofErr w:type="spellEnd"/>
      <w:r>
        <w:t xml:space="preserve"> opportunities in this sector. In particular, it finds:</w:t>
      </w:r>
    </w:p>
    <w:p w14:paraId="693C2D2B" w14:textId="77777777" w:rsidR="0009566F" w:rsidRDefault="0009566F" w:rsidP="0009566F">
      <w:r>
        <w:t xml:space="preserve">A. In 2016, nearly 1.7 million workers were directly involved in designing, constructing, operating, and governing U.S. water infrastructure, spanning a variety of industries and regions. </w:t>
      </w:r>
      <w:r w:rsidRPr="00067768">
        <w:rPr>
          <w:rStyle w:val="StyleUnderline"/>
        </w:rPr>
        <w:t>Water utilities employ many workers, but multiple other industries and establishments, including engineering firms and construction contractors, are essential to the water sector too</w:t>
      </w:r>
      <w:r>
        <w:t xml:space="preserve">. </w:t>
      </w:r>
      <w:r w:rsidRPr="00067768">
        <w:rPr>
          <w:rStyle w:val="StyleUnderline"/>
        </w:rPr>
        <w:t>Collectively, the water workforce fills 212 different occupations—from positions in the skilled trades like electricians and technicians to financial, administrative, and management positions—that are found everywhere, from big metropolitan markets to smaller rural areas</w:t>
      </w:r>
      <w:r>
        <w:t>.</w:t>
      </w:r>
    </w:p>
    <w:p w14:paraId="449DB9D1" w14:textId="77777777" w:rsidR="0009566F" w:rsidRDefault="0009566F" w:rsidP="0009566F">
      <w:r>
        <w:t xml:space="preserve">B. </w:t>
      </w:r>
      <w:r w:rsidRPr="00067768">
        <w:rPr>
          <w:rStyle w:val="StyleUnderline"/>
        </w:rPr>
        <w:t>Water occupations not only tend to pay more on average compared to all occupations nationally, but also pay up to 50 percent more to workers at lower ends of the income scale</w:t>
      </w:r>
      <w:r>
        <w:t>. Water workers earn hourly wages of $14.01 and $17.67 at the 10th and 25th percentiles, respectively, compared to the hourly wages of $9.27 and $11.60 earned by all workers at these percentiles across the country. Significantly, workers across 180 of the 212 water occupations—or more than 1.5 million workers— earn higher wages at both of these percentiles, including many in positions that tend to require lower levels of educational attainment.</w:t>
      </w:r>
    </w:p>
    <w:p w14:paraId="71EE4FAE" w14:textId="77777777" w:rsidR="0009566F" w:rsidRDefault="0009566F" w:rsidP="0009566F"/>
    <w:p w14:paraId="65A3A35D" w14:textId="77777777" w:rsidR="00512E3B" w:rsidRDefault="00512E3B" w:rsidP="00901781">
      <w:pPr>
        <w:pStyle w:val="Heading4"/>
        <w:numPr>
          <w:ilvl w:val="0"/>
          <w:numId w:val="27"/>
        </w:numPr>
      </w:pPr>
      <w:r>
        <w:t>Extend Blair 17 from the 1AC- federal funding is key-</w:t>
      </w:r>
    </w:p>
    <w:p w14:paraId="51BF06B1" w14:textId="77777777" w:rsidR="00512E3B" w:rsidRDefault="00512E3B" w:rsidP="00512E3B">
      <w:pPr>
        <w:pStyle w:val="Heading4"/>
        <w:numPr>
          <w:ilvl w:val="0"/>
          <w:numId w:val="26"/>
        </w:numPr>
      </w:pPr>
      <w:r>
        <w:t xml:space="preserve">federal spending is good- trying to maintain state funding during downturns causes a liquidity crisis, deficits are key to preventing crowd out during a recession, P3s take advantage of states, bonds have higher rates than </w:t>
      </w:r>
      <w:proofErr w:type="spellStart"/>
      <w:r>
        <w:t>t-bills</w:t>
      </w:r>
      <w:proofErr w:type="spellEnd"/>
      <w:r>
        <w:t xml:space="preserve"> so they’re more expensive, and centralized investment is better able to leverage economies of scale</w:t>
      </w:r>
    </w:p>
    <w:p w14:paraId="2870A153" w14:textId="77777777" w:rsidR="00512E3B" w:rsidRDefault="00512E3B" w:rsidP="00512E3B"/>
    <w:p w14:paraId="03E9ABA6" w14:textId="63B989DF" w:rsidR="00512E3B" w:rsidRDefault="00305A2E" w:rsidP="00512E3B">
      <w:pPr>
        <w:pStyle w:val="Heading4"/>
        <w:numPr>
          <w:ilvl w:val="0"/>
          <w:numId w:val="26"/>
        </w:numPr>
      </w:pPr>
      <w:r>
        <w:t>S</w:t>
      </w:r>
      <w:r w:rsidR="00512E3B">
        <w:t xml:space="preserve">tates make worse infrastructure- state projects are unsustainable and provide worse services, best data proves states make decisions with negative spillovers which cancels out any economic benefits and cooperation can’t solve, and state projects are empirically ineffective at achieving equitable </w:t>
      </w:r>
      <w:proofErr w:type="gramStart"/>
      <w:r w:rsidR="00512E3B">
        <w:t>access</w:t>
      </w:r>
      <w:proofErr w:type="gramEnd"/>
      <w:r w:rsidR="00512E3B">
        <w:t xml:space="preserve"> </w:t>
      </w:r>
    </w:p>
    <w:p w14:paraId="366A9F26" w14:textId="77777777" w:rsidR="00512E3B" w:rsidRDefault="00512E3B" w:rsidP="00512E3B"/>
    <w:p w14:paraId="04A12CE3" w14:textId="41064128" w:rsidR="00740030" w:rsidRPr="00740030" w:rsidRDefault="00740030" w:rsidP="00901781">
      <w:pPr>
        <w:pStyle w:val="Heading4"/>
        <w:numPr>
          <w:ilvl w:val="0"/>
          <w:numId w:val="27"/>
        </w:numPr>
      </w:pPr>
      <w:r w:rsidRPr="00740030">
        <w:t xml:space="preserve">P3s </w:t>
      </w:r>
      <w:r w:rsidR="00CE24AD">
        <w:t xml:space="preserve">can’t solve and links to their </w:t>
      </w:r>
      <w:proofErr w:type="gramStart"/>
      <w:r w:rsidR="00CE24AD">
        <w:t>offense</w:t>
      </w:r>
      <w:proofErr w:type="gramEnd"/>
    </w:p>
    <w:p w14:paraId="0450FF91" w14:textId="75658E2D" w:rsidR="00740030" w:rsidRDefault="00740030" w:rsidP="00740030">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35" w:history="1">
        <w:r w:rsidRPr="004D25F0">
          <w:rPr>
            <w:rStyle w:val="Hyperlink"/>
          </w:rPr>
          <w:t>https://www.cato.org/policy-analysis/would-more-government-infrastructure-spending-boost-us-economy</w:t>
        </w:r>
      </w:hyperlink>
      <w:r w:rsidRPr="00A31257">
        <w:t>)</w:t>
      </w:r>
    </w:p>
    <w:p w14:paraId="37B8E5BE" w14:textId="77777777" w:rsidR="00740030" w:rsidRDefault="00740030" w:rsidP="00740030">
      <w:r>
        <w:t xml:space="preserve">Provision of infrastructure through </w:t>
      </w:r>
      <w:r w:rsidRPr="004B63B3">
        <w:rPr>
          <w:rStyle w:val="StyleUnderline"/>
        </w:rPr>
        <w:t>PPPs works best when obvious cash streams are associated with the asset.</w:t>
      </w:r>
      <w:r>
        <w:t xml:space="preserve"> Theory would suggest that allowing private companies to both build and operate an asset with a user revenue stream, even for a fixed period, will incentivize them to consider the long-term maintenance needs of the asset at the point of construction and bear the usage risk.</w:t>
      </w:r>
    </w:p>
    <w:p w14:paraId="4B5286A2" w14:textId="77777777" w:rsidR="00740030" w:rsidRDefault="00740030" w:rsidP="00740030">
      <w:r>
        <w:t xml:space="preserve">Cato Institute scholar Randal O’Toole has described these types of arrangements as “demand risk PPPs.” They tend to work well. Clearly though, </w:t>
      </w:r>
      <w:r w:rsidRPr="004B63B3">
        <w:rPr>
          <w:rStyle w:val="StyleUnderline"/>
        </w:rPr>
        <w:t>this form of PPP cannot be applied universally</w:t>
      </w:r>
      <w:r>
        <w:t xml:space="preserve">. </w:t>
      </w:r>
      <w:r w:rsidRPr="004B63B3">
        <w:rPr>
          <w:rStyle w:val="Emphasis"/>
        </w:rPr>
        <w:t>The more difficult cases include maintenance or upgrading of existing infrastructure</w:t>
      </w:r>
      <w:r>
        <w:t xml:space="preserve">, rural roads and bridges, </w:t>
      </w:r>
      <w:r w:rsidRPr="004B63B3">
        <w:rPr>
          <w:rStyle w:val="Emphasis"/>
        </w:rPr>
        <w:t>and loss-making modes that are believed to have some broader social benefits.</w:t>
      </w:r>
      <w:r>
        <w:t xml:space="preserve"> </w:t>
      </w:r>
      <w:r w:rsidRPr="004B63B3">
        <w:rPr>
          <w:rStyle w:val="StyleUnderline"/>
        </w:rPr>
        <w:t>No obvious user fees are associated with them</w:t>
      </w:r>
      <w:r>
        <w:t xml:space="preserve">. Indeed, Senate Environment and Public Works Committee Chairman John </w:t>
      </w:r>
      <w:proofErr w:type="spellStart"/>
      <w:r>
        <w:t>Barrasso</w:t>
      </w:r>
      <w:proofErr w:type="spellEnd"/>
      <w:r>
        <w:t xml:space="preserve"> (R-WY) recently expressed concern that </w:t>
      </w:r>
      <w:r w:rsidRPr="004B63B3">
        <w:rPr>
          <w:rStyle w:val="StyleUnderline"/>
        </w:rPr>
        <w:t>PPPs were being touted as a solution to the infrastructure question when they could not deliver these types of projects</w:t>
      </w:r>
      <w:r>
        <w:t>.</w:t>
      </w:r>
    </w:p>
    <w:p w14:paraId="3803E22C" w14:textId="77777777" w:rsidR="00740030" w:rsidRDefault="00740030" w:rsidP="00740030">
      <w:r>
        <w:t xml:space="preserve">Yet </w:t>
      </w:r>
      <w:r w:rsidRPr="004B63B3">
        <w:rPr>
          <w:rStyle w:val="StyleUnderline"/>
        </w:rPr>
        <w:t>a different type of PPP can be used in areas where user fees are not possible. PPP contracts can be designed such that private investors design, build, operate, own, maintain, and finance an asset and gain revenue from a stream of taxpayer payments for leasing and maintenance services for a fixed period</w:t>
      </w:r>
      <w:r>
        <w:t xml:space="preserve">. </w:t>
      </w:r>
      <w:r w:rsidRPr="004B63B3">
        <w:rPr>
          <w:rStyle w:val="StyleUnderline"/>
        </w:rPr>
        <w:t>These are called “availability payment PPPs</w:t>
      </w:r>
      <w:r>
        <w:t>,” because regular payments from government are conditioned on the asset being available to use at a specified quality, as outlined in a detailed contract.</w:t>
      </w:r>
    </w:p>
    <w:p w14:paraId="08088C5A" w14:textId="77777777" w:rsidR="00740030" w:rsidRDefault="00740030" w:rsidP="00740030">
      <w:r>
        <w:t>This type of PPP already exists in the United States for rural transportation. In Pennsylvania, the Rapid Bridge Replacement Project is replacing hundreds of geographically dispersed, structurally deficient bridges with a bundled contract, including maintenance for the next 25 years. Tax revenues provide availability payments.102 Rolling up a significant number of assets in this way can help diversify risks for the private contractor.</w:t>
      </w:r>
    </w:p>
    <w:p w14:paraId="4AFD0E6B" w14:textId="77777777" w:rsidR="00740030" w:rsidRDefault="00740030" w:rsidP="00740030">
      <w:r>
        <w:t>The theoretical benefits of this approach are substantial. A large part of the construction and other risks are transferred to the private sector, albeit reflected in higher borrowing costs (a risk premium). Given that the private contractors are paid only when the asset is delivered, timely construction at a fixed price is encouraged. The long contracts should incentivize development with low whole lifetime costs, with the providers assessing maintenance needs in advance. Contracts can also be standardized, with penalties for failure to achieve targets and maintain quality. If many different smaller projects can be bundled in this way, the transaction costs of contract development can be reduced.</w:t>
      </w:r>
    </w:p>
    <w:p w14:paraId="691F01C6" w14:textId="77777777" w:rsidR="00740030" w:rsidRDefault="00740030" w:rsidP="00740030">
      <w:r w:rsidRPr="00037BF6">
        <w:rPr>
          <w:rStyle w:val="StyleUnderline"/>
        </w:rPr>
        <w:t>The question is whether these benefits overcome the higher borrowing costs the private sector often faces, and whether contracts can be effectively designed. As the CBO has noted, even with these PPPs, taxpayers are still the ultimate source of funds. They just do not face the upfront capital costs</w:t>
      </w:r>
      <w:r>
        <w:t>.103</w:t>
      </w:r>
    </w:p>
    <w:p w14:paraId="65940023" w14:textId="77777777" w:rsidR="00740030" w:rsidRDefault="00740030" w:rsidP="00740030">
      <w:r>
        <w:t xml:space="preserve">Sadly, </w:t>
      </w:r>
      <w:r w:rsidRPr="00A0660B">
        <w:rPr>
          <w:rStyle w:val="StyleUnderline"/>
        </w:rPr>
        <w:t>this “availability payment” model</w:t>
      </w:r>
      <w:r>
        <w:t>—in which the private contractor gets paid irrespective of usage—</w:t>
      </w:r>
      <w:r w:rsidRPr="00A0660B">
        <w:rPr>
          <w:rStyle w:val="StyleUnderline"/>
        </w:rPr>
        <w:t>has a more mixed record than “demand risk PPPs</w:t>
      </w:r>
      <w:r>
        <w:t xml:space="preserve">.” In fact, the United Kingdom made extensive use of this type of agreement in building hospitals and schools through the 2000s under the New </w:t>
      </w:r>
      <w:proofErr w:type="spellStart"/>
      <w:r>
        <w:t>Labour</w:t>
      </w:r>
      <w:proofErr w:type="spellEnd"/>
      <w:r>
        <w:t xml:space="preserve"> government, and the results have been disappointing.</w:t>
      </w:r>
    </w:p>
    <w:p w14:paraId="79D63E8A" w14:textId="77777777" w:rsidR="00740030" w:rsidRDefault="00740030" w:rsidP="00740030">
      <w:r>
        <w:t>Success in road schemes and a number of privately owned prisons in the early 1990s (with a much higher proportion delivered on time and within budget than through traditional procurement) led to a huge expansion of PPPs in the 2000s. By 2004, they accounted for 39 percent of capital spending by UK government departments, and over 500 were in operation by 2008, including for building schools, hospitals, and public transportation (especially rail). That expanded use of PPPs occurred in part because this type of financing could be done “off balance sheet” for the government (as contingent liabilities), flattering the public finances. At a time when the government was looking for significant capital investment quickly, it appeared to make sense to allow private operators to build new infrastructure with taxpayers in essence paying over time.</w:t>
      </w:r>
    </w:p>
    <w:p w14:paraId="2B2A2FB1" w14:textId="77777777" w:rsidR="00740030" w:rsidRDefault="00740030" w:rsidP="00740030">
      <w:r>
        <w:t xml:space="preserve">Yet </w:t>
      </w:r>
      <w:r w:rsidRPr="00A0660B">
        <w:rPr>
          <w:rStyle w:val="StyleUnderline"/>
        </w:rPr>
        <w:t>this huge expansion of PPPs is now widely regarded as a failed experiment</w:t>
      </w:r>
      <w:r>
        <w:t xml:space="preserve">. </w:t>
      </w:r>
      <w:r w:rsidRPr="00A0660B">
        <w:rPr>
          <w:rStyle w:val="Emphasis"/>
        </w:rPr>
        <w:t>Any theoretical benefits arising from more innovation, the privatization of risk, and on-time and within-budget delivery of projects (for which some evidence existed104) was eclipsed by the higher borrowing costs in the private sector, the costs of a host of consultants and lawyers in drawing up the contracts, and unnecessarily expensive bundled services</w:t>
      </w:r>
      <w:r>
        <w:t xml:space="preserve">.105 </w:t>
      </w:r>
      <w:r w:rsidRPr="00A0660B">
        <w:rPr>
          <w:rStyle w:val="Emphasis"/>
        </w:rPr>
        <w:t>The opacity of the liabilities for taxpayers has also proved very unpopular, with various attempts to renegotiate inflexible contracts</w:t>
      </w:r>
      <w:r>
        <w:t>.</w:t>
      </w:r>
    </w:p>
    <w:p w14:paraId="0C746103" w14:textId="77777777" w:rsidR="00740030" w:rsidRDefault="00740030" w:rsidP="00740030">
      <w:r>
        <w:t xml:space="preserve">What went wrong? Conservative member of Parliament Jesse Norman believes </w:t>
      </w:r>
      <w:r w:rsidRPr="00A0660B">
        <w:rPr>
          <w:rStyle w:val="Emphasis"/>
        </w:rPr>
        <w:t>the government was simply a poor client</w:t>
      </w:r>
      <w:r>
        <w:t>:</w:t>
      </w:r>
    </w:p>
    <w:p w14:paraId="67BA5D0B" w14:textId="77777777" w:rsidR="00740030" w:rsidRDefault="00740030" w:rsidP="00740030">
      <w:r w:rsidRPr="00FB3A5E">
        <w:rPr>
          <w:rStyle w:val="StyleUnderline"/>
        </w:rPr>
        <w:t>These were</w:t>
      </w:r>
      <w:r>
        <w:t xml:space="preserve"> generally </w:t>
      </w:r>
      <w:r w:rsidRPr="00FB3A5E">
        <w:rPr>
          <w:rStyle w:val="StyleUnderline"/>
        </w:rPr>
        <w:t>huge one‐​off projects agglomerating very different skills, services and expertise, from construction to</w:t>
      </w:r>
      <w:r>
        <w:t xml:space="preserve"> [information technology] to </w:t>
      </w:r>
      <w:r w:rsidRPr="00FB3A5E">
        <w:rPr>
          <w:rStyle w:val="StyleUnderline"/>
        </w:rPr>
        <w:t>facilities management</w:t>
      </w:r>
      <w:r>
        <w:t xml:space="preserve">. They were </w:t>
      </w:r>
      <w:r w:rsidRPr="00FB3A5E">
        <w:rPr>
          <w:rStyle w:val="StyleUnderline"/>
        </w:rPr>
        <w:t>laden with social, bureaucratic and political prestige, creating external interference and a demand for expensive “signature” buildings with unknown future costs</w:t>
      </w:r>
      <w:r>
        <w:t xml:space="preserve">. Often the </w:t>
      </w:r>
      <w:r w:rsidRPr="00FB3A5E">
        <w:rPr>
          <w:rStyle w:val="StyleUnderline"/>
        </w:rPr>
        <w:t xml:space="preserve">clients were dominated by producer interests, </w:t>
      </w:r>
      <w:proofErr w:type="spellStart"/>
      <w:r w:rsidRPr="00FB3A5E">
        <w:rPr>
          <w:rStyle w:val="StyleUnderline"/>
        </w:rPr>
        <w:t>overspecified</w:t>
      </w:r>
      <w:proofErr w:type="spellEnd"/>
      <w:r w:rsidRPr="00FB3A5E">
        <w:rPr>
          <w:rStyle w:val="StyleUnderline"/>
        </w:rPr>
        <w:t xml:space="preserve"> the projects, changed the specification </w:t>
      </w:r>
      <w:proofErr w:type="spellStart"/>
      <w:r w:rsidRPr="00FB3A5E">
        <w:rPr>
          <w:rStyle w:val="StyleUnderline"/>
        </w:rPr>
        <w:t>en</w:t>
      </w:r>
      <w:proofErr w:type="spellEnd"/>
      <w:r w:rsidRPr="00FB3A5E">
        <w:rPr>
          <w:rStyle w:val="StyleUnderline"/>
        </w:rPr>
        <w:t xml:space="preserve"> route, lacked the necessary commercial or negotiation skills to manage the procurement, were naïve about using external professional advice, and did not adequately understand the risks involved, the likely future costs or the relevant financing models</w:t>
      </w:r>
      <w:r>
        <w:t>.106</w:t>
      </w:r>
    </w:p>
    <w:p w14:paraId="73906E99" w14:textId="77777777" w:rsidR="00740030" w:rsidRDefault="00740030" w:rsidP="00740030">
      <w:r>
        <w:t xml:space="preserve">He also identifies </w:t>
      </w:r>
      <w:r w:rsidRPr="00FB3A5E">
        <w:rPr>
          <w:rStyle w:val="StyleUnderline"/>
        </w:rPr>
        <w:t>failures within the public sector to account for risk effectively</w:t>
      </w:r>
      <w:r>
        <w:t xml:space="preserve">. This point was echoed by the Institute of Economic Affairs, which highlighted how </w:t>
      </w:r>
      <w:r w:rsidRPr="00FB3A5E">
        <w:rPr>
          <w:rStyle w:val="StyleUnderline"/>
        </w:rPr>
        <w:t>provision of perceived “essential” infrastructure through this mechanism led to a continued assumption that the ultimate risks lay with the public sector.</w:t>
      </w:r>
      <w:r>
        <w:t>107</w:t>
      </w:r>
    </w:p>
    <w:p w14:paraId="06EFCA3D" w14:textId="77777777" w:rsidR="00740030" w:rsidRDefault="00740030" w:rsidP="00740030">
      <w:r>
        <w:t xml:space="preserve">Several </w:t>
      </w:r>
      <w:r w:rsidRPr="00B73084">
        <w:rPr>
          <w:rStyle w:val="StyleUnderline"/>
        </w:rPr>
        <w:t>major projects in the UK saw the government step in when private contractors were unable to fulfill contracts, not helped by the inflexibility of the agreements. The process of contract design often led to hostile bargaining</w:t>
      </w:r>
      <w:r>
        <w:t xml:space="preserve">. Add to this the fact that specific </w:t>
      </w:r>
      <w:r w:rsidRPr="00B73084">
        <w:rPr>
          <w:rStyle w:val="StyleUnderline"/>
        </w:rPr>
        <w:t>projects were dogged by political interference, even at the development stage,</w:t>
      </w:r>
      <w:r>
        <w:t xml:space="preserve"> and it is easy to see why the UK record was so mixed. </w:t>
      </w:r>
      <w:r w:rsidRPr="00B73084">
        <w:rPr>
          <w:rStyle w:val="StyleUnderline"/>
        </w:rPr>
        <w:t>Many of the problems associated with government provision of infrastructure remained with government contracting for it</w:t>
      </w:r>
      <w:r>
        <w:t>.</w:t>
      </w:r>
    </w:p>
    <w:p w14:paraId="382E33F1" w14:textId="77777777" w:rsidR="00740030" w:rsidRDefault="00740030" w:rsidP="00740030"/>
    <w:p w14:paraId="5CD6B7A2" w14:textId="282D80EB" w:rsidR="004D7FCD" w:rsidRDefault="004D7FCD" w:rsidP="004D7FCD">
      <w:pPr>
        <w:pStyle w:val="Heading4"/>
        <w:numPr>
          <w:ilvl w:val="0"/>
          <w:numId w:val="27"/>
        </w:numPr>
      </w:pPr>
      <w:r>
        <w:t>Federal investment key to research and development of new water tech and pilot projects- water utilities are risk averse so only direct funding solves</w:t>
      </w:r>
      <w:r w:rsidR="00D74764">
        <w:t xml:space="preserve"> innovation</w:t>
      </w:r>
    </w:p>
    <w:p w14:paraId="344F9AF1" w14:textId="77777777" w:rsidR="004D7FCD" w:rsidRDefault="004D7FCD" w:rsidP="004D7FCD">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36"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6CF7E843" w14:textId="77777777" w:rsidR="004D7FCD" w:rsidRDefault="004D7FCD" w:rsidP="004D7FCD">
      <w:r w:rsidRPr="00166C54">
        <w:rPr>
          <w:rStyle w:val="StyleUnderline"/>
        </w:rPr>
        <w:t>Create</w:t>
      </w:r>
      <w:r w:rsidRPr="006642E2">
        <w:rPr>
          <w:rStyle w:val="StyleUnderline"/>
        </w:rPr>
        <w:t xml:space="preserve"> an R&amp;D Program </w:t>
      </w:r>
      <w:r w:rsidRPr="00166C54">
        <w:rPr>
          <w:rStyle w:val="StyleUnderline"/>
          <w:highlight w:val="cyan"/>
        </w:rPr>
        <w:t>Support</w:t>
      </w:r>
      <w:r w:rsidRPr="006642E2">
        <w:rPr>
          <w:rStyle w:val="StyleUnderline"/>
        </w:rPr>
        <w:t xml:space="preserve">ing </w:t>
      </w:r>
      <w:r w:rsidRPr="00166C54">
        <w:rPr>
          <w:rStyle w:val="StyleUnderline"/>
          <w:highlight w:val="cyan"/>
        </w:rPr>
        <w:t>Innovation in the Water Sector</w:t>
      </w:r>
      <w:r w:rsidRPr="006642E2">
        <w:rPr>
          <w:rStyle w:val="StyleUnderline"/>
        </w:rPr>
        <w:t xml:space="preserve"> Several </w:t>
      </w:r>
      <w:r w:rsidRPr="00166C54">
        <w:rPr>
          <w:rStyle w:val="StyleUnderline"/>
          <w:highlight w:val="cyan"/>
        </w:rPr>
        <w:t>factors inhibit the water sector</w:t>
      </w:r>
      <w:r w:rsidRPr="006642E2">
        <w:rPr>
          <w:rStyle w:val="StyleUnderline"/>
        </w:rPr>
        <w:t xml:space="preserve"> from </w:t>
      </w:r>
      <w:r w:rsidRPr="00166C54">
        <w:rPr>
          <w:rStyle w:val="StyleUnderline"/>
          <w:highlight w:val="cyan"/>
        </w:rPr>
        <w:t>dedicating significant resources to R&amp;D.</w:t>
      </w:r>
      <w:r>
        <w:t xml:space="preserve"> Primarily, </w:t>
      </w:r>
      <w:r w:rsidRPr="00C5519F">
        <w:rPr>
          <w:rStyle w:val="Emphasis"/>
          <w:highlight w:val="cyan"/>
        </w:rPr>
        <w:t>underinvestment at the federal level</w:t>
      </w:r>
      <w:r w:rsidRPr="006642E2">
        <w:rPr>
          <w:rStyle w:val="Emphasis"/>
        </w:rPr>
        <w:t xml:space="preserve"> has </w:t>
      </w:r>
      <w:r w:rsidRPr="00C5519F">
        <w:rPr>
          <w:rStyle w:val="Emphasis"/>
          <w:highlight w:val="cyan"/>
        </w:rPr>
        <w:t>meant</w:t>
      </w:r>
      <w:r w:rsidRPr="006642E2">
        <w:rPr>
          <w:rStyle w:val="Emphasis"/>
        </w:rPr>
        <w:t xml:space="preserve"> that </w:t>
      </w:r>
      <w:r w:rsidRPr="00C5519F">
        <w:rPr>
          <w:rStyle w:val="Emphasis"/>
          <w:highlight w:val="cyan"/>
        </w:rPr>
        <w:t>the</w:t>
      </w:r>
      <w:r w:rsidRPr="006642E2">
        <w:rPr>
          <w:rStyle w:val="Emphasis"/>
        </w:rPr>
        <w:t xml:space="preserve"> water </w:t>
      </w:r>
      <w:r w:rsidRPr="00C5519F">
        <w:rPr>
          <w:rStyle w:val="Emphasis"/>
          <w:highlight w:val="cyan"/>
        </w:rPr>
        <w:t>sector struggles</w:t>
      </w:r>
      <w:r w:rsidRPr="006642E2">
        <w:rPr>
          <w:rStyle w:val="Emphasis"/>
        </w:rPr>
        <w:t xml:space="preserve"> to keep up </w:t>
      </w:r>
      <w:r w:rsidRPr="00C5519F">
        <w:rPr>
          <w:rStyle w:val="Emphasis"/>
          <w:highlight w:val="cyan"/>
        </w:rPr>
        <w:t>with operations and maintenance, let alone</w:t>
      </w:r>
      <w:r w:rsidRPr="006642E2">
        <w:rPr>
          <w:rStyle w:val="Emphasis"/>
        </w:rPr>
        <w:t xml:space="preserve"> </w:t>
      </w:r>
      <w:r w:rsidRPr="00C5519F">
        <w:rPr>
          <w:rStyle w:val="Emphasis"/>
          <w:highlight w:val="cyan"/>
        </w:rPr>
        <w:t>proactively invest</w:t>
      </w:r>
      <w:r>
        <w:t xml:space="preserve">. </w:t>
      </w:r>
      <w:r w:rsidRPr="006642E2">
        <w:rPr>
          <w:rStyle w:val="StyleUnderline"/>
        </w:rPr>
        <w:t>This is even more acute with smaller systems, which often do not have the staff, financial resources, capacity, or economies of scale to test and adopt technological advancements</w:t>
      </w:r>
      <w:r>
        <w:t xml:space="preserve">. Further, </w:t>
      </w:r>
      <w:r w:rsidRPr="00C5519F">
        <w:rPr>
          <w:rStyle w:val="Emphasis"/>
          <w:highlight w:val="cyan"/>
        </w:rPr>
        <w:t>the risk-averse nature of the water sector leaves little room to test new technologies and start pilot projects</w:t>
      </w:r>
      <w:r>
        <w:t>.</w:t>
      </w:r>
    </w:p>
    <w:p w14:paraId="7D9654F0" w14:textId="77777777" w:rsidR="004D7FCD" w:rsidRDefault="004D7FCD" w:rsidP="004D7FCD">
      <w:r w:rsidRPr="00C5519F">
        <w:rPr>
          <w:rStyle w:val="StyleUnderline"/>
          <w:highlight w:val="cyan"/>
        </w:rPr>
        <w:t>This</w:t>
      </w:r>
      <w:r w:rsidRPr="006642E2">
        <w:rPr>
          <w:rStyle w:val="StyleUnderline"/>
        </w:rPr>
        <w:t xml:space="preserve"> program </w:t>
      </w:r>
      <w:r w:rsidRPr="00C5519F">
        <w:rPr>
          <w:rStyle w:val="StyleUnderline"/>
          <w:highlight w:val="cyan"/>
        </w:rPr>
        <w:t xml:space="preserve">would have </w:t>
      </w:r>
      <w:r w:rsidRPr="00C5519F">
        <w:rPr>
          <w:rStyle w:val="Emphasis"/>
          <w:highlight w:val="cyan"/>
        </w:rPr>
        <w:t>widespread benefits in every sector of the economy</w:t>
      </w:r>
      <w:r>
        <w:t xml:space="preserve">. Industrial, commercial, and residential users alike could see a decrease in rates with increases in their efficiency. </w:t>
      </w:r>
      <w:r w:rsidRPr="00C5519F">
        <w:rPr>
          <w:rStyle w:val="StyleUnderline"/>
          <w:highlight w:val="cyan"/>
        </w:rPr>
        <w:t>Public health and the environment could benefit from</w:t>
      </w:r>
      <w:r w:rsidRPr="006642E2">
        <w:rPr>
          <w:rStyle w:val="StyleUnderline"/>
        </w:rPr>
        <w:t xml:space="preserve"> simpler and more </w:t>
      </w:r>
      <w:proofErr w:type="spellStart"/>
      <w:r w:rsidRPr="006642E2">
        <w:rPr>
          <w:rStyle w:val="StyleUnderline"/>
        </w:rPr>
        <w:t>costeffective</w:t>
      </w:r>
      <w:proofErr w:type="spellEnd"/>
      <w:r w:rsidRPr="006642E2">
        <w:rPr>
          <w:rStyle w:val="StyleUnderline"/>
        </w:rPr>
        <w:t xml:space="preserve"> </w:t>
      </w:r>
      <w:r w:rsidRPr="00C5519F">
        <w:rPr>
          <w:rStyle w:val="StyleUnderline"/>
          <w:highlight w:val="cyan"/>
        </w:rPr>
        <w:t>ways to meet</w:t>
      </w:r>
      <w:r w:rsidRPr="006642E2">
        <w:rPr>
          <w:rStyle w:val="StyleUnderline"/>
        </w:rPr>
        <w:t xml:space="preserve"> regulatory </w:t>
      </w:r>
      <w:r w:rsidRPr="00C5519F">
        <w:rPr>
          <w:rStyle w:val="StyleUnderline"/>
          <w:highlight w:val="cyan"/>
        </w:rPr>
        <w:t>requirements</w:t>
      </w:r>
      <w:r>
        <w:t xml:space="preserve"> under the Safe Drinking Water Act and Clean Water Act. </w:t>
      </w:r>
      <w:r w:rsidRPr="006642E2">
        <w:rPr>
          <w:rStyle w:val="StyleUnderline"/>
        </w:rPr>
        <w:t xml:space="preserve">State and local </w:t>
      </w:r>
      <w:r w:rsidRPr="00C5519F">
        <w:rPr>
          <w:rStyle w:val="StyleUnderline"/>
        </w:rPr>
        <w:t>governments across the US would benefit from easier, more efficient, and more cost-effective ways to provide clean, safe, reliable, and affordable water</w:t>
      </w:r>
      <w:r w:rsidRPr="00C5519F">
        <w:t>.</w:t>
      </w:r>
    </w:p>
    <w:p w14:paraId="0B456C1C" w14:textId="77777777" w:rsidR="004D7FCD" w:rsidRDefault="004D7FCD" w:rsidP="004D7FCD">
      <w:r>
        <w:t xml:space="preserve">Legislative Action </w:t>
      </w:r>
      <w:r w:rsidRPr="006642E2">
        <w:rPr>
          <w:rStyle w:val="StyleUnderline"/>
        </w:rPr>
        <w:t>To encourage greater efficiencies and higher productivity in the water sector</w:t>
      </w:r>
      <w:r>
        <w:t xml:space="preserve">, </w:t>
      </w:r>
      <w:r w:rsidRPr="00AF0EDC">
        <w:rPr>
          <w:rStyle w:val="StyleUnderline"/>
          <w:highlight w:val="cyan"/>
        </w:rPr>
        <w:t>Congress should</w:t>
      </w:r>
      <w:r w:rsidRPr="006642E2">
        <w:rPr>
          <w:rStyle w:val="StyleUnderline"/>
        </w:rPr>
        <w:t xml:space="preserve"> create and robustly </w:t>
      </w:r>
      <w:r w:rsidRPr="00AF0EDC">
        <w:rPr>
          <w:rStyle w:val="StyleUnderline"/>
          <w:highlight w:val="cyan"/>
        </w:rPr>
        <w:t xml:space="preserve">fund </w:t>
      </w:r>
      <w:r w:rsidRPr="00AF0EDC">
        <w:rPr>
          <w:rStyle w:val="StyleUnderline"/>
        </w:rPr>
        <w:t>a new program</w:t>
      </w:r>
      <w:r>
        <w:t xml:space="preserve">, Advanced Research Project </w:t>
      </w:r>
      <w:proofErr w:type="spellStart"/>
      <w:r>
        <w:t>AgencyWater</w:t>
      </w:r>
      <w:proofErr w:type="spellEnd"/>
      <w:r>
        <w:t xml:space="preserve">, ARPA-W, </w:t>
      </w:r>
      <w:r w:rsidRPr="006642E2">
        <w:rPr>
          <w:rStyle w:val="StyleUnderline"/>
        </w:rPr>
        <w:t xml:space="preserve">that supports </w:t>
      </w:r>
      <w:r w:rsidRPr="00AF0EDC">
        <w:rPr>
          <w:rStyle w:val="StyleUnderline"/>
          <w:highlight w:val="cyan"/>
        </w:rPr>
        <w:t>research and development within the water sector to mitigate these challenges</w:t>
      </w:r>
      <w:r>
        <w:t>. ARPA-W would be modeled after Advanced Research Projects Agency-Energy (ARPA-E) and Defense Advanced Research Projects Agency (DARPA), housed at the Department of Energy and the Department of Defense respectively, promoting and funding research and development of advanced energy and defense technologies. ARPA-W would define R&amp;D needs within the sector that are especially high-risk and high-reward and award grants for solutions-oriented projects. Eligible entities could include water agencies, universities, research facilities, and the private sector. ARPA-W should be a shared enterprise between the EPA, USDA, and United States Army Corps of Engineers (USACE) to ensure regulatory compliance across agencies on any new technology or method, as well as support a broad swath of economic sectors. Finally, the program should include information-sharing to the thousands of existing water utilities for adopting new technologies and methods.</w:t>
      </w:r>
    </w:p>
    <w:p w14:paraId="01511776" w14:textId="77777777" w:rsidR="004D7FCD" w:rsidRDefault="004D7FCD" w:rsidP="004D7FCD"/>
    <w:p w14:paraId="1EFDC091" w14:textId="77777777" w:rsidR="004D7FCD" w:rsidRPr="00947702" w:rsidRDefault="004D7FCD" w:rsidP="004D7FCD"/>
    <w:p w14:paraId="740C82C7" w14:textId="0E801FFE" w:rsidR="009A654F" w:rsidRDefault="009A654F" w:rsidP="009A654F">
      <w:pPr>
        <w:pStyle w:val="Heading4"/>
        <w:numPr>
          <w:ilvl w:val="0"/>
          <w:numId w:val="27"/>
        </w:numPr>
      </w:pPr>
      <w:r>
        <w:t xml:space="preserve">Best models go </w:t>
      </w:r>
      <w:proofErr w:type="spellStart"/>
      <w:r>
        <w:t>aff</w:t>
      </w:r>
      <w:proofErr w:type="spellEnd"/>
      <w:r>
        <w:t xml:space="preserve">, fully funding is great for the economy- </w:t>
      </w:r>
    </w:p>
    <w:p w14:paraId="1F01FCD6" w14:textId="77777777" w:rsidR="009A654F" w:rsidRDefault="009A654F" w:rsidP="009A654F">
      <w:pPr>
        <w:rPr>
          <w:sz w:val="10"/>
          <w:szCs w:val="10"/>
        </w:rPr>
      </w:pPr>
      <w:r w:rsidRPr="00E94AA0">
        <w:rPr>
          <w:rStyle w:val="Style13ptBold"/>
        </w:rPr>
        <w:t>EBP 20</w:t>
      </w:r>
      <w:r w:rsidRPr="00E94AA0">
        <w:t xml:space="preserve"> (</w:t>
      </w:r>
      <w:r w:rsidRPr="00E94AA0">
        <w:rPr>
          <w:sz w:val="10"/>
          <w:szCs w:val="10"/>
        </w:rPr>
        <w:t>EBP—formally Economic Development Research (EDR) Group—is a firm dedicated to advancing the state-</w:t>
      </w:r>
      <w:proofErr w:type="spellStart"/>
      <w:r w:rsidRPr="00E94AA0">
        <w:rPr>
          <w:sz w:val="10"/>
          <w:szCs w:val="10"/>
        </w:rPr>
        <w:t>ofthe</w:t>
      </w:r>
      <w:proofErr w:type="spellEnd"/>
      <w:r w:rsidRPr="00E94AA0">
        <w:rPr>
          <w:sz w:val="10"/>
          <w:szCs w:val="10"/>
        </w:rPr>
        <w:t xml:space="preserve">-art in economic evaluation and analysis to support planning and policy in the areas of transportation, energy resources, urban development, and economic growth strategy. Since its founding in 1996, EBP has helped state and local governments make infrastructure investment and economic development decisions that support broad-based job creation, income generation, and overall prosperity. ASCE and the Value of Water Campaign contracted with EBP to conduct this study. The American Society of Civil Engineers represents more than 150,000 members of the civil engineering profession in 177 countries. Founded in 1852, ASCE is the nation’s oldest engineering society. ASCE stands at the forefront of a profession that plans, designs, constructs, and operates society’s economic and social engine—the built environment—while protecting and restoring the natural environment. The Value of Water Campaign educates and inspires the nation about how water is essential, invaluable, and in need of investment. Spearheaded by top leaders in the water industry, and coordinated by the US Water Alliance, the Value of Water Campaign is building public and political will for investment in the United States‘ water and wastewater infrastructure through best-in-class communication tools, high-impact events, media activities, and robust research and publications. ASCE and the Value of Water Campaign are grateful to an esteemed group of Value of Water Campaign supporters and ASCE members for their expert review of the document, including: • Greg </w:t>
      </w:r>
      <w:proofErr w:type="spellStart"/>
      <w:r w:rsidRPr="00E94AA0">
        <w:rPr>
          <w:sz w:val="10"/>
          <w:szCs w:val="10"/>
        </w:rPr>
        <w:t>DiLoreto</w:t>
      </w:r>
      <w:proofErr w:type="spellEnd"/>
      <w:r w:rsidRPr="00E94AA0">
        <w:rPr>
          <w:sz w:val="10"/>
          <w:szCs w:val="10"/>
        </w:rPr>
        <w:t xml:space="preserve">, P.E., retired, former CEO of Tualatin Valley Water District • Mami Hara, General Manager and CEO, Seattle Public Utilities • John </w:t>
      </w:r>
      <w:proofErr w:type="spellStart"/>
      <w:r w:rsidRPr="00E94AA0">
        <w:rPr>
          <w:sz w:val="10"/>
          <w:szCs w:val="10"/>
        </w:rPr>
        <w:t>Kmiec</w:t>
      </w:r>
      <w:proofErr w:type="spellEnd"/>
      <w:r w:rsidRPr="00E94AA0">
        <w:rPr>
          <w:sz w:val="10"/>
          <w:szCs w:val="10"/>
        </w:rPr>
        <w:t xml:space="preserve">, Deputy Water Director, Tucson Water • Kelley Neumann, P.E., Deputy Director, Planning and Engineering, Aurora Water • Darren Olson, P.E., Vice President, Assistant Department Head, Water Resources, Christopher B. Burke Engineering, Ltd. • Carolyn Peterson, Director, Communications and Public Affairs, Association of Metropolitan Water Agencies • Larry Pierce, P.E., retired, San Diego region • Jim </w:t>
      </w:r>
      <w:proofErr w:type="spellStart"/>
      <w:r w:rsidRPr="00E94AA0">
        <w:rPr>
          <w:sz w:val="10"/>
          <w:szCs w:val="10"/>
        </w:rPr>
        <w:t>Schlaman</w:t>
      </w:r>
      <w:proofErr w:type="spellEnd"/>
      <w:r w:rsidRPr="00E94AA0">
        <w:rPr>
          <w:sz w:val="10"/>
          <w:szCs w:val="10"/>
        </w:rPr>
        <w:t xml:space="preserve">, Director, Planning and Water Resources, Black &amp; Veatch • Amit Shah, Senior Manager, Evoqua • Joe </w:t>
      </w:r>
      <w:proofErr w:type="spellStart"/>
      <w:r w:rsidRPr="00E94AA0">
        <w:rPr>
          <w:sz w:val="10"/>
          <w:szCs w:val="10"/>
        </w:rPr>
        <w:t>Szafran</w:t>
      </w:r>
      <w:proofErr w:type="spellEnd"/>
      <w:r w:rsidRPr="00E94AA0">
        <w:rPr>
          <w:sz w:val="10"/>
          <w:szCs w:val="10"/>
        </w:rPr>
        <w:t xml:space="preserve">, External Affairs Manager, American Water "The Economic Benefits of Investing in Water Infrastructure How a Failure to Act Would Affect the US Economic Recovery" August 27. </w:t>
      </w:r>
      <w:hyperlink r:id="rId37" w:history="1">
        <w:r w:rsidRPr="00567CC2">
          <w:rPr>
            <w:rStyle w:val="Hyperlink"/>
            <w:sz w:val="10"/>
            <w:szCs w:val="10"/>
          </w:rPr>
          <w:t>www.uswateralliance.org/sites/uswateralliance.org/files/publications/The%20Economic%20Benefits%20of%20Investing%20in%20Water%20Infrastructure_final.pdf</w:t>
        </w:r>
      </w:hyperlink>
      <w:r w:rsidRPr="00E94AA0">
        <w:rPr>
          <w:sz w:val="10"/>
          <w:szCs w:val="10"/>
        </w:rPr>
        <w:t>)</w:t>
      </w:r>
    </w:p>
    <w:p w14:paraId="2A4D70FD" w14:textId="77777777" w:rsidR="009A654F" w:rsidRDefault="009A654F" w:rsidP="009A654F">
      <w:r w:rsidRPr="00DA4E2E">
        <w:rPr>
          <w:rStyle w:val="StyleUnderline"/>
          <w:highlight w:val="cyan"/>
        </w:rPr>
        <w:t>The cost of failing to invest in water infrastructure is tremendous. But if the United States proactively invests in water infrastructure and closes the water infrastructure investment gap, the benefits to the economy, trade, and public health will be enormous</w:t>
      </w:r>
      <w:r>
        <w:t>.</w:t>
      </w:r>
    </w:p>
    <w:p w14:paraId="77F46C2E" w14:textId="77777777" w:rsidR="009A654F" w:rsidRDefault="009A654F" w:rsidP="009A654F">
      <w:r>
        <w:t xml:space="preserve">As in the previous section, </w:t>
      </w:r>
      <w:r w:rsidRPr="00DA4E2E">
        <w:rPr>
          <w:rStyle w:val="StyleUnderline"/>
          <w:highlight w:val="cyan"/>
        </w:rPr>
        <w:t>the</w:t>
      </w:r>
      <w:r>
        <w:t xml:space="preserve"> INFORUM </w:t>
      </w:r>
      <w:r w:rsidRPr="00DA4E2E">
        <w:rPr>
          <w:rStyle w:val="StyleUnderline"/>
          <w:highlight w:val="cyan"/>
        </w:rPr>
        <w:t>model was used to generate economic projections</w:t>
      </w:r>
      <w:r>
        <w:t xml:space="preserve"> using 2019 baseline data. </w:t>
      </w:r>
      <w:r w:rsidRPr="00DA4E2E">
        <w:rPr>
          <w:rStyle w:val="StyleUnderline"/>
          <w:highlight w:val="cyan"/>
        </w:rPr>
        <w:t>These projections assume</w:t>
      </w:r>
      <w:r>
        <w:t xml:space="preserve"> that the years, starting in and following 2020, </w:t>
      </w:r>
      <w:r w:rsidRPr="00DA4E2E">
        <w:rPr>
          <w:rStyle w:val="StyleUnderline"/>
          <w:highlight w:val="cyan"/>
        </w:rPr>
        <w:t>meet 100 percent of</w:t>
      </w:r>
      <w:r>
        <w:t xml:space="preserve"> capital and O&amp;M </w:t>
      </w:r>
      <w:r w:rsidRPr="00DA4E2E">
        <w:rPr>
          <w:rStyle w:val="StyleUnderline"/>
          <w:highlight w:val="cyan"/>
        </w:rPr>
        <w:t>water infrastructure needs</w:t>
      </w:r>
      <w:r>
        <w:t>. It should be noted that 2019 met only 37 percent of capital investment needs. Closing the gap would require spending $2.2 trillion above the baseline projections over the next 20 years.</w:t>
      </w:r>
    </w:p>
    <w:p w14:paraId="76E70B7B" w14:textId="77777777" w:rsidR="009A654F" w:rsidRDefault="009A654F" w:rsidP="009A654F">
      <w:r w:rsidRPr="00DA4E2E">
        <w:rPr>
          <w:rStyle w:val="StyleUnderline"/>
          <w:highlight w:val="cyan"/>
        </w:rPr>
        <w:t>The study projected the impacts of a 100 percent investment scenario on employment, wages, business sales, and exports</w:t>
      </w:r>
      <w:r>
        <w:t xml:space="preserve">. </w:t>
      </w:r>
      <w:r w:rsidRPr="00DA4E2E">
        <w:rPr>
          <w:rStyle w:val="StyleUnderline"/>
          <w:highlight w:val="cyan"/>
        </w:rPr>
        <w:t>The LIFT model is dynamic, with the ability to show how changes in one industry ripple across the entire economy</w:t>
      </w:r>
      <w:r>
        <w:t xml:space="preserve">. </w:t>
      </w:r>
      <w:r w:rsidRPr="00DA4E2E">
        <w:rPr>
          <w:rStyle w:val="Emphasis"/>
          <w:highlight w:val="cyan"/>
        </w:rPr>
        <w:t>As a result, the numbers shown here are dramatically different from earlier studies that used static economic multiplier models</w:t>
      </w:r>
      <w:r>
        <w:t xml:space="preserve">. </w:t>
      </w:r>
      <w:r w:rsidRPr="009F50C4">
        <w:rPr>
          <w:rStyle w:val="StyleUnderline"/>
          <w:highlight w:val="cyan"/>
        </w:rPr>
        <w:t>In assessing the benefits of closing the water infrastructure investment gap, three key findings emerged</w:t>
      </w:r>
      <w:r>
        <w:t xml:space="preserve">: • </w:t>
      </w:r>
      <w:r w:rsidRPr="009F50C4">
        <w:rPr>
          <w:rStyle w:val="Emphasis"/>
          <w:highlight w:val="cyan"/>
        </w:rPr>
        <w:t>Business sales would increase, and the US GDP would grow by $4.5 trillion</w:t>
      </w:r>
      <w:r>
        <w:t xml:space="preserve">. • </w:t>
      </w:r>
      <w:r w:rsidRPr="009F50C4">
        <w:rPr>
          <w:rStyle w:val="Emphasis"/>
          <w:highlight w:val="cyan"/>
        </w:rPr>
        <w:t>The US trade balance would dramatically improve, making exports more competitive</w:t>
      </w:r>
      <w:r>
        <w:t xml:space="preserve">. • </w:t>
      </w:r>
      <w:r w:rsidRPr="009F50C4">
        <w:rPr>
          <w:rStyle w:val="Emphasis"/>
          <w:highlight w:val="cyan"/>
        </w:rPr>
        <w:t>Investment would create 800,000 jobs, and disposable income would rise</w:t>
      </w:r>
      <w:r>
        <w:t xml:space="preserve"> by over $2,000 per household.</w:t>
      </w:r>
    </w:p>
    <w:p w14:paraId="18B067BF" w14:textId="77777777" w:rsidR="009A654F" w:rsidRDefault="009A654F" w:rsidP="009A654F">
      <w:r>
        <w:t>Business sales would increase, and the US GDP would grow by $4.5 trillion. Under current investment levels, the nation will spend $1.067 trillion on water infrastructure over the next 20 years, but the total need over this time frame is over $3 trillion. To close the gap, the United States would need to increase its investment in water infrastructure by $2.2 trillion over the next 20 years, or roughly $109 billion per year.</w:t>
      </w:r>
    </w:p>
    <w:p w14:paraId="4288B9D1" w14:textId="77777777" w:rsidR="009A654F" w:rsidRDefault="009A654F" w:rsidP="009A654F">
      <w:r>
        <w:t xml:space="preserve">Closing the investment gap would improve the condition and performance of water systems, leading to </w:t>
      </w:r>
      <w:proofErr w:type="spellStart"/>
      <w:r>
        <w:t>supplyside</w:t>
      </w:r>
      <w:proofErr w:type="spellEnd"/>
      <w:r>
        <w:t xml:space="preserve"> and demand-side benefits to the economy. Improved reliability and water quality would increase productivity and efficiency in other sectors and lead to higher capital investment and O&amp;M spending. Over the next 20 years, the national economy would stand to gain $4.5 trillion in GDP. The economic gains from more reliable and efficient water systems would build over time; most would accrue in the second decade as households and businesses reap the benefits of improved water reliability. By 2039, business sales (gross output) would exceed $5.6 trillion.</w:t>
      </w:r>
    </w:p>
    <w:p w14:paraId="124D5FF2" w14:textId="77777777" w:rsidR="009A654F" w:rsidRDefault="009A654F" w:rsidP="009A654F">
      <w:r>
        <w:t>The US trade balance would dramatically improve, making exports more competitive. As capital infrastructure projects move forward and industrial productivity rises, US businesses would gain $225 billion in export value. Four commodities and service industries would see an increased export value of $10 billion or more above the projected baseline: wholesale trade, motor vehicles, aerospace products and parts, and other chemicals.</w:t>
      </w:r>
    </w:p>
    <w:p w14:paraId="3D66724C" w14:textId="77777777" w:rsidR="009A654F" w:rsidRDefault="009A654F" w:rsidP="009A654F">
      <w:r>
        <w:t>Investment would create 800,000 jobs, and disposable income would rise by $2,000 per household. Full funding of water infrastructure needs would create nearly 800,000 new jobs by 2039. Of these new jobs, 61 percent would be in construction and professional services stimulated by the boost in infrastructure spending. Increased reliability and water quality would also increase productivity and efficiency in other sectors like manufacturing, leading to job gains. And wages would rise: US workers would earn more than $2.8 trillion in additional disposable household income over 20 years, leading to an increase of over $2,000 per household.</w:t>
      </w:r>
    </w:p>
    <w:p w14:paraId="1E3BADF8" w14:textId="77777777" w:rsidR="009A654F" w:rsidRDefault="009A654F" w:rsidP="009A654F">
      <w:r>
        <w:t>More reliable water services would also help US households avoid up to $7.7 billion in cumulative medical costs over 20 years, $2.6 trillion in cumulative losses incurred from service disruptions and overflows, and $1.4 trillion in cumulative disposable income loss.</w:t>
      </w:r>
    </w:p>
    <w:p w14:paraId="728DCD32" w14:textId="77777777" w:rsidR="009A654F" w:rsidRDefault="009A654F" w:rsidP="009A654F">
      <w:r>
        <w:t xml:space="preserve">While this model cannot generate public health predictions, wages and disposable income are part of a web of interrelated factors that affect health over a lifetime.48 People with lower incomes tend to have a higher risk of heart disease, diabetes, stroke, and other chronic disorders.49 Other studies have shown that as jobs, wages, and other indicators of economic prosperity improve, so does public health.50 The model shows that investing in water infrastructure has a positive effect on the economic conditions of people at many income levels. Adequate investment in water infrastructure protects public health directly by maintaining safe water quality and indirectly by creating economic conditions that enable people to thrive. </w:t>
      </w:r>
    </w:p>
    <w:p w14:paraId="4505E9A8" w14:textId="6476D705" w:rsidR="009A654F" w:rsidRDefault="009A654F" w:rsidP="009A654F">
      <w:r>
        <w:t>Direct, Indirect, and Induced Impacts Both visions for the future evaluated in this study account for direct, indirect, and induced impacts on the economy. • Direct impacts include the economic implications for companies directly involved in designing, engineering, and constructing water infrastructure. • Indirect impacts include the additional economic implications created by the actions of firms directly involved in water infrastructure. Business to business purchases of goods and services, like machinery for construction of a water infrastructure project, is an indirect impact. • Induced impacts include the purchases in retail, medical, leisure, and other sectors dependent on the income earned by workers in all sectors of the economy that are affected by infrastructure investments. The implications of water infrastructure investment ripple through the US economy through induced impacts.</w:t>
      </w:r>
    </w:p>
    <w:p w14:paraId="3E23CD75" w14:textId="7E8DD7E5" w:rsidR="002055E5" w:rsidRDefault="002055E5" w:rsidP="009A654F"/>
    <w:p w14:paraId="007D7C12" w14:textId="77777777" w:rsidR="0084217A" w:rsidRDefault="0084217A" w:rsidP="0084217A">
      <w:pPr>
        <w:pStyle w:val="Heading4"/>
        <w:numPr>
          <w:ilvl w:val="0"/>
          <w:numId w:val="27"/>
        </w:numPr>
      </w:pPr>
      <w:r>
        <w:t xml:space="preserve">Counterplan can’t solve the second </w:t>
      </w:r>
      <w:proofErr w:type="gramStart"/>
      <w:r>
        <w:t>advantage</w:t>
      </w:r>
      <w:proofErr w:type="gramEnd"/>
    </w:p>
    <w:p w14:paraId="690D77EF" w14:textId="77777777" w:rsidR="0084217A" w:rsidRDefault="0084217A" w:rsidP="0084217A">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38" w:history="1">
        <w:r w:rsidRPr="004E0438">
          <w:rPr>
            <w:rStyle w:val="Hyperlink"/>
          </w:rPr>
          <w:t>https://reason.org/wp-content/uploads/files/federal_barriers_to_private_capital_investment.pdf</w:t>
        </w:r>
      </w:hyperlink>
      <w:r w:rsidRPr="00727A7B">
        <w:t>)</w:t>
      </w:r>
    </w:p>
    <w:p w14:paraId="44BEEAE9" w14:textId="77777777" w:rsidR="0084217A" w:rsidRDefault="0084217A" w:rsidP="0084217A">
      <w:r w:rsidRPr="001450E8">
        <w:rPr>
          <w:rStyle w:val="Emphasis"/>
          <w:highlight w:val="cyan"/>
        </w:rPr>
        <w:t>Global infrastructure investment funds</w:t>
      </w:r>
      <w:r w:rsidRPr="005F7501">
        <w:rPr>
          <w:rStyle w:val="Emphasis"/>
        </w:rPr>
        <w:t xml:space="preserve">, U.S </w:t>
      </w:r>
      <w:r w:rsidRPr="001450E8">
        <w:rPr>
          <w:rStyle w:val="Emphasis"/>
          <w:highlight w:val="cyan"/>
        </w:rPr>
        <w:t>investment banks and</w:t>
      </w:r>
      <w:r w:rsidRPr="005F7501">
        <w:rPr>
          <w:rStyle w:val="Emphasis"/>
        </w:rPr>
        <w:t xml:space="preserve"> large </w:t>
      </w:r>
      <w:r w:rsidRPr="001450E8">
        <w:rPr>
          <w:rStyle w:val="Emphasis"/>
          <w:highlight w:val="cyan"/>
        </w:rPr>
        <w:t>pension funds are eager to invest in</w:t>
      </w:r>
      <w:r w:rsidRPr="005F7501">
        <w:rPr>
          <w:rStyle w:val="Emphasis"/>
        </w:rPr>
        <w:t xml:space="preserve"> such </w:t>
      </w:r>
      <w:r w:rsidRPr="001450E8">
        <w:rPr>
          <w:rStyle w:val="Emphasis"/>
          <w:highlight w:val="cyan"/>
        </w:rPr>
        <w:t>P3 projects in the United States</w:t>
      </w:r>
      <w:r>
        <w:t xml:space="preserve">. </w:t>
      </w:r>
      <w:r w:rsidRPr="001450E8">
        <w:rPr>
          <w:rStyle w:val="StyleUnderline"/>
          <w:highlight w:val="cyan"/>
        </w:rPr>
        <w:t>But</w:t>
      </w:r>
      <w:r w:rsidRPr="005F7501">
        <w:rPr>
          <w:rStyle w:val="StyleUnderline"/>
        </w:rPr>
        <w:t xml:space="preserve"> to date, the opportunities to do such projects have been far greater in Asia, Australia, Canada, Europe and Latin America than here</w:t>
      </w:r>
      <w:r>
        <w:t xml:space="preserve"> in the land of free enterprise. Part of this is due to the institutional inertia of many state and local governments that are slow to adopt new ways of doing business. But </w:t>
      </w:r>
      <w:r w:rsidRPr="000C070D">
        <w:rPr>
          <w:rStyle w:val="StyleUnderline"/>
          <w:highlight w:val="cyan"/>
        </w:rPr>
        <w:t>a</w:t>
      </w:r>
      <w:r>
        <w:t xml:space="preserve">nother </w:t>
      </w:r>
      <w:r w:rsidRPr="000C070D">
        <w:rPr>
          <w:rStyle w:val="StyleUnderline"/>
          <w:highlight w:val="cyan"/>
        </w:rPr>
        <w:t>major factor is federal obstacles</w:t>
      </w:r>
      <w:r w:rsidRPr="005F7501">
        <w:rPr>
          <w:rStyle w:val="StyleUnderline"/>
        </w:rPr>
        <w:t xml:space="preserve"> to this kind of private capital investment in state and local infrastructure</w:t>
      </w:r>
      <w:r>
        <w:t>.</w:t>
      </w:r>
    </w:p>
    <w:p w14:paraId="6B46BED7" w14:textId="77777777" w:rsidR="0084217A" w:rsidRDefault="0084217A" w:rsidP="0084217A">
      <w:r w:rsidRPr="000C070D">
        <w:rPr>
          <w:rStyle w:val="StyleUnderline"/>
          <w:highlight w:val="cyan"/>
        </w:rPr>
        <w:t>There is no lack of candidate projects. Those considered in this report include</w:t>
      </w:r>
      <w:r>
        <w:t xml:space="preserve">: • 130 large, medium and small-hub airports; • 44,000 miles of non-tolled Interstate highways nearing or exceeding their 50-year design lives; • Over 2,000 municipal electric and gas utilities; • 99 seaports; • </w:t>
      </w:r>
      <w:r w:rsidRPr="000C070D">
        <w:rPr>
          <w:rStyle w:val="StyleUnderline"/>
          <w:highlight w:val="cyan"/>
        </w:rPr>
        <w:t>56,000 municipal water systems; and • 15,000 wastewater treatment facilities</w:t>
      </w:r>
    </w:p>
    <w:p w14:paraId="141421EA" w14:textId="77777777" w:rsidR="0084217A" w:rsidRDefault="0084217A" w:rsidP="0084217A">
      <w:r w:rsidRPr="000C070D">
        <w:rPr>
          <w:rStyle w:val="StyleUnderline"/>
          <w:highlight w:val="cyan"/>
        </w:rPr>
        <w:t>All of these already have bondable user-fee revenue streams</w:t>
      </w:r>
      <w:r w:rsidRPr="003B656E">
        <w:rPr>
          <w:rStyle w:val="StyleUnderline"/>
        </w:rPr>
        <w:t xml:space="preserve"> or</w:t>
      </w:r>
      <w:r>
        <w:t xml:space="preserve"> (in the case of Interstates) </w:t>
      </w:r>
      <w:r w:rsidRPr="003B656E">
        <w:rPr>
          <w:rStyle w:val="StyleUnderline"/>
        </w:rPr>
        <w:t>could implement such fees</w:t>
      </w:r>
      <w:r>
        <w:t xml:space="preserve"> (state-of-the-art all-electronic tolling).</w:t>
      </w:r>
    </w:p>
    <w:p w14:paraId="6365BF62" w14:textId="77777777" w:rsidR="0084217A" w:rsidRDefault="0084217A" w:rsidP="0084217A">
      <w:r w:rsidRPr="003B656E">
        <w:rPr>
          <w:rStyle w:val="StyleUnderline"/>
        </w:rPr>
        <w:t>Infrastructure that is already owned by investors</w:t>
      </w:r>
      <w:r>
        <w:t>—most electric and gas utilities and the occasional P3 airport (San Juan) or toll road (Indiana Toll Road)—</w:t>
      </w:r>
      <w:r w:rsidRPr="003B656E">
        <w:rPr>
          <w:rStyle w:val="StyleUnderline"/>
        </w:rPr>
        <w:t>already has access to private capital and is being rebuilt and modernized. It is public-sector infrastructure that suffers from large-scale investment shortfalls</w:t>
      </w:r>
      <w:r>
        <w:t>.</w:t>
      </w:r>
    </w:p>
    <w:p w14:paraId="516C0757" w14:textId="77777777" w:rsidR="0084217A" w:rsidRDefault="0084217A" w:rsidP="0084217A">
      <w:r w:rsidRPr="003B656E">
        <w:rPr>
          <w:rStyle w:val="StyleUnderline"/>
        </w:rPr>
        <w:t>Worldwide and in a few dozen U.S. revenue-financed P3 projects</w:t>
      </w:r>
      <w:r w:rsidRPr="0040296C">
        <w:rPr>
          <w:rStyle w:val="StyleUnderline"/>
          <w:highlight w:val="cyan"/>
        </w:rPr>
        <w:t>, an impressive track record has been assembled. Benefits include: • Major investments much sooner</w:t>
      </w:r>
      <w:r w:rsidRPr="003B656E">
        <w:rPr>
          <w:rStyle w:val="StyleUnderline"/>
        </w:rPr>
        <w:t xml:space="preserve">, thanks to ready access to capital; • A </w:t>
      </w:r>
      <w:r w:rsidRPr="0040296C">
        <w:rPr>
          <w:rStyle w:val="StyleUnderline"/>
          <w:highlight w:val="cyan"/>
        </w:rPr>
        <w:t>demonstrated track record of</w:t>
      </w:r>
      <w:r w:rsidRPr="003B656E">
        <w:rPr>
          <w:rStyle w:val="StyleUnderline"/>
        </w:rPr>
        <w:t xml:space="preserve"> largely </w:t>
      </w:r>
      <w:r w:rsidRPr="0040296C">
        <w:rPr>
          <w:rStyle w:val="StyleUnderline"/>
          <w:highlight w:val="cyan"/>
        </w:rPr>
        <w:t>on-time completion</w:t>
      </w:r>
      <w:r w:rsidRPr="003B656E">
        <w:rPr>
          <w:rStyle w:val="StyleUnderline"/>
        </w:rPr>
        <w:t xml:space="preserve">; • </w:t>
      </w:r>
      <w:r w:rsidRPr="0040296C">
        <w:rPr>
          <w:rStyle w:val="StyleUnderline"/>
          <w:highlight w:val="cyan"/>
        </w:rPr>
        <w:t>Innovation</w:t>
      </w:r>
      <w:r w:rsidRPr="003B656E">
        <w:rPr>
          <w:rStyle w:val="StyleUnderline"/>
        </w:rPr>
        <w:t xml:space="preserve"> that reduces costs and/or improves performance; • </w:t>
      </w:r>
      <w:r w:rsidRPr="0040296C">
        <w:rPr>
          <w:rStyle w:val="StyleUnderline"/>
          <w:highlight w:val="cyan"/>
        </w:rPr>
        <w:t>Lower life-cycle cost</w:t>
      </w:r>
      <w:r w:rsidRPr="003B656E">
        <w:rPr>
          <w:rStyle w:val="StyleUnderline"/>
        </w:rPr>
        <w:t xml:space="preserve">, since projects are designed to be efficiently maintained; • </w:t>
      </w:r>
      <w:r w:rsidRPr="0040296C">
        <w:rPr>
          <w:rStyle w:val="StyleUnderline"/>
          <w:highlight w:val="cyan"/>
        </w:rPr>
        <w:t>Transfer of major risks</w:t>
      </w:r>
      <w:r>
        <w:t xml:space="preserve"> (cost overruns, traffic shortfalls, etc.) </w:t>
      </w:r>
      <w:r w:rsidRPr="003B656E">
        <w:rPr>
          <w:rStyle w:val="StyleUnderline"/>
        </w:rPr>
        <w:t>from taxpayers to investors</w:t>
      </w:r>
      <w:r>
        <w:t xml:space="preserve">; </w:t>
      </w:r>
      <w:r w:rsidRPr="0040296C">
        <w:rPr>
          <w:rStyle w:val="StyleUnderline"/>
          <w:highlight w:val="cyan"/>
        </w:rPr>
        <w:t>and • New tax revenues</w:t>
      </w:r>
      <w:r w:rsidRPr="003B656E">
        <w:rPr>
          <w:rStyle w:val="StyleUnderline"/>
        </w:rPr>
        <w:t xml:space="preserve"> to government (as with investor-owned utilities).</w:t>
      </w:r>
    </w:p>
    <w:p w14:paraId="38626E4C" w14:textId="77777777" w:rsidR="0084217A" w:rsidRDefault="0084217A" w:rsidP="0084217A">
      <w:r w:rsidRPr="003B656E">
        <w:rPr>
          <w:rStyle w:val="StyleUnderline"/>
        </w:rPr>
        <w:t>The United States is missing out on these benefits, while much of our infrastructure continues to deteriorate</w:t>
      </w:r>
      <w:r>
        <w:t xml:space="preserve">. In transportation alone, the last five years have seen $160 billion of P3 projects in Canada, Europe, Latin America and the United States. But only 12.5% of that has been in this country. This </w:t>
      </w:r>
      <w:r w:rsidRPr="00A55601">
        <w:rPr>
          <w:rStyle w:val="StyleUnderline"/>
          <w:highlight w:val="cyan"/>
        </w:rPr>
        <w:t>lack</w:t>
      </w:r>
      <w:r>
        <w:t xml:space="preserve"> </w:t>
      </w:r>
      <w:r w:rsidRPr="003B656E">
        <w:rPr>
          <w:rStyle w:val="StyleUnderline"/>
        </w:rPr>
        <w:t xml:space="preserve">of projects </w:t>
      </w:r>
      <w:r w:rsidRPr="00A55601">
        <w:rPr>
          <w:rStyle w:val="StyleUnderline"/>
          <w:highlight w:val="cyan"/>
        </w:rPr>
        <w:t>is due</w:t>
      </w:r>
      <w:r w:rsidRPr="003B656E">
        <w:rPr>
          <w:rStyle w:val="StyleUnderline"/>
        </w:rPr>
        <w:t xml:space="preserve"> in part </w:t>
      </w:r>
      <w:r w:rsidRPr="00A55601">
        <w:rPr>
          <w:rStyle w:val="StyleUnderline"/>
          <w:highlight w:val="cyan"/>
        </w:rPr>
        <w:t>to federal barriers that make it difficult</w:t>
      </w:r>
      <w:r w:rsidRPr="003B656E">
        <w:rPr>
          <w:rStyle w:val="StyleUnderline"/>
        </w:rPr>
        <w:t xml:space="preserve">, financially </w:t>
      </w:r>
      <w:r w:rsidRPr="00A55601">
        <w:rPr>
          <w:rStyle w:val="StyleUnderline"/>
          <w:highlight w:val="cyan"/>
        </w:rPr>
        <w:t>disadvantageous, or impossible to do such projects here</w:t>
      </w:r>
      <w:r w:rsidRPr="003B656E">
        <w:rPr>
          <w:rStyle w:val="StyleUnderline"/>
        </w:rPr>
        <w:t>, compared with other countries</w:t>
      </w:r>
      <w:r>
        <w:t>.</w:t>
      </w:r>
    </w:p>
    <w:p w14:paraId="332E1D58" w14:textId="77777777" w:rsidR="0084217A" w:rsidRDefault="0084217A" w:rsidP="0084217A">
      <w:r w:rsidRPr="003B656E">
        <w:rPr>
          <w:rStyle w:val="StyleUnderline"/>
        </w:rPr>
        <w:t xml:space="preserve">This report identifies </w:t>
      </w:r>
      <w:r w:rsidRPr="00A55601">
        <w:rPr>
          <w:rStyle w:val="StyleUnderline"/>
          <w:highlight w:val="cyan"/>
        </w:rPr>
        <w:t>the principal federal barriers</w:t>
      </w:r>
      <w:r w:rsidRPr="003B656E">
        <w:rPr>
          <w:rStyle w:val="StyleUnderline"/>
        </w:rPr>
        <w:t xml:space="preserve">. Among them </w:t>
      </w:r>
      <w:r w:rsidRPr="00A55601">
        <w:rPr>
          <w:rStyle w:val="StyleUnderline"/>
          <w:highlight w:val="cyan"/>
        </w:rPr>
        <w:t>are</w:t>
      </w:r>
      <w:r w:rsidRPr="003B656E">
        <w:rPr>
          <w:rStyle w:val="StyleUnderline"/>
        </w:rPr>
        <w:t xml:space="preserve"> </w:t>
      </w:r>
      <w:r>
        <w:t xml:space="preserve">the following: • A very restricted airport privatization program that erects barriers not found in other countries; • A federal ban on using toll revenues to finance the reconstruction of aging Interstate highways (except for a tiny pilot program); and • </w:t>
      </w:r>
      <w:r w:rsidRPr="00A55601">
        <w:rPr>
          <w:rStyle w:val="StyleUnderline"/>
          <w:highlight w:val="cyan"/>
        </w:rPr>
        <w:t>An OMB rule requiring</w:t>
      </w:r>
      <w:r w:rsidRPr="003B656E">
        <w:rPr>
          <w:rStyle w:val="StyleUnderline"/>
        </w:rPr>
        <w:t xml:space="preserve"> that if a facility that has received federal aid is privatized, the grant money must be repaid (</w:t>
      </w:r>
      <w:r w:rsidRPr="00A55601">
        <w:rPr>
          <w:rStyle w:val="StyleUnderline"/>
          <w:highlight w:val="cyan"/>
        </w:rPr>
        <w:t>a de-facto tax</w:t>
      </w:r>
      <w:r w:rsidRPr="003B656E">
        <w:rPr>
          <w:rStyle w:val="StyleUnderline"/>
        </w:rPr>
        <w:t xml:space="preserve"> on reinventing government). But by far </w:t>
      </w:r>
      <w:r w:rsidRPr="009F0C35">
        <w:rPr>
          <w:rStyle w:val="StyleUnderline"/>
          <w:highlight w:val="cyan"/>
        </w:rPr>
        <w:t>the greatest federal obstacle is the inability</w:t>
      </w:r>
      <w:r w:rsidRPr="003B656E">
        <w:rPr>
          <w:rStyle w:val="StyleUnderline"/>
        </w:rPr>
        <w:t xml:space="preserve"> in most cases </w:t>
      </w:r>
      <w:r w:rsidRPr="009F0C35">
        <w:rPr>
          <w:rStyle w:val="Emphasis"/>
          <w:highlight w:val="cyan"/>
        </w:rPr>
        <w:t>to use tax-exempt revenue bonds for P3 projects</w:t>
      </w:r>
      <w:r w:rsidRPr="003B656E">
        <w:rPr>
          <w:rStyle w:val="StyleUnderline"/>
        </w:rPr>
        <w:t xml:space="preserve">. The United States is virtually alone in </w:t>
      </w:r>
      <w:r w:rsidRPr="009F0C35">
        <w:rPr>
          <w:rStyle w:val="StyleUnderline"/>
          <w:highlight w:val="cyan"/>
        </w:rPr>
        <w:t>allowing</w:t>
      </w:r>
      <w:r w:rsidRPr="003B656E">
        <w:rPr>
          <w:rStyle w:val="StyleUnderline"/>
        </w:rPr>
        <w:t xml:space="preserve"> state and local </w:t>
      </w:r>
      <w:r w:rsidRPr="009F0C35">
        <w:rPr>
          <w:rStyle w:val="StyleUnderline"/>
          <w:highlight w:val="cyan"/>
        </w:rPr>
        <w:t>governments to issue tax-free revenue bonds</w:t>
      </w:r>
      <w:r w:rsidRPr="003B656E">
        <w:rPr>
          <w:rStyle w:val="StyleUnderline"/>
        </w:rPr>
        <w:t xml:space="preserve">. This </w:t>
      </w:r>
      <w:r w:rsidRPr="009F0C35">
        <w:rPr>
          <w:rStyle w:val="StyleUnderline"/>
          <w:highlight w:val="cyan"/>
        </w:rPr>
        <w:t>creates a non-level financial playing field since</w:t>
      </w:r>
      <w:r w:rsidRPr="003B656E">
        <w:rPr>
          <w:rStyle w:val="StyleUnderline"/>
        </w:rPr>
        <w:t xml:space="preserve">, except for surface transportation projects, </w:t>
      </w:r>
      <w:r w:rsidRPr="009F0C35">
        <w:rPr>
          <w:rStyle w:val="StyleUnderline"/>
          <w:highlight w:val="cyan"/>
        </w:rPr>
        <w:t>P3 projects are limited to using taxable debt</w:t>
      </w:r>
      <w:r w:rsidRPr="003B656E">
        <w:rPr>
          <w:rStyle w:val="StyleUnderline"/>
        </w:rPr>
        <w:t xml:space="preserve">. </w:t>
      </w:r>
      <w:r w:rsidRPr="009F0C35">
        <w:rPr>
          <w:rStyle w:val="StyleUnderline"/>
          <w:highlight w:val="cyan"/>
        </w:rPr>
        <w:t>Once interest rates return to normal levels, the difference between</w:t>
      </w:r>
      <w:r w:rsidRPr="003B656E">
        <w:rPr>
          <w:rStyle w:val="StyleUnderline"/>
        </w:rPr>
        <w:t xml:space="preserve"> taxable and tax-exempt interest </w:t>
      </w:r>
      <w:r w:rsidRPr="009F0C35">
        <w:rPr>
          <w:rStyle w:val="StyleUnderline"/>
          <w:highlight w:val="cyan"/>
        </w:rPr>
        <w:t>rates will be significant</w:t>
      </w:r>
      <w:r w:rsidRPr="003B656E">
        <w:rPr>
          <w:rStyle w:val="StyleUnderline"/>
        </w:rPr>
        <w:t>. Even for projects that still pencil out with taxable bonds, the user fees will reflect the higher cost of taxable debt financing</w:t>
      </w:r>
      <w:r>
        <w:t>.</w:t>
      </w:r>
    </w:p>
    <w:p w14:paraId="0B289A9B" w14:textId="77777777" w:rsidR="0084217A" w:rsidRDefault="0084217A" w:rsidP="0084217A">
      <w:r w:rsidRPr="003B656E">
        <w:rPr>
          <w:rStyle w:val="StyleUnderline"/>
        </w:rPr>
        <w:t xml:space="preserve">Two policy changes would create a level financial playing field: 1. </w:t>
      </w:r>
      <w:r w:rsidRPr="002A77F7">
        <w:rPr>
          <w:rStyle w:val="StyleUnderline"/>
          <w:highlight w:val="cyan"/>
        </w:rPr>
        <w:t>Generalize</w:t>
      </w:r>
      <w:r w:rsidRPr="003B656E">
        <w:rPr>
          <w:rStyle w:val="StyleUnderline"/>
        </w:rPr>
        <w:t xml:space="preserve"> </w:t>
      </w:r>
      <w:r w:rsidRPr="002A77F7">
        <w:rPr>
          <w:rStyle w:val="StyleUnderline"/>
          <w:highlight w:val="cyan"/>
        </w:rPr>
        <w:t>the</w:t>
      </w:r>
      <w:r w:rsidRPr="003B656E">
        <w:rPr>
          <w:rStyle w:val="StyleUnderline"/>
        </w:rPr>
        <w:t xml:space="preserve"> existing surface transportation</w:t>
      </w:r>
      <w:r>
        <w:t xml:space="preserve"> </w:t>
      </w:r>
      <w:r w:rsidRPr="002A77F7">
        <w:rPr>
          <w:rStyle w:val="StyleUnderline"/>
          <w:highlight w:val="cyan"/>
        </w:rPr>
        <w:t xml:space="preserve">Private Activity Bond </w:t>
      </w:r>
      <w:r w:rsidRPr="002A77F7">
        <w:rPr>
          <w:rStyle w:val="StyleUnderline"/>
        </w:rPr>
        <w:t>(</w:t>
      </w:r>
      <w:r w:rsidRPr="003B656E">
        <w:rPr>
          <w:rStyle w:val="StyleUnderline"/>
        </w:rPr>
        <w:t xml:space="preserve">PAB) </w:t>
      </w:r>
      <w:r w:rsidRPr="002A77F7">
        <w:rPr>
          <w:rStyle w:val="StyleUnderline"/>
        </w:rPr>
        <w:t xml:space="preserve">program to apply to P3 projects for all categories of public-purpose infrastructure; and 2. </w:t>
      </w:r>
      <w:r w:rsidRPr="002A77F7">
        <w:rPr>
          <w:rStyle w:val="StyleUnderline"/>
          <w:highlight w:val="cyan"/>
        </w:rPr>
        <w:t>Allow</w:t>
      </w:r>
      <w:r w:rsidRPr="003B656E">
        <w:rPr>
          <w:rStyle w:val="StyleUnderline"/>
        </w:rPr>
        <w:t xml:space="preserve"> the new </w:t>
      </w:r>
      <w:r w:rsidRPr="002A77F7">
        <w:rPr>
          <w:rStyle w:val="StyleUnderline"/>
          <w:highlight w:val="cyan"/>
        </w:rPr>
        <w:t>PABs</w:t>
      </w:r>
      <w:r w:rsidRPr="003B656E">
        <w:rPr>
          <w:rStyle w:val="StyleUnderline"/>
        </w:rPr>
        <w:t xml:space="preserve"> to </w:t>
      </w:r>
      <w:r w:rsidRPr="002A77F7">
        <w:rPr>
          <w:rStyle w:val="StyleUnderline"/>
          <w:highlight w:val="cyan"/>
        </w:rPr>
        <w:t>be used to acquire and reconstruct existing infrastructure</w:t>
      </w:r>
      <w:r w:rsidRPr="003B656E">
        <w:rPr>
          <w:rStyle w:val="StyleUnderline"/>
        </w:rPr>
        <w:t xml:space="preserve">, not just to build new projects. The second point is critically important, since </w:t>
      </w:r>
      <w:r w:rsidRPr="002A77F7">
        <w:rPr>
          <w:rStyle w:val="StyleUnderline"/>
          <w:highlight w:val="cyan"/>
        </w:rPr>
        <w:t>the primary need is not new infrastructure but</w:t>
      </w:r>
      <w:r w:rsidRPr="003B656E">
        <w:rPr>
          <w:rStyle w:val="StyleUnderline"/>
        </w:rPr>
        <w:t xml:space="preserve"> the </w:t>
      </w:r>
      <w:r w:rsidRPr="002A77F7">
        <w:rPr>
          <w:rStyle w:val="StyleUnderline"/>
          <w:highlight w:val="cyan"/>
        </w:rPr>
        <w:t>reconstruction and modernization</w:t>
      </w:r>
      <w:r w:rsidRPr="003B656E">
        <w:rPr>
          <w:rStyle w:val="StyleUnderline"/>
        </w:rPr>
        <w:t xml:space="preserve"> of existing infrastructure</w:t>
      </w:r>
      <w:r>
        <w:t>.</w:t>
      </w:r>
    </w:p>
    <w:p w14:paraId="2FBFD36C" w14:textId="77777777" w:rsidR="0084217A" w:rsidRDefault="0084217A" w:rsidP="0084217A">
      <w:r w:rsidRPr="002A77F7">
        <w:rPr>
          <w:rStyle w:val="StyleUnderline"/>
          <w:highlight w:val="cyan"/>
        </w:rPr>
        <w:t>This</w:t>
      </w:r>
      <w:r>
        <w:t xml:space="preserve"> program </w:t>
      </w:r>
      <w:r w:rsidRPr="002A77F7">
        <w:rPr>
          <w:rStyle w:val="StyleUnderline"/>
          <w:highlight w:val="cyan"/>
        </w:rPr>
        <w:t>would</w:t>
      </w:r>
      <w:r>
        <w:t xml:space="preserve"> likely </w:t>
      </w:r>
      <w:r w:rsidRPr="002A77F7">
        <w:rPr>
          <w:rStyle w:val="StyleUnderline"/>
          <w:highlight w:val="cyan"/>
        </w:rPr>
        <w:t>be revenue-positive</w:t>
      </w:r>
      <w:r w:rsidRPr="003B656E">
        <w:rPr>
          <w:rStyle w:val="StyleUnderline"/>
        </w:rPr>
        <w:t xml:space="preserve"> for the U.S. Treasury for two reasons. First, </w:t>
      </w:r>
      <w:r w:rsidRPr="002A77F7">
        <w:rPr>
          <w:rStyle w:val="StyleUnderline"/>
          <w:highlight w:val="cyan"/>
        </w:rPr>
        <w:t>hardly any</w:t>
      </w:r>
      <w:r w:rsidRPr="003B656E">
        <w:rPr>
          <w:rStyle w:val="StyleUnderline"/>
        </w:rPr>
        <w:t xml:space="preserve"> public-purpose </w:t>
      </w:r>
      <w:r w:rsidRPr="002A77F7">
        <w:rPr>
          <w:rStyle w:val="StyleUnderline"/>
          <w:highlight w:val="cyan"/>
        </w:rPr>
        <w:t>infrastructure today is being financed by taxable bonds</w:t>
      </w:r>
      <w:r w:rsidRPr="003B656E">
        <w:rPr>
          <w:rStyle w:val="StyleUnderline"/>
        </w:rPr>
        <w:t xml:space="preserve"> (or in cases where it has been, large fractions of those bonds have been purchased by non-taxable entities such as pension funds). So, </w:t>
      </w:r>
      <w:r w:rsidRPr="002A77F7">
        <w:rPr>
          <w:rStyle w:val="StyleUnderline"/>
          <w:highlight w:val="cyan"/>
        </w:rPr>
        <w:t>a largescale expansion of infrastructure investment with tax-exempt PABs would not be substituting</w:t>
      </w:r>
      <w:r w:rsidRPr="003B656E">
        <w:rPr>
          <w:rStyle w:val="StyleUnderline"/>
        </w:rPr>
        <w:t xml:space="preserve"> for nonexistent taxable bonds. Second, </w:t>
      </w:r>
      <w:r w:rsidRPr="009E3068">
        <w:rPr>
          <w:rStyle w:val="StyleUnderline"/>
          <w:highlight w:val="cyan"/>
        </w:rPr>
        <w:t xml:space="preserve">there would be net new federal tax revenue </w:t>
      </w:r>
      <w:r w:rsidRPr="009E3068">
        <w:rPr>
          <w:rStyle w:val="StyleUnderline"/>
        </w:rPr>
        <w:t>from</w:t>
      </w:r>
      <w:r w:rsidRPr="003B656E">
        <w:rPr>
          <w:rStyle w:val="StyleUnderline"/>
        </w:rPr>
        <w:t xml:space="preserve"> (a) corporate tax payments by the P3 companies building and operating the rebuilt facilities, and (b) additional personal income tax payments by a larger pool of construction and maintenance workers, getting premium wages and overtime thanks to the expanded program</w:t>
      </w:r>
      <w:r>
        <w:t>.</w:t>
      </w:r>
    </w:p>
    <w:p w14:paraId="6D1EA907" w14:textId="77777777" w:rsidR="0084217A" w:rsidRDefault="0084217A" w:rsidP="0084217A">
      <w:r>
        <w:t xml:space="preserve">Finally, </w:t>
      </w:r>
      <w:r w:rsidRPr="009E3068">
        <w:rPr>
          <w:rStyle w:val="StyleUnderline"/>
          <w:highlight w:val="cyan"/>
        </w:rPr>
        <w:t>there would be additional economic benefits</w:t>
      </w:r>
      <w:r w:rsidRPr="003B656E">
        <w:rPr>
          <w:rStyle w:val="StyleUnderline"/>
        </w:rPr>
        <w:t xml:space="preserve"> over and above the value of the modernized infrastructure. </w:t>
      </w:r>
      <w:r w:rsidRPr="009E3068">
        <w:rPr>
          <w:rStyle w:val="StyleUnderline"/>
          <w:highlight w:val="cyan"/>
        </w:rPr>
        <w:t xml:space="preserve">A trillion-dollar P3 infrastructure program would attract </w:t>
      </w:r>
      <w:r w:rsidRPr="009E3068">
        <w:rPr>
          <w:rStyle w:val="Emphasis"/>
          <w:highlight w:val="cyan"/>
        </w:rPr>
        <w:t>global equity investment</w:t>
      </w:r>
      <w:r w:rsidRPr="003B656E">
        <w:rPr>
          <w:rStyle w:val="StyleUnderline"/>
        </w:rPr>
        <w:t xml:space="preserve"> from the scores of global infrastructure investment funds that are mostly investing in other regions of the world. Also, over time </w:t>
      </w:r>
      <w:r w:rsidRPr="00A73A8B">
        <w:rPr>
          <w:rStyle w:val="StyleUnderline"/>
          <w:highlight w:val="cyan"/>
        </w:rPr>
        <w:t>the United States would develop world-class P3 infrastructure developer/operators that would compete in global markets, generating service-export revenues</w:t>
      </w:r>
      <w:r>
        <w:rPr>
          <w:rStyle w:val="StyleUnderline"/>
        </w:rPr>
        <w:t>.</w:t>
      </w:r>
    </w:p>
    <w:p w14:paraId="4C4766BB" w14:textId="77777777" w:rsidR="0084217A" w:rsidRDefault="0084217A" w:rsidP="0084217A"/>
    <w:p w14:paraId="7C26B5FE" w14:textId="68218C79" w:rsidR="002055E5" w:rsidRDefault="002055E5" w:rsidP="002055E5">
      <w:pPr>
        <w:pStyle w:val="Heading4"/>
        <w:numPr>
          <w:ilvl w:val="0"/>
          <w:numId w:val="27"/>
        </w:numPr>
      </w:pPr>
      <w:r>
        <w:t xml:space="preserve"> </w:t>
      </w:r>
      <w:r w:rsidRPr="00C91B9F">
        <w:t xml:space="preserve">Condo is bad because straight turns are good- </w:t>
      </w:r>
    </w:p>
    <w:p w14:paraId="7420DAFD" w14:textId="77777777" w:rsidR="002055E5" w:rsidRDefault="002055E5" w:rsidP="002055E5">
      <w:pPr>
        <w:pStyle w:val="Heading4"/>
        <w:numPr>
          <w:ilvl w:val="1"/>
          <w:numId w:val="27"/>
        </w:numPr>
      </w:pPr>
      <w:r>
        <w:t>Punishes bad negs- creates a cost to unprepared counterplans, non-strategic 1NCs, and bad predictions about what the 2AC will do</w:t>
      </w:r>
    </w:p>
    <w:p w14:paraId="2B7E16B8" w14:textId="77777777" w:rsidR="002055E5" w:rsidRDefault="002055E5" w:rsidP="002055E5">
      <w:pPr>
        <w:pStyle w:val="Heading4"/>
        <w:numPr>
          <w:ilvl w:val="1"/>
          <w:numId w:val="27"/>
        </w:numPr>
      </w:pPr>
      <w:r>
        <w:t xml:space="preserve">Rewards smart </w:t>
      </w:r>
      <w:proofErr w:type="spellStart"/>
      <w:r>
        <w:t>affs</w:t>
      </w:r>
      <w:proofErr w:type="spellEnd"/>
      <w:r>
        <w:t>- creates a benefit to thinking about how arguments interact, predicting what the neg wants to go for, and determining the strategic benefit of defense</w:t>
      </w:r>
    </w:p>
    <w:p w14:paraId="1F3A5F99" w14:textId="77777777" w:rsidR="002055E5" w:rsidRDefault="002055E5" w:rsidP="002055E5">
      <w:pPr>
        <w:pStyle w:val="Heading4"/>
        <w:numPr>
          <w:ilvl w:val="1"/>
          <w:numId w:val="27"/>
        </w:numPr>
      </w:pPr>
      <w:r>
        <w:t>It’s a voter- status is part of the counterplan which they don’t get to kick- determined the 2ac because we can’t count on theory- also for deterrence</w:t>
      </w:r>
    </w:p>
    <w:p w14:paraId="22A05697" w14:textId="77777777" w:rsidR="002055E5" w:rsidRDefault="002055E5" w:rsidP="009A654F"/>
    <w:p w14:paraId="450E0A77" w14:textId="77777777" w:rsidR="004D7FCD" w:rsidRPr="004D7FCD" w:rsidRDefault="004D7FCD" w:rsidP="004D7FCD"/>
    <w:p w14:paraId="33F23E66" w14:textId="02D134C7" w:rsidR="004D7FCD" w:rsidRDefault="00901781" w:rsidP="0004423E">
      <w:pPr>
        <w:pStyle w:val="Heading3"/>
      </w:pPr>
      <w:r>
        <w:t xml:space="preserve">1ar – </w:t>
      </w:r>
      <w:proofErr w:type="spellStart"/>
      <w:r w:rsidR="004D7FCD">
        <w:t>blair</w:t>
      </w:r>
      <w:proofErr w:type="spellEnd"/>
      <w:r w:rsidR="004D7FCD">
        <w:t xml:space="preserve"> 17 </w:t>
      </w:r>
      <w:proofErr w:type="spellStart"/>
      <w:r w:rsidR="004D7FCD">
        <w:t>ext</w:t>
      </w:r>
      <w:proofErr w:type="spellEnd"/>
      <w:r w:rsidR="004D7FCD">
        <w:t xml:space="preserve"> </w:t>
      </w:r>
    </w:p>
    <w:p w14:paraId="2EE26A38" w14:textId="3F11BB77" w:rsidR="002A0651" w:rsidRDefault="002A0651" w:rsidP="002A0651"/>
    <w:p w14:paraId="26519BE6" w14:textId="47684B4B" w:rsidR="002A0651" w:rsidRPr="002A0651" w:rsidRDefault="002A0651" w:rsidP="002A0651">
      <w:r>
        <w:t xml:space="preserve">Extend Blair 17 from the 1AC- </w:t>
      </w:r>
    </w:p>
    <w:p w14:paraId="13C6B086" w14:textId="274D5257" w:rsidR="00901781" w:rsidRDefault="00901781" w:rsidP="00901781">
      <w:pPr>
        <w:pStyle w:val="ListParagraph"/>
        <w:numPr>
          <w:ilvl w:val="0"/>
          <w:numId w:val="19"/>
        </w:numPr>
        <w:ind w:left="360"/>
      </w:pPr>
      <w:r>
        <w:t xml:space="preserve">states can’t run deficits so they have difficulty maintaining investment during downturns- if they fiat through this, that magnifies the link to the liquidity </w:t>
      </w:r>
      <w:proofErr w:type="spellStart"/>
      <w:r>
        <w:t>disad</w:t>
      </w:r>
      <w:proofErr w:type="spellEnd"/>
      <w:r>
        <w:t xml:space="preserve">- markets </w:t>
      </w:r>
      <w:r w:rsidRPr="00B43E26">
        <w:rPr>
          <w:u w:val="single"/>
        </w:rPr>
        <w:t>assume</w:t>
      </w:r>
      <w:r>
        <w:t xml:space="preserve"> states will cut investment during downturns- failing to do so causes a liquidity crisis through herd-driven financial markets, </w:t>
      </w:r>
      <w:r w:rsidRPr="00B43E26">
        <w:rPr>
          <w:u w:val="single"/>
        </w:rPr>
        <w:t>even when</w:t>
      </w:r>
      <w:r>
        <w:t xml:space="preserve"> the debt is sustainable- so their funding mechanism doesn’t matter because the market doesn’t know about </w:t>
      </w:r>
      <w:proofErr w:type="gramStart"/>
      <w:r>
        <w:t>fiat</w:t>
      </w:r>
      <w:proofErr w:type="gramEnd"/>
    </w:p>
    <w:p w14:paraId="486EB874" w14:textId="77777777" w:rsidR="00901781" w:rsidRDefault="00901781" w:rsidP="00901781">
      <w:pPr>
        <w:pStyle w:val="ListParagraph"/>
        <w:numPr>
          <w:ilvl w:val="0"/>
          <w:numId w:val="19"/>
        </w:numPr>
        <w:ind w:left="360"/>
      </w:pPr>
      <w:r>
        <w:t>deficits are also a better financing strategy for the economy in a recession- alternative financing mechanism crowds out other investments, we’re the only ones that can create money from nothing which is what you want in a downturn- any non-new dollar spent on infrastructure is a dollar that would be better spent elsewhere</w:t>
      </w:r>
    </w:p>
    <w:p w14:paraId="5AA727AF" w14:textId="77777777" w:rsidR="00901781" w:rsidRDefault="00901781" w:rsidP="00901781">
      <w:pPr>
        <w:pStyle w:val="ListParagraph"/>
        <w:numPr>
          <w:ilvl w:val="0"/>
          <w:numId w:val="19"/>
        </w:numPr>
        <w:ind w:left="360"/>
      </w:pPr>
      <w:r>
        <w:t xml:space="preserve">P3s and bonds are worse than deficit spending- states suck at regulating P3s so they inevitably get taken advantage of and bonds have higher rates than </w:t>
      </w:r>
      <w:proofErr w:type="spellStart"/>
      <w:r>
        <w:t>t-bills</w:t>
      </w:r>
      <w:proofErr w:type="spellEnd"/>
      <w:r>
        <w:t xml:space="preserve"> and are tax exempt so they don’t generate tax revenue for the fed- means all their federal spending bad offense links more to them</w:t>
      </w:r>
    </w:p>
    <w:p w14:paraId="59AA53D7" w14:textId="77777777" w:rsidR="00901781" w:rsidRDefault="00901781" w:rsidP="00901781">
      <w:pPr>
        <w:pStyle w:val="ListParagraph"/>
        <w:numPr>
          <w:ilvl w:val="0"/>
          <w:numId w:val="19"/>
        </w:numPr>
        <w:ind w:left="360"/>
      </w:pPr>
      <w:r>
        <w:t>Economies of scale- centralized investment makes decisions for more people, better economic return</w:t>
      </w:r>
    </w:p>
    <w:p w14:paraId="765F5531" w14:textId="77777777" w:rsidR="00901781" w:rsidRDefault="00901781" w:rsidP="00901781"/>
    <w:p w14:paraId="42541CD5" w14:textId="77777777" w:rsidR="00901781" w:rsidRPr="008C67E2" w:rsidRDefault="00901781" w:rsidP="00901781"/>
    <w:p w14:paraId="42525194" w14:textId="73324073" w:rsidR="00B8565A" w:rsidRDefault="00B8565A" w:rsidP="00B1445F">
      <w:pPr>
        <w:pStyle w:val="Heading3"/>
      </w:pPr>
      <w:r>
        <w:t>1ar – perm – P3s</w:t>
      </w:r>
    </w:p>
    <w:p w14:paraId="3CAFC900" w14:textId="77777777" w:rsidR="00B8565A" w:rsidRDefault="00B8565A" w:rsidP="00B8565A">
      <w:pPr>
        <w:pStyle w:val="Heading4"/>
      </w:pPr>
      <w:r>
        <w:t>P3s perm</w:t>
      </w:r>
    </w:p>
    <w:p w14:paraId="3EBECAFC" w14:textId="77777777" w:rsidR="00B8565A" w:rsidRPr="00A1144D" w:rsidRDefault="00B8565A" w:rsidP="00B8565A">
      <w:r w:rsidRPr="00A1144D">
        <w:rPr>
          <w:rStyle w:val="Style13ptBold"/>
        </w:rPr>
        <w:t>Greer 20</w:t>
      </w:r>
      <w:r w:rsidRPr="00A1144D">
        <w:t xml:space="preserve"> (Robert, Associate Professor and Director of the Graduate Certificate in Public Management. August 28. "A review of public water infrastructure financing in the United States" https://onlinelibrary.wiley.com/doi/full/10.1002/wat2.1472?casa_token=WzvLDHWPdIAAAAAA%3ALsWTk3Xc_JbfrNR0FXeyUWeVRWXp_X_h0rfZ6hAGYuVs63ZVtqTcobFptfWO3HAcpGZ8nqQ_zHiczibB)</w:t>
      </w:r>
    </w:p>
    <w:p w14:paraId="387DF20D" w14:textId="77777777" w:rsidR="00B8565A" w:rsidRPr="00B8565A" w:rsidRDefault="00B8565A" w:rsidP="00B8565A">
      <w:pPr>
        <w:rPr>
          <w:rStyle w:val="StyleUnderline"/>
        </w:rPr>
      </w:pPr>
      <w:r w:rsidRPr="003403C9">
        <w:t xml:space="preserve">In an effort to ensure the various project and management risks are shared, </w:t>
      </w:r>
      <w:r w:rsidRPr="006526D9">
        <w:rPr>
          <w:rStyle w:val="StyleUnderline"/>
        </w:rPr>
        <w:t>several types of partnership arrangements have emerged. The functions, or stages, of an infrastructure project, are typically broken down into the following: design, build (or rehabilitate), finance, operate, and maintain</w:t>
      </w:r>
      <w:r w:rsidRPr="003403C9">
        <w:t xml:space="preserve">. </w:t>
      </w:r>
      <w:r w:rsidRPr="006526D9">
        <w:rPr>
          <w:rStyle w:val="Emphasis"/>
        </w:rPr>
        <w:t>While financing is one function of a PPP, it is not required</w:t>
      </w:r>
      <w:r w:rsidRPr="003403C9">
        <w:t xml:space="preserve">. Therefore, </w:t>
      </w:r>
      <w:r w:rsidRPr="006526D9">
        <w:rPr>
          <w:rStyle w:val="StyleUnderline"/>
        </w:rPr>
        <w:t>when discussing water infrastructure financing</w:t>
      </w:r>
      <w:r w:rsidRPr="003403C9">
        <w:t xml:space="preserve">, it is important to note that </w:t>
      </w:r>
      <w:r w:rsidRPr="006526D9">
        <w:rPr>
          <w:rStyle w:val="StyleUnderline"/>
        </w:rPr>
        <w:t>not all partnerships will include private sector financing</w:t>
      </w:r>
      <w:r w:rsidRPr="003403C9">
        <w:t xml:space="preserve">, but many do. </w:t>
      </w:r>
      <w:r w:rsidRPr="00B62140">
        <w:rPr>
          <w:rStyle w:val="StyleUnderline"/>
        </w:rPr>
        <w:t>The other financing methods discussed above, including federal programs</w:t>
      </w:r>
      <w:r w:rsidRPr="003403C9">
        <w:t xml:space="preserve">, state programs, and various bond market tools, </w:t>
      </w:r>
      <w:r w:rsidRPr="00B62140">
        <w:rPr>
          <w:rStyle w:val="StyleUnderline"/>
        </w:rPr>
        <w:t>may all be used in a PPP</w:t>
      </w:r>
      <w:r w:rsidRPr="003403C9">
        <w:t xml:space="preserve">. A partnership does, however, require that the private sector entity take on two or more functions in the process. The PPP type is described by which functions are transferred to the private sector. For example, a fairly common contract type is a Build‐Operate‐Transfer (BOT). Under a BOT project, the private company owns the project assets until they are transferred at the end of the contract. In contrast, in a Build‐Transfer‐Operate (BTO) contract, the asset ownership is transferred after construction is completed. Which party has legal ownership and who is responsible for operations determines how various risks are shifted across the lifespan of the project (OECD, 2009). A variety of partnership contracts can be written to transfer functions to the private sector, and in complex projects where multiple assets exist, separate contracts may be needed. </w:t>
      </w:r>
      <w:r w:rsidRPr="00B8565A">
        <w:rPr>
          <w:rStyle w:val="StyleUnderline"/>
        </w:rPr>
        <w:t>The type of asset, payment source, legal context, and project details will all factor into the type of arrangement that is used for any given PPP project.</w:t>
      </w:r>
    </w:p>
    <w:p w14:paraId="52BBA1A8" w14:textId="77777777" w:rsidR="00B8565A" w:rsidRPr="003403C9" w:rsidRDefault="00B8565A" w:rsidP="00B8565A"/>
    <w:p w14:paraId="69DF759C" w14:textId="77777777" w:rsidR="00B8565A" w:rsidRPr="00B8565A" w:rsidRDefault="00B8565A" w:rsidP="00B8565A"/>
    <w:p w14:paraId="48B61454" w14:textId="77777777" w:rsidR="009560C7" w:rsidRDefault="009560C7" w:rsidP="009560C7">
      <w:pPr>
        <w:pStyle w:val="Heading3"/>
      </w:pPr>
      <w:r>
        <w:t>2ac – leveraging = multiplier effect</w:t>
      </w:r>
    </w:p>
    <w:p w14:paraId="0C36B6FB" w14:textId="77777777" w:rsidR="009560C7" w:rsidRDefault="009560C7" w:rsidP="009560C7">
      <w:pPr>
        <w:pStyle w:val="Heading4"/>
      </w:pPr>
      <w:r>
        <w:t xml:space="preserve">Federal spending gets leveraged to raise more money- the multiplier effect definitely goes </w:t>
      </w:r>
      <w:proofErr w:type="spellStart"/>
      <w:r>
        <w:t>aff</w:t>
      </w:r>
      <w:proofErr w:type="spellEnd"/>
      <w:r>
        <w:t>, means we result in more private capital being raised</w:t>
      </w:r>
    </w:p>
    <w:p w14:paraId="2A167FAB" w14:textId="77777777" w:rsidR="009560C7" w:rsidRPr="009808C6" w:rsidRDefault="009560C7" w:rsidP="009560C7">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Duke Nicholas Institute for Environmental Policy Solutions. https://nicholasinstitute.duke.edu/sites/default/files/publications/Addressing-Financial-Sustainability-of-Drinking-Water-Systems-with-Declining-Populations.pdf)</w:t>
      </w:r>
    </w:p>
    <w:p w14:paraId="3C2C9DB6" w14:textId="77777777" w:rsidR="009560C7" w:rsidRDefault="009560C7" w:rsidP="009560C7">
      <w:r w:rsidRPr="00C849CB">
        <w:rPr>
          <w:rStyle w:val="StyleUnderline"/>
        </w:rPr>
        <w:t>Federal spending on drinking water infrastructure represents a small portion of total spending compared to federal, state, and local governments</w:t>
      </w:r>
      <w:r>
        <w:t xml:space="preserve"> (</w:t>
      </w:r>
      <w:proofErr w:type="spellStart"/>
      <w:r>
        <w:t>Tiemann</w:t>
      </w:r>
      <w:proofErr w:type="spellEnd"/>
      <w:r>
        <w:t xml:space="preserve"> 2018). </w:t>
      </w:r>
      <w:r w:rsidRPr="00C849CB">
        <w:rPr>
          <w:rStyle w:val="StyleUnderline"/>
        </w:rPr>
        <w:t>The federal share of total public spending on water and wastewater utilities was reported to be 4%</w:t>
      </w:r>
      <w:r w:rsidRPr="00DD5149">
        <w:t xml:space="preserve"> as of 2014, </w:t>
      </w:r>
      <w:r w:rsidRPr="00C849CB">
        <w:rPr>
          <w:rStyle w:val="StyleUnderline"/>
        </w:rPr>
        <w:t>while state and local government expenditures accounted for roughly 94% of all infrastructure public spending. Often, water systems must address infrastructure requirements that are ineligible for DWSRF assistance. This can include future growth, ongoing rehabilitation, and operation and maintenance of systems. Additional needs such as these can result in communities seeking alternative funding options, aside from DWSRF or CWSRF</w:t>
      </w:r>
      <w:r w:rsidRPr="00DD5149">
        <w:t xml:space="preserve"> (</w:t>
      </w:r>
      <w:proofErr w:type="spellStart"/>
      <w:r w:rsidRPr="00DD5149">
        <w:t>Tiemann</w:t>
      </w:r>
      <w:proofErr w:type="spellEnd"/>
      <w:r w:rsidRPr="00DD5149">
        <w:t xml:space="preserve"> 2018). </w:t>
      </w:r>
      <w:r w:rsidRPr="00C849CB">
        <w:rPr>
          <w:rStyle w:val="StyleUnderline"/>
        </w:rPr>
        <w:t>New programs, such as</w:t>
      </w:r>
      <w:r w:rsidRPr="00DD5149">
        <w:t xml:space="preserve"> the Water Infrastructure Finance and Innovation Act of 2014 (</w:t>
      </w:r>
      <w:r w:rsidRPr="00C849CB">
        <w:rPr>
          <w:rStyle w:val="StyleUnderline"/>
        </w:rPr>
        <w:t>WIFIA), have been designed to complement SRF programs, rather than replace them</w:t>
      </w:r>
      <w:r w:rsidRPr="00DD5149">
        <w:t xml:space="preserve">. </w:t>
      </w:r>
      <w:r w:rsidRPr="00C849CB">
        <w:rPr>
          <w:rStyle w:val="StyleUnderline"/>
        </w:rPr>
        <w:t>WIFIA is not primarily focused on regulatory compliance and therefore can be used to fund projects that may be ineligible under SRF programs.</w:t>
      </w:r>
      <w:r w:rsidRPr="00DD5149">
        <w:t xml:space="preserve"> In 2018, </w:t>
      </w:r>
      <w:r w:rsidRPr="00C849CB">
        <w:rPr>
          <w:rStyle w:val="StyleUnderline"/>
        </w:rPr>
        <w:t>Congress provided</w:t>
      </w:r>
      <w:r w:rsidRPr="00DD5149">
        <w:t xml:space="preserve"> $20.0 million </w:t>
      </w:r>
      <w:r w:rsidRPr="00C849CB">
        <w:rPr>
          <w:rStyle w:val="StyleUnderline"/>
        </w:rPr>
        <w:t>for the EPA to begin providing loan guarantees under WIFIA</w:t>
      </w:r>
      <w:r w:rsidRPr="00DD5149">
        <w:t xml:space="preserve"> and an additional $63 million in the Consolidated Appropriations Act in 2018</w:t>
      </w:r>
      <w:r>
        <w:t xml:space="preserve"> </w:t>
      </w:r>
      <w:r w:rsidRPr="00DD5149">
        <w:t xml:space="preserve">(Governor’s Report 2017). </w:t>
      </w:r>
      <w:r w:rsidRPr="00C849CB">
        <w:rPr>
          <w:rStyle w:val="Emphasis"/>
        </w:rPr>
        <w:t xml:space="preserve">The EPA has estimated that the approximately $60 million appropriation will allow approximately $6 billion to be available for long-term, low-cost water and wastewater infrastructure finance. </w:t>
      </w:r>
      <w:r w:rsidRPr="00DD5149">
        <w:t>WIFIA is managed cooperatively between the EPA and</w:t>
      </w:r>
      <w:r>
        <w:t xml:space="preserve"> </w:t>
      </w:r>
      <w:r w:rsidRPr="00DD5149">
        <w:t>the Army</w:t>
      </w:r>
      <w:r>
        <w:t xml:space="preserve"> </w:t>
      </w:r>
      <w:r w:rsidRPr="00DD5149">
        <w:t>Corps of Engineers (Governor’s Report 2017).</w:t>
      </w:r>
    </w:p>
    <w:p w14:paraId="16AB19C0" w14:textId="77777777" w:rsidR="009560C7" w:rsidRPr="00370433" w:rsidRDefault="009560C7" w:rsidP="009560C7">
      <w:r>
        <w:t>The Water Infrastructure Improvements for the Nation (WIIN) Act is an additional program enacted in 2016. Rather than becoming a separate funding program, the WIIN Act rewrote portions the DWSRF program and the SDWA. America’s Water Infrastructure Act (AWIA) of 2018 reauthorized appropriations for SDWA programs and DWSRF grants. AWIA increased the amount of DWSRF funding that states could use to assist disadvantaged communities and authorized states to extend the loan repayment period. Additionally, AWIA authorized states to require system owners or operators, in certain circumstances, to assess options for consolidation, transfer of ownership, or other actions to achieve compliance (</w:t>
      </w:r>
      <w:proofErr w:type="spellStart"/>
      <w:r>
        <w:t>Tiemann</w:t>
      </w:r>
      <w:proofErr w:type="spellEnd"/>
      <w:r>
        <w:t xml:space="preserve"> 2018).</w:t>
      </w:r>
    </w:p>
    <w:p w14:paraId="3D078AEE" w14:textId="77777777" w:rsidR="009560C7" w:rsidRPr="00CA0548" w:rsidRDefault="009560C7" w:rsidP="009560C7">
      <w:r w:rsidRPr="00CA0548">
        <w:t xml:space="preserve">A 2016 analysis showed that </w:t>
      </w:r>
      <w:r w:rsidRPr="00C849CB">
        <w:rPr>
          <w:rStyle w:val="StyleUnderline"/>
        </w:rPr>
        <w:t>WIFIA financing offers the lowest debt-service cost compared to SRFs and tax-exempt municipal bonds</w:t>
      </w:r>
      <w:r w:rsidRPr="00CA0548">
        <w:t xml:space="preserve"> (</w:t>
      </w:r>
      <w:proofErr w:type="spellStart"/>
      <w:r w:rsidRPr="00CA0548">
        <w:t>Vedachalam</w:t>
      </w:r>
      <w:proofErr w:type="spellEnd"/>
      <w:r w:rsidRPr="00CA0548">
        <w:t xml:space="preserve"> and Geddes 2016). However, the lowest</w:t>
      </w:r>
      <w:r>
        <w:t xml:space="preserve"> </w:t>
      </w:r>
      <w:r w:rsidRPr="00CA0548">
        <w:t>financing available to water system ultimately depends upon the spread between U.S. Treasury</w:t>
      </w:r>
      <w:r>
        <w:t xml:space="preserve"> </w:t>
      </w:r>
      <w:r w:rsidRPr="00CA0548">
        <w:t>rates and borrowing rates of the SRF administrating agency, PENNVEST. SRF programs remain</w:t>
      </w:r>
      <w:r>
        <w:t xml:space="preserve"> </w:t>
      </w:r>
      <w:r w:rsidRPr="00CA0548">
        <w:t>the most reliable and common financing mechanisms available to municipalities. SRFs are additionally often augmented by municipal bond issues. Since it is likely that WIFIA will remain the</w:t>
      </w:r>
      <w:r>
        <w:t xml:space="preserve"> </w:t>
      </w:r>
      <w:r w:rsidRPr="00CA0548">
        <w:t>most appealing option among qualifying applicants, PA drinking water systems should be educated on the eligibility and application</w:t>
      </w:r>
      <w:r>
        <w:t xml:space="preserve"> </w:t>
      </w:r>
      <w:r w:rsidRPr="00CA0548">
        <w:t>requirements for this form of funding. WIFIA can only be</w:t>
      </w:r>
      <w:r>
        <w:t xml:space="preserve"> </w:t>
      </w:r>
      <w:r w:rsidRPr="00CA0548">
        <w:t>used to support up to 49% of project cost, with overall federal assistance limited at 80% for any</w:t>
      </w:r>
      <w:r>
        <w:t xml:space="preserve"> </w:t>
      </w:r>
      <w:r w:rsidRPr="00CA0548">
        <w:t>one project (</w:t>
      </w:r>
      <w:proofErr w:type="spellStart"/>
      <w:r w:rsidRPr="00CA0548">
        <w:t>Vedachalam</w:t>
      </w:r>
      <w:proofErr w:type="spellEnd"/>
      <w:r w:rsidRPr="00CA0548">
        <w:t xml:space="preserve"> and Geddes 2016). Thus, it is apparent that water systems must use a</w:t>
      </w:r>
      <w:r>
        <w:t xml:space="preserve"> </w:t>
      </w:r>
      <w:r w:rsidRPr="00CA0548">
        <w:t>combination of financing mechanisms to support</w:t>
      </w:r>
      <w:r>
        <w:t xml:space="preserve"> </w:t>
      </w:r>
      <w:r w:rsidRPr="00CA0548">
        <w:t>large-scale drinking water improvements.</w:t>
      </w:r>
    </w:p>
    <w:p w14:paraId="65699E6E" w14:textId="77777777" w:rsidR="009560C7" w:rsidRDefault="009560C7" w:rsidP="009560C7">
      <w:r w:rsidRPr="00F06F10">
        <w:rPr>
          <w:rStyle w:val="StyleUnderline"/>
        </w:rPr>
        <w:t>SRF financing is generally used for smaller projects, while projects under WIFIA must be $20 million or greater (or $5 million or greater for rural communities with population less than 25,000) to be eligible.</w:t>
      </w:r>
      <w:r>
        <w:t xml:space="preserve"> </w:t>
      </w:r>
      <w:r w:rsidRPr="00F06F10">
        <w:rPr>
          <w:rStyle w:val="StyleUnderline"/>
        </w:rPr>
        <w:t>Municipalities without a triple A rating may be more interested in the WIFIA program as those interest rates tend to be lower than the current tax-exempt borrowing rate</w:t>
      </w:r>
      <w:r>
        <w:t xml:space="preserve"> (</w:t>
      </w:r>
      <w:proofErr w:type="spellStart"/>
      <w:r>
        <w:t>Vedachalam</w:t>
      </w:r>
      <w:proofErr w:type="spellEnd"/>
      <w:r>
        <w:t xml:space="preserve"> and Geddes 2016). </w:t>
      </w:r>
      <w:r w:rsidRPr="00F06F10">
        <w:rPr>
          <w:rStyle w:val="StyleUnderline"/>
        </w:rPr>
        <w:t xml:space="preserve">Typically, municipal bonds offer the highest interest rates out of these three financing options. A combination of WIFIA and SRF financing can result in the lowest debt service coverage </w:t>
      </w:r>
      <w:r w:rsidRPr="00F06F10">
        <w:t>(</w:t>
      </w:r>
      <w:proofErr w:type="spellStart"/>
      <w:r>
        <w:t>Vedachalam</w:t>
      </w:r>
      <w:proofErr w:type="spellEnd"/>
      <w:r>
        <w:t xml:space="preserve"> and Geddes 2016). </w:t>
      </w:r>
      <w:r w:rsidRPr="00F06F10">
        <w:rPr>
          <w:rStyle w:val="StyleUnderline"/>
        </w:rPr>
        <w:t>WIFIA is still gaining traction</w:t>
      </w:r>
      <w:r>
        <w:t xml:space="preserve"> and in Fiscal Year 2018, 39 projects were selected. The single WIFIA approved Pennsylvania project was located in Lancaster, PA at the loan amount of $22 million for a wastewater project. Based on this analysis, WIFIA has not proved to be a substantial financing program for drinking water systems in the Commonwealth of Pennsylvania (U.S. EPA 2018).</w:t>
      </w:r>
    </w:p>
    <w:p w14:paraId="4F2089D0" w14:textId="77777777" w:rsidR="009560C7" w:rsidRPr="00DD7264" w:rsidRDefault="009560C7" w:rsidP="009560C7"/>
    <w:p w14:paraId="165F9395" w14:textId="77777777" w:rsidR="009560C7" w:rsidRDefault="009560C7" w:rsidP="009560C7">
      <w:pPr>
        <w:pStyle w:val="Heading3"/>
      </w:pPr>
      <w:r>
        <w:t>2ac – small systems</w:t>
      </w:r>
    </w:p>
    <w:p w14:paraId="6BAD87C7" w14:textId="77777777" w:rsidR="009560C7" w:rsidRPr="00384443" w:rsidRDefault="009560C7" w:rsidP="009560C7"/>
    <w:p w14:paraId="7B3ED686" w14:textId="77777777" w:rsidR="009560C7" w:rsidRDefault="009560C7" w:rsidP="009560C7">
      <w:pPr>
        <w:pStyle w:val="Heading4"/>
      </w:pPr>
      <w:r>
        <w:t>CP can’t solve- private investment is only suitable for large projects, not all the smaller systems necessary to solve the advantage</w:t>
      </w:r>
    </w:p>
    <w:p w14:paraId="34B8CEFD" w14:textId="77777777" w:rsidR="009560C7" w:rsidRDefault="009560C7" w:rsidP="009560C7">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39" w:history="1">
        <w:r w:rsidRPr="004E0438">
          <w:rPr>
            <w:rStyle w:val="Hyperlink"/>
          </w:rPr>
          <w:t>https://reason.org/wp-content/uploads/files/federal_barriers_to_private_capital_investment.pdf</w:t>
        </w:r>
      </w:hyperlink>
      <w:r w:rsidRPr="00727A7B">
        <w:t>)</w:t>
      </w:r>
    </w:p>
    <w:p w14:paraId="30E98093" w14:textId="77777777" w:rsidR="009560C7" w:rsidRDefault="009560C7" w:rsidP="009560C7">
      <w:r>
        <w:t>Private investment in infrastructure is best suited to large projects, so this section identifies the primary candidates for such investment. To the extent that major reconstruction and expansion projects can be partially or entirely funded via long-term public-private partnership (P3) agreements, conventional tax-based funding can be refocused on smaller projects that are less suited to P3 modernization.</w:t>
      </w:r>
    </w:p>
    <w:p w14:paraId="08F657E1" w14:textId="77777777" w:rsidR="009560C7" w:rsidRDefault="009560C7" w:rsidP="009560C7">
      <w:pPr>
        <w:pStyle w:val="Heading4"/>
      </w:pPr>
      <w:r>
        <w:t xml:space="preserve">Funding key </w:t>
      </w:r>
    </w:p>
    <w:p w14:paraId="6D96095C" w14:textId="77777777" w:rsidR="009560C7" w:rsidRPr="0072335A" w:rsidRDefault="009560C7" w:rsidP="009560C7">
      <w:proofErr w:type="spellStart"/>
      <w:r w:rsidRPr="00BE10E0">
        <w:rPr>
          <w:rStyle w:val="Style13ptBold"/>
        </w:rPr>
        <w:t>Fedinick</w:t>
      </w:r>
      <w:proofErr w:type="spellEnd"/>
      <w:r w:rsidRPr="00BE10E0">
        <w:rPr>
          <w:rStyle w:val="Style13ptBold"/>
        </w:rPr>
        <w:t xml:space="preserve"> et al 19</w:t>
      </w:r>
      <w:r w:rsidRPr="00BE10E0">
        <w:t xml:space="preserve"> (Kristi Pullen, Natural Resources Defense Council. Steve Taylor, Coming Clean. Michele Roberts, EJHA. Contributing Reviewers: Richard Moore, EJHA. Erik Olson, NRDC. "Watered Down Justice" September.https://www.nrdc.org/sites/default/files/watered-down-justice-report.pdf)</w:t>
      </w:r>
    </w:p>
    <w:p w14:paraId="2FF1F839" w14:textId="77777777" w:rsidR="009560C7" w:rsidRDefault="009560C7" w:rsidP="009560C7">
      <w:r>
        <w:t xml:space="preserve">According to the EPA 2016 Drinking Water Action Plan, </w:t>
      </w:r>
      <w:r w:rsidRPr="0015396F">
        <w:rPr>
          <w:rStyle w:val="StyleUnderline"/>
        </w:rPr>
        <w:t>crumbling water infrastructure and limited funding are two of the major water challenges threatening public health</w:t>
      </w:r>
      <w:r>
        <w:t xml:space="preserve">.79 </w:t>
      </w:r>
      <w:r w:rsidRPr="0015396F">
        <w:rPr>
          <w:rStyle w:val="StyleUnderline"/>
        </w:rPr>
        <w:t>Populations of color and low-income populations are more likely to live with aging, underdeveloped, and underfunded water infrastructure, largely because of residential segregation in the United States.</w:t>
      </w:r>
      <w:r>
        <w:t>80 Although the American Society of Civil Engineers gave the country as a whole a D+ for the condition and performance of its overall infrastructure,81 infrastructure in marginalized communities is generally even worse.</w:t>
      </w:r>
    </w:p>
    <w:p w14:paraId="70CC6876" w14:textId="77777777" w:rsidR="009560C7" w:rsidRDefault="009560C7" w:rsidP="009560C7">
      <w:r w:rsidRPr="0015396F">
        <w:rPr>
          <w:rStyle w:val="StyleUnderline"/>
        </w:rPr>
        <w:t>When long-term infrastructure needs are addressed, racially and economically segregated neighborhoods have been grossly overlooked</w:t>
      </w:r>
      <w:r>
        <w:t xml:space="preserve"> (see Text Box—</w:t>
      </w:r>
      <w:proofErr w:type="spellStart"/>
      <w:r>
        <w:t>Sandbranch</w:t>
      </w:r>
      <w:proofErr w:type="spellEnd"/>
      <w:r>
        <w:t xml:space="preserve">, Texas). </w:t>
      </w:r>
      <w:r w:rsidRPr="002B08FB">
        <w:rPr>
          <w:rStyle w:val="StyleUnderline"/>
        </w:rPr>
        <w:t>This disinvestment has contributed to economic decline and reinforced patterns of segregation for people of color and low-income communities.</w:t>
      </w:r>
    </w:p>
    <w:p w14:paraId="6CD07B30" w14:textId="77777777" w:rsidR="009560C7" w:rsidRDefault="009560C7" w:rsidP="009560C7">
      <w:r>
        <w:t xml:space="preserve">In October 2016, the EPA charged its National Environmental Justice Advisory Council (NEJAC) with developing </w:t>
      </w:r>
      <w:r w:rsidRPr="002127CA">
        <w:rPr>
          <w:rStyle w:val="StyleUnderline"/>
        </w:rPr>
        <w:t>recommendations on Environmental Justice and water infrastructure finance and capacity</w:t>
      </w:r>
      <w:r>
        <w:t xml:space="preserve">.83 The NEJAC’s final recommendations, issued in March 2019,84 </w:t>
      </w:r>
      <w:r w:rsidRPr="002127CA">
        <w:rPr>
          <w:rStyle w:val="StyleUnderline"/>
        </w:rPr>
        <w:t>focused on eight goals to achieve Environmental Justice in providing clean, affordable water and sanitation for all communities, including</w:t>
      </w:r>
      <w:r>
        <w:t xml:space="preserve">: n Require that governments treat water as a human right; n Request </w:t>
      </w:r>
      <w:r w:rsidRPr="002127CA">
        <w:rPr>
          <w:rStyle w:val="StyleUnderline"/>
        </w:rPr>
        <w:t>that Congress allocate more funding to help communities with infrastructure</w:t>
      </w:r>
      <w:r>
        <w:t xml:space="preserve"> building, oversight, and public health protection; n Promote affordable water and wastewater rates; n Prioritize problems in Environmental Justice communities; n Involve Environmental Justice communities meaningfully in infrastructure decisions; n Build community capacity in water systems; n Support innovative technologies; n Be accountable and rebuild public confidence and trust in regulations. The report stressed the importance of prioritizing Environmental Justice community needs, building community capacity to protect and provide safe drinking water, and creating opportunities to address water infrastructure challenges and needs across the county.</w:t>
      </w:r>
    </w:p>
    <w:p w14:paraId="1512D840" w14:textId="77777777" w:rsidR="009560C7" w:rsidRDefault="009560C7" w:rsidP="009560C7">
      <w:r w:rsidRPr="004452D7">
        <w:rPr>
          <w:rStyle w:val="StyleUnderline"/>
        </w:rPr>
        <w:t>SMALL SYSTEMS COULD FACE ADDITIONAL BURDENS</w:t>
      </w:r>
      <w:r>
        <w:t xml:space="preserve"> Our analysis found that small community water systems—those that serve fewer than 3,300 people—accounted for more than 80 percent of all violations and of health-based violations.lv Nearly 50 percent of small systems had at least one violation compared to 43 percent of systems serving more than 3,300 </w:t>
      </w:r>
      <w:proofErr w:type="spellStart"/>
      <w:r>
        <w:t>people.lvi</w:t>
      </w:r>
      <w:proofErr w:type="spellEnd"/>
      <w:r>
        <w:t xml:space="preserve"> We found that very small systems—those that serve less than 500 people—were responsible for more than 60 percent of all violations and 50 percent of health-based </w:t>
      </w:r>
      <w:proofErr w:type="spellStart"/>
      <w:r>
        <w:t>violations.lvii</w:t>
      </w:r>
      <w:proofErr w:type="spellEnd"/>
      <w:r>
        <w:t xml:space="preserve"> Similar to small systems, 50 percent of very small systems had at least one violation compared to 46 percent of systems serving more than 500 </w:t>
      </w:r>
      <w:proofErr w:type="spellStart"/>
      <w:r>
        <w:t>people.lviii</w:t>
      </w:r>
      <w:proofErr w:type="spellEnd"/>
      <w:r>
        <w:t xml:space="preserve"> Approximately 11 percent of all system sizes had health-based </w:t>
      </w:r>
      <w:proofErr w:type="spellStart"/>
      <w:r>
        <w:t>violations.lix</w:t>
      </w:r>
      <w:proofErr w:type="spellEnd"/>
    </w:p>
    <w:p w14:paraId="0EFED3D0" w14:textId="77777777" w:rsidR="009560C7" w:rsidRDefault="009560C7" w:rsidP="009560C7">
      <w:r w:rsidRPr="004452D7">
        <w:rPr>
          <w:rStyle w:val="StyleUnderline"/>
        </w:rPr>
        <w:t>Many small systems do not have the capacity to maintain and improve their infrastructure, identify and address threats to drinking water, hire experienced and highly-trained engineering staff, and comply with current standards.</w:t>
      </w:r>
      <w:r>
        <w:t xml:space="preserve"> The EPA has noted that “</w:t>
      </w:r>
      <w:r w:rsidRPr="004452D7">
        <w:rPr>
          <w:rStyle w:val="StyleUnderline"/>
        </w:rPr>
        <w:t>vulnerable, overburdened and economically distressed communities” may face disproportionate hazards and lack the resources or capacity to address them, and many small systems “are likely to serve low-income, vulnerable populations</w:t>
      </w:r>
      <w:r>
        <w:t>.”85</w:t>
      </w:r>
    </w:p>
    <w:p w14:paraId="61108DC1" w14:textId="77777777" w:rsidR="009560C7" w:rsidRDefault="009560C7" w:rsidP="009560C7">
      <w:r>
        <w:t>Through its 2015 Environmental Justice strategic plan,86 the EPA has committed to making concentrated efforts to address the national challenge of small and tribal drinking water systems, but it is unclear what progress the agency has made toward this goal or whether it is dedicating sufficient staff, resources, and management attention to it. In addition, President Trump has proposed eliminating the EPA Office of Environmental Justice and slashing funding for other programs that support Environmental Justice communities or address Environmental Justice concerns.87</w:t>
      </w:r>
    </w:p>
    <w:p w14:paraId="531B11FC" w14:textId="77777777" w:rsidR="009560C7" w:rsidRDefault="009560C7" w:rsidP="009560C7"/>
    <w:p w14:paraId="508DC777" w14:textId="77777777" w:rsidR="009560C7" w:rsidRDefault="009560C7" w:rsidP="009560C7"/>
    <w:p w14:paraId="6A29EEAE" w14:textId="77777777" w:rsidR="009560C7" w:rsidRPr="006124EB" w:rsidRDefault="009560C7" w:rsidP="009560C7"/>
    <w:p w14:paraId="1814B3BD" w14:textId="77777777" w:rsidR="009560C7" w:rsidRDefault="009560C7" w:rsidP="009560C7"/>
    <w:p w14:paraId="1A997EBD" w14:textId="04A215A9" w:rsidR="009560C7" w:rsidRDefault="009560C7" w:rsidP="009560C7">
      <w:pPr>
        <w:pStyle w:val="Heading3"/>
      </w:pPr>
      <w:r>
        <w:t>2ac – at: P3s</w:t>
      </w:r>
    </w:p>
    <w:p w14:paraId="12728109" w14:textId="77777777" w:rsidR="00B8565A" w:rsidRDefault="00B8565A" w:rsidP="00B8565A">
      <w:pPr>
        <w:pStyle w:val="Heading4"/>
      </w:pPr>
      <w:r>
        <w:t>PPPs fail</w:t>
      </w:r>
    </w:p>
    <w:p w14:paraId="4DCCEB65" w14:textId="77777777" w:rsidR="00B8565A" w:rsidRPr="00A1144D" w:rsidRDefault="00B8565A" w:rsidP="00B8565A">
      <w:r w:rsidRPr="00A1144D">
        <w:rPr>
          <w:rStyle w:val="Style13ptBold"/>
        </w:rPr>
        <w:t>Greer 20</w:t>
      </w:r>
      <w:r w:rsidRPr="00A1144D">
        <w:t xml:space="preserve"> (Robert, Associate Professor and Director of the Graduate Certificate in Public Management. August 28. "A review of public water infrastructure financing in the United States" https://onlinelibrary.wiley.com/doi/full/10.1002/wat2.1472?casa_token=WzvLDHWPdIAAAAAA%3ALsWTk3Xc_JbfrNR0FXeyUWeVRWXp_X_h0rfZ6hAGYuVs63ZVtqTcobFptfWO3HAcpGZ8nqQ_zHiczibB)</w:t>
      </w:r>
    </w:p>
    <w:p w14:paraId="496F5337" w14:textId="77777777" w:rsidR="00B8565A" w:rsidRPr="009B43C1" w:rsidRDefault="00B8565A" w:rsidP="00B8565A">
      <w:r w:rsidRPr="00F94CDC">
        <w:rPr>
          <w:rStyle w:val="StyleUnderline"/>
        </w:rPr>
        <w:t>PPPs often do not live up to the lofty expectations due to wide gaps between the sectors' expectations.</w:t>
      </w:r>
      <w:r w:rsidRPr="009B43C1">
        <w:t xml:space="preserve"> </w:t>
      </w:r>
      <w:r w:rsidRPr="00F94CDC">
        <w:rPr>
          <w:rStyle w:val="StyleUnderline"/>
        </w:rPr>
        <w:t xml:space="preserve">Due to its complex nature in terms of documentation, financing, taxation, technical details, </w:t>
      </w:r>
      <w:proofErr w:type="spellStart"/>
      <w:r w:rsidRPr="00F94CDC">
        <w:rPr>
          <w:rStyle w:val="StyleUnderline"/>
        </w:rPr>
        <w:t>subagreements</w:t>
      </w:r>
      <w:proofErr w:type="spellEnd"/>
      <w:r w:rsidRPr="00F94CDC">
        <w:rPr>
          <w:rStyle w:val="StyleUnderline"/>
        </w:rPr>
        <w:t>, and the fact that various industries are involved and affected, there is an increase in the likelihood of opposition and complex decision‐making</w:t>
      </w:r>
      <w:r w:rsidRPr="009B43C1">
        <w:t xml:space="preserve"> (Grimsey &amp; Lewis, 2002; Van Ham &amp; </w:t>
      </w:r>
      <w:proofErr w:type="spellStart"/>
      <w:r w:rsidRPr="009B43C1">
        <w:t>Koppenjan</w:t>
      </w:r>
      <w:proofErr w:type="spellEnd"/>
      <w:r w:rsidRPr="009B43C1">
        <w:t xml:space="preserve">, 2001). </w:t>
      </w:r>
      <w:r w:rsidRPr="00F94CDC">
        <w:rPr>
          <w:rStyle w:val="Emphasis"/>
        </w:rPr>
        <w:t>This creates misunderstandings and a lack of coordination, which often leads to the complete failure of PPPs</w:t>
      </w:r>
      <w:r w:rsidRPr="009B43C1">
        <w:t xml:space="preserve">. </w:t>
      </w:r>
      <w:r w:rsidRPr="00F94CDC">
        <w:rPr>
          <w:rStyle w:val="StyleUnderline"/>
        </w:rPr>
        <w:t>Furthermore, there may be more loosely defined planning and a lack of clear objectives from the government.</w:t>
      </w:r>
      <w:r w:rsidRPr="009B43C1">
        <w:t xml:space="preserve"> However, if the public sector explicitly defines the projects for the private sector, the said “partnership” will lean more toward </w:t>
      </w:r>
      <w:proofErr w:type="spellStart"/>
      <w:r w:rsidRPr="009B43C1">
        <w:t>contractorship</w:t>
      </w:r>
      <w:proofErr w:type="spellEnd"/>
      <w:r w:rsidRPr="009B43C1">
        <w:t>, thus killing the very idea of the PPP. In order for the PPP to be effective, it is imperative that the private sector is allowed to exercise its expertise, resources, and innovation (</w:t>
      </w:r>
      <w:proofErr w:type="spellStart"/>
      <w:r w:rsidRPr="009B43C1">
        <w:t>Klijn</w:t>
      </w:r>
      <w:proofErr w:type="spellEnd"/>
      <w:r w:rsidRPr="009B43C1">
        <w:t xml:space="preserve"> and </w:t>
      </w:r>
      <w:proofErr w:type="spellStart"/>
      <w:r w:rsidRPr="009B43C1">
        <w:t>Teisman</w:t>
      </w:r>
      <w:proofErr w:type="spellEnd"/>
      <w:r w:rsidRPr="009B43C1">
        <w:t xml:space="preserve">, 2005; Van Ham &amp; </w:t>
      </w:r>
      <w:proofErr w:type="spellStart"/>
      <w:r w:rsidRPr="009B43C1">
        <w:t>Koppenjan</w:t>
      </w:r>
      <w:proofErr w:type="spellEnd"/>
      <w:r w:rsidRPr="009B43C1">
        <w:t>, 2001).</w:t>
      </w:r>
    </w:p>
    <w:p w14:paraId="4ED8306F" w14:textId="77777777" w:rsidR="00B8565A" w:rsidRDefault="00B8565A" w:rsidP="00B8565A"/>
    <w:p w14:paraId="5925992F" w14:textId="77777777" w:rsidR="00B8565A" w:rsidRPr="00B8565A" w:rsidRDefault="00B8565A" w:rsidP="00B8565A"/>
    <w:p w14:paraId="2D1D6A12" w14:textId="77777777" w:rsidR="009560C7" w:rsidRDefault="009560C7" w:rsidP="009560C7">
      <w:pPr>
        <w:pStyle w:val="Heading4"/>
      </w:pPr>
      <w:r>
        <w:t>At: tax credits and P3s</w:t>
      </w:r>
    </w:p>
    <w:p w14:paraId="5C7B06E2" w14:textId="77777777" w:rsidR="009560C7" w:rsidRDefault="009560C7" w:rsidP="009560C7">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40" w:history="1">
        <w:r w:rsidRPr="004D25F0">
          <w:rPr>
            <w:rStyle w:val="Hyperlink"/>
          </w:rPr>
          <w:t>https://www.cato.org/policy-analysis/would-more-government-infrastructure-spending-boost-us-economy</w:t>
        </w:r>
      </w:hyperlink>
      <w:r w:rsidRPr="00A31257">
        <w:t>)</w:t>
      </w:r>
    </w:p>
    <w:p w14:paraId="76C3FDD7" w14:textId="77777777" w:rsidR="009560C7" w:rsidRDefault="009560C7" w:rsidP="009560C7">
      <w:r>
        <w:t>Although the benefits of PPP arrangements can in theory run up against difficulties in practice, the case for infrastructure tax credits does not add up, even in theory. The tax credit in itself does not change the overall profitability of different investments, meaning loss‐​making areas of the transportation system and projects geared toward maintenance of existing roads, bridges, and highways are highly unlikely to get buy‐​in from investors.</w:t>
      </w:r>
    </w:p>
    <w:p w14:paraId="57EE16F7" w14:textId="77777777" w:rsidR="009560C7" w:rsidRDefault="009560C7" w:rsidP="009560C7"/>
    <w:p w14:paraId="63F3F74B" w14:textId="77777777" w:rsidR="009560C7" w:rsidRDefault="009560C7" w:rsidP="009560C7">
      <w:r>
        <w:t>Those projects appealing to investors would likely have been undertaken anyway. That is one reason why the tax credits almost certainly will not be “fiscally neutral.” Private companies already intending to invest in infrastructure development before the credit will now seek out the tax benefit, too. The Ross‐​Navarro plan implicitly assumes that any new infrastructure development uses engineers or construction workers who were previously unemployed. In fact, if the new projects compete for existing workers employed elsewhere at the same wage rate, then the tax credit will have a pure fiscal cost.</w:t>
      </w:r>
    </w:p>
    <w:p w14:paraId="2162D1DD" w14:textId="77777777" w:rsidR="009560C7" w:rsidRDefault="009560C7" w:rsidP="009560C7"/>
    <w:p w14:paraId="6719C80D" w14:textId="77777777" w:rsidR="009560C7" w:rsidRDefault="009560C7" w:rsidP="009560C7">
      <w:r>
        <w:t>From a public finance perspective, it might just be cheaper for governments to borrow directly. As O’Toole has noted, the tax system is currently highly biased toward public provision of infrastructure, because government agencies can sell tax‐​free bonds at low borrowing costs.109 It is unclear how, given this tax advantage, allowing private taxable bonds coupled with a very generous tax credit can be economical.</w:t>
      </w:r>
    </w:p>
    <w:p w14:paraId="631C8079" w14:textId="77777777" w:rsidR="009560C7" w:rsidRDefault="009560C7" w:rsidP="009560C7"/>
    <w:p w14:paraId="5779956C" w14:textId="77777777" w:rsidR="009560C7" w:rsidRPr="002815D5" w:rsidRDefault="009560C7" w:rsidP="009560C7">
      <w:r>
        <w:t>Then there are questions about whether the tax credits will even work to stimulate significant investment. Many of the big institutional investors, such as pension funds, are tax‐​exempt anyway and so will not be incentivized by them. In fact, for tax efficiency reasons, the types of tax credits envisaged are most likely to incentivize companies repatriating overseas earnings. That is one of the reasons many Republicans are keen to link any infrastructure provision to a tax reform bill. Yet it is unclear economically why it would be sensible to link the amount spent on infrastructure to the financial decisions of large companies.</w:t>
      </w:r>
    </w:p>
    <w:p w14:paraId="6E66268D" w14:textId="77777777" w:rsidR="009560C7" w:rsidRDefault="009560C7" w:rsidP="009560C7">
      <w:r w:rsidRPr="00B209C9">
        <w:t>The scope for more private involvement in the provision of infrastructure is strong, but PPPs and tax credits are no substitute for genuine privatization. Although PPPs make sense for a range of projects, designing contracts well seems of paramount importance. The U.S. taxpayer should be wary of these schemes being used for huge upfront investments, but with often long‐​term expensive commitments for taxpayers.</w:t>
      </w:r>
    </w:p>
    <w:p w14:paraId="5FE1D2A7" w14:textId="77777777" w:rsidR="009560C7" w:rsidRDefault="009560C7" w:rsidP="009560C7"/>
    <w:p w14:paraId="755B2C01" w14:textId="77777777" w:rsidR="009560C7" w:rsidRDefault="009560C7" w:rsidP="009560C7"/>
    <w:p w14:paraId="45B40C50" w14:textId="77777777" w:rsidR="009560C7" w:rsidRDefault="009560C7" w:rsidP="009560C7"/>
    <w:p w14:paraId="27492CE9" w14:textId="77777777" w:rsidR="009560C7" w:rsidRDefault="009560C7" w:rsidP="009560C7"/>
    <w:p w14:paraId="3D4CA3F0" w14:textId="77777777" w:rsidR="009560C7" w:rsidRPr="00BE1929" w:rsidRDefault="009560C7" w:rsidP="009560C7"/>
    <w:p w14:paraId="4039F7FE" w14:textId="77777777" w:rsidR="009560C7" w:rsidRDefault="009560C7" w:rsidP="009560C7">
      <w:pPr>
        <w:pStyle w:val="Heading3"/>
      </w:pPr>
      <w:r>
        <w:t>2ac – at: loans</w:t>
      </w:r>
    </w:p>
    <w:p w14:paraId="0AEBA1E5" w14:textId="77777777" w:rsidR="009560C7" w:rsidRDefault="009560C7" w:rsidP="009560C7"/>
    <w:p w14:paraId="0CAE80C5" w14:textId="77777777" w:rsidR="009560C7" w:rsidRDefault="009560C7" w:rsidP="009560C7">
      <w:pPr>
        <w:pStyle w:val="Heading4"/>
      </w:pPr>
      <w:r>
        <w:t>Loans can’t solve equity</w:t>
      </w:r>
    </w:p>
    <w:p w14:paraId="1D8ED059" w14:textId="77777777" w:rsidR="009560C7" w:rsidRPr="0072335A" w:rsidRDefault="009560C7" w:rsidP="009560C7">
      <w:proofErr w:type="spellStart"/>
      <w:r w:rsidRPr="00BE10E0">
        <w:rPr>
          <w:rStyle w:val="Style13ptBold"/>
        </w:rPr>
        <w:t>Fedinick</w:t>
      </w:r>
      <w:proofErr w:type="spellEnd"/>
      <w:r w:rsidRPr="00BE10E0">
        <w:rPr>
          <w:rStyle w:val="Style13ptBold"/>
        </w:rPr>
        <w:t xml:space="preserve"> et al 19</w:t>
      </w:r>
      <w:r w:rsidRPr="00BE10E0">
        <w:t xml:space="preserve"> (Kristi Pullen, Natural Resources Defense Council. Steve Taylor, Coming Clean. Michele Roberts, EJHA. Contributing Reviewers: Richard Moore, EJHA. Erik Olson, NRDC. "Watered Down Justice" September.https://www.nrdc.org/sites/default/files/watered-down-justice-report.pdf)</w:t>
      </w:r>
    </w:p>
    <w:p w14:paraId="0ADBA473" w14:textId="77777777" w:rsidR="009560C7" w:rsidRDefault="009560C7" w:rsidP="009560C7">
      <w:r w:rsidRPr="0089501C">
        <w:rPr>
          <w:rStyle w:val="StyleUnderline"/>
        </w:rPr>
        <w:t>FUND water infrastructure projects, giving priority to Environmental Justice communities</w:t>
      </w:r>
      <w:r>
        <w:t>. The EPA has noted that “</w:t>
      </w:r>
      <w:r w:rsidRPr="0089501C">
        <w:rPr>
          <w:rStyle w:val="StyleUnderline"/>
        </w:rPr>
        <w:t>some communities may be more challenged than others in their efforts to achieve the goals of safe and clean water” and that vulnerable, overburdened communities often lack the financial resources needed to ensure safe water</w:t>
      </w:r>
      <w:r>
        <w:t xml:space="preserve">.10 </w:t>
      </w:r>
      <w:r w:rsidRPr="0089501C">
        <w:rPr>
          <w:rStyle w:val="StyleUnderline"/>
        </w:rPr>
        <w:t>Congress</w:t>
      </w:r>
      <w:r>
        <w:t xml:space="preserve"> and state legislatures </w:t>
      </w:r>
      <w:r w:rsidRPr="0089501C">
        <w:rPr>
          <w:rStyle w:val="StyleUnderline"/>
        </w:rPr>
        <w:t>should make a major infusion of additional drinking water infrastructure funding, including grants for Environmental Justice communities, a top priority</w:t>
      </w:r>
      <w:r>
        <w:t xml:space="preserve">. In addition, </w:t>
      </w:r>
      <w:r w:rsidRPr="0089501C">
        <w:rPr>
          <w:rStyle w:val="StyleUnderline"/>
        </w:rPr>
        <w:t>the EPA</w:t>
      </w:r>
      <w:r>
        <w:t xml:space="preserve"> and the states </w:t>
      </w:r>
      <w:r w:rsidRPr="0089501C">
        <w:rPr>
          <w:rStyle w:val="StyleUnderline"/>
        </w:rPr>
        <w:t>should redirect current funds to improve infrastructure in disproportionately affected, chronically neglected communities and ensure that underserved communities have the knowledge and capacity necessary to apply for funding resources (particularly in the form of grants, not loans).</w:t>
      </w:r>
      <w:r>
        <w:t xml:space="preserve"> </w:t>
      </w:r>
      <w:r w:rsidRPr="0089501C">
        <w:rPr>
          <w:rStyle w:val="StyleUnderline"/>
        </w:rPr>
        <w:t>When funding improvements to infrastructure, decision makers must ensure that these improvements do not make water bills unaffordable for low-income customers</w:t>
      </w:r>
      <w:r>
        <w:t>.</w:t>
      </w:r>
    </w:p>
    <w:p w14:paraId="27409982" w14:textId="77777777" w:rsidR="009560C7" w:rsidRPr="00116448" w:rsidRDefault="009560C7" w:rsidP="009560C7"/>
    <w:p w14:paraId="744DDFDF" w14:textId="77777777" w:rsidR="009560C7" w:rsidRDefault="009560C7" w:rsidP="009560C7">
      <w:pPr>
        <w:pStyle w:val="Heading3"/>
      </w:pPr>
      <w:r>
        <w:t>2ac – at: debt</w:t>
      </w:r>
    </w:p>
    <w:p w14:paraId="6A92716F" w14:textId="77777777" w:rsidR="009560C7" w:rsidRDefault="009560C7" w:rsidP="009560C7"/>
    <w:p w14:paraId="0F16A03F" w14:textId="77777777" w:rsidR="009560C7" w:rsidRDefault="009560C7" w:rsidP="009560C7">
      <w:pPr>
        <w:pStyle w:val="Heading4"/>
      </w:pPr>
      <w:r>
        <w:t>Utilities can’t take on more debt- new federal funds are key</w:t>
      </w:r>
    </w:p>
    <w:p w14:paraId="720E3A18" w14:textId="77777777" w:rsidR="009560C7" w:rsidRDefault="009560C7" w:rsidP="009560C7">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41" w:history="1">
        <w:r w:rsidRPr="00567CC2">
          <w:rPr>
            <w:rStyle w:val="Hyperlink"/>
          </w:rPr>
          <w:t>https://nicholasinstitute.duke.edu/sites/default/files/publications/Addressing-Financial-Sustainability-of-Drinking-Water-Systems-with-Declining-Populations.pdf</w:t>
        </w:r>
      </w:hyperlink>
      <w:r w:rsidRPr="009808C6">
        <w:t>)</w:t>
      </w:r>
    </w:p>
    <w:p w14:paraId="26D7A72D" w14:textId="77777777" w:rsidR="009560C7" w:rsidRDefault="009560C7" w:rsidP="009560C7">
      <w:r>
        <w:t xml:space="preserve">In addition to these challenges, </w:t>
      </w:r>
      <w:r w:rsidRPr="009C3A85">
        <w:rPr>
          <w:rStyle w:val="StyleUnderline"/>
          <w:highlight w:val="cyan"/>
        </w:rPr>
        <w:t xml:space="preserve">water utilities across the U.S. face high levels of debt </w:t>
      </w:r>
      <w:r w:rsidRPr="009C3A85">
        <w:rPr>
          <w:rStyle w:val="StyleUnderline"/>
        </w:rPr>
        <w:t>obligations</w:t>
      </w:r>
      <w:r>
        <w:t xml:space="preserve">. </w:t>
      </w:r>
      <w:r w:rsidRPr="009C3A85">
        <w:rPr>
          <w:rStyle w:val="StyleUnderline"/>
          <w:highlight w:val="cyan"/>
        </w:rPr>
        <w:t>Water systems</w:t>
      </w:r>
      <w:r>
        <w:t xml:space="preserve"> often </w:t>
      </w:r>
      <w:r w:rsidRPr="009C3A85">
        <w:rPr>
          <w:rStyle w:val="StyleUnderline"/>
          <w:highlight w:val="cyan"/>
        </w:rPr>
        <w:t>take on debt to secure upfront capital to fund necessary infrastructure projects</w:t>
      </w:r>
      <w:r>
        <w:t xml:space="preserve">. </w:t>
      </w:r>
      <w:r w:rsidRPr="009C3A85">
        <w:rPr>
          <w:rStyle w:val="StyleUnderline"/>
        </w:rPr>
        <w:t>In a growing number of cases, water systems have difficulty adequately repaying this debt even with rate increases.</w:t>
      </w:r>
      <w:r>
        <w:t xml:space="preserve"> </w:t>
      </w:r>
      <w:r w:rsidRPr="009C3A85">
        <w:rPr>
          <w:rStyle w:val="StyleUnderline"/>
        </w:rPr>
        <w:t>Long-term debt per customer increased by 84% from 2007 to 2016 for rated utilities</w:t>
      </w:r>
      <w:r>
        <w:t xml:space="preserve"> (GAO 2016). </w:t>
      </w:r>
      <w:r w:rsidRPr="009C3A85">
        <w:rPr>
          <w:rStyle w:val="StyleUnderline"/>
        </w:rPr>
        <w:t>Although the cost of borrowing has hit record lows</w:t>
      </w:r>
      <w:r>
        <w:t xml:space="preserve"> in recent years, many </w:t>
      </w:r>
      <w:r w:rsidRPr="009C3A85">
        <w:rPr>
          <w:rStyle w:val="Emphasis"/>
          <w:highlight w:val="cyan"/>
        </w:rPr>
        <w:t>utilities</w:t>
      </w:r>
      <w:r>
        <w:t xml:space="preserve"> still </w:t>
      </w:r>
      <w:r w:rsidRPr="009C3A85">
        <w:rPr>
          <w:rStyle w:val="Emphasis"/>
          <w:highlight w:val="cyan"/>
        </w:rPr>
        <w:t>do not have the capacity to take on more debt due to existing debt burdens</w:t>
      </w:r>
      <w:r>
        <w:t xml:space="preserve">. </w:t>
      </w:r>
      <w:r w:rsidRPr="009C3A85">
        <w:rPr>
          <w:rStyle w:val="StyleUnderline"/>
          <w:highlight w:val="cyan"/>
        </w:rPr>
        <w:t>The low appetite to take on new debt is further complicated by large pension liabilities and the</w:t>
      </w:r>
      <w:r>
        <w:t xml:space="preserve"> impact of the 20</w:t>
      </w:r>
      <w:r w:rsidRPr="009C3A85">
        <w:rPr>
          <w:rStyle w:val="StyleUnderline"/>
          <w:highlight w:val="cyan"/>
        </w:rPr>
        <w:t>08</w:t>
      </w:r>
      <w:r>
        <w:t xml:space="preserve">–2009 </w:t>
      </w:r>
      <w:r w:rsidRPr="009C3A85">
        <w:rPr>
          <w:rStyle w:val="StyleUnderline"/>
          <w:highlight w:val="cyan"/>
        </w:rPr>
        <w:t>recession</w:t>
      </w:r>
      <w:r>
        <w:t xml:space="preserve"> (Puentes and Sabol 2014). Additionally, </w:t>
      </w:r>
      <w:r w:rsidRPr="009C3A85">
        <w:rPr>
          <w:rStyle w:val="StyleUnderline"/>
        </w:rPr>
        <w:t>credit rating agencies consider a utility’s long-term debt in their rating calculations based on past financial conditions and future forecasted performance</w:t>
      </w:r>
      <w:r>
        <w:t xml:space="preserve">. </w:t>
      </w:r>
      <w:r w:rsidRPr="009C3A85">
        <w:rPr>
          <w:rStyle w:val="StyleUnderline"/>
        </w:rPr>
        <w:t>The credit rating of a utility may go down due to the inability to maintain a sufficient debt service coverage ratio, further affecting their ability to obtain financing for capital improvements</w:t>
      </w:r>
      <w:r>
        <w:t>.</w:t>
      </w:r>
    </w:p>
    <w:p w14:paraId="3A3537F3" w14:textId="77777777" w:rsidR="009560C7" w:rsidRPr="00F415B6" w:rsidRDefault="009560C7" w:rsidP="009560C7">
      <w:r>
        <w:t xml:space="preserve">It is also important to note that </w:t>
      </w:r>
      <w:r w:rsidRPr="009C3A85">
        <w:rPr>
          <w:rStyle w:val="StyleUnderline"/>
          <w:highlight w:val="cyan"/>
        </w:rPr>
        <w:t>the federal government originally subsidized building much of the water services infrastructure in the U.S.</w:t>
      </w:r>
      <w:r>
        <w:t xml:space="preserve"> through grants, state distribution programs, or subsidized loans. </w:t>
      </w:r>
      <w:r w:rsidRPr="009C3A85">
        <w:rPr>
          <w:rStyle w:val="StyleUnderline"/>
          <w:highlight w:val="cyan"/>
        </w:rPr>
        <w:t>The federal contribution for water infrastructure has dropped from providing more than 60% of total infrastructure spending in the 1970s to 9% in 2017</w:t>
      </w:r>
      <w:r>
        <w:t xml:space="preserve"> (</w:t>
      </w:r>
      <w:proofErr w:type="spellStart"/>
      <w:r>
        <w:t>Forstensen</w:t>
      </w:r>
      <w:proofErr w:type="spellEnd"/>
      <w:r>
        <w:t xml:space="preserve"> 2017). </w:t>
      </w:r>
      <w:r w:rsidRPr="009C3A85">
        <w:rPr>
          <w:rStyle w:val="StyleUnderline"/>
          <w:highlight w:val="cyan"/>
        </w:rPr>
        <w:t>The decrease in federal subsidies means that local utilities must take on individual debt to meet their infrastructure needs</w:t>
      </w:r>
      <w:r>
        <w:t>.</w:t>
      </w:r>
    </w:p>
    <w:p w14:paraId="26B02D83" w14:textId="77777777" w:rsidR="009560C7" w:rsidRPr="009C3A85" w:rsidRDefault="009560C7" w:rsidP="009560C7"/>
    <w:p w14:paraId="4FCEB1F6" w14:textId="77777777" w:rsidR="009560C7" w:rsidRPr="00AF2E4C" w:rsidRDefault="009560C7" w:rsidP="009560C7">
      <w:pPr>
        <w:pStyle w:val="Heading3"/>
      </w:pPr>
      <w:r w:rsidRPr="00AF2E4C">
        <w:t xml:space="preserve">2ac – </w:t>
      </w:r>
      <w:r>
        <w:t>at: bonds</w:t>
      </w:r>
    </w:p>
    <w:p w14:paraId="478E0D1F" w14:textId="77777777" w:rsidR="009560C7" w:rsidRDefault="009560C7" w:rsidP="009560C7">
      <w:pPr>
        <w:pStyle w:val="Heading4"/>
      </w:pPr>
      <w:r>
        <w:t xml:space="preserve">Bonds just refinance debt- doesn’t result in capital expenditures or solve any of the </w:t>
      </w:r>
      <w:proofErr w:type="spellStart"/>
      <w:r>
        <w:t>aff</w:t>
      </w:r>
      <w:proofErr w:type="spellEnd"/>
    </w:p>
    <w:p w14:paraId="2F9A478A" w14:textId="77777777" w:rsidR="009560C7" w:rsidRDefault="009560C7" w:rsidP="009560C7">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42" w:history="1">
        <w:r w:rsidRPr="00567CC2">
          <w:rPr>
            <w:rStyle w:val="Hyperlink"/>
          </w:rPr>
          <w:t>https://nicholasinstitute.duke.edu/sites/default/files/publications/Addressing-Financial-Sustainability-of-Drinking-Water-Systems-with-Declining-Populations.pdf</w:t>
        </w:r>
      </w:hyperlink>
      <w:r w:rsidRPr="009808C6">
        <w:t>)</w:t>
      </w:r>
    </w:p>
    <w:p w14:paraId="4CB7347A" w14:textId="77777777" w:rsidR="009560C7" w:rsidRPr="0018567E" w:rsidRDefault="009560C7" w:rsidP="009560C7">
      <w:r w:rsidRPr="00A8788A">
        <w:rPr>
          <w:rStyle w:val="StyleUnderline"/>
        </w:rPr>
        <w:t>There is a trilemma of tradeoffs between sustaining financial strength, water system affordability, and infrastructure condition</w:t>
      </w:r>
      <w:r w:rsidRPr="0018567E">
        <w:t xml:space="preserve">. </w:t>
      </w:r>
      <w:r w:rsidRPr="00A8788A">
        <w:rPr>
          <w:rStyle w:val="StyleUnderline"/>
        </w:rPr>
        <w:t>Oftentimes, financial strength is prioritized over</w:t>
      </w:r>
      <w:r w:rsidRPr="0018567E">
        <w:t xml:space="preserve"> these other necessary indicators of </w:t>
      </w:r>
      <w:r w:rsidRPr="00A8788A">
        <w:rPr>
          <w:rStyle w:val="StyleUnderline"/>
        </w:rPr>
        <w:t>water system stability, and financial strength is often prioritized in order to manage the costs of debt service</w:t>
      </w:r>
      <w:r w:rsidRPr="0018567E">
        <w:t xml:space="preserve">. </w:t>
      </w:r>
      <w:r w:rsidRPr="00BE236D">
        <w:rPr>
          <w:rStyle w:val="StyleUnderline"/>
        </w:rPr>
        <w:t>Financial strength, water system affordability, and infrastructure conditions should be considered strategically to ensure that considerations are made on each front to benefit the whole of the system</w:t>
      </w:r>
      <w:r w:rsidRPr="0018567E">
        <w:t>.</w:t>
      </w:r>
      <w:r>
        <w:t xml:space="preserve"> </w:t>
      </w:r>
      <w:r w:rsidRPr="0018567E">
        <w:t xml:space="preserve">In some scenarios, </w:t>
      </w:r>
      <w:r w:rsidRPr="00BE236D">
        <w:rPr>
          <w:rStyle w:val="StyleUnderline"/>
        </w:rPr>
        <w:t>if the bond rating decreases and infrastructure ages, both water affordability and level of service could become problematic</w:t>
      </w:r>
      <w:r w:rsidRPr="0018567E">
        <w:t>.</w:t>
      </w:r>
    </w:p>
    <w:p w14:paraId="2B6500C4" w14:textId="77777777" w:rsidR="009560C7" w:rsidRPr="0018567E" w:rsidRDefault="009560C7" w:rsidP="009560C7">
      <w:r w:rsidRPr="0018567E">
        <w:t>The state revolving fund (SRF), PENNVEST, is currently awarding loans and grants to every</w:t>
      </w:r>
      <w:r>
        <w:t xml:space="preserve"> </w:t>
      </w:r>
      <w:r w:rsidRPr="0018567E">
        <w:t>system that formally applies. PENNVEST has the capacity to issue more awards but has</w:t>
      </w:r>
      <w:r>
        <w:t xml:space="preserve"> </w:t>
      </w:r>
      <w:r w:rsidRPr="0018567E">
        <w:t>not had the demand to justify efforts to increase the availability of subsidized loans. If</w:t>
      </w:r>
      <w:r>
        <w:t xml:space="preserve"> </w:t>
      </w:r>
      <w:r w:rsidRPr="0018567E">
        <w:t>demand for loans increased, PENNVEST could leverage capital to increase the amount of</w:t>
      </w:r>
      <w:r>
        <w:t xml:space="preserve"> </w:t>
      </w:r>
      <w:r w:rsidRPr="0018567E">
        <w:t>grants and loans awarded, as done in 22 other states. While PENNVEST is awarding all</w:t>
      </w:r>
      <w:r>
        <w:t xml:space="preserve"> </w:t>
      </w:r>
      <w:r w:rsidRPr="0018567E">
        <w:t>grants and loans, a review of the projects that begin, but never finish a formal application</w:t>
      </w:r>
      <w:r>
        <w:t xml:space="preserve"> </w:t>
      </w:r>
      <w:r w:rsidRPr="0018567E">
        <w:t>could be instructive</w:t>
      </w:r>
    </w:p>
    <w:p w14:paraId="5CDB2DE0" w14:textId="77777777" w:rsidR="009560C7" w:rsidRDefault="009560C7" w:rsidP="009560C7">
      <w:r>
        <w:t xml:space="preserve">The studied water </w:t>
      </w:r>
      <w:r w:rsidRPr="00BE236D">
        <w:rPr>
          <w:rStyle w:val="StyleUnderline"/>
        </w:rPr>
        <w:t>utilities</w:t>
      </w:r>
      <w:r>
        <w:t xml:space="preserve"> primarily </w:t>
      </w:r>
      <w:r w:rsidRPr="00BE236D">
        <w:rPr>
          <w:rStyle w:val="Emphasis"/>
        </w:rPr>
        <w:t>used municipal bonds to refinance existing debt rather than capital improvement projects.</w:t>
      </w:r>
      <w:r>
        <w:t xml:space="preserve"> Only 30% of bond funds were used for capital projects in the cities studied, while </w:t>
      </w:r>
      <w:r w:rsidRPr="00BE236D">
        <w:rPr>
          <w:rStyle w:val="StyleUnderline"/>
        </w:rPr>
        <w:t>most funds were used to refinance existing debt at lower interest rates. Refinancing existing debt at a time of historically low interest rates can significantly reduce the burden of debt service, and utility boards may have a fiduciary responsibility to refinance when it is in the best interest of their ratepayers</w:t>
      </w:r>
      <w:r>
        <w:t>. However, a clearer understanding of the incentives informing these choices is critical to inform policy.</w:t>
      </w:r>
    </w:p>
    <w:p w14:paraId="2A0153EF" w14:textId="77777777" w:rsidR="009560C7" w:rsidRPr="009560C7" w:rsidRDefault="009560C7" w:rsidP="009560C7"/>
    <w:p w14:paraId="1FCF46B8" w14:textId="0FE94775" w:rsidR="0050014B" w:rsidRDefault="0050014B" w:rsidP="00F44BA5">
      <w:pPr>
        <w:pStyle w:val="Heading2"/>
      </w:pPr>
      <w:r>
        <w:t>**process</w:t>
      </w:r>
      <w:r w:rsidR="003638C6">
        <w:t xml:space="preserve"> counterplans</w:t>
      </w:r>
    </w:p>
    <w:p w14:paraId="5F66D7B5" w14:textId="77777777" w:rsidR="00C81AC9" w:rsidRDefault="00C81AC9" w:rsidP="00F44BA5"/>
    <w:p w14:paraId="076E296D" w14:textId="047EF3DE" w:rsidR="00C81AC9" w:rsidRPr="007D7EE0" w:rsidRDefault="00C81AC9" w:rsidP="00F44BA5">
      <w:pPr>
        <w:pStyle w:val="Heading3"/>
      </w:pPr>
      <w:r w:rsidRPr="007D7EE0">
        <w:t>2ac – process</w:t>
      </w:r>
      <w:r w:rsidR="003638C6">
        <w:t xml:space="preserve"> counterplan</w:t>
      </w:r>
      <w:r>
        <w:t xml:space="preserve"> – generic</w:t>
      </w:r>
    </w:p>
    <w:p w14:paraId="05C1BCDD" w14:textId="40382A4D" w:rsidR="00A96266" w:rsidRDefault="00C81AC9" w:rsidP="002055E5">
      <w:pPr>
        <w:pStyle w:val="Heading4"/>
        <w:numPr>
          <w:ilvl w:val="0"/>
          <w:numId w:val="31"/>
        </w:numPr>
      </w:pPr>
      <w:r w:rsidRPr="007D7EE0">
        <w:t xml:space="preserve">Perm </w:t>
      </w:r>
      <w:r>
        <w:t xml:space="preserve">do the plan and the part of the counterplan that isn’t mutually exclusive- guaranteeing an increase in funding doesn’t preclude </w:t>
      </w:r>
      <w:r w:rsidR="00E55FAD">
        <w:t xml:space="preserve">part of </w:t>
      </w:r>
      <w:r>
        <w:t xml:space="preserve">the counterplan sufficient to solve the net </w:t>
      </w:r>
      <w:proofErr w:type="gramStart"/>
      <w:r>
        <w:t>benefit</w:t>
      </w:r>
      <w:proofErr w:type="gramEnd"/>
    </w:p>
    <w:p w14:paraId="74772B8B" w14:textId="77777777" w:rsidR="00A96266" w:rsidRDefault="00A96266" w:rsidP="00A96266">
      <w:r w:rsidRPr="00A317F0">
        <w:rPr>
          <w:rStyle w:val="Style13ptBold"/>
        </w:rPr>
        <w:t>Susskind 13</w:t>
      </w:r>
      <w:r w:rsidRPr="00383601">
        <w:t xml:space="preserve"> (Lawrence, Director of the MIT Science Impact Collaborative (scienceimpact.mit.edu). He is Founder of the Consensus Building Institute, a Cambridge-based not-for-profit company that provides mediation services in complex resource management disputes around the world. He also was one of the Co-founders of the interuniversity Program on Negotiation at Harvard Law School, where he now directs the MIT-Harvard Public Disputes Program, serves as Vice Chair for Instruction, and leads PON’s Master Classes in Negotiation. "Water</w:t>
      </w:r>
      <w:r>
        <w:t xml:space="preserve"> </w:t>
      </w:r>
      <w:r w:rsidRPr="00383601">
        <w:t>and</w:t>
      </w:r>
      <w:r>
        <w:t xml:space="preserve"> D</w:t>
      </w:r>
      <w:r w:rsidRPr="00383601">
        <w:t>emocracy:</w:t>
      </w:r>
      <w:r>
        <w:t xml:space="preserve"> </w:t>
      </w:r>
      <w:r w:rsidRPr="00383601">
        <w:t>New</w:t>
      </w:r>
      <w:r>
        <w:t xml:space="preserve"> </w:t>
      </w:r>
      <w:r w:rsidRPr="00383601">
        <w:t>Roles</w:t>
      </w:r>
      <w:r>
        <w:t xml:space="preserve"> </w:t>
      </w:r>
      <w:r w:rsidRPr="00383601">
        <w:t>for</w:t>
      </w:r>
      <w:r>
        <w:t xml:space="preserve"> </w:t>
      </w:r>
      <w:r w:rsidRPr="00383601">
        <w:t>Civil</w:t>
      </w:r>
      <w:r>
        <w:t xml:space="preserve"> </w:t>
      </w:r>
      <w:r w:rsidRPr="00383601">
        <w:t>Society</w:t>
      </w:r>
      <w:r>
        <w:t xml:space="preserve"> </w:t>
      </w:r>
      <w:r w:rsidRPr="00383601">
        <w:t>in</w:t>
      </w:r>
      <w:r>
        <w:t xml:space="preserve"> </w:t>
      </w:r>
      <w:r w:rsidRPr="00383601">
        <w:t>Water</w:t>
      </w:r>
      <w:r>
        <w:t xml:space="preserve"> </w:t>
      </w:r>
      <w:r w:rsidRPr="00383601">
        <w:t xml:space="preserve">Governance" </w:t>
      </w:r>
      <w:hyperlink r:id="rId43" w:history="1">
        <w:r w:rsidRPr="00AE18A1">
          <w:rPr>
            <w:rStyle w:val="Hyperlink"/>
          </w:rPr>
          <w:t>https://dspace.mit.edu/bitstream/handle/1721.1/88248/Water%20and%20Democracy.pdf?sequence=1&amp;isAllowed=y</w:t>
        </w:r>
      </w:hyperlink>
      <w:r w:rsidRPr="00383601">
        <w:t>)</w:t>
      </w:r>
    </w:p>
    <w:p w14:paraId="2C7E564E" w14:textId="374CBA52" w:rsidR="00A96266" w:rsidRPr="00A96266" w:rsidRDefault="00A96266" w:rsidP="00A96266">
      <w:r w:rsidRPr="00AD5B6E">
        <w:rPr>
          <w:rStyle w:val="StyleUnderline"/>
          <w:highlight w:val="cyan"/>
        </w:rPr>
        <w:t>There are costs involved in working this way</w:t>
      </w:r>
      <w:r>
        <w:t xml:space="preserve">, especially if </w:t>
      </w:r>
      <w:r w:rsidRPr="00744366">
        <w:rPr>
          <w:rStyle w:val="StyleUnderline"/>
        </w:rPr>
        <w:t>a professional mediator needs to be hired</w:t>
      </w:r>
      <w:r>
        <w:t xml:space="preserve"> and </w:t>
      </w:r>
      <w:r w:rsidRPr="00AD5B6E">
        <w:rPr>
          <w:rStyle w:val="StyleUnderline"/>
          <w:highlight w:val="cyan"/>
        </w:rPr>
        <w:t>deliberations stretch over</w:t>
      </w:r>
      <w:r w:rsidRPr="00744366">
        <w:rPr>
          <w:rStyle w:val="StyleUnderline"/>
        </w:rPr>
        <w:t xml:space="preserve"> several </w:t>
      </w:r>
      <w:r w:rsidRPr="00AD5B6E">
        <w:rPr>
          <w:rStyle w:val="StyleUnderline"/>
          <w:highlight w:val="cyan"/>
        </w:rPr>
        <w:t>months</w:t>
      </w:r>
      <w:r>
        <w:t xml:space="preserve">. </w:t>
      </w:r>
      <w:r w:rsidRPr="00744366">
        <w:rPr>
          <w:rStyle w:val="StyleUnderline"/>
        </w:rPr>
        <w:t>Stakeholder representatives may have to convene in both plenary sessions and in working subgroups to produce an informed consensus</w:t>
      </w:r>
      <w:r>
        <w:t xml:space="preserve">. </w:t>
      </w:r>
      <w:r w:rsidRPr="00AD5B6E">
        <w:rPr>
          <w:rStyle w:val="Emphasis"/>
          <w:highlight w:val="cyan"/>
        </w:rPr>
        <w:t>The product of their efforts is</w:t>
      </w:r>
      <w:r>
        <w:t xml:space="preserve"> usually </w:t>
      </w:r>
      <w:r w:rsidRPr="00AD5B6E">
        <w:rPr>
          <w:rStyle w:val="Emphasis"/>
          <w:highlight w:val="cyan"/>
        </w:rPr>
        <w:t>a proposal and not a binding decision</w:t>
      </w:r>
      <w:r>
        <w:t xml:space="preserve">. While </w:t>
      </w:r>
      <w:r w:rsidRPr="00AD5B6E">
        <w:rPr>
          <w:rStyle w:val="Emphasis"/>
          <w:highlight w:val="cyan"/>
        </w:rPr>
        <w:t>it is illegal</w:t>
      </w:r>
      <w:r>
        <w:t xml:space="preserve"> in most countries </w:t>
      </w:r>
      <w:r w:rsidRPr="00AD5B6E">
        <w:rPr>
          <w:rStyle w:val="Emphasis"/>
          <w:highlight w:val="cyan"/>
        </w:rPr>
        <w:t>for public officials to delegate away their statutory authority</w:t>
      </w:r>
      <w:r>
        <w:t xml:space="preserve">; we have found that elected and appointed </w:t>
      </w:r>
      <w:r w:rsidRPr="00AD5B6E">
        <w:rPr>
          <w:rStyle w:val="StyleUnderline"/>
          <w:highlight w:val="cyan"/>
        </w:rPr>
        <w:t>officials</w:t>
      </w:r>
      <w:r>
        <w:t xml:space="preserve"> are usually pleased (and surprised) to </w:t>
      </w:r>
      <w:r w:rsidRPr="00AD5B6E">
        <w:rPr>
          <w:rStyle w:val="StyleUnderline"/>
          <w:highlight w:val="cyan"/>
        </w:rPr>
        <w:t>receive</w:t>
      </w:r>
      <w:r w:rsidRPr="00744366">
        <w:rPr>
          <w:rStyle w:val="StyleUnderline"/>
        </w:rPr>
        <w:t xml:space="preserve"> carefully crafted </w:t>
      </w:r>
      <w:r w:rsidRPr="00AD5B6E">
        <w:rPr>
          <w:rStyle w:val="StyleUnderline"/>
          <w:highlight w:val="cyan"/>
        </w:rPr>
        <w:t>proposals that</w:t>
      </w:r>
      <w:r>
        <w:t xml:space="preserve">, if adopted, </w:t>
      </w:r>
      <w:r w:rsidRPr="00AD5B6E">
        <w:rPr>
          <w:rStyle w:val="StyleUnderline"/>
          <w:highlight w:val="cyan"/>
        </w:rPr>
        <w:t xml:space="preserve">will </w:t>
      </w:r>
      <w:r w:rsidRPr="00F71DF7">
        <w:rPr>
          <w:rStyle w:val="Emphasis"/>
          <w:highlight w:val="cyan"/>
        </w:rPr>
        <w:t>satisfy</w:t>
      </w:r>
      <w:r w:rsidRPr="00744366">
        <w:rPr>
          <w:rStyle w:val="StyleUnderline"/>
        </w:rPr>
        <w:t xml:space="preserve"> most</w:t>
      </w:r>
      <w:r>
        <w:t xml:space="preserve">, if not all, </w:t>
      </w:r>
      <w:r w:rsidRPr="00744366">
        <w:rPr>
          <w:rStyle w:val="StyleUnderline"/>
        </w:rPr>
        <w:t xml:space="preserve">of the </w:t>
      </w:r>
      <w:r w:rsidRPr="00F71DF7">
        <w:rPr>
          <w:rStyle w:val="Emphasis"/>
          <w:highlight w:val="cyan"/>
        </w:rPr>
        <w:t>contending</w:t>
      </w:r>
      <w:r w:rsidRPr="00744366">
        <w:rPr>
          <w:rStyle w:val="StyleUnderline"/>
        </w:rPr>
        <w:t xml:space="preserve"> political </w:t>
      </w:r>
      <w:r w:rsidRPr="00F71DF7">
        <w:rPr>
          <w:rStyle w:val="Emphasis"/>
          <w:highlight w:val="cyan"/>
        </w:rPr>
        <w:t>interests</w:t>
      </w:r>
      <w:r w:rsidRPr="00AD5B6E">
        <w:rPr>
          <w:rStyle w:val="StyleUnderline"/>
          <w:highlight w:val="cyan"/>
        </w:rPr>
        <w:t xml:space="preserve"> and </w:t>
      </w:r>
      <w:r w:rsidRPr="00AD5B6E">
        <w:rPr>
          <w:rStyle w:val="Emphasis"/>
          <w:highlight w:val="cyan"/>
        </w:rPr>
        <w:t>conform to all legal</w:t>
      </w:r>
      <w:r w:rsidRPr="00AD5B6E">
        <w:rPr>
          <w:rStyle w:val="StyleUnderline"/>
          <w:highlight w:val="cyan"/>
        </w:rPr>
        <w:t xml:space="preserve"> </w:t>
      </w:r>
      <w:r w:rsidRPr="00AD5B6E">
        <w:rPr>
          <w:rStyle w:val="StyleUnderline"/>
        </w:rPr>
        <w:t xml:space="preserve">and regulatory </w:t>
      </w:r>
      <w:r w:rsidRPr="00AD5B6E">
        <w:rPr>
          <w:rStyle w:val="Emphasis"/>
          <w:highlight w:val="cyan"/>
        </w:rPr>
        <w:t>requirements</w:t>
      </w:r>
      <w:r>
        <w:t xml:space="preserve">. (Susskind et. al, 1999) While </w:t>
      </w:r>
      <w:r w:rsidRPr="00AD5B6E">
        <w:rPr>
          <w:rStyle w:val="Emphasis"/>
          <w:highlight w:val="cyan"/>
        </w:rPr>
        <w:t>this still leaves public officials responsible for making final</w:t>
      </w:r>
      <w:r>
        <w:t xml:space="preserve"> water allocation and </w:t>
      </w:r>
      <w:r w:rsidRPr="00AD5B6E">
        <w:rPr>
          <w:rStyle w:val="Emphasis"/>
          <w:highlight w:val="cyan"/>
        </w:rPr>
        <w:t>water policy decisions</w:t>
      </w:r>
      <w:r>
        <w:t xml:space="preserve">, they know they will lose political and electoral support if they ignore proposals produced through transparent, </w:t>
      </w:r>
      <w:proofErr w:type="gramStart"/>
      <w:r>
        <w:t>independently-facilitated</w:t>
      </w:r>
      <w:proofErr w:type="gramEnd"/>
      <w:r>
        <w:t xml:space="preserve"> and collaborative efforts.</w:t>
      </w:r>
    </w:p>
    <w:p w14:paraId="015F83D2" w14:textId="77777777" w:rsidR="00C81AC9" w:rsidRPr="003121F0" w:rsidRDefault="00C81AC9" w:rsidP="00F44BA5"/>
    <w:p w14:paraId="4850AF0F" w14:textId="77777777" w:rsidR="00C81AC9" w:rsidRDefault="00C81AC9" w:rsidP="00F44BA5"/>
    <w:p w14:paraId="5A58ACE3" w14:textId="2497E09A" w:rsidR="00C81AC9" w:rsidRDefault="00C81AC9" w:rsidP="00F448B3">
      <w:pPr>
        <w:pStyle w:val="Heading4"/>
        <w:numPr>
          <w:ilvl w:val="0"/>
          <w:numId w:val="31"/>
        </w:numPr>
      </w:pPr>
      <w:r>
        <w:t xml:space="preserve">This counterplan is illegitimate- it’s a distortion of the 1NC solvency evidence to artificially </w:t>
      </w:r>
      <w:r w:rsidR="00070E48">
        <w:t>generate</w:t>
      </w:r>
      <w:r>
        <w:t xml:space="preserve"> competition while avoiding any solvency deficit- the more it tries to solve, the less legitimate it is- we can clarify in the 1AR after the block shenanigans but all know this counterplan either can’t solve or is theoretically illegitimate- if they extend it, it’s a voting issue for 1AR time distortion</w:t>
      </w:r>
    </w:p>
    <w:p w14:paraId="16ED6EFD" w14:textId="77777777" w:rsidR="00C81AC9" w:rsidRDefault="00C81AC9" w:rsidP="00F44BA5"/>
    <w:p w14:paraId="2DC79051" w14:textId="6D5F2AC6" w:rsidR="00C81AC9" w:rsidRDefault="00C81AC9" w:rsidP="00F448B3">
      <w:pPr>
        <w:pStyle w:val="Heading4"/>
        <w:numPr>
          <w:ilvl w:val="0"/>
          <w:numId w:val="31"/>
        </w:numPr>
      </w:pPr>
      <w:r>
        <w:t xml:space="preserve">Counterplans that replace the </w:t>
      </w:r>
      <w:proofErr w:type="spellStart"/>
      <w:r>
        <w:t>aff’s</w:t>
      </w:r>
      <w:proofErr w:type="spellEnd"/>
      <w:r>
        <w:t xml:space="preserve"> inherent barrier with a new one </w:t>
      </w:r>
      <w:r w:rsidR="009D6B6C">
        <w:t xml:space="preserve">that they then fiat past </w:t>
      </w:r>
      <w:r>
        <w:t>are bad- counter-</w:t>
      </w:r>
      <w:proofErr w:type="spellStart"/>
      <w:r>
        <w:t>interp</w:t>
      </w:r>
      <w:proofErr w:type="spellEnd"/>
      <w:r>
        <w:t xml:space="preserve">- the neg can start their process but can’t guarantee </w:t>
      </w:r>
      <w:r w:rsidR="008F4A90">
        <w:t>the outcome</w:t>
      </w:r>
      <w:r>
        <w:t xml:space="preserve">- </w:t>
      </w:r>
    </w:p>
    <w:p w14:paraId="5BF833F0" w14:textId="15343254" w:rsidR="00C81AC9" w:rsidRDefault="00C81AC9" w:rsidP="00F00630">
      <w:pPr>
        <w:pStyle w:val="Heading4"/>
        <w:numPr>
          <w:ilvl w:val="1"/>
          <w:numId w:val="31"/>
        </w:numPr>
      </w:pPr>
      <w:r>
        <w:t>solves their theory offense- tests inherency and leads to more germane comparisons</w:t>
      </w:r>
    </w:p>
    <w:p w14:paraId="5BED6716" w14:textId="78890B5C" w:rsidR="00C81AC9" w:rsidRDefault="00C81AC9" w:rsidP="00F00630">
      <w:pPr>
        <w:pStyle w:val="Heading4"/>
        <w:numPr>
          <w:ilvl w:val="1"/>
          <w:numId w:val="31"/>
        </w:numPr>
      </w:pPr>
      <w:r>
        <w:t xml:space="preserve">it’s future fiat- functionally allows counterplans to do the </w:t>
      </w:r>
      <w:proofErr w:type="spellStart"/>
      <w:r>
        <w:t>aff</w:t>
      </w:r>
      <w:proofErr w:type="spellEnd"/>
      <w:r>
        <w:t xml:space="preserve"> unless it’s bad, which makes debate impossible- justifies perming the delay part of the counterplan to do the plan after the counterplan’s process</w:t>
      </w:r>
    </w:p>
    <w:p w14:paraId="3D989C39" w14:textId="77777777" w:rsidR="00C81AC9" w:rsidRDefault="00C81AC9" w:rsidP="00F44BA5"/>
    <w:p w14:paraId="01E15C81" w14:textId="77777777" w:rsidR="00EF372D" w:rsidRPr="003A52B0" w:rsidRDefault="00EF372D" w:rsidP="002055E5">
      <w:pPr>
        <w:pStyle w:val="Heading4"/>
        <w:numPr>
          <w:ilvl w:val="0"/>
          <w:numId w:val="31"/>
        </w:numPr>
      </w:pPr>
      <w:r>
        <w:t>The CP is bad for SRF credibility and effectiveness- immediate funding is key and the perception of long-term stability of SRF is destroyed by the CP, which means states won’t start construction</w:t>
      </w:r>
    </w:p>
    <w:p w14:paraId="3DA673E4" w14:textId="77777777" w:rsidR="00EF372D" w:rsidRDefault="00EF372D" w:rsidP="00EF372D">
      <w:r w:rsidRPr="003A52B0">
        <w:rPr>
          <w:rStyle w:val="Style13ptBold"/>
        </w:rPr>
        <w:t>Walton 21</w:t>
      </w:r>
      <w:r w:rsidRPr="003A52B0">
        <w:t xml:space="preserve"> (Brett, 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 one of the top honors in American environmental journalism: first place for explanatory reporting for a series on septic system pollution in the United States(2016) and third place for beat reporting in a small market (2014). He received the Sierra Club's Distinguished Service Award in 2018. </w:t>
      </w:r>
      <w:hyperlink r:id="rId44" w:history="1">
        <w:r w:rsidRPr="00567CC2">
          <w:rPr>
            <w:rStyle w:val="Hyperlink"/>
          </w:rPr>
          <w:t>https://www.circleofblue.org/2021/world/at-dawn-of-biden-administration-opportunities-for-water-systems/</w:t>
        </w:r>
      </w:hyperlink>
      <w:r w:rsidRPr="003A52B0">
        <w:t>)</w:t>
      </w:r>
    </w:p>
    <w:p w14:paraId="35B8C00E" w14:textId="77777777" w:rsidR="00EF372D" w:rsidRPr="008F6200" w:rsidRDefault="00EF372D" w:rsidP="00EF372D">
      <w:pPr>
        <w:rPr>
          <w:sz w:val="14"/>
        </w:rPr>
      </w:pPr>
      <w:r w:rsidRPr="008F6200">
        <w:rPr>
          <w:sz w:val="14"/>
        </w:rPr>
        <w:t xml:space="preserve">In a call to action, </w:t>
      </w:r>
      <w:r w:rsidRPr="003E79ED">
        <w:rPr>
          <w:rStyle w:val="StyleUnderline"/>
        </w:rPr>
        <w:t>Biden put forward a $2 trillion climate plan that mentions a bucketful of spending options to shore up America’s built and natural infrastructure: drinking water systems</w:t>
      </w:r>
      <w:r w:rsidRPr="008F6200">
        <w:rPr>
          <w:sz w:val="14"/>
        </w:rPr>
        <w:t>, sewage treatment, wetlands restoration, levee repairs, irrigation improvements, flood protection, and cleanup of abandoned oil and gas wells.</w:t>
      </w:r>
    </w:p>
    <w:p w14:paraId="0BACBBD8" w14:textId="77777777" w:rsidR="00EF372D" w:rsidRPr="008F6200" w:rsidRDefault="00EF372D" w:rsidP="00EF372D">
      <w:pPr>
        <w:rPr>
          <w:sz w:val="14"/>
        </w:rPr>
      </w:pPr>
      <w:r w:rsidRPr="003E79ED">
        <w:rPr>
          <w:rStyle w:val="StyleUnderline"/>
        </w:rPr>
        <w:t>Biden pledged that disadvantaged communities</w:t>
      </w:r>
      <w:r w:rsidRPr="008F6200">
        <w:rPr>
          <w:sz w:val="14"/>
        </w:rPr>
        <w:t xml:space="preserve"> — those that are predominantly low-income and communities of color with heavy pollution burdens — </w:t>
      </w:r>
      <w:r w:rsidRPr="003E79ED">
        <w:rPr>
          <w:rStyle w:val="StyleUnderline"/>
        </w:rPr>
        <w:t>would</w:t>
      </w:r>
      <w:r w:rsidRPr="008F6200">
        <w:rPr>
          <w:sz w:val="14"/>
        </w:rPr>
        <w:t xml:space="preserve"> receive 40 percent of the </w:t>
      </w:r>
      <w:r w:rsidRPr="003E79ED">
        <w:rPr>
          <w:rStyle w:val="StyleUnderline"/>
        </w:rPr>
        <w:t>benefit</w:t>
      </w:r>
      <w:r w:rsidRPr="008F6200">
        <w:rPr>
          <w:sz w:val="14"/>
        </w:rPr>
        <w:t>s of this spending.</w:t>
      </w:r>
    </w:p>
    <w:p w14:paraId="7CAF1060" w14:textId="77777777" w:rsidR="00EF372D" w:rsidRPr="008F6200" w:rsidRDefault="00EF372D" w:rsidP="00EF372D">
      <w:pPr>
        <w:rPr>
          <w:sz w:val="14"/>
        </w:rPr>
      </w:pPr>
      <w:r w:rsidRPr="003E79ED">
        <w:rPr>
          <w:rStyle w:val="StyleUnderline"/>
        </w:rPr>
        <w:t xml:space="preserve">Therein lies one of </w:t>
      </w:r>
      <w:r w:rsidRPr="009100A2">
        <w:rPr>
          <w:rStyle w:val="StyleUnderline"/>
          <w:highlight w:val="cyan"/>
        </w:rPr>
        <w:t>the tricky policy question</w:t>
      </w:r>
      <w:r w:rsidRPr="003E79ED">
        <w:rPr>
          <w:rStyle w:val="StyleUnderline"/>
        </w:rPr>
        <w:t xml:space="preserve">s </w:t>
      </w:r>
      <w:r w:rsidRPr="009100A2">
        <w:rPr>
          <w:rStyle w:val="StyleUnderline"/>
          <w:highlight w:val="cyan"/>
        </w:rPr>
        <w:t>that the administration must address</w:t>
      </w:r>
      <w:r w:rsidRPr="008F6200">
        <w:rPr>
          <w:sz w:val="14"/>
        </w:rPr>
        <w:t xml:space="preserve">, Doyle said. </w:t>
      </w:r>
      <w:r w:rsidRPr="009100A2">
        <w:rPr>
          <w:rStyle w:val="StyleUnderline"/>
          <w:highlight w:val="cyan"/>
        </w:rPr>
        <w:t>How</w:t>
      </w:r>
      <w:r w:rsidRPr="003E79ED">
        <w:rPr>
          <w:rStyle w:val="StyleUnderline"/>
        </w:rPr>
        <w:t xml:space="preserve"> </w:t>
      </w:r>
      <w:r w:rsidRPr="009100A2">
        <w:rPr>
          <w:rStyle w:val="StyleUnderline"/>
          <w:highlight w:val="cyan"/>
        </w:rPr>
        <w:t>will</w:t>
      </w:r>
      <w:r w:rsidRPr="003E79ED">
        <w:rPr>
          <w:rStyle w:val="StyleUnderline"/>
        </w:rPr>
        <w:t xml:space="preserve"> the </w:t>
      </w:r>
      <w:r w:rsidRPr="009100A2">
        <w:rPr>
          <w:rStyle w:val="StyleUnderline"/>
          <w:highlight w:val="cyan"/>
        </w:rPr>
        <w:t>agencies define equity</w:t>
      </w:r>
      <w:r w:rsidRPr="003E79ED">
        <w:rPr>
          <w:rStyle w:val="StyleUnderline"/>
        </w:rPr>
        <w:t xml:space="preserve"> and justice? </w:t>
      </w:r>
      <w:r w:rsidRPr="009100A2">
        <w:rPr>
          <w:rStyle w:val="StyleUnderline"/>
          <w:highlight w:val="cyan"/>
        </w:rPr>
        <w:t>And how will those</w:t>
      </w:r>
      <w:r w:rsidRPr="003E79ED">
        <w:rPr>
          <w:rStyle w:val="StyleUnderline"/>
        </w:rPr>
        <w:t xml:space="preserve"> definitions </w:t>
      </w:r>
      <w:r w:rsidRPr="009100A2">
        <w:rPr>
          <w:rStyle w:val="StyleUnderline"/>
          <w:highlight w:val="cyan"/>
        </w:rPr>
        <w:t xml:space="preserve">steer funding to specific projects </w:t>
      </w:r>
      <w:r w:rsidRPr="009100A2">
        <w:rPr>
          <w:rStyle w:val="StyleUnderline"/>
        </w:rPr>
        <w:t>and communities</w:t>
      </w:r>
      <w:r w:rsidRPr="008F6200">
        <w:rPr>
          <w:sz w:val="14"/>
        </w:rPr>
        <w:t>?</w:t>
      </w:r>
    </w:p>
    <w:p w14:paraId="63143AF1" w14:textId="77777777" w:rsidR="00EF372D" w:rsidRPr="008F6200" w:rsidRDefault="00EF372D" w:rsidP="00EF372D">
      <w:pPr>
        <w:rPr>
          <w:sz w:val="14"/>
        </w:rPr>
      </w:pPr>
      <w:r w:rsidRPr="008F6200">
        <w:rPr>
          <w:sz w:val="14"/>
        </w:rPr>
        <w:t>“</w:t>
      </w:r>
      <w:r w:rsidRPr="003E79ED">
        <w:rPr>
          <w:rStyle w:val="StyleUnderline"/>
        </w:rPr>
        <w:t>You have to come up with scoring criteria to ensure that injustice and inequity are being addressed</w:t>
      </w:r>
      <w:r w:rsidRPr="008F6200">
        <w:rPr>
          <w:sz w:val="14"/>
        </w:rPr>
        <w:t>,” explained Doyle, who worked on budget scoring when he was a fellow at the Interior Department during the Obama administration.</w:t>
      </w:r>
    </w:p>
    <w:p w14:paraId="1A262A5C" w14:textId="77777777" w:rsidR="00EF372D" w:rsidRPr="008F6200" w:rsidRDefault="00EF372D" w:rsidP="00EF372D">
      <w:pPr>
        <w:rPr>
          <w:sz w:val="14"/>
        </w:rPr>
      </w:pPr>
      <w:r w:rsidRPr="009100A2">
        <w:rPr>
          <w:rStyle w:val="StyleUnderline"/>
          <w:highlight w:val="cyan"/>
        </w:rPr>
        <w:t>One of Biden’s first actio</w:t>
      </w:r>
      <w:r w:rsidRPr="003E79ED">
        <w:rPr>
          <w:rStyle w:val="StyleUnderline"/>
        </w:rPr>
        <w:t xml:space="preserve">ns on Wednesday </w:t>
      </w:r>
      <w:r w:rsidRPr="009100A2">
        <w:rPr>
          <w:rStyle w:val="StyleUnderline"/>
          <w:highlight w:val="cyan"/>
        </w:rPr>
        <w:t xml:space="preserve">was to direct </w:t>
      </w:r>
      <w:r w:rsidRPr="009100A2">
        <w:rPr>
          <w:rStyle w:val="StyleUnderline"/>
        </w:rPr>
        <w:t>the</w:t>
      </w:r>
      <w:r w:rsidRPr="003E79ED">
        <w:rPr>
          <w:rStyle w:val="StyleUnderline"/>
        </w:rPr>
        <w:t xml:space="preserve"> Office of Management and Budget to conduct </w:t>
      </w:r>
      <w:r w:rsidRPr="009100A2">
        <w:rPr>
          <w:rStyle w:val="StyleUnderline"/>
          <w:highlight w:val="cyan"/>
        </w:rPr>
        <w:t>a study on how to assess equity as it applies to agency actions</w:t>
      </w:r>
      <w:r w:rsidRPr="008F6200">
        <w:rPr>
          <w:sz w:val="14"/>
        </w:rPr>
        <w:t>. Agencies, in turn, will conduct their own equity evaluations. A working group was tasked with combing through federal datasets to build the informational foundation to support the initiative.</w:t>
      </w:r>
    </w:p>
    <w:p w14:paraId="4533DA19" w14:textId="77777777" w:rsidR="00EF372D" w:rsidRPr="008F6200" w:rsidRDefault="00EF372D" w:rsidP="00EF372D">
      <w:pPr>
        <w:rPr>
          <w:sz w:val="14"/>
        </w:rPr>
      </w:pPr>
      <w:r w:rsidRPr="008F6200">
        <w:rPr>
          <w:sz w:val="14"/>
        </w:rPr>
        <w:t xml:space="preserve">Besides the promise of infrastructure investment, </w:t>
      </w:r>
      <w:r w:rsidRPr="009100A2">
        <w:rPr>
          <w:rStyle w:val="Emphasis"/>
          <w:highlight w:val="cyan"/>
        </w:rPr>
        <w:t>there are immediate water needs related to the Covid-19 pandemic</w:t>
      </w:r>
      <w:r w:rsidRPr="008F6200">
        <w:rPr>
          <w:sz w:val="14"/>
        </w:rPr>
        <w:t>.</w:t>
      </w:r>
    </w:p>
    <w:p w14:paraId="7142C047" w14:textId="77777777" w:rsidR="00EF372D" w:rsidRPr="008F6200" w:rsidRDefault="00EF372D" w:rsidP="00EF372D">
      <w:pPr>
        <w:rPr>
          <w:sz w:val="14"/>
        </w:rPr>
      </w:pPr>
      <w:r w:rsidRPr="008F6200">
        <w:rPr>
          <w:sz w:val="14"/>
        </w:rPr>
        <w:t>Biden’s $1.9 trillion Covid-relief proposal includes $5 billion to cover water and energy bill arrears and $20 billion for tribal governments — money that could be used to provide running water to homes without it. Congress already appropriated $638 million for overdue water bills.</w:t>
      </w:r>
    </w:p>
    <w:p w14:paraId="28D763C6" w14:textId="77777777" w:rsidR="00EF372D" w:rsidRPr="008F6200" w:rsidRDefault="00EF372D" w:rsidP="00EF372D">
      <w:pPr>
        <w:rPr>
          <w:sz w:val="14"/>
        </w:rPr>
      </w:pPr>
      <w:r w:rsidRPr="008F6200">
        <w:rPr>
          <w:sz w:val="14"/>
        </w:rPr>
        <w:t xml:space="preserve">Nathan </w:t>
      </w:r>
      <w:proofErr w:type="spellStart"/>
      <w:r w:rsidRPr="008F6200">
        <w:rPr>
          <w:sz w:val="14"/>
        </w:rPr>
        <w:t>Ohle</w:t>
      </w:r>
      <w:proofErr w:type="spellEnd"/>
      <w:r w:rsidRPr="008F6200">
        <w:rPr>
          <w:sz w:val="14"/>
        </w:rPr>
        <w:t xml:space="preserve">, chief executive officer of Rural Community Assistance Partnership, said that those </w:t>
      </w:r>
      <w:r w:rsidRPr="009100A2">
        <w:rPr>
          <w:rStyle w:val="StyleUnderline"/>
          <w:highlight w:val="cyan"/>
        </w:rPr>
        <w:t>overdue bills are hurting utilities financially</w:t>
      </w:r>
      <w:r w:rsidRPr="00773690">
        <w:rPr>
          <w:rStyle w:val="StyleUnderline"/>
        </w:rPr>
        <w:t xml:space="preserve"> as well, </w:t>
      </w:r>
      <w:r w:rsidRPr="009100A2">
        <w:rPr>
          <w:rStyle w:val="StyleUnderline"/>
          <w:highlight w:val="cyan"/>
        </w:rPr>
        <w:t>particularly smaller utilities</w:t>
      </w:r>
      <w:r w:rsidRPr="00773690">
        <w:rPr>
          <w:rStyle w:val="StyleUnderline"/>
        </w:rPr>
        <w:t xml:space="preserve"> that may have fewer cash reserves to buffer a revenue downturn</w:t>
      </w:r>
      <w:r w:rsidRPr="008F6200">
        <w:rPr>
          <w:sz w:val="14"/>
        </w:rPr>
        <w:t>.</w:t>
      </w:r>
    </w:p>
    <w:p w14:paraId="6A1B5FB2" w14:textId="77777777" w:rsidR="00EF372D" w:rsidRPr="00773690" w:rsidRDefault="00EF372D" w:rsidP="00EF372D">
      <w:pPr>
        <w:rPr>
          <w:b/>
          <w:iCs/>
          <w:u w:val="single"/>
          <w:bdr w:val="single" w:sz="8" w:space="0" w:color="auto"/>
        </w:rPr>
      </w:pPr>
      <w:r w:rsidRPr="009100A2">
        <w:rPr>
          <w:rStyle w:val="Emphasis"/>
          <w:highlight w:val="cyan"/>
        </w:rPr>
        <w:t>Because utilities are delaying repairs</w:t>
      </w:r>
      <w:r w:rsidRPr="00773690">
        <w:rPr>
          <w:rStyle w:val="Emphasis"/>
        </w:rPr>
        <w:t xml:space="preserve"> and capital projects during the emergency, </w:t>
      </w:r>
      <w:r w:rsidRPr="009100A2">
        <w:rPr>
          <w:rStyle w:val="Emphasis"/>
          <w:highlight w:val="cyan"/>
        </w:rPr>
        <w:t>federal aid</w:t>
      </w:r>
      <w:r w:rsidRPr="00773690">
        <w:rPr>
          <w:rStyle w:val="Emphasis"/>
        </w:rPr>
        <w:t xml:space="preserve"> to utilities and their customers </w:t>
      </w:r>
      <w:r w:rsidRPr="009100A2">
        <w:rPr>
          <w:rStyle w:val="Emphasis"/>
          <w:highlight w:val="cyan"/>
        </w:rPr>
        <w:t>could relieve financial burdens today while preserving the capacity to deliver water in the future.</w:t>
      </w:r>
    </w:p>
    <w:p w14:paraId="3733156B" w14:textId="77777777" w:rsidR="00EF372D" w:rsidRPr="008F6200" w:rsidRDefault="00EF372D" w:rsidP="00EF372D">
      <w:pPr>
        <w:rPr>
          <w:sz w:val="14"/>
        </w:rPr>
      </w:pPr>
      <w:r w:rsidRPr="008F6200">
        <w:rPr>
          <w:sz w:val="14"/>
        </w:rPr>
        <w:t xml:space="preserve">“It’s an opportunity to ensure that utilities can be sustainable,” </w:t>
      </w:r>
      <w:proofErr w:type="spellStart"/>
      <w:r w:rsidRPr="008F6200">
        <w:rPr>
          <w:sz w:val="14"/>
        </w:rPr>
        <w:t>Ohle</w:t>
      </w:r>
      <w:proofErr w:type="spellEnd"/>
      <w:r w:rsidRPr="008F6200">
        <w:rPr>
          <w:sz w:val="14"/>
        </w:rPr>
        <w:t xml:space="preserve"> told Circle of Blue.</w:t>
      </w:r>
    </w:p>
    <w:p w14:paraId="3DC976F9" w14:textId="77777777" w:rsidR="00EF372D" w:rsidRPr="008F6200" w:rsidRDefault="00EF372D" w:rsidP="00EF372D">
      <w:pPr>
        <w:rPr>
          <w:sz w:val="14"/>
        </w:rPr>
      </w:pPr>
      <w:r w:rsidRPr="008F6200">
        <w:rPr>
          <w:sz w:val="14"/>
        </w:rPr>
        <w:t xml:space="preserve">Both </w:t>
      </w:r>
      <w:proofErr w:type="spellStart"/>
      <w:r w:rsidRPr="008F6200">
        <w:rPr>
          <w:sz w:val="14"/>
        </w:rPr>
        <w:t>Ohle</w:t>
      </w:r>
      <w:proofErr w:type="spellEnd"/>
      <w:r w:rsidRPr="008F6200">
        <w:rPr>
          <w:sz w:val="14"/>
        </w:rPr>
        <w:t xml:space="preserve"> and Doyle said that </w:t>
      </w:r>
      <w:r w:rsidRPr="009100A2">
        <w:rPr>
          <w:rStyle w:val="StyleUnderline"/>
          <w:highlight w:val="cyan"/>
        </w:rPr>
        <w:t>federal financing programs like the state revolving funds could be used as leverage for structural changes</w:t>
      </w:r>
      <w:r w:rsidRPr="00773690">
        <w:rPr>
          <w:rStyle w:val="StyleUnderline"/>
        </w:rPr>
        <w:t xml:space="preserve"> within the water sector. The state revolving funds</w:t>
      </w:r>
      <w:r w:rsidRPr="008F6200">
        <w:rPr>
          <w:sz w:val="14"/>
        </w:rPr>
        <w:t xml:space="preserve">, which receive about $2.5 billion annually in appropriations, </w:t>
      </w:r>
      <w:r w:rsidRPr="00773690">
        <w:rPr>
          <w:rStyle w:val="StyleUnderline"/>
        </w:rPr>
        <w:t>facilitate low-interest loans</w:t>
      </w:r>
      <w:r w:rsidRPr="008F6200">
        <w:rPr>
          <w:sz w:val="14"/>
        </w:rPr>
        <w:t xml:space="preserve"> for water, sewer, and green stormwater projects. Last year, House Democrats proposed boosting the revolving funds by $62.9 billion over five years as part of their Moving Forward package. Along with U.S. Department of Agriculture grants and loans, the funds are the primary federal funding source for water infrastructure.</w:t>
      </w:r>
    </w:p>
    <w:p w14:paraId="74E604C6" w14:textId="77777777" w:rsidR="00EF372D" w:rsidRPr="008F6200" w:rsidRDefault="00EF372D" w:rsidP="00EF372D">
      <w:pPr>
        <w:rPr>
          <w:sz w:val="14"/>
        </w:rPr>
      </w:pPr>
      <w:r w:rsidRPr="008F6200">
        <w:rPr>
          <w:sz w:val="14"/>
        </w:rPr>
        <w:t>One of the biggest structural hurdles is the array of community water systems, which number around 50,000. Many of these systems serve fewer than 3,000 customers and some only a few hundred.</w:t>
      </w:r>
    </w:p>
    <w:p w14:paraId="3752035C" w14:textId="77777777" w:rsidR="00EF372D" w:rsidRPr="008F6200" w:rsidRDefault="00EF372D" w:rsidP="00EF372D">
      <w:pPr>
        <w:rPr>
          <w:sz w:val="14"/>
        </w:rPr>
      </w:pPr>
      <w:proofErr w:type="spellStart"/>
      <w:r w:rsidRPr="008F6200">
        <w:rPr>
          <w:sz w:val="14"/>
        </w:rPr>
        <w:t>Ohle</w:t>
      </w:r>
      <w:proofErr w:type="spellEnd"/>
      <w:r w:rsidRPr="008F6200">
        <w:rPr>
          <w:sz w:val="14"/>
        </w:rPr>
        <w:t xml:space="preserve">, who represents rural interests, is not in favor of forcing utilities to merge simply to reduce the number of systems. But he said that </w:t>
      </w:r>
      <w:r w:rsidRPr="001A5F89">
        <w:rPr>
          <w:rStyle w:val="StyleUnderline"/>
          <w:highlight w:val="cyan"/>
        </w:rPr>
        <w:t>conditions could be attached to grants and loans</w:t>
      </w:r>
      <w:r w:rsidRPr="008F6200">
        <w:rPr>
          <w:sz w:val="14"/>
        </w:rPr>
        <w:t xml:space="preserve"> to require utilities to begin conversations about regional collaborations or other partnerships that could cut costs and improve service.</w:t>
      </w:r>
    </w:p>
    <w:p w14:paraId="6057BBC2" w14:textId="77777777" w:rsidR="00EF372D" w:rsidRPr="008F6200" w:rsidRDefault="00EF372D" w:rsidP="00EF372D">
      <w:pPr>
        <w:rPr>
          <w:sz w:val="14"/>
        </w:rPr>
      </w:pPr>
      <w:r w:rsidRPr="00773690">
        <w:rPr>
          <w:rStyle w:val="StyleUnderline"/>
        </w:rPr>
        <w:t>Doyle</w:t>
      </w:r>
      <w:r w:rsidRPr="008F6200">
        <w:rPr>
          <w:sz w:val="14"/>
        </w:rPr>
        <w:t xml:space="preserve"> also </w:t>
      </w:r>
      <w:r w:rsidRPr="00773690">
        <w:rPr>
          <w:rStyle w:val="StyleUnderline"/>
        </w:rPr>
        <w:t>mentioned the state revolving funds as a leverage point for policy items</w:t>
      </w:r>
      <w:r w:rsidRPr="008F6200">
        <w:rPr>
          <w:sz w:val="14"/>
        </w:rPr>
        <w:t xml:space="preserve"> like utility mergers. </w:t>
      </w:r>
      <w:r w:rsidRPr="001A5F89">
        <w:rPr>
          <w:rStyle w:val="Emphasis"/>
          <w:highlight w:val="cyan"/>
        </w:rPr>
        <w:t>But</w:t>
      </w:r>
      <w:r w:rsidRPr="008F6200">
        <w:rPr>
          <w:sz w:val="14"/>
        </w:rPr>
        <w:t xml:space="preserve"> he was also </w:t>
      </w:r>
      <w:r w:rsidRPr="00773690">
        <w:rPr>
          <w:rStyle w:val="Emphasis"/>
        </w:rPr>
        <w:t xml:space="preserve">noted that </w:t>
      </w:r>
      <w:r w:rsidRPr="001A5F89">
        <w:rPr>
          <w:rStyle w:val="Emphasis"/>
          <w:highlight w:val="cyan"/>
        </w:rPr>
        <w:t xml:space="preserve">policymakers shouldn’t overload the vehicle, weighing down a financing program </w:t>
      </w:r>
      <w:r w:rsidRPr="001A5F89">
        <w:rPr>
          <w:rStyle w:val="Emphasis"/>
        </w:rPr>
        <w:t>with too many riders</w:t>
      </w:r>
      <w:r w:rsidRPr="008F6200">
        <w:rPr>
          <w:sz w:val="14"/>
        </w:rPr>
        <w:t>.</w:t>
      </w:r>
    </w:p>
    <w:p w14:paraId="20CAEB6D" w14:textId="77777777" w:rsidR="00EF372D" w:rsidRPr="008F6200" w:rsidRDefault="00EF372D" w:rsidP="00EF372D">
      <w:pPr>
        <w:rPr>
          <w:sz w:val="14"/>
        </w:rPr>
      </w:pPr>
      <w:r w:rsidRPr="008F6200">
        <w:rPr>
          <w:sz w:val="14"/>
        </w:rPr>
        <w:t xml:space="preserve">“At some point, </w:t>
      </w:r>
      <w:r w:rsidRPr="001A5F89">
        <w:rPr>
          <w:rStyle w:val="Emphasis"/>
          <w:highlight w:val="cyan"/>
        </w:rPr>
        <w:t>a single program can’t bear all the issues of water infrastructure</w:t>
      </w:r>
      <w:r w:rsidRPr="008F6200">
        <w:rPr>
          <w:sz w:val="14"/>
        </w:rPr>
        <w:t>,” he said.</w:t>
      </w:r>
    </w:p>
    <w:p w14:paraId="23B6884B" w14:textId="77777777" w:rsidR="00EF372D" w:rsidRPr="00C5477F" w:rsidRDefault="00EF372D" w:rsidP="00EF372D"/>
    <w:p w14:paraId="2C977AF7" w14:textId="77777777" w:rsidR="00EF372D" w:rsidRDefault="00EF372D" w:rsidP="00EF372D"/>
    <w:p w14:paraId="693CE261" w14:textId="15A3D4D3" w:rsidR="00EF372D" w:rsidRDefault="00EF372D" w:rsidP="00F00630">
      <w:pPr>
        <w:pStyle w:val="Heading4"/>
        <w:numPr>
          <w:ilvl w:val="0"/>
          <w:numId w:val="31"/>
        </w:numPr>
      </w:pPr>
      <w:r>
        <w:t xml:space="preserve">[Write a functionally intrinsic perm, either- </w:t>
      </w:r>
    </w:p>
    <w:p w14:paraId="0A3638CA" w14:textId="6008C1E9" w:rsidR="00B24CFB" w:rsidRDefault="00B24CFB" w:rsidP="00F00630">
      <w:pPr>
        <w:pStyle w:val="Heading4"/>
        <w:numPr>
          <w:ilvl w:val="1"/>
          <w:numId w:val="31"/>
        </w:numPr>
      </w:pPr>
      <w:r>
        <w:t>Do the plan and the CP for [omit “technical and financial assistance”]- does the counterplan for other programs to help communities build infrastructure]</w:t>
      </w:r>
    </w:p>
    <w:p w14:paraId="5D2D634A" w14:textId="77777777" w:rsidR="00B24CFB" w:rsidRPr="007D7EE0" w:rsidRDefault="00B24CFB" w:rsidP="00B24CFB">
      <w:pPr>
        <w:tabs>
          <w:tab w:val="left" w:pos="7660"/>
        </w:tabs>
      </w:pPr>
      <w:r>
        <w:tab/>
      </w:r>
    </w:p>
    <w:p w14:paraId="6A7BA1B2" w14:textId="1A40748A" w:rsidR="00B24CFB" w:rsidRDefault="00B24CFB" w:rsidP="00F00630">
      <w:pPr>
        <w:pStyle w:val="Heading4"/>
        <w:numPr>
          <w:ilvl w:val="1"/>
          <w:numId w:val="31"/>
        </w:numPr>
      </w:pPr>
      <w:r>
        <w:t>do the plan and the CP for [omit “technical and financial assistance” and “help communities build”]- does the counterplan but for federally built infrastructure</w:t>
      </w:r>
    </w:p>
    <w:p w14:paraId="3D8F51E1" w14:textId="77777777" w:rsidR="00A36B54" w:rsidRDefault="00A36B54" w:rsidP="00A36B54"/>
    <w:p w14:paraId="22ADF965" w14:textId="0BBBDF56" w:rsidR="00C81AC9" w:rsidRDefault="00C81AC9" w:rsidP="00F00630">
      <w:pPr>
        <w:pStyle w:val="Heading4"/>
        <w:numPr>
          <w:ilvl w:val="0"/>
          <w:numId w:val="31"/>
        </w:numPr>
      </w:pPr>
      <w:r>
        <w:t xml:space="preserve">Counterplan isn’t functionally competitive- it could result in the </w:t>
      </w:r>
      <w:proofErr w:type="spellStart"/>
      <w:r>
        <w:t>aff</w:t>
      </w:r>
      <w:proofErr w:type="spellEnd"/>
      <w:r>
        <w:t xml:space="preserve"> which justifies perm- do the plan and the outcomes of the counterplan that could include the </w:t>
      </w:r>
      <w:proofErr w:type="spellStart"/>
      <w:r>
        <w:t>aff</w:t>
      </w:r>
      <w:proofErr w:type="spellEnd"/>
    </w:p>
    <w:p w14:paraId="0745647F" w14:textId="77777777" w:rsidR="00C81AC9" w:rsidRDefault="00C81AC9" w:rsidP="00F44BA5"/>
    <w:p w14:paraId="0C2D1696" w14:textId="3ED1B543" w:rsidR="00C81AC9" w:rsidRDefault="00C81AC9" w:rsidP="00F00630">
      <w:pPr>
        <w:pStyle w:val="Heading4"/>
        <w:numPr>
          <w:ilvl w:val="0"/>
          <w:numId w:val="31"/>
        </w:numPr>
      </w:pPr>
      <w:r>
        <w:t>Counterplan isn’t textually competitive- perm do the plan and the United States does the counterplan</w:t>
      </w:r>
    </w:p>
    <w:p w14:paraId="38C81FAE" w14:textId="77777777" w:rsidR="00C81AC9" w:rsidRDefault="00C81AC9" w:rsidP="00F44BA5"/>
    <w:p w14:paraId="70742FF9" w14:textId="77777777" w:rsidR="00C81AC9" w:rsidRDefault="00C81AC9" w:rsidP="002055E5">
      <w:pPr>
        <w:pStyle w:val="Heading4"/>
        <w:numPr>
          <w:ilvl w:val="0"/>
          <w:numId w:val="31"/>
        </w:numPr>
      </w:pPr>
      <w:r>
        <w:t>That solves- the fed gives the money and the states implement it through the CP</w:t>
      </w:r>
    </w:p>
    <w:p w14:paraId="34615486" w14:textId="77777777" w:rsidR="00C81AC9" w:rsidRDefault="00C81AC9" w:rsidP="00F44BA5">
      <w:r w:rsidRPr="00DA0F04">
        <w:rPr>
          <w:rStyle w:val="Style13ptBold"/>
        </w:rPr>
        <w:t xml:space="preserve">Ramseur &amp; </w:t>
      </w:r>
      <w:proofErr w:type="spellStart"/>
      <w:r w:rsidRPr="00DA0F04">
        <w:rPr>
          <w:rStyle w:val="Style13ptBold"/>
        </w:rPr>
        <w:t>Tiemann</w:t>
      </w:r>
      <w:proofErr w:type="spellEnd"/>
      <w:r w:rsidRPr="00DA0F04">
        <w:rPr>
          <w:rStyle w:val="Style13ptBold"/>
        </w:rPr>
        <w:t xml:space="preserve"> 19</w:t>
      </w:r>
      <w:r>
        <w:t xml:space="preserve"> (Jonathan &amp; Mary, Specialists in Environmental Policy, Congressional Research Service. “Water Infrastructure Financing: History of EPA Appropriations” April 10)</w:t>
      </w:r>
    </w:p>
    <w:p w14:paraId="14F47645" w14:textId="77777777" w:rsidR="00C81AC9" w:rsidRPr="005953AD" w:rsidRDefault="00C81AC9" w:rsidP="00F44BA5">
      <w:r w:rsidRPr="00D05FFD">
        <w:rPr>
          <w:rStyle w:val="StyleUnderline"/>
          <w:highlight w:val="cyan"/>
        </w:rPr>
        <w:t>The</w:t>
      </w:r>
      <w:r w:rsidRPr="00C849CB">
        <w:rPr>
          <w:rStyle w:val="StyleUnderline"/>
        </w:rPr>
        <w:t xml:space="preserve"> principal </w:t>
      </w:r>
      <w:r w:rsidRPr="00D05FFD">
        <w:rPr>
          <w:rStyle w:val="StyleUnderline"/>
          <w:highlight w:val="cyan"/>
        </w:rPr>
        <w:t>federal program to aid municipal</w:t>
      </w:r>
      <w:r w:rsidRPr="00C849CB">
        <w:rPr>
          <w:rStyle w:val="StyleUnderline"/>
        </w:rPr>
        <w:t xml:space="preserve"> wastewater treatment plant </w:t>
      </w:r>
      <w:r w:rsidRPr="00D05FFD">
        <w:rPr>
          <w:rStyle w:val="StyleUnderline"/>
          <w:highlight w:val="cyan"/>
        </w:rPr>
        <w:t>construction is</w:t>
      </w:r>
      <w:r w:rsidRPr="00C849CB">
        <w:rPr>
          <w:rStyle w:val="StyleUnderline"/>
        </w:rPr>
        <w:t xml:space="preserve"> authorized </w:t>
      </w:r>
      <w:r w:rsidRPr="00D05FFD">
        <w:rPr>
          <w:rStyle w:val="StyleUnderline"/>
          <w:highlight w:val="cyan"/>
        </w:rPr>
        <w:t>in the</w:t>
      </w:r>
      <w:r w:rsidRPr="00C849CB">
        <w:rPr>
          <w:rStyle w:val="StyleUnderline"/>
        </w:rPr>
        <w:t xml:space="preserve"> Clean Water Act</w:t>
      </w:r>
      <w:r w:rsidRPr="005953AD">
        <w:t xml:space="preserve"> (</w:t>
      </w:r>
      <w:r w:rsidRPr="00D05FFD">
        <w:rPr>
          <w:rStyle w:val="StyleUnderline"/>
          <w:highlight w:val="cyan"/>
        </w:rPr>
        <w:t>CWA</w:t>
      </w:r>
      <w:r w:rsidRPr="005953AD">
        <w:t xml:space="preserve">). Established as a grant program in 1972, </w:t>
      </w:r>
      <w:r w:rsidRPr="00D05FFD">
        <w:rPr>
          <w:rStyle w:val="StyleUnderline"/>
          <w:highlight w:val="cyan"/>
        </w:rPr>
        <w:t>it</w:t>
      </w:r>
      <w:r w:rsidRPr="00C849CB">
        <w:rPr>
          <w:rStyle w:val="StyleUnderline"/>
        </w:rPr>
        <w:t xml:space="preserve"> now </w:t>
      </w:r>
      <w:r w:rsidRPr="00D05FFD">
        <w:rPr>
          <w:rStyle w:val="StyleUnderline"/>
          <w:highlight w:val="cyan"/>
        </w:rPr>
        <w:t>capitalizes state loan programs through the</w:t>
      </w:r>
      <w:r w:rsidRPr="00C849CB">
        <w:rPr>
          <w:rStyle w:val="StyleUnderline"/>
        </w:rPr>
        <w:t xml:space="preserve"> clean water state revolving loan fund </w:t>
      </w:r>
      <w:r w:rsidRPr="005953AD">
        <w:t>(CW</w:t>
      </w:r>
      <w:r w:rsidRPr="00D05FFD">
        <w:rPr>
          <w:rStyle w:val="StyleUnderline"/>
          <w:highlight w:val="cyan"/>
        </w:rPr>
        <w:t>SRF</w:t>
      </w:r>
      <w:r w:rsidRPr="005953AD">
        <w:t>)</w:t>
      </w:r>
      <w:r>
        <w:t xml:space="preserve"> </w:t>
      </w:r>
      <w:r w:rsidRPr="005953AD">
        <w:t>program. Since FY1972, appropriations have totaled $98 billion.</w:t>
      </w:r>
    </w:p>
    <w:p w14:paraId="0169E387" w14:textId="77777777" w:rsidR="00C81AC9" w:rsidRDefault="00C81AC9" w:rsidP="00F44BA5">
      <w:r w:rsidRPr="00CD647D">
        <w:t xml:space="preserve">In 1996, </w:t>
      </w:r>
      <w:r w:rsidRPr="00C849CB">
        <w:rPr>
          <w:rStyle w:val="StyleUnderline"/>
        </w:rPr>
        <w:t>Congress amended the Safe Drinking Water</w:t>
      </w:r>
      <w:r w:rsidRPr="00CD647D">
        <w:t xml:space="preserve"> Act (SDWA, P.L. 104-182) </w:t>
      </w:r>
      <w:r w:rsidRPr="00C849CB">
        <w:rPr>
          <w:rStyle w:val="StyleUnderline"/>
        </w:rPr>
        <w:t>to authorize a similar state loan program for drinking water to help systems finance projects needed to comply with drinking water regulations and to protect public health. Since FY1997, appropriations for the drinking water state revolving loan fund (DWSRF)</w:t>
      </w:r>
      <w:r w:rsidRPr="00CD647D">
        <w:t xml:space="preserve"> program have totaled $23 billion.</w:t>
      </w:r>
    </w:p>
    <w:p w14:paraId="564A56D5" w14:textId="77777777" w:rsidR="00C81AC9" w:rsidRDefault="00C81AC9" w:rsidP="00F44BA5">
      <w:r w:rsidRPr="00961526">
        <w:rPr>
          <w:rStyle w:val="StyleUnderline"/>
          <w:highlight w:val="cyan"/>
        </w:rPr>
        <w:t>The</w:t>
      </w:r>
      <w:r>
        <w:t xml:space="preserve"> U.S. Environmental Protection Agency (</w:t>
      </w:r>
      <w:r w:rsidRPr="00961526">
        <w:rPr>
          <w:rStyle w:val="StyleUnderline"/>
          <w:highlight w:val="cyan"/>
        </w:rPr>
        <w:t>EPA) administers both SRF programs, which</w:t>
      </w:r>
      <w:r w:rsidRPr="00C849CB">
        <w:rPr>
          <w:rStyle w:val="StyleUnderline"/>
        </w:rPr>
        <w:t xml:space="preserve"> annually </w:t>
      </w:r>
      <w:r w:rsidRPr="00961526">
        <w:rPr>
          <w:rStyle w:val="StyleUnderline"/>
          <w:highlight w:val="cyan"/>
        </w:rPr>
        <w:t xml:space="preserve">distribute funds to the states for </w:t>
      </w:r>
      <w:r w:rsidRPr="00961526">
        <w:rPr>
          <w:rStyle w:val="Emphasis"/>
          <w:highlight w:val="cyan"/>
        </w:rPr>
        <w:t>implementation</w:t>
      </w:r>
      <w:r w:rsidRPr="00C849CB">
        <w:rPr>
          <w:rStyle w:val="StyleUnderline"/>
        </w:rPr>
        <w:t>. Funding amounts are specified in the State and Tribal Assistance Grants (STAG) account of EPA annual appropriations acts. The combined appropriations for wastewater and drinking water infrastructure assistance have represented 25%-32% of total funds appropriated to EPA in recent years</w:t>
      </w:r>
      <w:r>
        <w:t>.</w:t>
      </w:r>
    </w:p>
    <w:p w14:paraId="7CF20A55" w14:textId="77777777" w:rsidR="00C81AC9" w:rsidRDefault="00C81AC9" w:rsidP="00F44BA5"/>
    <w:p w14:paraId="6C836C31" w14:textId="77777777" w:rsidR="00C81AC9" w:rsidRDefault="00C81AC9" w:rsidP="00F44BA5"/>
    <w:p w14:paraId="508A2303" w14:textId="36E49481" w:rsidR="00C81AC9" w:rsidRPr="007D7EE0" w:rsidRDefault="00C81AC9" w:rsidP="00F00630">
      <w:pPr>
        <w:pStyle w:val="Heading4"/>
        <w:numPr>
          <w:ilvl w:val="0"/>
          <w:numId w:val="31"/>
        </w:numPr>
      </w:pPr>
      <w:r w:rsidRPr="007D7EE0">
        <w:t xml:space="preserve">Certainty is key- </w:t>
      </w:r>
      <w:r w:rsidR="00B24CFB">
        <w:t xml:space="preserve">perception of a known, </w:t>
      </w:r>
      <w:r>
        <w:t xml:space="preserve">stable funding stream </w:t>
      </w:r>
      <w:r w:rsidR="00B24CFB">
        <w:t>prevents project delays, staffing cutbacks, and rate increases</w:t>
      </w:r>
      <w:r>
        <w:t>- that’s the entire 1AC solvency page</w:t>
      </w:r>
    </w:p>
    <w:p w14:paraId="5E6E1982" w14:textId="77777777" w:rsidR="00C81AC9" w:rsidRPr="007D7EE0" w:rsidRDefault="00C81AC9" w:rsidP="00F44BA5">
      <w:pPr>
        <w:rPr>
          <w:u w:val="single"/>
        </w:rPr>
      </w:pPr>
    </w:p>
    <w:p w14:paraId="5E470F2B" w14:textId="77777777" w:rsidR="0062520A" w:rsidRPr="00E97EE9" w:rsidRDefault="0062520A" w:rsidP="002055E5">
      <w:pPr>
        <w:pStyle w:val="Heading4"/>
        <w:numPr>
          <w:ilvl w:val="0"/>
          <w:numId w:val="31"/>
        </w:numPr>
      </w:pPr>
      <w:r>
        <w:t>Certainty is key- establishes stable funding streams that resolve the risk perception of water utilities</w:t>
      </w:r>
    </w:p>
    <w:p w14:paraId="671DC0A2" w14:textId="77777777" w:rsidR="0062520A" w:rsidRDefault="0062520A" w:rsidP="0062520A">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45"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7B73E2C9" w14:textId="77777777" w:rsidR="0062520A" w:rsidRPr="00982521" w:rsidRDefault="0062520A" w:rsidP="0062520A">
      <w:pPr>
        <w:rPr>
          <w:sz w:val="14"/>
        </w:rPr>
      </w:pPr>
      <w:r w:rsidRPr="00982521">
        <w:rPr>
          <w:sz w:val="14"/>
        </w:rPr>
        <w:t xml:space="preserve">While many take high-quality drinking water and wastewater services for granted, </w:t>
      </w:r>
      <w:r w:rsidRPr="005F70BD">
        <w:rPr>
          <w:rStyle w:val="StyleUnderline"/>
          <w:highlight w:val="cyan"/>
        </w:rPr>
        <w:t>two million in the US</w:t>
      </w:r>
      <w:r w:rsidRPr="00130C4F">
        <w:rPr>
          <w:rStyle w:val="StyleUnderline"/>
        </w:rPr>
        <w:t>— low-income people, people in rural areas, people of color, tribal communities—</w:t>
      </w:r>
      <w:r w:rsidRPr="0009465F">
        <w:rPr>
          <w:rStyle w:val="StyleUnderline"/>
          <w:highlight w:val="cyan"/>
        </w:rPr>
        <w:t>live without running water or</w:t>
      </w:r>
      <w:r w:rsidRPr="00130C4F">
        <w:rPr>
          <w:rStyle w:val="StyleUnderline"/>
        </w:rPr>
        <w:t xml:space="preserve"> basic indoor </w:t>
      </w:r>
      <w:r w:rsidRPr="0009465F">
        <w:rPr>
          <w:rStyle w:val="StyleUnderline"/>
          <w:highlight w:val="cyan"/>
        </w:rPr>
        <w:t>plumbing</w:t>
      </w:r>
      <w:r w:rsidRPr="00130C4F">
        <w:rPr>
          <w:rStyle w:val="StyleUnderline"/>
        </w:rPr>
        <w:t>. Many more live without wastewater services or adequate stormwater protection. Millions of low-income people and working families technically have access to drinking water and wastewater services but cannot afford to pay their water bills</w:t>
      </w:r>
      <w:r w:rsidRPr="00982521">
        <w:rPr>
          <w:sz w:val="14"/>
        </w:rPr>
        <w:t xml:space="preserve">. When water bills are unpaid, </w:t>
      </w:r>
      <w:r w:rsidRPr="00130C4F">
        <w:rPr>
          <w:rStyle w:val="StyleUnderline"/>
        </w:rPr>
        <w:t>utilities</w:t>
      </w:r>
      <w:r w:rsidRPr="00982521">
        <w:rPr>
          <w:sz w:val="14"/>
        </w:rPr>
        <w:t xml:space="preserve"> can </w:t>
      </w:r>
      <w:r w:rsidRPr="00130C4F">
        <w:rPr>
          <w:rStyle w:val="StyleUnderline"/>
        </w:rPr>
        <w:t>shut off services</w:t>
      </w:r>
      <w:r w:rsidRPr="00982521">
        <w:rPr>
          <w:sz w:val="14"/>
        </w:rPr>
        <w:t>. In 21 states, a parent’s inability to provide running water in the home can be considered “child neglect,” and children can be separated from their parents and sent to foster care indefinitely.35 Unpaid water bills can also lead to home eviction and foreclosure—either because water bills are included in a tenant’s rent or because unpaid water bills can allow a lien on a customer’s property tax, which, if unpaid, can lead to foreclosure.</w:t>
      </w:r>
    </w:p>
    <w:p w14:paraId="27D0345A" w14:textId="77777777" w:rsidR="0062520A" w:rsidRPr="00982521" w:rsidRDefault="0062520A" w:rsidP="0062520A">
      <w:pPr>
        <w:rPr>
          <w:sz w:val="14"/>
        </w:rPr>
      </w:pPr>
      <w:r w:rsidRPr="00982521">
        <w:rPr>
          <w:sz w:val="14"/>
        </w:rPr>
        <w:t>As critical as they are, clean, safe, and reliable water and waste</w:t>
      </w:r>
      <w:r w:rsidRPr="0009465F">
        <w:rPr>
          <w:rStyle w:val="StyleUnderline"/>
          <w:highlight w:val="cyan"/>
        </w:rPr>
        <w:t>water services are not free</w:t>
      </w:r>
      <w:r w:rsidRPr="008565C2">
        <w:rPr>
          <w:rStyle w:val="StyleUnderline"/>
        </w:rPr>
        <w:t>.</w:t>
      </w:r>
      <w:r w:rsidRPr="00982521">
        <w:rPr>
          <w:sz w:val="14"/>
        </w:rPr>
        <w:t xml:space="preserve"> In fact, many </w:t>
      </w:r>
      <w:r w:rsidRPr="0009465F">
        <w:rPr>
          <w:rStyle w:val="StyleUnderline"/>
          <w:highlight w:val="cyan"/>
        </w:rPr>
        <w:t>utilities</w:t>
      </w:r>
      <w:r w:rsidRPr="008565C2">
        <w:rPr>
          <w:rStyle w:val="StyleUnderline"/>
        </w:rPr>
        <w:t xml:space="preserve"> face a catch-22: they </w:t>
      </w:r>
      <w:r w:rsidRPr="0009465F">
        <w:rPr>
          <w:rStyle w:val="StyleUnderline"/>
          <w:highlight w:val="cyan"/>
        </w:rPr>
        <w:t>are operating at a deficit</w:t>
      </w:r>
      <w:r w:rsidRPr="00982521">
        <w:rPr>
          <w:sz w:val="14"/>
        </w:rPr>
        <w:t xml:space="preserve"> and need to raise rates to reflect the true cost of water </w:t>
      </w:r>
      <w:r w:rsidRPr="0009465F">
        <w:rPr>
          <w:rStyle w:val="StyleUnderline"/>
          <w:highlight w:val="cyan"/>
        </w:rPr>
        <w:t>while</w:t>
      </w:r>
      <w:r w:rsidRPr="008565C2">
        <w:rPr>
          <w:rStyle w:val="StyleUnderline"/>
        </w:rPr>
        <w:t xml:space="preserve"> being reluctant to raise rates because</w:t>
      </w:r>
      <w:r w:rsidRPr="00982521">
        <w:rPr>
          <w:sz w:val="14"/>
        </w:rPr>
        <w:t xml:space="preserve"> their lowest-income </w:t>
      </w:r>
      <w:r w:rsidRPr="0009465F">
        <w:rPr>
          <w:rStyle w:val="StyleUnderline"/>
          <w:highlight w:val="cyan"/>
        </w:rPr>
        <w:t>ratepayers cannot</w:t>
      </w:r>
      <w:r w:rsidRPr="008565C2">
        <w:rPr>
          <w:rStyle w:val="StyleUnderline"/>
        </w:rPr>
        <w:t xml:space="preserve"> </w:t>
      </w:r>
      <w:r w:rsidRPr="0009465F">
        <w:rPr>
          <w:rStyle w:val="StyleUnderline"/>
          <w:highlight w:val="cyan"/>
        </w:rPr>
        <w:t>absorb</w:t>
      </w:r>
      <w:r w:rsidRPr="008565C2">
        <w:rPr>
          <w:rStyle w:val="StyleUnderline"/>
        </w:rPr>
        <w:t xml:space="preserve"> the </w:t>
      </w:r>
      <w:r w:rsidRPr="0009465F">
        <w:rPr>
          <w:rStyle w:val="StyleUnderline"/>
          <w:highlight w:val="cyan"/>
        </w:rPr>
        <w:t>additional cost</w:t>
      </w:r>
      <w:r w:rsidRPr="008565C2">
        <w:rPr>
          <w:rStyle w:val="StyleUnderline"/>
        </w:rPr>
        <w:t>. Many states also require public utilities to charge uniform rates to all customers, so the revenue collected from some ratepayers cannot be used to support aid programs that reduce the bills of low-income customers.</w:t>
      </w:r>
      <w:r w:rsidRPr="00982521">
        <w:rPr>
          <w:sz w:val="14"/>
        </w:rPr>
        <w:t xml:space="preserve"> The COVID-related shutdowns of local economies coupled with skyrocketing unemployment have led to an even greater loss of revenue and utilities’ inability to make ends meet.</w:t>
      </w:r>
    </w:p>
    <w:p w14:paraId="797539EF" w14:textId="77777777" w:rsidR="0062520A" w:rsidRPr="00982521" w:rsidRDefault="0062520A" w:rsidP="0062520A">
      <w:pPr>
        <w:rPr>
          <w:sz w:val="14"/>
        </w:rPr>
      </w:pPr>
      <w:r w:rsidRPr="005B3FBC">
        <w:rPr>
          <w:rStyle w:val="StyleUnderline"/>
          <w:highlight w:val="cyan"/>
        </w:rPr>
        <w:t>To make water</w:t>
      </w:r>
      <w:r w:rsidRPr="00982521">
        <w:rPr>
          <w:sz w:val="14"/>
        </w:rPr>
        <w:t xml:space="preserve"> more </w:t>
      </w:r>
      <w:r w:rsidRPr="005B3FBC">
        <w:rPr>
          <w:rStyle w:val="StyleUnderline"/>
          <w:highlight w:val="cyan"/>
        </w:rPr>
        <w:t>affordable</w:t>
      </w:r>
      <w:r w:rsidRPr="00F22C42">
        <w:rPr>
          <w:rStyle w:val="StyleUnderline"/>
        </w:rPr>
        <w:t xml:space="preserve"> and accessible, </w:t>
      </w:r>
      <w:r w:rsidRPr="005B3FBC">
        <w:rPr>
          <w:rStyle w:val="StyleUnderline"/>
          <w:highlight w:val="cyan"/>
        </w:rPr>
        <w:t>the federal government should</w:t>
      </w:r>
      <w:r w:rsidRPr="00982521">
        <w:rPr>
          <w:sz w:val="14"/>
        </w:rPr>
        <w:t xml:space="preserve">: • </w:t>
      </w:r>
      <w:r w:rsidRPr="005B3FBC">
        <w:rPr>
          <w:rStyle w:val="StyleUnderline"/>
          <w:highlight w:val="cyan"/>
        </w:rPr>
        <w:t>Expand</w:t>
      </w:r>
      <w:r w:rsidRPr="00982521">
        <w:rPr>
          <w:sz w:val="14"/>
        </w:rPr>
        <w:t xml:space="preserve"> and improve </w:t>
      </w:r>
      <w:r w:rsidRPr="00F22C42">
        <w:rPr>
          <w:rStyle w:val="StyleUnderline"/>
        </w:rPr>
        <w:t xml:space="preserve">the </w:t>
      </w:r>
      <w:r w:rsidRPr="005B3FBC">
        <w:rPr>
          <w:rStyle w:val="StyleUnderline"/>
          <w:highlight w:val="cyan"/>
        </w:rPr>
        <w:t>Low-Income</w:t>
      </w:r>
      <w:r w:rsidRPr="00982521">
        <w:rPr>
          <w:sz w:val="14"/>
        </w:rPr>
        <w:t xml:space="preserve"> Household Drinking Water and Wastewater Emergency </w:t>
      </w:r>
      <w:r w:rsidRPr="005B3FBC">
        <w:rPr>
          <w:rStyle w:val="StyleUnderline"/>
          <w:highlight w:val="cyan"/>
        </w:rPr>
        <w:t>Assistance</w:t>
      </w:r>
      <w:r w:rsidRPr="00F22C42">
        <w:rPr>
          <w:rStyle w:val="StyleUnderline"/>
        </w:rPr>
        <w:t xml:space="preserve"> Program. • </w:t>
      </w:r>
      <w:r w:rsidRPr="005B3FBC">
        <w:rPr>
          <w:rStyle w:val="StyleUnderline"/>
          <w:highlight w:val="cyan"/>
        </w:rPr>
        <w:t>Provide technical assistance to utilities</w:t>
      </w:r>
      <w:r w:rsidRPr="00982521">
        <w:rPr>
          <w:sz w:val="14"/>
        </w:rPr>
        <w:t xml:space="preserve"> for customer assistance program (CAP) operations and equitable rate design. • </w:t>
      </w:r>
      <w:r w:rsidRPr="005B3FBC">
        <w:rPr>
          <w:rStyle w:val="StyleUnderline"/>
          <w:highlight w:val="cyan"/>
        </w:rPr>
        <w:t>Increase funding for</w:t>
      </w:r>
      <w:r w:rsidRPr="00F22C42">
        <w:rPr>
          <w:rStyle w:val="StyleUnderline"/>
        </w:rPr>
        <w:t xml:space="preserve"> places too </w:t>
      </w:r>
      <w:r w:rsidRPr="005B3FBC">
        <w:rPr>
          <w:rStyle w:val="StyleUnderline"/>
          <w:highlight w:val="cyan"/>
        </w:rPr>
        <w:t>remote</w:t>
      </w:r>
      <w:r w:rsidRPr="00F22C42">
        <w:rPr>
          <w:rStyle w:val="StyleUnderline"/>
        </w:rPr>
        <w:t xml:space="preserve"> for centralized </w:t>
      </w:r>
      <w:r w:rsidRPr="005B3FBC">
        <w:rPr>
          <w:rStyle w:val="StyleUnderline"/>
          <w:highlight w:val="cyan"/>
        </w:rPr>
        <w:t>infrastructure</w:t>
      </w:r>
      <w:r w:rsidRPr="00982521">
        <w:rPr>
          <w:sz w:val="14"/>
        </w:rPr>
        <w:t>. • Revamp census questions on water access and affordability and centralize federal data. • Conduct equity assessment and mapping.</w:t>
      </w:r>
    </w:p>
    <w:p w14:paraId="213C6C7A" w14:textId="77777777" w:rsidR="0062520A" w:rsidRPr="00982521" w:rsidRDefault="0062520A" w:rsidP="0062520A">
      <w:pPr>
        <w:rPr>
          <w:sz w:val="14"/>
        </w:rPr>
      </w:pPr>
      <w:r w:rsidRPr="00982521">
        <w:rPr>
          <w:sz w:val="14"/>
        </w:rPr>
        <w:t xml:space="preserve">Expand and Improve the Low-Income Household Drinking Water and Wastewater Emergency Assistance Program </w:t>
      </w:r>
      <w:r w:rsidRPr="00DF099B">
        <w:rPr>
          <w:rStyle w:val="StyleUnderline"/>
          <w:highlight w:val="cyan"/>
        </w:rPr>
        <w:t>Water affordability is a growing concern</w:t>
      </w:r>
      <w:r w:rsidRPr="00F22C42">
        <w:rPr>
          <w:rStyle w:val="StyleUnderline"/>
        </w:rPr>
        <w:t xml:space="preserve"> as </w:t>
      </w:r>
      <w:r w:rsidRPr="005F5C8E">
        <w:rPr>
          <w:rStyle w:val="StyleUnderline"/>
          <w:highlight w:val="cyan"/>
        </w:rPr>
        <w:t>utilities</w:t>
      </w:r>
      <w:r w:rsidRPr="00F22C42">
        <w:rPr>
          <w:rStyle w:val="StyleUnderline"/>
        </w:rPr>
        <w:t>, states, and local governments balance the need to ensure all their residents have access to affordable drinking water and wastewater services</w:t>
      </w:r>
      <w:r w:rsidRPr="00982521">
        <w:rPr>
          <w:sz w:val="14"/>
        </w:rPr>
        <w:t xml:space="preserve">. The reality is that </w:t>
      </w:r>
      <w:r w:rsidRPr="00F22C42">
        <w:rPr>
          <w:rStyle w:val="StyleUnderline"/>
        </w:rPr>
        <w:t xml:space="preserve">they </w:t>
      </w:r>
      <w:r w:rsidRPr="005F5C8E">
        <w:rPr>
          <w:rStyle w:val="StyleUnderline"/>
          <w:highlight w:val="cyan"/>
        </w:rPr>
        <w:t xml:space="preserve">require </w:t>
      </w:r>
      <w:r w:rsidRPr="005F5C8E">
        <w:rPr>
          <w:rStyle w:val="StyleUnderline"/>
        </w:rPr>
        <w:t xml:space="preserve">sufficient </w:t>
      </w:r>
      <w:r w:rsidRPr="005F5C8E">
        <w:rPr>
          <w:rStyle w:val="StyleUnderline"/>
          <w:highlight w:val="cyan"/>
        </w:rPr>
        <w:t>revenue to protect</w:t>
      </w:r>
      <w:r w:rsidRPr="00F22C42">
        <w:rPr>
          <w:rStyle w:val="StyleUnderline"/>
        </w:rPr>
        <w:t xml:space="preserve"> public </w:t>
      </w:r>
      <w:r w:rsidRPr="005F5C8E">
        <w:rPr>
          <w:rStyle w:val="StyleUnderline"/>
          <w:highlight w:val="cyan"/>
        </w:rPr>
        <w:t>health and modernize</w:t>
      </w:r>
      <w:r w:rsidRPr="00F22C42">
        <w:rPr>
          <w:rStyle w:val="StyleUnderline"/>
        </w:rPr>
        <w:t xml:space="preserve"> their aging </w:t>
      </w:r>
      <w:r w:rsidRPr="005F5C8E">
        <w:rPr>
          <w:rStyle w:val="StyleUnderline"/>
          <w:highlight w:val="cyan"/>
        </w:rPr>
        <w:t>infrastructure</w:t>
      </w:r>
      <w:r w:rsidRPr="00F22C42">
        <w:rPr>
          <w:rStyle w:val="StyleUnderline"/>
        </w:rPr>
        <w:t xml:space="preserve"> to meet increased demands and withstand a changing climate</w:t>
      </w:r>
      <w:r w:rsidRPr="00982521">
        <w:rPr>
          <w:sz w:val="14"/>
        </w:rPr>
        <w:t xml:space="preserve">. In general, water service is affordable for most people in the US, but </w:t>
      </w:r>
      <w:r w:rsidRPr="00F22C42">
        <w:rPr>
          <w:rStyle w:val="StyleUnderline"/>
        </w:rPr>
        <w:t>in every community, rates impose burdens on vulnerable populations, including low-income, elderly, and disabled residents, among others</w:t>
      </w:r>
      <w:r w:rsidRPr="00982521">
        <w:rPr>
          <w:sz w:val="14"/>
        </w:rPr>
        <w:t>.</w:t>
      </w:r>
    </w:p>
    <w:p w14:paraId="261A5877" w14:textId="77777777" w:rsidR="0062520A" w:rsidRPr="00982521" w:rsidRDefault="0062520A" w:rsidP="0062520A">
      <w:pPr>
        <w:rPr>
          <w:sz w:val="14"/>
        </w:rPr>
      </w:pPr>
      <w:r w:rsidRPr="005F5C8E">
        <w:rPr>
          <w:rStyle w:val="StyleUnderline"/>
          <w:highlight w:val="cyan"/>
        </w:rPr>
        <w:t>Utilities</w:t>
      </w:r>
      <w:r w:rsidRPr="00F22C42">
        <w:rPr>
          <w:rStyle w:val="StyleUnderline"/>
        </w:rPr>
        <w:t xml:space="preserve"> in cities and towns with</w:t>
      </w:r>
      <w:r w:rsidRPr="00982521">
        <w:rPr>
          <w:sz w:val="14"/>
        </w:rPr>
        <w:t xml:space="preserve"> a </w:t>
      </w:r>
      <w:r w:rsidRPr="00982521">
        <w:rPr>
          <w:sz w:val="14"/>
          <w:highlight w:val="cyan"/>
        </w:rPr>
        <w:t>high</w:t>
      </w:r>
      <w:r w:rsidRPr="00982521">
        <w:rPr>
          <w:sz w:val="14"/>
        </w:rPr>
        <w:t xml:space="preserve"> proportion of </w:t>
      </w:r>
      <w:proofErr w:type="spellStart"/>
      <w:r w:rsidRPr="005F5C8E">
        <w:rPr>
          <w:rStyle w:val="StyleUnderline"/>
          <w:highlight w:val="cyan"/>
        </w:rPr>
        <w:t>lowincome</w:t>
      </w:r>
      <w:proofErr w:type="spellEnd"/>
      <w:r w:rsidRPr="005F5C8E">
        <w:rPr>
          <w:rStyle w:val="StyleUnderline"/>
          <w:highlight w:val="cyan"/>
        </w:rPr>
        <w:t xml:space="preserve"> residents</w:t>
      </w:r>
      <w:r w:rsidRPr="00982521">
        <w:rPr>
          <w:sz w:val="14"/>
        </w:rPr>
        <w:t xml:space="preserve">, those with </w:t>
      </w:r>
      <w:r w:rsidRPr="005F5C8E">
        <w:rPr>
          <w:rStyle w:val="StyleUnderline"/>
          <w:highlight w:val="cyan"/>
        </w:rPr>
        <w:t>declining populations, and</w:t>
      </w:r>
      <w:r w:rsidRPr="00F22C42">
        <w:rPr>
          <w:rStyle w:val="StyleUnderline"/>
        </w:rPr>
        <w:t xml:space="preserve"> </w:t>
      </w:r>
      <w:r w:rsidRPr="00982521">
        <w:rPr>
          <w:sz w:val="14"/>
        </w:rPr>
        <w:t xml:space="preserve">those </w:t>
      </w:r>
      <w:r w:rsidRPr="005F5C8E">
        <w:rPr>
          <w:rStyle w:val="StyleUnderline"/>
          <w:highlight w:val="cyan"/>
        </w:rPr>
        <w:t>in rural areas</w:t>
      </w:r>
      <w:r w:rsidRPr="00F22C42">
        <w:rPr>
          <w:rStyle w:val="StyleUnderline"/>
        </w:rPr>
        <w:t xml:space="preserve"> all </w:t>
      </w:r>
      <w:r w:rsidRPr="005F5C8E">
        <w:rPr>
          <w:rStyle w:val="StyleUnderline"/>
          <w:highlight w:val="cyan"/>
        </w:rPr>
        <w:t>struggle</w:t>
      </w:r>
      <w:r w:rsidRPr="00F22C42">
        <w:rPr>
          <w:rStyle w:val="StyleUnderline"/>
        </w:rPr>
        <w:t xml:space="preserve"> to protect public health while keeping rates affordable</w:t>
      </w:r>
      <w:r w:rsidRPr="00982521">
        <w:rPr>
          <w:sz w:val="14"/>
        </w:rPr>
        <w:t xml:space="preserve"> for those who need it most. This outsized burden often causes people in </w:t>
      </w:r>
      <w:proofErr w:type="spellStart"/>
      <w:r w:rsidRPr="00982521">
        <w:rPr>
          <w:sz w:val="14"/>
        </w:rPr>
        <w:t>lowincome</w:t>
      </w:r>
      <w:proofErr w:type="spellEnd"/>
      <w:r w:rsidRPr="00982521">
        <w:rPr>
          <w:sz w:val="14"/>
        </w:rPr>
        <w:t xml:space="preserve"> households to make difficult tradeoffs between paying their water bills, rent, medical expenses, and other debts. </w:t>
      </w:r>
      <w:r w:rsidRPr="00982521">
        <w:rPr>
          <w:rStyle w:val="StyleUnderline"/>
          <w:highlight w:val="cyan"/>
        </w:rPr>
        <w:t>Congress created</w:t>
      </w:r>
      <w:r w:rsidRPr="00982521">
        <w:rPr>
          <w:sz w:val="14"/>
        </w:rPr>
        <w:t xml:space="preserve"> the Low-Income Household Drinking Water and Wastewater Emergency Assistance Program in late December 2020 as part of COVID-19 relief.36 This </w:t>
      </w:r>
      <w:r w:rsidRPr="005F5C8E">
        <w:rPr>
          <w:rStyle w:val="StyleUnderline"/>
          <w:highlight w:val="cyan"/>
        </w:rPr>
        <w:t xml:space="preserve">onetime infusion of funds </w:t>
      </w:r>
      <w:r w:rsidRPr="00982521">
        <w:rPr>
          <w:rStyle w:val="StyleUnderline"/>
        </w:rPr>
        <w:t>is</w:t>
      </w:r>
      <w:r w:rsidRPr="00982521">
        <w:rPr>
          <w:sz w:val="14"/>
        </w:rPr>
        <w:t xml:space="preserve"> very much </w:t>
      </w:r>
      <w:r w:rsidRPr="00982521">
        <w:rPr>
          <w:rStyle w:val="StyleUnderline"/>
        </w:rPr>
        <w:t>needed</w:t>
      </w:r>
      <w:r w:rsidRPr="005F5C8E">
        <w:rPr>
          <w:rStyle w:val="StyleUnderline"/>
          <w:highlight w:val="cyan"/>
        </w:rPr>
        <w:t>, but Congress should do more</w:t>
      </w:r>
      <w:r w:rsidRPr="00CA47A8">
        <w:rPr>
          <w:rStyle w:val="StyleUnderline"/>
        </w:rPr>
        <w:t xml:space="preserve"> to ensure that</w:t>
      </w:r>
      <w:r w:rsidRPr="00982521">
        <w:rPr>
          <w:sz w:val="14"/>
        </w:rPr>
        <w:t xml:space="preserve"> clean, safe, and reliable water and waste</w:t>
      </w:r>
      <w:r w:rsidRPr="00CA47A8">
        <w:rPr>
          <w:rStyle w:val="StyleUnderline"/>
        </w:rPr>
        <w:t>water services are available to all</w:t>
      </w:r>
      <w:r w:rsidRPr="00982521">
        <w:rPr>
          <w:sz w:val="14"/>
        </w:rPr>
        <w:t xml:space="preserve">. </w:t>
      </w:r>
      <w:r w:rsidRPr="005F5C8E">
        <w:rPr>
          <w:rStyle w:val="Emphasis"/>
          <w:highlight w:val="cyan"/>
        </w:rPr>
        <w:t>Committing</w:t>
      </w:r>
      <w:r w:rsidRPr="00CA47A8">
        <w:rPr>
          <w:rStyle w:val="StyleUnderline"/>
        </w:rPr>
        <w:t xml:space="preserve"> to a Low-Income</w:t>
      </w:r>
      <w:r w:rsidRPr="00982521">
        <w:rPr>
          <w:sz w:val="14"/>
        </w:rPr>
        <w:t xml:space="preserve"> Household Drinking Water and Wastewater Emergency Assistance </w:t>
      </w:r>
      <w:r w:rsidRPr="00CA47A8">
        <w:rPr>
          <w:rStyle w:val="StyleUnderline"/>
        </w:rPr>
        <w:t>Program</w:t>
      </w:r>
      <w:r w:rsidRPr="00CA47A8">
        <w:rPr>
          <w:rStyle w:val="Emphasis"/>
        </w:rPr>
        <w:t xml:space="preserve"> </w:t>
      </w:r>
      <w:r w:rsidRPr="005F5C8E">
        <w:rPr>
          <w:rStyle w:val="Emphasis"/>
          <w:highlight w:val="cyan"/>
        </w:rPr>
        <w:t>for the long-term and robustly funding it</w:t>
      </w:r>
      <w:r w:rsidRPr="00982521">
        <w:rPr>
          <w:sz w:val="14"/>
        </w:rPr>
        <w:t xml:space="preserve"> </w:t>
      </w:r>
      <w:r w:rsidRPr="00506C8D">
        <w:rPr>
          <w:rStyle w:val="StyleUnderline"/>
          <w:highlight w:val="cyan"/>
        </w:rPr>
        <w:t>will</w:t>
      </w:r>
      <w:r w:rsidRPr="00982521">
        <w:rPr>
          <w:sz w:val="14"/>
        </w:rPr>
        <w:t xml:space="preserve"> help </w:t>
      </w:r>
      <w:r w:rsidRPr="00506C8D">
        <w:rPr>
          <w:rStyle w:val="StyleUnderline"/>
          <w:highlight w:val="cyan"/>
        </w:rPr>
        <w:t>reduce the costly burden weighing down</w:t>
      </w:r>
      <w:r w:rsidRPr="00CA47A8">
        <w:rPr>
          <w:rStyle w:val="StyleUnderline"/>
        </w:rPr>
        <w:t xml:space="preserve"> struggling </w:t>
      </w:r>
      <w:r w:rsidRPr="00506C8D">
        <w:rPr>
          <w:rStyle w:val="StyleUnderline"/>
          <w:highlight w:val="cyan"/>
        </w:rPr>
        <w:t>utilities</w:t>
      </w:r>
      <w:r w:rsidRPr="00CA47A8">
        <w:rPr>
          <w:rStyle w:val="StyleUnderline"/>
        </w:rPr>
        <w:t xml:space="preserve"> and water customers alike</w:t>
      </w:r>
      <w:r w:rsidRPr="00982521">
        <w:rPr>
          <w:sz w:val="14"/>
        </w:rPr>
        <w:t>. Low-income people in the US are required to make difficult decisions about how to stretch limited resources each month; deciding whether to pay for water and wastewater services should not be one of them.</w:t>
      </w:r>
    </w:p>
    <w:p w14:paraId="5BC0A665" w14:textId="77777777" w:rsidR="0062520A" w:rsidRDefault="0062520A" w:rsidP="0062520A">
      <w:pPr>
        <w:rPr>
          <w:sz w:val="14"/>
        </w:rPr>
      </w:pPr>
      <w:r w:rsidRPr="00982521">
        <w:rPr>
          <w:sz w:val="14"/>
        </w:rPr>
        <w:t xml:space="preserve">Legislative Action </w:t>
      </w:r>
      <w:r w:rsidRPr="00506C8D">
        <w:rPr>
          <w:rStyle w:val="StyleUnderline"/>
          <w:highlight w:val="cyan"/>
        </w:rPr>
        <w:t>Congress should make the</w:t>
      </w:r>
      <w:r w:rsidRPr="00982521">
        <w:rPr>
          <w:sz w:val="14"/>
        </w:rPr>
        <w:t xml:space="preserve"> new Low-Income Household Drinking Water and Wastewater Emergency Assistance </w:t>
      </w:r>
      <w:r w:rsidRPr="00506C8D">
        <w:rPr>
          <w:rStyle w:val="StyleUnderline"/>
          <w:highlight w:val="cyan"/>
        </w:rPr>
        <w:t xml:space="preserve">Program </w:t>
      </w:r>
      <w:r w:rsidRPr="00506C8D">
        <w:rPr>
          <w:rStyle w:val="Emphasis"/>
          <w:highlight w:val="cyan"/>
        </w:rPr>
        <w:t>permanent</w:t>
      </w:r>
      <w:r w:rsidRPr="00982521">
        <w:rPr>
          <w:sz w:val="14"/>
        </w:rPr>
        <w:t xml:space="preserve"> in the annual appropriations process </w:t>
      </w:r>
      <w:r w:rsidRPr="00506C8D">
        <w:rPr>
          <w:rStyle w:val="StyleUnderline"/>
          <w:highlight w:val="cyan"/>
        </w:rPr>
        <w:t>and expand</w:t>
      </w:r>
      <w:r w:rsidRPr="00CA47A8">
        <w:rPr>
          <w:rStyle w:val="StyleUnderline"/>
        </w:rPr>
        <w:t xml:space="preserve"> its </w:t>
      </w:r>
      <w:r w:rsidRPr="00506C8D">
        <w:rPr>
          <w:rStyle w:val="StyleUnderline"/>
          <w:highlight w:val="cyan"/>
        </w:rPr>
        <w:t>funding</w:t>
      </w:r>
      <w:r w:rsidRPr="00CA47A8">
        <w:rPr>
          <w:rStyle w:val="StyleUnderline"/>
        </w:rPr>
        <w:t xml:space="preserve"> level</w:t>
      </w:r>
      <w:r w:rsidRPr="00982521">
        <w:rPr>
          <w:sz w:val="14"/>
        </w:rPr>
        <w:t xml:space="preserve"> at least into parity with comparable programs such as the Low-Income Home Energy Assistance Program (LIHEAP). </w:t>
      </w:r>
    </w:p>
    <w:p w14:paraId="419E8F4C" w14:textId="13C04A70" w:rsidR="00C0613D" w:rsidRDefault="00C91B9F" w:rsidP="002055E5">
      <w:pPr>
        <w:pStyle w:val="Heading4"/>
        <w:numPr>
          <w:ilvl w:val="0"/>
          <w:numId w:val="31"/>
        </w:numPr>
      </w:pPr>
      <w:r w:rsidRPr="00C91B9F">
        <w:t xml:space="preserve">Condo is bad because straight turns are good- </w:t>
      </w:r>
    </w:p>
    <w:p w14:paraId="7AEC33E4" w14:textId="13407055" w:rsidR="00C0613D" w:rsidRDefault="00C0613D" w:rsidP="002055E5">
      <w:pPr>
        <w:pStyle w:val="Heading4"/>
        <w:numPr>
          <w:ilvl w:val="1"/>
          <w:numId w:val="31"/>
        </w:numPr>
      </w:pPr>
      <w:r>
        <w:t>Punishes bad negs- creates a cost to unprepared counterplans, non-strategic 1NCs, and bad predictions about what the 2AC will do</w:t>
      </w:r>
    </w:p>
    <w:p w14:paraId="528FB780" w14:textId="2230B3E4" w:rsidR="00C0613D" w:rsidRDefault="00C0613D" w:rsidP="002055E5">
      <w:pPr>
        <w:pStyle w:val="Heading4"/>
        <w:numPr>
          <w:ilvl w:val="1"/>
          <w:numId w:val="31"/>
        </w:numPr>
      </w:pPr>
      <w:r>
        <w:t xml:space="preserve">Rewards smart </w:t>
      </w:r>
      <w:proofErr w:type="spellStart"/>
      <w:r>
        <w:t>affs</w:t>
      </w:r>
      <w:proofErr w:type="spellEnd"/>
      <w:r>
        <w:t>- creates a benefit to thinking about how arguments interact, predicting what the neg wants to go for, and determining the strategic benefit of defense</w:t>
      </w:r>
    </w:p>
    <w:p w14:paraId="6E7F8523" w14:textId="2226D44D" w:rsidR="00C0613D" w:rsidRDefault="00C0613D" w:rsidP="002055E5">
      <w:pPr>
        <w:pStyle w:val="Heading4"/>
        <w:numPr>
          <w:ilvl w:val="1"/>
          <w:numId w:val="31"/>
        </w:numPr>
      </w:pPr>
      <w:r>
        <w:t>It’s a voter- status is part of the counterplan which they don’t get to kick- determined the 2ac because we can’t count on theory- also for deterrence</w:t>
      </w:r>
    </w:p>
    <w:p w14:paraId="21B05C7C" w14:textId="77777777" w:rsidR="00C0613D" w:rsidRPr="00C0613D" w:rsidRDefault="00C0613D" w:rsidP="00C0613D"/>
    <w:p w14:paraId="2C930D02" w14:textId="77777777" w:rsidR="00C0613D" w:rsidRPr="00C0613D" w:rsidRDefault="00C0613D" w:rsidP="00C0613D"/>
    <w:p w14:paraId="04B7507F" w14:textId="45BB9255" w:rsidR="00C81AC9" w:rsidRDefault="00C81AC9" w:rsidP="00F44BA5">
      <w:pPr>
        <w:pStyle w:val="Heading3"/>
      </w:pPr>
      <w:r>
        <w:t xml:space="preserve">1ar – perm </w:t>
      </w:r>
      <w:proofErr w:type="spellStart"/>
      <w:r>
        <w:t>ext</w:t>
      </w:r>
      <w:proofErr w:type="spellEnd"/>
    </w:p>
    <w:p w14:paraId="4214EF85" w14:textId="6A529D61" w:rsidR="00390771" w:rsidRDefault="00C9395C" w:rsidP="00F44BA5">
      <w:pPr>
        <w:pStyle w:val="Heading4"/>
      </w:pPr>
      <w:r>
        <w:t>P</w:t>
      </w:r>
      <w:r w:rsidR="00522228">
        <w:t xml:space="preserve">erm establishes a floor- there’s no such thing as prior, binding consultation </w:t>
      </w:r>
      <w:r>
        <w:t>that allows complete veto power over legislation</w:t>
      </w:r>
      <w:r w:rsidR="00522228">
        <w:t xml:space="preserve">- it’s illegal and not what their </w:t>
      </w:r>
      <w:proofErr w:type="spellStart"/>
      <w:r w:rsidR="00522228">
        <w:t>ev</w:t>
      </w:r>
      <w:proofErr w:type="spellEnd"/>
      <w:r w:rsidR="00522228">
        <w:t xml:space="preserve"> assumes- changing the process to allow for engagement with a range of acceptable options that require the plan as the minimum doesn’t sever the </w:t>
      </w:r>
      <w:proofErr w:type="spellStart"/>
      <w:r w:rsidR="00522228">
        <w:t>aff</w:t>
      </w:r>
      <w:proofErr w:type="spellEnd"/>
      <w:r w:rsidR="00522228">
        <w:t xml:space="preserve"> and solves 100% of the net benefit- also we have a short-term funding deficit to the counterplan because genuine participation takes months</w:t>
      </w:r>
      <w:r w:rsidR="008F04FC">
        <w:t xml:space="preserve">- </w:t>
      </w:r>
      <w:r w:rsidR="008C302C">
        <w:t xml:space="preserve">either </w:t>
      </w:r>
      <w:r w:rsidR="00B40C17">
        <w:t>normal means solves the net benefit</w:t>
      </w:r>
      <w:r w:rsidR="008C302C">
        <w:t xml:space="preserve"> or </w:t>
      </w:r>
      <w:r w:rsidR="00B40C17">
        <w:t>the counterplan isn’</w:t>
      </w:r>
      <w:r w:rsidR="008C302C">
        <w:t xml:space="preserve">t competitive- the </w:t>
      </w:r>
      <w:proofErr w:type="spellStart"/>
      <w:r w:rsidR="008C302C">
        <w:t>aff</w:t>
      </w:r>
      <w:proofErr w:type="spellEnd"/>
      <w:r w:rsidR="008C302C">
        <w:t xml:space="preserve"> is one required criteria for the options presented, the CP just adds additional criteria-  “prior, binding” key is a made-up debate concept, the kind of consultation their </w:t>
      </w:r>
      <w:proofErr w:type="spellStart"/>
      <w:r w:rsidR="008C302C">
        <w:t>ev</w:t>
      </w:r>
      <w:proofErr w:type="spellEnd"/>
      <w:r w:rsidR="008C302C">
        <w:t xml:space="preserve"> describes is part of the EPA process and definitely solves the net benefit- genuine input just means the ability to resolve potential consequences, not negate the statutory mandate</w:t>
      </w:r>
    </w:p>
    <w:p w14:paraId="7443AC74" w14:textId="77777777" w:rsidR="00A96266" w:rsidRPr="00B12033" w:rsidRDefault="00A96266" w:rsidP="00A96266">
      <w:r w:rsidRPr="003B0998">
        <w:rPr>
          <w:rStyle w:val="Style13ptBold"/>
        </w:rPr>
        <w:t>EPA 15</w:t>
      </w:r>
      <w:r w:rsidRPr="003B0998">
        <w:t xml:space="preserve"> (Environmental Protection Agency. "Guidance on Considering Environmental Justice During the Development of Regulatory Actions" </w:t>
      </w:r>
      <w:hyperlink r:id="rId46" w:history="1">
        <w:r w:rsidRPr="006C607D">
          <w:rPr>
            <w:rStyle w:val="Hyperlink"/>
          </w:rPr>
          <w:t>https://www.epa.gov/sites/production/files/2015-06/documents/considering-ej-in-rulemaking-guide-final.pdf</w:t>
        </w:r>
      </w:hyperlink>
      <w:r w:rsidRPr="003B0998">
        <w:t>)</w:t>
      </w:r>
      <w:r>
        <w:t xml:space="preserve"> [*ADP = Action Development Process, the process followed at the EPA for developing regulations] </w:t>
      </w:r>
    </w:p>
    <w:p w14:paraId="633BDA25" w14:textId="77777777" w:rsidR="00A96266" w:rsidRDefault="00A96266" w:rsidP="00A96266">
      <w:r w:rsidRPr="006C7828">
        <w:rPr>
          <w:rStyle w:val="StyleUnderline"/>
        </w:rPr>
        <w:t xml:space="preserve">ADP </w:t>
      </w:r>
      <w:r w:rsidRPr="008B4614">
        <w:rPr>
          <w:rStyle w:val="StyleUnderline"/>
          <w:highlight w:val="cyan"/>
        </w:rPr>
        <w:t>Step 7</w:t>
      </w:r>
      <w:r w:rsidRPr="006C7828">
        <w:rPr>
          <w:rStyle w:val="StyleUnderline"/>
        </w:rPr>
        <w:t xml:space="preserve"> – Data Collection, </w:t>
      </w:r>
      <w:r w:rsidRPr="008B4614">
        <w:rPr>
          <w:rStyle w:val="StyleUnderline"/>
          <w:highlight w:val="cyan"/>
        </w:rPr>
        <w:t>Analysis</w:t>
      </w:r>
      <w:r w:rsidRPr="006C7828">
        <w:rPr>
          <w:rStyle w:val="StyleUnderline"/>
        </w:rPr>
        <w:t xml:space="preserve"> and </w:t>
      </w:r>
      <w:r w:rsidRPr="008B4614">
        <w:rPr>
          <w:rStyle w:val="StyleUnderline"/>
          <w:highlight w:val="cyan"/>
        </w:rPr>
        <w:t>Consultation, and Development of</w:t>
      </w:r>
      <w:r w:rsidRPr="006C7828">
        <w:rPr>
          <w:rStyle w:val="StyleUnderline"/>
        </w:rPr>
        <w:t xml:space="preserve"> Regulatory </w:t>
      </w:r>
      <w:r w:rsidRPr="008B4614">
        <w:rPr>
          <w:rStyle w:val="StyleUnderline"/>
          <w:highlight w:val="cyan"/>
        </w:rPr>
        <w:t>Options</w:t>
      </w:r>
      <w:r>
        <w:t xml:space="preserve"> In this step, </w:t>
      </w:r>
      <w:r w:rsidRPr="008B4614">
        <w:rPr>
          <w:rStyle w:val="StyleUnderline"/>
          <w:highlight w:val="cyan"/>
        </w:rPr>
        <w:t>rule-writers</w:t>
      </w:r>
      <w:r>
        <w:t xml:space="preserve"> should </w:t>
      </w:r>
      <w:r w:rsidRPr="0076085E">
        <w:t>implement</w:t>
      </w:r>
      <w:r>
        <w:t xml:space="preserve"> the DABP and </w:t>
      </w:r>
      <w:r w:rsidRPr="0076085E">
        <w:rPr>
          <w:rStyle w:val="StyleUnderline"/>
        </w:rPr>
        <w:t>investigate the regulatory problem</w:t>
      </w:r>
      <w:r>
        <w:t xml:space="preserve"> that the action is intended to address, gather relevant information, </w:t>
      </w:r>
      <w:r w:rsidRPr="008B4614">
        <w:rPr>
          <w:rStyle w:val="StyleUnderline"/>
          <w:highlight w:val="cyan"/>
        </w:rPr>
        <w:t>consult</w:t>
      </w:r>
      <w:r>
        <w:t xml:space="preserve"> with stakeholders, including minority populations, low-income populations, tribes, and indigenous peoples, </w:t>
      </w:r>
      <w:r w:rsidRPr="008B4614">
        <w:rPr>
          <w:rStyle w:val="StyleUnderline"/>
          <w:highlight w:val="cyan"/>
        </w:rPr>
        <w:t>and develop options</w:t>
      </w:r>
      <w:r w:rsidRPr="0076085E">
        <w:rPr>
          <w:rStyle w:val="StyleUnderline"/>
        </w:rPr>
        <w:t xml:space="preserve"> for resolving the problem.</w:t>
      </w:r>
      <w:r>
        <w:t xml:space="preserve">31 </w:t>
      </w:r>
      <w:r w:rsidRPr="008B4614">
        <w:rPr>
          <w:rStyle w:val="StyleUnderline"/>
          <w:highlight w:val="cyan"/>
        </w:rPr>
        <w:t>Integrated</w:t>
      </w:r>
      <w:r w:rsidRPr="00F879AE">
        <w:rPr>
          <w:rStyle w:val="StyleUnderline"/>
        </w:rPr>
        <w:t xml:space="preserve"> into all of these</w:t>
      </w:r>
      <w:r>
        <w:t xml:space="preserve"> activities </w:t>
      </w:r>
      <w:r w:rsidRPr="008B4614">
        <w:rPr>
          <w:rStyle w:val="StyleUnderline"/>
          <w:highlight w:val="cyan"/>
        </w:rPr>
        <w:t>should be</w:t>
      </w:r>
      <w:r w:rsidRPr="00F879AE">
        <w:rPr>
          <w:rStyle w:val="StyleUnderline"/>
        </w:rPr>
        <w:t xml:space="preserve"> the consideration of the extent to which there are potential </w:t>
      </w:r>
      <w:r w:rsidRPr="008B4614">
        <w:rPr>
          <w:rStyle w:val="StyleUnderline"/>
          <w:highlight w:val="cyan"/>
        </w:rPr>
        <w:t>EJ concerns, and how those</w:t>
      </w:r>
      <w:r w:rsidRPr="00F879AE">
        <w:rPr>
          <w:rStyle w:val="StyleUnderline"/>
        </w:rPr>
        <w:t xml:space="preserve"> concerns </w:t>
      </w:r>
      <w:r w:rsidRPr="008B4614">
        <w:rPr>
          <w:rStyle w:val="StyleUnderline"/>
          <w:highlight w:val="cyan"/>
        </w:rPr>
        <w:t>may be addressed</w:t>
      </w:r>
      <w:r>
        <w:t xml:space="preserve">. </w:t>
      </w:r>
      <w:proofErr w:type="spellStart"/>
      <w:r w:rsidRPr="00F879AE">
        <w:rPr>
          <w:rStyle w:val="StyleUnderline"/>
        </w:rPr>
        <w:t>Rulewriters</w:t>
      </w:r>
      <w:proofErr w:type="spellEnd"/>
      <w:r>
        <w:t xml:space="preserve"> should </w:t>
      </w:r>
      <w:r w:rsidRPr="00F879AE">
        <w:rPr>
          <w:rStyle w:val="StyleUnderline"/>
        </w:rPr>
        <w:t>use</w:t>
      </w:r>
      <w:r>
        <w:t xml:space="preserve"> the Agency’s available EJ </w:t>
      </w:r>
      <w:r w:rsidRPr="00F879AE">
        <w:rPr>
          <w:rStyle w:val="StyleUnderline"/>
        </w:rPr>
        <w:t xml:space="preserve">assessment tools to determine the extent to which the action has potential EJ concerns, complete </w:t>
      </w:r>
      <w:r>
        <w:t xml:space="preserve">EJ-related </w:t>
      </w:r>
      <w:r w:rsidRPr="00F879AE">
        <w:rPr>
          <w:rStyle w:val="StyleUnderline"/>
        </w:rPr>
        <w:t>consultation or public participation</w:t>
      </w:r>
      <w:r>
        <w:t xml:space="preserve">, as appropriate, </w:t>
      </w:r>
      <w:r w:rsidRPr="00F879AE">
        <w:rPr>
          <w:rStyle w:val="StyleUnderline"/>
        </w:rPr>
        <w:t>and analyze any</w:t>
      </w:r>
      <w:r>
        <w:t xml:space="preserve"> potential EJ </w:t>
      </w:r>
      <w:r w:rsidRPr="00F879AE">
        <w:rPr>
          <w:rStyle w:val="StyleUnderline"/>
        </w:rPr>
        <w:t>concerns</w:t>
      </w:r>
      <w:r>
        <w:t>.</w:t>
      </w:r>
    </w:p>
    <w:p w14:paraId="0A2CAEF6" w14:textId="77777777" w:rsidR="00A96266" w:rsidRDefault="00A96266" w:rsidP="00A96266">
      <w:r>
        <w:t xml:space="preserve">Although analyses to evaluate potential EJ concerns will vary across regulatory actions, they typically have the same starting point. </w:t>
      </w:r>
      <w:r w:rsidRPr="008B4614">
        <w:rPr>
          <w:rStyle w:val="StyleUnderline"/>
          <w:highlight w:val="cyan"/>
        </w:rPr>
        <w:t>Rule-writers</w:t>
      </w:r>
      <w:r w:rsidRPr="00BF248C">
        <w:rPr>
          <w:rStyle w:val="StyleUnderline"/>
        </w:rPr>
        <w:t xml:space="preserve"> should attempt to </w:t>
      </w:r>
      <w:r w:rsidRPr="008B4614">
        <w:rPr>
          <w:rStyle w:val="StyleUnderline"/>
          <w:highlight w:val="cyan"/>
        </w:rPr>
        <w:t>describe the regulatory baseline</w:t>
      </w:r>
      <w:r w:rsidRPr="008B4614">
        <w:rPr>
          <w:highlight w:val="cyan"/>
        </w:rPr>
        <w:t xml:space="preserve"> </w:t>
      </w:r>
      <w:r w:rsidRPr="008B4614">
        <w:rPr>
          <w:rStyle w:val="StyleUnderline"/>
          <w:highlight w:val="cyan"/>
        </w:rPr>
        <w:t>and</w:t>
      </w:r>
      <w:r>
        <w:t xml:space="preserve"> the </w:t>
      </w:r>
      <w:r w:rsidRPr="008B4614">
        <w:rPr>
          <w:rStyle w:val="StyleUnderline"/>
          <w:highlight w:val="cyan"/>
        </w:rPr>
        <w:t>anticipated changes</w:t>
      </w:r>
      <w:r>
        <w:t xml:space="preserve"> in emissions, exposures, and/or risks </w:t>
      </w:r>
      <w:r w:rsidRPr="008B4614">
        <w:rPr>
          <w:rStyle w:val="StyleUnderline"/>
        </w:rPr>
        <w:t>to be achieved by an action</w:t>
      </w:r>
      <w:r>
        <w:t>. It is important, where appropriate and when data permit, to characterize the potential changes in emissions, exposures and/or risks on minority populations, low-income populations, and/or indigenous peoples. The analysis should cover the appropriate range of options considered to address those impacts and should provide a sufficient level of detail to distinguish major environmental or public health impacts across the options for these population groups. Rule-writers should consider the data needed to support such analyses when developing their Preliminary and Detailed Analytical Blue Prints in order to maximize their opportunities to describe these baselines and the projected impacts of their regulatory actions. See the Draft Technical Guidance for Assessing Environmental Justice in Regulatory Analysis (U.S. EPA 2013) for guidance on analytic expectations.</w:t>
      </w:r>
    </w:p>
    <w:p w14:paraId="6F40CDF5" w14:textId="77777777" w:rsidR="00A96266" w:rsidRDefault="00A96266" w:rsidP="00A96266">
      <w:r w:rsidRPr="00721C3A">
        <w:rPr>
          <w:rStyle w:val="StyleUnderline"/>
        </w:rPr>
        <w:t xml:space="preserve">ADP </w:t>
      </w:r>
      <w:r w:rsidRPr="008B4614">
        <w:rPr>
          <w:rStyle w:val="StyleUnderline"/>
          <w:highlight w:val="cyan"/>
        </w:rPr>
        <w:t>Step 8</w:t>
      </w:r>
      <w:r w:rsidRPr="00721C3A">
        <w:rPr>
          <w:rStyle w:val="StyleUnderline"/>
        </w:rPr>
        <w:t xml:space="preserve"> – Options Selection</w:t>
      </w:r>
      <w:r>
        <w:t xml:space="preserve"> </w:t>
      </w:r>
      <w:r w:rsidRPr="008B4614">
        <w:rPr>
          <w:rStyle w:val="StyleUnderline"/>
          <w:highlight w:val="cyan"/>
        </w:rPr>
        <w:t>Options selection is the last step</w:t>
      </w:r>
      <w:r w:rsidRPr="00721C3A">
        <w:rPr>
          <w:rStyle w:val="StyleUnderline"/>
        </w:rPr>
        <w:t xml:space="preserve"> in the ADP </w:t>
      </w:r>
      <w:r w:rsidRPr="008B4614">
        <w:rPr>
          <w:rStyle w:val="StyleUnderline"/>
          <w:highlight w:val="cyan"/>
        </w:rPr>
        <w:t>before</w:t>
      </w:r>
      <w:r w:rsidRPr="00721C3A">
        <w:rPr>
          <w:rStyle w:val="StyleUnderline"/>
        </w:rPr>
        <w:t xml:space="preserve"> rule-</w:t>
      </w:r>
      <w:r w:rsidRPr="008B4614">
        <w:rPr>
          <w:rStyle w:val="StyleUnderline"/>
          <w:highlight w:val="cyan"/>
        </w:rPr>
        <w:t>writers finish drafting</w:t>
      </w:r>
      <w:r w:rsidRPr="00721C3A">
        <w:rPr>
          <w:rStyle w:val="StyleUnderline"/>
        </w:rPr>
        <w:t xml:space="preserve"> the regulatory action.</w:t>
      </w:r>
      <w:r>
        <w:t xml:space="preserve"> In this step, </w:t>
      </w:r>
      <w:r w:rsidRPr="003A015B">
        <w:rPr>
          <w:rStyle w:val="StyleUnderline"/>
        </w:rPr>
        <w:t xml:space="preserve">the </w:t>
      </w:r>
      <w:r w:rsidRPr="008B4614">
        <w:rPr>
          <w:rStyle w:val="StyleUnderline"/>
          <w:highlight w:val="cyan"/>
        </w:rPr>
        <w:t>rule-writers</w:t>
      </w:r>
      <w:r>
        <w:t xml:space="preserve"> can </w:t>
      </w:r>
      <w:r w:rsidRPr="008B4614">
        <w:rPr>
          <w:rStyle w:val="StyleUnderline"/>
          <w:highlight w:val="cyan"/>
        </w:rPr>
        <w:t>identify</w:t>
      </w:r>
      <w:r>
        <w:t xml:space="preserve"> the </w:t>
      </w:r>
      <w:r w:rsidRPr="003A015B">
        <w:rPr>
          <w:rStyle w:val="StyleUnderline"/>
        </w:rPr>
        <w:t xml:space="preserve">significant </w:t>
      </w:r>
      <w:r w:rsidRPr="008B4614">
        <w:rPr>
          <w:rStyle w:val="StyleUnderline"/>
          <w:highlight w:val="cyan"/>
        </w:rPr>
        <w:t>issues and</w:t>
      </w:r>
      <w:r w:rsidRPr="003A015B">
        <w:rPr>
          <w:rStyle w:val="StyleUnderline"/>
        </w:rPr>
        <w:t xml:space="preserve"> several </w:t>
      </w:r>
      <w:r w:rsidRPr="008B4614">
        <w:rPr>
          <w:rStyle w:val="StyleUnderline"/>
          <w:highlight w:val="cyan"/>
        </w:rPr>
        <w:t>options to resolve each</w:t>
      </w:r>
      <w:r w:rsidRPr="003A015B">
        <w:rPr>
          <w:rStyle w:val="StyleUnderline"/>
        </w:rPr>
        <w:t xml:space="preserve"> issue. Senior management </w:t>
      </w:r>
      <w:r w:rsidRPr="008B4614">
        <w:rPr>
          <w:rStyle w:val="StyleUnderline"/>
          <w:highlight w:val="cyan"/>
        </w:rPr>
        <w:t>decision-makers</w:t>
      </w:r>
      <w:r w:rsidRPr="003A015B">
        <w:rPr>
          <w:rStyle w:val="StyleUnderline"/>
        </w:rPr>
        <w:t xml:space="preserve"> then </w:t>
      </w:r>
      <w:r w:rsidRPr="008B4614">
        <w:rPr>
          <w:rStyle w:val="StyleUnderline"/>
          <w:highlight w:val="cyan"/>
        </w:rPr>
        <w:t>select</w:t>
      </w:r>
      <w:r w:rsidRPr="003A015B">
        <w:rPr>
          <w:rStyle w:val="StyleUnderline"/>
        </w:rPr>
        <w:t xml:space="preserve">s those </w:t>
      </w:r>
      <w:r w:rsidRPr="008B4614">
        <w:rPr>
          <w:rStyle w:val="StyleUnderline"/>
          <w:highlight w:val="cyan"/>
        </w:rPr>
        <w:t>options that would best achieve the goals</w:t>
      </w:r>
      <w:r w:rsidRPr="003A015B">
        <w:rPr>
          <w:rStyle w:val="StyleUnderline"/>
        </w:rPr>
        <w:t xml:space="preserve"> of the action</w:t>
      </w:r>
      <w:r>
        <w:t xml:space="preserve">. </w:t>
      </w:r>
      <w:r w:rsidRPr="003A015B">
        <w:rPr>
          <w:rStyle w:val="StyleUnderline"/>
        </w:rPr>
        <w:t xml:space="preserve">Selecting a regulatory action from among many </w:t>
      </w:r>
      <w:r w:rsidRPr="008B4614">
        <w:rPr>
          <w:rStyle w:val="StyleUnderline"/>
          <w:highlight w:val="cyan"/>
        </w:rPr>
        <w:t>options</w:t>
      </w:r>
      <w:r>
        <w:t xml:space="preserve"> is a complex process. The extent to which potential EJ concerns factor into the process will vary considerably across regulatory actions, and </w:t>
      </w:r>
      <w:r w:rsidRPr="003A015B">
        <w:rPr>
          <w:rStyle w:val="StyleUnderline"/>
        </w:rPr>
        <w:t xml:space="preserve">will </w:t>
      </w:r>
      <w:r w:rsidRPr="008B4614">
        <w:rPr>
          <w:rStyle w:val="StyleUnderline"/>
          <w:highlight w:val="cyan"/>
        </w:rPr>
        <w:t>depend</w:t>
      </w:r>
      <w:r w:rsidRPr="003A015B">
        <w:rPr>
          <w:rStyle w:val="StyleUnderline"/>
        </w:rPr>
        <w:t xml:space="preserve"> in large part </w:t>
      </w:r>
      <w:r w:rsidRPr="008B4614">
        <w:rPr>
          <w:rStyle w:val="StyleUnderline"/>
          <w:highlight w:val="cyan"/>
        </w:rPr>
        <w:t>on the operative requirements of the statute under which the action is being taken</w:t>
      </w:r>
      <w:r w:rsidRPr="003A015B">
        <w:rPr>
          <w:rStyle w:val="StyleUnderline"/>
        </w:rPr>
        <w:t>.</w:t>
      </w:r>
    </w:p>
    <w:p w14:paraId="242A31DB" w14:textId="77777777" w:rsidR="00A96266" w:rsidRDefault="00A96266" w:rsidP="00A96266">
      <w:r w:rsidRPr="00A27D44">
        <w:rPr>
          <w:rStyle w:val="StyleUnderline"/>
        </w:rPr>
        <w:t>In presenting the options to senior management decision-makers for final decision-making</w:t>
      </w:r>
      <w:r>
        <w:t xml:space="preserve">, </w:t>
      </w:r>
      <w:proofErr w:type="spellStart"/>
      <w:r>
        <w:t>rulewriters</w:t>
      </w:r>
      <w:proofErr w:type="spellEnd"/>
      <w:r>
        <w:t xml:space="preserve"> have another opportunity to consider whether potential EJ concerns have been addressed. </w:t>
      </w:r>
      <w:r w:rsidRPr="008B4614">
        <w:rPr>
          <w:rStyle w:val="StyleUnderline"/>
          <w:highlight w:val="cyan"/>
        </w:rPr>
        <w:t>Decision</w:t>
      </w:r>
      <w:r w:rsidRPr="00A27D44">
        <w:rPr>
          <w:rStyle w:val="StyleUnderline"/>
        </w:rPr>
        <w:t>-</w:t>
      </w:r>
      <w:r w:rsidRPr="008B4614">
        <w:rPr>
          <w:rStyle w:val="StyleUnderline"/>
          <w:highlight w:val="cyan"/>
        </w:rPr>
        <w:t>makers</w:t>
      </w:r>
      <w:r w:rsidRPr="00A27D44">
        <w:rPr>
          <w:rStyle w:val="StyleUnderline"/>
        </w:rPr>
        <w:t xml:space="preserve"> will</w:t>
      </w:r>
      <w:r>
        <w:t xml:space="preserve"> also have an opportunity to </w:t>
      </w:r>
      <w:r w:rsidRPr="008B4614">
        <w:rPr>
          <w:rStyle w:val="StyleUnderline"/>
          <w:highlight w:val="cyan"/>
        </w:rPr>
        <w:t>confirm</w:t>
      </w:r>
      <w:r>
        <w:t xml:space="preserve"> that the </w:t>
      </w:r>
      <w:r w:rsidRPr="008B4614">
        <w:rPr>
          <w:rStyle w:val="StyleUnderline"/>
          <w:highlight w:val="cyan"/>
        </w:rPr>
        <w:t>rule-writers have considered and addressed potential EJ concerns</w:t>
      </w:r>
      <w:r w:rsidRPr="00A27D44">
        <w:rPr>
          <w:rStyle w:val="StyleUnderline"/>
        </w:rPr>
        <w:t xml:space="preserve">, </w:t>
      </w:r>
      <w:r w:rsidRPr="008B4614">
        <w:rPr>
          <w:rStyle w:val="Emphasis"/>
          <w:highlight w:val="cyan"/>
        </w:rPr>
        <w:t>including any necessary consultations to achieve meaningful involvement</w:t>
      </w:r>
      <w:r w:rsidRPr="00A27D44">
        <w:rPr>
          <w:rStyle w:val="StyleUnderline"/>
        </w:rPr>
        <w:t xml:space="preserve">. </w:t>
      </w:r>
      <w:r w:rsidRPr="00871086">
        <w:rPr>
          <w:rStyle w:val="StyleUnderline"/>
        </w:rPr>
        <w:t xml:space="preserve">The options selection presentation should describe the </w:t>
      </w:r>
      <w:r w:rsidRPr="00871086">
        <w:rPr>
          <w:rStyle w:val="StyleUnderline"/>
          <w:highlight w:val="cyan"/>
        </w:rPr>
        <w:t>rule-writers’</w:t>
      </w:r>
      <w:r w:rsidRPr="00871086">
        <w:rPr>
          <w:rStyle w:val="StyleUnderline"/>
        </w:rPr>
        <w:t xml:space="preserve"> activities and efforts to assess potential EJ concerns and to involve affected populations, including minority populations, low-income populations, tribes, and indigenous peoples.</w:t>
      </w:r>
      <w:r>
        <w:t xml:space="preserve"> </w:t>
      </w:r>
      <w:r w:rsidRPr="00FF1E4C">
        <w:rPr>
          <w:rStyle w:val="StyleUnderline"/>
        </w:rPr>
        <w:t>The presentation should</w:t>
      </w:r>
      <w:r>
        <w:t xml:space="preserve"> also </w:t>
      </w:r>
      <w:r w:rsidRPr="00871086">
        <w:rPr>
          <w:rStyle w:val="StyleUnderline"/>
          <w:highlight w:val="cyan"/>
        </w:rPr>
        <w:t>describe what actions are recommended to ensure</w:t>
      </w:r>
      <w:r w:rsidRPr="00FF1E4C">
        <w:rPr>
          <w:rStyle w:val="StyleUnderline"/>
        </w:rPr>
        <w:t xml:space="preserve"> that potential EJ </w:t>
      </w:r>
      <w:r w:rsidRPr="00871086">
        <w:rPr>
          <w:rStyle w:val="StyleUnderline"/>
          <w:highlight w:val="cyan"/>
        </w:rPr>
        <w:t>concerns are addressed by</w:t>
      </w:r>
      <w:r w:rsidRPr="00FF1E4C">
        <w:rPr>
          <w:rStyle w:val="StyleUnderline"/>
        </w:rPr>
        <w:t xml:space="preserve"> each of the </w:t>
      </w:r>
      <w:r w:rsidRPr="00871086">
        <w:rPr>
          <w:rStyle w:val="StyleUnderline"/>
          <w:highlight w:val="cyan"/>
        </w:rPr>
        <w:t>options being presented</w:t>
      </w:r>
      <w:r>
        <w:t xml:space="preserve"> (see Text Box 15). Rule-writers should be prepared to discuss the options under consideration in the regulatory action (such as pollution control options) in light of their impacts on minority populations, low-income populations, and/or indigenous peoples, including reductions in exposure or risk.</w:t>
      </w:r>
    </w:p>
    <w:p w14:paraId="01C77029" w14:textId="77777777" w:rsidR="00A96266" w:rsidRDefault="00A96266" w:rsidP="00A96266">
      <w:r w:rsidRPr="00B66A78">
        <w:rPr>
          <w:rStyle w:val="StyleUnderline"/>
        </w:rPr>
        <w:t xml:space="preserve">In presenting the results of the analysis evaluating potential EJ concerns to decision-makers, </w:t>
      </w:r>
      <w:proofErr w:type="spellStart"/>
      <w:r w:rsidRPr="00871086">
        <w:rPr>
          <w:rStyle w:val="StyleUnderline"/>
          <w:highlight w:val="cyan"/>
        </w:rPr>
        <w:t>rulewriters</w:t>
      </w:r>
      <w:proofErr w:type="spellEnd"/>
      <w:r w:rsidRPr="00871086">
        <w:rPr>
          <w:rStyle w:val="StyleUnderline"/>
          <w:highlight w:val="cyan"/>
        </w:rPr>
        <w:t xml:space="preserve"> should be aware of the specific statutory and other</w:t>
      </w:r>
      <w:r w:rsidRPr="00B66A78">
        <w:rPr>
          <w:rStyle w:val="StyleUnderline"/>
        </w:rPr>
        <w:t xml:space="preserve"> important </w:t>
      </w:r>
      <w:r w:rsidRPr="00871086">
        <w:rPr>
          <w:rStyle w:val="StyleUnderline"/>
          <w:highlight w:val="cyan"/>
        </w:rPr>
        <w:t>criteria they</w:t>
      </w:r>
      <w:r w:rsidRPr="00B66A78">
        <w:rPr>
          <w:rStyle w:val="StyleUnderline"/>
        </w:rPr>
        <w:t xml:space="preserve"> will </w:t>
      </w:r>
      <w:r w:rsidRPr="00871086">
        <w:rPr>
          <w:rStyle w:val="StyleUnderline"/>
          <w:highlight w:val="cyan"/>
        </w:rPr>
        <w:t>use to select an option.</w:t>
      </w:r>
      <w:r>
        <w:t xml:space="preserve"> Where EJ concerns represent the major consideration for selecting an option, it is vital that the nature and magnitude of impacts be clearly presented in some detail. For example, the following questions might be answered: • Are there studies documenting impacts? How complete are the studies? • Is there indication that certain populations are particularly sensitive? • What are the qualitative and quantitative differences?</w:t>
      </w:r>
    </w:p>
    <w:p w14:paraId="53D6D8B0" w14:textId="77777777" w:rsidR="00A96266" w:rsidRPr="00A96266" w:rsidRDefault="00A96266" w:rsidP="00A96266"/>
    <w:p w14:paraId="0C801596" w14:textId="3B003BD7" w:rsidR="00C81AC9" w:rsidRDefault="002B53FE" w:rsidP="00F44BA5">
      <w:pPr>
        <w:pStyle w:val="Heading4"/>
      </w:pPr>
      <w:r>
        <w:t>Perm</w:t>
      </w:r>
      <w:r w:rsidR="00C81AC9">
        <w:t xml:space="preserve"> solves and is normal means- the </w:t>
      </w:r>
      <w:proofErr w:type="spellStart"/>
      <w:r w:rsidR="00C81AC9">
        <w:t>aff</w:t>
      </w:r>
      <w:proofErr w:type="spellEnd"/>
      <w:r w:rsidR="00C81AC9">
        <w:t xml:space="preserve"> is an appropriations</w:t>
      </w:r>
      <w:r w:rsidR="00C139E8">
        <w:t xml:space="preserve"> statute</w:t>
      </w:r>
      <w:r w:rsidR="00C81AC9">
        <w:t xml:space="preserve">, consultation happens after the plan sets the minimum floor- consultation guarantees the plan but also creates mitigation strategies to resolve potential consequences and provides options with the “increase in funding” as the minimum </w:t>
      </w:r>
      <w:proofErr w:type="gramStart"/>
      <w:r w:rsidR="00C81AC9">
        <w:t>standard</w:t>
      </w:r>
      <w:proofErr w:type="gramEnd"/>
    </w:p>
    <w:p w14:paraId="28C8C275" w14:textId="77777777" w:rsidR="00C81AC9" w:rsidRPr="008D37B2" w:rsidRDefault="00C81AC9" w:rsidP="00F44BA5">
      <w:r w:rsidRPr="003B0998">
        <w:rPr>
          <w:rStyle w:val="Style13ptBold"/>
        </w:rPr>
        <w:t>EPA 15</w:t>
      </w:r>
      <w:r w:rsidRPr="003B0998">
        <w:t xml:space="preserve"> (Environmental Protection Agency. "Guidance on Considering Environmental Justice During the Development of Regulatory Actions" </w:t>
      </w:r>
      <w:hyperlink r:id="rId47" w:history="1">
        <w:r w:rsidRPr="006C607D">
          <w:rPr>
            <w:rStyle w:val="Hyperlink"/>
          </w:rPr>
          <w:t>https://www.epa.gov/sites/production/files/2015-06/documents/considering-ej-in-rulemaking-guide-final.pdf</w:t>
        </w:r>
      </w:hyperlink>
      <w:r w:rsidRPr="003B0998">
        <w:t>)</w:t>
      </w:r>
      <w:r>
        <w:t xml:space="preserve"> [*ADP = Action Development Process, the process followed at the EPA for developing regulations] </w:t>
      </w:r>
    </w:p>
    <w:p w14:paraId="38D8C75D" w14:textId="77777777" w:rsidR="00C81AC9" w:rsidRPr="0094485F" w:rsidRDefault="00C81AC9" w:rsidP="00F44BA5">
      <w:pPr>
        <w:rPr>
          <w:sz w:val="14"/>
        </w:rPr>
      </w:pPr>
      <w:r w:rsidRPr="0094485F">
        <w:rPr>
          <w:sz w:val="14"/>
        </w:rPr>
        <w:t xml:space="preserve">Appendix A: </w:t>
      </w:r>
      <w:r w:rsidRPr="008D37B2">
        <w:rPr>
          <w:rStyle w:val="StyleUnderline"/>
        </w:rPr>
        <w:t>Incorporating</w:t>
      </w:r>
      <w:r w:rsidRPr="0094485F">
        <w:rPr>
          <w:sz w:val="14"/>
        </w:rPr>
        <w:t xml:space="preserve"> Environmental Justice </w:t>
      </w:r>
      <w:r w:rsidRPr="008D37B2">
        <w:rPr>
          <w:rStyle w:val="StyleUnderline"/>
        </w:rPr>
        <w:t>into</w:t>
      </w:r>
      <w:r w:rsidRPr="0094485F">
        <w:rPr>
          <w:sz w:val="14"/>
        </w:rPr>
        <w:t xml:space="preserve"> Tier 1 and 2 </w:t>
      </w:r>
      <w:r w:rsidRPr="008D37B2">
        <w:rPr>
          <w:rStyle w:val="StyleUnderline"/>
        </w:rPr>
        <w:t>Actions Under the ADP</w:t>
      </w:r>
    </w:p>
    <w:p w14:paraId="6F6511D9" w14:textId="77777777" w:rsidR="00C81AC9" w:rsidRPr="0094485F" w:rsidRDefault="00C81AC9" w:rsidP="00F44BA5">
      <w:pPr>
        <w:rPr>
          <w:sz w:val="14"/>
        </w:rPr>
      </w:pPr>
      <w:r w:rsidRPr="008D37B2">
        <w:rPr>
          <w:rStyle w:val="Emphasis"/>
        </w:rPr>
        <w:t>1. Statute</w:t>
      </w:r>
      <w:r w:rsidRPr="0094485F">
        <w:rPr>
          <w:sz w:val="14"/>
        </w:rPr>
        <w:t xml:space="preserve">, court order, Presidential Initiative, or Administrator’s priority </w:t>
      </w:r>
      <w:r w:rsidRPr="008D37B2">
        <w:rPr>
          <w:rStyle w:val="Emphasis"/>
        </w:rPr>
        <w:t>as cause for rulemaking</w:t>
      </w:r>
      <w:r w:rsidRPr="0094485F">
        <w:rPr>
          <w:sz w:val="14"/>
        </w:rPr>
        <w:t xml:space="preserve"> • </w:t>
      </w:r>
      <w:r w:rsidRPr="008D37B2">
        <w:rPr>
          <w:rStyle w:val="Emphasis"/>
        </w:rPr>
        <w:t>EJ, as an agency priority, may be cause for initiation of a rulemaking, but more often will be a factor to consider in the development of rulemakings initiated in response to statutes</w:t>
      </w:r>
      <w:r w:rsidRPr="0094485F">
        <w:rPr>
          <w:sz w:val="14"/>
        </w:rPr>
        <w:t>, court orders, etc.</w:t>
      </w:r>
    </w:p>
    <w:p w14:paraId="136AB496" w14:textId="77777777" w:rsidR="00C81AC9" w:rsidRPr="0094485F" w:rsidRDefault="00C81AC9" w:rsidP="00F44BA5">
      <w:pPr>
        <w:rPr>
          <w:sz w:val="14"/>
        </w:rPr>
      </w:pPr>
      <w:r w:rsidRPr="0094485F">
        <w:rPr>
          <w:sz w:val="14"/>
        </w:rPr>
        <w:t>2. Tiering and Commencement • Respond to EJ questions in ADP Tracker • If potential EJ concerns are evident, request involvement of staff with EJ expertise • Initial EJ screening process typically begins in this step; document the process</w:t>
      </w:r>
    </w:p>
    <w:p w14:paraId="7F9E909E" w14:textId="77777777" w:rsidR="00C81AC9" w:rsidRPr="0094485F" w:rsidRDefault="00C81AC9" w:rsidP="00F44BA5">
      <w:pPr>
        <w:rPr>
          <w:sz w:val="14"/>
        </w:rPr>
      </w:pPr>
      <w:r w:rsidRPr="000801CE">
        <w:rPr>
          <w:rStyle w:val="Emphasis"/>
        </w:rPr>
        <w:t>3.</w:t>
      </w:r>
      <w:r w:rsidRPr="0094485F">
        <w:rPr>
          <w:sz w:val="14"/>
        </w:rPr>
        <w:t xml:space="preserve"> Preliminary Analytic Blueprint • </w:t>
      </w:r>
      <w:r w:rsidRPr="000801CE">
        <w:rPr>
          <w:rStyle w:val="Emphasis"/>
        </w:rPr>
        <w:t>Flag potential</w:t>
      </w:r>
      <w:r w:rsidRPr="0094485F">
        <w:rPr>
          <w:sz w:val="14"/>
        </w:rPr>
        <w:t xml:space="preserve"> EJ </w:t>
      </w:r>
      <w:r w:rsidRPr="000801CE">
        <w:rPr>
          <w:rStyle w:val="Emphasis"/>
        </w:rPr>
        <w:t>concerns</w:t>
      </w:r>
      <w:r w:rsidRPr="0094485F">
        <w:rPr>
          <w:sz w:val="14"/>
        </w:rPr>
        <w:t xml:space="preserve"> and associated data and analytical needs • Identify issues and staff with needed expertise • </w:t>
      </w:r>
      <w:r w:rsidRPr="000801CE">
        <w:rPr>
          <w:rStyle w:val="Emphasis"/>
        </w:rPr>
        <w:t>Plan for consultation</w:t>
      </w:r>
      <w:r w:rsidRPr="0094485F">
        <w:rPr>
          <w:sz w:val="14"/>
        </w:rPr>
        <w:t xml:space="preserve"> and outreach</w:t>
      </w:r>
    </w:p>
    <w:p w14:paraId="011EEB19" w14:textId="77777777" w:rsidR="00C81AC9" w:rsidRPr="0094485F" w:rsidRDefault="00C81AC9" w:rsidP="00F44BA5">
      <w:pPr>
        <w:rPr>
          <w:sz w:val="14"/>
        </w:rPr>
      </w:pPr>
      <w:r w:rsidRPr="0094485F">
        <w:rPr>
          <w:sz w:val="14"/>
        </w:rPr>
        <w:t>4. Early Guidance • Managers ask and materials describe whether the action raises and addresses potential EJ concerns • Materials summarize information to be gathered for analysis of potential EJ concerns</w:t>
      </w:r>
    </w:p>
    <w:p w14:paraId="1A2DCE90" w14:textId="77777777" w:rsidR="00C81AC9" w:rsidRPr="0094485F" w:rsidRDefault="00C81AC9" w:rsidP="00F44BA5">
      <w:pPr>
        <w:rPr>
          <w:sz w:val="14"/>
        </w:rPr>
      </w:pPr>
      <w:r w:rsidRPr="0094485F">
        <w:rPr>
          <w:sz w:val="14"/>
        </w:rPr>
        <w:t>5. Detailed Analytic Blueprint (DABP) • Describe planned analyses and outreach activities related to potential EJ concerns, including a public involvement plan, key analyses, options to be considered</w:t>
      </w:r>
    </w:p>
    <w:p w14:paraId="6A5A31CB" w14:textId="77777777" w:rsidR="00C81AC9" w:rsidRPr="0094485F" w:rsidRDefault="00C81AC9" w:rsidP="00F44BA5">
      <w:pPr>
        <w:rPr>
          <w:sz w:val="14"/>
        </w:rPr>
      </w:pPr>
      <w:r w:rsidRPr="0094485F">
        <w:rPr>
          <w:sz w:val="14"/>
        </w:rPr>
        <w:t>6. Management Approval of the DABP •Managers ask how potential EJ concerns are addressed in DBP before approving it</w:t>
      </w:r>
    </w:p>
    <w:p w14:paraId="21352907" w14:textId="77777777" w:rsidR="00C81AC9" w:rsidRDefault="00C81AC9" w:rsidP="00F44BA5">
      <w:pPr>
        <w:rPr>
          <w:rStyle w:val="Emphasis"/>
        </w:rPr>
      </w:pPr>
      <w:r w:rsidRPr="000801CE">
        <w:rPr>
          <w:rStyle w:val="Emphasis"/>
        </w:rPr>
        <w:t xml:space="preserve">7. </w:t>
      </w:r>
      <w:r w:rsidRPr="0094485F">
        <w:rPr>
          <w:sz w:val="14"/>
        </w:rPr>
        <w:t xml:space="preserve">Data Collection, Analysis and </w:t>
      </w:r>
      <w:r w:rsidRPr="000801CE">
        <w:rPr>
          <w:rStyle w:val="Emphasis"/>
        </w:rPr>
        <w:t>Consultation, and Development of</w:t>
      </w:r>
      <w:r w:rsidRPr="0094485F">
        <w:rPr>
          <w:sz w:val="14"/>
        </w:rPr>
        <w:t xml:space="preserve"> Regulatory </w:t>
      </w:r>
      <w:r w:rsidRPr="000801CE">
        <w:rPr>
          <w:rStyle w:val="Emphasis"/>
        </w:rPr>
        <w:t>Options</w:t>
      </w:r>
      <w:r w:rsidRPr="0094485F">
        <w:rPr>
          <w:sz w:val="14"/>
        </w:rPr>
        <w:t xml:space="preserve"> • Prepare data on results of consultations/public involvement and data on impacts on minority, low-income and indigenous populations • </w:t>
      </w:r>
      <w:r w:rsidRPr="000801CE">
        <w:rPr>
          <w:rStyle w:val="Emphasis"/>
        </w:rPr>
        <w:t>Incorporate EJ impacts into options, including options to mitigate adverse effects, as appropriate</w:t>
      </w:r>
    </w:p>
    <w:p w14:paraId="0F73BF79" w14:textId="77777777" w:rsidR="00C81AC9" w:rsidRDefault="00C81AC9" w:rsidP="00F44BA5">
      <w:pPr>
        <w:rPr>
          <w:rStyle w:val="Emphasis"/>
        </w:rPr>
      </w:pPr>
    </w:p>
    <w:p w14:paraId="668534D6" w14:textId="77777777" w:rsidR="00C81AC9" w:rsidRPr="0094485F" w:rsidRDefault="00C81AC9" w:rsidP="00F44BA5">
      <w:pPr>
        <w:rPr>
          <w:sz w:val="14"/>
        </w:rPr>
      </w:pPr>
    </w:p>
    <w:p w14:paraId="1F48D235" w14:textId="77777777" w:rsidR="00C81AC9" w:rsidRPr="00DD7F37" w:rsidRDefault="00C81AC9" w:rsidP="00F44BA5"/>
    <w:p w14:paraId="47B4F446" w14:textId="549A3E68" w:rsidR="00C81AC9" w:rsidRPr="000B11F4" w:rsidRDefault="00C81AC9" w:rsidP="00F44BA5">
      <w:pPr>
        <w:pStyle w:val="Heading4"/>
      </w:pPr>
      <w:r>
        <w:t xml:space="preserve">Competition would require the </w:t>
      </w:r>
      <w:proofErr w:type="spellStart"/>
      <w:r>
        <w:t>aff</w:t>
      </w:r>
      <w:proofErr w:type="spellEnd"/>
      <w:r>
        <w:t xml:space="preserve"> be extra-topical- we’d have to include a plank in the plan prohibiting the counterplan- otherwise, there’s sufficient authority for the EPA to </w:t>
      </w:r>
      <w:r w:rsidR="00AC462A">
        <w:t>do the plan</w:t>
      </w:r>
      <w:r>
        <w:t xml:space="preserve"> and the </w:t>
      </w:r>
      <w:r w:rsidR="00AC462A">
        <w:t>counterplan</w:t>
      </w:r>
    </w:p>
    <w:p w14:paraId="040C040A" w14:textId="77777777" w:rsidR="00C81AC9" w:rsidRDefault="00C81AC9" w:rsidP="00F44BA5">
      <w:r w:rsidRPr="003B0998">
        <w:rPr>
          <w:rStyle w:val="Style13ptBold"/>
        </w:rPr>
        <w:t>EPA 15</w:t>
      </w:r>
      <w:r w:rsidRPr="003B0998">
        <w:t xml:space="preserve"> (Environmental Protection Agency. "Guidance on Considering Environmental Justice During the Development of Regulatory Actions" </w:t>
      </w:r>
      <w:hyperlink r:id="rId48" w:history="1">
        <w:r w:rsidRPr="006C607D">
          <w:rPr>
            <w:rStyle w:val="Hyperlink"/>
          </w:rPr>
          <w:t>https://www.epa.gov/sites/production/files/2015-06/documents/considering-ej-in-rulemaking-guide-final.pdf</w:t>
        </w:r>
      </w:hyperlink>
      <w:r w:rsidRPr="003B0998">
        <w:t>)</w:t>
      </w:r>
    </w:p>
    <w:p w14:paraId="5C03A89B" w14:textId="77777777" w:rsidR="00C81AC9" w:rsidRPr="00B12033" w:rsidRDefault="00C81AC9" w:rsidP="00F44BA5">
      <w:r w:rsidRPr="006205F3">
        <w:rPr>
          <w:rStyle w:val="StyleUnderline"/>
        </w:rPr>
        <w:t>It is important</w:t>
      </w:r>
      <w:r>
        <w:t>, however, to recognize that the Agency’s statutory and regulatory authorities provide a broad basis for protecting human health and the environment and do not require a demonstration of disproportionate impacts in order to protect the health or environment of any population, including minority populations, low-income populations, and/or indigenous peoples. Thus, consistent with its mission, the Agency may address adverse impacts in the context of developing regulatory actions without the need to show that the impacts are disproportionate. Unless prohibited by statutory or regulatory authority, the EPA can and should consider action to address adverse health and environmental impacts on populations of concern, consistent with this guidance. Rule-writers should focus attention on the health of and environmental conditions affecting minority populations, low-income populations, and/or indigenous peoples, both before and after implementation of a rule and/or for the regulatory options under consideration. This will allow decision-makers to make more informed choices between different regulatory options. An important consideration for regulatory options is the extent to which they improve the adverse health and environmental impacts in minority populations, low-income populations, and/or indigenous peoples.</w:t>
      </w:r>
    </w:p>
    <w:p w14:paraId="059DA68F" w14:textId="26D1E378" w:rsidR="00694FB3" w:rsidRDefault="00694FB3" w:rsidP="00F44BA5">
      <w:pPr>
        <w:pStyle w:val="Heading3"/>
      </w:pPr>
      <w:r>
        <w:t>1ar – cp is illegal</w:t>
      </w:r>
    </w:p>
    <w:p w14:paraId="6CC53D96" w14:textId="77777777" w:rsidR="00694FB3" w:rsidRDefault="00694FB3" w:rsidP="00694FB3">
      <w:pPr>
        <w:pStyle w:val="Heading4"/>
      </w:pPr>
    </w:p>
    <w:p w14:paraId="1D764AD7" w14:textId="1703183B" w:rsidR="00694FB3" w:rsidRPr="007D7EE0" w:rsidRDefault="00694FB3" w:rsidP="00694FB3">
      <w:pPr>
        <w:pStyle w:val="Heading4"/>
      </w:pPr>
      <w:r>
        <w:t>Funding can only come from Congress- t</w:t>
      </w:r>
      <w:r w:rsidRPr="007D7EE0">
        <w:t>hat means the counterplan gets struck down</w:t>
      </w:r>
      <w:r>
        <w:t xml:space="preserve">- </w:t>
      </w:r>
      <w:proofErr w:type="spellStart"/>
      <w:r>
        <w:t>fiating</w:t>
      </w:r>
      <w:proofErr w:type="spellEnd"/>
      <w:r>
        <w:t xml:space="preserve"> through this without an advocate is a voting issue, there’s no solvency advocate in the context of legislation- also justifies perm, do the plan and then the counterplan for reviewing delegation of legislative power</w:t>
      </w:r>
    </w:p>
    <w:p w14:paraId="5E21D778" w14:textId="77777777" w:rsidR="00694FB3" w:rsidRPr="007D7EE0" w:rsidRDefault="00694FB3" w:rsidP="00694FB3">
      <w:pPr>
        <w:pStyle w:val="CiteSpacing"/>
        <w:rPr>
          <w:rStyle w:val="Style13ptBold"/>
        </w:rPr>
      </w:pPr>
      <w:r w:rsidRPr="007D7EE0">
        <w:rPr>
          <w:rStyle w:val="Style13ptBold"/>
        </w:rPr>
        <w:t>Schmidt et al in '5</w:t>
      </w:r>
    </w:p>
    <w:p w14:paraId="53540DBB" w14:textId="77777777" w:rsidR="00694FB3" w:rsidRPr="007D7EE0" w:rsidRDefault="00694FB3" w:rsidP="00694FB3">
      <w:pPr>
        <w:rPr>
          <w:szCs w:val="20"/>
        </w:rPr>
      </w:pPr>
      <w:r w:rsidRPr="007D7EE0">
        <w:rPr>
          <w:szCs w:val="20"/>
        </w:rPr>
        <w:t>(Steffen, Prof Pol Sci @ Iowa State, Barbara Bardes, Prof Pol Sci @ Cincinnati and Mack Shelley, Prof Pol Sci @ Iowa State, "American Government and Politics, 2005-2006, p. 2, Google Print)</w:t>
      </w:r>
    </w:p>
    <w:p w14:paraId="5A9F916E" w14:textId="77777777" w:rsidR="00694FB3" w:rsidRPr="007D7EE0" w:rsidRDefault="00694FB3" w:rsidP="00694FB3">
      <w:pPr>
        <w:rPr>
          <w:sz w:val="14"/>
          <w:szCs w:val="20"/>
        </w:rPr>
      </w:pPr>
      <w:r w:rsidRPr="007D7EE0">
        <w:rPr>
          <w:rStyle w:val="StyleUnderline"/>
        </w:rPr>
        <w:t>As a practical matter, the U.S. Constitution makes no provision for referenda</w:t>
      </w:r>
      <w:r w:rsidRPr="007D7EE0">
        <w:rPr>
          <w:sz w:val="14"/>
          <w:szCs w:val="20"/>
        </w:rPr>
        <w:t xml:space="preserve">, initiatives, or recalls. It also does not ban such procedures. </w:t>
      </w:r>
      <w:r w:rsidRPr="004B4423">
        <w:rPr>
          <w:rStyle w:val="StyleUnderline"/>
          <w:highlight w:val="cyan"/>
        </w:rPr>
        <w:t>The</w:t>
      </w:r>
      <w:r w:rsidRPr="007D7EE0">
        <w:rPr>
          <w:rStyle w:val="StyleUnderline"/>
        </w:rPr>
        <w:t xml:space="preserve"> </w:t>
      </w:r>
      <w:r w:rsidRPr="007D7EE0">
        <w:rPr>
          <w:sz w:val="14"/>
          <w:szCs w:val="20"/>
        </w:rPr>
        <w:t xml:space="preserve">United States </w:t>
      </w:r>
      <w:r w:rsidRPr="007D7EE0">
        <w:rPr>
          <w:rStyle w:val="StyleUnderline"/>
        </w:rPr>
        <w:t xml:space="preserve">Supreme </w:t>
      </w:r>
      <w:r w:rsidRPr="004B4423">
        <w:rPr>
          <w:rStyle w:val="StyleUnderline"/>
          <w:highlight w:val="cyan"/>
        </w:rPr>
        <w:t>Court</w:t>
      </w:r>
      <w:r w:rsidRPr="007D7EE0">
        <w:rPr>
          <w:sz w:val="14"/>
          <w:szCs w:val="20"/>
        </w:rPr>
        <w:t xml:space="preserve">, however, </w:t>
      </w:r>
      <w:r w:rsidRPr="004B4423">
        <w:rPr>
          <w:rStyle w:val="StyleUnderline"/>
          <w:highlight w:val="cyan"/>
        </w:rPr>
        <w:t>has</w:t>
      </w:r>
      <w:r w:rsidRPr="007D7EE0">
        <w:rPr>
          <w:rStyle w:val="StyleUnderline"/>
        </w:rPr>
        <w:t xml:space="preserve"> strongly </w:t>
      </w:r>
      <w:r w:rsidRPr="004B4423">
        <w:rPr>
          <w:rStyle w:val="Emphasis"/>
          <w:highlight w:val="cyan"/>
        </w:rPr>
        <w:t>opposed any delegation of the congressional power to draft legislation</w:t>
      </w:r>
      <w:r w:rsidRPr="007D7EE0">
        <w:rPr>
          <w:sz w:val="14"/>
          <w:szCs w:val="20"/>
        </w:rPr>
        <w:t xml:space="preserve">. Some years ago, </w:t>
      </w:r>
      <w:r w:rsidRPr="007D7EE0">
        <w:rPr>
          <w:rStyle w:val="StyleUnderline"/>
        </w:rPr>
        <w:t>for example,</w:t>
      </w:r>
      <w:r w:rsidRPr="007D7EE0">
        <w:rPr>
          <w:sz w:val="14"/>
          <w:szCs w:val="20"/>
        </w:rPr>
        <w:t xml:space="preserve"> </w:t>
      </w:r>
      <w:r w:rsidRPr="004B4423">
        <w:rPr>
          <w:rStyle w:val="StyleUnderline"/>
          <w:highlight w:val="cyan"/>
        </w:rPr>
        <w:t>congress passed a "line-item veto</w:t>
      </w:r>
      <w:r w:rsidRPr="007D7EE0">
        <w:rPr>
          <w:sz w:val="14"/>
          <w:szCs w:val="20"/>
        </w:rPr>
        <w:t xml:space="preserve">" law that allowed the president to block part of a spending bill without rejecting the entire package. </w:t>
      </w:r>
      <w:r w:rsidRPr="004B4423">
        <w:rPr>
          <w:rStyle w:val="StyleUnderline"/>
          <w:highlight w:val="cyan"/>
        </w:rPr>
        <w:t>The</w:t>
      </w:r>
      <w:r w:rsidRPr="007D7EE0">
        <w:rPr>
          <w:sz w:val="14"/>
          <w:szCs w:val="20"/>
        </w:rPr>
        <w:t xml:space="preserve"> Supreme </w:t>
      </w:r>
      <w:r w:rsidRPr="004B4423">
        <w:rPr>
          <w:rStyle w:val="StyleUnderline"/>
          <w:highlight w:val="cyan"/>
        </w:rPr>
        <w:t>Court found</w:t>
      </w:r>
      <w:r w:rsidRPr="007D7EE0">
        <w:rPr>
          <w:sz w:val="14"/>
          <w:szCs w:val="20"/>
        </w:rPr>
        <w:t xml:space="preserve"> this law </w:t>
      </w:r>
      <w:r w:rsidRPr="007D7EE0">
        <w:rPr>
          <w:rStyle w:val="StyleUnderline"/>
        </w:rPr>
        <w:t>to be</w:t>
      </w:r>
      <w:r w:rsidRPr="007D7EE0">
        <w:rPr>
          <w:sz w:val="14"/>
          <w:szCs w:val="20"/>
        </w:rPr>
        <w:t xml:space="preserve"> </w:t>
      </w:r>
      <w:r w:rsidRPr="004B4423">
        <w:rPr>
          <w:rStyle w:val="StyleUnderline"/>
          <w:highlight w:val="cyan"/>
        </w:rPr>
        <w:t xml:space="preserve">an unconstitutional delegation of congressional power. </w:t>
      </w:r>
      <w:r w:rsidRPr="007D7EE0">
        <w:rPr>
          <w:rStyle w:val="StyleUnderline"/>
        </w:rPr>
        <w:t xml:space="preserve">The membership and opinions of the Court can change, but </w:t>
      </w:r>
      <w:r w:rsidRPr="004B4423">
        <w:rPr>
          <w:rStyle w:val="StyleUnderline"/>
          <w:highlight w:val="cyan"/>
        </w:rPr>
        <w:t>the</w:t>
      </w:r>
      <w:r w:rsidRPr="007D7EE0">
        <w:rPr>
          <w:rStyle w:val="StyleUnderline"/>
        </w:rPr>
        <w:t xml:space="preserve"> existing </w:t>
      </w:r>
      <w:r w:rsidRPr="004B4423">
        <w:rPr>
          <w:rStyle w:val="StyleUnderline"/>
          <w:highlight w:val="cyan"/>
        </w:rPr>
        <w:t>Court would</w:t>
      </w:r>
      <w:r w:rsidRPr="007D7EE0">
        <w:rPr>
          <w:rStyle w:val="StyleUnderline"/>
        </w:rPr>
        <w:t xml:space="preserve"> surely </w:t>
      </w:r>
      <w:r w:rsidRPr="004B4423">
        <w:rPr>
          <w:rStyle w:val="StyleUnderline"/>
          <w:highlight w:val="cyan"/>
        </w:rPr>
        <w:t>never permit</w:t>
      </w:r>
      <w:r w:rsidRPr="007D7EE0">
        <w:rPr>
          <w:rStyle w:val="StyleUnderline"/>
        </w:rPr>
        <w:t xml:space="preserve"> a </w:t>
      </w:r>
      <w:r w:rsidRPr="004B4423">
        <w:rPr>
          <w:rStyle w:val="StyleUnderline"/>
          <w:highlight w:val="cyan"/>
        </w:rPr>
        <w:t>binding</w:t>
      </w:r>
      <w:r w:rsidRPr="007D7EE0">
        <w:rPr>
          <w:rStyle w:val="StyleUnderline"/>
        </w:rPr>
        <w:t xml:space="preserve"> national referendum. Of course, Congress could always sponsor a </w:t>
      </w:r>
      <w:r w:rsidRPr="004B4423">
        <w:rPr>
          <w:rStyle w:val="StyleUnderline"/>
          <w:highlight w:val="cyan"/>
        </w:rPr>
        <w:t>purely advisory</w:t>
      </w:r>
      <w:r w:rsidRPr="007D7EE0">
        <w:rPr>
          <w:rStyle w:val="StyleUnderline"/>
        </w:rPr>
        <w:t xml:space="preserve"> referendum, it </w:t>
      </w:r>
      <w:r w:rsidRPr="004B4423">
        <w:rPr>
          <w:rStyle w:val="StyleUnderline"/>
          <w:highlight w:val="cyan"/>
        </w:rPr>
        <w:t>is unlikely</w:t>
      </w:r>
      <w:r w:rsidRPr="007D7EE0">
        <w:rPr>
          <w:rStyle w:val="StyleUnderline"/>
        </w:rPr>
        <w:t xml:space="preserve"> that </w:t>
      </w:r>
      <w:r w:rsidRPr="004B4423">
        <w:rPr>
          <w:rStyle w:val="StyleUnderline"/>
          <w:highlight w:val="cyan"/>
        </w:rPr>
        <w:t>the Court would block</w:t>
      </w:r>
      <w:r w:rsidRPr="007D7EE0">
        <w:rPr>
          <w:rStyle w:val="StyleUnderline"/>
        </w:rPr>
        <w:t xml:space="preserve"> such a procedure, </w:t>
      </w:r>
      <w:r w:rsidRPr="004B4423">
        <w:rPr>
          <w:rStyle w:val="StyleUnderline"/>
          <w:highlight w:val="cyan"/>
        </w:rPr>
        <w:t>as long as Congress retained the right to accept or to ignore the results</w:t>
      </w:r>
      <w:r w:rsidRPr="007D7EE0">
        <w:rPr>
          <w:rStyle w:val="StyleUnderline"/>
        </w:rPr>
        <w:t xml:space="preserve"> of the vote</w:t>
      </w:r>
      <w:r w:rsidRPr="007D7EE0">
        <w:rPr>
          <w:sz w:val="14"/>
          <w:szCs w:val="20"/>
        </w:rPr>
        <w:t>.</w:t>
      </w:r>
    </w:p>
    <w:p w14:paraId="369B0247" w14:textId="77777777" w:rsidR="00694FB3" w:rsidRPr="007D7EE0" w:rsidRDefault="00694FB3" w:rsidP="00694FB3"/>
    <w:p w14:paraId="73B3250C" w14:textId="77777777" w:rsidR="00694FB3" w:rsidRPr="007D7EE0" w:rsidRDefault="00694FB3" w:rsidP="00694FB3"/>
    <w:p w14:paraId="3AA13399" w14:textId="77777777" w:rsidR="00694FB3" w:rsidRPr="007D7EE0" w:rsidRDefault="00694FB3" w:rsidP="00694FB3"/>
    <w:p w14:paraId="6D101804" w14:textId="77777777" w:rsidR="00694FB3" w:rsidRPr="00694FB3" w:rsidRDefault="00694FB3" w:rsidP="00694FB3"/>
    <w:p w14:paraId="42BAE63F" w14:textId="77777777" w:rsidR="0009129A" w:rsidRDefault="00E8330F" w:rsidP="0009129A">
      <w:pPr>
        <w:pStyle w:val="Heading3"/>
      </w:pPr>
      <w:r>
        <w:t>2ac – reg neg</w:t>
      </w:r>
    </w:p>
    <w:p w14:paraId="316EC300" w14:textId="2825870E" w:rsidR="00E21B0B" w:rsidRPr="007D7EE0" w:rsidRDefault="00E21B0B" w:rsidP="0009129A">
      <w:pPr>
        <w:pStyle w:val="Heading4"/>
      </w:pPr>
      <w:r w:rsidRPr="007D7EE0">
        <w:t>No net benefit</w:t>
      </w:r>
    </w:p>
    <w:p w14:paraId="013BB39E" w14:textId="77777777" w:rsidR="00E21B0B" w:rsidRPr="007D7EE0" w:rsidRDefault="00E21B0B" w:rsidP="00F44BA5">
      <w:r w:rsidRPr="007D7EE0">
        <w:t xml:space="preserve">Andrea </w:t>
      </w:r>
      <w:r w:rsidRPr="007D7EE0">
        <w:rPr>
          <w:rStyle w:val="Style13ptBold"/>
        </w:rPr>
        <w:t>Renda 16</w:t>
      </w:r>
      <w:r w:rsidRPr="007D7EE0">
        <w:t xml:space="preserve">, George C. Lamb, Jr. Regulatory Fellow at the Kenan Institute for Ethics and a Senior Research Fellow at the Centre for European Policy Studies (CEPS), Duke University, Adjunct Professor at </w:t>
      </w:r>
      <w:proofErr w:type="spellStart"/>
      <w:r w:rsidRPr="007D7EE0">
        <w:t>Luiss</w:t>
      </w:r>
      <w:proofErr w:type="spellEnd"/>
      <w:r w:rsidRPr="007D7EE0">
        <w:t xml:space="preserve"> Guido Carli University, June 2016 “Regulation and R&amp;I Policies Comparing Europe and the USA,” European Commission, p. 26</w:t>
      </w:r>
    </w:p>
    <w:p w14:paraId="6A6654FD" w14:textId="7A9CE7BC" w:rsidR="00E21B0B" w:rsidRDefault="00E21B0B" w:rsidP="00F44BA5">
      <w:pPr>
        <w:rPr>
          <w:sz w:val="16"/>
        </w:rPr>
      </w:pPr>
      <w:r w:rsidRPr="007D7EE0">
        <w:rPr>
          <w:sz w:val="16"/>
        </w:rPr>
        <w:t xml:space="preserve">In 1990, </w:t>
      </w:r>
      <w:r w:rsidRPr="007D7EE0">
        <w:rPr>
          <w:rStyle w:val="StyleUnderline"/>
        </w:rPr>
        <w:t>Congress formally endorsed negotiated rulemaking with the passage of the federal Negotiated Rulemaking Act</w:t>
      </w:r>
      <w:r w:rsidRPr="007D7EE0">
        <w:rPr>
          <w:sz w:val="16"/>
        </w:rPr>
        <w:t xml:space="preserve">, and both the Clinton Administration and the current administration have been among negotiated rulemaking’s strong supporters. </w:t>
      </w:r>
      <w:r w:rsidRPr="004B4423">
        <w:rPr>
          <w:rStyle w:val="StyleUnderline"/>
          <w:highlight w:val="cyan"/>
        </w:rPr>
        <w:t>Those who advocate negotiated rulemaking</w:t>
      </w:r>
      <w:r w:rsidRPr="007D7EE0">
        <w:rPr>
          <w:rStyle w:val="StyleUnderline"/>
        </w:rPr>
        <w:t xml:space="preserve"> – including Congress - tend to </w:t>
      </w:r>
      <w:r w:rsidRPr="004B4423">
        <w:rPr>
          <w:rStyle w:val="StyleUnderline"/>
          <w:highlight w:val="cyan"/>
        </w:rPr>
        <w:t>identify two</w:t>
      </w:r>
      <w:r w:rsidRPr="007D7EE0">
        <w:rPr>
          <w:rStyle w:val="StyleUnderline"/>
        </w:rPr>
        <w:t xml:space="preserve"> primary </w:t>
      </w:r>
      <w:r w:rsidRPr="004B4423">
        <w:rPr>
          <w:rStyle w:val="StyleUnderline"/>
          <w:highlight w:val="cyan"/>
        </w:rPr>
        <w:t>benefits</w:t>
      </w:r>
      <w:r w:rsidRPr="007D7EE0">
        <w:rPr>
          <w:rStyle w:val="StyleUnderline"/>
        </w:rPr>
        <w:t xml:space="preserve"> that are expected to flow from its use: </w:t>
      </w:r>
      <w:r w:rsidRPr="004B4423">
        <w:rPr>
          <w:rStyle w:val="StyleUnderline"/>
          <w:highlight w:val="cyan"/>
        </w:rPr>
        <w:t>reduced</w:t>
      </w:r>
      <w:r w:rsidRPr="007D7EE0">
        <w:rPr>
          <w:rStyle w:val="StyleUnderline"/>
        </w:rPr>
        <w:t xml:space="preserve"> rulemaking </w:t>
      </w:r>
      <w:r w:rsidRPr="004B4423">
        <w:rPr>
          <w:rStyle w:val="StyleUnderline"/>
          <w:highlight w:val="cyan"/>
        </w:rPr>
        <w:t>time, and decreased litigation</w:t>
      </w:r>
      <w:r w:rsidRPr="007D7EE0">
        <w:rPr>
          <w:rStyle w:val="StyleUnderline"/>
        </w:rPr>
        <w:t xml:space="preserve"> over the final rule.</w:t>
      </w:r>
      <w:r w:rsidRPr="007D7EE0">
        <w:rPr>
          <w:sz w:val="16"/>
        </w:rPr>
        <w:t xml:space="preserve"> </w:t>
      </w:r>
      <w:r w:rsidRPr="004B4423">
        <w:rPr>
          <w:rStyle w:val="Emphasis"/>
          <w:highlight w:val="cyan"/>
        </w:rPr>
        <w:t>In practice</w:t>
      </w:r>
      <w:r w:rsidRPr="007D7EE0">
        <w:rPr>
          <w:sz w:val="16"/>
        </w:rPr>
        <w:t xml:space="preserve">, </w:t>
      </w:r>
      <w:r w:rsidRPr="007D7EE0">
        <w:rPr>
          <w:rStyle w:val="StyleUnderline"/>
        </w:rPr>
        <w:t>however</w:t>
      </w:r>
      <w:r w:rsidRPr="004B4423">
        <w:rPr>
          <w:rStyle w:val="StyleUnderline"/>
          <w:highlight w:val="cyan"/>
        </w:rPr>
        <w:t>, it is not</w:t>
      </w:r>
      <w:r w:rsidRPr="007D7EE0">
        <w:rPr>
          <w:rStyle w:val="StyleUnderline"/>
        </w:rPr>
        <w:t xml:space="preserve"> at all </w:t>
      </w:r>
      <w:r w:rsidRPr="004B4423">
        <w:rPr>
          <w:rStyle w:val="StyleUnderline"/>
          <w:highlight w:val="cyan"/>
        </w:rPr>
        <w:t>clear that negotiated rulemaking delivers on eithe</w:t>
      </w:r>
      <w:r w:rsidRPr="007D7EE0">
        <w:rPr>
          <w:rStyle w:val="StyleUnderline"/>
        </w:rPr>
        <w:t>r of these promises.</w:t>
      </w:r>
      <w:r w:rsidRPr="007D7EE0">
        <w:rPr>
          <w:sz w:val="16"/>
        </w:rPr>
        <w:t xml:space="preserve"> Of all the federal agencies in </w:t>
      </w:r>
      <w:r w:rsidRPr="004B4423">
        <w:rPr>
          <w:rStyle w:val="StyleUnderline"/>
          <w:highlight w:val="cyan"/>
        </w:rPr>
        <w:t>the</w:t>
      </w:r>
      <w:r w:rsidRPr="007D7EE0">
        <w:rPr>
          <w:sz w:val="16"/>
        </w:rPr>
        <w:t xml:space="preserve"> United States, </w:t>
      </w:r>
      <w:r w:rsidRPr="004B4423">
        <w:rPr>
          <w:rStyle w:val="StyleUnderline"/>
          <w:highlight w:val="cyan"/>
        </w:rPr>
        <w:t>EPA has used negotiated rulemaking the most</w:t>
      </w:r>
      <w:r w:rsidRPr="007D7EE0">
        <w:rPr>
          <w:rStyle w:val="StyleUnderline"/>
        </w:rPr>
        <w:t xml:space="preserve"> often</w:t>
      </w:r>
      <w:r w:rsidRPr="007D7EE0">
        <w:rPr>
          <w:sz w:val="16"/>
        </w:rPr>
        <w:t xml:space="preserve">. A study by Penn’s Cary </w:t>
      </w:r>
      <w:proofErr w:type="spellStart"/>
      <w:r w:rsidRPr="007D7EE0">
        <w:rPr>
          <w:sz w:val="16"/>
        </w:rPr>
        <w:t>Coglianese</w:t>
      </w:r>
      <w:proofErr w:type="spellEnd"/>
      <w:r w:rsidRPr="007D7EE0">
        <w:rPr>
          <w:sz w:val="16"/>
        </w:rPr>
        <w:t xml:space="preserve"> (1997) concluded that: </w:t>
      </w:r>
      <w:r w:rsidRPr="007D7EE0">
        <w:rPr>
          <w:rStyle w:val="StyleUnderline"/>
        </w:rPr>
        <w:t xml:space="preserve">(a) </w:t>
      </w:r>
      <w:r w:rsidRPr="004B4423">
        <w:rPr>
          <w:rStyle w:val="StyleUnderline"/>
          <w:highlight w:val="cyan"/>
        </w:rPr>
        <w:t>on average, the promulgation of</w:t>
      </w:r>
      <w:r w:rsidRPr="007D7EE0">
        <w:rPr>
          <w:rStyle w:val="StyleUnderline"/>
        </w:rPr>
        <w:t xml:space="preserve"> EPA </w:t>
      </w:r>
      <w:r w:rsidRPr="004B4423">
        <w:rPr>
          <w:rStyle w:val="StyleUnderline"/>
          <w:highlight w:val="cyan"/>
        </w:rPr>
        <w:t xml:space="preserve">rules through negotiated rulemaking </w:t>
      </w:r>
      <w:r w:rsidRPr="004B4423">
        <w:rPr>
          <w:rStyle w:val="Emphasis"/>
          <w:highlight w:val="cyan"/>
        </w:rPr>
        <w:t>took no less time than did the promulgation</w:t>
      </w:r>
      <w:r w:rsidRPr="007D7EE0">
        <w:rPr>
          <w:rStyle w:val="StyleUnderline"/>
        </w:rPr>
        <w:t xml:space="preserve"> of </w:t>
      </w:r>
      <w:r w:rsidRPr="004B4423">
        <w:rPr>
          <w:rStyle w:val="Emphasis"/>
          <w:highlight w:val="cyan"/>
        </w:rPr>
        <w:t>a “control” group</w:t>
      </w:r>
      <w:r w:rsidRPr="007D7EE0">
        <w:rPr>
          <w:rStyle w:val="StyleUnderline"/>
        </w:rPr>
        <w:t xml:space="preserve"> of similar EPA rules </w:t>
      </w:r>
      <w:r w:rsidRPr="004B4423">
        <w:rPr>
          <w:rStyle w:val="StyleUnderline"/>
          <w:highlight w:val="cyan"/>
        </w:rPr>
        <w:t>through traditional notice</w:t>
      </w:r>
      <w:r w:rsidRPr="007D7EE0">
        <w:rPr>
          <w:rStyle w:val="StyleUnderline"/>
        </w:rPr>
        <w:t xml:space="preserve"> and comment rulemaking</w:t>
      </w:r>
      <w:r w:rsidRPr="004B4423">
        <w:rPr>
          <w:rStyle w:val="StyleUnderline"/>
          <w:highlight w:val="cyan"/>
        </w:rPr>
        <w:t>; and</w:t>
      </w:r>
      <w:r w:rsidRPr="007D7EE0">
        <w:rPr>
          <w:rStyle w:val="StyleUnderline"/>
        </w:rPr>
        <w:t xml:space="preserve"> (b) </w:t>
      </w:r>
      <w:r w:rsidRPr="004B4423">
        <w:rPr>
          <w:rStyle w:val="StyleUnderline"/>
          <w:highlight w:val="cyan"/>
        </w:rPr>
        <w:t>50% of EPA's</w:t>
      </w:r>
      <w:r w:rsidRPr="007D7EE0">
        <w:rPr>
          <w:rStyle w:val="StyleUnderline"/>
        </w:rPr>
        <w:t xml:space="preserve"> twelve </w:t>
      </w:r>
      <w:proofErr w:type="spellStart"/>
      <w:r w:rsidRPr="007D7EE0">
        <w:rPr>
          <w:rStyle w:val="StyleUnderline"/>
        </w:rPr>
        <w:t>finalised</w:t>
      </w:r>
      <w:proofErr w:type="spellEnd"/>
      <w:r w:rsidRPr="007D7EE0">
        <w:rPr>
          <w:rStyle w:val="StyleUnderline"/>
        </w:rPr>
        <w:t xml:space="preserve"> </w:t>
      </w:r>
      <w:r w:rsidRPr="004B4423">
        <w:rPr>
          <w:rStyle w:val="StyleUnderline"/>
          <w:highlight w:val="cyan"/>
        </w:rPr>
        <w:t xml:space="preserve">negotiated rulemakings were the subject of </w:t>
      </w:r>
      <w:r w:rsidRPr="004B4423">
        <w:rPr>
          <w:rStyle w:val="Emphasis"/>
          <w:highlight w:val="cyan"/>
        </w:rPr>
        <w:t>legal challenge</w:t>
      </w:r>
      <w:r w:rsidRPr="004B4423">
        <w:rPr>
          <w:rStyle w:val="StyleUnderline"/>
          <w:highlight w:val="cyan"/>
        </w:rPr>
        <w:t>, compared with</w:t>
      </w:r>
      <w:r w:rsidRPr="007D7EE0">
        <w:rPr>
          <w:rStyle w:val="StyleUnderline"/>
        </w:rPr>
        <w:t xml:space="preserve"> a litigation rate of </w:t>
      </w:r>
      <w:r w:rsidRPr="004B4423">
        <w:rPr>
          <w:rStyle w:val="StyleUnderline"/>
          <w:highlight w:val="cyan"/>
        </w:rPr>
        <w:t>26% for all</w:t>
      </w:r>
      <w:r w:rsidRPr="007D7EE0">
        <w:rPr>
          <w:rStyle w:val="StyleUnderline"/>
        </w:rPr>
        <w:t xml:space="preserve"> EPA </w:t>
      </w:r>
      <w:r w:rsidRPr="004B4423">
        <w:rPr>
          <w:rStyle w:val="StyleUnderline"/>
          <w:highlight w:val="cyan"/>
        </w:rPr>
        <w:t>rules</w:t>
      </w:r>
      <w:r w:rsidRPr="007D7EE0">
        <w:rPr>
          <w:rStyle w:val="StyleUnderline"/>
        </w:rPr>
        <w:t xml:space="preserve"> issued during the period</w:t>
      </w:r>
      <w:r w:rsidRPr="007D7EE0">
        <w:rPr>
          <w:sz w:val="16"/>
        </w:rPr>
        <w:t xml:space="preserve"> from 1987 through 1991.</w:t>
      </w:r>
    </w:p>
    <w:p w14:paraId="70731ACB" w14:textId="0AD7D58F" w:rsidR="00FE37E2" w:rsidRDefault="00FE37E2" w:rsidP="00F44BA5">
      <w:pPr>
        <w:rPr>
          <w:sz w:val="16"/>
        </w:rPr>
      </w:pPr>
    </w:p>
    <w:p w14:paraId="6962FE1B" w14:textId="515FF21F" w:rsidR="00FE37E2" w:rsidRPr="007D7EE0" w:rsidRDefault="00FE37E2" w:rsidP="0009129A">
      <w:pPr>
        <w:pStyle w:val="Heading4"/>
        <w:rPr>
          <w:rFonts w:cs="Times New Roman"/>
        </w:rPr>
      </w:pPr>
      <w:r w:rsidRPr="007D7EE0">
        <w:rPr>
          <w:rFonts w:cs="Times New Roman"/>
        </w:rPr>
        <w:t>Delay and no signal</w:t>
      </w:r>
    </w:p>
    <w:p w14:paraId="15BB522A" w14:textId="77777777" w:rsidR="00FE37E2" w:rsidRPr="007D7EE0" w:rsidRDefault="00FE37E2" w:rsidP="00F44BA5">
      <w:r w:rsidRPr="007D7EE0">
        <w:rPr>
          <w:rStyle w:val="Style13ptBold"/>
        </w:rPr>
        <w:t>Ackerman 94</w:t>
      </w:r>
      <w:r w:rsidRPr="007D7EE0">
        <w:t xml:space="preserve"> (Susan Rose, Henry R. Luce Professor of Jurisprudence (Law and Political Science), Yale University, Duke Law Journal, April, Lexis)</w:t>
      </w:r>
    </w:p>
    <w:p w14:paraId="4E4BCE81" w14:textId="63FC2BBE" w:rsidR="00FE37E2" w:rsidRDefault="00FE37E2" w:rsidP="00F44BA5">
      <w:pPr>
        <w:rPr>
          <w:sz w:val="16"/>
        </w:rPr>
      </w:pPr>
      <w:r w:rsidRPr="007D7EE0">
        <w:rPr>
          <w:sz w:val="16"/>
        </w:rPr>
        <w:t>According to Improving Regulatory Systems,</w:t>
      </w:r>
      <w:r w:rsidRPr="007D7EE0">
        <w:rPr>
          <w:rStyle w:val="Style11pt"/>
          <w:sz w:val="16"/>
        </w:rPr>
        <w:t xml:space="preserve"> </w:t>
      </w:r>
      <w:r w:rsidRPr="007D7EE0">
        <w:rPr>
          <w:rStyle w:val="StyleStyleUnderline311pt"/>
          <w:rFonts w:eastAsia="SimSun"/>
        </w:rPr>
        <w:t>the aims of regulatory negotiation are to reduce</w:t>
      </w:r>
      <w:r w:rsidRPr="007D7EE0">
        <w:rPr>
          <w:rStyle w:val="Style11pt"/>
          <w:sz w:val="16"/>
        </w:rPr>
        <w:t xml:space="preserve"> </w:t>
      </w:r>
      <w:r w:rsidRPr="007D7EE0">
        <w:rPr>
          <w:sz w:val="16"/>
        </w:rPr>
        <w:t>the</w:t>
      </w:r>
      <w:r w:rsidRPr="007D7EE0">
        <w:rPr>
          <w:rStyle w:val="Style11pt"/>
          <w:sz w:val="16"/>
        </w:rPr>
        <w:t xml:space="preserve"> </w:t>
      </w:r>
      <w:r w:rsidRPr="007D7EE0">
        <w:rPr>
          <w:rStyle w:val="StyleStyleUnderline311pt"/>
          <w:rFonts w:eastAsia="SimSun"/>
        </w:rPr>
        <w:t>time</w:t>
      </w:r>
      <w:r w:rsidRPr="007D7EE0">
        <w:rPr>
          <w:rStyle w:val="Style11pt"/>
          <w:sz w:val="16"/>
        </w:rPr>
        <w:t xml:space="preserve"> </w:t>
      </w:r>
      <w:r w:rsidRPr="007D7EE0">
        <w:rPr>
          <w:sz w:val="16"/>
        </w:rPr>
        <w:t xml:space="preserve">it takes to put a rule into effect and to obtain high levels of compliance. Because affected parties have signed on to the negotiated regulation, they may be both less likely to challenge the rule in court and more likely to comply with it. </w:t>
      </w:r>
      <w:r w:rsidRPr="007D7EE0">
        <w:rPr>
          <w:rStyle w:val="StyleStyleUnderline311pt"/>
          <w:rFonts w:eastAsia="SimSun"/>
        </w:rPr>
        <w:t>However</w:t>
      </w:r>
      <w:r w:rsidRPr="007D7EE0">
        <w:rPr>
          <w:rStyle w:val="Style11pt"/>
          <w:sz w:val="16"/>
        </w:rPr>
        <w:t xml:space="preserve">, </w:t>
      </w:r>
      <w:r w:rsidRPr="007D7EE0">
        <w:rPr>
          <w:sz w:val="16"/>
        </w:rPr>
        <w:t xml:space="preserve">as the authors of the report recognize, </w:t>
      </w:r>
      <w:r w:rsidRPr="004B4423">
        <w:rPr>
          <w:rStyle w:val="StyleStyleUnderline311pt"/>
          <w:rFonts w:eastAsia="SimSun"/>
          <w:highlight w:val="cyan"/>
          <w:shd w:val="clear" w:color="auto" w:fill="FF93C9"/>
        </w:rPr>
        <w:t>reg</w:t>
      </w:r>
      <w:r w:rsidRPr="007D7EE0">
        <w:rPr>
          <w:rStyle w:val="StyleStyleUnderline311pt"/>
          <w:rFonts w:eastAsia="SimSun"/>
        </w:rPr>
        <w:t xml:space="preserve">ulatory </w:t>
      </w:r>
      <w:r w:rsidRPr="004B4423">
        <w:rPr>
          <w:rStyle w:val="StyleStyleUnderline311pt"/>
          <w:rFonts w:eastAsia="SimSun"/>
          <w:highlight w:val="cyan"/>
          <w:shd w:val="clear" w:color="auto" w:fill="FF93C9"/>
        </w:rPr>
        <w:t>neg</w:t>
      </w:r>
      <w:r w:rsidRPr="007D7EE0">
        <w:rPr>
          <w:rStyle w:val="StyleStyleUnderline311pt"/>
          <w:rFonts w:eastAsia="SimSun"/>
        </w:rPr>
        <w:t>otiation</w:t>
      </w:r>
      <w:r w:rsidRPr="007D7EE0">
        <w:rPr>
          <w:rStyle w:val="Style11pt"/>
          <w:sz w:val="16"/>
        </w:rPr>
        <w:t xml:space="preserve"> </w:t>
      </w:r>
      <w:r w:rsidRPr="007D7EE0">
        <w:rPr>
          <w:sz w:val="16"/>
        </w:rPr>
        <w:t>under current law</w:t>
      </w:r>
      <w:r w:rsidRPr="007D7EE0">
        <w:rPr>
          <w:rStyle w:val="StyleStyleUnderline311pt"/>
          <w:rFonts w:eastAsia="SimSun"/>
        </w:rPr>
        <w:t xml:space="preserve"> </w:t>
      </w:r>
      <w:r w:rsidRPr="004B4423">
        <w:rPr>
          <w:rStyle w:val="StyleStyleUnderline311pt"/>
          <w:rFonts w:eastAsia="SimSun"/>
          <w:highlight w:val="cyan"/>
          <w:shd w:val="clear" w:color="auto" w:fill="FF93C9"/>
        </w:rPr>
        <w:t xml:space="preserve">introduces an extra step that is </w:t>
      </w:r>
      <w:r w:rsidRPr="004B4423">
        <w:rPr>
          <w:rStyle w:val="Emphasis"/>
          <w:highlight w:val="cyan"/>
        </w:rPr>
        <w:t>time-consuming and difficult</w:t>
      </w:r>
      <w:r w:rsidRPr="007D7EE0">
        <w:rPr>
          <w:sz w:val="16"/>
        </w:rPr>
        <w:t>. One observer advised</w:t>
      </w:r>
      <w:r w:rsidRPr="007D7EE0">
        <w:rPr>
          <w:rStyle w:val="Style11pt"/>
          <w:sz w:val="16"/>
        </w:rPr>
        <w:t xml:space="preserve"> </w:t>
      </w:r>
      <w:r w:rsidRPr="004B4423">
        <w:rPr>
          <w:rStyle w:val="StyleStyleUnderline311pt"/>
          <w:rFonts w:eastAsia="SimSun"/>
          <w:highlight w:val="cyan"/>
          <w:shd w:val="clear" w:color="auto" w:fill="FF93C9"/>
        </w:rPr>
        <w:t>participants</w:t>
      </w:r>
      <w:r w:rsidRPr="007D7EE0">
        <w:rPr>
          <w:rStyle w:val="Emphasis"/>
          <w:sz w:val="16"/>
        </w:rPr>
        <w:t xml:space="preserve"> </w:t>
      </w:r>
      <w:r w:rsidRPr="007D7EE0">
        <w:rPr>
          <w:rStyle w:val="StyleStyleUnderline311pt"/>
          <w:rFonts w:eastAsia="SimSun"/>
        </w:rPr>
        <w:t xml:space="preserve">to </w:t>
      </w:r>
      <w:r w:rsidRPr="004B4423">
        <w:rPr>
          <w:rStyle w:val="StyleStyleUnderline311pt"/>
          <w:rFonts w:eastAsia="SimSun"/>
          <w:highlight w:val="cyan"/>
          <w:shd w:val="clear" w:color="auto" w:fill="FF93C9"/>
        </w:rPr>
        <w:t xml:space="preserve">expect a </w:t>
      </w:r>
      <w:r w:rsidRPr="004B4423">
        <w:rPr>
          <w:rStyle w:val="Emphasis"/>
          <w:highlight w:val="cyan"/>
        </w:rPr>
        <w:t>“roller coaster experience.”</w:t>
      </w:r>
      <w:r w:rsidRPr="004B4423">
        <w:rPr>
          <w:rStyle w:val="StyleStyleUnderline311pt"/>
          <w:rFonts w:eastAsia="SimSun"/>
          <w:highlight w:val="cyan"/>
          <w:shd w:val="clear" w:color="auto" w:fill="FF93C9"/>
        </w:rPr>
        <w:t xml:space="preserve"> Even though reg</w:t>
      </w:r>
      <w:r w:rsidRPr="007D7EE0">
        <w:rPr>
          <w:rStyle w:val="StyleStyleUnderline311pt"/>
          <w:rFonts w:eastAsia="SimSun"/>
        </w:rPr>
        <w:t xml:space="preserve">ulatory </w:t>
      </w:r>
      <w:r w:rsidRPr="004B4423">
        <w:rPr>
          <w:rStyle w:val="StyleStyleUnderline311pt"/>
          <w:rFonts w:eastAsia="SimSun"/>
          <w:highlight w:val="cyan"/>
          <w:shd w:val="clear" w:color="auto" w:fill="FF93C9"/>
        </w:rPr>
        <w:t>neg</w:t>
      </w:r>
      <w:r w:rsidRPr="007D7EE0">
        <w:rPr>
          <w:rStyle w:val="StyleStyleUnderline311pt"/>
          <w:rFonts w:eastAsia="SimSun"/>
        </w:rPr>
        <w:t xml:space="preserve">otiation </w:t>
      </w:r>
      <w:r w:rsidRPr="004B4423">
        <w:rPr>
          <w:rStyle w:val="StyleStyleUnderline311pt"/>
          <w:rFonts w:eastAsia="SimSun"/>
          <w:highlight w:val="cyan"/>
          <w:shd w:val="clear" w:color="auto" w:fill="FF93C9"/>
        </w:rPr>
        <w:t>may shorten the</w:t>
      </w:r>
      <w:r w:rsidRPr="007D7EE0">
        <w:rPr>
          <w:rStyle w:val="StyleUnderline"/>
        </w:rPr>
        <w:t xml:space="preserve"> </w:t>
      </w:r>
      <w:r w:rsidRPr="007D7EE0">
        <w:rPr>
          <w:rStyle w:val="StyleStyleUnderline311pt"/>
          <w:rFonts w:eastAsia="SimSun"/>
        </w:rPr>
        <w:t xml:space="preserve">regulatory </w:t>
      </w:r>
      <w:r w:rsidRPr="004B4423">
        <w:rPr>
          <w:rStyle w:val="StyleStyleUnderline311pt"/>
          <w:rFonts w:eastAsia="SimSun"/>
          <w:highlight w:val="cyan"/>
          <w:shd w:val="clear" w:color="auto" w:fill="FF93C9"/>
        </w:rPr>
        <w:t>process</w:t>
      </w:r>
      <w:r w:rsidRPr="007D7EE0">
        <w:rPr>
          <w:rStyle w:val="Style11pt"/>
          <w:sz w:val="16"/>
        </w:rPr>
        <w:t xml:space="preserve"> </w:t>
      </w:r>
      <w:r w:rsidRPr="007D7EE0">
        <w:rPr>
          <w:sz w:val="16"/>
        </w:rPr>
        <w:t xml:space="preserve">in terms of calendar time, </w:t>
      </w:r>
      <w:r w:rsidRPr="007D7EE0">
        <w:rPr>
          <w:rStyle w:val="StyleStyleUnderline311pt"/>
          <w:rFonts w:eastAsia="SimSun"/>
        </w:rPr>
        <w:t xml:space="preserve">the </w:t>
      </w:r>
      <w:r w:rsidRPr="004B4423">
        <w:rPr>
          <w:rStyle w:val="StyleStyleUnderline311pt"/>
          <w:rFonts w:eastAsia="SimSun"/>
          <w:highlight w:val="cyan"/>
          <w:shd w:val="clear" w:color="auto" w:fill="FF93C9"/>
        </w:rPr>
        <w:t>actual hours</w:t>
      </w:r>
      <w:r w:rsidRPr="007D7EE0">
        <w:rPr>
          <w:rStyle w:val="StyleStyleUnderline311pt"/>
          <w:rFonts w:eastAsia="SimSun"/>
        </w:rPr>
        <w:t xml:space="preserve"> of participant time</w:t>
      </w:r>
      <w:r w:rsidRPr="007D7EE0">
        <w:rPr>
          <w:rStyle w:val="Style11pt"/>
          <w:sz w:val="16"/>
        </w:rPr>
        <w:t xml:space="preserve"> </w:t>
      </w:r>
      <w:r w:rsidRPr="007D7EE0">
        <w:rPr>
          <w:sz w:val="16"/>
        </w:rPr>
        <w:t>[*12 121</w:t>
      </w:r>
      <w:r w:rsidRPr="007D7EE0">
        <w:rPr>
          <w:rStyle w:val="Style11pt"/>
          <w:sz w:val="16"/>
        </w:rPr>
        <w:t xml:space="preserve"> </w:t>
      </w:r>
      <w:r w:rsidRPr="004B4423">
        <w:rPr>
          <w:rStyle w:val="StyleStyleUnderline311pt"/>
          <w:rFonts w:eastAsia="SimSun"/>
          <w:highlight w:val="cyan"/>
          <w:shd w:val="clear" w:color="auto" w:fill="FF93C9"/>
        </w:rPr>
        <w:t>may be greater</w:t>
      </w:r>
      <w:r w:rsidRPr="007D7EE0">
        <w:rPr>
          <w:rStyle w:val="Style11pt"/>
          <w:sz w:val="16"/>
        </w:rPr>
        <w:t xml:space="preserve"> </w:t>
      </w:r>
      <w:r w:rsidRPr="007D7EE0">
        <w:rPr>
          <w:sz w:val="16"/>
        </w:rPr>
        <w:t>than under other regulatory procedures. Although a number of regulatory negotiations have been successful, 22</w:t>
      </w:r>
      <w:r w:rsidRPr="007D7EE0">
        <w:rPr>
          <w:rStyle w:val="Style11pt"/>
          <w:sz w:val="16"/>
        </w:rPr>
        <w:t xml:space="preserve"> </w:t>
      </w:r>
      <w:r w:rsidRPr="007D7EE0">
        <w:rPr>
          <w:rStyle w:val="StyleStyleUnderline311pt"/>
          <w:rFonts w:eastAsia="SimSun"/>
        </w:rPr>
        <w:t xml:space="preserve">the </w:t>
      </w:r>
      <w:r w:rsidRPr="004B4423">
        <w:rPr>
          <w:rStyle w:val="StyleStyleUnderline311pt"/>
          <w:rFonts w:eastAsia="SimSun"/>
          <w:highlight w:val="cyan"/>
          <w:shd w:val="clear" w:color="auto" w:fill="FF93C9"/>
        </w:rPr>
        <w:t>claims of</w:t>
      </w:r>
      <w:r w:rsidRPr="007D7EE0">
        <w:rPr>
          <w:rStyle w:val="StyleStyleUnderline311pt"/>
          <w:rFonts w:eastAsia="SimSun"/>
        </w:rPr>
        <w:t xml:space="preserve"> widespread </w:t>
      </w:r>
      <w:r w:rsidRPr="004B4423">
        <w:rPr>
          <w:rStyle w:val="StyleStyleUnderline311pt"/>
          <w:rFonts w:eastAsia="SimSun"/>
          <w:highlight w:val="cyan"/>
          <w:shd w:val="clear" w:color="auto" w:fill="FF93C9"/>
        </w:rPr>
        <w:t>benefits are</w:t>
      </w:r>
      <w:r w:rsidRPr="007D7EE0">
        <w:rPr>
          <w:rStyle w:val="StyleStyleUnderline311pt"/>
          <w:rFonts w:eastAsia="SimSun"/>
        </w:rPr>
        <w:t xml:space="preserve"> mostly </w:t>
      </w:r>
      <w:r w:rsidRPr="004B4423">
        <w:rPr>
          <w:rStyle w:val="StyleStyleUnderline311ptBold"/>
          <w:highlight w:val="cyan"/>
          <w:shd w:val="clear" w:color="auto" w:fill="FF93C9"/>
        </w:rPr>
        <w:t>speculative</w:t>
      </w:r>
      <w:r w:rsidRPr="007D7EE0">
        <w:rPr>
          <w:rStyle w:val="Style11pt"/>
          <w:sz w:val="16"/>
        </w:rPr>
        <w:t xml:space="preserve">. </w:t>
      </w:r>
      <w:r w:rsidRPr="007D7EE0">
        <w:rPr>
          <w:sz w:val="16"/>
        </w:rPr>
        <w:t>And when it comes to enforcing the regulation, reg neg may not help significantly: even for rules promulgated by standard methods, compliance seems high.</w:t>
      </w:r>
    </w:p>
    <w:p w14:paraId="5C26FF7F" w14:textId="5F24A56B" w:rsidR="002925FD" w:rsidRDefault="002925FD" w:rsidP="00F44BA5">
      <w:pPr>
        <w:rPr>
          <w:sz w:val="16"/>
        </w:rPr>
      </w:pPr>
    </w:p>
    <w:p w14:paraId="1D4CA1D3" w14:textId="5C0464F9" w:rsidR="002925FD" w:rsidRPr="007D7EE0" w:rsidRDefault="002925FD" w:rsidP="0009129A">
      <w:pPr>
        <w:pStyle w:val="Heading4"/>
        <w:rPr>
          <w:rFonts w:cs="Times New Roman"/>
        </w:rPr>
      </w:pPr>
      <w:r>
        <w:rPr>
          <w:rFonts w:cs="Times New Roman"/>
        </w:rPr>
        <w:t>Can’t solve innovation</w:t>
      </w:r>
    </w:p>
    <w:p w14:paraId="1FE8CC48" w14:textId="77777777" w:rsidR="002925FD" w:rsidRPr="007D7EE0" w:rsidRDefault="002925FD" w:rsidP="00F44BA5">
      <w:pPr>
        <w:rPr>
          <w:rStyle w:val="StyleStyleUnderline411pt"/>
        </w:rPr>
      </w:pPr>
      <w:proofErr w:type="spellStart"/>
      <w:r w:rsidRPr="007D7EE0">
        <w:rPr>
          <w:rStyle w:val="Style13ptBold"/>
        </w:rPr>
        <w:t>Coglianese</w:t>
      </w:r>
      <w:proofErr w:type="spellEnd"/>
      <w:r w:rsidRPr="007D7EE0">
        <w:rPr>
          <w:rStyle w:val="Style13ptBold"/>
        </w:rPr>
        <w:t xml:space="preserve"> 1</w:t>
      </w:r>
      <w:r w:rsidRPr="007D7EE0">
        <w:t xml:space="preserve"> (Cary, Assistant Prof Public Policy – Harvard, Environmental Law Journal, Lexis)</w:t>
      </w:r>
    </w:p>
    <w:p w14:paraId="40F1BB93" w14:textId="77777777" w:rsidR="002925FD" w:rsidRPr="007D7EE0" w:rsidRDefault="002925FD" w:rsidP="00F44BA5">
      <w:pPr>
        <w:rPr>
          <w:szCs w:val="20"/>
        </w:rPr>
      </w:pPr>
      <w:r w:rsidRPr="004B4423">
        <w:rPr>
          <w:rStyle w:val="StyleStyleUnderline411pt"/>
          <w:szCs w:val="20"/>
          <w:highlight w:val="cyan"/>
          <w:shd w:val="clear" w:color="auto" w:fill="FF93C9"/>
        </w:rPr>
        <w:t>Negotiated rulemaking</w:t>
      </w:r>
      <w:r w:rsidRPr="007D7EE0">
        <w:rPr>
          <w:rStyle w:val="StyleStyleUnderline411pt"/>
          <w:szCs w:val="20"/>
        </w:rPr>
        <w:t>'s emphasis on unanimity</w:t>
      </w:r>
      <w:r w:rsidRPr="007D7EE0">
        <w:rPr>
          <w:szCs w:val="20"/>
        </w:rPr>
        <w:t xml:space="preserve"> also </w:t>
      </w:r>
      <w:r w:rsidRPr="007D7EE0">
        <w:rPr>
          <w:rStyle w:val="StyleStyleUnderline411pt"/>
          <w:szCs w:val="20"/>
        </w:rPr>
        <w:t xml:space="preserve">makes it more likely that the final outcome </w:t>
      </w:r>
      <w:r w:rsidRPr="004B4423">
        <w:rPr>
          <w:rStyle w:val="StyleStyleUnderline411pt"/>
          <w:szCs w:val="20"/>
          <w:highlight w:val="cyan"/>
          <w:shd w:val="clear" w:color="auto" w:fill="FF93C9"/>
        </w:rPr>
        <w:t xml:space="preserve">will succumb to the </w:t>
      </w:r>
      <w:r w:rsidRPr="004B4423">
        <w:rPr>
          <w:rStyle w:val="Emphasis"/>
          <w:szCs w:val="20"/>
          <w:highlight w:val="cyan"/>
          <w:shd w:val="clear" w:color="auto" w:fill="FF93C9"/>
        </w:rPr>
        <w:t>lowest-common-denominator</w:t>
      </w:r>
      <w:r w:rsidRPr="004B4423">
        <w:rPr>
          <w:rStyle w:val="StyleStyleUnderline411ptBold"/>
          <w:szCs w:val="20"/>
          <w:highlight w:val="cyan"/>
          <w:shd w:val="clear" w:color="auto" w:fill="FF93C9"/>
        </w:rPr>
        <w:t xml:space="preserve"> </w:t>
      </w:r>
      <w:r w:rsidRPr="004B4423">
        <w:rPr>
          <w:rStyle w:val="StyleStyleUnderline411pt"/>
          <w:szCs w:val="20"/>
          <w:highlight w:val="cyan"/>
          <w:shd w:val="clear" w:color="auto" w:fill="FF93C9"/>
        </w:rPr>
        <w:t>problem</w:t>
      </w:r>
      <w:r w:rsidRPr="007D7EE0">
        <w:rPr>
          <w:szCs w:val="20"/>
        </w:rPr>
        <w:t xml:space="preserve">. The outcome that is minimally acceptable to all the members of a negotiated rulemaking committee will not necessarily be optimal or effective in terms of achieving social goals. </w:t>
      </w:r>
      <w:r w:rsidRPr="007D7EE0">
        <w:rPr>
          <w:rStyle w:val="StyleStyleUnderline411pt"/>
          <w:szCs w:val="20"/>
        </w:rPr>
        <w:t>A recent study of negotiated rulemaking</w:t>
      </w:r>
      <w:r w:rsidRPr="007D7EE0">
        <w:rPr>
          <w:szCs w:val="20"/>
        </w:rPr>
        <w:t xml:space="preserve"> conducted by Charles </w:t>
      </w:r>
      <w:proofErr w:type="spellStart"/>
      <w:r w:rsidRPr="007D7EE0">
        <w:rPr>
          <w:szCs w:val="20"/>
        </w:rPr>
        <w:t>Caldart</w:t>
      </w:r>
      <w:proofErr w:type="spellEnd"/>
      <w:r w:rsidRPr="007D7EE0">
        <w:rPr>
          <w:szCs w:val="20"/>
        </w:rPr>
        <w:t xml:space="preserve"> and Nicholas Ashford </w:t>
      </w:r>
      <w:r w:rsidRPr="007D7EE0">
        <w:rPr>
          <w:rStyle w:val="Heading3CharCharCharChar2"/>
          <w:rFonts w:cs="Times New Roman"/>
          <w:szCs w:val="20"/>
        </w:rPr>
        <w:t>shows</w:t>
      </w:r>
      <w:r w:rsidRPr="007D7EE0">
        <w:rPr>
          <w:rStyle w:val="StyleStyleUnderline411pt"/>
          <w:szCs w:val="20"/>
        </w:rPr>
        <w:t xml:space="preserve"> that in </w:t>
      </w:r>
      <w:r w:rsidRPr="004B4423">
        <w:rPr>
          <w:rStyle w:val="StyleStyleUnderline411pt"/>
          <w:szCs w:val="20"/>
          <w:highlight w:val="cyan"/>
          <w:shd w:val="clear" w:color="auto" w:fill="FF93C9"/>
        </w:rPr>
        <w:t>industries</w:t>
      </w:r>
      <w:r w:rsidRPr="007D7EE0">
        <w:rPr>
          <w:rStyle w:val="StyleStyleUnderline411pt"/>
          <w:szCs w:val="20"/>
        </w:rPr>
        <w:t xml:space="preserve"> that </w:t>
      </w:r>
      <w:r w:rsidRPr="004B4423">
        <w:rPr>
          <w:rStyle w:val="StyleStyleUnderline411pt"/>
          <w:szCs w:val="20"/>
          <w:highlight w:val="cyan"/>
          <w:shd w:val="clear" w:color="auto" w:fill="FF93C9"/>
        </w:rPr>
        <w:t xml:space="preserve">are </w:t>
      </w:r>
      <w:r w:rsidRPr="004B4423">
        <w:rPr>
          <w:rStyle w:val="Emphasis"/>
          <w:szCs w:val="20"/>
          <w:highlight w:val="cyan"/>
          <w:shd w:val="clear" w:color="auto" w:fill="FF93C9"/>
        </w:rPr>
        <w:t>not likely to innovate in the absence of strong</w:t>
      </w:r>
      <w:r w:rsidRPr="007D7EE0">
        <w:rPr>
          <w:rStyle w:val="StyleStyleUnderline411pt"/>
          <w:szCs w:val="20"/>
        </w:rPr>
        <w:t xml:space="preserve"> governmental </w:t>
      </w:r>
      <w:r w:rsidRPr="004B4423">
        <w:rPr>
          <w:rStyle w:val="Emphasis"/>
          <w:szCs w:val="20"/>
          <w:highlight w:val="cyan"/>
          <w:shd w:val="clear" w:color="auto" w:fill="FF93C9"/>
        </w:rPr>
        <w:t>regulation</w:t>
      </w:r>
      <w:r w:rsidRPr="007D7EE0">
        <w:rPr>
          <w:rStyle w:val="StyleStyleUnderline411pt"/>
          <w:szCs w:val="20"/>
        </w:rPr>
        <w:t>, the lowest-common-denominator problem keeps negotiated rules from promoting the technological innovation needed to improve environmental</w:t>
      </w:r>
      <w:r w:rsidRPr="007D7EE0">
        <w:rPr>
          <w:szCs w:val="20"/>
        </w:rPr>
        <w:t xml:space="preserve"> and safety </w:t>
      </w:r>
      <w:r w:rsidRPr="007D7EE0">
        <w:rPr>
          <w:rStyle w:val="StyleStyleUnderline411pt"/>
          <w:szCs w:val="20"/>
        </w:rPr>
        <w:t>performance</w:t>
      </w:r>
      <w:r w:rsidRPr="007D7EE0">
        <w:rPr>
          <w:szCs w:val="20"/>
        </w:rPr>
        <w:t xml:space="preserve">. </w:t>
      </w:r>
      <w:hyperlink r:id="rId49" w:anchor="n276#n276" w:tgtFrame="_self" w:history="1">
        <w:r w:rsidRPr="007D7EE0">
          <w:rPr>
            <w:szCs w:val="20"/>
          </w:rPr>
          <w:t>276</w:t>
        </w:r>
      </w:hyperlink>
      <w:r w:rsidRPr="007D7EE0">
        <w:rPr>
          <w:szCs w:val="20"/>
        </w:rPr>
        <w:t xml:space="preserve"> They conclude that </w:t>
      </w:r>
      <w:r w:rsidRPr="007D7EE0">
        <w:rPr>
          <w:rStyle w:val="StyleStyleUnderline411pt"/>
          <w:szCs w:val="20"/>
        </w:rPr>
        <w:t xml:space="preserve">because industry representatives in these types of </w:t>
      </w:r>
      <w:r w:rsidRPr="004B4423">
        <w:rPr>
          <w:rStyle w:val="StyleStyleUnderline411pt"/>
          <w:szCs w:val="20"/>
          <w:highlight w:val="cyan"/>
          <w:shd w:val="clear" w:color="auto" w:fill="FF93C9"/>
        </w:rPr>
        <w:t>industries will be reluctant to agree to regulations</w:t>
      </w:r>
      <w:r w:rsidRPr="007D7EE0">
        <w:rPr>
          <w:rStyle w:val="StyleStyleUnderline411pt"/>
          <w:szCs w:val="20"/>
        </w:rPr>
        <w:t xml:space="preserve"> that would compel firms to make dramatic investments in new technologies, "negotiated rulemaking's </w:t>
      </w:r>
      <w:r w:rsidRPr="004B4423">
        <w:rPr>
          <w:rStyle w:val="StyleStyleUnderline411pt"/>
          <w:szCs w:val="20"/>
          <w:highlight w:val="cyan"/>
          <w:shd w:val="clear" w:color="auto" w:fill="FF93C9"/>
        </w:rPr>
        <w:t xml:space="preserve">focus on consensus can </w:t>
      </w:r>
      <w:r w:rsidRPr="004B4423">
        <w:rPr>
          <w:rStyle w:val="Emphasis"/>
          <w:szCs w:val="20"/>
          <w:highlight w:val="cyan"/>
          <w:shd w:val="clear" w:color="auto" w:fill="FF93C9"/>
        </w:rPr>
        <w:t>effectively remove the potential to spur innovation</w:t>
      </w:r>
      <w:r w:rsidRPr="007D7EE0">
        <w:rPr>
          <w:szCs w:val="20"/>
        </w:rPr>
        <w:t xml:space="preserve">." </w:t>
      </w:r>
      <w:hyperlink r:id="rId50" w:anchor="n277#n277" w:tgtFrame="_self" w:history="1">
        <w:r w:rsidRPr="007D7EE0">
          <w:rPr>
            <w:szCs w:val="20"/>
          </w:rPr>
          <w:t>277</w:t>
        </w:r>
      </w:hyperlink>
    </w:p>
    <w:p w14:paraId="1BEAE47F" w14:textId="77777777" w:rsidR="002925FD" w:rsidRPr="007D7EE0" w:rsidRDefault="002925FD" w:rsidP="00F44BA5">
      <w:pPr>
        <w:rPr>
          <w:sz w:val="16"/>
        </w:rPr>
      </w:pPr>
    </w:p>
    <w:p w14:paraId="15289383" w14:textId="01CE6D97" w:rsidR="00FE37E2" w:rsidRPr="00FE37E2" w:rsidRDefault="00FE37E2" w:rsidP="00F44BA5">
      <w:pPr>
        <w:rPr>
          <w:sz w:val="16"/>
        </w:rPr>
      </w:pPr>
    </w:p>
    <w:p w14:paraId="37F0F188" w14:textId="77777777" w:rsidR="00E21B0B" w:rsidRDefault="00E21B0B" w:rsidP="00F44BA5">
      <w:pPr>
        <w:rPr>
          <w:sz w:val="14"/>
        </w:rPr>
      </w:pPr>
    </w:p>
    <w:p w14:paraId="1E76B3AD" w14:textId="2182E985" w:rsidR="00C81AC9" w:rsidRDefault="00C81AC9" w:rsidP="00F44BA5">
      <w:pPr>
        <w:pStyle w:val="Heading3"/>
      </w:pPr>
      <w:r>
        <w:t>2ac – race audit</w:t>
      </w:r>
    </w:p>
    <w:p w14:paraId="1A692F0B" w14:textId="77777777" w:rsidR="00F538A9" w:rsidRDefault="00F538A9" w:rsidP="00F538A9">
      <w:pPr>
        <w:pStyle w:val="Heading4"/>
      </w:pPr>
      <w:r>
        <w:t>Racial impact statements empirically fail</w:t>
      </w:r>
    </w:p>
    <w:p w14:paraId="503E6C52" w14:textId="77777777" w:rsidR="00F538A9" w:rsidRPr="00222CDD" w:rsidRDefault="00F538A9" w:rsidP="00F538A9">
      <w:pPr>
        <w:rPr>
          <w:lang w:val="es-MX"/>
        </w:rPr>
      </w:pPr>
      <w:r>
        <w:t xml:space="preserve">Maggie </w:t>
      </w:r>
      <w:r w:rsidRPr="00916041">
        <w:rPr>
          <w:rStyle w:val="Style13ptBold"/>
        </w:rPr>
        <w:t>Clark, 13 -</w:t>
      </w:r>
      <w:r>
        <w:t xml:space="preserve"> Staff Writer, Pew Charitable Trust (“Should more states require racial impact statements for new laws?” </w:t>
      </w:r>
      <w:r w:rsidRPr="00222CDD">
        <w:rPr>
          <w:lang w:val="es-MX"/>
        </w:rPr>
        <w:t xml:space="preserve">USA </w:t>
      </w:r>
      <w:proofErr w:type="spellStart"/>
      <w:r w:rsidRPr="00222CDD">
        <w:rPr>
          <w:lang w:val="es-MX"/>
        </w:rPr>
        <w:t>Today</w:t>
      </w:r>
      <w:proofErr w:type="spellEnd"/>
      <w:r w:rsidRPr="00222CDD">
        <w:rPr>
          <w:lang w:val="es-MX"/>
        </w:rPr>
        <w:t xml:space="preserve">, 7/31, </w:t>
      </w:r>
      <w:hyperlink r:id="rId51" w:history="1">
        <w:r w:rsidRPr="00222CDD">
          <w:rPr>
            <w:rStyle w:val="Hyperlink"/>
            <w:lang w:val="es-MX"/>
          </w:rPr>
          <w:t>https://www.usatoday.com/story/news/nation/2013/07/31/racial-impact-statements-laws/2602563/</w:t>
        </w:r>
      </w:hyperlink>
      <w:r w:rsidRPr="00222CDD">
        <w:rPr>
          <w:lang w:val="es-MX"/>
        </w:rPr>
        <w:t xml:space="preserve"> //DH</w:t>
      </w:r>
    </w:p>
    <w:p w14:paraId="05CE6FE4" w14:textId="77777777" w:rsidR="00F538A9" w:rsidRDefault="00F538A9" w:rsidP="00F538A9">
      <w:r w:rsidRPr="00A340C1">
        <w:rPr>
          <w:rStyle w:val="StyleUnderline"/>
          <w:highlight w:val="cyan"/>
        </w:rPr>
        <w:t>Racial impact statements aren't a panacea</w:t>
      </w:r>
      <w:r>
        <w:t xml:space="preserve">, however. </w:t>
      </w:r>
      <w:r w:rsidRPr="00A340C1">
        <w:rPr>
          <w:rStyle w:val="StyleUnderline"/>
          <w:highlight w:val="cyan"/>
        </w:rPr>
        <w:t>Even though Iowa has required them for</w:t>
      </w:r>
      <w:r>
        <w:t xml:space="preserve"> more than </w:t>
      </w:r>
      <w:r w:rsidRPr="00A340C1">
        <w:rPr>
          <w:rStyle w:val="StyleUnderline"/>
          <w:highlight w:val="cyan"/>
        </w:rPr>
        <w:t>four years, the state still has wide racial disparities</w:t>
      </w:r>
      <w:r>
        <w:t xml:space="preserve"> in its justice system. </w:t>
      </w:r>
      <w:r w:rsidRPr="00916041">
        <w:rPr>
          <w:rStyle w:val="StyleUnderline"/>
        </w:rPr>
        <w:t>The state has the worst racial disparity in</w:t>
      </w:r>
      <w:r>
        <w:t xml:space="preserve"> the U.S. in marijuana </w:t>
      </w:r>
      <w:r w:rsidRPr="00916041">
        <w:rPr>
          <w:rStyle w:val="StyleUnderline"/>
        </w:rPr>
        <w:t>arrests,</w:t>
      </w:r>
      <w:r>
        <w:t xml:space="preserve"> according to an ACLU study. Blacks are more than eight times more likely to be arrested for marijuana possession than whites, even though usage is about even, according to researchers. </w:t>
      </w:r>
      <w:r w:rsidRPr="00A340C1">
        <w:rPr>
          <w:rStyle w:val="StyleUnderline"/>
          <w:highlight w:val="cyan"/>
        </w:rPr>
        <w:t>Minnesota</w:t>
      </w:r>
      <w:r w:rsidRPr="00916041">
        <w:rPr>
          <w:rStyle w:val="StyleUnderline"/>
        </w:rPr>
        <w:t xml:space="preserve">, which </w:t>
      </w:r>
      <w:r w:rsidRPr="00A340C1">
        <w:rPr>
          <w:rStyle w:val="StyleUnderline"/>
          <w:highlight w:val="cyan"/>
        </w:rPr>
        <w:t>also uses racial impact statements</w:t>
      </w:r>
      <w:r>
        <w:t xml:space="preserve"> although not required by law, </w:t>
      </w:r>
      <w:r w:rsidRPr="00A340C1">
        <w:rPr>
          <w:rStyle w:val="StyleUnderline"/>
          <w:highlight w:val="cyan"/>
        </w:rPr>
        <w:t>ranked third behind Iowa</w:t>
      </w:r>
      <w:r>
        <w:t xml:space="preserve"> in the ACLU report, with blacks more than seven times more likely than whites to be arrested for marijuana possession. Still, the statements are a helpful tool for lawmakers to evaluate outcomes of new legislation, said Nicole Porter, advocacy director at The Sentencing Project. "We don't claim that racial impact statements will resolve all disparities, but it will allow lawmakers to be intentional about the effects of the laws they enact," Porter said.</w:t>
      </w:r>
    </w:p>
    <w:p w14:paraId="364544B2" w14:textId="77777777" w:rsidR="00F538A9" w:rsidRPr="00F538A9" w:rsidRDefault="00F538A9" w:rsidP="00F538A9"/>
    <w:p w14:paraId="3E062F82" w14:textId="457FE491" w:rsidR="0009129A" w:rsidRDefault="0009129A" w:rsidP="0009129A">
      <w:pPr>
        <w:pStyle w:val="Heading3"/>
      </w:pPr>
      <w:r>
        <w:t>2ac – consult tribes</w:t>
      </w:r>
    </w:p>
    <w:p w14:paraId="5C0EDF43" w14:textId="7B3655B3" w:rsidR="0083425B" w:rsidRDefault="0083425B" w:rsidP="0009129A">
      <w:pPr>
        <w:pStyle w:val="Heading4"/>
      </w:pPr>
      <w:r>
        <w:t>Federal funding is a prerequisite to consultation- budget cuts mean they can’t engage in the research necessary for effective consultation- there are already consultation programs which solves your net benefit, but funding is an a priori issue</w:t>
      </w:r>
    </w:p>
    <w:p w14:paraId="4197FB43" w14:textId="77777777" w:rsidR="0083425B" w:rsidRDefault="0083425B" w:rsidP="0083425B">
      <w:r w:rsidRPr="00616D80">
        <w:rPr>
          <w:rStyle w:val="Style13ptBold"/>
        </w:rPr>
        <w:t xml:space="preserve">GLRC 5 </w:t>
      </w:r>
      <w:r w:rsidRPr="00616D80">
        <w:t>(</w:t>
      </w:r>
      <w:r w:rsidRPr="00F33E93">
        <w:t xml:space="preserve">Great Lakes Regional Collaboration Strategy. Federal Great Lakes Interagency Task Force, Council of Great Lakes Governors, Great Lakes Cities Initiative, Native American Tribes, and Great Lakes Congressional Task Force signed a Declaration and agreed to a Framework Document that signified the convening of the Collaboration in December 2004. A framework was developed to guide the collaboration process designed to develop, by consensus, a strategy and action plan to restore and protect the Great Lakes. </w:t>
      </w:r>
      <w:hyperlink r:id="rId52" w:history="1">
        <w:r w:rsidRPr="00567CC2">
          <w:rPr>
            <w:rStyle w:val="Hyperlink"/>
          </w:rPr>
          <w:t>https://www.gsgp.org/media/1847/glrc_strategy.pdf</w:t>
        </w:r>
      </w:hyperlink>
      <w:r w:rsidRPr="00F33E93">
        <w:t>)</w:t>
      </w:r>
    </w:p>
    <w:p w14:paraId="7E8EFEB8" w14:textId="77777777" w:rsidR="0083425B" w:rsidRPr="001C796F" w:rsidRDefault="0083425B" w:rsidP="0083425B">
      <w:pPr>
        <w:rPr>
          <w:sz w:val="16"/>
        </w:rPr>
      </w:pPr>
      <w:r w:rsidRPr="001C796F">
        <w:rPr>
          <w:sz w:val="16"/>
        </w:rPr>
        <w:t xml:space="preserve">The Collaboration recognizes </w:t>
      </w:r>
      <w:r w:rsidRPr="00881FA9">
        <w:rPr>
          <w:rStyle w:val="StyleUnderline"/>
          <w:highlight w:val="cyan"/>
        </w:rPr>
        <w:t>Tribal Nations as valuable partners</w:t>
      </w:r>
      <w:r w:rsidRPr="001C796F">
        <w:rPr>
          <w:sz w:val="16"/>
        </w:rPr>
        <w:t xml:space="preserve"> under this Plan. It also </w:t>
      </w:r>
      <w:r w:rsidRPr="00881FA9">
        <w:rPr>
          <w:rStyle w:val="StyleUnderline"/>
          <w:highlight w:val="cyan"/>
        </w:rPr>
        <w:t>acknowledges the</w:t>
      </w:r>
      <w:r w:rsidRPr="00935DDE">
        <w:rPr>
          <w:rStyle w:val="StyleUnderline"/>
        </w:rPr>
        <w:t xml:space="preserve"> </w:t>
      </w:r>
      <w:r w:rsidRPr="00881FA9">
        <w:rPr>
          <w:rStyle w:val="Emphasis"/>
          <w:highlight w:val="cyan"/>
        </w:rPr>
        <w:t>U</w:t>
      </w:r>
      <w:r w:rsidRPr="00935DDE">
        <w:rPr>
          <w:rStyle w:val="StyleUnderline"/>
        </w:rPr>
        <w:t xml:space="preserve">nited </w:t>
      </w:r>
      <w:r w:rsidRPr="00881FA9">
        <w:rPr>
          <w:rStyle w:val="Emphasis"/>
          <w:highlight w:val="cyan"/>
        </w:rPr>
        <w:t>S</w:t>
      </w:r>
      <w:r w:rsidRPr="00935DDE">
        <w:rPr>
          <w:rStyle w:val="StyleUnderline"/>
        </w:rPr>
        <w:t xml:space="preserve">tates’ </w:t>
      </w:r>
      <w:r w:rsidRPr="00881FA9">
        <w:rPr>
          <w:rStyle w:val="StyleUnderline"/>
          <w:highlight w:val="cyan"/>
        </w:rPr>
        <w:t>unique treaty obligations</w:t>
      </w:r>
      <w:r w:rsidRPr="00935DDE">
        <w:rPr>
          <w:rStyle w:val="StyleUnderline"/>
        </w:rPr>
        <w:t xml:space="preserve"> and trust responsibilities toward Tribal Nations and their communities</w:t>
      </w:r>
      <w:r w:rsidRPr="001C796F">
        <w:rPr>
          <w:sz w:val="16"/>
        </w:rPr>
        <w:t xml:space="preserve">. Accordingly, </w:t>
      </w:r>
      <w:r w:rsidRPr="00881FA9">
        <w:rPr>
          <w:rStyle w:val="StyleUnderline"/>
          <w:highlight w:val="cyan"/>
        </w:rPr>
        <w:t>the</w:t>
      </w:r>
      <w:r w:rsidRPr="00935DDE">
        <w:rPr>
          <w:rStyle w:val="StyleUnderline"/>
        </w:rPr>
        <w:t xml:space="preserve"> Framework </w:t>
      </w:r>
      <w:r w:rsidRPr="00736F4D">
        <w:rPr>
          <w:rStyle w:val="StyleUnderline"/>
          <w:highlight w:val="cyan"/>
        </w:rPr>
        <w:t>Agreement establishes the need</w:t>
      </w:r>
      <w:r w:rsidRPr="00935DDE">
        <w:rPr>
          <w:rStyle w:val="StyleUnderline"/>
        </w:rPr>
        <w:t xml:space="preserve"> for this Plan </w:t>
      </w:r>
      <w:r w:rsidRPr="00736F4D">
        <w:rPr>
          <w:rStyle w:val="StyleUnderline"/>
          <w:highlight w:val="cyan"/>
        </w:rPr>
        <w:t>to address</w:t>
      </w:r>
      <w:r w:rsidRPr="00935DDE">
        <w:rPr>
          <w:rStyle w:val="StyleUnderline"/>
        </w:rPr>
        <w:t xml:space="preserve"> </w:t>
      </w:r>
      <w:r w:rsidRPr="00881FA9">
        <w:rPr>
          <w:rStyle w:val="Emphasis"/>
          <w:highlight w:val="cyan"/>
        </w:rPr>
        <w:t>Tribal interests and perspectives as an overarching issue</w:t>
      </w:r>
      <w:r w:rsidRPr="001C796F">
        <w:rPr>
          <w:sz w:val="16"/>
        </w:rPr>
        <w:t xml:space="preserve">. </w:t>
      </w:r>
      <w:r w:rsidRPr="00881FA9">
        <w:rPr>
          <w:rStyle w:val="Emphasis"/>
          <w:highlight w:val="cyan"/>
        </w:rPr>
        <w:t>The Collaboration recognizes the efforts of each Strategy Team to consider and address Tribal perspectives</w:t>
      </w:r>
      <w:r w:rsidRPr="001C796F">
        <w:rPr>
          <w:sz w:val="16"/>
        </w:rPr>
        <w:t>. These general comments are offered to complement and help integrate the Teams’ efforts.</w:t>
      </w:r>
    </w:p>
    <w:p w14:paraId="4ECEE0B0" w14:textId="77777777" w:rsidR="0083425B" w:rsidRPr="001C796F" w:rsidRDefault="0083425B" w:rsidP="0083425B">
      <w:pPr>
        <w:rPr>
          <w:sz w:val="16"/>
        </w:rPr>
      </w:pPr>
      <w:r w:rsidRPr="00881FA9">
        <w:rPr>
          <w:rStyle w:val="StyleUnderline"/>
          <w:highlight w:val="cyan"/>
        </w:rPr>
        <w:t>Tribal Nations count upon the</w:t>
      </w:r>
      <w:r w:rsidRPr="00935DDE">
        <w:rPr>
          <w:rStyle w:val="StyleUnderline"/>
        </w:rPr>
        <w:t xml:space="preserve"> United States </w:t>
      </w:r>
      <w:r w:rsidRPr="00881FA9">
        <w:rPr>
          <w:rStyle w:val="StyleUnderline"/>
          <w:highlight w:val="cyan"/>
        </w:rPr>
        <w:t xml:space="preserve">government to </w:t>
      </w:r>
      <w:r w:rsidRPr="00881FA9">
        <w:rPr>
          <w:rStyle w:val="Emphasis"/>
          <w:highlight w:val="cyan"/>
        </w:rPr>
        <w:t>adequately fund</w:t>
      </w:r>
      <w:r w:rsidRPr="00881FA9">
        <w:rPr>
          <w:rStyle w:val="Emphasis"/>
        </w:rPr>
        <w:t xml:space="preserve"> </w:t>
      </w:r>
      <w:r w:rsidRPr="00881FA9">
        <w:rPr>
          <w:rStyle w:val="StyleUnderline"/>
          <w:highlight w:val="cyan"/>
        </w:rPr>
        <w:t>their</w:t>
      </w:r>
      <w:r w:rsidRPr="00935DDE">
        <w:rPr>
          <w:rStyle w:val="StyleUnderline"/>
        </w:rPr>
        <w:t xml:space="preserve"> natural resource and environmental management </w:t>
      </w:r>
      <w:r w:rsidRPr="00881FA9">
        <w:rPr>
          <w:rStyle w:val="StyleUnderline"/>
          <w:highlight w:val="cyan"/>
        </w:rPr>
        <w:t>programs</w:t>
      </w:r>
      <w:r w:rsidRPr="001C796F">
        <w:rPr>
          <w:sz w:val="16"/>
        </w:rPr>
        <w:t xml:space="preserve"> pursuant to various laws2 and long-standing federal policies.3 </w:t>
      </w:r>
      <w:r w:rsidRPr="00935DDE">
        <w:rPr>
          <w:rStyle w:val="StyleUnderline"/>
        </w:rPr>
        <w:t>Consequently, Tribal programs are particularly vulnerable to federal budgetary reductions.</w:t>
      </w:r>
      <w:r w:rsidRPr="001C796F">
        <w:rPr>
          <w:sz w:val="16"/>
        </w:rPr>
        <w:t xml:space="preserve"> </w:t>
      </w:r>
      <w:r w:rsidRPr="000B501A">
        <w:rPr>
          <w:rStyle w:val="StyleUnderline"/>
        </w:rPr>
        <w:t>The loss of what might be considered a small amount of funding</w:t>
      </w:r>
      <w:r w:rsidRPr="001C796F">
        <w:rPr>
          <w:sz w:val="16"/>
        </w:rPr>
        <w:t xml:space="preserve"> to others usually </w:t>
      </w:r>
      <w:r w:rsidRPr="000B501A">
        <w:rPr>
          <w:rStyle w:val="StyleUnderline"/>
        </w:rPr>
        <w:t>constitutes a large percentage of a Tribal program’s funding, resulting in a correspondingly large reduction in services to Tribal communities, if not a de facto elimination of that program</w:t>
      </w:r>
      <w:r w:rsidRPr="001C796F">
        <w:rPr>
          <w:sz w:val="16"/>
        </w:rPr>
        <w:t>.</w:t>
      </w:r>
    </w:p>
    <w:p w14:paraId="718EA5EA" w14:textId="77777777" w:rsidR="0083425B" w:rsidRPr="001C796F" w:rsidRDefault="0083425B" w:rsidP="0083425B">
      <w:pPr>
        <w:rPr>
          <w:sz w:val="16"/>
        </w:rPr>
      </w:pPr>
      <w:r w:rsidRPr="000B501A">
        <w:rPr>
          <w:rStyle w:val="StyleUnderline"/>
        </w:rPr>
        <w:t xml:space="preserve">The Collaboration recognizes the need to </w:t>
      </w:r>
      <w:r w:rsidRPr="00881FA9">
        <w:rPr>
          <w:rStyle w:val="StyleUnderline"/>
          <w:highlight w:val="cyan"/>
        </w:rPr>
        <w:t xml:space="preserve">maintain base funding levels for Tribal programs </w:t>
      </w:r>
      <w:r w:rsidRPr="001C796F">
        <w:rPr>
          <w:rStyle w:val="StyleUnderline"/>
        </w:rPr>
        <w:t xml:space="preserve">to ensure that the Tribal Nations are able to provide for the health and welfare of their communities. </w:t>
      </w:r>
      <w:r w:rsidRPr="001C796F">
        <w:rPr>
          <w:rStyle w:val="Emphasis"/>
          <w:highlight w:val="cyan"/>
        </w:rPr>
        <w:t>A secure, on-going funding base</w:t>
      </w:r>
      <w:r w:rsidRPr="000B501A">
        <w:rPr>
          <w:rStyle w:val="StyleUnderline"/>
        </w:rPr>
        <w:t xml:space="preserve"> </w:t>
      </w:r>
      <w:r w:rsidRPr="001C796F">
        <w:rPr>
          <w:rStyle w:val="StyleUnderline"/>
          <w:highlight w:val="cyan"/>
        </w:rPr>
        <w:t>ensures the capacity to carry out</w:t>
      </w:r>
      <w:r w:rsidRPr="000B501A">
        <w:rPr>
          <w:rStyle w:val="StyleUnderline"/>
        </w:rPr>
        <w:t xml:space="preserve"> the primary purposes of basic natural resource and environmental management </w:t>
      </w:r>
      <w:r w:rsidRPr="001C796F">
        <w:rPr>
          <w:rStyle w:val="StyleUnderline"/>
          <w:highlight w:val="cyan"/>
        </w:rPr>
        <w:t>programs</w:t>
      </w:r>
      <w:r w:rsidRPr="000B501A">
        <w:rPr>
          <w:rStyle w:val="StyleUnderline"/>
        </w:rPr>
        <w:t>.</w:t>
      </w:r>
      <w:r w:rsidRPr="001C796F">
        <w:rPr>
          <w:sz w:val="16"/>
        </w:rPr>
        <w:t xml:space="preserve"> </w:t>
      </w:r>
      <w:r w:rsidRPr="001C796F">
        <w:rPr>
          <w:rStyle w:val="StyleUnderline"/>
          <w:highlight w:val="cyan"/>
        </w:rPr>
        <w:t>It further assures essential, culturally-appropriate research and monitoring</w:t>
      </w:r>
      <w:r w:rsidRPr="001C796F">
        <w:rPr>
          <w:rStyle w:val="StyleUnderline"/>
        </w:rPr>
        <w:t xml:space="preserve"> </w:t>
      </w:r>
      <w:r w:rsidRPr="001C796F">
        <w:rPr>
          <w:sz w:val="16"/>
        </w:rPr>
        <w:t xml:space="preserve">of consumption patterns and risk exposures of Tribal members who engage in subsistence life ways, who use natural resources for medicine and in ceremonies, and whose livelihood is based upon natural resources. And, </w:t>
      </w:r>
      <w:r w:rsidRPr="001C796F">
        <w:rPr>
          <w:rStyle w:val="Emphasis"/>
          <w:highlight w:val="cyan"/>
        </w:rPr>
        <w:t>only with this funding can Tribal Nations remain effective partne</w:t>
      </w:r>
      <w:r w:rsidRPr="00105659">
        <w:rPr>
          <w:rStyle w:val="Emphasis"/>
          <w:highlight w:val="cyan"/>
        </w:rPr>
        <w:t>rs in</w:t>
      </w:r>
      <w:r w:rsidRPr="001C796F">
        <w:rPr>
          <w:sz w:val="16"/>
        </w:rPr>
        <w:t xml:space="preserve"> Great Lakes </w:t>
      </w:r>
      <w:r w:rsidRPr="00105659">
        <w:rPr>
          <w:rStyle w:val="Emphasis"/>
          <w:highlight w:val="cyan"/>
        </w:rPr>
        <w:t>protection</w:t>
      </w:r>
      <w:r w:rsidRPr="001C796F">
        <w:rPr>
          <w:sz w:val="16"/>
        </w:rPr>
        <w:t xml:space="preserve"> and restoration efforts.</w:t>
      </w:r>
    </w:p>
    <w:p w14:paraId="087FE405" w14:textId="77777777" w:rsidR="0083425B" w:rsidRPr="00F33E93" w:rsidRDefault="0083425B" w:rsidP="0083425B"/>
    <w:p w14:paraId="064D3C4C" w14:textId="77777777" w:rsidR="0083425B" w:rsidRDefault="0083425B" w:rsidP="00F44BA5">
      <w:pPr>
        <w:rPr>
          <w:sz w:val="14"/>
        </w:rPr>
      </w:pPr>
    </w:p>
    <w:p w14:paraId="4D9CD3F0" w14:textId="77777777" w:rsidR="00C81AC9" w:rsidRPr="00175B24" w:rsidRDefault="00C81AC9" w:rsidP="00F44BA5"/>
    <w:p w14:paraId="147B740F" w14:textId="77777777" w:rsidR="00C81AC9" w:rsidRDefault="00C81AC9" w:rsidP="00F44BA5">
      <w:pPr>
        <w:pStyle w:val="Heading3"/>
      </w:pPr>
      <w:r>
        <w:t>2ac – substantial key – read if the CP omits ‘substantial’</w:t>
      </w:r>
    </w:p>
    <w:p w14:paraId="5F201D11" w14:textId="77777777" w:rsidR="00C81AC9" w:rsidRDefault="00C81AC9" w:rsidP="00F44BA5"/>
    <w:p w14:paraId="6E08092A" w14:textId="77777777" w:rsidR="00C81AC9" w:rsidRDefault="00C81AC9" w:rsidP="00F44BA5">
      <w:pPr>
        <w:pStyle w:val="Heading4"/>
      </w:pPr>
      <w:r>
        <w:t xml:space="preserve">Substantial increases in funding key- substantial in the context of the </w:t>
      </w:r>
      <w:proofErr w:type="spellStart"/>
      <w:r>
        <w:t>aff</w:t>
      </w:r>
      <w:proofErr w:type="spellEnd"/>
      <w:r>
        <w:t xml:space="preserve"> defines the amount of funding we provide- the counterplan doesn’t provide enough to ensure equitable water access</w:t>
      </w:r>
    </w:p>
    <w:p w14:paraId="455470FE" w14:textId="77777777" w:rsidR="00C81AC9" w:rsidRPr="0072335A" w:rsidRDefault="00C81AC9" w:rsidP="00F44BA5">
      <w:proofErr w:type="spellStart"/>
      <w:r w:rsidRPr="00BE10E0">
        <w:rPr>
          <w:rStyle w:val="Style13ptBold"/>
        </w:rPr>
        <w:t>Fedinick</w:t>
      </w:r>
      <w:proofErr w:type="spellEnd"/>
      <w:r w:rsidRPr="00BE10E0">
        <w:rPr>
          <w:rStyle w:val="Style13ptBold"/>
        </w:rPr>
        <w:t xml:space="preserve"> et al 19</w:t>
      </w:r>
      <w:r w:rsidRPr="00BE10E0">
        <w:t xml:space="preserve"> (Kristi Pullen, Natural Resources Defense Council. Steve Taylor, Coming Clean. Michele Roberts, EJHA. Contributing Reviewers: Richard Moore, EJHA. Erik Olson, NRDC. "Watered Down Justice" September.https://www.nrdc.org/sites/default/files/watered-down-justice-report.pdf)</w:t>
      </w:r>
    </w:p>
    <w:p w14:paraId="537F86EE" w14:textId="77777777" w:rsidR="00C81AC9" w:rsidRDefault="00C81AC9" w:rsidP="00F44BA5">
      <w:r w:rsidRPr="001C26CF">
        <w:rPr>
          <w:rStyle w:val="StyleUnderline"/>
          <w:highlight w:val="cyan"/>
        </w:rPr>
        <w:t>FUND WATER INFRASTRUCTURE PROJECTS, ESPECIALLY IN ENVIRONMENTAL JUSTICE COMMUNITIES</w:t>
      </w:r>
      <w:r>
        <w:t xml:space="preserve"> The EPA has already noted that “</w:t>
      </w:r>
      <w:r w:rsidRPr="00232D3C">
        <w:rPr>
          <w:rStyle w:val="StyleUnderline"/>
        </w:rPr>
        <w:t xml:space="preserve">some communities may be more challenged than others in their efforts to achieve the goals of safe and clean water” and that </w:t>
      </w:r>
      <w:r w:rsidRPr="001C26CF">
        <w:rPr>
          <w:rStyle w:val="StyleUnderline"/>
          <w:highlight w:val="cyan"/>
        </w:rPr>
        <w:t>vulnerable</w:t>
      </w:r>
      <w:r w:rsidRPr="00232D3C">
        <w:rPr>
          <w:rStyle w:val="StyleUnderline"/>
        </w:rPr>
        <w:t xml:space="preserve"> and overburdened </w:t>
      </w:r>
      <w:r w:rsidRPr="001C26CF">
        <w:rPr>
          <w:rStyle w:val="StyleUnderline"/>
          <w:highlight w:val="cyan"/>
        </w:rPr>
        <w:t>communities often lack the financial resources needed to ensure safe water</w:t>
      </w:r>
      <w:r>
        <w:t xml:space="preserve">.113 n </w:t>
      </w:r>
      <w:r w:rsidRPr="001C26CF">
        <w:rPr>
          <w:rStyle w:val="Emphasis"/>
          <w:highlight w:val="cyan"/>
        </w:rPr>
        <w:t>Congress</w:t>
      </w:r>
      <w:r>
        <w:t xml:space="preserve"> and state legislatures </w:t>
      </w:r>
      <w:r w:rsidRPr="001C26CF">
        <w:rPr>
          <w:rStyle w:val="Emphasis"/>
          <w:highlight w:val="cyan"/>
        </w:rPr>
        <w:t>should substantially increase funding for water infrastructure</w:t>
      </w:r>
      <w:r w:rsidRPr="00232D3C">
        <w:rPr>
          <w:rStyle w:val="StyleUnderline"/>
        </w:rPr>
        <w:t>, including specific additional set-aside grants for disadvantaged communities. n The EPA and states should direct funds to improve water infrastructure in highly affected, underserved communities, including leveraging state revolving funds or prioritizing and funding underserved, inadequately protected communities under the Drinking Water State Revolving Fund</w:t>
      </w:r>
      <w:r>
        <w:t xml:space="preserve">. n The EPA and states should ensure that underserved communities have adequate knowledge and capacity to identify funding opportunities and apply for grants or loans to address inequities and gaps in the ability of different communities to seek and obtain funding. n </w:t>
      </w:r>
      <w:r w:rsidRPr="0072335A">
        <w:rPr>
          <w:rStyle w:val="StyleUnderline"/>
        </w:rPr>
        <w:t>The EPA</w:t>
      </w:r>
      <w:r>
        <w:t xml:space="preserve"> and states </w:t>
      </w:r>
      <w:r w:rsidRPr="0072335A">
        <w:rPr>
          <w:rStyle w:val="StyleUnderline"/>
        </w:rPr>
        <w:t>should substantially increase water infrastructure grants</w:t>
      </w:r>
      <w:r>
        <w:t xml:space="preserve"> (not loans) </w:t>
      </w:r>
      <w:r w:rsidRPr="0072335A">
        <w:rPr>
          <w:rStyle w:val="StyleUnderline"/>
        </w:rPr>
        <w:t>to disproportionately affected communities that prioritize spending in areas least able to afford solutions</w:t>
      </w:r>
      <w:r>
        <w:t>. n The EPA and states should provide grants to economically challenged and Environmental Justice communities (including Indigenous communities) to support water system technical and management capacity. n The EPA and states should ensure that local costs of improving infrastructure do not make water bills unaffordable for low-income customers, including new and expanded low-income affordability programs and more equitable rate structures.</w:t>
      </w:r>
    </w:p>
    <w:p w14:paraId="5E683D50" w14:textId="77777777" w:rsidR="00C81AC9" w:rsidRPr="0089501C" w:rsidRDefault="00C81AC9" w:rsidP="00F44BA5"/>
    <w:p w14:paraId="2BA8FFA3" w14:textId="7908FFE6" w:rsidR="007026D9" w:rsidRDefault="007026D9" w:rsidP="00F44BA5">
      <w:pPr>
        <w:pStyle w:val="Heading2"/>
      </w:pPr>
      <w:r>
        <w:t>**advantage counterplans</w:t>
      </w:r>
    </w:p>
    <w:p w14:paraId="55AD57A5" w14:textId="397ED0C9" w:rsidR="006B04F7" w:rsidRDefault="006B04F7" w:rsidP="007026D9">
      <w:pPr>
        <w:pStyle w:val="Heading3"/>
      </w:pPr>
      <w:r>
        <w:t xml:space="preserve">2ac </w:t>
      </w:r>
      <w:r w:rsidR="00B47185">
        <w:t>–</w:t>
      </w:r>
      <w:r>
        <w:t xml:space="preserve"> </w:t>
      </w:r>
      <w:r w:rsidR="00B47185">
        <w:t>lead treatment</w:t>
      </w:r>
    </w:p>
    <w:p w14:paraId="144F232B" w14:textId="5DCC41A6" w:rsidR="00B47185" w:rsidRDefault="00B47185" w:rsidP="00B47185">
      <w:pPr>
        <w:pStyle w:val="Heading4"/>
      </w:pPr>
      <w:r>
        <w:t xml:space="preserve">Complete line replacement is </w:t>
      </w:r>
      <w:proofErr w:type="gramStart"/>
      <w:r>
        <w:t>key</w:t>
      </w:r>
      <w:proofErr w:type="gramEnd"/>
    </w:p>
    <w:p w14:paraId="3B04EEC1" w14:textId="77777777" w:rsidR="00B47185" w:rsidRDefault="00B47185" w:rsidP="00B47185">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53"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47483C8D" w14:textId="77777777" w:rsidR="00B47185" w:rsidRDefault="00B47185" w:rsidP="00B47185">
      <w:r>
        <w:t xml:space="preserve">While corrosion control </w:t>
      </w:r>
      <w:r w:rsidRPr="00C07A2B">
        <w:rPr>
          <w:rStyle w:val="StyleUnderline"/>
        </w:rPr>
        <w:t>treatment measures</w:t>
      </w:r>
      <w:r>
        <w:t xml:space="preserve"> are an effective temporary solution to reducing the prevalence of lead in drinking water, they </w:t>
      </w:r>
      <w:r w:rsidRPr="00C07A2B">
        <w:rPr>
          <w:rStyle w:val="StyleUnderline"/>
        </w:rPr>
        <w:t>are not a permanent fix, as lead can still leach into pipes in unpredictable ways. And some corrosion control measures added to a community’s drinking water, like phosphates, must then be cleaned out of the water at wastewater treatment plants, further increasing the cost for the community</w:t>
      </w:r>
      <w:r>
        <w:t xml:space="preserve">. </w:t>
      </w:r>
      <w:r w:rsidRPr="00C07A2B">
        <w:rPr>
          <w:rStyle w:val="Emphasis"/>
        </w:rPr>
        <w:t>Full replacement of LSLs and tackling lead sources inside homes are the only viable ways to ensure the water supply to homes is free of harmful metals</w:t>
      </w:r>
      <w:r>
        <w:t>. Full LSL replacement, at an average cost of $4,700 per household (ranging from $1,200 to $12,300 per line replaced) across the US, presents a massive financial hurdle.33</w:t>
      </w:r>
    </w:p>
    <w:p w14:paraId="3947D047" w14:textId="77777777" w:rsidR="00B47185" w:rsidRDefault="00B47185" w:rsidP="00B47185">
      <w:r>
        <w:t xml:space="preserve">Additionally, </w:t>
      </w:r>
      <w:r w:rsidRPr="007C3EE9">
        <w:rPr>
          <w:rStyle w:val="StyleUnderline"/>
        </w:rPr>
        <w:t>low-income communities and communities of color are more likely to have an LSL leading into their homes, more likely to have lead plumbing/fixtures in the house, and less likely to afford a replacement, a major systemic inequity</w:t>
      </w:r>
      <w:r>
        <w:t xml:space="preserve">. Further, </w:t>
      </w:r>
      <w:r w:rsidRPr="007C3EE9">
        <w:rPr>
          <w:rStyle w:val="StyleUnderline"/>
        </w:rPr>
        <w:t>various programs to address lead contamination exist</w:t>
      </w:r>
      <w:r>
        <w:t xml:space="preserve"> through the EPA, CDC, and HUD. </w:t>
      </w:r>
      <w:r w:rsidRPr="007C3EE9">
        <w:rPr>
          <w:rStyle w:val="StyleUnderline"/>
        </w:rPr>
        <w:t>Funding for these programs</w:t>
      </w:r>
      <w:r>
        <w:t xml:space="preserve">, however, </w:t>
      </w:r>
      <w:r w:rsidRPr="007C3EE9">
        <w:rPr>
          <w:rStyle w:val="StyleUnderline"/>
        </w:rPr>
        <w:t>must be increased</w:t>
      </w:r>
      <w:r>
        <w:t xml:space="preserve"> and better coordinated </w:t>
      </w:r>
      <w:r w:rsidRPr="007C3EE9">
        <w:rPr>
          <w:rStyle w:val="StyleUnderline"/>
        </w:rPr>
        <w:t xml:space="preserve">to adequately address the issue </w:t>
      </w:r>
      <w:r w:rsidRPr="007C3EE9">
        <w:t>adequately</w:t>
      </w:r>
      <w:r w:rsidRPr="007C3EE9">
        <w:rPr>
          <w:rStyle w:val="StyleUnderline"/>
        </w:rPr>
        <w:t>.</w:t>
      </w:r>
    </w:p>
    <w:p w14:paraId="130E1295" w14:textId="77777777" w:rsidR="00B47185" w:rsidRDefault="00B47185" w:rsidP="00B47185">
      <w:pPr>
        <w:rPr>
          <w:rStyle w:val="StyleUnderline"/>
        </w:rPr>
      </w:pPr>
      <w:r>
        <w:t xml:space="preserve">Legislative Action </w:t>
      </w:r>
      <w:r w:rsidRPr="007C3EE9">
        <w:rPr>
          <w:rStyle w:val="StyleUnderline"/>
        </w:rPr>
        <w:t>Congress should create a</w:t>
      </w:r>
      <w:r>
        <w:t xml:space="preserve"> Lead-Safe Communities </w:t>
      </w:r>
      <w:r w:rsidRPr="007C3EE9">
        <w:rPr>
          <w:rStyle w:val="StyleUnderline"/>
        </w:rPr>
        <w:t>Fund for</w:t>
      </w:r>
      <w:r w:rsidRPr="007C3EE9">
        <w:t xml:space="preserve"> the removal of</w:t>
      </w:r>
      <w:r>
        <w:t xml:space="preserve"> lead paint, </w:t>
      </w:r>
      <w:r w:rsidRPr="007C3EE9">
        <w:rPr>
          <w:rStyle w:val="StyleUnderline"/>
        </w:rPr>
        <w:t>the funding of water pipe corrosion control treatment measures, support for state programs to identify and replace lead plumbing/fixtures in individual homes, and the replacement of lead service lines on both public and private property</w:t>
      </w:r>
      <w:r>
        <w:t xml:space="preserve">. </w:t>
      </w:r>
      <w:r w:rsidRPr="007C3EE9">
        <w:rPr>
          <w:rStyle w:val="StyleUnderline"/>
        </w:rPr>
        <w:t>This fund should coordinate, streamline, and increase current funding across agencies to fight lead poisoning holistically. Activities should also include but not limit to the following</w:t>
      </w:r>
      <w:r>
        <w:t xml:space="preserve">: • </w:t>
      </w:r>
      <w:r w:rsidRPr="007C3EE9">
        <w:rPr>
          <w:rStyle w:val="StyleUnderline"/>
        </w:rPr>
        <w:t>Supporting utilities that pilot innovative financing</w:t>
      </w:r>
      <w:r>
        <w:t xml:space="preserve"> for LSL replacement34 • </w:t>
      </w:r>
      <w:r w:rsidRPr="007C3EE9">
        <w:rPr>
          <w:rStyle w:val="StyleUnderline"/>
        </w:rPr>
        <w:t>Developing equity criteria for LSL replacement for vulnerable populations</w:t>
      </w:r>
      <w:r>
        <w:t xml:space="preserve"> • </w:t>
      </w:r>
      <w:r w:rsidRPr="007C3EE9">
        <w:rPr>
          <w:rStyle w:val="StyleUnderline"/>
        </w:rPr>
        <w:t>Directing the</w:t>
      </w:r>
      <w:r>
        <w:t xml:space="preserve"> Internal Revenue Service (</w:t>
      </w:r>
      <w:r w:rsidRPr="007C3EE9">
        <w:rPr>
          <w:rStyle w:val="StyleUnderline"/>
        </w:rPr>
        <w:t>IRS) to provide tax-exempt bond financing for removal of LSLs</w:t>
      </w:r>
      <w:r>
        <w:t xml:space="preserve"> • </w:t>
      </w:r>
      <w:r w:rsidRPr="007C3EE9">
        <w:rPr>
          <w:rStyle w:val="StyleUnderline"/>
        </w:rPr>
        <w:t xml:space="preserve">Mandating that IRS and the Department of the Treasury </w:t>
      </w:r>
      <w:r>
        <w:t xml:space="preserve">(through the Federal Housing Administration and Fannie Mae and Freddie Mac) </w:t>
      </w:r>
      <w:r w:rsidRPr="007C3EE9">
        <w:rPr>
          <w:rStyle w:val="StyleUnderline"/>
        </w:rPr>
        <w:t>include the cost of LSL replacement in a home’s mortgage</w:t>
      </w:r>
    </w:p>
    <w:p w14:paraId="1DEB88FE" w14:textId="77777777" w:rsidR="00B47185" w:rsidRPr="00E307E8" w:rsidRDefault="00B47185" w:rsidP="00B47185"/>
    <w:p w14:paraId="6FF327DA" w14:textId="77777777" w:rsidR="00B47185" w:rsidRDefault="00B47185" w:rsidP="00B47185"/>
    <w:p w14:paraId="511C7F91" w14:textId="77777777" w:rsidR="00B47185" w:rsidRPr="00B47185" w:rsidRDefault="00B47185" w:rsidP="00B47185"/>
    <w:p w14:paraId="694E0ADF" w14:textId="67DE4942" w:rsidR="007026D9" w:rsidRDefault="007026D9" w:rsidP="007026D9">
      <w:pPr>
        <w:pStyle w:val="Heading3"/>
      </w:pPr>
      <w:r>
        <w:t>2ac – polarization</w:t>
      </w:r>
    </w:p>
    <w:p w14:paraId="40B8EE2D" w14:textId="5D8B1C6B" w:rsidR="008E4E5D" w:rsidRDefault="008E4E5D" w:rsidP="008E4E5D">
      <w:pPr>
        <w:pStyle w:val="Heading4"/>
      </w:pPr>
      <w:r>
        <w:t>Perm do both</w:t>
      </w:r>
    </w:p>
    <w:p w14:paraId="3CCE1B39" w14:textId="77777777" w:rsidR="008E4E5D" w:rsidRDefault="008E4E5D" w:rsidP="008E4E5D"/>
    <w:p w14:paraId="0B9B3D4B" w14:textId="77777777" w:rsidR="008E4E5D" w:rsidRPr="008E4E5D" w:rsidRDefault="008E4E5D" w:rsidP="008E4E5D"/>
    <w:p w14:paraId="424114EA" w14:textId="77777777" w:rsidR="008E4E5D" w:rsidRPr="007D7EE0" w:rsidRDefault="008E4E5D" w:rsidP="008E4E5D">
      <w:pPr>
        <w:pStyle w:val="Heading4"/>
      </w:pPr>
      <w:r w:rsidRPr="007D7EE0">
        <w:t>Counterplan can’t solve polarization</w:t>
      </w:r>
    </w:p>
    <w:p w14:paraId="55CC3211" w14:textId="77777777" w:rsidR="008E4E5D" w:rsidRPr="007D7EE0" w:rsidRDefault="008E4E5D" w:rsidP="008E4E5D">
      <w:r w:rsidRPr="007D7EE0">
        <w:rPr>
          <w:rStyle w:val="Style13ptBold"/>
        </w:rPr>
        <w:t>Matthews 18</w:t>
      </w:r>
      <w:r w:rsidRPr="007D7EE0">
        <w:t xml:space="preserve"> (Dylan, 4/23. "The myth of an ending: why even removing Trump from office won’t save American democracy" </w:t>
      </w:r>
      <w:hyperlink r:id="rId54" w:history="1">
        <w:r w:rsidRPr="007D7EE0">
          <w:rPr>
            <w:rStyle w:val="Hyperlink"/>
          </w:rPr>
          <w:t>https://www.vox.com/policy-and-politics/2018/4/23/17233952/trump-democracy-decay-decline-coup-war-collapse-impeachment</w:t>
        </w:r>
      </w:hyperlink>
      <w:r w:rsidRPr="007D7EE0">
        <w:t>)</w:t>
      </w:r>
    </w:p>
    <w:p w14:paraId="15A9A6F2" w14:textId="77777777" w:rsidR="008E4E5D" w:rsidRPr="007D7EE0" w:rsidRDefault="008E4E5D" w:rsidP="008E4E5D">
      <w:r w:rsidRPr="007D7EE0">
        <w:t xml:space="preserve">What does that look like? An unsatisfying litany of </w:t>
      </w:r>
      <w:r w:rsidRPr="004B4423">
        <w:rPr>
          <w:rStyle w:val="StyleUnderline"/>
          <w:highlight w:val="cyan"/>
        </w:rPr>
        <w:t>heavy political lifts</w:t>
      </w:r>
      <w:r w:rsidRPr="007D7EE0">
        <w:rPr>
          <w:rStyle w:val="StyleUnderline"/>
        </w:rPr>
        <w:t xml:space="preserve">, most of which will fail, and each of which on its own </w:t>
      </w:r>
      <w:r w:rsidRPr="004B4423">
        <w:rPr>
          <w:rStyle w:val="StyleUnderline"/>
          <w:highlight w:val="cyan"/>
        </w:rPr>
        <w:t>would only mildly improve matters</w:t>
      </w:r>
      <w:r w:rsidRPr="007D7EE0">
        <w:rPr>
          <w:rStyle w:val="StyleUnderline"/>
        </w:rPr>
        <w:t xml:space="preserve"> if adopted. We should abolish the filibuster and Electoral College and </w:t>
      </w:r>
      <w:hyperlink r:id="rId55" w:history="1">
        <w:r w:rsidRPr="007D7EE0">
          <w:rPr>
            <w:rStyle w:val="StyleUnderline"/>
          </w:rPr>
          <w:t>eliminate midterm elections</w:t>
        </w:r>
      </w:hyperlink>
      <w:r w:rsidRPr="007D7EE0">
        <w:rPr>
          <w:rStyle w:val="StyleUnderline"/>
        </w:rPr>
        <w:t> by having the House, Senate, and president serve concurrent four-year terms. We should adopt the </w:t>
      </w:r>
      <w:hyperlink r:id="rId56" w:history="1">
        <w:r w:rsidRPr="007D7EE0">
          <w:rPr>
            <w:rStyle w:val="StyleUnderline"/>
          </w:rPr>
          <w:t>Fair Representation Act</w:t>
        </w:r>
      </w:hyperlink>
      <w:r w:rsidRPr="007D7EE0">
        <w:rPr>
          <w:rStyle w:val="StyleUnderline"/>
        </w:rPr>
        <w:t> to end gerrymandering and move toward proportional representation. We need a </w:t>
      </w:r>
      <w:hyperlink r:id="rId57" w:history="1">
        <w:r w:rsidRPr="007D7EE0">
          <w:rPr>
            <w:rStyle w:val="StyleUnderline"/>
          </w:rPr>
          <w:t>robust right to vote</w:t>
        </w:r>
      </w:hyperlink>
      <w:r w:rsidRPr="007D7EE0">
        <w:rPr>
          <w:rStyle w:val="StyleUnderline"/>
        </w:rPr>
        <w:t> in </w:t>
      </w:r>
      <w:hyperlink r:id="rId58" w:history="1">
        <w:r w:rsidRPr="007D7EE0">
          <w:rPr>
            <w:rStyle w:val="StyleUnderline"/>
          </w:rPr>
          <w:t>the Constitution</w:t>
        </w:r>
      </w:hyperlink>
      <w:r w:rsidRPr="007D7EE0">
        <w:rPr>
          <w:rStyle w:val="StyleUnderline"/>
        </w:rPr>
        <w:t>, public financing for elections, and more transparency for corporate and nonprofit political spending</w:t>
      </w:r>
      <w:r w:rsidRPr="007D7EE0">
        <w:t>.</w:t>
      </w:r>
    </w:p>
    <w:p w14:paraId="2876538E" w14:textId="77777777" w:rsidR="008E4E5D" w:rsidRPr="007D7EE0" w:rsidRDefault="008E4E5D" w:rsidP="008E4E5D">
      <w:r w:rsidRPr="007D7EE0">
        <w:rPr>
          <w:rStyle w:val="StyleUnderline"/>
        </w:rPr>
        <w:t xml:space="preserve">These seem like </w:t>
      </w:r>
      <w:r w:rsidRPr="004B4423">
        <w:rPr>
          <w:rStyle w:val="StyleUnderline"/>
          <w:highlight w:val="cyan"/>
        </w:rPr>
        <w:t>ambitious reforms</w:t>
      </w:r>
      <w:r w:rsidRPr="007D7EE0">
        <w:rPr>
          <w:rStyle w:val="StyleUnderline"/>
        </w:rPr>
        <w:t xml:space="preserve">, and in all likelihood most of them </w:t>
      </w:r>
      <w:r w:rsidRPr="004B4423">
        <w:rPr>
          <w:rStyle w:val="StyleUnderline"/>
          <w:highlight w:val="cyan"/>
        </w:rPr>
        <w:t>will fail</w:t>
      </w:r>
      <w:r w:rsidRPr="007D7EE0">
        <w:rPr>
          <w:rStyle w:val="StyleUnderline"/>
        </w:rPr>
        <w:t xml:space="preserve">, leaving us in a perhaps mildly better version of the morass we’re in now. Even in the extraordinarily unlikely event we make them all happen, a number of </w:t>
      </w:r>
      <w:r w:rsidRPr="004B4423">
        <w:rPr>
          <w:rStyle w:val="StyleUnderline"/>
          <w:highlight w:val="cyan"/>
        </w:rPr>
        <w:t>core problems</w:t>
      </w:r>
      <w:r w:rsidRPr="007D7EE0">
        <w:rPr>
          <w:rStyle w:val="StyleUnderline"/>
        </w:rPr>
        <w:t xml:space="preserve"> in our politics </w:t>
      </w:r>
      <w:r w:rsidRPr="004B4423">
        <w:rPr>
          <w:rStyle w:val="StyleUnderline"/>
          <w:highlight w:val="cyan"/>
        </w:rPr>
        <w:t xml:space="preserve">will remain. </w:t>
      </w:r>
      <w:r w:rsidRPr="004B4423">
        <w:rPr>
          <w:rStyle w:val="Emphasis"/>
          <w:highlight w:val="cyan"/>
        </w:rPr>
        <w:t>You can’t legislate negative partisanship away</w:t>
      </w:r>
      <w:r w:rsidRPr="007D7EE0">
        <w:rPr>
          <w:rStyle w:val="StyleUnderline"/>
        </w:rPr>
        <w:t>,</w:t>
      </w:r>
      <w:r w:rsidRPr="007D7EE0">
        <w:t xml:space="preserve"> and you can’t entirely prevent corporations and the wealthy from exerting some degree of oligarchic power without trampling on freedom of speech.</w:t>
      </w:r>
    </w:p>
    <w:p w14:paraId="5E70268E" w14:textId="77777777" w:rsidR="008E4E5D" w:rsidRPr="007D7EE0" w:rsidRDefault="008E4E5D" w:rsidP="008E4E5D">
      <w:r w:rsidRPr="007D7EE0">
        <w:t xml:space="preserve">And if those changes are not enough, then getting Trump </w:t>
      </w:r>
      <w:proofErr w:type="spellStart"/>
      <w:r w:rsidRPr="007D7EE0">
        <w:t>frogmarched</w:t>
      </w:r>
      <w:proofErr w:type="spellEnd"/>
      <w:r w:rsidRPr="007D7EE0">
        <w:t xml:space="preserve"> out of the White House certainly won’t be. </w:t>
      </w:r>
      <w:r w:rsidRPr="004B4423">
        <w:rPr>
          <w:rStyle w:val="StyleUnderline"/>
          <w:highlight w:val="cyan"/>
        </w:rPr>
        <w:t>Ejecting him cannot</w:t>
      </w:r>
      <w:r w:rsidRPr="007D7EE0">
        <w:rPr>
          <w:rStyle w:val="StyleUnderline"/>
        </w:rPr>
        <w:t xml:space="preserve"> and will not suddenly </w:t>
      </w:r>
      <w:r w:rsidRPr="004B4423">
        <w:rPr>
          <w:rStyle w:val="StyleUnderline"/>
          <w:highlight w:val="cyan"/>
        </w:rPr>
        <w:t>cure our political dysfunction. The problems in our democracy don’t suddenly disappear</w:t>
      </w:r>
      <w:r w:rsidRPr="007D7EE0">
        <w:rPr>
          <w:rStyle w:val="StyleUnderline"/>
        </w:rPr>
        <w:t xml:space="preserve"> when he’s no longer in the White House, any more than they would’ve disappeared had he narrowly lost in 2016 rather than narrowly won</w:t>
      </w:r>
      <w:r w:rsidRPr="007D7EE0">
        <w:t>.</w:t>
      </w:r>
    </w:p>
    <w:p w14:paraId="46B4BF07" w14:textId="412609E8" w:rsidR="007026D9" w:rsidRDefault="007026D9" w:rsidP="007026D9"/>
    <w:p w14:paraId="7EFDB1CF" w14:textId="77777777" w:rsidR="008E4E5D" w:rsidRDefault="008E4E5D" w:rsidP="008E4E5D">
      <w:pPr>
        <w:pStyle w:val="Heading4"/>
      </w:pPr>
      <w:r>
        <w:t xml:space="preserve">Counterplan links to the net benefit- </w:t>
      </w:r>
    </w:p>
    <w:p w14:paraId="6B56E0DF" w14:textId="77777777" w:rsidR="008E4E5D" w:rsidRPr="007026D9" w:rsidRDefault="008E4E5D" w:rsidP="007026D9"/>
    <w:p w14:paraId="115F49C5" w14:textId="0BBEA412" w:rsidR="0050014B" w:rsidRDefault="0050014B" w:rsidP="00F44BA5">
      <w:pPr>
        <w:pStyle w:val="Heading2"/>
      </w:pPr>
      <w:r>
        <w:t>**states</w:t>
      </w:r>
    </w:p>
    <w:p w14:paraId="792A9C59" w14:textId="7AAD2E8E" w:rsidR="0050014B" w:rsidRDefault="0050014B" w:rsidP="00F44BA5">
      <w:pPr>
        <w:pStyle w:val="Heading3"/>
      </w:pPr>
      <w:r>
        <w:t>2ac – states</w:t>
      </w:r>
    </w:p>
    <w:p w14:paraId="07792B57" w14:textId="77777777" w:rsidR="00F20AF9" w:rsidRPr="00987575" w:rsidRDefault="00F20AF9" w:rsidP="00F20AF9"/>
    <w:p w14:paraId="4E805EDA" w14:textId="77777777" w:rsidR="00F20AF9" w:rsidRDefault="00F20AF9" w:rsidP="00F20AF9">
      <w:pPr>
        <w:pStyle w:val="Heading4"/>
        <w:numPr>
          <w:ilvl w:val="0"/>
          <w:numId w:val="28"/>
        </w:numPr>
      </w:pPr>
      <w:r>
        <w:t>Perm do both</w:t>
      </w:r>
    </w:p>
    <w:p w14:paraId="2DC3BE84" w14:textId="77777777" w:rsidR="00F20AF9" w:rsidRPr="00BA3739" w:rsidRDefault="00F20AF9" w:rsidP="00F20AF9"/>
    <w:p w14:paraId="4970A851" w14:textId="77777777" w:rsidR="00F20AF9" w:rsidRPr="00BA3739" w:rsidRDefault="00F20AF9" w:rsidP="00F20AF9"/>
    <w:p w14:paraId="01F60784" w14:textId="77777777" w:rsidR="00F20AF9" w:rsidRDefault="00F20AF9" w:rsidP="00F20AF9">
      <w:pPr>
        <w:pStyle w:val="Heading4"/>
        <w:numPr>
          <w:ilvl w:val="0"/>
          <w:numId w:val="28"/>
        </w:numPr>
      </w:pPr>
      <w:r>
        <w:t>Water utilities are risk-averse- federal spending is key to avoiding project delays and incentivizing innovation- the perception of stable funding is what matters, that’s Berry- err on the side of established funding mechanisms especially given the state of water utilities finances</w:t>
      </w:r>
    </w:p>
    <w:p w14:paraId="568B0F7E" w14:textId="77777777" w:rsidR="00F20AF9" w:rsidRPr="005A6D7D" w:rsidRDefault="00F20AF9" w:rsidP="00F20AF9"/>
    <w:p w14:paraId="2FDE4BFD" w14:textId="77777777" w:rsidR="00F20AF9" w:rsidRDefault="00F20AF9" w:rsidP="00F20AF9">
      <w:pPr>
        <w:pStyle w:val="Heading4"/>
        <w:numPr>
          <w:ilvl w:val="0"/>
          <w:numId w:val="28"/>
        </w:numPr>
      </w:pPr>
      <w:r>
        <w:t>Extend Blair 17 from the 1AC- federal funding is key-</w:t>
      </w:r>
    </w:p>
    <w:p w14:paraId="7E15F303" w14:textId="77777777" w:rsidR="00F20AF9" w:rsidRDefault="00F20AF9" w:rsidP="00F20AF9">
      <w:pPr>
        <w:pStyle w:val="Heading4"/>
        <w:numPr>
          <w:ilvl w:val="0"/>
          <w:numId w:val="29"/>
        </w:numPr>
      </w:pPr>
      <w:r>
        <w:t xml:space="preserve">federal spending is good- states can’t deficit spend and trying to maintain state funding during downturns causes a liquidity crisis, deficits are key to preventing crowd out during a recession, P3s take advantage of states, bonds have higher rates than </w:t>
      </w:r>
      <w:proofErr w:type="spellStart"/>
      <w:r>
        <w:t>t-bills</w:t>
      </w:r>
      <w:proofErr w:type="spellEnd"/>
      <w:r>
        <w:t xml:space="preserve"> so they’re more expensive, and centralized investment is better able to leverage economies of scale</w:t>
      </w:r>
    </w:p>
    <w:p w14:paraId="2B18AC95" w14:textId="77777777" w:rsidR="00F20AF9" w:rsidRDefault="00F20AF9" w:rsidP="00F20AF9"/>
    <w:p w14:paraId="6CA19895" w14:textId="488DC26F" w:rsidR="00F20AF9" w:rsidRDefault="003A0CAA" w:rsidP="00F20AF9">
      <w:pPr>
        <w:pStyle w:val="Heading4"/>
        <w:numPr>
          <w:ilvl w:val="0"/>
          <w:numId w:val="29"/>
        </w:numPr>
      </w:pPr>
      <w:r>
        <w:t>S</w:t>
      </w:r>
      <w:r w:rsidR="00F20AF9">
        <w:t xml:space="preserve">tates make worse infrastructure- state projects are unsustainable and provide worse services, best data proves states make decisions with negative spillovers which cancels out any economic benefits and cooperation can’t solve, and state projects are empirically ineffective at achieving equitable </w:t>
      </w:r>
      <w:proofErr w:type="gramStart"/>
      <w:r w:rsidR="00F20AF9">
        <w:t>access</w:t>
      </w:r>
      <w:proofErr w:type="gramEnd"/>
      <w:r w:rsidR="00F20AF9">
        <w:t xml:space="preserve"> </w:t>
      </w:r>
    </w:p>
    <w:p w14:paraId="0E677EC6" w14:textId="7F8E11BC" w:rsidR="00F20AF9" w:rsidRDefault="00F20AF9" w:rsidP="00F20AF9">
      <w:pPr>
        <w:pStyle w:val="Heading4"/>
        <w:numPr>
          <w:ilvl w:val="0"/>
          <w:numId w:val="28"/>
        </w:numPr>
      </w:pPr>
      <w:r>
        <w:t>State</w:t>
      </w:r>
      <w:r w:rsidR="003A0CAA">
        <w:t xml:space="preserve">s </w:t>
      </w:r>
      <w:r>
        <w:t xml:space="preserve">can’t sustain long-term </w:t>
      </w:r>
      <w:proofErr w:type="gramStart"/>
      <w:r>
        <w:t>investments</w:t>
      </w:r>
      <w:proofErr w:type="gramEnd"/>
      <w:r>
        <w:t xml:space="preserve"> </w:t>
      </w:r>
    </w:p>
    <w:p w14:paraId="3377221C" w14:textId="77777777" w:rsidR="00F20AF9" w:rsidRDefault="00F20AF9" w:rsidP="00F20AF9">
      <w:proofErr w:type="spellStart"/>
      <w:r w:rsidRPr="008C1478">
        <w:rPr>
          <w:rStyle w:val="Style13ptBold"/>
        </w:rPr>
        <w:t>Bergal</w:t>
      </w:r>
      <w:proofErr w:type="spellEnd"/>
      <w:r w:rsidRPr="008C1478">
        <w:rPr>
          <w:rStyle w:val="Style13ptBold"/>
        </w:rPr>
        <w:t xml:space="preserve"> 21</w:t>
      </w:r>
      <w:r w:rsidRPr="008C1478">
        <w:t xml:space="preserve"> (Jenni, veteran journalist who covers transportation, infrastructure, and cybersecurity for Stateline. She has been a reporter at Kaiser Health News, the Center for Public Integrity and the South Florida Sun-Sentinel, and was supervising senior editor of “Weekend Edition” at NPR. </w:t>
      </w:r>
      <w:proofErr w:type="spellStart"/>
      <w:r w:rsidRPr="008C1478">
        <w:t>Bergal</w:t>
      </w:r>
      <w:proofErr w:type="spellEnd"/>
      <w:r w:rsidRPr="008C1478">
        <w:t xml:space="preserve"> has spent much of her career doing investigative reporting. She has won numerous national awards, including the Gerald Loeb Award for Distinguished Business and Financial Journalism, the National Press Club Consumer Journalism Award and the Worth Bingham Prize for Investigative Reporting and is a two-time Pulitzer Prize finalist. </w:t>
      </w:r>
      <w:hyperlink r:id="rId59" w:history="1">
        <w:r w:rsidRPr="004E0438">
          <w:rPr>
            <w:rStyle w:val="Hyperlink"/>
          </w:rPr>
          <w:t>https://www.pewtrusts.org/en/research-and-analysis/blogs/stateline/2021/03/29/states-covid-era-budget-surpluses-could-pay-for-infrastructure</w:t>
        </w:r>
      </w:hyperlink>
      <w:r w:rsidRPr="008C1478">
        <w:t>)</w:t>
      </w:r>
    </w:p>
    <w:p w14:paraId="7C645E24" w14:textId="77777777" w:rsidR="00F20AF9" w:rsidRDefault="00F20AF9" w:rsidP="00F20AF9">
      <w:r>
        <w:t xml:space="preserve">Smith’s Bridge, spanning 447 feet across Smith Bayou, connects residents in the small city of </w:t>
      </w:r>
      <w:proofErr w:type="spellStart"/>
      <w:r>
        <w:t>Ferrysburg</w:t>
      </w:r>
      <w:proofErr w:type="spellEnd"/>
      <w:r>
        <w:t>, Michigan. But the two-lane structure is in such shoddy condition it was closed for months in 2019 to car traffic. It would cost millions to replace.</w:t>
      </w:r>
    </w:p>
    <w:p w14:paraId="317C8058" w14:textId="77777777" w:rsidR="00F20AF9" w:rsidRDefault="00F20AF9" w:rsidP="00F20AF9">
      <w:r>
        <w:t>Now there may be help coming from the state. Michigan Democratic Gov. Gretchen Whitmer has proposed allocating hundreds of millions of dollars to replace or repair it and more than 119 other local bridges in serious or critical condition, using one-time money coming from a state surplus.</w:t>
      </w:r>
    </w:p>
    <w:p w14:paraId="10546DCA" w14:textId="77777777" w:rsidR="00F20AF9" w:rsidRDefault="00F20AF9" w:rsidP="00F20AF9">
      <w:r w:rsidRPr="007B64BA">
        <w:rPr>
          <w:rStyle w:val="StyleUnderline"/>
        </w:rPr>
        <w:t>She and leaders in other states who have wound up with unexpected budget surpluses despite the COVID-19 pandemic are planning to use a chunk of the money to tackle long infrastructure to-do lists</w:t>
      </w:r>
      <w:r>
        <w:t>.</w:t>
      </w:r>
    </w:p>
    <w:p w14:paraId="12048C3E" w14:textId="77777777" w:rsidR="00F20AF9" w:rsidRDefault="00F20AF9" w:rsidP="00F20AF9">
      <w:r w:rsidRPr="00FF3531">
        <w:rPr>
          <w:rStyle w:val="StyleUnderline"/>
        </w:rPr>
        <w:t>Congress</w:t>
      </w:r>
      <w:r>
        <w:t xml:space="preserve">, at the behest of President Joe Biden, </w:t>
      </w:r>
      <w:r w:rsidRPr="00FF3531">
        <w:rPr>
          <w:rStyle w:val="StyleUnderline"/>
        </w:rPr>
        <w:t>is hashing out its own major infrastructure plan, but</w:t>
      </w:r>
      <w:r>
        <w:t xml:space="preserve"> some </w:t>
      </w:r>
      <w:r w:rsidRPr="00FF3531">
        <w:rPr>
          <w:rStyle w:val="StyleUnderline"/>
        </w:rPr>
        <w:t>governors and legislatures figure they can go ahead and make critical one-time investments in</w:t>
      </w:r>
      <w:r>
        <w:t xml:space="preserve"> road construction, broadband or other </w:t>
      </w:r>
      <w:r w:rsidRPr="00FF3531">
        <w:rPr>
          <w:rStyle w:val="StyleUnderline"/>
        </w:rPr>
        <w:t>infrastructure projects. Some also are looking to target long-term funding for bigger-ticket items</w:t>
      </w:r>
      <w:r>
        <w:t>.</w:t>
      </w:r>
    </w:p>
    <w:p w14:paraId="5384E04B" w14:textId="77777777" w:rsidR="00F20AF9" w:rsidRDefault="00F20AF9" w:rsidP="00F20AF9">
      <w:r>
        <w:t xml:space="preserve">“Our needs are so great. We have been underfunding infrastructure for so many years,” Colorado Senate Majority Leader Steve </w:t>
      </w:r>
      <w:proofErr w:type="spellStart"/>
      <w:r>
        <w:t>Fenberg</w:t>
      </w:r>
      <w:proofErr w:type="spellEnd"/>
      <w:r>
        <w:t>, a Democrat, said in an interview with Stateline. “We have no choice now but to fund it.”</w:t>
      </w:r>
    </w:p>
    <w:p w14:paraId="2B9D78CF" w14:textId="77777777" w:rsidR="00F20AF9" w:rsidRDefault="00F20AF9" w:rsidP="00F20AF9">
      <w:r w:rsidRPr="007B64BA">
        <w:rPr>
          <w:rStyle w:val="StyleUnderline"/>
        </w:rPr>
        <w:t>While many states have made some progress with their infrastructure needs by raising gas taxes to pay for transportation investments over the past decade, they still have a long way to go</w:t>
      </w:r>
      <w:r>
        <w:t>, according to the American Society of Civil Engineers.</w:t>
      </w:r>
    </w:p>
    <w:p w14:paraId="533075B0" w14:textId="77777777" w:rsidR="00F20AF9" w:rsidRDefault="00F20AF9" w:rsidP="00F20AF9">
      <w:r>
        <w:t>State officials know that.</w:t>
      </w:r>
    </w:p>
    <w:p w14:paraId="051FCEA3" w14:textId="77777777" w:rsidR="00F20AF9" w:rsidRDefault="00F20AF9" w:rsidP="00F20AF9">
      <w:r>
        <w:t>A recent report from the National Association of State Budget Officers found that many governors highlighted infrastructure investments in their 2021 State of the State speeches. Governors called for more investments in projects such as road maintenance, bridge repairs and water systems.</w:t>
      </w:r>
    </w:p>
    <w:p w14:paraId="3046F3B2" w14:textId="77777777" w:rsidR="00F20AF9" w:rsidRDefault="00F20AF9" w:rsidP="00F20AF9">
      <w:r>
        <w:t>They also proposed using state and federal money to expand broadband and help rural areas. The pandemic exposed how the lack of broadband connectivity among tens of millions of Americans has hurt schoolchildren and workers.</w:t>
      </w:r>
    </w:p>
    <w:p w14:paraId="2CFFBB26" w14:textId="77777777" w:rsidR="00F20AF9" w:rsidRDefault="00F20AF9" w:rsidP="00F20AF9">
      <w:r>
        <w:t>In Colorado, which is projecting at least $1 billion in unexpected tax revenue, Democratic Gov. Jared Polis and bipartisan leaders from the state House and Senate announced the Colorado Recovery Plan earlier this month. The one-time spending package would put $700 million into an economic stimulus plan.</w:t>
      </w:r>
    </w:p>
    <w:p w14:paraId="69BB5F38" w14:textId="77777777" w:rsidR="00F20AF9" w:rsidRDefault="00F20AF9" w:rsidP="00F20AF9">
      <w:r>
        <w:t>A big chunk—$170 million—would go to shovel-ready infrastructure projects, such as repairs to tunnels and bridges. Another $50 million to $75 million would be used for broadband expansion, $30 million would be allocated to revitalizing community main streets, $20 million would go toward improving infrastructure at state parks and $10 million to $20 million would be earmarked for water plan projects.</w:t>
      </w:r>
    </w:p>
    <w:p w14:paraId="5440CCF2" w14:textId="77777777" w:rsidR="00F20AF9" w:rsidRDefault="00F20AF9" w:rsidP="00F20AF9">
      <w:r>
        <w:t xml:space="preserve">“Infrastructure is incredibly important. It touches every corner of our state,” </w:t>
      </w:r>
      <w:proofErr w:type="spellStart"/>
      <w:r>
        <w:t>Fenberg</w:t>
      </w:r>
      <w:proofErr w:type="spellEnd"/>
      <w:r>
        <w:t xml:space="preserve"> said. “It’s the lifeblood of our economy.”</w:t>
      </w:r>
    </w:p>
    <w:p w14:paraId="55034571" w14:textId="77777777" w:rsidR="00F20AF9" w:rsidRDefault="00F20AF9" w:rsidP="00F20AF9">
      <w:r>
        <w:t xml:space="preserve">While Colorado has lots of other funding needs, such as K-12 education and higher education, </w:t>
      </w:r>
      <w:proofErr w:type="spellStart"/>
      <w:r>
        <w:t>Fenberg</w:t>
      </w:r>
      <w:proofErr w:type="spellEnd"/>
      <w:r>
        <w:t xml:space="preserve"> added, putting one-time dollars into those isn’t sustainable.</w:t>
      </w:r>
    </w:p>
    <w:p w14:paraId="798BDE9B" w14:textId="77777777" w:rsidR="00F20AF9" w:rsidRDefault="00F20AF9" w:rsidP="00F20AF9">
      <w:r>
        <w:t xml:space="preserve">“Transportation and </w:t>
      </w:r>
      <w:r w:rsidRPr="00000216">
        <w:rPr>
          <w:rStyle w:val="StyleUnderline"/>
        </w:rPr>
        <w:t>infrastructure are the perfect investment</w:t>
      </w:r>
      <w:r>
        <w:t>,” he said. “</w:t>
      </w:r>
      <w:r w:rsidRPr="00242FF6">
        <w:rPr>
          <w:rStyle w:val="StyleUnderline"/>
        </w:rPr>
        <w:t>There are dollars that can move immediately and be put into local communities. It’s good for jobs and it spurs economic growth</w:t>
      </w:r>
      <w:r>
        <w:t>.”</w:t>
      </w:r>
    </w:p>
    <w:p w14:paraId="05E7E95B" w14:textId="77777777" w:rsidR="00F20AF9" w:rsidRDefault="00F20AF9" w:rsidP="00F20AF9">
      <w:r>
        <w:t>In the early months of the pandemic, many states trimmed spending, froze hiring and sharply reduced their revenue forecasts, figuring the economic crisis foreshadowed a grim future.</w:t>
      </w:r>
    </w:p>
    <w:p w14:paraId="2CF00414" w14:textId="77777777" w:rsidR="00F20AF9" w:rsidRDefault="00F20AF9" w:rsidP="00F20AF9">
      <w:r w:rsidRPr="00C94F59">
        <w:rPr>
          <w:rStyle w:val="StyleUnderline"/>
        </w:rPr>
        <w:t>Some tourism-dependent states</w:t>
      </w:r>
      <w:r>
        <w:t xml:space="preserve">, such as Hawaii and Nevada, </w:t>
      </w:r>
      <w:r w:rsidRPr="00C94F59">
        <w:rPr>
          <w:rStyle w:val="StyleUnderline"/>
        </w:rPr>
        <w:t>or energy-dependent ones, such as Louisiana and Alaska, got hit hard</w:t>
      </w:r>
      <w:r>
        <w:t xml:space="preserve">, said Brian </w:t>
      </w:r>
      <w:proofErr w:type="spellStart"/>
      <w:r>
        <w:t>Sigritz</w:t>
      </w:r>
      <w:proofErr w:type="spellEnd"/>
      <w:r>
        <w:t>, director of state fiscal studies at the state budget officers association.</w:t>
      </w:r>
    </w:p>
    <w:p w14:paraId="0ED939B4" w14:textId="77777777" w:rsidR="00F20AF9" w:rsidRDefault="00F20AF9" w:rsidP="00F20AF9">
      <w:r w:rsidRPr="00CF48D7">
        <w:rPr>
          <w:rStyle w:val="StyleUnderline"/>
        </w:rPr>
        <w:t>But many states were surprised to find their revenues come in higher than projected. The spending cuts and hiring freezes helped. So did the state income taxes that high-income earners continued to pay during the pandemic. And federal stimulus funding pumped lots of money into state economies</w:t>
      </w:r>
      <w:r>
        <w:t>.</w:t>
      </w:r>
    </w:p>
    <w:p w14:paraId="3E8757FA" w14:textId="77777777" w:rsidR="00F20AF9" w:rsidRDefault="00F20AF9" w:rsidP="00F20AF9">
      <w:r w:rsidRPr="00CF48D7">
        <w:rPr>
          <w:rStyle w:val="StyleUnderline"/>
        </w:rPr>
        <w:t>Those unexpected windfalls left states with extra cash to use this year. And infrastructure is a popular place to spend it</w:t>
      </w:r>
      <w:r>
        <w:t>, no matter which party runs the legislature.</w:t>
      </w:r>
    </w:p>
    <w:p w14:paraId="6946E464" w14:textId="77777777" w:rsidR="00F20AF9" w:rsidRDefault="00F20AF9" w:rsidP="00F20AF9">
      <w:r w:rsidRPr="00CF48D7">
        <w:rPr>
          <w:rStyle w:val="StyleUnderline"/>
        </w:rPr>
        <w:t xml:space="preserve">“It hasn’t been a red, blue issue,” </w:t>
      </w:r>
      <w:proofErr w:type="spellStart"/>
      <w:r w:rsidRPr="00CF48D7">
        <w:rPr>
          <w:rStyle w:val="StyleUnderline"/>
        </w:rPr>
        <w:t>Sigritz</w:t>
      </w:r>
      <w:proofErr w:type="spellEnd"/>
      <w:r w:rsidRPr="00CF48D7">
        <w:rPr>
          <w:rStyle w:val="StyleUnderline"/>
        </w:rPr>
        <w:t xml:space="preserve"> said. “We’ve seen the importance of infrastructure</w:t>
      </w:r>
      <w:r>
        <w:t xml:space="preserve"> and expanding broadband </w:t>
      </w:r>
      <w:r w:rsidRPr="00CF48D7">
        <w:rPr>
          <w:rStyle w:val="StyleUnderline"/>
        </w:rPr>
        <w:t>in both.”</w:t>
      </w:r>
    </w:p>
    <w:p w14:paraId="5FB4B09C" w14:textId="77777777" w:rsidR="00F20AF9" w:rsidRDefault="00F20AF9" w:rsidP="00F20AF9">
      <w:r>
        <w:t xml:space="preserve">In Colorado, while Democrats control the governor’s office and the legislature, </w:t>
      </w:r>
      <w:proofErr w:type="spellStart"/>
      <w:r>
        <w:t>Fenberg</w:t>
      </w:r>
      <w:proofErr w:type="spellEnd"/>
      <w:r>
        <w:t xml:space="preserve"> pointed out that the one-time spending infrastructure package under consideration was crafted by both parties.</w:t>
      </w:r>
    </w:p>
    <w:p w14:paraId="31E83A2C" w14:textId="77777777" w:rsidR="00F20AF9" w:rsidRDefault="00F20AF9" w:rsidP="00F20AF9">
      <w:r>
        <w:t>“We’re living in challenging times right now, but we don’t see this as a partisan issue,” he said. “We think it is a one-time investment that’s prudent financially and that will get the state on a better footing as soon as possible.”</w:t>
      </w:r>
    </w:p>
    <w:p w14:paraId="350C7A3C" w14:textId="77777777" w:rsidR="00F20AF9" w:rsidRDefault="00F20AF9" w:rsidP="00F20AF9">
      <w:r>
        <w:t>Susan Howard, a program director for the American Association of State Highway and Transportation Officials, said the infrastructure issue generally gets bipartisan support at the state level—and the national one.</w:t>
      </w:r>
    </w:p>
    <w:p w14:paraId="3ABA17E1" w14:textId="77777777" w:rsidR="00F20AF9" w:rsidRDefault="00F20AF9" w:rsidP="00F20AF9">
      <w:r>
        <w:t>“You have this sense of …. there are no Democratic roads, there are no Republican roads,” she said.</w:t>
      </w:r>
    </w:p>
    <w:p w14:paraId="1032E28A" w14:textId="77777777" w:rsidR="00F20AF9" w:rsidRDefault="00F20AF9" w:rsidP="00F20AF9">
      <w:r>
        <w:t>‘Fix the Damn Roads’</w:t>
      </w:r>
    </w:p>
    <w:p w14:paraId="0B298CC5" w14:textId="77777777" w:rsidR="00F20AF9" w:rsidRDefault="00F20AF9" w:rsidP="00F20AF9">
      <w:r>
        <w:t>America’s infrastructure is in rough shape. An American Society of Civil Engineers’ report card recently gave it a C- grade, noting that there is a water main break every two minutes and that 43% of public roadways are in poor or mediocre condition.</w:t>
      </w:r>
    </w:p>
    <w:p w14:paraId="540A23BA" w14:textId="77777777" w:rsidR="00F20AF9" w:rsidRDefault="00F20AF9" w:rsidP="00F20AF9">
      <w:r>
        <w:t>“</w:t>
      </w:r>
      <w:r w:rsidRPr="00500551">
        <w:rPr>
          <w:rStyle w:val="StyleUnderline"/>
        </w:rPr>
        <w:t>America's infrastructure bill is overdue, and we have been ignoring it for years. The COVID-19 pandemic only exacerbates the funding challenge because state and local governments have had to prioritize public health over everything else for the past year,”</w:t>
      </w:r>
      <w:r>
        <w:t xml:space="preserve"> Jean-Louis </w:t>
      </w:r>
      <w:proofErr w:type="spellStart"/>
      <w:r>
        <w:t>Briaud</w:t>
      </w:r>
      <w:proofErr w:type="spellEnd"/>
      <w:r>
        <w:t>, the group’s president, said in a March news release.</w:t>
      </w:r>
    </w:p>
    <w:p w14:paraId="550D6111" w14:textId="77777777" w:rsidR="00F20AF9" w:rsidRDefault="00F20AF9" w:rsidP="00F20AF9"/>
    <w:p w14:paraId="7D51B9F0" w14:textId="77777777" w:rsidR="00F20AF9" w:rsidRDefault="00F20AF9" w:rsidP="00F20AF9">
      <w:pPr>
        <w:pStyle w:val="Heading4"/>
        <w:numPr>
          <w:ilvl w:val="0"/>
          <w:numId w:val="28"/>
        </w:numPr>
      </w:pPr>
      <w:r>
        <w:t xml:space="preserve">Federal funding solves in the short-term- SRFs are a proven pipeline to quickly and effectively allocate funding to prevent job losses, rate increases, and infrastructure </w:t>
      </w:r>
      <w:proofErr w:type="gramStart"/>
      <w:r>
        <w:t>delays</w:t>
      </w:r>
      <w:proofErr w:type="gramEnd"/>
    </w:p>
    <w:p w14:paraId="43573A8D" w14:textId="77777777" w:rsidR="00F20AF9" w:rsidRPr="00F13231" w:rsidRDefault="00F20AF9" w:rsidP="00F20AF9">
      <w:proofErr w:type="spellStart"/>
      <w:r w:rsidRPr="004642DA">
        <w:rPr>
          <w:rStyle w:val="Style13ptBold"/>
        </w:rPr>
        <w:t>Surfus</w:t>
      </w:r>
      <w:proofErr w:type="spellEnd"/>
      <w:r w:rsidRPr="004642DA">
        <w:rPr>
          <w:rStyle w:val="Style13ptBold"/>
        </w:rPr>
        <w:t xml:space="preserve"> 20 </w:t>
      </w:r>
      <w:r w:rsidRPr="004642DA">
        <w:t>(</w:t>
      </w:r>
      <w:proofErr w:type="spellStart"/>
      <w:r w:rsidRPr="004642DA">
        <w:t>Krisina</w:t>
      </w:r>
      <w:proofErr w:type="spellEnd"/>
      <w:r w:rsidRPr="004642DA">
        <w:t xml:space="preserve">, Managing Director, Government Affairs, </w:t>
      </w:r>
      <w:r w:rsidRPr="00E423CF">
        <w:t>National Association of Clean Water Agencies</w:t>
      </w:r>
      <w:r w:rsidRPr="004642DA">
        <w:t>. "Recovering from Coronavirus Mitigating the Economic Cost of Maintaining Water and Wastewater Service in the Midst of a Global Pandemic and National Economic Shut‐Down" https://www.nacwa.org/docs/default-source/resources---public/water-sector-covid-19-financial-impacts.pdf?sfvrsn=98f9ff61_2)</w:t>
      </w:r>
    </w:p>
    <w:p w14:paraId="046E1190" w14:textId="77777777" w:rsidR="00F20AF9" w:rsidRDefault="00F20AF9" w:rsidP="00F20AF9">
      <w:r w:rsidRPr="00847DA5">
        <w:t xml:space="preserve">The </w:t>
      </w:r>
      <w:r w:rsidRPr="004D49EE">
        <w:rPr>
          <w:rStyle w:val="StyleUnderline"/>
        </w:rPr>
        <w:t>COVID</w:t>
      </w:r>
      <w:r w:rsidRPr="00847DA5">
        <w:t xml:space="preserve">‐19 pandemic </w:t>
      </w:r>
      <w:r w:rsidRPr="004D49EE">
        <w:rPr>
          <w:rStyle w:val="StyleUnderline"/>
        </w:rPr>
        <w:t>underscores the critical importance of</w:t>
      </w:r>
      <w:r w:rsidRPr="00847DA5">
        <w:t xml:space="preserve"> clean, safe </w:t>
      </w:r>
      <w:r w:rsidRPr="004D49EE">
        <w:rPr>
          <w:rStyle w:val="StyleUnderline"/>
        </w:rPr>
        <w:t>water in</w:t>
      </w:r>
      <w:r w:rsidRPr="00847DA5">
        <w:t xml:space="preserve"> ensuring proper</w:t>
      </w:r>
      <w:r w:rsidRPr="00847DA5">
        <w:br/>
        <w:t xml:space="preserve">sanitation and hygiene to protect </w:t>
      </w:r>
      <w:r w:rsidRPr="004D49EE">
        <w:rPr>
          <w:rStyle w:val="StyleUnderline"/>
        </w:rPr>
        <w:t>public health</w:t>
      </w:r>
      <w:r w:rsidRPr="00847DA5">
        <w:t>. Families, businesses, hospitals and first responders around</w:t>
      </w:r>
      <w:r>
        <w:t xml:space="preserve"> </w:t>
      </w:r>
      <w:r w:rsidRPr="00847DA5">
        <w:t>the country are counting on drinking water and clean water agencies to help save lives and keep people</w:t>
      </w:r>
      <w:r>
        <w:t xml:space="preserve"> </w:t>
      </w:r>
      <w:r w:rsidRPr="00847DA5">
        <w:t>healthy. Utilities are working around the clock to ensure customers have safe and reliable water services</w:t>
      </w:r>
      <w:r>
        <w:t xml:space="preserve"> </w:t>
      </w:r>
      <w:r w:rsidRPr="00847DA5">
        <w:t>while keeping their own essential workforce safe.</w:t>
      </w:r>
    </w:p>
    <w:p w14:paraId="0DA468BA" w14:textId="77777777" w:rsidR="00F20AF9" w:rsidRDefault="00F20AF9" w:rsidP="00F20AF9">
      <w:r w:rsidRPr="00847DA5">
        <w:t xml:space="preserve">The drinking water and clean </w:t>
      </w:r>
      <w:r w:rsidRPr="00831D3A">
        <w:rPr>
          <w:rStyle w:val="StyleUnderline"/>
          <w:highlight w:val="cyan"/>
        </w:rPr>
        <w:t>water sectors are facing major losses</w:t>
      </w:r>
      <w:r w:rsidRPr="004D49EE">
        <w:rPr>
          <w:rStyle w:val="StyleUnderline"/>
        </w:rPr>
        <w:t xml:space="preserve"> in revenue </w:t>
      </w:r>
      <w:r w:rsidRPr="00831D3A">
        <w:rPr>
          <w:rStyle w:val="StyleUnderline"/>
          <w:highlight w:val="cyan"/>
        </w:rPr>
        <w:t>and significant costs for</w:t>
      </w:r>
      <w:r w:rsidRPr="00831D3A">
        <w:rPr>
          <w:rStyle w:val="StyleUnderline"/>
          <w:highlight w:val="cyan"/>
        </w:rPr>
        <w:br/>
      </w:r>
      <w:r w:rsidRPr="00831D3A">
        <w:rPr>
          <w:rStyle w:val="StyleUnderline"/>
        </w:rPr>
        <w:t>maintaining services to low</w:t>
      </w:r>
      <w:r w:rsidRPr="004D49EE">
        <w:rPr>
          <w:rStyle w:val="StyleUnderline"/>
        </w:rPr>
        <w:t xml:space="preserve"> income and financially vulnerable households during the pandemic</w:t>
      </w:r>
      <w:r w:rsidRPr="00847DA5">
        <w:t>. The sector</w:t>
      </w:r>
      <w:r>
        <w:t xml:space="preserve"> </w:t>
      </w:r>
      <w:r w:rsidRPr="00847DA5">
        <w:t xml:space="preserve">is committed to </w:t>
      </w:r>
      <w:r w:rsidRPr="00831D3A">
        <w:rPr>
          <w:rStyle w:val="StyleUnderline"/>
          <w:highlight w:val="cyan"/>
        </w:rPr>
        <w:t>providing service to all households during the pandemic regardless of ability to pay</w:t>
      </w:r>
      <w:r w:rsidRPr="00776A2C">
        <w:rPr>
          <w:rStyle w:val="StyleUnderline"/>
        </w:rPr>
        <w:t>.</w:t>
      </w:r>
      <w:r w:rsidRPr="00847DA5">
        <w:t xml:space="preserve"> But</w:t>
      </w:r>
      <w:r>
        <w:t xml:space="preserve"> </w:t>
      </w:r>
      <w:r w:rsidRPr="00847DA5">
        <w:t xml:space="preserve">this </w:t>
      </w:r>
      <w:r w:rsidRPr="00776A2C">
        <w:rPr>
          <w:rStyle w:val="StyleUnderline"/>
        </w:rPr>
        <w:t>does not come without cost</w:t>
      </w:r>
      <w:r w:rsidRPr="00847DA5">
        <w:t xml:space="preserve">—and </w:t>
      </w:r>
      <w:r w:rsidRPr="00776A2C">
        <w:rPr>
          <w:rStyle w:val="StyleUnderline"/>
        </w:rPr>
        <w:t xml:space="preserve">as revenues fall, </w:t>
      </w:r>
      <w:r w:rsidRPr="00831D3A">
        <w:rPr>
          <w:rStyle w:val="StyleUnderline"/>
          <w:highlight w:val="cyan"/>
        </w:rPr>
        <w:t>utilities may face hard decisions</w:t>
      </w:r>
      <w:r w:rsidRPr="00831D3A">
        <w:rPr>
          <w:rStyle w:val="StyleUnderline"/>
        </w:rPr>
        <w:t xml:space="preserve"> </w:t>
      </w:r>
      <w:r w:rsidRPr="00831D3A">
        <w:rPr>
          <w:rStyle w:val="StyleUnderline"/>
          <w:highlight w:val="cyan"/>
        </w:rPr>
        <w:t>regarding</w:t>
      </w:r>
      <w:r w:rsidRPr="00831D3A">
        <w:rPr>
          <w:rStyle w:val="StyleUnderline"/>
        </w:rPr>
        <w:t xml:space="preserve"> how to address shortfalls including potentially </w:t>
      </w:r>
      <w:r w:rsidRPr="00831D3A">
        <w:rPr>
          <w:rStyle w:val="StyleUnderline"/>
          <w:highlight w:val="cyan"/>
        </w:rPr>
        <w:t>delaying planned water infrastructure investments,</w:t>
      </w:r>
      <w:r w:rsidRPr="00831D3A">
        <w:rPr>
          <w:rStyle w:val="StyleUnderline"/>
        </w:rPr>
        <w:t xml:space="preserve"> impacts to </w:t>
      </w:r>
      <w:r w:rsidRPr="00831D3A">
        <w:rPr>
          <w:rStyle w:val="StyleUnderline"/>
          <w:highlight w:val="cyan"/>
        </w:rPr>
        <w:t>staffing, and</w:t>
      </w:r>
      <w:r w:rsidRPr="00776A2C">
        <w:rPr>
          <w:rStyle w:val="StyleUnderline"/>
        </w:rPr>
        <w:t xml:space="preserve"> facing new </w:t>
      </w:r>
      <w:r w:rsidRPr="00831D3A">
        <w:rPr>
          <w:rStyle w:val="StyleUnderline"/>
          <w:highlight w:val="cyan"/>
        </w:rPr>
        <w:t>pressures to raise rates</w:t>
      </w:r>
      <w:r w:rsidRPr="00847DA5">
        <w:t xml:space="preserve"> at a time many households can ill‐afford rate increases.</w:t>
      </w:r>
      <w:r>
        <w:t xml:space="preserve"> </w:t>
      </w:r>
      <w:r w:rsidRPr="008554EC">
        <w:rPr>
          <w:rStyle w:val="StyleUnderline"/>
        </w:rPr>
        <w:t>As Congress responds</w:t>
      </w:r>
      <w:r w:rsidRPr="00847DA5">
        <w:t xml:space="preserve"> to the COVID‐19 crisis, </w:t>
      </w:r>
      <w:r w:rsidRPr="00831D3A">
        <w:rPr>
          <w:rStyle w:val="Emphasis"/>
          <w:highlight w:val="cyan"/>
        </w:rPr>
        <w:t>significant funding should be allocated to</w:t>
      </w:r>
      <w:r w:rsidRPr="00847DA5">
        <w:t xml:space="preserve"> help </w:t>
      </w:r>
      <w:r w:rsidRPr="00831D3A">
        <w:rPr>
          <w:rStyle w:val="Emphasis"/>
          <w:highlight w:val="cyan"/>
        </w:rPr>
        <w:t xml:space="preserve">offset revenue losses </w:t>
      </w:r>
      <w:r w:rsidRPr="00831D3A">
        <w:rPr>
          <w:rStyle w:val="Emphasis"/>
        </w:rPr>
        <w:t>by</w:t>
      </w:r>
      <w:r w:rsidRPr="00831D3A">
        <w:t xml:space="preserve"> water and wastewater </w:t>
      </w:r>
      <w:r w:rsidRPr="00831D3A">
        <w:rPr>
          <w:rStyle w:val="Emphasis"/>
        </w:rPr>
        <w:t>utilities</w:t>
      </w:r>
      <w:r w:rsidRPr="00847DA5">
        <w:t xml:space="preserve"> and to support the continuation of services to all users.</w:t>
      </w:r>
    </w:p>
    <w:p w14:paraId="77526FE0" w14:textId="77777777" w:rsidR="00F20AF9" w:rsidRDefault="00F20AF9" w:rsidP="00F20AF9">
      <w:r>
        <w:t>Impacts to Drinking Water: Lost Utility Revenues &amp; the Costs of Maintaining Water Access Are Estimated at $13.9 Billion AWWA and AMWA commissioned an assessment of the financial impact of COVID‐19 on drinking water utilities. The results, released April 14, 2020, indicate an aggregate financial impact of COVID‐19 on drinking water utilities of approximately $13.9 billion, representing an overall 16.9 percent financial impact on the drinking water sector. These impacts are a result of drinking water utilities eliminating shut offs for non‐payment, anticipated increased delinquencies as a result of high unemployment rates, reductions in non‐residential water demands, and associated revenues offset by increases in residential consumption, and lower customer growth.</w:t>
      </w:r>
    </w:p>
    <w:p w14:paraId="309AC914" w14:textId="77777777" w:rsidR="00F20AF9" w:rsidRPr="004D49EE" w:rsidRDefault="00F20AF9" w:rsidP="00F20AF9">
      <w:r w:rsidRPr="004D49EE">
        <w:rPr>
          <w:rStyle w:val="fontstyle01"/>
          <w:rFonts w:asciiTheme="minorHAnsi" w:hAnsiTheme="minorHAnsi" w:cstheme="minorHAnsi"/>
          <w:sz w:val="22"/>
          <w:szCs w:val="22"/>
        </w:rPr>
        <w:t>Included in the above $13.9 billion total is the cost of maintaining household drinking water access, which</w:t>
      </w:r>
      <w:r>
        <w:t xml:space="preserve"> </w:t>
      </w:r>
      <w:r w:rsidRPr="004D49EE">
        <w:rPr>
          <w:rStyle w:val="fontstyle01"/>
          <w:rFonts w:asciiTheme="minorHAnsi" w:hAnsiTheme="minorHAnsi" w:cstheme="minorHAnsi"/>
          <w:sz w:val="22"/>
          <w:szCs w:val="22"/>
        </w:rPr>
        <w:t>includes $.570 billion in marginal costs from suspending shut‐offs and a $4.92 billion in revenue losses</w:t>
      </w:r>
      <w:r>
        <w:t xml:space="preserve"> </w:t>
      </w:r>
      <w:r w:rsidRPr="004D49EE">
        <w:rPr>
          <w:rStyle w:val="fontstyle01"/>
          <w:rFonts w:asciiTheme="minorHAnsi" w:hAnsiTheme="minorHAnsi" w:cstheme="minorHAnsi"/>
          <w:sz w:val="22"/>
          <w:szCs w:val="22"/>
        </w:rPr>
        <w:t xml:space="preserve">due to increased bill delinquencies from COVID‐19 related job losses. </w:t>
      </w:r>
      <w:r w:rsidRPr="00CA6DF7">
        <w:rPr>
          <w:rStyle w:val="StyleUnderline"/>
        </w:rPr>
        <w:t>Maintaining services to households regardless of ability to pay</w:t>
      </w:r>
      <w:r w:rsidRPr="004D49EE">
        <w:rPr>
          <w:rStyle w:val="fontstyle01"/>
          <w:rFonts w:asciiTheme="minorHAnsi" w:hAnsiTheme="minorHAnsi" w:cstheme="minorHAnsi"/>
          <w:sz w:val="22"/>
          <w:szCs w:val="22"/>
        </w:rPr>
        <w:t xml:space="preserve"> has emerged as a key concern during the COVID‐19 pandemic. Utilities are</w:t>
      </w:r>
      <w:r>
        <w:t xml:space="preserve"> </w:t>
      </w:r>
      <w:r w:rsidRPr="004D49EE">
        <w:rPr>
          <w:rStyle w:val="fontstyle01"/>
          <w:rFonts w:asciiTheme="minorHAnsi" w:hAnsiTheme="minorHAnsi" w:cstheme="minorHAnsi"/>
          <w:sz w:val="22"/>
          <w:szCs w:val="22"/>
        </w:rPr>
        <w:t xml:space="preserve">stepping up to address this concern – more than 90% of drinking water utilities surveyed </w:t>
      </w:r>
      <w:r w:rsidRPr="004D49EE">
        <w:t xml:space="preserve">have suspended water shut‐offs – but this </w:t>
      </w:r>
      <w:r w:rsidRPr="00CA6DF7">
        <w:rPr>
          <w:rStyle w:val="StyleUnderline"/>
        </w:rPr>
        <w:t>comes at significant cost to utilities and their ratepayers</w:t>
      </w:r>
      <w:r w:rsidRPr="004D49EE">
        <w:t>.</w:t>
      </w:r>
    </w:p>
    <w:p w14:paraId="3D20E2E7" w14:textId="77777777" w:rsidR="00F20AF9" w:rsidRDefault="00F20AF9" w:rsidP="00F20AF9">
      <w:r w:rsidRPr="004D49EE">
        <w:t xml:space="preserve">Impacts to Clean Water: </w:t>
      </w:r>
      <w:r w:rsidRPr="007E5D60">
        <w:rPr>
          <w:rStyle w:val="StyleUnderline"/>
        </w:rPr>
        <w:t>Lost Utility Revenues</w:t>
      </w:r>
      <w:r w:rsidRPr="004D49EE">
        <w:t xml:space="preserve"> &amp; the Costs of Maintaining Sewer</w:t>
      </w:r>
      <w:r>
        <w:t xml:space="preserve"> </w:t>
      </w:r>
      <w:r w:rsidRPr="004D49EE">
        <w:t xml:space="preserve">Access Are Estimated at $16.8 Billion </w:t>
      </w:r>
      <w:r>
        <w:t xml:space="preserve"> </w:t>
      </w:r>
      <w:r w:rsidRPr="004D49EE">
        <w:t>NACWA conservatively estimates the impact to clean water utilities nationwide of lost revenues due to</w:t>
      </w:r>
      <w:r>
        <w:t xml:space="preserve"> </w:t>
      </w:r>
      <w:r w:rsidRPr="004D49EE">
        <w:t>COVID‐19 at $12.5 billion, reflecting a conservative 20% drop in sewer revenues. This solely reflects the financial impact clean water utilities anticipate from the economic downturn as industrial and commercial</w:t>
      </w:r>
      <w:r>
        <w:t xml:space="preserve"> </w:t>
      </w:r>
      <w:r w:rsidRPr="004D49EE">
        <w:t>water use declines. Revenue drops will vary across the country and over time; some communities</w:t>
      </w:r>
      <w:r>
        <w:t xml:space="preserve"> </w:t>
      </w:r>
      <w:r w:rsidRPr="004D49EE">
        <w:t xml:space="preserve">with major commercial/industrial sectors are projecting reductions closer to 30‐40%. </w:t>
      </w:r>
      <w:r w:rsidRPr="00831D3A">
        <w:rPr>
          <w:rStyle w:val="StyleUnderline"/>
          <w:highlight w:val="cyan"/>
        </w:rPr>
        <w:t>If</w:t>
      </w:r>
      <w:r w:rsidRPr="004D49EE">
        <w:t xml:space="preserve"> these </w:t>
      </w:r>
      <w:r w:rsidRPr="00831D3A">
        <w:rPr>
          <w:rStyle w:val="StyleUnderline"/>
          <w:highlight w:val="cyan"/>
        </w:rPr>
        <w:t>revenue losses are not addressed</w:t>
      </w:r>
      <w:r w:rsidRPr="007E5D60">
        <w:rPr>
          <w:rStyle w:val="StyleUnderline"/>
        </w:rPr>
        <w:t xml:space="preserve">, clean water </w:t>
      </w:r>
      <w:r w:rsidRPr="00831D3A">
        <w:rPr>
          <w:rStyle w:val="StyleUnderline"/>
          <w:highlight w:val="cyan"/>
        </w:rPr>
        <w:t>utilities</w:t>
      </w:r>
      <w:r w:rsidRPr="007E5D60">
        <w:rPr>
          <w:rStyle w:val="StyleUnderline"/>
        </w:rPr>
        <w:t xml:space="preserve"> we </w:t>
      </w:r>
      <w:r w:rsidRPr="00831D3A">
        <w:rPr>
          <w:rStyle w:val="StyleUnderline"/>
          <w:highlight w:val="cyan"/>
        </w:rPr>
        <w:t>have no choice but</w:t>
      </w:r>
      <w:r w:rsidRPr="007E5D60">
        <w:rPr>
          <w:rStyle w:val="StyleUnderline"/>
        </w:rPr>
        <w:t xml:space="preserve"> to make up for them in </w:t>
      </w:r>
      <w:r w:rsidRPr="00831D3A">
        <w:rPr>
          <w:rStyle w:val="StyleUnderline"/>
          <w:highlight w:val="cyan"/>
        </w:rPr>
        <w:t>future rate increases, creating</w:t>
      </w:r>
      <w:r w:rsidRPr="007E5D60">
        <w:rPr>
          <w:rStyle w:val="StyleUnderline"/>
        </w:rPr>
        <w:t xml:space="preserve"> even more of </w:t>
      </w:r>
      <w:r w:rsidRPr="00831D3A">
        <w:rPr>
          <w:rStyle w:val="StyleUnderline"/>
          <w:highlight w:val="cyan"/>
        </w:rPr>
        <w:t>an affordability challenge</w:t>
      </w:r>
      <w:r w:rsidRPr="007E5D60">
        <w:rPr>
          <w:rStyle w:val="StyleUnderline"/>
        </w:rPr>
        <w:t xml:space="preserve"> for low‐income households</w:t>
      </w:r>
      <w:r w:rsidRPr="004D49EE">
        <w:t>.</w:t>
      </w:r>
      <w:r>
        <w:t xml:space="preserve"> </w:t>
      </w:r>
    </w:p>
    <w:p w14:paraId="31AD7B34" w14:textId="77777777" w:rsidR="00F20AF9" w:rsidRDefault="00F20AF9" w:rsidP="00F20AF9">
      <w:r w:rsidRPr="004D49EE">
        <w:t>Applying the same methodology for estimating the costs of maintaining household clean water access</w:t>
      </w:r>
      <w:r w:rsidRPr="004D49EE">
        <w:br/>
        <w:t>as done for drinking water, NACWA estimates $3.8 billion in revenue losses due to increased bill</w:t>
      </w:r>
      <w:r w:rsidRPr="004D49EE">
        <w:br/>
        <w:t>delinquencies from COVID‐19 related job losses, on top of a conservative estimate of $.500 B in existing</w:t>
      </w:r>
      <w:r>
        <w:t xml:space="preserve"> </w:t>
      </w:r>
      <w:r w:rsidRPr="004D49EE">
        <w:t>household debt on clean water utility books nationally, for a total estimated cost of $4.3 B to clean water</w:t>
      </w:r>
      <w:r>
        <w:t xml:space="preserve"> </w:t>
      </w:r>
      <w:r w:rsidRPr="004D49EE">
        <w:t>utilities to maintain service to households that were either delinquent in payment before the pandemic hit</w:t>
      </w:r>
      <w:r>
        <w:t xml:space="preserve"> </w:t>
      </w:r>
      <w:r w:rsidRPr="004D49EE">
        <w:t xml:space="preserve">or are now financially vulnerable and at high risk of not paying bills due to COVID‐19 related job </w:t>
      </w:r>
      <w:proofErr w:type="spellStart"/>
      <w:r w:rsidRPr="004D49EE">
        <w:t>lossesiii</w:t>
      </w:r>
      <w:proofErr w:type="spellEnd"/>
      <w:r w:rsidRPr="004D49EE">
        <w:t>.</w:t>
      </w:r>
      <w:r>
        <w:t xml:space="preserve"> </w:t>
      </w:r>
      <w:r w:rsidRPr="004D49EE">
        <w:t>This estimate for household access to clean water comes on top of the $12.5 billion in declining water</w:t>
      </w:r>
      <w:r>
        <w:t xml:space="preserve"> </w:t>
      </w:r>
      <w:r w:rsidRPr="004D49EE">
        <w:t>usage revenue losses noted above.</w:t>
      </w:r>
    </w:p>
    <w:p w14:paraId="675C5813" w14:textId="77777777" w:rsidR="00F20AF9" w:rsidRDefault="00F20AF9" w:rsidP="00F20AF9">
      <w:r w:rsidRPr="004D49EE">
        <w:t>Revitalizing the Economy</w:t>
      </w:r>
      <w:r>
        <w:t xml:space="preserve"> </w:t>
      </w:r>
      <w:r w:rsidRPr="004D49EE">
        <w:t xml:space="preserve">Safe, secure and sustainable </w:t>
      </w:r>
      <w:r w:rsidRPr="00831D3A">
        <w:rPr>
          <w:rStyle w:val="Emphasis"/>
          <w:highlight w:val="cyan"/>
        </w:rPr>
        <w:t>water is the foundation of</w:t>
      </w:r>
      <w:r w:rsidRPr="00E34970">
        <w:rPr>
          <w:rStyle w:val="Emphasis"/>
        </w:rPr>
        <w:t xml:space="preserve"> a healthy </w:t>
      </w:r>
      <w:r w:rsidRPr="00831D3A">
        <w:rPr>
          <w:rStyle w:val="Emphasis"/>
          <w:highlight w:val="cyan"/>
        </w:rPr>
        <w:t>environment</w:t>
      </w:r>
      <w:r w:rsidRPr="00E34970">
        <w:rPr>
          <w:rStyle w:val="Emphasis"/>
        </w:rPr>
        <w:t xml:space="preserve">, thriving </w:t>
      </w:r>
      <w:r w:rsidRPr="00831D3A">
        <w:rPr>
          <w:rStyle w:val="Emphasis"/>
          <w:highlight w:val="cyan"/>
        </w:rPr>
        <w:t>communities, and</w:t>
      </w:r>
      <w:r w:rsidRPr="00E34970">
        <w:rPr>
          <w:rStyle w:val="Emphasis"/>
        </w:rPr>
        <w:t xml:space="preserve"> a robust </w:t>
      </w:r>
      <w:r w:rsidRPr="00831D3A">
        <w:rPr>
          <w:rStyle w:val="Emphasis"/>
          <w:highlight w:val="cyan"/>
        </w:rPr>
        <w:t>economy</w:t>
      </w:r>
      <w:r w:rsidRPr="00E34970">
        <w:rPr>
          <w:rStyle w:val="Emphasis"/>
        </w:rPr>
        <w:t>.</w:t>
      </w:r>
      <w:r w:rsidRPr="004D49EE">
        <w:t xml:space="preserve"> </w:t>
      </w:r>
      <w:r w:rsidRPr="00831D3A">
        <w:rPr>
          <w:rStyle w:val="Emphasis"/>
          <w:highlight w:val="cyan"/>
        </w:rPr>
        <w:t>Investing in water infrastructure will increase protection</w:t>
      </w:r>
      <w:r w:rsidRPr="004D49EE">
        <w:t xml:space="preserve"> for the public health and the</w:t>
      </w:r>
      <w:r>
        <w:t xml:space="preserve"> </w:t>
      </w:r>
      <w:r w:rsidRPr="004D49EE">
        <w:t xml:space="preserve">environment </w:t>
      </w:r>
      <w:r w:rsidRPr="00831D3A">
        <w:rPr>
          <w:rStyle w:val="Emphasis"/>
          <w:highlight w:val="cyan"/>
        </w:rPr>
        <w:t>while creating high‐wage jobs to help the economy rebound</w:t>
      </w:r>
      <w:r w:rsidRPr="002A7BD1">
        <w:rPr>
          <w:rStyle w:val="StyleUnderline"/>
        </w:rPr>
        <w:t xml:space="preserve"> from the global coronavirus pandemic.</w:t>
      </w:r>
    </w:p>
    <w:p w14:paraId="5CABB71A" w14:textId="77777777" w:rsidR="00F20AF9" w:rsidRDefault="00F20AF9" w:rsidP="00F20AF9">
      <w:r w:rsidRPr="004D49EE">
        <w:t>The Clean Water and Drinking Water State Revolving Funds (</w:t>
      </w:r>
      <w:r w:rsidRPr="00F96D74">
        <w:rPr>
          <w:rStyle w:val="Emphasis"/>
          <w:highlight w:val="cyan"/>
        </w:rPr>
        <w:t>SRFs</w:t>
      </w:r>
      <w:r w:rsidRPr="004D49EE">
        <w:t xml:space="preserve">) – </w:t>
      </w:r>
      <w:r w:rsidRPr="00F96D74">
        <w:rPr>
          <w:rStyle w:val="Emphasis"/>
          <w:highlight w:val="cyan"/>
        </w:rPr>
        <w:t>the nation’s premier programs for financing water infrastructure</w:t>
      </w:r>
      <w:r w:rsidRPr="004D49EE">
        <w:t xml:space="preserve"> – </w:t>
      </w:r>
      <w:r w:rsidRPr="00F96D74">
        <w:rPr>
          <w:rStyle w:val="Emphasis"/>
          <w:highlight w:val="cyan"/>
        </w:rPr>
        <w:t>have an established SRF Project Pipeline to effectively and efficiently deliver federal stimulus funding to thousands of communities across the nation</w:t>
      </w:r>
      <w:r w:rsidRPr="004D49EE">
        <w:t xml:space="preserve">. </w:t>
      </w:r>
      <w:r w:rsidRPr="000F0CBB">
        <w:rPr>
          <w:rStyle w:val="StyleUnderline"/>
        </w:rPr>
        <w:t>A national SRF Project Pipeline, recently released by the Council of Infrastructure Financing Authorities (CIFA), includes more than $73 billion in current and prospective water infrastructure projects in various stages of development</w:t>
      </w:r>
      <w:r w:rsidRPr="004D49EE">
        <w:t>.</w:t>
      </w:r>
    </w:p>
    <w:p w14:paraId="429C575B" w14:textId="77777777" w:rsidR="00F20AF9" w:rsidRDefault="00F20AF9" w:rsidP="00F20AF9">
      <w:r w:rsidRPr="00F96D74">
        <w:rPr>
          <w:rStyle w:val="StyleUnderline"/>
          <w:highlight w:val="cyan"/>
        </w:rPr>
        <w:t>Increasing</w:t>
      </w:r>
      <w:r w:rsidRPr="004D49EE">
        <w:t xml:space="preserve"> the volume and velocity of </w:t>
      </w:r>
      <w:r w:rsidRPr="00F96D74">
        <w:rPr>
          <w:rStyle w:val="StyleUnderline"/>
          <w:highlight w:val="cyan"/>
        </w:rPr>
        <w:t>the SRF Project Pipeline will create high‐wage jobs across the</w:t>
      </w:r>
      <w:r w:rsidRPr="00F96D74">
        <w:rPr>
          <w:rStyle w:val="StyleUnderline"/>
          <w:highlight w:val="cyan"/>
        </w:rPr>
        <w:br/>
        <w:t xml:space="preserve">country and across the economy, </w:t>
      </w:r>
      <w:r w:rsidRPr="00F96D74">
        <w:rPr>
          <w:rStyle w:val="StyleUnderline"/>
        </w:rPr>
        <w:t>including</w:t>
      </w:r>
      <w:r w:rsidRPr="000F0CBB">
        <w:rPr>
          <w:rStyle w:val="StyleUnderline"/>
        </w:rPr>
        <w:t xml:space="preserve"> jobs in planning, design, engineering, manufacturing and</w:t>
      </w:r>
      <w:r w:rsidRPr="000F0CBB">
        <w:rPr>
          <w:rStyle w:val="StyleUnderline"/>
        </w:rPr>
        <w:br/>
        <w:t xml:space="preserve">construction, which will help families rebuild their lives and </w:t>
      </w:r>
      <w:proofErr w:type="spellStart"/>
      <w:r w:rsidRPr="000F0CBB">
        <w:rPr>
          <w:rStyle w:val="StyleUnderline"/>
        </w:rPr>
        <w:t>livelihoodsiv</w:t>
      </w:r>
      <w:proofErr w:type="spellEnd"/>
      <w:r w:rsidRPr="004D49EE">
        <w:t>.</w:t>
      </w:r>
    </w:p>
    <w:p w14:paraId="02D02204" w14:textId="77777777" w:rsidR="00F20AF9" w:rsidRDefault="00F20AF9" w:rsidP="00F20AF9"/>
    <w:p w14:paraId="05B5B2C5" w14:textId="77777777" w:rsidR="00F20AF9" w:rsidRPr="00C87D84" w:rsidRDefault="00F20AF9" w:rsidP="00F20AF9"/>
    <w:p w14:paraId="2697F5B4" w14:textId="77777777" w:rsidR="00F20AF9" w:rsidRDefault="00F20AF9" w:rsidP="00F20AF9">
      <w:pPr>
        <w:pStyle w:val="Heading4"/>
        <w:numPr>
          <w:ilvl w:val="0"/>
          <w:numId w:val="28"/>
        </w:numPr>
      </w:pPr>
      <w:r>
        <w:t>Those jobs are key to equitable growth</w:t>
      </w:r>
    </w:p>
    <w:p w14:paraId="2EB9C576" w14:textId="77777777" w:rsidR="00F20AF9" w:rsidRDefault="00F20AF9" w:rsidP="00F20AF9">
      <w:r w:rsidRPr="00955CBC">
        <w:rPr>
          <w:rStyle w:val="Style13ptBold"/>
        </w:rPr>
        <w:t>Kane &amp; Tomer 18</w:t>
      </w:r>
      <w:r w:rsidRPr="00955CBC">
        <w:t xml:space="preserve"> (Joseph, </w:t>
      </w:r>
      <w:r>
        <w:t>Senior Research Associate and Associate Fellow</w:t>
      </w:r>
      <w:r w:rsidRPr="00955CBC">
        <w:t xml:space="preserve">. </w:t>
      </w:r>
      <w:r w:rsidRPr="00281675">
        <w:t>Prior to Brookings, Kane was an economist at the U.S. Bureau of Labor Statistics. He holds a master’s degree in urban and environmental planning from the University of Virginia and a bachelor’s degree in economics and history from the College of William and Mary.</w:t>
      </w:r>
      <w:r>
        <w:t xml:space="preserve"> </w:t>
      </w:r>
      <w:r w:rsidRPr="00955CBC">
        <w:t xml:space="preserve">Adie, </w:t>
      </w:r>
      <w:r w:rsidRPr="008B4500">
        <w:t>fellow at the Metropolitan Policy Program at Brookings and leads the Metropolitan Infrastructure Initiative. His work focuses on metropolitan infrastructure usage patterns, including personal and freight transportation, and the intersections between infrastructure and technological development. Prior to his work at Brookings, Adie was a Senior Analyst at the New York County District Attorney’s Office where he advised senior executives on policy-relevant matters. He holds a master’s in Public Policy from American University and a B.A. from the University of Florida</w:t>
      </w:r>
      <w:r w:rsidRPr="00955CBC">
        <w:t xml:space="preserve">. Metropolitan Policy Program at Brookings Institute. "Renewing the Water Workforce: Improving water infrastructure and creating a pipeline to opportunity" June. </w:t>
      </w:r>
      <w:hyperlink r:id="rId60" w:history="1">
        <w:r w:rsidRPr="004E0438">
          <w:rPr>
            <w:rStyle w:val="Hyperlink"/>
          </w:rPr>
          <w:t>https://www.brookings.edu/wp-content/uploads/2018/06/Brookings-Metro-Renewing-the-Water-Workforce-June-2018.pdf</w:t>
        </w:r>
      </w:hyperlink>
      <w:r w:rsidRPr="00955CBC">
        <w:t>)</w:t>
      </w:r>
    </w:p>
    <w:p w14:paraId="27D90A9C" w14:textId="77777777" w:rsidR="00F20AF9" w:rsidRDefault="00F20AF9" w:rsidP="00F20AF9">
      <w:r w:rsidRPr="00976D94">
        <w:rPr>
          <w:rStyle w:val="StyleUnderline"/>
        </w:rPr>
        <w:t xml:space="preserve">As the U.S. economy continues to grow, </w:t>
      </w:r>
      <w:r w:rsidRPr="00976D94">
        <w:rPr>
          <w:rStyle w:val="Emphasis"/>
        </w:rPr>
        <w:t>many communities are struggling to translate this growth into more equitable and inclusive employment opportunities</w:t>
      </w:r>
      <w:r>
        <w:t xml:space="preserve">. </w:t>
      </w:r>
      <w:r w:rsidRPr="009D5388">
        <w:rPr>
          <w:rStyle w:val="StyleUnderline"/>
        </w:rPr>
        <w:t>Simultaneously, many of the nation’s water infrastructure assets are in urgent need of repair, maintenance, and restoration. Yet the workers capable of carrying out these efforts are in short supply due to an aging workforce eligible for retirement and the lack of a pipeline for new talent</w:t>
      </w:r>
      <w:r>
        <w:t>.</w:t>
      </w:r>
    </w:p>
    <w:p w14:paraId="4C78D07C" w14:textId="77777777" w:rsidR="00F20AF9" w:rsidRDefault="00F20AF9" w:rsidP="00F20AF9">
      <w:r w:rsidRPr="009D5388">
        <w:rPr>
          <w:rStyle w:val="StyleUnderline"/>
        </w:rPr>
        <w:t xml:space="preserve">However, addressing these two challenges together offers an enormous infrastructure and economic opportunity. Constructing, operating, designing, and governing water infrastructure systems demands a skilled workforce, and hiring a diverse workforce can support </w:t>
      </w:r>
      <w:r w:rsidRPr="009D5388">
        <w:rPr>
          <w:rStyle w:val="Emphasis"/>
        </w:rPr>
        <w:t>greater economic mobility</w:t>
      </w:r>
      <w:r>
        <w:t>. To unlock this opportunity, local, state, and national leaders must work together to better understand current workforce challenges and develop new techniques to hire, train, and retain water workers.</w:t>
      </w:r>
    </w:p>
    <w:p w14:paraId="51E30405" w14:textId="77777777" w:rsidR="00F20AF9" w:rsidRDefault="00F20AF9" w:rsidP="00F20AF9">
      <w:r>
        <w:t xml:space="preserve">By analyzing occupational employment data, this report explores the water workforce in greater depth to uncover the accessible, </w:t>
      </w:r>
      <w:proofErr w:type="spellStart"/>
      <w:r>
        <w:t>wellpaying</w:t>
      </w:r>
      <w:proofErr w:type="spellEnd"/>
      <w:r>
        <w:t xml:space="preserve"> opportunities in this sector. In particular, it finds:</w:t>
      </w:r>
    </w:p>
    <w:p w14:paraId="0D1E033E" w14:textId="77777777" w:rsidR="00F20AF9" w:rsidRDefault="00F20AF9" w:rsidP="00F20AF9">
      <w:r>
        <w:t xml:space="preserve">A. In 2016, nearly 1.7 million workers were directly involved in designing, constructing, operating, and governing U.S. water infrastructure, spanning a variety of industries and regions. </w:t>
      </w:r>
      <w:r w:rsidRPr="00067768">
        <w:rPr>
          <w:rStyle w:val="StyleUnderline"/>
        </w:rPr>
        <w:t>Water utilities employ many workers, but multiple other industries and establishments, including engineering firms and construction contractors, are essential to the water sector too</w:t>
      </w:r>
      <w:r>
        <w:t xml:space="preserve">. </w:t>
      </w:r>
      <w:r w:rsidRPr="00067768">
        <w:rPr>
          <w:rStyle w:val="StyleUnderline"/>
        </w:rPr>
        <w:t>Collectively, the water workforce fills 212 different occupations—from positions in the skilled trades like electricians and technicians to financial, administrative, and management positions—that are found everywhere, from big metropolitan markets to smaller rural areas</w:t>
      </w:r>
      <w:r>
        <w:t>.</w:t>
      </w:r>
    </w:p>
    <w:p w14:paraId="536F29AE" w14:textId="77777777" w:rsidR="00F20AF9" w:rsidRDefault="00F20AF9" w:rsidP="00F20AF9">
      <w:r>
        <w:t xml:space="preserve">B. </w:t>
      </w:r>
      <w:r w:rsidRPr="00067768">
        <w:rPr>
          <w:rStyle w:val="StyleUnderline"/>
        </w:rPr>
        <w:t>Water occupations not only tend to pay more on average compared to all occupations nationally, but also pay up to 50 percent more to workers at lower ends of the income scale</w:t>
      </w:r>
      <w:r>
        <w:t>. Water workers earn hourly wages of $14.01 and $17.67 at the 10th and 25th percentiles, respectively, compared to the hourly wages of $9.27 and $11.60 earned by all workers at these percentiles across the country. Significantly, workers across 180 of the 212 water occupations—or more than 1.5 million workers— earn higher wages at both of these percentiles, including many in positions that tend to require lower levels of educational attainment.</w:t>
      </w:r>
    </w:p>
    <w:p w14:paraId="6A9ECEFA" w14:textId="77777777" w:rsidR="00F20AF9" w:rsidRDefault="00F20AF9" w:rsidP="00F20AF9"/>
    <w:p w14:paraId="697733B2" w14:textId="77777777" w:rsidR="00F20AF9" w:rsidRDefault="00F20AF9" w:rsidP="00F20AF9">
      <w:pPr>
        <w:pStyle w:val="Heading4"/>
        <w:numPr>
          <w:ilvl w:val="0"/>
          <w:numId w:val="28"/>
        </w:numPr>
      </w:pPr>
      <w:r>
        <w:t>Federal investment key to research and development of new water tech and pilot projects- water utilities are risk averse so only direct funding solves innovation</w:t>
      </w:r>
    </w:p>
    <w:p w14:paraId="1D071C91" w14:textId="77777777" w:rsidR="00F20AF9" w:rsidRDefault="00F20AF9" w:rsidP="00F20AF9">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61"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34DFA58B" w14:textId="77777777" w:rsidR="00F20AF9" w:rsidRDefault="00F20AF9" w:rsidP="00F20AF9">
      <w:r w:rsidRPr="00166C54">
        <w:rPr>
          <w:rStyle w:val="StyleUnderline"/>
        </w:rPr>
        <w:t>Create</w:t>
      </w:r>
      <w:r w:rsidRPr="006642E2">
        <w:rPr>
          <w:rStyle w:val="StyleUnderline"/>
        </w:rPr>
        <w:t xml:space="preserve"> an R&amp;D Program </w:t>
      </w:r>
      <w:r w:rsidRPr="00166C54">
        <w:rPr>
          <w:rStyle w:val="StyleUnderline"/>
          <w:highlight w:val="cyan"/>
        </w:rPr>
        <w:t>Support</w:t>
      </w:r>
      <w:r w:rsidRPr="006642E2">
        <w:rPr>
          <w:rStyle w:val="StyleUnderline"/>
        </w:rPr>
        <w:t xml:space="preserve">ing </w:t>
      </w:r>
      <w:r w:rsidRPr="00166C54">
        <w:rPr>
          <w:rStyle w:val="StyleUnderline"/>
          <w:highlight w:val="cyan"/>
        </w:rPr>
        <w:t>Innovation in the Water Sector</w:t>
      </w:r>
      <w:r w:rsidRPr="006642E2">
        <w:rPr>
          <w:rStyle w:val="StyleUnderline"/>
        </w:rPr>
        <w:t xml:space="preserve"> Several </w:t>
      </w:r>
      <w:r w:rsidRPr="00166C54">
        <w:rPr>
          <w:rStyle w:val="StyleUnderline"/>
          <w:highlight w:val="cyan"/>
        </w:rPr>
        <w:t>factors inhibit the water sector</w:t>
      </w:r>
      <w:r w:rsidRPr="006642E2">
        <w:rPr>
          <w:rStyle w:val="StyleUnderline"/>
        </w:rPr>
        <w:t xml:space="preserve"> from </w:t>
      </w:r>
      <w:r w:rsidRPr="00166C54">
        <w:rPr>
          <w:rStyle w:val="StyleUnderline"/>
          <w:highlight w:val="cyan"/>
        </w:rPr>
        <w:t>dedicating significant resources to R&amp;D.</w:t>
      </w:r>
      <w:r>
        <w:t xml:space="preserve"> Primarily, </w:t>
      </w:r>
      <w:r w:rsidRPr="00C5519F">
        <w:rPr>
          <w:rStyle w:val="Emphasis"/>
          <w:highlight w:val="cyan"/>
        </w:rPr>
        <w:t>underinvestment at the federal level</w:t>
      </w:r>
      <w:r w:rsidRPr="006642E2">
        <w:rPr>
          <w:rStyle w:val="Emphasis"/>
        </w:rPr>
        <w:t xml:space="preserve"> has </w:t>
      </w:r>
      <w:r w:rsidRPr="00C5519F">
        <w:rPr>
          <w:rStyle w:val="Emphasis"/>
          <w:highlight w:val="cyan"/>
        </w:rPr>
        <w:t>meant</w:t>
      </w:r>
      <w:r w:rsidRPr="006642E2">
        <w:rPr>
          <w:rStyle w:val="Emphasis"/>
        </w:rPr>
        <w:t xml:space="preserve"> that </w:t>
      </w:r>
      <w:r w:rsidRPr="00C5519F">
        <w:rPr>
          <w:rStyle w:val="Emphasis"/>
          <w:highlight w:val="cyan"/>
        </w:rPr>
        <w:t>the</w:t>
      </w:r>
      <w:r w:rsidRPr="006642E2">
        <w:rPr>
          <w:rStyle w:val="Emphasis"/>
        </w:rPr>
        <w:t xml:space="preserve"> water </w:t>
      </w:r>
      <w:r w:rsidRPr="00C5519F">
        <w:rPr>
          <w:rStyle w:val="Emphasis"/>
          <w:highlight w:val="cyan"/>
        </w:rPr>
        <w:t>sector struggles</w:t>
      </w:r>
      <w:r w:rsidRPr="006642E2">
        <w:rPr>
          <w:rStyle w:val="Emphasis"/>
        </w:rPr>
        <w:t xml:space="preserve"> to keep up </w:t>
      </w:r>
      <w:r w:rsidRPr="00C5519F">
        <w:rPr>
          <w:rStyle w:val="Emphasis"/>
          <w:highlight w:val="cyan"/>
        </w:rPr>
        <w:t>with operations and maintenance, let alone</w:t>
      </w:r>
      <w:r w:rsidRPr="006642E2">
        <w:rPr>
          <w:rStyle w:val="Emphasis"/>
        </w:rPr>
        <w:t xml:space="preserve"> </w:t>
      </w:r>
      <w:r w:rsidRPr="00C5519F">
        <w:rPr>
          <w:rStyle w:val="Emphasis"/>
          <w:highlight w:val="cyan"/>
        </w:rPr>
        <w:t>proactively invest</w:t>
      </w:r>
      <w:r>
        <w:t xml:space="preserve">. </w:t>
      </w:r>
      <w:r w:rsidRPr="006642E2">
        <w:rPr>
          <w:rStyle w:val="StyleUnderline"/>
        </w:rPr>
        <w:t>This is even more acute with smaller systems, which often do not have the staff, financial resources, capacity, or economies of scale to test and adopt technological advancements</w:t>
      </w:r>
      <w:r>
        <w:t xml:space="preserve">. Further, </w:t>
      </w:r>
      <w:r w:rsidRPr="00C5519F">
        <w:rPr>
          <w:rStyle w:val="Emphasis"/>
          <w:highlight w:val="cyan"/>
        </w:rPr>
        <w:t>the risk-averse nature of the water sector leaves little room to test new technologies and start pilot projects</w:t>
      </w:r>
      <w:r>
        <w:t>.</w:t>
      </w:r>
    </w:p>
    <w:p w14:paraId="02DE8830" w14:textId="77777777" w:rsidR="00F20AF9" w:rsidRDefault="00F20AF9" w:rsidP="00F20AF9">
      <w:r w:rsidRPr="00C5519F">
        <w:rPr>
          <w:rStyle w:val="StyleUnderline"/>
          <w:highlight w:val="cyan"/>
        </w:rPr>
        <w:t>This</w:t>
      </w:r>
      <w:r w:rsidRPr="006642E2">
        <w:rPr>
          <w:rStyle w:val="StyleUnderline"/>
        </w:rPr>
        <w:t xml:space="preserve"> program </w:t>
      </w:r>
      <w:r w:rsidRPr="00C5519F">
        <w:rPr>
          <w:rStyle w:val="StyleUnderline"/>
          <w:highlight w:val="cyan"/>
        </w:rPr>
        <w:t xml:space="preserve">would have </w:t>
      </w:r>
      <w:r w:rsidRPr="00C5519F">
        <w:rPr>
          <w:rStyle w:val="Emphasis"/>
          <w:highlight w:val="cyan"/>
        </w:rPr>
        <w:t>widespread benefits in every sector of the economy</w:t>
      </w:r>
      <w:r>
        <w:t xml:space="preserve">. Industrial, commercial, and residential users alike could see a decrease in rates with increases in their efficiency. </w:t>
      </w:r>
      <w:r w:rsidRPr="00C5519F">
        <w:rPr>
          <w:rStyle w:val="StyleUnderline"/>
          <w:highlight w:val="cyan"/>
        </w:rPr>
        <w:t>Public health and the environment could benefit from</w:t>
      </w:r>
      <w:r w:rsidRPr="006642E2">
        <w:rPr>
          <w:rStyle w:val="StyleUnderline"/>
        </w:rPr>
        <w:t xml:space="preserve"> simpler and more </w:t>
      </w:r>
      <w:proofErr w:type="spellStart"/>
      <w:r w:rsidRPr="006642E2">
        <w:rPr>
          <w:rStyle w:val="StyleUnderline"/>
        </w:rPr>
        <w:t>costeffective</w:t>
      </w:r>
      <w:proofErr w:type="spellEnd"/>
      <w:r w:rsidRPr="006642E2">
        <w:rPr>
          <w:rStyle w:val="StyleUnderline"/>
        </w:rPr>
        <w:t xml:space="preserve"> </w:t>
      </w:r>
      <w:r w:rsidRPr="00C5519F">
        <w:rPr>
          <w:rStyle w:val="StyleUnderline"/>
          <w:highlight w:val="cyan"/>
        </w:rPr>
        <w:t>ways to meet</w:t>
      </w:r>
      <w:r w:rsidRPr="006642E2">
        <w:rPr>
          <w:rStyle w:val="StyleUnderline"/>
        </w:rPr>
        <w:t xml:space="preserve"> regulatory </w:t>
      </w:r>
      <w:r w:rsidRPr="00C5519F">
        <w:rPr>
          <w:rStyle w:val="StyleUnderline"/>
          <w:highlight w:val="cyan"/>
        </w:rPr>
        <w:t>requirements</w:t>
      </w:r>
      <w:r>
        <w:t xml:space="preserve"> under the Safe Drinking Water Act and Clean Water Act. </w:t>
      </w:r>
      <w:r w:rsidRPr="006642E2">
        <w:rPr>
          <w:rStyle w:val="StyleUnderline"/>
        </w:rPr>
        <w:t xml:space="preserve">State and local </w:t>
      </w:r>
      <w:r w:rsidRPr="00C5519F">
        <w:rPr>
          <w:rStyle w:val="StyleUnderline"/>
        </w:rPr>
        <w:t>governments across the US would benefit from easier, more efficient, and more cost-effective ways to provide clean, safe, reliable, and affordable water</w:t>
      </w:r>
      <w:r w:rsidRPr="00C5519F">
        <w:t>.</w:t>
      </w:r>
    </w:p>
    <w:p w14:paraId="2E1B3FE1" w14:textId="77777777" w:rsidR="00F20AF9" w:rsidRDefault="00F20AF9" w:rsidP="00F20AF9">
      <w:r>
        <w:t xml:space="preserve">Legislative Action </w:t>
      </w:r>
      <w:r w:rsidRPr="006642E2">
        <w:rPr>
          <w:rStyle w:val="StyleUnderline"/>
        </w:rPr>
        <w:t>To encourage greater efficiencies and higher productivity in the water sector</w:t>
      </w:r>
      <w:r>
        <w:t xml:space="preserve">, </w:t>
      </w:r>
      <w:r w:rsidRPr="00AF0EDC">
        <w:rPr>
          <w:rStyle w:val="StyleUnderline"/>
          <w:highlight w:val="cyan"/>
        </w:rPr>
        <w:t>Congress should</w:t>
      </w:r>
      <w:r w:rsidRPr="006642E2">
        <w:rPr>
          <w:rStyle w:val="StyleUnderline"/>
        </w:rPr>
        <w:t xml:space="preserve"> create and robustly </w:t>
      </w:r>
      <w:r w:rsidRPr="00AF0EDC">
        <w:rPr>
          <w:rStyle w:val="StyleUnderline"/>
          <w:highlight w:val="cyan"/>
        </w:rPr>
        <w:t xml:space="preserve">fund </w:t>
      </w:r>
      <w:r w:rsidRPr="00AF0EDC">
        <w:rPr>
          <w:rStyle w:val="StyleUnderline"/>
        </w:rPr>
        <w:t>a new program</w:t>
      </w:r>
      <w:r>
        <w:t xml:space="preserve">, Advanced Research Project </w:t>
      </w:r>
      <w:proofErr w:type="spellStart"/>
      <w:r>
        <w:t>AgencyWater</w:t>
      </w:r>
      <w:proofErr w:type="spellEnd"/>
      <w:r>
        <w:t xml:space="preserve">, ARPA-W, </w:t>
      </w:r>
      <w:r w:rsidRPr="006642E2">
        <w:rPr>
          <w:rStyle w:val="StyleUnderline"/>
        </w:rPr>
        <w:t xml:space="preserve">that supports </w:t>
      </w:r>
      <w:r w:rsidRPr="00AF0EDC">
        <w:rPr>
          <w:rStyle w:val="StyleUnderline"/>
          <w:highlight w:val="cyan"/>
        </w:rPr>
        <w:t>research and development within the water sector to mitigate these challenges</w:t>
      </w:r>
      <w:r>
        <w:t>. ARPA-W would be modeled after Advanced Research Projects Agency-Energy (ARPA-E) and Defense Advanced Research Projects Agency (DARPA), housed at the Department of Energy and the Department of Defense respectively, promoting and funding research and development of advanced energy and defense technologies. ARPA-W would define R&amp;D needs within the sector that are especially high-risk and high-reward and award grants for solutions-oriented projects. Eligible entities could include water agencies, universities, research facilities, and the private sector. ARPA-W should be a shared enterprise between the EPA, USDA, and United States Army Corps of Engineers (USACE) to ensure regulatory compliance across agencies on any new technology or method, as well as support a broad swath of economic sectors. Finally, the program should include information-sharing to the thousands of existing water utilities for adopting new technologies and methods.</w:t>
      </w:r>
    </w:p>
    <w:p w14:paraId="666E552F" w14:textId="77777777" w:rsidR="00F20AF9" w:rsidRDefault="00F20AF9" w:rsidP="00F20AF9"/>
    <w:p w14:paraId="31C6D0A1" w14:textId="77777777" w:rsidR="00F20AF9" w:rsidRPr="00947702" w:rsidRDefault="00F20AF9" w:rsidP="00F20AF9"/>
    <w:p w14:paraId="333E8130" w14:textId="77777777" w:rsidR="00F20AF9" w:rsidRDefault="00F20AF9" w:rsidP="00F20AF9">
      <w:pPr>
        <w:pStyle w:val="Heading4"/>
        <w:numPr>
          <w:ilvl w:val="0"/>
          <w:numId w:val="28"/>
        </w:numPr>
      </w:pPr>
      <w:r>
        <w:t xml:space="preserve">Best models go </w:t>
      </w:r>
      <w:proofErr w:type="spellStart"/>
      <w:r>
        <w:t>aff</w:t>
      </w:r>
      <w:proofErr w:type="spellEnd"/>
      <w:r>
        <w:t xml:space="preserve">, fully funding is great for the economy- </w:t>
      </w:r>
    </w:p>
    <w:p w14:paraId="7FEED9F6" w14:textId="77777777" w:rsidR="00F20AF9" w:rsidRDefault="00F20AF9" w:rsidP="00F20AF9">
      <w:pPr>
        <w:rPr>
          <w:sz w:val="10"/>
          <w:szCs w:val="10"/>
        </w:rPr>
      </w:pPr>
      <w:r w:rsidRPr="00E94AA0">
        <w:rPr>
          <w:rStyle w:val="Style13ptBold"/>
        </w:rPr>
        <w:t>EBP 20</w:t>
      </w:r>
      <w:r w:rsidRPr="00E94AA0">
        <w:t xml:space="preserve"> (</w:t>
      </w:r>
      <w:r w:rsidRPr="00E94AA0">
        <w:rPr>
          <w:sz w:val="10"/>
          <w:szCs w:val="10"/>
        </w:rPr>
        <w:t>EBP—formally Economic Development Research (EDR) Group—is a firm dedicated to advancing the state-</w:t>
      </w:r>
      <w:proofErr w:type="spellStart"/>
      <w:r w:rsidRPr="00E94AA0">
        <w:rPr>
          <w:sz w:val="10"/>
          <w:szCs w:val="10"/>
        </w:rPr>
        <w:t>ofthe</w:t>
      </w:r>
      <w:proofErr w:type="spellEnd"/>
      <w:r w:rsidRPr="00E94AA0">
        <w:rPr>
          <w:sz w:val="10"/>
          <w:szCs w:val="10"/>
        </w:rPr>
        <w:t xml:space="preserve">-art in economic evaluation and analysis to support planning and policy in the areas of transportation, energy resources, urban development, and economic growth strategy. Since its founding in 1996, EBP has helped state and local governments make infrastructure investment and economic development decisions that support broad-based job creation, income generation, and overall prosperity. ASCE and the Value of Water Campaign contracted with EBP to conduct this study. The American Society of Civil Engineers represents more than 150,000 members of the civil engineering profession in 177 countries. Founded in 1852, ASCE is the nation’s oldest engineering society. ASCE stands at the forefront of a profession that plans, designs, constructs, and operates society’s economic and social engine—the built environment—while protecting and restoring the natural environment. The Value of Water Campaign educates and inspires the nation about how water is essential, invaluable, and in need of investment. Spearheaded by top leaders in the water industry, and coordinated by the US Water Alliance, the Value of Water Campaign is building public and political will for investment in the United States‘ water and wastewater infrastructure through best-in-class communication tools, high-impact events, media activities, and robust research and publications. ASCE and the Value of Water Campaign are grateful to an esteemed group of Value of Water Campaign supporters and ASCE members for their expert review of the document, including: • Greg </w:t>
      </w:r>
      <w:proofErr w:type="spellStart"/>
      <w:r w:rsidRPr="00E94AA0">
        <w:rPr>
          <w:sz w:val="10"/>
          <w:szCs w:val="10"/>
        </w:rPr>
        <w:t>DiLoreto</w:t>
      </w:r>
      <w:proofErr w:type="spellEnd"/>
      <w:r w:rsidRPr="00E94AA0">
        <w:rPr>
          <w:sz w:val="10"/>
          <w:szCs w:val="10"/>
        </w:rPr>
        <w:t xml:space="preserve">, P.E., retired, former CEO of Tualatin Valley Water District • Mami Hara, General Manager and CEO, Seattle Public Utilities • John </w:t>
      </w:r>
      <w:proofErr w:type="spellStart"/>
      <w:r w:rsidRPr="00E94AA0">
        <w:rPr>
          <w:sz w:val="10"/>
          <w:szCs w:val="10"/>
        </w:rPr>
        <w:t>Kmiec</w:t>
      </w:r>
      <w:proofErr w:type="spellEnd"/>
      <w:r w:rsidRPr="00E94AA0">
        <w:rPr>
          <w:sz w:val="10"/>
          <w:szCs w:val="10"/>
        </w:rPr>
        <w:t xml:space="preserve">, Deputy Water Director, Tucson Water • Kelley Neumann, P.E., Deputy Director, Planning and Engineering, Aurora Water • Darren Olson, P.E., Vice President, Assistant Department Head, Water Resources, Christopher B. Burke Engineering, Ltd. • Carolyn Peterson, Director, Communications and Public Affairs, Association of Metropolitan Water Agencies • Larry Pierce, P.E., retired, San Diego region • Jim </w:t>
      </w:r>
      <w:proofErr w:type="spellStart"/>
      <w:r w:rsidRPr="00E94AA0">
        <w:rPr>
          <w:sz w:val="10"/>
          <w:szCs w:val="10"/>
        </w:rPr>
        <w:t>Schlaman</w:t>
      </w:r>
      <w:proofErr w:type="spellEnd"/>
      <w:r w:rsidRPr="00E94AA0">
        <w:rPr>
          <w:sz w:val="10"/>
          <w:szCs w:val="10"/>
        </w:rPr>
        <w:t xml:space="preserve">, Director, Planning and Water Resources, Black &amp; Veatch • Amit Shah, Senior Manager, Evoqua • Joe </w:t>
      </w:r>
      <w:proofErr w:type="spellStart"/>
      <w:r w:rsidRPr="00E94AA0">
        <w:rPr>
          <w:sz w:val="10"/>
          <w:szCs w:val="10"/>
        </w:rPr>
        <w:t>Szafran</w:t>
      </w:r>
      <w:proofErr w:type="spellEnd"/>
      <w:r w:rsidRPr="00E94AA0">
        <w:rPr>
          <w:sz w:val="10"/>
          <w:szCs w:val="10"/>
        </w:rPr>
        <w:t xml:space="preserve">, External Affairs Manager, American Water "The Economic Benefits of Investing in Water Infrastructure How a Failure to Act Would Affect the US Economic Recovery" August 27. </w:t>
      </w:r>
      <w:hyperlink r:id="rId62" w:history="1">
        <w:r w:rsidRPr="00567CC2">
          <w:rPr>
            <w:rStyle w:val="Hyperlink"/>
            <w:sz w:val="10"/>
            <w:szCs w:val="10"/>
          </w:rPr>
          <w:t>www.uswateralliance.org/sites/uswateralliance.org/files/publications/The%20Economic%20Benefits%20of%20Investing%20in%20Water%20Infrastructure_final.pdf</w:t>
        </w:r>
      </w:hyperlink>
      <w:r w:rsidRPr="00E94AA0">
        <w:rPr>
          <w:sz w:val="10"/>
          <w:szCs w:val="10"/>
        </w:rPr>
        <w:t>)</w:t>
      </w:r>
    </w:p>
    <w:p w14:paraId="092CB62B" w14:textId="77777777" w:rsidR="00F20AF9" w:rsidRDefault="00F20AF9" w:rsidP="00F20AF9">
      <w:r w:rsidRPr="00DA4E2E">
        <w:rPr>
          <w:rStyle w:val="StyleUnderline"/>
          <w:highlight w:val="cyan"/>
        </w:rPr>
        <w:t>The cost of failing to invest in water infrastructure is tremendous. But if the United States proactively invests in water infrastructure and closes the water infrastructure investment gap, the benefits to the economy, trade, and public health will be enormous</w:t>
      </w:r>
      <w:r>
        <w:t>.</w:t>
      </w:r>
    </w:p>
    <w:p w14:paraId="13555695" w14:textId="77777777" w:rsidR="00F20AF9" w:rsidRDefault="00F20AF9" w:rsidP="00F20AF9">
      <w:r>
        <w:t xml:space="preserve">As in the previous section, </w:t>
      </w:r>
      <w:r w:rsidRPr="00DA4E2E">
        <w:rPr>
          <w:rStyle w:val="StyleUnderline"/>
          <w:highlight w:val="cyan"/>
        </w:rPr>
        <w:t>the</w:t>
      </w:r>
      <w:r>
        <w:t xml:space="preserve"> INFORUM </w:t>
      </w:r>
      <w:r w:rsidRPr="00DA4E2E">
        <w:rPr>
          <w:rStyle w:val="StyleUnderline"/>
          <w:highlight w:val="cyan"/>
        </w:rPr>
        <w:t>model was used to generate economic projections</w:t>
      </w:r>
      <w:r>
        <w:t xml:space="preserve"> using 2019 baseline data. </w:t>
      </w:r>
      <w:r w:rsidRPr="00DA4E2E">
        <w:rPr>
          <w:rStyle w:val="StyleUnderline"/>
          <w:highlight w:val="cyan"/>
        </w:rPr>
        <w:t>These projections assume</w:t>
      </w:r>
      <w:r>
        <w:t xml:space="preserve"> that the years, starting in and following 2020, </w:t>
      </w:r>
      <w:r w:rsidRPr="00DA4E2E">
        <w:rPr>
          <w:rStyle w:val="StyleUnderline"/>
          <w:highlight w:val="cyan"/>
        </w:rPr>
        <w:t>meet 100 percent of</w:t>
      </w:r>
      <w:r>
        <w:t xml:space="preserve"> capital and O&amp;M </w:t>
      </w:r>
      <w:r w:rsidRPr="00DA4E2E">
        <w:rPr>
          <w:rStyle w:val="StyleUnderline"/>
          <w:highlight w:val="cyan"/>
        </w:rPr>
        <w:t>water infrastructure needs</w:t>
      </w:r>
      <w:r>
        <w:t>. It should be noted that 2019 met only 37 percent of capital investment needs. Closing the gap would require spending $2.2 trillion above the baseline projections over the next 20 years.</w:t>
      </w:r>
    </w:p>
    <w:p w14:paraId="4BE74621" w14:textId="77777777" w:rsidR="00F20AF9" w:rsidRDefault="00F20AF9" w:rsidP="00F20AF9">
      <w:r w:rsidRPr="00DA4E2E">
        <w:rPr>
          <w:rStyle w:val="StyleUnderline"/>
          <w:highlight w:val="cyan"/>
        </w:rPr>
        <w:t>The study projected the impacts of a 100 percent investment scenario on employment, wages, business sales, and exports</w:t>
      </w:r>
      <w:r>
        <w:t xml:space="preserve">. </w:t>
      </w:r>
      <w:r w:rsidRPr="00DA4E2E">
        <w:rPr>
          <w:rStyle w:val="StyleUnderline"/>
          <w:highlight w:val="cyan"/>
        </w:rPr>
        <w:t>The LIFT model is dynamic, with the ability to show how changes in one industry ripple across the entire economy</w:t>
      </w:r>
      <w:r>
        <w:t xml:space="preserve">. </w:t>
      </w:r>
      <w:r w:rsidRPr="00DA4E2E">
        <w:rPr>
          <w:rStyle w:val="Emphasis"/>
          <w:highlight w:val="cyan"/>
        </w:rPr>
        <w:t>As a result, the numbers shown here are dramatically different from earlier studies that used static economic multiplier models</w:t>
      </w:r>
      <w:r>
        <w:t xml:space="preserve">. </w:t>
      </w:r>
      <w:r w:rsidRPr="009F50C4">
        <w:rPr>
          <w:rStyle w:val="StyleUnderline"/>
          <w:highlight w:val="cyan"/>
        </w:rPr>
        <w:t>In assessing the benefits of closing the water infrastructure investment gap, three key findings emerged</w:t>
      </w:r>
      <w:r>
        <w:t xml:space="preserve">: • </w:t>
      </w:r>
      <w:r w:rsidRPr="009F50C4">
        <w:rPr>
          <w:rStyle w:val="Emphasis"/>
          <w:highlight w:val="cyan"/>
        </w:rPr>
        <w:t>Business sales would increase, and the US GDP would grow by $4.5 trillion</w:t>
      </w:r>
      <w:r>
        <w:t xml:space="preserve">. • </w:t>
      </w:r>
      <w:r w:rsidRPr="009F50C4">
        <w:rPr>
          <w:rStyle w:val="Emphasis"/>
          <w:highlight w:val="cyan"/>
        </w:rPr>
        <w:t>The US trade balance would dramatically improve, making exports more competitive</w:t>
      </w:r>
      <w:r>
        <w:t xml:space="preserve">. • </w:t>
      </w:r>
      <w:r w:rsidRPr="009F50C4">
        <w:rPr>
          <w:rStyle w:val="Emphasis"/>
          <w:highlight w:val="cyan"/>
        </w:rPr>
        <w:t>Investment would create 800,000 jobs, and disposable income would rise</w:t>
      </w:r>
      <w:r>
        <w:t xml:space="preserve"> by over $2,000 per household.</w:t>
      </w:r>
    </w:p>
    <w:p w14:paraId="027A3C14" w14:textId="77777777" w:rsidR="00F20AF9" w:rsidRDefault="00F20AF9" w:rsidP="00F20AF9">
      <w:r>
        <w:t>Business sales would increase, and the US GDP would grow by $4.5 trillion. Under current investment levels, the nation will spend $1.067 trillion on water infrastructure over the next 20 years, but the total need over this time frame is over $3 trillion. To close the gap, the United States would need to increase its investment in water infrastructure by $2.2 trillion over the next 20 years, or roughly $109 billion per year.</w:t>
      </w:r>
    </w:p>
    <w:p w14:paraId="265F87CF" w14:textId="77777777" w:rsidR="00F20AF9" w:rsidRDefault="00F20AF9" w:rsidP="00F20AF9">
      <w:r w:rsidRPr="003D0755">
        <w:rPr>
          <w:u w:val="single"/>
        </w:rPr>
        <w:t>Closing the investment gap would</w:t>
      </w:r>
      <w:r>
        <w:t xml:space="preserve"> improve the condition and performance of water systems, </w:t>
      </w:r>
      <w:r w:rsidRPr="003D0755">
        <w:rPr>
          <w:u w:val="single"/>
        </w:rPr>
        <w:t>lead</w:t>
      </w:r>
      <w:r>
        <w:t xml:space="preserve">ing </w:t>
      </w:r>
      <w:r w:rsidRPr="003D0755">
        <w:rPr>
          <w:u w:val="single"/>
        </w:rPr>
        <w:t xml:space="preserve">to </w:t>
      </w:r>
      <w:proofErr w:type="spellStart"/>
      <w:r w:rsidRPr="003D0755">
        <w:rPr>
          <w:u w:val="single"/>
        </w:rPr>
        <w:t>supplyside</w:t>
      </w:r>
      <w:proofErr w:type="spellEnd"/>
      <w:r w:rsidRPr="003D0755">
        <w:rPr>
          <w:u w:val="single"/>
        </w:rPr>
        <w:t xml:space="preserve"> and demand-side benefits to the economy</w:t>
      </w:r>
      <w:r w:rsidRPr="00B764E8">
        <w:rPr>
          <w:u w:val="single"/>
        </w:rPr>
        <w:t>. Improved reliability and water quality would increase productivity and efficiency in other sectors and lead to higher capital investment and O&amp;M spending</w:t>
      </w:r>
      <w:r>
        <w:t>. Over the next 20 years, the national economy would stand to gain $4.5 trillion in GDP. The economic gains from more reliable and efficient water systems would build over time; most would accrue in the second decade as households and businesses reap the benefits of improved water reliability. By 2039, business sales (gross output) would exceed $5.6 trillion.</w:t>
      </w:r>
    </w:p>
    <w:p w14:paraId="39E9E10D" w14:textId="77777777" w:rsidR="00F20AF9" w:rsidRDefault="00F20AF9" w:rsidP="00F20AF9">
      <w:r>
        <w:t>T</w:t>
      </w:r>
      <w:r w:rsidRPr="0000228B">
        <w:rPr>
          <w:u w:val="single"/>
        </w:rPr>
        <w:t>he US trade balance would dramatically improve, making exports more competitive</w:t>
      </w:r>
      <w:r>
        <w:t>. As capital infrastructure projects move forward and industrial productivity rises, US businesses would gain $225 billion in export value. Four commodities and service industries would see an increased export value of $10 billion or more above the projected baseline: wholesale trade, motor vehicles, aerospace products and parts, and other chemicals.</w:t>
      </w:r>
    </w:p>
    <w:p w14:paraId="5C6B79D3" w14:textId="77777777" w:rsidR="00F20AF9" w:rsidRDefault="00F20AF9" w:rsidP="00F20AF9">
      <w:r w:rsidRPr="00ED0ACA">
        <w:rPr>
          <w:u w:val="single"/>
        </w:rPr>
        <w:t xml:space="preserve">Investment would create 800,000 jobs, and disposable income would rise by $2,000 per household. </w:t>
      </w:r>
      <w:r>
        <w:t>Full funding of water infrastructure needs would create nearly 800,000 new jobs by 2039. Of these new jobs, 61 percent would be in construction and professional services stimulated by the boost in infrastructure spending. Increased reliability and water quality would also increase productivity and efficiency in other sectors like manufacturing, leading to job gains. And wages would rise: US workers would earn more than $2.8 trillion in additional disposable household income over 20 years, leading to an increase of over $2,000 per household.</w:t>
      </w:r>
    </w:p>
    <w:p w14:paraId="222D8625" w14:textId="77777777" w:rsidR="00F20AF9" w:rsidRDefault="00F20AF9" w:rsidP="00F20AF9">
      <w:r>
        <w:t>More reliable water services would also help US households avoid up to $7.7 billion in cumulative medical costs over 20 years, $2.6 trillion in cumulative losses incurred from service disruptions and overflows, and $1.4 trillion in cumulative disposable income loss.</w:t>
      </w:r>
    </w:p>
    <w:p w14:paraId="478001E6" w14:textId="77777777" w:rsidR="00F20AF9" w:rsidRDefault="00F20AF9" w:rsidP="00F20AF9">
      <w:r>
        <w:t xml:space="preserve">While this model cannot generate public health predictions, wages and disposable income are part of a web of interrelated factors that affect health over a lifetime.48 People with lower incomes tend to have a higher risk of heart disease, diabetes, stroke, and other chronic disorders.49 Other studies have shown that as jobs, wages, and other indicators of economic prosperity improve, so does public health.50 The model shows that investing in water infrastructure has a positive effect on the economic conditions of people at many income levels. Adequate investment in water infrastructure protects public health directly by maintaining safe water quality and indirectly by creating economic conditions that enable people to thrive. </w:t>
      </w:r>
    </w:p>
    <w:p w14:paraId="14D5A0D6" w14:textId="77777777" w:rsidR="00F20AF9" w:rsidRDefault="00F20AF9" w:rsidP="00F20AF9">
      <w:r>
        <w:t xml:space="preserve">Direct, Indirect, and Induced Impacts </w:t>
      </w:r>
      <w:r w:rsidRPr="004F15ED">
        <w:rPr>
          <w:u w:val="single"/>
        </w:rPr>
        <w:t>Both visions for the future evaluated in this study account for direct, indirect, and induced impacts on the economy.</w:t>
      </w:r>
      <w:r>
        <w:t xml:space="preserve"> • Direct impacts include the economic implications for companies directly involved in designing, engineering, and constructing water infrastructure. • Indirect impacts include the additional economic implications created by the actions of firms directly involved in water infrastructure. Business to business purchases of goods and services, like machinery for construction of a water infrastructure project, is an indirect impact. • Induced impacts include the purchases in retail, medical, leisure, and other sectors dependent on the income earned by workers in all sectors of the economy that are affected by infrastructure investments. The implications of water infrastructure investment ripple through the US economy through induced impacts.</w:t>
      </w:r>
    </w:p>
    <w:p w14:paraId="71AF1DC3" w14:textId="11046425" w:rsidR="002055E5" w:rsidRDefault="002055E5" w:rsidP="002055E5">
      <w:pPr>
        <w:pStyle w:val="Heading4"/>
        <w:numPr>
          <w:ilvl w:val="0"/>
          <w:numId w:val="28"/>
        </w:numPr>
      </w:pPr>
      <w:r w:rsidRPr="00C91B9F">
        <w:t xml:space="preserve">Condo is bad because straight turns are good- </w:t>
      </w:r>
    </w:p>
    <w:p w14:paraId="6615B4B4" w14:textId="77777777" w:rsidR="002055E5" w:rsidRDefault="002055E5" w:rsidP="002055E5">
      <w:pPr>
        <w:pStyle w:val="Heading4"/>
        <w:numPr>
          <w:ilvl w:val="1"/>
          <w:numId w:val="28"/>
        </w:numPr>
      </w:pPr>
      <w:r>
        <w:t>Punishes bad negs- creates a cost to unprepared counterplans, non-strategic 1NCs, and bad predictions about what the 2AC will do</w:t>
      </w:r>
    </w:p>
    <w:p w14:paraId="69C248C3" w14:textId="77777777" w:rsidR="002055E5" w:rsidRDefault="002055E5" w:rsidP="002055E5">
      <w:pPr>
        <w:pStyle w:val="Heading4"/>
        <w:numPr>
          <w:ilvl w:val="1"/>
          <w:numId w:val="28"/>
        </w:numPr>
      </w:pPr>
      <w:r>
        <w:t xml:space="preserve">Rewards smart </w:t>
      </w:r>
      <w:proofErr w:type="spellStart"/>
      <w:r>
        <w:t>affs</w:t>
      </w:r>
      <w:proofErr w:type="spellEnd"/>
      <w:r>
        <w:t>- creates a benefit to thinking about how arguments interact, predicting what the neg wants to go for, and determining the strategic benefit of defense</w:t>
      </w:r>
    </w:p>
    <w:p w14:paraId="5D6E45D7" w14:textId="77777777" w:rsidR="002055E5" w:rsidRDefault="002055E5" w:rsidP="002055E5">
      <w:pPr>
        <w:pStyle w:val="Heading4"/>
        <w:numPr>
          <w:ilvl w:val="1"/>
          <w:numId w:val="28"/>
        </w:numPr>
      </w:pPr>
      <w:r>
        <w:t>It’s a voter- status is part of the counterplan which they don’t get to kick- determined the 2ac because we can’t count on theory- also for deterrence</w:t>
      </w:r>
    </w:p>
    <w:p w14:paraId="6287E1C5" w14:textId="77777777" w:rsidR="00F20AF9" w:rsidRPr="004D7FCD" w:rsidRDefault="00F20AF9" w:rsidP="00F20AF9"/>
    <w:p w14:paraId="0F696B60" w14:textId="2994D041" w:rsidR="007A03C3" w:rsidRDefault="007A03C3" w:rsidP="00B27600">
      <w:pPr>
        <w:pStyle w:val="Heading3"/>
      </w:pPr>
      <w:r>
        <w:t>2ac – at: follow-on</w:t>
      </w:r>
    </w:p>
    <w:p w14:paraId="4D0618B1" w14:textId="7DEE1849" w:rsidR="007A03C3" w:rsidRDefault="007A03C3" w:rsidP="007A03C3"/>
    <w:p w14:paraId="3226AE7E" w14:textId="3E137986" w:rsidR="007A03C3" w:rsidRDefault="00D97062" w:rsidP="007A03C3">
      <w:pPr>
        <w:pStyle w:val="Heading4"/>
      </w:pPr>
      <w:r>
        <w:t>State</w:t>
      </w:r>
      <w:r w:rsidR="007A03C3">
        <w:t xml:space="preserve"> spending has expanded in the last 40 years and federal spending has </w:t>
      </w:r>
      <w:proofErr w:type="gramStart"/>
      <w:r>
        <w:t>decreased</w:t>
      </w:r>
      <w:proofErr w:type="gramEnd"/>
    </w:p>
    <w:p w14:paraId="5816055A" w14:textId="5FD82223" w:rsidR="007A03C3" w:rsidRDefault="007A03C3" w:rsidP="007A03C3"/>
    <w:p w14:paraId="01A28DC2" w14:textId="0183023D" w:rsidR="007A03C3" w:rsidRPr="007A03C3" w:rsidRDefault="007A03C3" w:rsidP="007A03C3">
      <w:pPr>
        <w:pStyle w:val="Heading4"/>
      </w:pPr>
      <w:r>
        <w:t>Also, this makes no sense- if the states attempt to fill the funding gap, there w</w:t>
      </w:r>
      <w:r w:rsidR="00FB2EE8">
        <w:t>ill be even less perceived urgency for federal action</w:t>
      </w:r>
    </w:p>
    <w:p w14:paraId="26AFE1F2" w14:textId="033B2790" w:rsidR="00B27600" w:rsidRDefault="00B27600" w:rsidP="00B27600">
      <w:pPr>
        <w:pStyle w:val="Heading3"/>
      </w:pPr>
      <w:r>
        <w:t>2ac – at: sin taxes</w:t>
      </w:r>
    </w:p>
    <w:p w14:paraId="447BC33A" w14:textId="77777777" w:rsidR="00B27600" w:rsidRDefault="00B27600" w:rsidP="00B27600"/>
    <w:p w14:paraId="5AFD5864" w14:textId="61BCBF3C" w:rsidR="00B27600" w:rsidRDefault="004357FD" w:rsidP="00B27600">
      <w:pPr>
        <w:pStyle w:val="Heading4"/>
      </w:pPr>
      <w:r>
        <w:t xml:space="preserve">Sin taxes are regressive, doesn’t solve </w:t>
      </w:r>
      <w:proofErr w:type="gramStart"/>
      <w:r>
        <w:t>inequality</w:t>
      </w:r>
      <w:proofErr w:type="gramEnd"/>
    </w:p>
    <w:p w14:paraId="4434E9BE" w14:textId="77777777" w:rsidR="00B27600" w:rsidRDefault="00B27600" w:rsidP="00B27600">
      <w:r w:rsidRPr="009A43D9">
        <w:rPr>
          <w:rStyle w:val="Style13ptBold"/>
        </w:rPr>
        <w:t>Povich 20</w:t>
      </w:r>
      <w:r w:rsidRPr="009A43D9">
        <w:t xml:space="preserve"> (Elaine S. Staff </w:t>
      </w:r>
      <w:proofErr w:type="spellStart"/>
      <w:r w:rsidRPr="009A43D9">
        <w:t>Wrtier</w:t>
      </w:r>
      <w:proofErr w:type="spellEnd"/>
      <w:r w:rsidRPr="009A43D9">
        <w:t xml:space="preserve">, Stateline, Pew Trusts. Graduated from Cornell University and holds a Master's Certificate in Multimedia Journalism from the University of Maryland. "‘Sin Taxes’ Could Help States in Pandemic Budget Slump (at Least a Little Bit)" </w:t>
      </w:r>
      <w:hyperlink r:id="rId63" w:history="1">
        <w:r w:rsidRPr="004E0438">
          <w:rPr>
            <w:rStyle w:val="Hyperlink"/>
          </w:rPr>
          <w:t>https://www.pewtrusts.org/en/research-and-analysis/blogs/stateline/2020/06/26/sin-taxes-could-help-states-in-pandemic-budget-slump</w:t>
        </w:r>
      </w:hyperlink>
      <w:r w:rsidRPr="009A43D9">
        <w:t>)</w:t>
      </w:r>
    </w:p>
    <w:p w14:paraId="3CF7E9B4" w14:textId="77777777" w:rsidR="00B27600" w:rsidRDefault="00B27600" w:rsidP="00B27600">
      <w:r>
        <w:t>Gas tax revenue plummeted this spring, income taxes won’t rebound anytime soon and some states are offering a property tax holiday because people can’t pay during the pandemic. But so-called sin taxes are rolling in as liquor stores boom, marijuana sales continue, vapers vape and smokers smoke.</w:t>
      </w:r>
    </w:p>
    <w:p w14:paraId="0DCD6367" w14:textId="77777777" w:rsidR="00B27600" w:rsidRDefault="00B27600" w:rsidP="00B27600"/>
    <w:p w14:paraId="1B6B2510" w14:textId="77777777" w:rsidR="00B27600" w:rsidRDefault="00B27600" w:rsidP="00B27600">
      <w:r>
        <w:t>While not a huge portion of state tax revenue, sin taxes are a relative bright spot in a dark revenue picture. And some states are considering increasing those levies to make up some of the lost pandemic revenue.</w:t>
      </w:r>
    </w:p>
    <w:p w14:paraId="78798497" w14:textId="77777777" w:rsidR="00B27600" w:rsidRDefault="00B27600" w:rsidP="00B27600"/>
    <w:p w14:paraId="68E09462" w14:textId="77777777" w:rsidR="00B27600" w:rsidRDefault="00B27600" w:rsidP="00B27600">
      <w:r>
        <w:t>Taxes on those items often are more politically palatable because they generally affect a smaller portion of the population and the purchases are seen more as a choice than a necessity.</w:t>
      </w:r>
    </w:p>
    <w:p w14:paraId="0AA95370" w14:textId="77777777" w:rsidR="00B27600" w:rsidRDefault="00B27600" w:rsidP="00B27600"/>
    <w:p w14:paraId="1CF2AF61" w14:textId="77777777" w:rsidR="00B27600" w:rsidRDefault="00B27600" w:rsidP="00B27600">
      <w:r>
        <w:t xml:space="preserve">“It’s just easier politically to increase taxes on 12% of the population than on 80% of the population,” said </w:t>
      </w:r>
      <w:proofErr w:type="spellStart"/>
      <w:r>
        <w:t>Ulrik</w:t>
      </w:r>
      <w:proofErr w:type="spellEnd"/>
      <w:r>
        <w:t xml:space="preserve"> </w:t>
      </w:r>
      <w:proofErr w:type="spellStart"/>
      <w:r>
        <w:t>Boesen</w:t>
      </w:r>
      <w:proofErr w:type="spellEnd"/>
      <w:r>
        <w:t>, senior policy analyst at the Tax Foundation, a nonprofit that promotes lower, broader-based taxes.</w:t>
      </w:r>
    </w:p>
    <w:p w14:paraId="253EDEDA" w14:textId="77777777" w:rsidR="00B27600" w:rsidRDefault="00B27600" w:rsidP="00B27600"/>
    <w:p w14:paraId="77F81707" w14:textId="77777777" w:rsidR="00B27600" w:rsidRDefault="00B27600" w:rsidP="00B27600">
      <w:r>
        <w:t xml:space="preserve">But while sin taxes may be the “least bad option” for lawmakers looking to raise revenue, they tend to disproportionately hurt poorer people, </w:t>
      </w:r>
      <w:proofErr w:type="spellStart"/>
      <w:r>
        <w:t>Boesen</w:t>
      </w:r>
      <w:proofErr w:type="spellEnd"/>
      <w:r>
        <w:t xml:space="preserve"> noted.</w:t>
      </w:r>
    </w:p>
    <w:p w14:paraId="03984C7A" w14:textId="77777777" w:rsidR="00B27600" w:rsidRDefault="00B27600" w:rsidP="00B27600"/>
    <w:p w14:paraId="04BA8B36" w14:textId="77777777" w:rsidR="00B27600" w:rsidRDefault="00B27600" w:rsidP="00B27600">
      <w:r>
        <w:t>“People on the lower income levels are hurting already,” he said. “We may not want to put an extra burden on them as they try to get back on their feet.”</w:t>
      </w:r>
    </w:p>
    <w:p w14:paraId="037B5483" w14:textId="77777777" w:rsidR="00B27600" w:rsidRDefault="00B27600" w:rsidP="00B27600"/>
    <w:p w14:paraId="2D65DA6A" w14:textId="77777777" w:rsidR="00B27600" w:rsidRDefault="00B27600" w:rsidP="00B27600">
      <w:r>
        <w:t>Maryland approved a tobacco tax hike in March, and New Jersey is considering a cigarette tax hike that would lift its rate to the highest in the nation at $4.35 a pack, tied with neighboring New York and Connecticut. A tobacco tax is on the table in Georgia, a cigarette and vaping tax referendum is on its way to voters in Colorado and the Michigan Senate passed a bill to impose vaping taxes that the House is likely to approve.</w:t>
      </w:r>
    </w:p>
    <w:p w14:paraId="3778F085" w14:textId="77777777" w:rsidR="00B27600" w:rsidRDefault="00B27600" w:rsidP="00B27600"/>
    <w:p w14:paraId="35AFFA41" w14:textId="77777777" w:rsidR="00B27600" w:rsidRDefault="00B27600" w:rsidP="00B27600">
      <w:r>
        <w:t xml:space="preserve">States benefited from relatively stable alcohol and cigarette taxes during the pandemic because consumers wanted and had access to the products, said Lucy </w:t>
      </w:r>
      <w:proofErr w:type="spellStart"/>
      <w:r>
        <w:t>Dadayan</w:t>
      </w:r>
      <w:proofErr w:type="spellEnd"/>
      <w:r>
        <w:t>, a senior economist at the Urban Institute. “Whereas in case of gas taxes, people were under lockdown in most states and so didn’t have to commute to work or travel otherwise and therefore the consumption was dramatically down.”</w:t>
      </w:r>
    </w:p>
    <w:p w14:paraId="3B206495" w14:textId="77777777" w:rsidR="00B27600" w:rsidRDefault="00B27600" w:rsidP="00B27600"/>
    <w:p w14:paraId="64BF8137" w14:textId="77777777" w:rsidR="00B27600" w:rsidRDefault="00B27600" w:rsidP="00B27600">
      <w:r>
        <w:t>For example, in Michigan, tax collections fell in every category in May but one: tobacco taxes, which increased 1.6% to $73 million from a year ago. For the year through May, the level was steady at a 0.1% increase. Tobacco taxes make up 4.5% of the state’s tax collections.</w:t>
      </w:r>
    </w:p>
    <w:p w14:paraId="21CD1A10" w14:textId="77777777" w:rsidR="00B27600" w:rsidRDefault="00B27600" w:rsidP="00B27600">
      <w:r>
        <w:t xml:space="preserve">In Colorado, liquor tax collections went up from $3.4 million in February to $4.4 million in March, topping March 2019’s $3.8 million. And tobacco tax receipts were up 5% in April and May to $11 million compared with a year ago, according to </w:t>
      </w:r>
      <w:proofErr w:type="spellStart"/>
      <w:r>
        <w:t>Dadayan’s</w:t>
      </w:r>
      <w:proofErr w:type="spellEnd"/>
      <w:r>
        <w:t xml:space="preserve"> estimates.</w:t>
      </w:r>
    </w:p>
    <w:p w14:paraId="546D8DAF" w14:textId="77777777" w:rsidR="00B27600" w:rsidRDefault="00B27600" w:rsidP="00B27600"/>
    <w:p w14:paraId="09E1636B" w14:textId="77777777" w:rsidR="00B27600" w:rsidRDefault="00B27600" w:rsidP="00B27600">
      <w:r>
        <w:t>The Colorado legislature earlier this month put on the November ballot a measure that would gradually increase taxes on cigarettes and other tobacco products and institute a new tax on vaping devices and liquids. Under the legislation, a pack of cigarettes that now is taxed at 84 cents a pack would be taxed at $2.64 by 2027.</w:t>
      </w:r>
    </w:p>
    <w:p w14:paraId="26AFC87A" w14:textId="77777777" w:rsidR="00B27600" w:rsidRDefault="00B27600" w:rsidP="00B27600"/>
    <w:p w14:paraId="40AACA89" w14:textId="77777777" w:rsidR="00B27600" w:rsidRDefault="00B27600" w:rsidP="00B27600">
      <w:r>
        <w:t xml:space="preserve">The measure, if approved by voters, would generate an estimated $80 million in the first year, and about $150 million annually by the last year of the increase, according to state Rep. Yadira </w:t>
      </w:r>
      <w:proofErr w:type="spellStart"/>
      <w:r>
        <w:t>Caraveo</w:t>
      </w:r>
      <w:proofErr w:type="spellEnd"/>
      <w:r>
        <w:t>, a Democrat and one of the main sponsors of the legislation.</w:t>
      </w:r>
    </w:p>
    <w:p w14:paraId="7328B7EB" w14:textId="77777777" w:rsidR="00B27600" w:rsidRDefault="00B27600" w:rsidP="00B27600"/>
    <w:p w14:paraId="7C249D84" w14:textId="77777777" w:rsidR="00B27600" w:rsidRDefault="00B27600" w:rsidP="00B27600">
      <w:proofErr w:type="spellStart"/>
      <w:r>
        <w:t>Caraveo</w:t>
      </w:r>
      <w:proofErr w:type="spellEnd"/>
      <w:r>
        <w:t xml:space="preserve"> said the bill would not bring in enough revenue to make a big dent in the estimated $3.3 billion budget hole caused by the pandemic “but it will certainly help.” And, she said, the tax hike has a decent chance of being approved. It is one of the few tax increases that has some support in a state where a statute prohibits raising taxes without a supermajority.</w:t>
      </w:r>
    </w:p>
    <w:p w14:paraId="23BBC791" w14:textId="77777777" w:rsidR="00B27600" w:rsidRDefault="00B27600" w:rsidP="00B27600"/>
    <w:p w14:paraId="75E3CDD4" w14:textId="77777777" w:rsidR="00B27600" w:rsidRDefault="00B27600" w:rsidP="00B27600">
      <w:r>
        <w:t>“Colorado has been a relatively anti-tax state,” she said in an interview. “The ones they tend to be more open to are the so-called sin taxes.”</w:t>
      </w:r>
    </w:p>
    <w:p w14:paraId="3F5C3B25" w14:textId="77777777" w:rsidR="00B27600" w:rsidRDefault="00B27600" w:rsidP="00B27600"/>
    <w:p w14:paraId="5055E178" w14:textId="77777777" w:rsidR="00B27600" w:rsidRDefault="00B27600" w:rsidP="00B27600">
      <w:r>
        <w:t>The Colorado Senate rejected a similar bill last year, in part because Democrats argued it was regressive and hit poor people disproportionately hard. But a petition drive appeared to be on its way to putting an immediate higher tax on the ballot, so the legislature along with industry lobbyists decided to design a bill that would accomplish the goal over a longer timeline, analysts said. Voters will see the phase-in plan on the November ballot.</w:t>
      </w:r>
    </w:p>
    <w:p w14:paraId="09B78912" w14:textId="77777777" w:rsidR="00B27600" w:rsidRDefault="00B27600" w:rsidP="00B27600"/>
    <w:p w14:paraId="61122E29" w14:textId="77777777" w:rsidR="00B27600" w:rsidRDefault="00B27600" w:rsidP="00B27600">
      <w:r>
        <w:t>Colorado Senate Democrats earlier this month moved to address part of the regressivity question by including a provision that would direct some of the money raised by the tax to housing relief for lower-income residents.</w:t>
      </w:r>
    </w:p>
    <w:p w14:paraId="1181C4B2" w14:textId="77777777" w:rsidR="00B27600" w:rsidRDefault="00B27600" w:rsidP="00B27600"/>
    <w:p w14:paraId="3A63A66C" w14:textId="77777777" w:rsidR="00B27600" w:rsidRDefault="00B27600" w:rsidP="00B27600">
      <w:r>
        <w:t>The Michigan Senate, which is controlled by Republicans, approved a six-bill package this month that would impose an 18% tax on vaping liquid and allow adults 21 and up to buy it in flavors. The bill goes to the House, where it is likely to pass.</w:t>
      </w:r>
    </w:p>
    <w:p w14:paraId="1BF45B32" w14:textId="77777777" w:rsidR="00B27600" w:rsidRDefault="00B27600" w:rsidP="00B27600"/>
    <w:p w14:paraId="085B5E77" w14:textId="77777777" w:rsidR="00B27600" w:rsidRDefault="00B27600" w:rsidP="00B27600">
      <w:r>
        <w:t>Michigan State University economics professor Charles Ballard noted Republicans supported the tax increase, which is unusual. “I think sin taxes are often a relatively easy target,” he said in a phone interview.</w:t>
      </w:r>
    </w:p>
    <w:p w14:paraId="3443B1C8" w14:textId="77777777" w:rsidR="00B27600" w:rsidRDefault="00B27600" w:rsidP="00B27600"/>
    <w:p w14:paraId="24080220" w14:textId="77777777" w:rsidR="00B27600" w:rsidRDefault="00B27600" w:rsidP="00B27600">
      <w:r>
        <w:t>“If you are a government and you are in a desperate fiscal situation, every penny helps, but $11 million or $12 million is a drop in the bucket,” Ballard said of the bill. “I’m not saying I’m against it, but we shouldn’t kid ourselves and say this is going to fix budget problems.” Michigan’s general fund is about $10 billion.</w:t>
      </w:r>
    </w:p>
    <w:p w14:paraId="62464F81" w14:textId="77777777" w:rsidR="00B27600" w:rsidRDefault="00B27600" w:rsidP="00B27600"/>
    <w:p w14:paraId="3E64E573" w14:textId="77777777" w:rsidR="00B27600" w:rsidRDefault="00B27600" w:rsidP="00B27600">
      <w:r>
        <w:t xml:space="preserve">Michigan Senate Minority Leader Jim </w:t>
      </w:r>
      <w:proofErr w:type="spellStart"/>
      <w:r>
        <w:t>Ananich</w:t>
      </w:r>
      <w:proofErr w:type="spellEnd"/>
      <w:r>
        <w:t xml:space="preserve">, a Democrat, testified in favor of the legislation, saying it would give adults a choice about whether to use the products. His spokeswoman said he was too busy to return phone calls. </w:t>
      </w:r>
    </w:p>
    <w:p w14:paraId="3FC34199" w14:textId="77777777" w:rsidR="00B27600" w:rsidRDefault="00B27600" w:rsidP="00B27600"/>
    <w:p w14:paraId="40B855BC" w14:textId="77777777" w:rsidR="00B27600" w:rsidRDefault="00B27600" w:rsidP="00B27600">
      <w:r>
        <w:t xml:space="preserve">Brian </w:t>
      </w:r>
      <w:proofErr w:type="spellStart"/>
      <w:r>
        <w:t>Sigritz</w:t>
      </w:r>
      <w:proofErr w:type="spellEnd"/>
      <w:r>
        <w:t>, fiscal analyst for the National Association of State Budget Officers, said tax collections from cigarettes, alcohol and marijuana across states have grown somewhat during the pandemic. Other revenue sources, such as personal income taxes and sales taxes, have plummeted.</w:t>
      </w:r>
    </w:p>
    <w:p w14:paraId="7ABDEE40" w14:textId="77777777" w:rsidR="00B27600" w:rsidRDefault="00B27600" w:rsidP="00B27600"/>
    <w:p w14:paraId="636A0F19" w14:textId="77777777" w:rsidR="00B27600" w:rsidRDefault="00B27600" w:rsidP="00B27600">
      <w:r>
        <w:t>Tax revenue from casinos declined; many closed for the pandemic and some are starting to reopen. But those closures also resulted in an uptick in instant lottery ticket sales, as money that would have been spent on other types of gambling found its way to the lottery market, particularly in scratch-off ticket sales.</w:t>
      </w:r>
    </w:p>
    <w:p w14:paraId="76D22A0A" w14:textId="77777777" w:rsidR="00B27600" w:rsidRDefault="00B27600" w:rsidP="00B27600">
      <w:r>
        <w:t xml:space="preserve">Sin taxes followed similar patterns both in the Great Depression of the 1930s and the Great Recession of 2007-09, according to the Tax Foundation’s </w:t>
      </w:r>
      <w:proofErr w:type="spellStart"/>
      <w:r>
        <w:t>Boesen</w:t>
      </w:r>
      <w:proofErr w:type="spellEnd"/>
      <w:r>
        <w:t>.</w:t>
      </w:r>
    </w:p>
    <w:p w14:paraId="77A3BA6A" w14:textId="77777777" w:rsidR="00B27600" w:rsidRDefault="00B27600" w:rsidP="00B27600"/>
    <w:p w14:paraId="5F336D37" w14:textId="77777777" w:rsidR="00B27600" w:rsidRDefault="00B27600" w:rsidP="00B27600">
      <w:r>
        <w:t xml:space="preserve">“It is clear that excise taxes were less affected than income taxes during the Great Recession,” </w:t>
      </w:r>
      <w:proofErr w:type="spellStart"/>
      <w:r>
        <w:t>Boesen’s</w:t>
      </w:r>
      <w:proofErr w:type="spellEnd"/>
      <w:r>
        <w:t xml:space="preserve"> research paper said. “While most of us reduce some spending during an economic downturn, there is only so much we can — or are willing to — cut. For example, average spending on alcohol only declined 2.8 percent from 2007 to 2008. Spending on tobacco declined less than 2 percent.”</w:t>
      </w:r>
    </w:p>
    <w:p w14:paraId="52F1C8CC" w14:textId="77777777" w:rsidR="00B27600" w:rsidRDefault="00B27600" w:rsidP="00B27600"/>
    <w:p w14:paraId="20B11094" w14:textId="77777777" w:rsidR="00B27600" w:rsidRDefault="00B27600" w:rsidP="00B27600">
      <w:r>
        <w:t>The same was true in the Great Depression, he said, though the tax system was quite different in the decade prior to 1929 when the market crashed. Most states then relied on property and gas taxes.</w:t>
      </w:r>
    </w:p>
    <w:p w14:paraId="43D5C8C5" w14:textId="77777777" w:rsidR="00B27600" w:rsidRDefault="00B27600" w:rsidP="00B27600"/>
    <w:p w14:paraId="7B840095" w14:textId="77777777" w:rsidR="00B27600" w:rsidRDefault="00B27600" w:rsidP="00B27600">
      <w:r>
        <w:t>The Great Depression reduced property tax revenue by almost 20%. This led to the development of a number of consumption-based taxes that remain on the books.</w:t>
      </w:r>
    </w:p>
    <w:p w14:paraId="12175E3A" w14:textId="77777777" w:rsidR="00B27600" w:rsidRDefault="00B27600" w:rsidP="00B27600"/>
    <w:p w14:paraId="2586818E" w14:textId="77777777" w:rsidR="00B27600" w:rsidRDefault="00B27600" w:rsidP="00B27600">
      <w:r>
        <w:t>Twenty-two states adopted general sales taxes during the Great Depression. By 1939, 48 states had imposed liquor taxes and 21 had levied cigarette taxes, which proved a stable source of income until smoking declined.</w:t>
      </w:r>
    </w:p>
    <w:p w14:paraId="014FCAA6" w14:textId="3A1C90C0" w:rsidR="00897560" w:rsidRDefault="00897560" w:rsidP="00897560">
      <w:pPr>
        <w:pStyle w:val="Heading3"/>
      </w:pPr>
      <w:r>
        <w:t>2ac – at: consolidation plank</w:t>
      </w:r>
    </w:p>
    <w:p w14:paraId="4AFE6388" w14:textId="6B1B4F0C" w:rsidR="00FC12BD" w:rsidRDefault="00904F64" w:rsidP="00FC12BD">
      <w:pPr>
        <w:pStyle w:val="Heading4"/>
      </w:pPr>
      <w:r>
        <w:t xml:space="preserve">Consolidation doesn’t </w:t>
      </w:r>
      <w:proofErr w:type="gramStart"/>
      <w:r>
        <w:t>solve</w:t>
      </w:r>
      <w:proofErr w:type="gramEnd"/>
    </w:p>
    <w:p w14:paraId="1C3D2EF3" w14:textId="77777777" w:rsidR="00FC12BD" w:rsidRPr="00A1144D" w:rsidRDefault="00FC12BD" w:rsidP="00FC12BD">
      <w:r w:rsidRPr="00A1144D">
        <w:rPr>
          <w:rStyle w:val="Style13ptBold"/>
        </w:rPr>
        <w:t>Greer 20</w:t>
      </w:r>
      <w:r w:rsidRPr="00A1144D">
        <w:t xml:space="preserve"> (Robert, Associate Professor and Director of the Graduate Certificate in Public Management. August 28. "A review of public water infrastructure financing in the United States" https://onlinelibrary.wiley.com/doi/full/10.1002/wat2.1472?casa_token=WzvLDHWPdIAAAAAA%3ALsWTk3Xc_JbfrNR0FXeyUWeVRWXp_X_h0rfZ6hAGYuVs63ZVtqTcobFptfWO3HAcpGZ8nqQ_zHiczibB)</w:t>
      </w:r>
    </w:p>
    <w:p w14:paraId="723EF23F" w14:textId="77777777" w:rsidR="00FC12BD" w:rsidRPr="00611201" w:rsidRDefault="00FC12BD" w:rsidP="00FC12BD">
      <w:r w:rsidRPr="00791DFB">
        <w:rPr>
          <w:rStyle w:val="StyleUnderline"/>
        </w:rPr>
        <w:t>Reducing fragmentation and consolidating water systems has long been considered but remains politically difficult.</w:t>
      </w:r>
      <w:r w:rsidRPr="00611201">
        <w:t xml:space="preserve"> Sometimes referred to as “regionalization,” water system consolidation has been proposed to take advantage of economies of scale and improve both equity and water quality (Grigg, 1989; Torres &amp; Paul, 2006). </w:t>
      </w:r>
      <w:r w:rsidRPr="00791DFB">
        <w:rPr>
          <w:rStyle w:val="StyleUnderline"/>
        </w:rPr>
        <w:t>In a study of water system consolidations, Hansen, Mullin, and Riggs</w:t>
      </w:r>
      <w:r w:rsidRPr="00611201">
        <w:t xml:space="preserve"> (2019) </w:t>
      </w:r>
      <w:r w:rsidRPr="00791DFB">
        <w:rPr>
          <w:rStyle w:val="StyleUnderline"/>
        </w:rPr>
        <w:t>find that the utility financial model, capital intensity, infrastructure deferability, and physical constraints of water service provision all contribute to risk in informal collaboration or contracting arrangements</w:t>
      </w:r>
      <w:r w:rsidRPr="00611201">
        <w:t>. Additionally, they note that “</w:t>
      </w:r>
      <w:r w:rsidRPr="00791DFB">
        <w:rPr>
          <w:rStyle w:val="StyleUnderline"/>
        </w:rPr>
        <w:t>The ability to defer investments in a water system increases the likelihood of collaboration failure as information about poor infrastructure condition or regulatory noncompliance gets revealed</w:t>
      </w:r>
      <w:r w:rsidRPr="00611201">
        <w:t xml:space="preserve">” (Hansen et al., 2019, p. 12). </w:t>
      </w:r>
      <w:r w:rsidRPr="00791DFB">
        <w:rPr>
          <w:rStyle w:val="StyleUnderline"/>
        </w:rPr>
        <w:t>Both collaboration between water systems and actual system consolidation often depends on both the fiscal capacity of the utilities and the state of existing infrastructure.</w:t>
      </w:r>
    </w:p>
    <w:p w14:paraId="73E05026" w14:textId="77777777" w:rsidR="00FC12BD" w:rsidRDefault="00FC12BD" w:rsidP="00FC12BD"/>
    <w:p w14:paraId="74E9DE34" w14:textId="77777777" w:rsidR="00FC12BD" w:rsidRPr="00FC12BD" w:rsidRDefault="00FC12BD" w:rsidP="00FC12BD"/>
    <w:p w14:paraId="6D1DFD6C" w14:textId="77777777" w:rsidR="00897560" w:rsidRDefault="00897560" w:rsidP="00897560">
      <w:pPr>
        <w:pStyle w:val="Heading4"/>
      </w:pPr>
      <w:r>
        <w:t>At: consolidation cp- federal funding is key</w:t>
      </w:r>
    </w:p>
    <w:p w14:paraId="328FFE24" w14:textId="77777777" w:rsidR="00897560" w:rsidRDefault="00897560" w:rsidP="00897560">
      <w:r w:rsidRPr="00BB2448">
        <w:rPr>
          <w:rStyle w:val="Style13ptBold"/>
        </w:rPr>
        <w:t>USWA 19</w:t>
      </w:r>
      <w:r w:rsidRPr="00BB2448">
        <w:t xml:space="preserve"> (US Water Alliance. "Utility Strengthening through Consolidation: A Briefing Paper" </w:t>
      </w:r>
      <w:hyperlink r:id="rId64" w:history="1">
        <w:r w:rsidRPr="00567CC2">
          <w:rPr>
            <w:rStyle w:val="Hyperlink"/>
          </w:rPr>
          <w:t>www.uswateralliance.org/sites/uswateralliance.org/files/publications/Consolidation%20Briefing%20Paper_Final_021819.pdf</w:t>
        </w:r>
      </w:hyperlink>
      <w:r w:rsidRPr="00BB2448">
        <w:t>)</w:t>
      </w:r>
    </w:p>
    <w:p w14:paraId="59156B4A" w14:textId="77777777" w:rsidR="00897560" w:rsidRDefault="00897560" w:rsidP="00897560">
      <w:r>
        <w:t xml:space="preserve">Increase Financial Support </w:t>
      </w:r>
      <w:r w:rsidRPr="00FB4002">
        <w:rPr>
          <w:rStyle w:val="StyleUnderline"/>
        </w:rPr>
        <w:t>All levels of government should provide financial incentives to encourage systems to consolidate</w:t>
      </w:r>
      <w:r>
        <w:t xml:space="preserve">. </w:t>
      </w:r>
      <w:r w:rsidRPr="00FB4002">
        <w:rPr>
          <w:rStyle w:val="StyleUnderline"/>
        </w:rPr>
        <w:t>Water utilities without the financial resources or ones that would take on substantial financial liabilities are less likely to consolidate without incentives</w:t>
      </w:r>
      <w:r>
        <w:t xml:space="preserve">. </w:t>
      </w:r>
      <w:r w:rsidRPr="00FB4002">
        <w:rPr>
          <w:rStyle w:val="StyleUnderline"/>
        </w:rPr>
        <w:t>Federal</w:t>
      </w:r>
      <w:r>
        <w:t xml:space="preserve">, state, regional, and local </w:t>
      </w:r>
      <w:r w:rsidRPr="00FB4002">
        <w:rPr>
          <w:rStyle w:val="StyleUnderline"/>
        </w:rPr>
        <w:t>funding can help with initial assessments and planning, capitalization to address system infrastructure requirements, and a means to address affordability concerns</w:t>
      </w:r>
      <w:r>
        <w:t xml:space="preserve">. Examples of how governments can provide financial support include: 1. </w:t>
      </w:r>
      <w:r w:rsidRPr="00FB4002">
        <w:rPr>
          <w:rStyle w:val="StyleUnderline"/>
        </w:rPr>
        <w:t>Prioritize</w:t>
      </w:r>
      <w:r>
        <w:t xml:space="preserve"> State Revolving Funds (</w:t>
      </w:r>
      <w:r w:rsidRPr="00FB4002">
        <w:rPr>
          <w:rStyle w:val="StyleUnderline"/>
        </w:rPr>
        <w:t>SRF) for consolidation projects and offer priority points when evaluating</w:t>
      </w:r>
      <w:r>
        <w:t xml:space="preserve"> Clean Water State Revolving Fund (CWSRF) and Drinking Water State Revolving Fund (DWSRF) </w:t>
      </w:r>
      <w:r w:rsidRPr="00FB4002">
        <w:rPr>
          <w:rStyle w:val="StyleUnderline"/>
        </w:rPr>
        <w:t>applications</w:t>
      </w:r>
      <w:r>
        <w:t xml:space="preserve">. 2. </w:t>
      </w:r>
      <w:r w:rsidRPr="00FB4002">
        <w:rPr>
          <w:rStyle w:val="StyleUnderline"/>
        </w:rPr>
        <w:t>Require SRF applicants to assess consolidation</w:t>
      </w:r>
      <w:r>
        <w:t xml:space="preserve"> and whether it would result in cost-savings or significant health benefits for customers. 3. Subsidize consolidation through principle forgiveness, grants, and interest rate reduction. Planning or regionalization grants catalyze consolidation and overcome resource gaps that make it prohibitive. The grants could be reimbursed by the consolidating entity down the line. States may provide supplemental SRF funds and grants for consolidation for planning and capital upgrades. They may also buy down capital rates which lowers capital expenses and allows rates to more gradually increase towards full-cost rates.</w:t>
      </w:r>
    </w:p>
    <w:p w14:paraId="25C1E946" w14:textId="77777777" w:rsidR="00897560" w:rsidRDefault="00897560" w:rsidP="00897560">
      <w:pPr>
        <w:pStyle w:val="Heading4"/>
      </w:pPr>
      <w:r>
        <w:t>CP can’t solve</w:t>
      </w:r>
    </w:p>
    <w:p w14:paraId="1B1EF1C8" w14:textId="77777777" w:rsidR="00897560" w:rsidRDefault="00897560" w:rsidP="00897560">
      <w:r w:rsidRPr="00DE2B61">
        <w:rPr>
          <w:rStyle w:val="Style13ptBold"/>
        </w:rPr>
        <w:t>Hughes et al 10</w:t>
      </w:r>
      <w:r w:rsidRPr="00DE2B61">
        <w:t xml:space="preserve"> (Jeff, Director, UNC Environmental Finance Center. </w:t>
      </w:r>
      <w:proofErr w:type="spellStart"/>
      <w:r w:rsidRPr="00DE2B61">
        <w:t>Dadhika</w:t>
      </w:r>
      <w:proofErr w:type="spellEnd"/>
      <w:r w:rsidRPr="00DE2B61">
        <w:t xml:space="preserve"> Fox, CEO, US Water Alliance. This report was informed by an experienced set of water sector leaders. Thank you to all those who took the time to be interviewed and provide feedback on this report, including: • C. Tad Bohannon, Chief Executive Officer, Central Arkansas Water • Jesse Cain, City Manager, City of Colusa • Maureen Duffy, Vice President, Communications and Federal Affairs, American Water • Jim </w:t>
      </w:r>
      <w:proofErr w:type="spellStart"/>
      <w:r w:rsidRPr="00DE2B61">
        <w:t>LaPlant</w:t>
      </w:r>
      <w:proofErr w:type="spellEnd"/>
      <w:r w:rsidRPr="00DE2B61">
        <w:t xml:space="preserve">, Chief Executive Office, Iowa Regional Utilities Association • Shelli Lovell, General Manager, Marshalltown Water Works • Kenny </w:t>
      </w:r>
      <w:proofErr w:type="spellStart"/>
      <w:r w:rsidRPr="00DE2B61">
        <w:t>Waldroup</w:t>
      </w:r>
      <w:proofErr w:type="spellEnd"/>
      <w:r w:rsidRPr="00DE2B61">
        <w:t xml:space="preserve">, Assistant Public Utilities Director, City of Raleigh • John Walton, Director of Marketing, Logan Todd Regional Water Commission. "Strengthening Utilities Through Consolidation: The Financial Impact" </w:t>
      </w:r>
      <w:hyperlink r:id="rId65" w:history="1">
        <w:r w:rsidRPr="00567CC2">
          <w:rPr>
            <w:rStyle w:val="Hyperlink"/>
          </w:rPr>
          <w:t>www.uswateralliance.org/sites/uswateralliance.org/files/publications/Final_Utility%20Consolidation%20Financial%20Impact%20Report_022019.pdf</w:t>
        </w:r>
      </w:hyperlink>
      <w:r w:rsidRPr="00DE2B61">
        <w:t>)</w:t>
      </w:r>
    </w:p>
    <w:p w14:paraId="0D2E46D9" w14:textId="77777777" w:rsidR="00897560" w:rsidRDefault="00897560" w:rsidP="00897560">
      <w:r w:rsidRPr="00F27EE0">
        <w:rPr>
          <w:rStyle w:val="Emphasis"/>
        </w:rPr>
        <w:t>Up-Front Costs The initial financial consideration in utility consolidation is the high up-front investment needed to move through the consolidation process and establish the consolidated system</w:t>
      </w:r>
      <w:r>
        <w:t xml:space="preserve">. </w:t>
      </w:r>
      <w:r w:rsidRPr="00F27EE0">
        <w:rPr>
          <w:rStyle w:val="StyleUnderline"/>
        </w:rPr>
        <w:t>Planning, studies, and the staffing capacity to undertake this process can be expensive.</w:t>
      </w:r>
      <w:r>
        <w:t xml:space="preserve"> In many cases, </w:t>
      </w:r>
      <w:r w:rsidRPr="000757FB">
        <w:rPr>
          <w:rStyle w:val="Emphasis"/>
        </w:rPr>
        <w:t>infrastructure improvements</w:t>
      </w:r>
      <w:r>
        <w:t xml:space="preserve">, new projects, or physical interconnections between infrastructure assets </w:t>
      </w:r>
      <w:r w:rsidRPr="000757FB">
        <w:rPr>
          <w:rStyle w:val="Emphasis"/>
        </w:rPr>
        <w:t>will</w:t>
      </w:r>
      <w:r>
        <w:t xml:space="preserve"> also </w:t>
      </w:r>
      <w:r w:rsidRPr="000757FB">
        <w:rPr>
          <w:rStyle w:val="Emphasis"/>
        </w:rPr>
        <w:t>be needed</w:t>
      </w:r>
      <w:r>
        <w:t>.</w:t>
      </w:r>
    </w:p>
    <w:p w14:paraId="4360A75B" w14:textId="77777777" w:rsidR="00897560" w:rsidRDefault="00897560" w:rsidP="00897560">
      <w:r>
        <w:t>Real and Perceived Unequal Distribution of Benefits One challenge related to consolidating utilities is that the financial benefits cannot always be distributed equally. A region may experience aggregate benefits from a less fragmented approach to water management while individual communities or utilities may not experience any benefit. Some may even experience financial loss, and consolidation is especially difficult in these cases. Even though financial savings for the larger region can look promising, utility leaders typically make decisions with their individual utility or community in mind. Addressing inconsistencies among customers and systems can be challenging and may require compromise and commitment to solutions that ensure water services are affordable for all customers.</w:t>
      </w:r>
    </w:p>
    <w:p w14:paraId="6E01348F" w14:textId="77777777" w:rsidR="00897560" w:rsidRDefault="00897560" w:rsidP="00897560">
      <w:r>
        <w:t>Savings Timeline Communities and their utilities can find ways to smooth out or accelerate anticipated net savings or cost avoidance. Smoothing costs means reducing the burden of individual payments by spreading them out over a longer timeframe. Smoothing net savings means realizing savings in smaller increments over a longer timeframe, often with the goal of realizing some savings sooner. These can be important considerations when utility decisions are made by elected leaders whose term limits are shorter than the time it would take to realize savings. Often these officials hope to show ratepayers real savings or cost avoidance during their term in office. Models and financial instruments that can make savings accrue evenly over time or accelerate savings can encourage these leaders to support consolidation. Models with high upfront costs may be politically difficult for elected leaders to support, despite long-term savings. Restructuring existing debt to reduce costs can help in these cases.</w:t>
      </w:r>
    </w:p>
    <w:p w14:paraId="3F4A3E5F" w14:textId="77777777" w:rsidR="00897560" w:rsidRDefault="00897560" w:rsidP="00897560">
      <w:pPr>
        <w:pStyle w:val="Heading4"/>
      </w:pPr>
      <w:r>
        <w:t>Consolidation doesn’t solve the case- combined entities still have a backlog of infrastructure projects that require funding</w:t>
      </w:r>
    </w:p>
    <w:p w14:paraId="1E47960F" w14:textId="77777777" w:rsidR="00897560" w:rsidRPr="00310AEE" w:rsidRDefault="00897560" w:rsidP="00897560">
      <w:r w:rsidRPr="00DE2B61">
        <w:rPr>
          <w:rStyle w:val="Style13ptBold"/>
        </w:rPr>
        <w:t>Hughes et al 10</w:t>
      </w:r>
      <w:r w:rsidRPr="00DE2B61">
        <w:t xml:space="preserve"> (Jeff, Director, UNC Environmental Finance Center. </w:t>
      </w:r>
      <w:proofErr w:type="spellStart"/>
      <w:r w:rsidRPr="00DE2B61">
        <w:t>Dadhika</w:t>
      </w:r>
      <w:proofErr w:type="spellEnd"/>
      <w:r w:rsidRPr="00DE2B61">
        <w:t xml:space="preserve"> Fox, CEO, US Water Alliance. This report was informed by an experienced set of water sector leaders. Thank you to all those who took the time to be interviewed and provide feedback on this report, including: • C. Tad Bohannon, Chief Executive Officer, Central Arkansas Water • Jesse Cain, City Manager, City of Colusa • Maureen Duffy, Vice President, Communications and Federal Affairs, American Water • Jim </w:t>
      </w:r>
      <w:proofErr w:type="spellStart"/>
      <w:r w:rsidRPr="00DE2B61">
        <w:t>LaPlant</w:t>
      </w:r>
      <w:proofErr w:type="spellEnd"/>
      <w:r w:rsidRPr="00DE2B61">
        <w:t xml:space="preserve">, Chief Executive Office, Iowa Regional Utilities Association • Shelli Lovell, General Manager, Marshalltown Water Works • Kenny </w:t>
      </w:r>
      <w:proofErr w:type="spellStart"/>
      <w:r w:rsidRPr="00DE2B61">
        <w:t>Waldroup</w:t>
      </w:r>
      <w:proofErr w:type="spellEnd"/>
      <w:r w:rsidRPr="00DE2B61">
        <w:t xml:space="preserve">, Assistant Public Utilities Director, City of Raleigh • John Walton, Director of Marketing, Logan Todd Regional Water Commission. "Strengthening Utilities Through Consolidation: The Financial Impact" </w:t>
      </w:r>
      <w:hyperlink r:id="rId66" w:history="1">
        <w:r w:rsidRPr="00567CC2">
          <w:rPr>
            <w:rStyle w:val="Hyperlink"/>
          </w:rPr>
          <w:t>www.uswateralliance.org/sites/uswateralliance.org/files/publications/Final_Utility%20Consolidation%20Financial%20Impact%20Report_022019.pdf</w:t>
        </w:r>
      </w:hyperlink>
      <w:r w:rsidRPr="00DE2B61">
        <w:t>)</w:t>
      </w:r>
    </w:p>
    <w:p w14:paraId="3B54853B" w14:textId="77777777" w:rsidR="00897560" w:rsidRPr="00BA1C3B" w:rsidRDefault="00897560" w:rsidP="00897560">
      <w:r>
        <w:t>Consolidation can be a tool to create fewer, more independent, high-capacity utilities—potentially benefiting ratepayers, local communities, and the broader water sector. However, communities need to weigh the benefits with the challenges of consolidating utilities. For example, consolidation can trigger a cascade of avoided future costs to a local utility, which can then be passed on to customers in the form of savings. But, in the near-term, some communities will face increased costs to address regulatory requirements and infrastructure investment backlogs. Communities need to look at financial factors over time and in local context. In some cases, utility consolidation may have more to do with improving service than reducing costs.</w:t>
      </w:r>
    </w:p>
    <w:p w14:paraId="348802B9" w14:textId="77777777" w:rsidR="00897560" w:rsidRPr="00A800CC" w:rsidRDefault="00897560" w:rsidP="00897560"/>
    <w:p w14:paraId="3424FE0D" w14:textId="64EB093F" w:rsidR="00B27600" w:rsidRDefault="00B27600" w:rsidP="00B27600"/>
    <w:p w14:paraId="0272C5EF" w14:textId="77777777" w:rsidR="00895158" w:rsidRDefault="00895158" w:rsidP="00895158">
      <w:pPr>
        <w:pStyle w:val="Heading3"/>
      </w:pPr>
      <w:r>
        <w:t>2ac – at: interstate compact</w:t>
      </w:r>
    </w:p>
    <w:p w14:paraId="08201D52" w14:textId="77777777" w:rsidR="00895158" w:rsidRDefault="00895158" w:rsidP="00895158">
      <w:pPr>
        <w:pStyle w:val="Heading4"/>
      </w:pPr>
      <w:r>
        <w:t>Federal funding is a prerequisite to interstate compact success</w:t>
      </w:r>
    </w:p>
    <w:p w14:paraId="53118ECF" w14:textId="77777777" w:rsidR="00895158" w:rsidRDefault="00895158" w:rsidP="00895158">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67"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63A078A0" w14:textId="77777777" w:rsidR="00895158" w:rsidRDefault="00895158" w:rsidP="00895158">
      <w:pPr>
        <w:rPr>
          <w:rStyle w:val="StyleUnderline"/>
        </w:rPr>
      </w:pPr>
      <w:r w:rsidRPr="00587248">
        <w:rPr>
          <w:rStyle w:val="StyleUnderline"/>
        </w:rPr>
        <w:t>Establish a National</w:t>
      </w:r>
      <w:r>
        <w:t xml:space="preserve"> Internet of Water Network and </w:t>
      </w:r>
      <w:r w:rsidRPr="00587248">
        <w:rPr>
          <w:rStyle w:val="StyleUnderline"/>
        </w:rPr>
        <w:t>Water Data Modernization Program</w:t>
      </w:r>
      <w:r>
        <w:t xml:space="preserve"> </w:t>
      </w:r>
      <w:r w:rsidRPr="00587248">
        <w:rPr>
          <w:rStyle w:val="StyleUnderline"/>
        </w:rPr>
        <w:t>Many of the challenges the water sector faces are regional or multi-state in scopes, such as the use of</w:t>
      </w:r>
      <w:r>
        <w:t xml:space="preserve"> multijurisdictional aquifers in the West, </w:t>
      </w:r>
      <w:r w:rsidRPr="00587248">
        <w:rPr>
          <w:rStyle w:val="StyleUnderline"/>
        </w:rPr>
        <w:t>interstate compacts</w:t>
      </w:r>
      <w:r>
        <w:t xml:space="preserve"> for sharing and managing surface water resources, catastrophic flooding in the Midwest, coastal restoration and resilience in the Gulf South, or nutrient pollution caused by agriculture runoff in source water, such as in the Great Lakes or the Chesapeake Bay. </w:t>
      </w:r>
      <w:r w:rsidRPr="00587248">
        <w:rPr>
          <w:rStyle w:val="StyleUnderline"/>
        </w:rPr>
        <w:t>Unfortunately, too much of the data to track these challenges are in formats unique to the entity collecting it</w:t>
      </w:r>
      <w:r>
        <w:t xml:space="preserve">—and frequently it exists in legacy IT systems developed in the early 2000s or even the 1990s, usually in closed, hard-to-access proprietary formats. </w:t>
      </w:r>
      <w:r w:rsidRPr="00587248">
        <w:rPr>
          <w:rStyle w:val="StyleUnderline"/>
        </w:rPr>
        <w:t>Some water data exists only on paper and are still being collected with a pen and clipboard</w:t>
      </w:r>
      <w:r>
        <w:t xml:space="preserve">. </w:t>
      </w:r>
      <w:r w:rsidRPr="00587248">
        <w:rPr>
          <w:rStyle w:val="StyleUnderline"/>
        </w:rPr>
        <w:t xml:space="preserve">Many utilities cannot keep up with the technological changes necessary to meet the needs of the 21st century. The lack of online clearinghouses of standardized </w:t>
      </w:r>
      <w:proofErr w:type="spellStart"/>
      <w:r w:rsidRPr="00587248">
        <w:rPr>
          <w:rStyle w:val="StyleUnderline"/>
        </w:rPr>
        <w:t>waterrelated</w:t>
      </w:r>
      <w:proofErr w:type="spellEnd"/>
      <w:r w:rsidRPr="00587248">
        <w:rPr>
          <w:rStyle w:val="StyleUnderline"/>
        </w:rPr>
        <w:t xml:space="preserve"> data, information, and resources, linked by simple internet search technologies, hampers the ability of the sector to innovate and share best practices and learning from industry-wide historical data.</w:t>
      </w:r>
    </w:p>
    <w:p w14:paraId="1E407016" w14:textId="77777777" w:rsidR="00895158" w:rsidRDefault="00895158" w:rsidP="00895158">
      <w:r w:rsidRPr="00C405B6">
        <w:rPr>
          <w:rStyle w:val="StyleUnderline"/>
        </w:rPr>
        <w:t>Monitoring of COVID-19 in wastewater is one example of how an online platform sharing data and best practices could bolster industry efforts. As the sector innovates in real time to respond to a public health threat, it would undoubtedly benefit from more accessible and faster information-sharing capabilities. Utilities in the energy sector report data to a centralized database under the</w:t>
      </w:r>
      <w:r>
        <w:t xml:space="preserve"> Energy Information Administration of the </w:t>
      </w:r>
      <w:r w:rsidRPr="00C405B6">
        <w:rPr>
          <w:rStyle w:val="StyleUnderline"/>
        </w:rPr>
        <w:t>Department of Energy</w:t>
      </w:r>
      <w:r>
        <w:t xml:space="preserve">. While a centralized federal database for all public water data would be impractical, </w:t>
      </w:r>
      <w:r w:rsidRPr="00C405B6">
        <w:rPr>
          <w:rStyle w:val="StyleUnderline"/>
        </w:rPr>
        <w:t xml:space="preserve">the water sector will </w:t>
      </w:r>
      <w:r w:rsidRPr="00C405B6">
        <w:t>still</w:t>
      </w:r>
      <w:r w:rsidRPr="00C405B6">
        <w:rPr>
          <w:rStyle w:val="StyleUnderline"/>
        </w:rPr>
        <w:t xml:space="preserve"> benefit from a water data network that accounts for the wide diversity of water data held across multiple jurisdictions in non-standard formats</w:t>
      </w:r>
      <w:r>
        <w:t>.</w:t>
      </w:r>
    </w:p>
    <w:p w14:paraId="2918CD4B" w14:textId="77777777" w:rsidR="00895158" w:rsidRDefault="00895158" w:rsidP="00895158">
      <w:r>
        <w:t xml:space="preserve">Executive Action </w:t>
      </w:r>
      <w:r w:rsidRPr="00747509">
        <w:rPr>
          <w:rStyle w:val="StyleUnderline"/>
        </w:rPr>
        <w:t>The president should</w:t>
      </w:r>
      <w:r>
        <w:t xml:space="preserve"> direct the EPA to create, </w:t>
      </w:r>
      <w:r w:rsidRPr="00747509">
        <w:rPr>
          <w:rStyle w:val="StyleUnderline"/>
        </w:rPr>
        <w:t>fund</w:t>
      </w:r>
      <w:r>
        <w:t xml:space="preserve">, and maintain an Internet of Water in partnership with the United States Geological Survey and major water management agencies to serve as </w:t>
      </w:r>
      <w:r w:rsidRPr="00747509">
        <w:rPr>
          <w:rStyle w:val="StyleUnderline"/>
        </w:rPr>
        <w:t>a network of clearinghouses for data, research, and best practices surrounding the sector’s toughest challenges</w:t>
      </w:r>
      <w:r>
        <w:t>—current and emerging contaminants, equity, affordability, climate adaptation and mitigation, integrated planning, public-private partnerships, regionalization, and more.</w:t>
      </w:r>
    </w:p>
    <w:p w14:paraId="37886CCB" w14:textId="77777777" w:rsidR="00895158" w:rsidRDefault="00895158" w:rsidP="00895158">
      <w:r>
        <w:t xml:space="preserve">Legislative Action Building on the Secure Water Act of 2009, </w:t>
      </w:r>
      <w:r w:rsidRPr="00747509">
        <w:rPr>
          <w:rStyle w:val="StyleUnderline"/>
        </w:rPr>
        <w:t>Congress should expand</w:t>
      </w:r>
      <w:r>
        <w:t xml:space="preserve"> the Department of Interior’s </w:t>
      </w:r>
      <w:proofErr w:type="spellStart"/>
      <w:r>
        <w:t>WaterSMART</w:t>
      </w:r>
      <w:proofErr w:type="spellEnd"/>
      <w:r>
        <w:t xml:space="preserve"> and Water Resources Research Institute </w:t>
      </w:r>
      <w:r w:rsidRPr="00747509">
        <w:rPr>
          <w:rStyle w:val="StyleUnderline"/>
        </w:rPr>
        <w:t>grants to states</w:t>
      </w:r>
      <w:r>
        <w:t xml:space="preserve">, and EPA clean water and drinking water grants and financing mechanisms </w:t>
      </w:r>
      <w:r w:rsidRPr="00747509">
        <w:rPr>
          <w:rStyle w:val="StyleUnderline"/>
        </w:rPr>
        <w:t>to target water data modernization efforts</w:t>
      </w:r>
      <w:r>
        <w:t xml:space="preserve"> specifically. </w:t>
      </w:r>
      <w:r w:rsidRPr="00747509">
        <w:rPr>
          <w:rStyle w:val="StyleUnderline"/>
        </w:rPr>
        <w:t>This would help states modernize their data on water quality, water availability, and water use. As states modernize their legacy enterprise data systems, the legislation should include targeted funding for states to use as technical assistance for utilities that need help to transition to new, modern data reporting systems</w:t>
      </w:r>
      <w:r>
        <w:t xml:space="preserve">. In addition, </w:t>
      </w:r>
      <w:r w:rsidRPr="00747509">
        <w:rPr>
          <w:rStyle w:val="StyleUnderline"/>
        </w:rPr>
        <w:t>the EPA should</w:t>
      </w:r>
      <w:r>
        <w:t xml:space="preserve"> create a new program for </w:t>
      </w:r>
      <w:r w:rsidRPr="00747509">
        <w:rPr>
          <w:rStyle w:val="StyleUnderline"/>
        </w:rPr>
        <w:t>direct grants to local municipalities and utilities to help reduce the cost of collecting and reporting additional monitoring and compliance data</w:t>
      </w:r>
      <w:r>
        <w:t>.</w:t>
      </w:r>
    </w:p>
    <w:p w14:paraId="07C28A95" w14:textId="77777777" w:rsidR="00895158" w:rsidRPr="005C6BE1" w:rsidRDefault="00895158" w:rsidP="00895158"/>
    <w:p w14:paraId="27CEA203" w14:textId="77777777" w:rsidR="00175FCC" w:rsidRPr="00FE10A8" w:rsidRDefault="00175FCC" w:rsidP="00B27600"/>
    <w:p w14:paraId="11ED2CF8" w14:textId="77777777" w:rsidR="00F20AF9" w:rsidRPr="00EA1C17" w:rsidRDefault="00F20AF9" w:rsidP="00F20AF9"/>
    <w:p w14:paraId="36EDE4BD" w14:textId="44220629" w:rsidR="000F7A96" w:rsidRDefault="000F7A96" w:rsidP="00F44BA5">
      <w:pPr>
        <w:pStyle w:val="Heading1"/>
      </w:pPr>
      <w:r>
        <w:t>***</w:t>
      </w:r>
      <w:proofErr w:type="spellStart"/>
      <w:r w:rsidR="00C81AC9">
        <w:t>disads</w:t>
      </w:r>
      <w:proofErr w:type="spellEnd"/>
    </w:p>
    <w:p w14:paraId="50F3CE8A" w14:textId="3113BD31" w:rsidR="0067693B" w:rsidRDefault="0067693B" w:rsidP="00F44BA5">
      <w:pPr>
        <w:pStyle w:val="Heading2"/>
      </w:pPr>
      <w:r>
        <w:t>**politics</w:t>
      </w:r>
    </w:p>
    <w:p w14:paraId="1E3C5B4F" w14:textId="77777777" w:rsidR="00AD7836" w:rsidRDefault="00AD7836" w:rsidP="00AD7836">
      <w:pPr>
        <w:pStyle w:val="Heading3"/>
      </w:pPr>
      <w:r>
        <w:t xml:space="preserve">2ac – infrastructure – plan popular </w:t>
      </w:r>
    </w:p>
    <w:p w14:paraId="0C879CA0" w14:textId="77777777" w:rsidR="00AD7836" w:rsidRDefault="00AD7836" w:rsidP="00AD7836"/>
    <w:p w14:paraId="49905F12" w14:textId="77777777" w:rsidR="00AD7836" w:rsidRDefault="00AD7836" w:rsidP="00AD7836">
      <w:pPr>
        <w:pStyle w:val="Heading4"/>
      </w:pPr>
      <w:r>
        <w:t xml:space="preserve">Plan sets a template for negotiations and spills over to broader infrastructure </w:t>
      </w:r>
      <w:proofErr w:type="gramStart"/>
      <w:r>
        <w:t>cooperation</w:t>
      </w:r>
      <w:proofErr w:type="gramEnd"/>
    </w:p>
    <w:p w14:paraId="429C112D" w14:textId="77777777" w:rsidR="00AD7836" w:rsidRDefault="00AD7836" w:rsidP="00AD7836">
      <w:r w:rsidRPr="008F6899">
        <w:rPr>
          <w:rStyle w:val="Style13ptBold"/>
        </w:rPr>
        <w:t xml:space="preserve">Mascaro &amp; </w:t>
      </w:r>
      <w:proofErr w:type="spellStart"/>
      <w:r w:rsidRPr="008F6899">
        <w:rPr>
          <w:rStyle w:val="Style13ptBold"/>
        </w:rPr>
        <w:t>Freking</w:t>
      </w:r>
      <w:proofErr w:type="spellEnd"/>
      <w:r w:rsidRPr="008F6899">
        <w:rPr>
          <w:rStyle w:val="Style13ptBold"/>
        </w:rPr>
        <w:t xml:space="preserve"> 21</w:t>
      </w:r>
      <w:r w:rsidRPr="008F6899">
        <w:t xml:space="preserve"> (Lisa, AP Chief Congressional Correspondent. Kevin, AP Congressional Reporter. April 29. "Water bill may open spigot for Biden infrastructure plan" </w:t>
      </w:r>
      <w:hyperlink r:id="rId68" w:history="1">
        <w:r w:rsidRPr="003511AC">
          <w:rPr>
            <w:rStyle w:val="Hyperlink"/>
          </w:rPr>
          <w:t>https://apnews.com/article/business-bills-government-and-politics-dc3d654f1502085300684435af03e90f</w:t>
        </w:r>
      </w:hyperlink>
      <w:r w:rsidRPr="008F6899">
        <w:t>)</w:t>
      </w:r>
    </w:p>
    <w:p w14:paraId="784BCACE" w14:textId="77777777" w:rsidR="00AD7836" w:rsidRDefault="00AD7836" w:rsidP="00AD7836">
      <w:r w:rsidRPr="00DB262F">
        <w:rPr>
          <w:rStyle w:val="StyleUnderline"/>
        </w:rPr>
        <w:t xml:space="preserve">Rarely has a routine </w:t>
      </w:r>
      <w:r w:rsidRPr="00DB262F">
        <w:rPr>
          <w:rStyle w:val="Emphasis"/>
          <w:highlight w:val="cyan"/>
        </w:rPr>
        <w:t>water resources</w:t>
      </w:r>
      <w:r w:rsidRPr="00DB262F">
        <w:rPr>
          <w:rStyle w:val="StyleUnderline"/>
        </w:rPr>
        <w:t xml:space="preserve"> bill generated so much political buzz, but as senators hoisted the measure to passage Thursday the </w:t>
      </w:r>
      <w:r w:rsidRPr="00DB262F">
        <w:rPr>
          <w:rStyle w:val="StyleUnderline"/>
          <w:highlight w:val="cyan"/>
        </w:rPr>
        <w:t>bipartisan infrastructure legislation served as a potential template for building consensus around</w:t>
      </w:r>
      <w:r w:rsidRPr="00DB262F">
        <w:rPr>
          <w:rStyle w:val="StyleUnderline"/>
        </w:rPr>
        <w:t xml:space="preserve"> President Joe </w:t>
      </w:r>
      <w:r w:rsidRPr="00DB262F">
        <w:rPr>
          <w:rStyle w:val="StyleUnderline"/>
          <w:highlight w:val="cyan"/>
        </w:rPr>
        <w:t>Biden’s</w:t>
      </w:r>
      <w:r w:rsidRPr="00DB262F">
        <w:rPr>
          <w:rStyle w:val="StyleUnderline"/>
        </w:rPr>
        <w:t xml:space="preserve"> ambitious American </w:t>
      </w:r>
      <w:r w:rsidRPr="00DB262F">
        <w:rPr>
          <w:rStyle w:val="StyleUnderline"/>
          <w:highlight w:val="cyan"/>
        </w:rPr>
        <w:t>Jobs Plan</w:t>
      </w:r>
      <w:r w:rsidRPr="00DB262F">
        <w:rPr>
          <w:rStyle w:val="StyleUnderline"/>
        </w:rPr>
        <w:t>.</w:t>
      </w:r>
    </w:p>
    <w:p w14:paraId="0EB02A6A" w14:textId="77777777" w:rsidR="00AD7836" w:rsidRDefault="00AD7836" w:rsidP="00AD7836">
      <w:r w:rsidRPr="00546FE3">
        <w:rPr>
          <w:rStyle w:val="StyleUnderline"/>
          <w:highlight w:val="cyan"/>
        </w:rPr>
        <w:t>The</w:t>
      </w:r>
      <w:r>
        <w:t xml:space="preserve"> Drinking </w:t>
      </w:r>
      <w:r w:rsidRPr="00546FE3">
        <w:rPr>
          <w:rStyle w:val="StyleUnderline"/>
          <w:highlight w:val="cyan"/>
        </w:rPr>
        <w:t>Water</w:t>
      </w:r>
      <w:r>
        <w:t xml:space="preserve"> and Wastewater Infrastructure </w:t>
      </w:r>
      <w:r w:rsidRPr="00546FE3">
        <w:rPr>
          <w:rStyle w:val="StyleUnderline"/>
          <w:highlight w:val="cyan"/>
        </w:rPr>
        <w:t>Act</w:t>
      </w:r>
      <w:r>
        <w:t xml:space="preserve"> of 2021 </w:t>
      </w:r>
      <w:r w:rsidRPr="00546FE3">
        <w:rPr>
          <w:rStyle w:val="StyleUnderline"/>
          <w:highlight w:val="cyan"/>
        </w:rPr>
        <w:t>authorizes</w:t>
      </w:r>
      <w:r>
        <w:t xml:space="preserve"> about </w:t>
      </w:r>
      <w:r w:rsidRPr="00546FE3">
        <w:rPr>
          <w:rStyle w:val="StyleUnderline"/>
          <w:highlight w:val="cyan"/>
        </w:rPr>
        <w:t>$35 billion over five years to improve</w:t>
      </w:r>
      <w:r>
        <w:t xml:space="preserve"> leaky pipes and upgrade </w:t>
      </w:r>
      <w:proofErr w:type="gramStart"/>
      <w:r w:rsidRPr="00546FE3">
        <w:rPr>
          <w:rStyle w:val="StyleUnderline"/>
          <w:highlight w:val="cyan"/>
        </w:rPr>
        <w:t>facilities</w:t>
      </w:r>
      <w:r w:rsidRPr="00546FE3">
        <w:rPr>
          <w:rStyle w:val="StyleUnderline"/>
        </w:rPr>
        <w:t>, and</w:t>
      </w:r>
      <w:proofErr w:type="gramEnd"/>
      <w:r w:rsidRPr="00546FE3">
        <w:rPr>
          <w:rStyle w:val="StyleUnderline"/>
        </w:rPr>
        <w:t xml:space="preserve"> is widely supported by lawmakers and their states back home. This time, though, it could be so much more — a building </w:t>
      </w:r>
      <w:r w:rsidRPr="00546FE3">
        <w:rPr>
          <w:rStyle w:val="StyleUnderline"/>
          <w:highlight w:val="cyan"/>
        </w:rPr>
        <w:t>block in Biden’s broader</w:t>
      </w:r>
      <w:r>
        <w:t xml:space="preserve"> $2.3 trillion </w:t>
      </w:r>
      <w:r w:rsidRPr="00546FE3">
        <w:rPr>
          <w:rStyle w:val="StyleUnderline"/>
          <w:highlight w:val="cyan"/>
        </w:rPr>
        <w:t>proposal</w:t>
      </w:r>
      <w:r>
        <w:t xml:space="preserve"> to invest in roads, </w:t>
      </w:r>
      <w:proofErr w:type="gramStart"/>
      <w:r>
        <w:t>bridges</w:t>
      </w:r>
      <w:proofErr w:type="gramEnd"/>
      <w:r>
        <w:t xml:space="preserve"> and other infrastructure.</w:t>
      </w:r>
    </w:p>
    <w:p w14:paraId="1757D570" w14:textId="77777777" w:rsidR="00AD7836" w:rsidRDefault="00AD7836" w:rsidP="00AD7836">
      <w:r w:rsidRPr="00546FE3">
        <w:rPr>
          <w:rStyle w:val="Emphasis"/>
          <w:highlight w:val="cyan"/>
        </w:rPr>
        <w:t>Senators overwhelmingly approved the measure, 89-2</w:t>
      </w:r>
      <w:r>
        <w:t>, in what Senate Majority Leader Chuck Schumer, D-N.Y., called “</w:t>
      </w:r>
      <w:r w:rsidRPr="00546FE3">
        <w:rPr>
          <w:rStyle w:val="StyleUnderline"/>
          <w:highlight w:val="cyan"/>
        </w:rPr>
        <w:t xml:space="preserve">a great example” of </w:t>
      </w:r>
      <w:proofErr w:type="gramStart"/>
      <w:r w:rsidRPr="00546FE3">
        <w:rPr>
          <w:rStyle w:val="StyleUnderline"/>
          <w:highlight w:val="cyan"/>
        </w:rPr>
        <w:t>what’s</w:t>
      </w:r>
      <w:proofErr w:type="gramEnd"/>
      <w:r w:rsidRPr="00546FE3">
        <w:rPr>
          <w:rStyle w:val="StyleUnderline"/>
          <w:highlight w:val="cyan"/>
        </w:rPr>
        <w:t xml:space="preserve"> possible in Congress</w:t>
      </w:r>
      <w:r>
        <w:t>.</w:t>
      </w:r>
    </w:p>
    <w:p w14:paraId="1FA3F49E" w14:textId="77777777" w:rsidR="00AD7836" w:rsidRDefault="00AD7836" w:rsidP="00AD7836">
      <w:r>
        <w:t xml:space="preserve">Still, the day after </w:t>
      </w:r>
      <w:r w:rsidRPr="005062A8">
        <w:rPr>
          <w:rStyle w:val="StyleUnderline"/>
          <w:highlight w:val="cyan"/>
        </w:rPr>
        <w:t>Biden’s</w:t>
      </w:r>
      <w:r>
        <w:t xml:space="preserve"> address to a joint session of Congress outlining his sweeping </w:t>
      </w:r>
      <w:r w:rsidRPr="005062A8">
        <w:rPr>
          <w:rStyle w:val="StyleUnderline"/>
          <w:highlight w:val="cyan"/>
        </w:rPr>
        <w:t>proposals to reinvest in America infrastructure</w:t>
      </w:r>
      <w:r>
        <w:t xml:space="preserve"> the path ahead </w:t>
      </w:r>
      <w:r w:rsidRPr="005062A8">
        <w:rPr>
          <w:rStyle w:val="StyleUnderline"/>
          <w:highlight w:val="cyan"/>
        </w:rPr>
        <w:t>is expected to be long and politically daunting</w:t>
      </w:r>
      <w:r>
        <w:t>.</w:t>
      </w:r>
    </w:p>
    <w:p w14:paraId="6FEC1D73" w14:textId="77777777" w:rsidR="00AD7836" w:rsidRPr="00CB783E" w:rsidRDefault="00AD7836" w:rsidP="00AD7836"/>
    <w:p w14:paraId="62E0493A" w14:textId="44C1484B" w:rsidR="00AD7836" w:rsidRDefault="00AD7836" w:rsidP="00AD7836">
      <w:pPr>
        <w:pStyle w:val="Heading3"/>
      </w:pPr>
      <w:r>
        <w:t xml:space="preserve">2ac – </w:t>
      </w:r>
      <w:r>
        <w:t>infrastructure – reconciliation turn</w:t>
      </w:r>
    </w:p>
    <w:p w14:paraId="516625B6" w14:textId="77777777" w:rsidR="00AD7836" w:rsidRPr="001A4AEE" w:rsidRDefault="00AD7836" w:rsidP="00AD7836"/>
    <w:p w14:paraId="56C1A9AE" w14:textId="77777777" w:rsidR="00AD7836" w:rsidRDefault="00AD7836" w:rsidP="00AD7836">
      <w:pPr>
        <w:pStyle w:val="Heading4"/>
      </w:pPr>
      <w:r>
        <w:t xml:space="preserve">Plan is key to maintaining reconciliation as a back-up </w:t>
      </w:r>
      <w:proofErr w:type="gramStart"/>
      <w:r>
        <w:t>option</w:t>
      </w:r>
      <w:proofErr w:type="gramEnd"/>
    </w:p>
    <w:p w14:paraId="5E976DFF" w14:textId="77777777" w:rsidR="00AD7836" w:rsidRPr="009B4CE6" w:rsidRDefault="00AD7836" w:rsidP="00AD7836">
      <w:r w:rsidRPr="009A3F7D">
        <w:rPr>
          <w:rStyle w:val="Style13ptBold"/>
        </w:rPr>
        <w:t>Fox 21</w:t>
      </w:r>
      <w:r w:rsidRPr="009A3F7D">
        <w:t xml:space="preserve"> (Lauren, 4/29. CNN Congressional Correspondent. "Now, it's Congress' turn to pick up the baton on Biden's agenda" </w:t>
      </w:r>
      <w:hyperlink r:id="rId69" w:history="1">
        <w:r w:rsidRPr="00BE502B">
          <w:rPr>
            <w:rStyle w:val="Hyperlink"/>
          </w:rPr>
          <w:t>https://www.cnn.com/2021/04/29/politics/congress-reaction-biden-agenda-infrastructure-negotiations/index.html</w:t>
        </w:r>
      </w:hyperlink>
      <w:r w:rsidRPr="009A3F7D">
        <w:t>)</w:t>
      </w:r>
    </w:p>
    <w:p w14:paraId="7263BE27" w14:textId="77777777" w:rsidR="00AD7836" w:rsidRDefault="00AD7836" w:rsidP="00AD7836">
      <w:r w:rsidRPr="00023E52">
        <w:rPr>
          <w:rStyle w:val="StyleUnderline"/>
        </w:rPr>
        <w:t xml:space="preserve">All of that said, </w:t>
      </w:r>
      <w:r w:rsidRPr="00467C67">
        <w:rPr>
          <w:rStyle w:val="StyleUnderline"/>
          <w:highlight w:val="cyan"/>
        </w:rPr>
        <w:t>infrastructure clearly</w:t>
      </w:r>
      <w:r w:rsidRPr="00023E52">
        <w:rPr>
          <w:rStyle w:val="StyleUnderline"/>
        </w:rPr>
        <w:t xml:space="preserve"> was and </w:t>
      </w:r>
      <w:r w:rsidRPr="00467C67">
        <w:rPr>
          <w:rStyle w:val="StyleUnderline"/>
          <w:highlight w:val="cyan"/>
        </w:rPr>
        <w:t>has been one of the President's top agenda items</w:t>
      </w:r>
      <w:r w:rsidRPr="00023E52">
        <w:rPr>
          <w:rStyle w:val="StyleUnderline"/>
        </w:rPr>
        <w:t>.</w:t>
      </w:r>
      <w:r>
        <w:t xml:space="preserve"> Yes, he mentioned policing reform. Yes, he mentioned guns. Yes, he mentioned immigration. But, </w:t>
      </w:r>
      <w:r w:rsidRPr="00023E52">
        <w:rPr>
          <w:rStyle w:val="StyleUnderline"/>
        </w:rPr>
        <w:t xml:space="preserve">infrastructure is the bill that Biden campaigned on that made him a transformative President for the economy. It's the issue that </w:t>
      </w:r>
      <w:r w:rsidRPr="009C3A58">
        <w:rPr>
          <w:rStyle w:val="StyleUnderline"/>
          <w:highlight w:val="cyan"/>
        </w:rPr>
        <w:t>the White House has</w:t>
      </w:r>
      <w:r w:rsidRPr="00023E52">
        <w:rPr>
          <w:rStyle w:val="StyleUnderline"/>
        </w:rPr>
        <w:t xml:space="preserve"> felt is so important that they released their own blueprints of how it should look and then </w:t>
      </w:r>
      <w:r w:rsidRPr="009C3A58">
        <w:rPr>
          <w:rStyle w:val="StyleUnderline"/>
          <w:highlight w:val="cyan"/>
        </w:rPr>
        <w:t>spent weeks holding meetings with every corner of the Democratic caucus</w:t>
      </w:r>
      <w:r w:rsidRPr="00023E52">
        <w:rPr>
          <w:rStyle w:val="StyleUnderline"/>
        </w:rPr>
        <w:t xml:space="preserve"> to try and sell it. </w:t>
      </w:r>
      <w:r w:rsidRPr="009C3A58">
        <w:rPr>
          <w:rStyle w:val="StyleUnderline"/>
          <w:highlight w:val="cyan"/>
        </w:rPr>
        <w:t>They've engaged with Republicans</w:t>
      </w:r>
      <w:r w:rsidRPr="00023E52">
        <w:rPr>
          <w:rStyle w:val="StyleUnderline"/>
        </w:rPr>
        <w:t xml:space="preserve"> across the ideological spectrum and continue to spend days consumed by the work it is going to take to pass this bill or bills</w:t>
      </w:r>
      <w:r>
        <w:t xml:space="preserve">. </w:t>
      </w:r>
      <w:r w:rsidRPr="009B4CE6">
        <w:rPr>
          <w:rStyle w:val="StyleUnderline"/>
          <w:highlight w:val="cyan"/>
        </w:rPr>
        <w:t>Congress can do more than one thing at a time</w:t>
      </w:r>
      <w:r w:rsidRPr="00023E52">
        <w:rPr>
          <w:rStyle w:val="StyleUnderline"/>
        </w:rPr>
        <w:t xml:space="preserve"> and they will, </w:t>
      </w:r>
      <w:r w:rsidRPr="009B4CE6">
        <w:rPr>
          <w:rStyle w:val="StyleUnderline"/>
          <w:highlight w:val="cyan"/>
        </w:rPr>
        <w:t>but the emphasis on infrastructure</w:t>
      </w:r>
      <w:r w:rsidRPr="00023E52">
        <w:rPr>
          <w:rStyle w:val="StyleUnderline"/>
        </w:rPr>
        <w:t xml:space="preserve"> Wednesday night </w:t>
      </w:r>
      <w:r w:rsidRPr="009B4CE6">
        <w:rPr>
          <w:rStyle w:val="StyleUnderline"/>
          <w:highlight w:val="cyan"/>
        </w:rPr>
        <w:t>underscores just how much is at stake if Congress cannot get it done.</w:t>
      </w:r>
    </w:p>
    <w:p w14:paraId="7782DB4C" w14:textId="77777777" w:rsidR="00AD7836" w:rsidRDefault="00AD7836" w:rsidP="00AD7836">
      <w:r>
        <w:t>How they will tackle this</w:t>
      </w:r>
    </w:p>
    <w:p w14:paraId="7223D9A2" w14:textId="77777777" w:rsidR="00AD7836" w:rsidRPr="00B5099A" w:rsidRDefault="00AD7836" w:rsidP="00AD7836">
      <w:pPr>
        <w:rPr>
          <w:rStyle w:val="StyleUnderline"/>
        </w:rPr>
      </w:pPr>
      <w:r w:rsidRPr="009A1CDA">
        <w:rPr>
          <w:rStyle w:val="StyleUnderline"/>
          <w:highlight w:val="cyan"/>
        </w:rPr>
        <w:t>There isn't a grand plan at the moment</w:t>
      </w:r>
      <w:r w:rsidRPr="00B5099A">
        <w:rPr>
          <w:rStyle w:val="StyleUnderline"/>
        </w:rPr>
        <w:t xml:space="preserve">. But </w:t>
      </w:r>
      <w:r w:rsidRPr="009A1CDA">
        <w:rPr>
          <w:rStyle w:val="Emphasis"/>
          <w:highlight w:val="cyan"/>
        </w:rPr>
        <w:t>emerging is a parallel track approach</w:t>
      </w:r>
      <w:r w:rsidRPr="00B5099A">
        <w:rPr>
          <w:rStyle w:val="StyleUnderline"/>
        </w:rPr>
        <w:t xml:space="preserve"> </w:t>
      </w:r>
      <w:r w:rsidRPr="009A1CDA">
        <w:rPr>
          <w:rStyle w:val="StyleUnderline"/>
          <w:highlight w:val="cyan"/>
        </w:rPr>
        <w:t xml:space="preserve">that will give Democrats and Republicans room to negotiate for a bit on the </w:t>
      </w:r>
      <w:r w:rsidRPr="009A1CDA">
        <w:rPr>
          <w:rStyle w:val="Emphasis"/>
          <w:highlight w:val="cyan"/>
        </w:rPr>
        <w:t>bipartisan pieces of infrastructure</w:t>
      </w:r>
      <w:r w:rsidRPr="00B5099A">
        <w:rPr>
          <w:rStyle w:val="StyleUnderline"/>
        </w:rPr>
        <w:t xml:space="preserve"> all </w:t>
      </w:r>
      <w:r w:rsidRPr="009A1CDA">
        <w:rPr>
          <w:rStyle w:val="StyleUnderline"/>
          <w:highlight w:val="cyan"/>
        </w:rPr>
        <w:t>while the Senate Budget Committee begins work on a budget that will provide the path to pass infrastructure with just Democratic votes if the bipartisan talks collapse</w:t>
      </w:r>
      <w:r w:rsidRPr="00B5099A">
        <w:rPr>
          <w:rStyle w:val="StyleUnderline"/>
        </w:rPr>
        <w:t>.</w:t>
      </w:r>
    </w:p>
    <w:p w14:paraId="646112C3" w14:textId="77777777" w:rsidR="00AD7836" w:rsidRDefault="00AD7836" w:rsidP="00AD7836">
      <w:r>
        <w:t xml:space="preserve">Sanders said Wednesday his committee would begin that process when he returns in May. </w:t>
      </w:r>
      <w:r w:rsidRPr="00EC0161">
        <w:rPr>
          <w:rStyle w:val="StyleUnderline"/>
          <w:highlight w:val="cyan"/>
        </w:rPr>
        <w:t>The bipartisan talks are in their infancy and would need to pick up the pace rapidly if they are going to have a major impact</w:t>
      </w:r>
      <w:r w:rsidRPr="00B5099A">
        <w:rPr>
          <w:rStyle w:val="StyleUnderline"/>
        </w:rPr>
        <w:t xml:space="preserve"> on the size and scope of an infrastructure package the President signs, </w:t>
      </w:r>
      <w:r w:rsidRPr="00EC0161">
        <w:rPr>
          <w:rStyle w:val="StyleUnderline"/>
          <w:highlight w:val="cyan"/>
        </w:rPr>
        <w:t xml:space="preserve">but the White House is engaged, and there is one line of thinking that Democrats and Republicans might be able to </w:t>
      </w:r>
      <w:r w:rsidRPr="00EC0161">
        <w:rPr>
          <w:rStyle w:val="Emphasis"/>
          <w:highlight w:val="cyan"/>
        </w:rPr>
        <w:t>agree on</w:t>
      </w:r>
      <w:r w:rsidRPr="00B5099A">
        <w:rPr>
          <w:rStyle w:val="StyleUnderline"/>
        </w:rPr>
        <w:t xml:space="preserve"> a modest infrastructure bill that included </w:t>
      </w:r>
      <w:r w:rsidRPr="00EC0161">
        <w:rPr>
          <w:rStyle w:val="Emphasis"/>
          <w:highlight w:val="cyan"/>
        </w:rPr>
        <w:t>water</w:t>
      </w:r>
      <w:r>
        <w:t xml:space="preserve">, surface transportation and potentially even legislation to make the US more competitive against China. </w:t>
      </w:r>
      <w:r w:rsidRPr="00EC0161">
        <w:rPr>
          <w:rStyle w:val="StyleUnderline"/>
          <w:highlight w:val="cyan"/>
        </w:rPr>
        <w:t>Then, Democrats could come back and pass a broader</w:t>
      </w:r>
      <w:r w:rsidRPr="00B5099A">
        <w:rPr>
          <w:rStyle w:val="StyleUnderline"/>
        </w:rPr>
        <w:t xml:space="preserve"> infrastructure </w:t>
      </w:r>
      <w:r w:rsidRPr="00EC0161">
        <w:rPr>
          <w:rStyle w:val="StyleUnderline"/>
          <w:highlight w:val="cyan"/>
        </w:rPr>
        <w:t>bill with</w:t>
      </w:r>
      <w:r w:rsidRPr="00B5099A">
        <w:rPr>
          <w:rStyle w:val="StyleUnderline"/>
        </w:rPr>
        <w:t xml:space="preserve"> more of </w:t>
      </w:r>
      <w:r w:rsidRPr="00EC0161">
        <w:rPr>
          <w:rStyle w:val="StyleUnderline"/>
          <w:highlight w:val="cyan"/>
        </w:rPr>
        <w:t>the social programs in it, through reconciliation later in the summer</w:t>
      </w:r>
      <w:r w:rsidRPr="00B5099A">
        <w:rPr>
          <w:rStyle w:val="StyleUnderline"/>
        </w:rPr>
        <w:t>. But none of it is decided. And it is important to underscore the form this ultimately takes is going to shift multiple times before this all ends</w:t>
      </w:r>
      <w:r>
        <w:t>.</w:t>
      </w:r>
    </w:p>
    <w:p w14:paraId="7B19A6DE" w14:textId="77777777" w:rsidR="00AD7836" w:rsidRPr="00C953BB" w:rsidRDefault="00AD7836" w:rsidP="00AD7836"/>
    <w:p w14:paraId="35736C2A" w14:textId="61ED9AA1" w:rsidR="006E4ABC" w:rsidRDefault="006E4ABC" w:rsidP="006E4ABC">
      <w:pPr>
        <w:pStyle w:val="Heading3"/>
      </w:pPr>
      <w:r>
        <w:t>1ar – infrastructure – reconciliation turn</w:t>
      </w:r>
    </w:p>
    <w:p w14:paraId="28095051" w14:textId="77777777" w:rsidR="006E4ABC" w:rsidRDefault="006E4ABC" w:rsidP="006E4ABC">
      <w:pPr>
        <w:pStyle w:val="Heading4"/>
      </w:pPr>
      <w:r>
        <w:t xml:space="preserve">Infrastructure negotiations are dual-track- plan preserves </w:t>
      </w:r>
      <w:proofErr w:type="gramStart"/>
      <w:r>
        <w:t>reconciliation</w:t>
      </w:r>
      <w:proofErr w:type="gramEnd"/>
    </w:p>
    <w:p w14:paraId="085AEABA" w14:textId="77777777" w:rsidR="006E4ABC" w:rsidRDefault="006E4ABC" w:rsidP="006E4ABC">
      <w:proofErr w:type="spellStart"/>
      <w:r w:rsidRPr="008E0BBA">
        <w:rPr>
          <w:rStyle w:val="Style13ptBold"/>
        </w:rPr>
        <w:t>Mulero</w:t>
      </w:r>
      <w:proofErr w:type="spellEnd"/>
      <w:r w:rsidRPr="008E0BBA">
        <w:rPr>
          <w:rStyle w:val="Style13ptBold"/>
        </w:rPr>
        <w:t xml:space="preserve"> 6/10</w:t>
      </w:r>
      <w:r w:rsidRPr="005D0D89">
        <w:t xml:space="preserve"> (Eugene, Senior Reporter, Transport Topics. "Democrats Look to Budget, Bipartisan Bills to Advance Biden’s Infrastructure Plan" </w:t>
      </w:r>
      <w:hyperlink r:id="rId70" w:history="1">
        <w:r w:rsidRPr="003511AC">
          <w:rPr>
            <w:rStyle w:val="Hyperlink"/>
          </w:rPr>
          <w:t>https://www.ttnews.com/articles/democrats-look-budget-bipartisan-bills-advance-bidens-infrastructure-plan</w:t>
        </w:r>
      </w:hyperlink>
      <w:r w:rsidRPr="005D0D89">
        <w:t>)</w:t>
      </w:r>
    </w:p>
    <w:p w14:paraId="22EB96FF" w14:textId="77777777" w:rsidR="006E4ABC" w:rsidRDefault="006E4ABC" w:rsidP="006E4ABC">
      <w:r>
        <w:t xml:space="preserve">After the White House and Senate Republicans ended negotiations on an infrastructure package, </w:t>
      </w:r>
      <w:r w:rsidRPr="00B666E6">
        <w:rPr>
          <w:rStyle w:val="StyleUnderline"/>
        </w:rPr>
        <w:t>congressional Democratic leaders announced their intention to rely on an intricate budget process to pass a key piece of the president’s domestic agenda</w:t>
      </w:r>
      <w:r>
        <w:t>.</w:t>
      </w:r>
    </w:p>
    <w:p w14:paraId="430C7BAB" w14:textId="77777777" w:rsidR="006E4ABC" w:rsidRDefault="006E4ABC" w:rsidP="006E4ABC">
      <w:r>
        <w:t xml:space="preserve">Senate Majority Leader Chuck </w:t>
      </w:r>
      <w:r w:rsidRPr="00555A18">
        <w:rPr>
          <w:rStyle w:val="StyleUnderline"/>
        </w:rPr>
        <w:t>Schumer</w:t>
      </w:r>
      <w:r>
        <w:t xml:space="preserve"> (D-N.Y.) </w:t>
      </w:r>
      <w:r w:rsidRPr="00555A18">
        <w:rPr>
          <w:rStyle w:val="StyleUnderline"/>
        </w:rPr>
        <w:t>expressed optimism that part</w:t>
      </w:r>
      <w:r>
        <w:t xml:space="preserve"> of President Joe Biden’s $1.7 trillion American Jobs Plan on infrastructure </w:t>
      </w:r>
      <w:r w:rsidRPr="00555A18">
        <w:rPr>
          <w:rStyle w:val="StyleUnderline"/>
        </w:rPr>
        <w:t xml:space="preserve">would be realized via </w:t>
      </w:r>
      <w:r w:rsidRPr="00555A18">
        <w:t>arcane congressional procedures</w:t>
      </w:r>
      <w:r>
        <w:t>.</w:t>
      </w:r>
    </w:p>
    <w:p w14:paraId="50F13074" w14:textId="77777777" w:rsidR="006E4ABC" w:rsidRDefault="006E4ABC" w:rsidP="006E4ABC">
      <w:r>
        <w:t xml:space="preserve">RELATED: Biden-Capito </w:t>
      </w:r>
      <w:proofErr w:type="spellStart"/>
      <w:r>
        <w:t>infrustructure</w:t>
      </w:r>
      <w:proofErr w:type="spellEnd"/>
      <w:r>
        <w:t xml:space="preserve"> talks break off</w:t>
      </w:r>
    </w:p>
    <w:p w14:paraId="4FDCAA1B" w14:textId="77777777" w:rsidR="006E4ABC" w:rsidRDefault="006E4ABC" w:rsidP="006E4ABC">
      <w:r>
        <w:t xml:space="preserve">“It may well be that part of the bill that’ll pass will be bipartisan and part of it will be through [budget] </w:t>
      </w:r>
      <w:r w:rsidRPr="00555A18">
        <w:rPr>
          <w:rStyle w:val="StyleUnderline"/>
        </w:rPr>
        <w:t>reconciliation</w:t>
      </w:r>
      <w:r>
        <w:t xml:space="preserve">,” Schumer recently told reporters. </w:t>
      </w:r>
      <w:r w:rsidRPr="00555A18">
        <w:rPr>
          <w:rStyle w:val="StyleUnderline"/>
        </w:rPr>
        <w:t>A reliance on certain budget rules would allow for maneuvering provisions through the chamber by a simple majority</w:t>
      </w:r>
      <w:r>
        <w:t xml:space="preserve">. </w:t>
      </w:r>
      <w:r w:rsidRPr="00383960">
        <w:rPr>
          <w:rStyle w:val="StyleUnderline"/>
        </w:rPr>
        <w:t>The Senate’s Democratic caucus, consisting of 50 members, could essentially pass budget-centric infrastructure policy reflecting the priorities of the White House without Republican votes</w:t>
      </w:r>
      <w:r>
        <w:t>.</w:t>
      </w:r>
    </w:p>
    <w:p w14:paraId="5F76B116" w14:textId="77777777" w:rsidR="006E4ABC" w:rsidRDefault="006E4ABC" w:rsidP="006E4ABC">
      <w:r>
        <w:t xml:space="preserve">House Democrats in the majority would be expected to sign off on a Senate Democratic package. </w:t>
      </w:r>
      <w:r w:rsidRPr="00383960">
        <w:rPr>
          <w:rStyle w:val="StyleUnderline"/>
        </w:rPr>
        <w:t>For</w:t>
      </w:r>
      <w:r>
        <w:t xml:space="preserve"> those </w:t>
      </w:r>
      <w:r w:rsidRPr="00E9169E">
        <w:rPr>
          <w:rStyle w:val="StyleUnderline"/>
        </w:rPr>
        <w:t xml:space="preserve">infrastructure provisions that do not meet congressional budgetary criteria, Schumer signaled the potential for attaching some of them to bipartisan legislation, such as a multiyear highway policy bill, stand-alone </w:t>
      </w:r>
      <w:proofErr w:type="gramStart"/>
      <w:r w:rsidRPr="00E9169E">
        <w:rPr>
          <w:rStyle w:val="StyleUnderline"/>
        </w:rPr>
        <w:t>measures</w:t>
      </w:r>
      <w:proofErr w:type="gramEnd"/>
      <w:r w:rsidRPr="00E9169E">
        <w:rPr>
          <w:rStyle w:val="StyleUnderline"/>
        </w:rPr>
        <w:t xml:space="preserve"> or the annual appropriations funding process</w:t>
      </w:r>
      <w:r>
        <w:t>.</w:t>
      </w:r>
    </w:p>
    <w:p w14:paraId="67748CAE" w14:textId="77777777" w:rsidR="006E4ABC" w:rsidRDefault="006E4ABC" w:rsidP="006E4ABC">
      <w:r>
        <w:t>Added Schumer: “</w:t>
      </w:r>
      <w:r w:rsidRPr="00E9169E">
        <w:rPr>
          <w:rStyle w:val="Emphasis"/>
        </w:rPr>
        <w:t xml:space="preserve">We’re not going to sacrifice the bigness and boldness in this [infrastructure] bill. We will just pursue two paths and at some </w:t>
      </w:r>
      <w:proofErr w:type="gramStart"/>
      <w:r w:rsidRPr="00E9169E">
        <w:rPr>
          <w:rStyle w:val="Emphasis"/>
        </w:rPr>
        <w:t>point</w:t>
      </w:r>
      <w:proofErr w:type="gramEnd"/>
      <w:r w:rsidRPr="00E9169E">
        <w:rPr>
          <w:rStyle w:val="Emphasis"/>
        </w:rPr>
        <w:t xml:space="preserve"> they will join</w:t>
      </w:r>
      <w:r>
        <w:t>.”</w:t>
      </w:r>
    </w:p>
    <w:p w14:paraId="7D45DA6E" w14:textId="77777777" w:rsidR="006E4ABC" w:rsidRDefault="006E4ABC" w:rsidP="006E4ABC">
      <w:r>
        <w:t>Sen. Shelley Moore Capito</w:t>
      </w:r>
    </w:p>
    <w:p w14:paraId="7BD9AB63" w14:textId="77777777" w:rsidR="006E4ABC" w:rsidRDefault="006E4ABC" w:rsidP="006E4ABC">
      <w:r>
        <w:t>Capito</w:t>
      </w:r>
    </w:p>
    <w:p w14:paraId="6890F7DD" w14:textId="77777777" w:rsidR="006E4ABC" w:rsidRDefault="006E4ABC" w:rsidP="006E4ABC">
      <w:r w:rsidRPr="008B5C28">
        <w:rPr>
          <w:rStyle w:val="StyleUnderline"/>
        </w:rPr>
        <w:t>Negotiations between the White House and Senate Republicans</w:t>
      </w:r>
      <w:r>
        <w:t xml:space="preserve">, led by West Virginia Sen. Shelley Moore Capito, </w:t>
      </w:r>
      <w:r w:rsidRPr="008B5C28">
        <w:rPr>
          <w:rStyle w:val="StyleUnderline"/>
        </w:rPr>
        <w:t>ended</w:t>
      </w:r>
      <w:r>
        <w:t xml:space="preserve"> due to disagreements over certain climate change provisions, criteria for infrastructure and the approach for funding such a massive policy package. The White House’s $1.7 trillion revised plan was met by a Senate Republican counteroffer of about $1 trillion. The White House aims to increase the corporate tax rate to about 28%, while the Senate GOP proposes tapping unused federal COVID-19 emergency aid.</w:t>
      </w:r>
    </w:p>
    <w:p w14:paraId="1C81BFB7" w14:textId="77777777" w:rsidR="006E4ABC" w:rsidRDefault="006E4ABC" w:rsidP="006E4ABC">
      <w:r>
        <w:t>“To ensure that the American Jobs Plan moves forward on a timely basis, the president spoke with Speaker [Nancy] Pelosi to consult with her on efforts to move forward on a jobs package in the House this month. In the same regard, the president also spoke with Senate Majority Leader Schumer to discuss the need to commence work on the budget resolution process so that legislation to advance the president’s economic priorities and tax reform plans could move to the Senate floor in July,” White House Press Secretary Jen Psaki said June 8. “</w:t>
      </w:r>
      <w:r w:rsidRPr="006A331B">
        <w:rPr>
          <w:rStyle w:val="StyleUnderline"/>
        </w:rPr>
        <w:t xml:space="preserve">The president is committed to moving his economic legislation through Congress this </w:t>
      </w:r>
      <w:proofErr w:type="gramStart"/>
      <w:r w:rsidRPr="006A331B">
        <w:rPr>
          <w:rStyle w:val="StyleUnderline"/>
        </w:rPr>
        <w:t>summer, and</w:t>
      </w:r>
      <w:proofErr w:type="gramEnd"/>
      <w:r w:rsidRPr="006A331B">
        <w:rPr>
          <w:rStyle w:val="StyleUnderline"/>
        </w:rPr>
        <w:t xml:space="preserve"> is pursuing multiple paths to get this done.”</w:t>
      </w:r>
    </w:p>
    <w:p w14:paraId="38A48E92" w14:textId="77777777" w:rsidR="006E4ABC" w:rsidRDefault="006E4ABC" w:rsidP="006E4ABC">
      <w:r>
        <w:t xml:space="preserve">In a statement </w:t>
      </w:r>
      <w:proofErr w:type="spellStart"/>
      <w:r>
        <w:t>ater</w:t>
      </w:r>
      <w:proofErr w:type="spellEnd"/>
      <w:r>
        <w:t xml:space="preserve"> the meetings with the White House, Capito explained disagreements between the sides could not be resolved.</w:t>
      </w:r>
    </w:p>
    <w:p w14:paraId="1BFE4EA2" w14:textId="77777777" w:rsidR="006E4ABC" w:rsidRDefault="006E4ABC" w:rsidP="006E4ABC">
      <w:r>
        <w:t>“Despite the progress we made in our negotiations, the president continued to respond with offers that included tax increases as his pay-for, instead of several practical options that would have not been harmful to individuals, families, and small businesses,” she said.</w:t>
      </w:r>
    </w:p>
    <w:p w14:paraId="061B5D4B" w14:textId="77777777" w:rsidR="006E4ABC" w:rsidRDefault="006E4ABC" w:rsidP="006E4ABC">
      <w:r>
        <w:t>Problem Solvers Caucus Infrastructure Framework by Transport Topics on Scribd</w:t>
      </w:r>
    </w:p>
    <w:p w14:paraId="62D6C1D0" w14:textId="77777777" w:rsidR="006E4ABC" w:rsidRDefault="006E4ABC" w:rsidP="006E4ABC">
      <w:r>
        <w:t xml:space="preserve">Meanwhile, </w:t>
      </w:r>
      <w:r w:rsidRPr="006A331B">
        <w:rPr>
          <w:rStyle w:val="StyleUnderline"/>
        </w:rPr>
        <w:t>a small group of bipartisan senators indicated they intend to negotiate with Democratic leaders on infrastructure matters. Separately, the 58-member bipartisan House Problem Solvers Caucus unveiled a $1.25 trillion, eight-year infrastructure spending framework, meant to facilitate bipartisanship.</w:t>
      </w:r>
    </w:p>
    <w:p w14:paraId="63D631E9" w14:textId="77777777" w:rsidR="006E4ABC" w:rsidRDefault="006E4ABC" w:rsidP="006E4ABC">
      <w:r>
        <w:t>“</w:t>
      </w:r>
      <w:r w:rsidRPr="006A331B">
        <w:rPr>
          <w:rStyle w:val="StyleUnderline"/>
        </w:rPr>
        <w:t>It’s critically important that we get a robust infrastructure package signed into law, and that we do it with strong bipartisan support</w:t>
      </w:r>
      <w:r>
        <w:t xml:space="preserve">,” said Rep. Josh </w:t>
      </w:r>
      <w:proofErr w:type="spellStart"/>
      <w:r>
        <w:t>Gottheimer</w:t>
      </w:r>
      <w:proofErr w:type="spellEnd"/>
      <w:r>
        <w:t xml:space="preserve"> (D-N.J.), the group’s co-chairman. “The Problem Solvers Caucus framework, ‘Building Bridges,’ does exactly that and tackles everything from electric vehicles to clean water to fixing our crumbling bridges, tunnels, roads and rail.</w:t>
      </w:r>
    </w:p>
    <w:p w14:paraId="2B45A052" w14:textId="77777777" w:rsidR="006E4ABC" w:rsidRDefault="006E4ABC" w:rsidP="006E4ABC">
      <w:r>
        <w:t>“This is the model for how we should govern in Washington: Democrats and Republicans working together to find common ground.”</w:t>
      </w:r>
    </w:p>
    <w:p w14:paraId="29243A1D" w14:textId="77777777" w:rsidR="006E4ABC" w:rsidRDefault="006E4ABC" w:rsidP="006E4ABC">
      <w:r>
        <w:t>“The time is now for Congress and the administration to reach across the aisle, unite and boost investments in our surface transportation network that will move our transportation systems into the 21st century,” added Rep. Brian Fitzpatrick (R-Pa.), the caucus co-chairman.</w:t>
      </w:r>
    </w:p>
    <w:p w14:paraId="6DD63995" w14:textId="77777777" w:rsidR="006E4ABC" w:rsidRPr="005D0D89" w:rsidRDefault="006E4ABC" w:rsidP="006E4ABC">
      <w:r>
        <w:t>Transportation policymakers in the House and Senate recently gave committee approval to multiyear highway policy bills. Congressional Democratic leaders say they plan on considering fiscal 2022 funding bills this month and pass aspects of Biden’s infrastructure plan by July 4.</w:t>
      </w:r>
    </w:p>
    <w:p w14:paraId="6D26025E" w14:textId="77777777" w:rsidR="006E4ABC" w:rsidRDefault="006E4ABC" w:rsidP="006E4ABC">
      <w:pPr>
        <w:pStyle w:val="Heading3"/>
      </w:pPr>
      <w:r>
        <w:t>2ac – plan popular – Congress</w:t>
      </w:r>
    </w:p>
    <w:p w14:paraId="6635B048" w14:textId="77777777" w:rsidR="006E4ABC" w:rsidRDefault="006E4ABC" w:rsidP="006E4ABC">
      <w:pPr>
        <w:pStyle w:val="Heading4"/>
      </w:pPr>
      <w:r>
        <w:t xml:space="preserve">Plan is popular- builds bridges that gets the rest of infrastructure </w:t>
      </w:r>
      <w:proofErr w:type="gramStart"/>
      <w:r>
        <w:t>through</w:t>
      </w:r>
      <w:proofErr w:type="gramEnd"/>
    </w:p>
    <w:p w14:paraId="34B895CB" w14:textId="77777777" w:rsidR="006E4ABC" w:rsidRPr="003F456F" w:rsidRDefault="006E4ABC" w:rsidP="006E4ABC">
      <w:proofErr w:type="spellStart"/>
      <w:r w:rsidRPr="00A4678F">
        <w:rPr>
          <w:rStyle w:val="Style13ptBold"/>
        </w:rPr>
        <w:t>Ooska</w:t>
      </w:r>
      <w:proofErr w:type="spellEnd"/>
      <w:r w:rsidRPr="00A4678F">
        <w:rPr>
          <w:rStyle w:val="Style13ptBold"/>
        </w:rPr>
        <w:t xml:space="preserve"> 21</w:t>
      </w:r>
      <w:r w:rsidRPr="00A4678F">
        <w:t xml:space="preserve"> (</w:t>
      </w:r>
      <w:proofErr w:type="spellStart"/>
      <w:r w:rsidRPr="00A4678F">
        <w:t>OOSKANews</w:t>
      </w:r>
      <w:proofErr w:type="spellEnd"/>
      <w:r w:rsidRPr="00A4678F">
        <w:t>.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w:t>
      </w:r>
      <w:proofErr w:type="spellStart"/>
      <w:r w:rsidRPr="00A4678F">
        <w:t>uisge</w:t>
      </w:r>
      <w:proofErr w:type="spellEnd"/>
      <w:r w:rsidRPr="00A4678F">
        <w:t>” in Scotland and "</w:t>
      </w:r>
      <w:proofErr w:type="spellStart"/>
      <w:r w:rsidRPr="00A4678F">
        <w:t>uisce</w:t>
      </w:r>
      <w:proofErr w:type="spellEnd"/>
      <w:r w:rsidRPr="00A4678F">
        <w:t xml:space="preserve">" in Ireland! "Biden's First 100 Days </w:t>
      </w:r>
      <w:proofErr w:type="gramStart"/>
      <w:r w:rsidRPr="00A4678F">
        <w:t>Of</w:t>
      </w:r>
      <w:proofErr w:type="gramEnd"/>
      <w:r w:rsidRPr="00A4678F">
        <w:t xml:space="preserve"> Water From Lead Piping To Climate Change, New Water Diplomacy At Home And Abroad" </w:t>
      </w:r>
      <w:hyperlink r:id="rId71" w:history="1">
        <w:r w:rsidRPr="00BE502B">
          <w:rPr>
            <w:rStyle w:val="Hyperlink"/>
          </w:rPr>
          <w:t>https://www.ooskanews.com/story/2021/04/bidens-first-100-days-water</w:t>
        </w:r>
      </w:hyperlink>
      <w:r w:rsidRPr="00A4678F">
        <w:t>)</w:t>
      </w:r>
    </w:p>
    <w:p w14:paraId="28576C35" w14:textId="77777777" w:rsidR="006E4ABC" w:rsidRDefault="006E4ABC" w:rsidP="006E4ABC">
      <w:r w:rsidRPr="003F456F">
        <w:rPr>
          <w:rStyle w:val="StyleUnderline"/>
        </w:rPr>
        <w:t>Biden's first 100 days in office have served up wide-ranging implications for the water sector at home and abroad</w:t>
      </w:r>
      <w:r>
        <w:t xml:space="preserve">. And while some aspects of his climate policy may be actionable by executive order, </w:t>
      </w:r>
      <w:r w:rsidRPr="003F456F">
        <w:rPr>
          <w:rStyle w:val="Emphasis"/>
        </w:rPr>
        <w:t>much of his domestic investment in water infrastructure will require congressional approval. As his bridge-building efforts with congress are likely to focus on those areas that are least contentious, water may stand to benefit.</w:t>
      </w:r>
    </w:p>
    <w:p w14:paraId="3CDEF077" w14:textId="77777777" w:rsidR="006E4ABC" w:rsidRPr="003F456F" w:rsidRDefault="006E4ABC" w:rsidP="006E4ABC"/>
    <w:p w14:paraId="047B1583" w14:textId="77777777" w:rsidR="006E4ABC" w:rsidRDefault="006E4ABC" w:rsidP="006E4ABC">
      <w:pPr>
        <w:pStyle w:val="Heading3"/>
      </w:pPr>
      <w:r>
        <w:t>2ac – plan popular – public</w:t>
      </w:r>
    </w:p>
    <w:p w14:paraId="00F4F70B" w14:textId="77777777" w:rsidR="006E4ABC" w:rsidRDefault="006E4ABC" w:rsidP="006E4ABC">
      <w:pPr>
        <w:pStyle w:val="Heading4"/>
      </w:pPr>
      <w:r>
        <w:t xml:space="preserve">Plan is really </w:t>
      </w:r>
      <w:proofErr w:type="gramStart"/>
      <w:r>
        <w:t>popular</w:t>
      </w:r>
      <w:proofErr w:type="gramEnd"/>
    </w:p>
    <w:p w14:paraId="50B61A2A" w14:textId="77777777" w:rsidR="006E4ABC" w:rsidRDefault="006E4ABC" w:rsidP="006E4ABC">
      <w:r w:rsidRPr="00AB2C8B">
        <w:rPr>
          <w:rStyle w:val="Style13ptBold"/>
        </w:rPr>
        <w:t>ASCE 20</w:t>
      </w:r>
      <w:r w:rsidRPr="00AB2C8B">
        <w:t xml:space="preserve"> (April 18. American Society of Civil Engineers. "Poll: Voters Overwhelmingly Support More Investment in Water Infrastructure" </w:t>
      </w:r>
      <w:hyperlink r:id="rId72" w:history="1">
        <w:r w:rsidRPr="007C44A8">
          <w:rPr>
            <w:rStyle w:val="Hyperlink"/>
          </w:rPr>
          <w:t>https://infrastructurereportcard.org/poll-voters-overwhelmingly-support-more-investment-in-water-infrastructure/amp/</w:t>
        </w:r>
      </w:hyperlink>
      <w:r w:rsidRPr="00AB2C8B">
        <w:t>)</w:t>
      </w:r>
    </w:p>
    <w:p w14:paraId="7516ADCC" w14:textId="77777777" w:rsidR="006E4ABC" w:rsidRDefault="006E4ABC" w:rsidP="006E4ABC">
      <w:r w:rsidRPr="00AB2C8B">
        <w:t xml:space="preserve">Poll: </w:t>
      </w:r>
      <w:r w:rsidRPr="00346164">
        <w:rPr>
          <w:rStyle w:val="StyleUnderline"/>
        </w:rPr>
        <w:t>Voters Overwhelmingly Support More Investment in Water Infrastructure</w:t>
      </w:r>
    </w:p>
    <w:p w14:paraId="02167009" w14:textId="77777777" w:rsidR="006E4ABC" w:rsidRDefault="006E4ABC" w:rsidP="006E4ABC">
      <w:r w:rsidRPr="00346164">
        <w:rPr>
          <w:rStyle w:val="StyleUnderline"/>
        </w:rPr>
        <w:t>If there is anything that can bridge the partisan gap between Americans, it’s reliable, safe, and high-quality infrastructure</w:t>
      </w:r>
      <w:r>
        <w:t xml:space="preserve">. In fact, </w:t>
      </w:r>
      <w:r w:rsidRPr="00346164">
        <w:rPr>
          <w:rStyle w:val="StyleUnderline"/>
        </w:rPr>
        <w:t>80% of Americans support rebuilding our nation’s infrastructure more than almost any other top issue</w:t>
      </w:r>
      <w:r>
        <w:t xml:space="preserve"> facing the current Administration, according to the Value of Water’s 2020 National Survey on Public Opinion on Water Infrastructure, hot off the press today, April 28.</w:t>
      </w:r>
    </w:p>
    <w:p w14:paraId="31D4C5BD" w14:textId="77777777" w:rsidR="006E4ABC" w:rsidRDefault="006E4ABC" w:rsidP="006E4ABC">
      <w:r>
        <w:t xml:space="preserve">What does this 80% number mean? </w:t>
      </w:r>
      <w:r w:rsidRPr="00346164">
        <w:rPr>
          <w:rStyle w:val="StyleUnderline"/>
        </w:rPr>
        <w:t>Americans support infrastructure investment more than reforming our healthcare system (77%); increasing availability of high-quality childhood education (72%); and ending the opioid crisis (72%). Nearly everyone (97%) said that America’s infrastructure is at least somewhat important</w:t>
      </w:r>
      <w:r>
        <w:t>. Only strengthening the economy ranked slightly higher, at 81%.</w:t>
      </w:r>
    </w:p>
    <w:p w14:paraId="4AB2AD8B" w14:textId="77777777" w:rsidR="006E4ABC" w:rsidRDefault="006E4ABC" w:rsidP="006E4ABC">
      <w:r>
        <w:t xml:space="preserve">This year marks the fifth annual VOW poll of over 1,000 American voters to better understand their views regarding the state of our nation’s water infrastructure, priorities for action, and potential solutions. A bipartisan research team of Fairbank, Maslin, </w:t>
      </w:r>
      <w:proofErr w:type="spellStart"/>
      <w:r>
        <w:t>Maullin</w:t>
      </w:r>
      <w:proofErr w:type="spellEnd"/>
      <w:r>
        <w:t xml:space="preserve">, Metz, and Associates (D) and New Bridge Strategy (R) conducted the poll on behalf of VOW in between March 7 and 18, 2020, when the initial social distancing measures related to the COVID-19 pandemic started ramping up across the country—and around the time the stock market crashed. </w:t>
      </w:r>
      <w:r w:rsidRPr="00963CF3">
        <w:rPr>
          <w:rStyle w:val="StyleUnderline"/>
        </w:rPr>
        <w:t>The economy and COVID-19 are at the top of Americans’ minds, but the yearning for better water infrastructure has not receded</w:t>
      </w:r>
      <w:r>
        <w:t>.</w:t>
      </w:r>
    </w:p>
    <w:p w14:paraId="43B87BB9" w14:textId="77777777" w:rsidR="006E4ABC" w:rsidRDefault="006E4ABC" w:rsidP="006E4ABC">
      <w:r w:rsidRPr="00963CF3">
        <w:rPr>
          <w:rStyle w:val="Emphasis"/>
        </w:rPr>
        <w:t>Americans are worried about the future of our water infrastructure and want investment now before it fails</w:t>
      </w:r>
      <w:r>
        <w:t xml:space="preserve">. </w:t>
      </w:r>
      <w:r w:rsidRPr="00963CF3">
        <w:rPr>
          <w:rStyle w:val="StyleUnderline"/>
        </w:rPr>
        <w:t>Eighty-four percent of Americans support (with 47% strongly supporting) increasing federal investment to rebuild</w:t>
      </w:r>
      <w:r>
        <w:t xml:space="preserve"> our pipes, pumps, reservoirs, treatment plants, and other facilities – to ensure safe, reliable </w:t>
      </w:r>
      <w:r w:rsidRPr="00963CF3">
        <w:rPr>
          <w:rStyle w:val="StyleUnderline"/>
        </w:rPr>
        <w:t>water service for all communities. Three-quarters (73%) of Americans support investment to ensure our drinking water and wastewater systems are resilient, even when climate change is mentioned. This includes both Democrats and Republicans</w:t>
      </w:r>
      <w:r>
        <w:t>.</w:t>
      </w:r>
    </w:p>
    <w:p w14:paraId="176F33F6" w14:textId="77777777" w:rsidR="006E4ABC" w:rsidRDefault="006E4ABC" w:rsidP="006E4ABC">
      <w:r>
        <w:t xml:space="preserve">In fact, </w:t>
      </w:r>
      <w:r w:rsidRPr="008A4AA9">
        <w:rPr>
          <w:rStyle w:val="Emphasis"/>
        </w:rPr>
        <w:t>support for water infrastructure investment cuts across age, gender, party, geography, and ideology. More than three in four Democrats and Republicans agree rebuilding America’s water infrastructure should be a top priority</w:t>
      </w:r>
      <w:r>
        <w:t xml:space="preserve"> for President Trump and Congress this year.</w:t>
      </w:r>
    </w:p>
    <w:p w14:paraId="20293059" w14:textId="77777777" w:rsidR="006E4ABC" w:rsidRDefault="006E4ABC" w:rsidP="006E4ABC">
      <w:r w:rsidRPr="008A4AA9">
        <w:rPr>
          <w:rStyle w:val="StyleUnderline"/>
        </w:rPr>
        <w:t>There is also a willingness to pay for better water.</w:t>
      </w:r>
      <w:r>
        <w:t xml:space="preserve"> When informed that ratepayers would bear some costs, 73% continue to support capital investments at the national, state, and local levels, even when they’re told that investment carries a $1.2 trillion price tag. And – 62% of voters support a proactive program to upgrade water infrastructure, versus fixing problems as they arise, or a pay-as-you-go approach. Eighty percent of American voters say that what they pay for water and wastewater service is affordable, and approximately two-thirds would be willing to pay a modest increase in local water rates to fund improved service. However, the proportion of those who are “very willing” has decreased slightly from 37% in 2018 to 29% in 2020. It’s critical the federal government step up to the plate so local ratepayers don’t solely take the burden, making rate increase unaffordable and placing low income and vulnerable communities at a growing disadvantage.</w:t>
      </w:r>
    </w:p>
    <w:p w14:paraId="673080D9" w14:textId="77777777" w:rsidR="006E4ABC" w:rsidRDefault="006E4ABC" w:rsidP="006E4ABC">
      <w:r>
        <w:t>Finally, some American voters are concerned about water quality, but overall confidence remains high. Sixty-seven percent of voters drink water from the tap – unfiltered or filtered. Seventy-eight percent say they trust that their drinking water is safe. Nearly 80% (77% precisely) are concerned about contaminates affecting their drinking water, but most voters are unfamiliar with per- and polyfluoroalkyl substances (PFAS). PFAS are chemicals found in consumer products such as food packages, cookware, textiles, plastics, and other household products that when accumulated over time can have negative impacts on human health. Populations can be exposed to PFAS through contaminated groundwater, drinking water, and soil.  Three-quarters of Americans indicated they had not heard of PFAS, while 21 percent said they had. Fifteen percent had heard of PFAS and were concerned about them. Americans are becoming increasingly concerned about the state of the nation’s water pipes and related infrastructure: forty-nine percent believe it is in good condition, which is a 10-point drop since 2016.</w:t>
      </w:r>
    </w:p>
    <w:p w14:paraId="4ACBFFB7" w14:textId="77777777" w:rsidR="006E4ABC" w:rsidRDefault="006E4ABC" w:rsidP="006E4ABC"/>
    <w:p w14:paraId="0F1DE520" w14:textId="77777777" w:rsidR="006E4ABC" w:rsidRDefault="006E4ABC" w:rsidP="006E4ABC">
      <w:r>
        <w:t xml:space="preserve">This VOW poll coincides with the annual Water Week, a week of advocacy for our nation’s water infrastructure. This year, Water Week events will be held virtually due to the COVDI-19 pandemic. ASCE is a member of the VOW Campaign. See the full poll results here. </w:t>
      </w:r>
    </w:p>
    <w:p w14:paraId="08EBC7B5" w14:textId="77777777" w:rsidR="006E4ABC" w:rsidRDefault="006E4ABC" w:rsidP="006E4ABC"/>
    <w:p w14:paraId="58591E61" w14:textId="77777777" w:rsidR="006E4ABC" w:rsidRDefault="006E4ABC" w:rsidP="006E4ABC">
      <w:r>
        <w:t>To keep the wheels moving on better water infrastructure, the Senate Environment &amp; Public Works Committee released a draft of their bipartisan Water Resources Reform Development Act (WRDA) bill— the America’s Water Infrastructure (AWIA) Act of 2020, keeping Congress on track with the biennial WRDA reauthorization schedule. Reauthorizing WRDA has been a constant legislative priority for ASCE . This bill authorizes $17 billion in infrastructure projects and reauthorizes the EPA’s Clean Water State Revolving Fund at increasing levels over the next three years. The Committee also released a draft of the Drinking Water Act of 2020, which includes $2.5 billion in federal authorizations and reauthorizes programs under the Safe Drinking Water Act (SDWA) to provide resources and technical assistance to communities to help meet their drinking water needs. While consideration of both bills in the full Senate is currently unclear, the House Transportation and Infrastructure Committee is developing their own WRDA bill.</w:t>
      </w:r>
    </w:p>
    <w:p w14:paraId="6DEF4ED8" w14:textId="77777777" w:rsidR="006E4ABC" w:rsidRDefault="006E4ABC" w:rsidP="006E4ABC"/>
    <w:p w14:paraId="10B0ABFC" w14:textId="77777777" w:rsidR="006E4ABC" w:rsidRPr="00AB2C8B" w:rsidRDefault="006E4ABC" w:rsidP="006E4ABC">
      <w:r>
        <w:t>Passage of WRDA legislation is a critical important step in securing investment for our levees, dams, inland waterways, and ports that protect hundreds of communities, support millions of American jobs, and generate trillions of dollars of economic activity. However, many of these assets have reached the end of their design life, and we must close the investment gap, which requires bold, robust investment from the federal government. For a comprehensive summary of these bills and ASCE’s position, check out our issue brief memo.</w:t>
      </w:r>
    </w:p>
    <w:p w14:paraId="64C28B3B" w14:textId="77777777" w:rsidR="006E4ABC" w:rsidRPr="00E2287B" w:rsidRDefault="006E4ABC" w:rsidP="006E4ABC">
      <w:pPr>
        <w:pStyle w:val="Heading4"/>
      </w:pPr>
      <w:r>
        <w:t>Plan’s popular</w:t>
      </w:r>
    </w:p>
    <w:p w14:paraId="1664487A" w14:textId="77777777" w:rsidR="006E4ABC" w:rsidRDefault="006E4ABC" w:rsidP="006E4ABC">
      <w:r w:rsidRPr="00E2287B">
        <w:rPr>
          <w:rStyle w:val="Style13ptBold"/>
        </w:rPr>
        <w:t>Goehl 19</w:t>
      </w:r>
      <w:r w:rsidRPr="00E2287B">
        <w:t xml:space="preserve"> (George, Director of People's Action. April 8. "Can the US's unsafe water crisis unite Americans?" </w:t>
      </w:r>
      <w:hyperlink r:id="rId73" w:history="1">
        <w:r w:rsidRPr="0033159B">
          <w:rPr>
            <w:rStyle w:val="Hyperlink"/>
          </w:rPr>
          <w:t>https://www.theguardian.com/commentisfree/2019/apr/08/us-unsafe-water-crisis-unite-americans</w:t>
        </w:r>
      </w:hyperlink>
      <w:r w:rsidRPr="00E2287B">
        <w:t>)</w:t>
      </w:r>
    </w:p>
    <w:p w14:paraId="203D3555" w14:textId="77777777" w:rsidR="006E4ABC" w:rsidRPr="00376BF0" w:rsidRDefault="006E4ABC" w:rsidP="006E4ABC">
      <w:pPr>
        <w:rPr>
          <w:sz w:val="12"/>
        </w:rPr>
      </w:pPr>
      <w:r w:rsidRPr="00376BF0">
        <w:rPr>
          <w:sz w:val="12"/>
        </w:rPr>
        <w:t xml:space="preserve">People throughout the country are more concerned about water pollution than they have been in nearly 20 years. Urban or rural, </w:t>
      </w:r>
      <w:r w:rsidRPr="00376BF0">
        <w:rPr>
          <w:rStyle w:val="Emphasis"/>
          <w:highlight w:val="cyan"/>
        </w:rPr>
        <w:t>Republican or Democrat, we all want clean water</w:t>
      </w:r>
      <w:r w:rsidRPr="00376BF0">
        <w:rPr>
          <w:rStyle w:val="StyleUnderline"/>
        </w:rPr>
        <w:t xml:space="preserve">. It’s one thing </w:t>
      </w:r>
      <w:r w:rsidRPr="00376BF0">
        <w:rPr>
          <w:rStyle w:val="StyleUnderline"/>
          <w:highlight w:val="cyan"/>
        </w:rPr>
        <w:t>we can all agree on in</w:t>
      </w:r>
      <w:r w:rsidRPr="00376BF0">
        <w:rPr>
          <w:rStyle w:val="StyleUnderline"/>
        </w:rPr>
        <w:t xml:space="preserve"> this period of </w:t>
      </w:r>
      <w:r w:rsidRPr="00376BF0">
        <w:rPr>
          <w:rStyle w:val="StyleUnderline"/>
          <w:highlight w:val="cyan"/>
        </w:rPr>
        <w:t>intense political division</w:t>
      </w:r>
      <w:r w:rsidRPr="00376BF0">
        <w:rPr>
          <w:sz w:val="12"/>
        </w:rPr>
        <w:t>.</w:t>
      </w:r>
    </w:p>
    <w:p w14:paraId="6733BC84" w14:textId="77777777" w:rsidR="006E4ABC" w:rsidRPr="00376BF0" w:rsidRDefault="006E4ABC" w:rsidP="006E4ABC">
      <w:pPr>
        <w:rPr>
          <w:sz w:val="12"/>
        </w:rPr>
      </w:pPr>
      <w:r w:rsidRPr="00376BF0">
        <w:rPr>
          <w:sz w:val="12"/>
        </w:rPr>
        <w:t xml:space="preserve">It’s no surprise, then, that </w:t>
      </w:r>
      <w:r w:rsidRPr="00376BF0">
        <w:rPr>
          <w:rStyle w:val="StyleUnderline"/>
        </w:rPr>
        <w:t>some of our biggest political movements and crises in recent years have centered around water pollution</w:t>
      </w:r>
      <w:r w:rsidRPr="00376BF0">
        <w:rPr>
          <w:sz w:val="12"/>
        </w:rPr>
        <w:t>. A couple of years ago, the US was riveted as Native Americans banded together at Standing Rock to protect the Missouri river from the Dakota Access pipeline. The pipeline would carry 470,000 barrels of oil a day under the river. A leak would quickly destroy both water and food for the reservation and beyond.</w:t>
      </w:r>
    </w:p>
    <w:p w14:paraId="46D40E76" w14:textId="77777777" w:rsidR="006E4ABC" w:rsidRPr="00376BF0" w:rsidRDefault="006E4ABC" w:rsidP="006E4ABC">
      <w:pPr>
        <w:rPr>
          <w:sz w:val="12"/>
        </w:rPr>
      </w:pPr>
      <w:r w:rsidRPr="00376BF0">
        <w:rPr>
          <w:sz w:val="12"/>
        </w:rPr>
        <w:t xml:space="preserve">Around the same time, the disaster of lead-laden drinking water in </w:t>
      </w:r>
      <w:r w:rsidRPr="00376BF0">
        <w:rPr>
          <w:rStyle w:val="Emphasis"/>
          <w:highlight w:val="cyan"/>
        </w:rPr>
        <w:t>Flint</w:t>
      </w:r>
      <w:r w:rsidRPr="00376BF0">
        <w:rPr>
          <w:sz w:val="12"/>
        </w:rPr>
        <w:t xml:space="preserve">, Michigan, </w:t>
      </w:r>
      <w:r w:rsidRPr="00376BF0">
        <w:rPr>
          <w:rStyle w:val="StyleUnderline"/>
          <w:highlight w:val="cyan"/>
        </w:rPr>
        <w:t>illustrated</w:t>
      </w:r>
      <w:r w:rsidRPr="00376BF0">
        <w:rPr>
          <w:sz w:val="12"/>
        </w:rPr>
        <w:t xml:space="preserve"> the vulnerability of </w:t>
      </w:r>
      <w:r w:rsidRPr="00376BF0">
        <w:rPr>
          <w:rStyle w:val="StyleUnderline"/>
          <w:highlight w:val="cyan"/>
        </w:rPr>
        <w:t>our water supply</w:t>
      </w:r>
      <w:r w:rsidRPr="00376BF0">
        <w:rPr>
          <w:sz w:val="12"/>
        </w:rPr>
        <w:t xml:space="preserve">. The heartbreaking stories continued to unfold in the mostly African American community as public officials failed to act </w:t>
      </w:r>
      <w:r w:rsidRPr="00376BF0">
        <w:rPr>
          <w:rStyle w:val="StyleUnderline"/>
          <w:highlight w:val="cyan"/>
        </w:rPr>
        <w:t>and</w:t>
      </w:r>
      <w:r w:rsidRPr="00376BF0">
        <w:rPr>
          <w:sz w:val="12"/>
        </w:rPr>
        <w:t xml:space="preserve"> people became ill.</w:t>
      </w:r>
    </w:p>
    <w:p w14:paraId="503B9E08" w14:textId="77777777" w:rsidR="006E4ABC" w:rsidRPr="00376BF0" w:rsidRDefault="006E4ABC" w:rsidP="006E4ABC">
      <w:pPr>
        <w:rPr>
          <w:sz w:val="12"/>
        </w:rPr>
      </w:pPr>
      <w:r w:rsidRPr="00376BF0">
        <w:rPr>
          <w:sz w:val="12"/>
        </w:rPr>
        <w:t xml:space="preserve">Both those battles </w:t>
      </w:r>
      <w:r w:rsidRPr="00376BF0">
        <w:rPr>
          <w:rStyle w:val="Emphasis"/>
          <w:highlight w:val="cyan"/>
        </w:rPr>
        <w:t>resonated across the country</w:t>
      </w:r>
      <w:r w:rsidRPr="00376BF0">
        <w:rPr>
          <w:sz w:val="12"/>
        </w:rPr>
        <w:t xml:space="preserve">. When Barb </w:t>
      </w:r>
      <w:proofErr w:type="spellStart"/>
      <w:r w:rsidRPr="00376BF0">
        <w:rPr>
          <w:sz w:val="12"/>
        </w:rPr>
        <w:t>Kalbach</w:t>
      </w:r>
      <w:proofErr w:type="spellEnd"/>
      <w:r w:rsidRPr="00376BF0">
        <w:rPr>
          <w:sz w:val="12"/>
        </w:rPr>
        <w:t>, an intensive care nurse in Iowa, heard about the water crisis in Flint, she was incensed. The thought of children drinking unsafe water, or going without, outraged her. But she wasn’t surprised, because the same thing has been happening in her state, and in many others.</w:t>
      </w:r>
    </w:p>
    <w:p w14:paraId="1A2A7898" w14:textId="77777777" w:rsidR="006E4ABC" w:rsidRPr="00376BF0" w:rsidRDefault="006E4ABC" w:rsidP="006E4ABC">
      <w:pPr>
        <w:rPr>
          <w:sz w:val="12"/>
        </w:rPr>
      </w:pPr>
      <w:r w:rsidRPr="00376BF0">
        <w:rPr>
          <w:sz w:val="12"/>
        </w:rPr>
        <w:t xml:space="preserve">A fourth generation family farmer from Adair county, </w:t>
      </w:r>
      <w:proofErr w:type="spellStart"/>
      <w:r w:rsidRPr="00376BF0">
        <w:rPr>
          <w:sz w:val="12"/>
        </w:rPr>
        <w:t>Kalbach</w:t>
      </w:r>
      <w:proofErr w:type="spellEnd"/>
      <w:r w:rsidRPr="00376BF0">
        <w:rPr>
          <w:sz w:val="12"/>
        </w:rPr>
        <w:t xml:space="preserve"> knows what it’s like to question the safety of your water: Iowa has 750 impaired waterways. In most cases they were polluted by manure and chemical fertilizers from the massive factory farms that have overrun the state.</w:t>
      </w:r>
    </w:p>
    <w:p w14:paraId="6A6110F8" w14:textId="77777777" w:rsidR="006E4ABC" w:rsidRPr="00376BF0" w:rsidRDefault="006E4ABC" w:rsidP="006E4ABC">
      <w:pPr>
        <w:rPr>
          <w:sz w:val="12"/>
        </w:rPr>
      </w:pPr>
      <w:r w:rsidRPr="00376BF0">
        <w:rPr>
          <w:sz w:val="12"/>
        </w:rPr>
        <w:t>There are more than 10,000 factory farms in Iowa now. The state is home to 26 million hogs that produce the equivalent waste of 65 million people. That waste has to go somewhere. So it runs into waterways and eventually into the drinking water system. The city of Des Moines has the largest nitrate removal system in the world in an effort to keep the water drinkable – and its residents foot the bill.</w:t>
      </w:r>
    </w:p>
    <w:p w14:paraId="28D4EB50" w14:textId="77777777" w:rsidR="006E4ABC" w:rsidRPr="00376BF0" w:rsidRDefault="006E4ABC" w:rsidP="006E4ABC">
      <w:pPr>
        <w:rPr>
          <w:sz w:val="12"/>
        </w:rPr>
      </w:pPr>
      <w:r w:rsidRPr="00376BF0">
        <w:rPr>
          <w:sz w:val="12"/>
        </w:rPr>
        <w:t xml:space="preserve">“You’d think you wouldn’t have to fight for legislation for clean drinking water,” says </w:t>
      </w:r>
      <w:proofErr w:type="spellStart"/>
      <w:r w:rsidRPr="00376BF0">
        <w:rPr>
          <w:sz w:val="12"/>
        </w:rPr>
        <w:t>Kalbach</w:t>
      </w:r>
      <w:proofErr w:type="spellEnd"/>
      <w:r w:rsidRPr="00376BF0">
        <w:rPr>
          <w:sz w:val="12"/>
        </w:rPr>
        <w:t>, board president of the grassroots organization Iowa CCI Action Fund. “It’s such an obvious thing that you’d want clean water for your children and your home. Yet at the end of the day it’s big money that stands between us and clean water”</w:t>
      </w:r>
    </w:p>
    <w:p w14:paraId="0B542126" w14:textId="77777777" w:rsidR="006E4ABC" w:rsidRPr="00376BF0" w:rsidRDefault="006E4ABC" w:rsidP="006E4ABC">
      <w:pPr>
        <w:rPr>
          <w:sz w:val="12"/>
        </w:rPr>
      </w:pPr>
      <w:r w:rsidRPr="00376BF0">
        <w:rPr>
          <w:sz w:val="12"/>
        </w:rPr>
        <w:t>At a time when the role of government is fiercely debated in America, one thing people agree on is that government must ensure the quality of our water</w:t>
      </w:r>
    </w:p>
    <w:p w14:paraId="3588746A" w14:textId="77777777" w:rsidR="006E4ABC" w:rsidRPr="00376BF0" w:rsidRDefault="006E4ABC" w:rsidP="006E4ABC">
      <w:pPr>
        <w:rPr>
          <w:sz w:val="12"/>
        </w:rPr>
      </w:pPr>
      <w:r w:rsidRPr="00376BF0">
        <w:rPr>
          <w:sz w:val="12"/>
        </w:rPr>
        <w:t>While the exact cause of water quality issues might differ from place to place – fracking, mining, pipelines, corporate agriculture, toxic dumping or lead pipes – ultimately, the source can usually be traced back to corporate greed, lack of regulation and public disinvestment.</w:t>
      </w:r>
    </w:p>
    <w:p w14:paraId="4EE6D688" w14:textId="77777777" w:rsidR="006E4ABC" w:rsidRPr="00376BF0" w:rsidRDefault="006E4ABC" w:rsidP="006E4ABC">
      <w:pPr>
        <w:rPr>
          <w:sz w:val="12"/>
        </w:rPr>
      </w:pPr>
      <w:r w:rsidRPr="00376BF0">
        <w:rPr>
          <w:rStyle w:val="Emphasis"/>
          <w:highlight w:val="cyan"/>
        </w:rPr>
        <w:t>People</w:t>
      </w:r>
      <w:r w:rsidRPr="00376BF0">
        <w:rPr>
          <w:rStyle w:val="StyleUnderline"/>
        </w:rPr>
        <w:t xml:space="preserve"> throughout the country </w:t>
      </w:r>
      <w:r w:rsidRPr="00376BF0">
        <w:rPr>
          <w:rStyle w:val="Emphasis"/>
          <w:highlight w:val="cyan"/>
        </w:rPr>
        <w:t>are more concerned about water</w:t>
      </w:r>
      <w:r w:rsidRPr="00376BF0">
        <w:rPr>
          <w:sz w:val="12"/>
        </w:rPr>
        <w:t xml:space="preserve"> pollution </w:t>
      </w:r>
      <w:r w:rsidRPr="00376BF0">
        <w:rPr>
          <w:rStyle w:val="Emphasis"/>
          <w:highlight w:val="cyan"/>
        </w:rPr>
        <w:t>than</w:t>
      </w:r>
      <w:r w:rsidRPr="00376BF0">
        <w:rPr>
          <w:sz w:val="12"/>
        </w:rPr>
        <w:t xml:space="preserve"> they have been in nearly 20 </w:t>
      </w:r>
      <w:r w:rsidRPr="00376BF0">
        <w:rPr>
          <w:rStyle w:val="Emphasis"/>
          <w:highlight w:val="cyan"/>
        </w:rPr>
        <w:t>years</w:t>
      </w:r>
      <w:r w:rsidRPr="00376BF0">
        <w:rPr>
          <w:sz w:val="12"/>
        </w:rPr>
        <w:t xml:space="preserve">. </w:t>
      </w:r>
      <w:r w:rsidRPr="00376BF0">
        <w:rPr>
          <w:rStyle w:val="StyleUnderline"/>
        </w:rPr>
        <w:t xml:space="preserve">At a time </w:t>
      </w:r>
      <w:r w:rsidRPr="00376BF0">
        <w:rPr>
          <w:rStyle w:val="StyleUnderline"/>
          <w:highlight w:val="cyan"/>
        </w:rPr>
        <w:t>when</w:t>
      </w:r>
      <w:r w:rsidRPr="00376BF0">
        <w:rPr>
          <w:rStyle w:val="StyleUnderline"/>
        </w:rPr>
        <w:t xml:space="preserve"> the role of </w:t>
      </w:r>
      <w:r w:rsidRPr="00376BF0">
        <w:rPr>
          <w:rStyle w:val="StyleUnderline"/>
          <w:highlight w:val="cyan"/>
        </w:rPr>
        <w:t>government is fiercely debated</w:t>
      </w:r>
      <w:r w:rsidRPr="00376BF0">
        <w:rPr>
          <w:rStyle w:val="StyleUnderline"/>
        </w:rPr>
        <w:t xml:space="preserve"> in America, one thing </w:t>
      </w:r>
      <w:r w:rsidRPr="00376BF0">
        <w:rPr>
          <w:rStyle w:val="StyleUnderline"/>
          <w:highlight w:val="cyan"/>
        </w:rPr>
        <w:t>people agree on</w:t>
      </w:r>
      <w:r w:rsidRPr="00376BF0">
        <w:rPr>
          <w:rStyle w:val="StyleUnderline"/>
        </w:rPr>
        <w:t xml:space="preserve"> is that government must ensure the quality of our </w:t>
      </w:r>
      <w:r w:rsidRPr="00376BF0">
        <w:rPr>
          <w:rStyle w:val="StyleUnderline"/>
          <w:highlight w:val="cyan"/>
        </w:rPr>
        <w:t>water</w:t>
      </w:r>
      <w:r w:rsidRPr="00376BF0">
        <w:rPr>
          <w:sz w:val="12"/>
        </w:rPr>
        <w:t>.</w:t>
      </w:r>
    </w:p>
    <w:p w14:paraId="08C0F8F3" w14:textId="77777777" w:rsidR="006E4ABC" w:rsidRPr="00376BF0" w:rsidRDefault="006E4ABC" w:rsidP="006E4ABC">
      <w:pPr>
        <w:rPr>
          <w:sz w:val="12"/>
        </w:rPr>
      </w:pPr>
      <w:r w:rsidRPr="00376BF0">
        <w:rPr>
          <w:sz w:val="12"/>
        </w:rPr>
        <w:t xml:space="preserve">While it was the water crisis and injustice in </w:t>
      </w:r>
      <w:r w:rsidRPr="00376BF0">
        <w:rPr>
          <w:rStyle w:val="Emphasis"/>
          <w:highlight w:val="cyan"/>
        </w:rPr>
        <w:t>Flint</w:t>
      </w:r>
      <w:r w:rsidRPr="00376BF0">
        <w:rPr>
          <w:sz w:val="12"/>
        </w:rPr>
        <w:t xml:space="preserve"> that </w:t>
      </w:r>
      <w:r w:rsidRPr="00376BF0">
        <w:rPr>
          <w:rStyle w:val="Emphasis"/>
          <w:highlight w:val="cyan"/>
        </w:rPr>
        <w:t>got much of the country to tune in</w:t>
      </w:r>
      <w:r w:rsidRPr="00376BF0">
        <w:rPr>
          <w:sz w:val="12"/>
        </w:rPr>
        <w:t>to the issue of water, 21 million Americans are getting water from systems that violate health standards.</w:t>
      </w:r>
    </w:p>
    <w:p w14:paraId="6E1B3813" w14:textId="77777777" w:rsidR="006E4ABC" w:rsidRPr="00376BF0" w:rsidRDefault="006E4ABC" w:rsidP="006E4ABC">
      <w:pPr>
        <w:rPr>
          <w:sz w:val="12"/>
        </w:rPr>
      </w:pPr>
      <w:r w:rsidRPr="00376BF0">
        <w:rPr>
          <w:sz w:val="12"/>
        </w:rPr>
        <w:t xml:space="preserve">“When it comes to everyday people, </w:t>
      </w:r>
      <w:r w:rsidRPr="00376BF0">
        <w:rPr>
          <w:rStyle w:val="Emphasis"/>
          <w:highlight w:val="cyan"/>
        </w:rPr>
        <w:t>water brings together</w:t>
      </w:r>
      <w:r w:rsidRPr="00376BF0">
        <w:rPr>
          <w:sz w:val="12"/>
        </w:rPr>
        <w:t xml:space="preserve"> urban and rural, </w:t>
      </w:r>
      <w:r w:rsidRPr="00376BF0">
        <w:rPr>
          <w:rStyle w:val="Emphasis"/>
          <w:highlight w:val="cyan"/>
        </w:rPr>
        <w:t>Democrats and Republicans</w:t>
      </w:r>
      <w:r w:rsidRPr="00376BF0">
        <w:rPr>
          <w:sz w:val="12"/>
        </w:rPr>
        <w:t>. Though that sometimes breaks down when it comes to politicians,” says Pastor Greg Timmons, the executive director of Flint Recovery for Flint Calvary United Methodist church. When asked why, Timmons says: “It’s about money. All about money.</w:t>
      </w:r>
    </w:p>
    <w:p w14:paraId="25431AC7" w14:textId="77777777" w:rsidR="006E4ABC" w:rsidRPr="00376BF0" w:rsidRDefault="006E4ABC" w:rsidP="006E4ABC">
      <w:pPr>
        <w:rPr>
          <w:sz w:val="12"/>
        </w:rPr>
      </w:pPr>
      <w:r w:rsidRPr="00376BF0">
        <w:rPr>
          <w:sz w:val="12"/>
        </w:rPr>
        <w:t>“Clean air and water are things we can all unite around because when it’s not clean it affects every part of our lives,” says Timmons.</w:t>
      </w:r>
    </w:p>
    <w:p w14:paraId="1A671119" w14:textId="77777777" w:rsidR="006E4ABC" w:rsidRPr="00376BF0" w:rsidRDefault="006E4ABC" w:rsidP="006E4ABC">
      <w:pPr>
        <w:rPr>
          <w:sz w:val="12"/>
        </w:rPr>
      </w:pPr>
      <w:r w:rsidRPr="00376BF0">
        <w:rPr>
          <w:sz w:val="12"/>
        </w:rPr>
        <w:t>When members of my own organization survey folks at their front doors, clean water always shows up as a top concern, in cities, suburbs or rural areas.</w:t>
      </w:r>
    </w:p>
    <w:p w14:paraId="7F07A686" w14:textId="77777777" w:rsidR="006E4ABC" w:rsidRPr="00376BF0" w:rsidRDefault="006E4ABC" w:rsidP="006E4ABC">
      <w:pPr>
        <w:rPr>
          <w:sz w:val="12"/>
        </w:rPr>
      </w:pPr>
      <w:r w:rsidRPr="00376BF0">
        <w:rPr>
          <w:sz w:val="12"/>
        </w:rPr>
        <w:t>Hope can be found in the Water Act of 2019 – legislation introduced in Congress last month by Representatives Brenda Lawrence and Ro Khanna and Senator Bernie Sanders offers solutions and provides $35bn in funding to assure access to clean, safe water. It also provides for good, green jobs to do that work.</w:t>
      </w:r>
    </w:p>
    <w:p w14:paraId="638C5698" w14:textId="77777777" w:rsidR="006E4ABC" w:rsidRPr="00376BF0" w:rsidRDefault="006E4ABC" w:rsidP="006E4ABC">
      <w:pPr>
        <w:rPr>
          <w:sz w:val="12"/>
        </w:rPr>
      </w:pPr>
      <w:r w:rsidRPr="00376BF0">
        <w:rPr>
          <w:sz w:val="12"/>
        </w:rPr>
        <w:t xml:space="preserve">Dave Metz, Partner and President of the California based public opinion firm, FM3 Research, has conducted </w:t>
      </w:r>
      <w:r w:rsidRPr="00376BF0">
        <w:rPr>
          <w:rStyle w:val="Emphasis"/>
          <w:highlight w:val="cyan"/>
        </w:rPr>
        <w:t xml:space="preserve">extensive research on public opinion on water </w:t>
      </w:r>
      <w:r w:rsidRPr="00376BF0">
        <w:rPr>
          <w:rStyle w:val="Emphasis"/>
        </w:rPr>
        <w:t>issues</w:t>
      </w:r>
      <w:r w:rsidRPr="00376BF0">
        <w:rPr>
          <w:sz w:val="12"/>
        </w:rPr>
        <w:t xml:space="preserve">. “As a pollster, I’m struck by how often today it seems like Democrats and Republicans are living on different planets. Water </w:t>
      </w:r>
      <w:r w:rsidRPr="00376BF0">
        <w:rPr>
          <w:rStyle w:val="StyleUnderline"/>
          <w:highlight w:val="cyan"/>
        </w:rPr>
        <w:t>is</w:t>
      </w:r>
      <w:r w:rsidRPr="00376BF0">
        <w:rPr>
          <w:sz w:val="12"/>
        </w:rPr>
        <w:t xml:space="preserve"> different – it’s </w:t>
      </w:r>
      <w:r w:rsidRPr="00376BF0">
        <w:rPr>
          <w:rStyle w:val="Emphasis"/>
          <w:highlight w:val="cyan"/>
        </w:rPr>
        <w:t xml:space="preserve">one of the few issues where Democrats, Republicans and independents express </w:t>
      </w:r>
      <w:r w:rsidRPr="00376BF0">
        <w:rPr>
          <w:sz w:val="12"/>
        </w:rPr>
        <w:t xml:space="preserve">equal concern about the issue and </w:t>
      </w:r>
      <w:r w:rsidRPr="00376BF0">
        <w:rPr>
          <w:rStyle w:val="Emphasis"/>
          <w:highlight w:val="cyan"/>
        </w:rPr>
        <w:t>equal support</w:t>
      </w:r>
      <w:r w:rsidRPr="00376BF0">
        <w:rPr>
          <w:sz w:val="12"/>
        </w:rPr>
        <w:t xml:space="preserve"> for investments to address it.”</w:t>
      </w:r>
    </w:p>
    <w:p w14:paraId="19E2DF0F" w14:textId="77777777" w:rsidR="006E4ABC" w:rsidRPr="00376BF0" w:rsidRDefault="006E4ABC" w:rsidP="006E4ABC">
      <w:pPr>
        <w:rPr>
          <w:sz w:val="12"/>
        </w:rPr>
      </w:pPr>
      <w:r w:rsidRPr="00376BF0">
        <w:rPr>
          <w:sz w:val="12"/>
        </w:rPr>
        <w:t>Americans also agree that the corporations responsible for poisoning our water should pay to clean it up. Corporations get away with spraying, spilling, and dumping pesticides, petrochemicals, and other toxins into our environment whenever and wherever it suits their business plans – until they are discovered. Sometimes, as in Flint, with disastrous results. Then they close up, take away jobs, and leave behind a community in shambles, and unprepared local governments to clean it up.</w:t>
      </w:r>
    </w:p>
    <w:p w14:paraId="2F94141F" w14:textId="77777777" w:rsidR="006E4ABC" w:rsidRPr="00376BF0" w:rsidRDefault="006E4ABC" w:rsidP="006E4ABC">
      <w:pPr>
        <w:rPr>
          <w:sz w:val="12"/>
        </w:rPr>
      </w:pPr>
      <w:r w:rsidRPr="00376BF0">
        <w:rPr>
          <w:sz w:val="12"/>
        </w:rPr>
        <w:t xml:space="preserve">It’s true that we live in a divided country. It’s also true that there are issues that we can all get behind – clean and safe drinking water is one of those issues. </w:t>
      </w:r>
      <w:r w:rsidRPr="00376BF0">
        <w:rPr>
          <w:rStyle w:val="Emphasis"/>
          <w:highlight w:val="cyan"/>
        </w:rPr>
        <w:t>Leaders who want to bring the country together</w:t>
      </w:r>
      <w:r w:rsidRPr="00376BF0">
        <w:rPr>
          <w:sz w:val="12"/>
        </w:rPr>
        <w:t xml:space="preserve"> might </w:t>
      </w:r>
      <w:r w:rsidRPr="00376BF0">
        <w:rPr>
          <w:rStyle w:val="Emphasis"/>
          <w:highlight w:val="cyan"/>
        </w:rPr>
        <w:t>look to water</w:t>
      </w:r>
      <w:r w:rsidRPr="00376BF0">
        <w:rPr>
          <w:sz w:val="12"/>
        </w:rPr>
        <w:t xml:space="preserve"> as an issue that can do just that.</w:t>
      </w:r>
    </w:p>
    <w:p w14:paraId="5ED4C2A6" w14:textId="77777777" w:rsidR="006E4ABC" w:rsidRDefault="006E4ABC" w:rsidP="006E4ABC">
      <w:pPr>
        <w:rPr>
          <w:sz w:val="12"/>
        </w:rPr>
      </w:pPr>
      <w:r w:rsidRPr="00376BF0">
        <w:rPr>
          <w:sz w:val="12"/>
        </w:rPr>
        <w:t xml:space="preserve">As </w:t>
      </w:r>
      <w:proofErr w:type="spellStart"/>
      <w:r w:rsidRPr="00376BF0">
        <w:rPr>
          <w:sz w:val="12"/>
        </w:rPr>
        <w:t>Kalbach</w:t>
      </w:r>
      <w:proofErr w:type="spellEnd"/>
      <w:r w:rsidRPr="00376BF0">
        <w:rPr>
          <w:sz w:val="12"/>
        </w:rPr>
        <w:t xml:space="preserve"> says, “</w:t>
      </w:r>
      <w:r w:rsidRPr="00376BF0">
        <w:rPr>
          <w:rStyle w:val="StyleUnderline"/>
        </w:rPr>
        <w:t>There’s no red</w:t>
      </w:r>
      <w:r w:rsidRPr="00376BF0">
        <w:rPr>
          <w:sz w:val="12"/>
        </w:rPr>
        <w:t xml:space="preserve"> water </w:t>
      </w:r>
      <w:r w:rsidRPr="00376BF0">
        <w:rPr>
          <w:rStyle w:val="StyleUnderline"/>
        </w:rPr>
        <w:t>or blue water</w:t>
      </w:r>
      <w:r w:rsidRPr="00376BF0">
        <w:rPr>
          <w:sz w:val="12"/>
        </w:rPr>
        <w:t xml:space="preserve"> – it’s clean or it’s dirty. And no matter where you come from, you know the difference”</w:t>
      </w:r>
    </w:p>
    <w:p w14:paraId="233C4EE5" w14:textId="77777777" w:rsidR="006E4ABC" w:rsidRDefault="006E4ABC" w:rsidP="006E4ABC">
      <w:pPr>
        <w:rPr>
          <w:sz w:val="12"/>
        </w:rPr>
      </w:pPr>
    </w:p>
    <w:p w14:paraId="5BAB72F1" w14:textId="77777777" w:rsidR="006E4ABC" w:rsidRPr="00544653" w:rsidRDefault="006E4ABC" w:rsidP="006E4ABC">
      <w:r>
        <w:tab/>
      </w:r>
    </w:p>
    <w:p w14:paraId="711931BC" w14:textId="4AAE8E92" w:rsidR="003A7BB7" w:rsidRDefault="003A7BB7" w:rsidP="00544653">
      <w:pPr>
        <w:pStyle w:val="Heading3"/>
      </w:pPr>
      <w:r>
        <w:t xml:space="preserve">2ac – </w:t>
      </w:r>
      <w:r w:rsidR="001909A3">
        <w:t xml:space="preserve">infrastructure – </w:t>
      </w:r>
      <w:proofErr w:type="spellStart"/>
      <w:r w:rsidR="001909A3">
        <w:t>aff</w:t>
      </w:r>
      <w:proofErr w:type="spellEnd"/>
      <w:r w:rsidR="001909A3">
        <w:t xml:space="preserve"> </w:t>
      </w:r>
      <w:proofErr w:type="gramStart"/>
      <w:r w:rsidR="001909A3">
        <w:t>solves</w:t>
      </w:r>
      <w:proofErr w:type="gramEnd"/>
    </w:p>
    <w:p w14:paraId="7756F4F1" w14:textId="5DFFA6A1" w:rsidR="003A7BB7" w:rsidRDefault="003A7BB7" w:rsidP="003A7BB7"/>
    <w:p w14:paraId="5A1F4DDC" w14:textId="3D2C08E4" w:rsidR="003A7BB7" w:rsidRPr="008810D7" w:rsidRDefault="003A7BB7" w:rsidP="003A7BB7">
      <w:pPr>
        <w:pStyle w:val="Heading4"/>
      </w:pPr>
      <w:r>
        <w:t xml:space="preserve">Water infrastructure is comparatively the most important part of </w:t>
      </w:r>
      <w:r w:rsidR="00564EB5">
        <w:t xml:space="preserve">the </w:t>
      </w:r>
      <w:proofErr w:type="gramStart"/>
      <w:r w:rsidR="00564EB5">
        <w:t>bill</w:t>
      </w:r>
      <w:proofErr w:type="gramEnd"/>
    </w:p>
    <w:p w14:paraId="7DFACCDB" w14:textId="77777777" w:rsidR="003A7BB7" w:rsidRDefault="003A7BB7" w:rsidP="003A7BB7">
      <w:proofErr w:type="spellStart"/>
      <w:r w:rsidRPr="004A6A8B">
        <w:rPr>
          <w:rStyle w:val="Style13ptBold"/>
        </w:rPr>
        <w:t>Yglesias</w:t>
      </w:r>
      <w:proofErr w:type="spellEnd"/>
      <w:r w:rsidRPr="004A6A8B">
        <w:rPr>
          <w:rStyle w:val="Style13ptBold"/>
        </w:rPr>
        <w:t xml:space="preserve"> 21</w:t>
      </w:r>
      <w:r w:rsidRPr="004A6A8B">
        <w:t xml:space="preserve"> (Matt, blogger and journalist who writes about economics and politics.[2][3] </w:t>
      </w:r>
      <w:proofErr w:type="spellStart"/>
      <w:r w:rsidRPr="004A6A8B">
        <w:t>Yglesias</w:t>
      </w:r>
      <w:proofErr w:type="spellEnd"/>
      <w:r w:rsidRPr="004A6A8B">
        <w:t xml:space="preserve"> has written columns and articles for publications such as The American Prospect, The Atlantic, and Slate. April 15. "Fix the lead pipes" </w:t>
      </w:r>
      <w:hyperlink r:id="rId74" w:history="1">
        <w:r w:rsidRPr="007C44A8">
          <w:rPr>
            <w:rStyle w:val="Hyperlink"/>
          </w:rPr>
          <w:t>https://www.slowboring.com/p/lead-pipes</w:t>
        </w:r>
      </w:hyperlink>
      <w:r w:rsidRPr="004A6A8B">
        <w:t>)</w:t>
      </w:r>
    </w:p>
    <w:p w14:paraId="1991E8E5" w14:textId="77777777" w:rsidR="003A7BB7" w:rsidRDefault="003A7BB7" w:rsidP="003A7BB7">
      <w:proofErr w:type="gramStart"/>
      <w:r w:rsidRPr="008F4764">
        <w:rPr>
          <w:rStyle w:val="StyleUnderline"/>
        </w:rPr>
        <w:t>I’ve</w:t>
      </w:r>
      <w:proofErr w:type="gramEnd"/>
      <w:r w:rsidRPr="008F4764">
        <w:rPr>
          <w:rStyle w:val="StyleUnderline"/>
        </w:rPr>
        <w:t xml:space="preserve"> written about the not-really-infrastructure part of Biden’s Jobs Plan and also about the transportation element</w:t>
      </w:r>
      <w:r>
        <w:t xml:space="preserve">. </w:t>
      </w:r>
      <w:r w:rsidRPr="008F4764">
        <w:rPr>
          <w:rStyle w:val="StyleUnderline"/>
        </w:rPr>
        <w:t>But</w:t>
      </w:r>
      <w:r>
        <w:t xml:space="preserve"> </w:t>
      </w:r>
      <w:proofErr w:type="gramStart"/>
      <w:r>
        <w:t>I’m</w:t>
      </w:r>
      <w:proofErr w:type="gramEnd"/>
      <w:r>
        <w:t xml:space="preserve"> inclined to think that </w:t>
      </w:r>
      <w:r w:rsidRPr="009F02D9">
        <w:rPr>
          <w:rStyle w:val="StyleUnderline"/>
          <w:highlight w:val="cyan"/>
        </w:rPr>
        <w:t>the best</w:t>
      </w:r>
      <w:r w:rsidRPr="008F4764">
        <w:rPr>
          <w:rStyle w:val="StyleUnderline"/>
        </w:rPr>
        <w:t xml:space="preserve"> and most important </w:t>
      </w:r>
      <w:r w:rsidRPr="009F02D9">
        <w:rPr>
          <w:rStyle w:val="StyleUnderline"/>
          <w:highlight w:val="cyan"/>
        </w:rPr>
        <w:t>parts of the Biden program are</w:t>
      </w:r>
      <w:r w:rsidRPr="008F4764">
        <w:rPr>
          <w:rStyle w:val="StyleUnderline"/>
        </w:rPr>
        <w:t xml:space="preserve"> the ones that fall into</w:t>
      </w:r>
      <w:r>
        <w:t xml:space="preserve"> neither of those buckets — </w:t>
      </w:r>
      <w:r w:rsidRPr="00723C76">
        <w:rPr>
          <w:rStyle w:val="Emphasis"/>
        </w:rPr>
        <w:t>infrastructure construction projects</w:t>
      </w:r>
      <w:r w:rsidRPr="008F4764">
        <w:rPr>
          <w:rStyle w:val="Emphasis"/>
        </w:rPr>
        <w:t xml:space="preserve"> that aren’t about transportation</w:t>
      </w:r>
      <w:r>
        <w:t>.</w:t>
      </w:r>
    </w:p>
    <w:p w14:paraId="0DA04C12" w14:textId="77777777" w:rsidR="003A7BB7" w:rsidRDefault="003A7BB7" w:rsidP="003A7BB7">
      <w:r w:rsidRPr="008F4764">
        <w:rPr>
          <w:rStyle w:val="Emphasis"/>
        </w:rPr>
        <w:t>High on this list is</w:t>
      </w:r>
      <w:r>
        <w:t xml:space="preserve"> a proposed $111 billion injection of funds into projects designed to address the needs of </w:t>
      </w:r>
      <w:r w:rsidRPr="009F02D9">
        <w:rPr>
          <w:rStyle w:val="Emphasis"/>
          <w:highlight w:val="cyan"/>
        </w:rPr>
        <w:t>municipal water</w:t>
      </w:r>
      <w:r w:rsidRPr="008F4764">
        <w:rPr>
          <w:rStyle w:val="Emphasis"/>
        </w:rPr>
        <w:t xml:space="preserve"> systems</w:t>
      </w:r>
      <w:r>
        <w:t xml:space="preserve">. The </w:t>
      </w:r>
      <w:r w:rsidRPr="00176DB3">
        <w:rPr>
          <w:rStyle w:val="StyleUnderline"/>
        </w:rPr>
        <w:t xml:space="preserve">most concrete chunk of that is an ambitious $45 billion investment in eliminating lead pipes. But </w:t>
      </w:r>
      <w:proofErr w:type="gramStart"/>
      <w:r w:rsidRPr="00176DB3">
        <w:rPr>
          <w:rStyle w:val="StyleUnderline"/>
        </w:rPr>
        <w:t>there’s</w:t>
      </w:r>
      <w:proofErr w:type="gramEnd"/>
      <w:r w:rsidRPr="00176DB3">
        <w:rPr>
          <w:rStyle w:val="StyleUnderline"/>
        </w:rPr>
        <w:t xml:space="preserve"> also a mix of grants and loans to address other water systems and clean water needs, including a $10 billion program to address something called PFAS</w:t>
      </w:r>
      <w:r>
        <w:t>.</w:t>
      </w:r>
    </w:p>
    <w:p w14:paraId="59930ED4" w14:textId="77777777" w:rsidR="003A7BB7" w:rsidRDefault="003A7BB7" w:rsidP="003A7BB7">
      <w:r w:rsidRPr="00723C76">
        <w:rPr>
          <w:rStyle w:val="StyleUnderline"/>
          <w:highlight w:val="cyan"/>
        </w:rPr>
        <w:t>The case for an infusion of funds into this area strikes me as very compelling</w:t>
      </w:r>
      <w:r w:rsidRPr="00176DB3">
        <w:rPr>
          <w:rStyle w:val="StyleUnderline"/>
        </w:rPr>
        <w:t xml:space="preserve">. </w:t>
      </w:r>
      <w:r w:rsidRPr="00D64E1F">
        <w:rPr>
          <w:rStyle w:val="StyleUnderline"/>
          <w:highlight w:val="cyan"/>
        </w:rPr>
        <w:t xml:space="preserve">These are goods the public cannot buy on its own and that local officials struggle to get the necessary financing for. And on lead in particular, the evidence of large benefits not just to the people directly impacted but to the public at large seems </w:t>
      </w:r>
      <w:proofErr w:type="gramStart"/>
      <w:r w:rsidRPr="00D64E1F">
        <w:rPr>
          <w:rStyle w:val="StyleUnderline"/>
          <w:highlight w:val="cyan"/>
        </w:rPr>
        <w:t>really strong</w:t>
      </w:r>
      <w:proofErr w:type="gramEnd"/>
      <w:r>
        <w:t>.</w:t>
      </w:r>
    </w:p>
    <w:p w14:paraId="79ACAF02" w14:textId="77777777" w:rsidR="003A7BB7" w:rsidRPr="00D64E1F" w:rsidRDefault="003A7BB7" w:rsidP="003A7BB7">
      <w:pPr>
        <w:rPr>
          <w:rStyle w:val="StyleUnderline"/>
        </w:rPr>
      </w:pPr>
      <w:r w:rsidRPr="00D64E1F">
        <w:rPr>
          <w:rStyle w:val="StyleUnderline"/>
        </w:rPr>
        <w:t xml:space="preserve">America is full of lead </w:t>
      </w:r>
      <w:proofErr w:type="gramStart"/>
      <w:r w:rsidRPr="00D64E1F">
        <w:rPr>
          <w:rStyle w:val="StyleUnderline"/>
        </w:rPr>
        <w:t>pipes</w:t>
      </w:r>
      <w:proofErr w:type="gramEnd"/>
    </w:p>
    <w:p w14:paraId="70C2D151" w14:textId="77777777" w:rsidR="003A7BB7" w:rsidRDefault="003A7BB7" w:rsidP="003A7BB7">
      <w:r>
        <w:t xml:space="preserve">Back in chemistry class, I used to wonder why the chemical symbol for lead </w:t>
      </w:r>
      <w:proofErr w:type="gramStart"/>
      <w:r>
        <w:t>is Pb</w:t>
      </w:r>
      <w:proofErr w:type="gramEnd"/>
      <w:r>
        <w:t>. It turns out the reason is the Latin word for it is “</w:t>
      </w:r>
      <w:proofErr w:type="spellStart"/>
      <w:r>
        <w:t>plumbum</w:t>
      </w:r>
      <w:proofErr w:type="spellEnd"/>
      <w:r>
        <w:t>” which is also the etymological root of “plumbing” because even way back in the day, lead had properties that made it a good material for water pipes.</w:t>
      </w:r>
    </w:p>
    <w:p w14:paraId="7CE4F859" w14:textId="77777777" w:rsidR="003A7BB7" w:rsidRDefault="003A7BB7" w:rsidP="003A7BB7">
      <w:r>
        <w:t xml:space="preserve">The key advantage is that unlike iron, </w:t>
      </w:r>
      <w:proofErr w:type="gramStart"/>
      <w:r>
        <w:t>it’s</w:t>
      </w:r>
      <w:proofErr w:type="gramEnd"/>
      <w:r>
        <w:t xml:space="preserve"> relatively easy to bend a lead pipe while maintaining its integrity as a water-tight vessel. Since water systems generally need to bend a lot, </w:t>
      </w:r>
      <w:proofErr w:type="gramStart"/>
      <w:r>
        <w:t>that’s</w:t>
      </w:r>
      <w:proofErr w:type="gramEnd"/>
      <w:r>
        <w:t xml:space="preserve"> very useful. Unfortunately, </w:t>
      </w:r>
      <w:r w:rsidRPr="00D64E1F">
        <w:rPr>
          <w:rStyle w:val="StyleUnderline"/>
        </w:rPr>
        <w:t>lead is also a powerful neurotoxin</w:t>
      </w:r>
      <w:r>
        <w:t>.</w:t>
      </w:r>
    </w:p>
    <w:p w14:paraId="77186C22" w14:textId="77777777" w:rsidR="003A7BB7" w:rsidRDefault="003A7BB7" w:rsidP="003A7BB7">
      <w:r>
        <w:t xml:space="preserve">And it seems that people have been broadly aware of the health risks associated with lead for a long time. </w:t>
      </w:r>
      <w:proofErr w:type="gramStart"/>
      <w:r>
        <w:t>Here’s</w:t>
      </w:r>
      <w:proofErr w:type="gramEnd"/>
      <w:r>
        <w:t xml:space="preserve"> an article that ran in the British Medical Journal by Alfred Swann back in 1889:</w:t>
      </w:r>
    </w:p>
    <w:p w14:paraId="7EF953A7" w14:textId="77777777" w:rsidR="003A7BB7" w:rsidRDefault="003A7BB7" w:rsidP="003A7BB7">
      <w:r>
        <w:t>It has fallen to my lot to observe many cases of plumbism, and its relation to sterility and abortion only touches the very fringe of a vast subject. The influence of lead on the nervous, vascular, muscular, lymphatic, and digestive systems merits greater consideration than has hitherto been devoted to it.</w:t>
      </w:r>
    </w:p>
    <w:p w14:paraId="3E0B1EE3" w14:textId="77777777" w:rsidR="003A7BB7" w:rsidRDefault="003A7BB7" w:rsidP="003A7BB7">
      <w:r>
        <w:t xml:space="preserve">To suppose that plumbism means only wrist-drop and paralysis of the extensors of the forearms seems to me to be illogical. I believe that in plumbism, neuritis is not confined to any particular set of nerves. Is not lead colic due to paralysis of the nerves regulating the muscular coats of the intestines? What is the meaning in cases of lead-poisoning of the tense pulse, the liability to epileptiform seizure, to cerebral and other </w:t>
      </w:r>
      <w:proofErr w:type="spellStart"/>
      <w:r>
        <w:t>haemorrhages</w:t>
      </w:r>
      <w:proofErr w:type="spellEnd"/>
      <w:r>
        <w:t xml:space="preserve">, to gout and uric acid, and to albuminuria and rheumatic pains? Surely these point to both nervous, vascular, and metabolic derangements which </w:t>
      </w:r>
      <w:proofErr w:type="gramStart"/>
      <w:r>
        <w:t>open up</w:t>
      </w:r>
      <w:proofErr w:type="gramEnd"/>
      <w:r>
        <w:t xml:space="preserve"> a wide field of inquiry for those who are interested in our food and water supply, and in public health generally.</w:t>
      </w:r>
    </w:p>
    <w:p w14:paraId="4BACAFA0" w14:textId="77777777" w:rsidR="003A7BB7" w:rsidRDefault="003A7BB7" w:rsidP="003A7BB7">
      <w:r>
        <w:t>Well, we probably should have listened to Alfred Swann! Instead, in the United States, we kept putting lead pipes everywhere for a generation. Starting in the 1920s you had pushback, and its use in water pipes was reduced.</w:t>
      </w:r>
    </w:p>
    <w:p w14:paraId="3ADA59B4" w14:textId="77777777" w:rsidR="003A7BB7" w:rsidRDefault="003A7BB7" w:rsidP="003A7BB7">
      <w:r>
        <w:t xml:space="preserve">But at the same time, as Beth Gardiner recounts in her excellent book “Choked,” the pressure was on to expand the use of lead. One idea was that since </w:t>
      </w:r>
      <w:proofErr w:type="gramStart"/>
      <w:r>
        <w:t>it’s</w:t>
      </w:r>
      <w:proofErr w:type="gramEnd"/>
      <w:r>
        <w:t xml:space="preserve"> poisonous, you could use it as a chemical weapon to kill Germans. That </w:t>
      </w:r>
      <w:proofErr w:type="gramStart"/>
      <w:r>
        <w:t>didn’t</w:t>
      </w:r>
      <w:proofErr w:type="gramEnd"/>
      <w:r>
        <w:t xml:space="preserve"> work out, so instead they put it in gasoline:</w:t>
      </w:r>
    </w:p>
    <w:p w14:paraId="65B01A4A" w14:textId="77777777" w:rsidR="003A7BB7" w:rsidRDefault="003A7BB7" w:rsidP="003A7BB7">
      <w:r>
        <w:t xml:space="preserve">A Yale physiologist named </w:t>
      </w:r>
      <w:proofErr w:type="spellStart"/>
      <w:r>
        <w:t>Yandell</w:t>
      </w:r>
      <w:proofErr w:type="spellEnd"/>
      <w:r>
        <w:t xml:space="preserve"> Henderson had tested tetraethyl lead as a potential nerve agent during World War I, and when GM asked his thoughts on putting it into gasoline [in 1921], he replied with alarm. “Widespread lead poisoning was almost certain to result,” he warned. Later he deemed it the “single greatest question in the field of public health that has ever faced the American public.”</w:t>
      </w:r>
    </w:p>
    <w:p w14:paraId="2FED8929" w14:textId="77777777" w:rsidR="003A7BB7" w:rsidRDefault="003A7BB7" w:rsidP="003A7BB7">
      <w:r>
        <w:t>The science was clear: Lead is a powerful neurotoxin. The threat was vividly demonstrated at a New Jersey refinery whose tetraethyl lead operation was known as “the loony gas building” because of its workers’ bizarre behavior — stumbling, memory loss, explosions of rage. After an accident, dozens collapsed, suffering seizures and hallucinations; more than 30 were hospitalized and 5 died.</w:t>
      </w:r>
    </w:p>
    <w:p w14:paraId="46B3C289" w14:textId="77777777" w:rsidR="003A7BB7" w:rsidRDefault="003A7BB7" w:rsidP="003A7BB7">
      <w:r>
        <w:t>The Lead Industries Association was formed in 1928 to push back against state and local bans on lead pipes, advocate for leaded gasoline, and promote the use of lead paint. Eventually this lobbying effort failed, with lead paint banned in the 1970s, leaded gasoline phased out in the 1980s, other kinds of leaded fuel phased out later, and lead water pipes not definitively banned until 1986.</w:t>
      </w:r>
    </w:p>
    <w:p w14:paraId="793AD709" w14:textId="77777777" w:rsidR="003A7BB7" w:rsidRDefault="003A7BB7" w:rsidP="003A7BB7">
      <w:r w:rsidRPr="0002131B">
        <w:t>Conceptually, the issue we keep having with lead is this</w:t>
      </w:r>
      <w:r>
        <w:t xml:space="preserve"> — </w:t>
      </w:r>
      <w:proofErr w:type="gramStart"/>
      <w:r>
        <w:t>it’s</w:t>
      </w:r>
      <w:proofErr w:type="gramEnd"/>
      <w:r>
        <w:t xml:space="preserve"> like smoking cigarettes, in which light users don’t suffer as much as heavy users, but nobody’s lungs go unharmed when you inhale a bunch of burning tobacco. Instead of acknowledging this, the policy quest for over 100 years has been to try to determine some threshold at which </w:t>
      </w:r>
      <w:proofErr w:type="gramStart"/>
      <w:r>
        <w:t>lead</w:t>
      </w:r>
      <w:proofErr w:type="gramEnd"/>
      <w:r>
        <w:t xml:space="preserve"> poisoning (Swann’s “plumbism”) sets in and then say that it’s fine to have less lead than that. So maybe we </w:t>
      </w:r>
      <w:proofErr w:type="gramStart"/>
      <w:r>
        <w:t>don’t</w:t>
      </w:r>
      <w:proofErr w:type="gramEnd"/>
      <w:r>
        <w:t xml:space="preserve"> build any new lead pipes, but it would be really annoying to dig up all the old ones, and maybe it’s not so bad to just leave them there.</w:t>
      </w:r>
    </w:p>
    <w:p w14:paraId="6158693B" w14:textId="77777777" w:rsidR="003A7BB7" w:rsidRDefault="003A7BB7" w:rsidP="003A7BB7">
      <w:r>
        <w:t xml:space="preserve">There’s lots of old </w:t>
      </w:r>
      <w:proofErr w:type="gramStart"/>
      <w:r>
        <w:t>lead</w:t>
      </w:r>
      <w:proofErr w:type="gramEnd"/>
    </w:p>
    <w:p w14:paraId="17C9EB1B" w14:textId="77777777" w:rsidR="003A7BB7" w:rsidRDefault="003A7BB7" w:rsidP="003A7BB7">
      <w:r>
        <w:t xml:space="preserve">My understanding is that the most generally dangerous lead problem in America is not in the pipes but in the soil. All the old lead that was sent into the atmosphere in leaded gasoline </w:t>
      </w:r>
      <w:proofErr w:type="gramStart"/>
      <w:r>
        <w:t>didn’t</w:t>
      </w:r>
      <w:proofErr w:type="gramEnd"/>
      <w:r>
        <w:t xml:space="preserve"> vanish. Instead, it returned to earth as lead </w:t>
      </w:r>
      <w:proofErr w:type="gramStart"/>
      <w:r>
        <w:t>dust</w:t>
      </w:r>
      <w:proofErr w:type="gramEnd"/>
      <w:r>
        <w:t xml:space="preserve"> and it sits there mixed in with dirt. Across </w:t>
      </w:r>
      <w:proofErr w:type="gramStart"/>
      <w:r>
        <w:t>the majority of</w:t>
      </w:r>
      <w:proofErr w:type="gramEnd"/>
      <w:r>
        <w:t xml:space="preserve"> the country, it’s not such a big issue. But any place where lots of people were driving cars in the 1940s, 1950s, 1960s, and 1970s is full of lead. And unfortunately, though residential patterns have changed since those days, they </w:t>
      </w:r>
      <w:proofErr w:type="gramStart"/>
      <w:r>
        <w:t>haven’t</w:t>
      </w:r>
      <w:proofErr w:type="gramEnd"/>
      <w:r>
        <w:t xml:space="preserve"> changed all that much. Most of the land in America is </w:t>
      </w:r>
      <w:proofErr w:type="gramStart"/>
      <w:r>
        <w:t>pretty empty</w:t>
      </w:r>
      <w:proofErr w:type="gramEnd"/>
      <w:r>
        <w:t xml:space="preserve"> and doesn’t have much lead. But tons of people live in central cities, small towns, or inner-ring suburbs that were densely populated in the post-WWII generation, and </w:t>
      </w:r>
      <w:proofErr w:type="gramStart"/>
      <w:r>
        <w:t>there’s</w:t>
      </w:r>
      <w:proofErr w:type="gramEnd"/>
      <w:r>
        <w:t xml:space="preserve"> just all kinds of lead lying around.</w:t>
      </w:r>
    </w:p>
    <w:p w14:paraId="384D2926" w14:textId="77777777" w:rsidR="003A7BB7" w:rsidRDefault="003A7BB7" w:rsidP="003A7BB7">
      <w:r>
        <w:t xml:space="preserve">The problem is particularly bad in former industrial areas, but </w:t>
      </w:r>
      <w:proofErr w:type="gramStart"/>
      <w:r>
        <w:t>it’s</w:t>
      </w:r>
      <w:proofErr w:type="gramEnd"/>
      <w:r>
        <w:t xml:space="preserve"> really very widespread. So much so that policymakers seem to be somewhat paralyzed in the face of the scope and somewhat ill-defined nature of the problem. </w:t>
      </w:r>
      <w:proofErr w:type="gramStart"/>
      <w:r>
        <w:t>It’s</w:t>
      </w:r>
      <w:proofErr w:type="gramEnd"/>
      <w:r>
        <w:t xml:space="preserve"> challenging to even get a credible cost estimate for what cleanup would look like. </w:t>
      </w:r>
      <w:proofErr w:type="gramStart"/>
      <w:r>
        <w:t>And actually, I</w:t>
      </w:r>
      <w:proofErr w:type="gramEnd"/>
      <w:r>
        <w:t xml:space="preserve"> find that when you try to describe it to people, the mind sort of rebels at the idea that there’s toxic dust lurking all around.</w:t>
      </w:r>
    </w:p>
    <w:p w14:paraId="03307571" w14:textId="77777777" w:rsidR="003A7BB7" w:rsidRDefault="003A7BB7" w:rsidP="003A7BB7">
      <w:r w:rsidRPr="006F1AA2">
        <w:rPr>
          <w:rStyle w:val="StyleUnderline"/>
        </w:rPr>
        <w:t>Pipes</w:t>
      </w:r>
      <w:r>
        <w:t xml:space="preserve">, by contrast, </w:t>
      </w:r>
      <w:r w:rsidRPr="006F1AA2">
        <w:rPr>
          <w:rStyle w:val="StyleUnderline"/>
        </w:rPr>
        <w:t xml:space="preserve">are a big issue but also a well-defined one. Lots of places have lead service pipes but most do not. We know </w:t>
      </w:r>
      <w:proofErr w:type="gramStart"/>
      <w:r w:rsidRPr="006F1AA2">
        <w:rPr>
          <w:rStyle w:val="StyleUnderline"/>
        </w:rPr>
        <w:t>more or less where</w:t>
      </w:r>
      <w:proofErr w:type="gramEnd"/>
      <w:r w:rsidRPr="006F1AA2">
        <w:rPr>
          <w:rStyle w:val="StyleUnderline"/>
        </w:rPr>
        <w:t xml:space="preserve"> they are and what it costs to replace them. Big replacement projects have been done before. And there are even existing federal funding streams for them</w:t>
      </w:r>
      <w:r>
        <w:t>.</w:t>
      </w:r>
    </w:p>
    <w:p w14:paraId="75163355" w14:textId="77777777" w:rsidR="003A7BB7" w:rsidRDefault="003A7BB7" w:rsidP="003A7BB7">
      <w:r w:rsidRPr="006F1AA2">
        <w:rPr>
          <w:rStyle w:val="StyleUnderline"/>
        </w:rPr>
        <w:t>But in the past, instead of ponying up what it costs, America has repeatedly tried band-aids</w:t>
      </w:r>
      <w:r>
        <w:t xml:space="preserve">. A lot of people know the story of Flint, but we had a huge lead crisis when I was new to D.C. back in 2004. D.C. is full of lead pipes, but instead of replacing them all, </w:t>
      </w:r>
      <w:proofErr w:type="gramStart"/>
      <w:r>
        <w:t>a number of</w:t>
      </w:r>
      <w:proofErr w:type="gramEnd"/>
      <w:r>
        <w:t xml:space="preserve"> remediation efforts were made to stop corrosion and allow unsafe pipes to carry safe drinking water. Then suddenly this happened:</w:t>
      </w:r>
    </w:p>
    <w:p w14:paraId="6FBC486D" w14:textId="77777777" w:rsidR="003A7BB7" w:rsidRDefault="003A7BB7" w:rsidP="003A7BB7">
      <w:r>
        <w:t>Tap water in thousands of District houses has recently tested above the federal limit for lead contamination, a new phenomenon that has baffled the D.C. Water and Sewer Authority and forced the agency to begin replacing service pipes.</w:t>
      </w:r>
    </w:p>
    <w:p w14:paraId="25337ACE" w14:textId="77777777" w:rsidR="003A7BB7" w:rsidRDefault="003A7BB7" w:rsidP="003A7BB7">
      <w:r>
        <w:t>Two-thirds of the 6,118 residences that WASA tested last summer, or 4,075 homes, had water that exceeded the lead limit of 15 parts per billion set by the Environmental Protection Agency in 1991. This is the first time the city's water has shown significant lead contamination since the late 1980s, officials said.</w:t>
      </w:r>
    </w:p>
    <w:p w14:paraId="42FAF865" w14:textId="77777777" w:rsidR="003A7BB7" w:rsidRDefault="003A7BB7" w:rsidP="003A7BB7">
      <w:r>
        <w:t xml:space="preserve">The culprit appears to have been a decision to switch from the use of chlorine to chloramine as a treatment chemical. Apparently, chloramine generates fewer harmful byproducts than chlorine but also corrodes lead pipes more. The immediate crisis was addressed by adding some anti-corrosion chemicals into the chloramine mix. But </w:t>
      </w:r>
      <w:r w:rsidRPr="00E57642">
        <w:rPr>
          <w:rStyle w:val="StyleUnderline"/>
        </w:rPr>
        <w:t>the fact that this kind of snafu happens is an illustration of the danger of just letting the pipes sit around and hoping for the best</w:t>
      </w:r>
      <w:r>
        <w:t>.</w:t>
      </w:r>
    </w:p>
    <w:p w14:paraId="31180014" w14:textId="77777777" w:rsidR="003A7BB7" w:rsidRDefault="003A7BB7" w:rsidP="003A7BB7">
      <w:r>
        <w:t xml:space="preserve">I also note that </w:t>
      </w:r>
      <w:r w:rsidRPr="00E57642">
        <w:rPr>
          <w:rStyle w:val="StyleUnderline"/>
        </w:rPr>
        <w:t xml:space="preserve">the EPA sets this action trigger threshold, but </w:t>
      </w:r>
      <w:proofErr w:type="gramStart"/>
      <w:r w:rsidRPr="00E57642">
        <w:rPr>
          <w:rStyle w:val="StyleUnderline"/>
        </w:rPr>
        <w:t>it’s</w:t>
      </w:r>
      <w:proofErr w:type="gramEnd"/>
      <w:r w:rsidRPr="00E57642">
        <w:rPr>
          <w:rStyle w:val="StyleUnderline"/>
        </w:rPr>
        <w:t xml:space="preserve"> arbitrary — </w:t>
      </w:r>
      <w:r w:rsidRPr="00E57642">
        <w:rPr>
          <w:rStyle w:val="Emphasis"/>
        </w:rPr>
        <w:t>there is no safe amount of lead</w:t>
      </w:r>
      <w:r w:rsidRPr="00E57642">
        <w:rPr>
          <w:rStyle w:val="StyleUnderline"/>
        </w:rPr>
        <w:t>.</w:t>
      </w:r>
      <w:r>
        <w:t xml:space="preserve"> </w:t>
      </w:r>
      <w:r w:rsidRPr="00E3754B">
        <w:rPr>
          <w:rStyle w:val="StyleUnderline"/>
        </w:rPr>
        <w:t xml:space="preserve">We see this in the monitoring of blood lead concentrations for children. The CDC recommends intervention when kids have more than 10 micrograms of lead per deciliter of blood. </w:t>
      </w:r>
      <w:proofErr w:type="gramStart"/>
      <w:r w:rsidRPr="00E3754B">
        <w:rPr>
          <w:rStyle w:val="StyleUnderline"/>
        </w:rPr>
        <w:t>That’s</w:t>
      </w:r>
      <w:proofErr w:type="gramEnd"/>
      <w:r w:rsidRPr="00E3754B">
        <w:rPr>
          <w:rStyle w:val="StyleUnderline"/>
        </w:rPr>
        <w:t xml:space="preserve"> lead poisoning, and mercifully, it is rare these days. Some public health agencies have pushed the threshold down to the five </w:t>
      </w:r>
      <w:proofErr w:type="spellStart"/>
      <w:r w:rsidRPr="00E3754B">
        <w:rPr>
          <w:rStyle w:val="StyleUnderline"/>
        </w:rPr>
        <w:t>μg</w:t>
      </w:r>
      <w:proofErr w:type="spellEnd"/>
      <w:r w:rsidRPr="00E3754B">
        <w:rPr>
          <w:rStyle w:val="StyleUnderline"/>
        </w:rPr>
        <w:t xml:space="preserve">/dL mark, where about 2% of kids count as lead poisoned. And the really bad news is that to the extent that scientists </w:t>
      </w:r>
      <w:proofErr w:type="gramStart"/>
      <w:r w:rsidRPr="00E3754B">
        <w:rPr>
          <w:rStyle w:val="StyleUnderline"/>
        </w:rPr>
        <w:t>are able to</w:t>
      </w:r>
      <w:proofErr w:type="gramEnd"/>
      <w:r w:rsidRPr="00E3754B">
        <w:rPr>
          <w:rStyle w:val="StyleUnderline"/>
        </w:rPr>
        <w:t xml:space="preserve"> measure lower concentrations, they just continue to find evidence of harm</w:t>
      </w:r>
      <w:r>
        <w:t xml:space="preserve">. </w:t>
      </w:r>
      <w:r w:rsidRPr="00E3754B">
        <w:rPr>
          <w:rStyle w:val="StyleUnderline"/>
        </w:rPr>
        <w:t xml:space="preserve">Indeed, when </w:t>
      </w:r>
      <w:proofErr w:type="spellStart"/>
      <w:r w:rsidRPr="00E3754B">
        <w:rPr>
          <w:rStyle w:val="StyleUnderline"/>
        </w:rPr>
        <w:t>Nigg</w:t>
      </w:r>
      <w:proofErr w:type="spellEnd"/>
      <w:r w:rsidRPr="00E3754B">
        <w:rPr>
          <w:rStyle w:val="StyleUnderline"/>
        </w:rPr>
        <w:t xml:space="preserve"> et al. studied a population with blood levels “slightly below United States and Western Europe population exposure averages” (emphasis added), they still found that higher levels of lead are associated with more ADHD diagnoses</w:t>
      </w:r>
      <w:r>
        <w:t xml:space="preserve">. Just to repeat that, </w:t>
      </w:r>
      <w:r w:rsidRPr="00E3754B">
        <w:rPr>
          <w:rStyle w:val="Emphasis"/>
        </w:rPr>
        <w:t>kids with below-average levels of lead exposure seem to be suffering quantifiable cognitive harms</w:t>
      </w:r>
      <w:r>
        <w:t>.</w:t>
      </w:r>
    </w:p>
    <w:p w14:paraId="00C7BA63" w14:textId="77777777" w:rsidR="003A7BB7" w:rsidRDefault="003A7BB7" w:rsidP="003A7BB7">
      <w:r>
        <w:t xml:space="preserve">Now obviously when </w:t>
      </w:r>
      <w:proofErr w:type="gramStart"/>
      <w:r>
        <w:t>we’re</w:t>
      </w:r>
      <w:proofErr w:type="gramEnd"/>
      <w:r>
        <w:t xml:space="preserve"> talking about small levels of lead, we are talking about small effect sizes. But the fact that even tiny amounts of lead are harmful combined with the fact that anti-lead systems suffer from occasional catastrophic failures (as we saw in DC 15 years ago or Flint more recently) makes me think that </w:t>
      </w:r>
      <w:r w:rsidRPr="00E3754B">
        <w:rPr>
          <w:rStyle w:val="Emphasis"/>
        </w:rPr>
        <w:t>total elimination of the lead water pipes is the right goal.</w:t>
      </w:r>
    </w:p>
    <w:p w14:paraId="09462782" w14:textId="77777777" w:rsidR="003A7BB7" w:rsidRDefault="003A7BB7" w:rsidP="003A7BB7">
      <w:r>
        <w:t xml:space="preserve">Biden’s plan — get the lead </w:t>
      </w:r>
      <w:proofErr w:type="gramStart"/>
      <w:r>
        <w:t>out</w:t>
      </w:r>
      <w:proofErr w:type="gramEnd"/>
    </w:p>
    <w:p w14:paraId="63665AE7" w14:textId="77777777" w:rsidR="003A7BB7" w:rsidRDefault="003A7BB7" w:rsidP="003A7BB7">
      <w:r>
        <w:t xml:space="preserve">The Jobs Act policy proposal on this is </w:t>
      </w:r>
      <w:proofErr w:type="gramStart"/>
      <w:r>
        <w:t>pretty simple</w:t>
      </w:r>
      <w:proofErr w:type="gramEnd"/>
      <w:r>
        <w:t xml:space="preserve"> to the point where the full paragraph from the fact sheet is worth quoting:</w:t>
      </w:r>
    </w:p>
    <w:p w14:paraId="68BA297E" w14:textId="77777777" w:rsidR="003A7BB7" w:rsidRDefault="003A7BB7" w:rsidP="003A7BB7">
      <w:r>
        <w:t>Replace 100 percent of the nation’s lead pipes and service lines.  According to the CDC, there is no safe level of lead exposure for children. Lead can slow development and cause learning, behavior, and hearing problems in children, as well as lasting kidney and brain damage. President Biden believes that no American family should still be receiving drinking water through lead pipes and service lines. To eliminate all lead pipes and service lines in the country, he is calling on Congress to invest $45 billion in the Environmental Protection Agency’s Drinking Water State Revolving Fund and in Water Infrastructure Improvements for the Nation Act (WIIN) grants. In addition to reducing lead exposure in homes, this investment also will reduce lead exposure in 400,000 schools and childcare facilities.</w:t>
      </w:r>
    </w:p>
    <w:p w14:paraId="48D6B990" w14:textId="77777777" w:rsidR="003A7BB7" w:rsidRDefault="003A7BB7" w:rsidP="003A7BB7">
      <w:proofErr w:type="gramStart"/>
      <w:r>
        <w:t>It’s</w:t>
      </w:r>
      <w:proofErr w:type="gramEnd"/>
      <w:r>
        <w:t xml:space="preserve"> not totally clear that $45 billion is the right figure here, but it’s in the right universe. When I </w:t>
      </w:r>
      <w:proofErr w:type="gramStart"/>
      <w:r>
        <w:t>looked into</w:t>
      </w:r>
      <w:proofErr w:type="gramEnd"/>
      <w:r>
        <w:t xml:space="preserve"> this in 2019, the best estimate I could find was from Fitch, which rates municipal bonds and therefore knows a lot about water systems. They say it would cost “from a few billion to $50 billion.”</w:t>
      </w:r>
    </w:p>
    <w:p w14:paraId="7099ADA4" w14:textId="77777777" w:rsidR="003A7BB7" w:rsidRDefault="003A7BB7" w:rsidP="003A7BB7">
      <w:r>
        <w:t xml:space="preserve">If anything, I think the biggest question about this policy is how quickly you could do it. As things stand today, the Drinking Water State Revolving Fund spends about $1 billion a year, and WIIN is much smaller than that. To do $45 billion in the normal 10-year horizon, </w:t>
      </w:r>
      <w:proofErr w:type="gramStart"/>
      <w:r>
        <w:t>you’d</w:t>
      </w:r>
      <w:proofErr w:type="gramEnd"/>
      <w:r>
        <w:t xml:space="preserve"> be talking about expanding these programs five-fold. </w:t>
      </w:r>
      <w:proofErr w:type="gramStart"/>
      <w:r>
        <w:t>I’m</w:t>
      </w:r>
      <w:proofErr w:type="gramEnd"/>
      <w:r>
        <w:t xml:space="preserve"> all for it if that’s genuinely doable, but I suspect we may run into some resource constraints on the real (rather than financial) side of the equation since this is the kind of thing where you need some specialized skills and licenses to do the work (I tried to ask the White House for more detail on this but so far, no response).</w:t>
      </w:r>
    </w:p>
    <w:p w14:paraId="52A74EBC" w14:textId="77777777" w:rsidR="003A7BB7" w:rsidRDefault="003A7BB7" w:rsidP="003A7BB7">
      <w:r>
        <w:t xml:space="preserve">Flint, which is 54% Black, put this on the map as a racial justice issue. And </w:t>
      </w:r>
      <w:proofErr w:type="gramStart"/>
      <w:r>
        <w:t>it’s</w:t>
      </w:r>
      <w:proofErr w:type="gramEnd"/>
      <w:r>
        <w:t xml:space="preserve"> certainly true that a lot of older and poorer cities with large African American populations like Detroit and Jackson have big lead problems. On the other hand, the water is much freer of lead in heavily Black Birmingham than it is in Omaha, which is whiter than America and Los Angeles, which is plurality Latin.1 These problems just pop up in different places. And as we saw in the D.C. case, the corrosion situation can be fine until suddenly </w:t>
      </w:r>
      <w:proofErr w:type="gramStart"/>
      <w:r>
        <w:t>it’s</w:t>
      </w:r>
      <w:proofErr w:type="gramEnd"/>
      <w:r>
        <w:t xml:space="preserve"> not fine. At the time that my household water supply was heavily contaminated with lead, I was a young single person and I reassured myself that </w:t>
      </w:r>
      <w:proofErr w:type="gramStart"/>
      <w:r>
        <w:t>it’s</w:t>
      </w:r>
      <w:proofErr w:type="gramEnd"/>
      <w:r>
        <w:t xml:space="preserve"> really only a problem for kids and pregnant women. But </w:t>
      </w:r>
      <w:proofErr w:type="gramStart"/>
      <w:r>
        <w:t>that’s</w:t>
      </w:r>
      <w:proofErr w:type="gramEnd"/>
      <w:r>
        <w:t xml:space="preserve"> not really true (see the loony gas building episode); it’s just that it’s a more serious problem for young developing brains. The truth, as we have apparently known since the late 19th century but just chosen not to act on, is that </w:t>
      </w:r>
      <w:r w:rsidRPr="00E863F4">
        <w:rPr>
          <w:rStyle w:val="StyleUnderline"/>
        </w:rPr>
        <w:t>getting your drinking water from lead pipes is never genuinely okay</w:t>
      </w:r>
      <w:r>
        <w:t>.</w:t>
      </w:r>
    </w:p>
    <w:p w14:paraId="77845A56" w14:textId="77777777" w:rsidR="003A7BB7" w:rsidRDefault="003A7BB7" w:rsidP="003A7BB7">
      <w:proofErr w:type="gramStart"/>
      <w:r>
        <w:t>Of course</w:t>
      </w:r>
      <w:proofErr w:type="gramEnd"/>
      <w:r>
        <w:t xml:space="preserve"> water is infrastructure</w:t>
      </w:r>
    </w:p>
    <w:p w14:paraId="2B8A7F7E" w14:textId="77777777" w:rsidR="003A7BB7" w:rsidRDefault="003A7BB7" w:rsidP="003A7BB7">
      <w:r>
        <w:t xml:space="preserve">Tacking a $400 billion elder care initiative onto </w:t>
      </w:r>
      <w:proofErr w:type="gramStart"/>
      <w:r>
        <w:t>what’s</w:t>
      </w:r>
      <w:proofErr w:type="gramEnd"/>
      <w:r>
        <w:t xml:space="preserve"> primarily an infrastructure plan was weird, and it’s easy to see why Republicans are complaining about it.</w:t>
      </w:r>
    </w:p>
    <w:p w14:paraId="7B49CE20" w14:textId="77777777" w:rsidR="003A7BB7" w:rsidRDefault="003A7BB7" w:rsidP="003A7BB7">
      <w:r>
        <w:t xml:space="preserve">But the idea promoted by many GOP politicians that water pipes </w:t>
      </w:r>
      <w:proofErr w:type="gramStart"/>
      <w:r>
        <w:t>aren’t</w:t>
      </w:r>
      <w:proofErr w:type="gramEnd"/>
      <w:r>
        <w:t xml:space="preserve"> infrastructure is bizarre, and indeed some of the people leveling this critique have referred to water systems as infrastructure in the past.</w:t>
      </w:r>
    </w:p>
    <w:p w14:paraId="59759B28" w14:textId="77777777" w:rsidR="003A7BB7" w:rsidRDefault="003A7BB7" w:rsidP="003A7BB7">
      <w:r>
        <w:t>Twitter avatar for @atrupar</w:t>
      </w:r>
    </w:p>
    <w:p w14:paraId="0FCE3F5A" w14:textId="77777777" w:rsidR="003A7BB7" w:rsidRDefault="003A7BB7" w:rsidP="003A7BB7">
      <w:r>
        <w:t xml:space="preserve">Aaron Rupar </w:t>
      </w:r>
    </w:p>
    <w:p w14:paraId="76610FCC" w14:textId="77777777" w:rsidR="003A7BB7" w:rsidRDefault="003A7BB7" w:rsidP="003A7BB7">
      <w:r>
        <w:t>@</w:t>
      </w:r>
      <w:proofErr w:type="gramStart"/>
      <w:r>
        <w:t>atrupar</w:t>
      </w:r>
      <w:proofErr w:type="gramEnd"/>
    </w:p>
    <w:p w14:paraId="04A7F67B" w14:textId="77777777" w:rsidR="003A7BB7" w:rsidRDefault="003A7BB7" w:rsidP="003A7BB7">
      <w:r>
        <w:t>Pete Buttigieg: "I heard the governor of South Dakota recently saying, 'this isn't infrastructure -- it's got money for pipes.' Well, we believe that pipes are infrastructure, because you need water to live. And too many families now live with the threat of lead poisoning." Image</w:t>
      </w:r>
    </w:p>
    <w:p w14:paraId="3AA7796B" w14:textId="77777777" w:rsidR="003A7BB7" w:rsidRDefault="003A7BB7" w:rsidP="003A7BB7">
      <w:r>
        <w:t>April 4th</w:t>
      </w:r>
      <w:proofErr w:type="gramStart"/>
      <w:r>
        <w:t xml:space="preserve"> 2021</w:t>
      </w:r>
      <w:proofErr w:type="gramEnd"/>
    </w:p>
    <w:p w14:paraId="45E9C235" w14:textId="77777777" w:rsidR="003A7BB7" w:rsidRDefault="003A7BB7" w:rsidP="003A7BB7">
      <w:r>
        <w:t>2,854 Retweets13,966 Likes</w:t>
      </w:r>
    </w:p>
    <w:p w14:paraId="33CC37E8" w14:textId="77777777" w:rsidR="003A7BB7" w:rsidRDefault="003A7BB7" w:rsidP="003A7BB7">
      <w:r>
        <w:t xml:space="preserve">I did a Twitter Spaces with Karl Smith last week and he suggested that the real question of what is and </w:t>
      </w:r>
      <w:proofErr w:type="gramStart"/>
      <w:r>
        <w:t>isn’t</w:t>
      </w:r>
      <w:proofErr w:type="gramEnd"/>
      <w:r>
        <w:t xml:space="preserve"> infrastructure is what kind of economic return you can expect from it. The interstate highway system, he said, raised productivity and GDP a lot. </w:t>
      </w:r>
      <w:proofErr w:type="gramStart"/>
      <w:r>
        <w:t>That’s</w:t>
      </w:r>
      <w:proofErr w:type="gramEnd"/>
      <w:r>
        <w:t xml:space="preserve"> what infrastructure is all about.</w:t>
      </w:r>
    </w:p>
    <w:p w14:paraId="3C899227" w14:textId="77777777" w:rsidR="003A7BB7" w:rsidRDefault="003A7BB7" w:rsidP="003A7BB7">
      <w:proofErr w:type="gramStart"/>
      <w:r>
        <w:t>I’d</w:t>
      </w:r>
      <w:proofErr w:type="gramEnd"/>
      <w:r>
        <w:t xml:space="preserve"> say that lead removal easily meets that test. </w:t>
      </w:r>
      <w:proofErr w:type="gramStart"/>
      <w:r>
        <w:t>You’ve</w:t>
      </w:r>
      <w:proofErr w:type="gramEnd"/>
      <w:r>
        <w:t xml:space="preserve"> probably heard of the link between lead and crime. But </w:t>
      </w:r>
      <w:proofErr w:type="gramStart"/>
      <w:r w:rsidRPr="00F86F86">
        <w:rPr>
          <w:rStyle w:val="StyleUnderline"/>
        </w:rPr>
        <w:t>what’s</w:t>
      </w:r>
      <w:proofErr w:type="gramEnd"/>
      <w:r w:rsidRPr="00F86F86">
        <w:rPr>
          <w:rStyle w:val="StyleUnderline"/>
        </w:rPr>
        <w:t xml:space="preserve"> interesting is that the mechanism is the link between lead and general cognitive ability</w:t>
      </w:r>
      <w:r>
        <w:t xml:space="preserve">, </w:t>
      </w:r>
      <w:r w:rsidRPr="00F86F86">
        <w:rPr>
          <w:rStyle w:val="StyleUnderline"/>
        </w:rPr>
        <w:t xml:space="preserve">both in terms of IQ and self-control. </w:t>
      </w:r>
      <w:proofErr w:type="gramStart"/>
      <w:r w:rsidRPr="00F86F86">
        <w:rPr>
          <w:rStyle w:val="StyleUnderline"/>
        </w:rPr>
        <w:t>That’s</w:t>
      </w:r>
      <w:proofErr w:type="gramEnd"/>
      <w:r w:rsidRPr="00F86F86">
        <w:rPr>
          <w:rStyle w:val="StyleUnderline"/>
        </w:rPr>
        <w:t xml:space="preserve"> what makes lead removal especially valuable. </w:t>
      </w:r>
      <w:proofErr w:type="gramStart"/>
      <w:r w:rsidRPr="00F86F86">
        <w:rPr>
          <w:rStyle w:val="StyleUnderline"/>
        </w:rPr>
        <w:t>You’re</w:t>
      </w:r>
      <w:proofErr w:type="gramEnd"/>
      <w:r w:rsidRPr="00F86F86">
        <w:rPr>
          <w:rStyle w:val="StyleUnderline"/>
        </w:rPr>
        <w:t xml:space="preserve"> moving millions of people into at least slightly </w:t>
      </w:r>
      <w:r w:rsidRPr="00F86F86">
        <w:rPr>
          <w:rStyle w:val="Emphasis"/>
        </w:rPr>
        <w:t>better cognitive functioning</w:t>
      </w:r>
      <w:r w:rsidRPr="00F86F86">
        <w:rPr>
          <w:rStyle w:val="StyleUnderline"/>
        </w:rPr>
        <w:t>, and that actually helps everyone in society.</w:t>
      </w:r>
      <w:r>
        <w:t xml:space="preserve"> Garrett Jones has a whole book — “Hive Mind” — about this, showing that </w:t>
      </w:r>
      <w:r w:rsidRPr="00F86F86">
        <w:rPr>
          <w:rStyle w:val="Emphasis"/>
        </w:rPr>
        <w:t>while being a little bit smarter than someone else is only a little bit valuable, living in a whole society of smarter people is extremely valuable</w:t>
      </w:r>
      <w:r>
        <w:t xml:space="preserve">. </w:t>
      </w:r>
      <w:r w:rsidRPr="00F86F86">
        <w:rPr>
          <w:rStyle w:val="StyleUnderline"/>
        </w:rPr>
        <w:t xml:space="preserve">And as much as digging up tons of old pipes and replacing them is a pain in the ass, </w:t>
      </w:r>
      <w:proofErr w:type="gramStart"/>
      <w:r w:rsidRPr="00F86F86">
        <w:rPr>
          <w:rStyle w:val="StyleUnderline"/>
        </w:rPr>
        <w:t>it’s</w:t>
      </w:r>
      <w:proofErr w:type="gramEnd"/>
      <w:r w:rsidRPr="00F86F86">
        <w:rPr>
          <w:rStyle w:val="StyleUnderline"/>
        </w:rPr>
        <w:t xml:space="preserve"> also completely doable. Really good preschools seem to have cognitive benefits, but </w:t>
      </w:r>
      <w:proofErr w:type="gramStart"/>
      <w:r w:rsidRPr="00F86F86">
        <w:rPr>
          <w:rStyle w:val="StyleUnderline"/>
        </w:rPr>
        <w:t>it’s</w:t>
      </w:r>
      <w:proofErr w:type="gramEnd"/>
      <w:r w:rsidRPr="00F86F86">
        <w:rPr>
          <w:rStyle w:val="StyleUnderline"/>
        </w:rPr>
        <w:t xml:space="preserve"> not clear that anyone actually knows how to create really good preschools for millions of children all across the country. But we really do know how to replace lead pipes.</w:t>
      </w:r>
    </w:p>
    <w:p w14:paraId="5DA2345E" w14:textId="77777777" w:rsidR="00A46584" w:rsidRDefault="00A46584" w:rsidP="00A46584">
      <w:pPr>
        <w:pStyle w:val="Heading4"/>
      </w:pPr>
      <w:proofErr w:type="spellStart"/>
      <w:r>
        <w:t>Aff</w:t>
      </w:r>
      <w:proofErr w:type="spellEnd"/>
      <w:r>
        <w:t xml:space="preserve"> creates an infrastructure workforce that sustains infrastructure </w:t>
      </w:r>
      <w:proofErr w:type="gramStart"/>
      <w:r>
        <w:t>broadly</w:t>
      </w:r>
      <w:proofErr w:type="gramEnd"/>
    </w:p>
    <w:p w14:paraId="32BFD33D" w14:textId="77777777" w:rsidR="00A46584" w:rsidRDefault="00A46584" w:rsidP="00A46584">
      <w:r w:rsidRPr="00955CBC">
        <w:rPr>
          <w:rStyle w:val="Style13ptBold"/>
        </w:rPr>
        <w:t>Kane &amp; Tomer 18</w:t>
      </w:r>
      <w:r w:rsidRPr="00955CBC">
        <w:t xml:space="preserve"> (Joseph, </w:t>
      </w:r>
      <w:r>
        <w:t>Senior Research Associate and Associate Fellow</w:t>
      </w:r>
      <w:r w:rsidRPr="00955CBC">
        <w:t xml:space="preserve">. </w:t>
      </w:r>
      <w:r w:rsidRPr="00281675">
        <w:t>Prior to Brookings, Kane was an economist at the U.S. Bureau of Labor Statistics. He holds a master’s degree in urban and environmental planning from the University of Virginia and a bachelor’s degree in economics and history from the College of William and Mary.</w:t>
      </w:r>
      <w:r>
        <w:t xml:space="preserve"> </w:t>
      </w:r>
      <w:r w:rsidRPr="00955CBC">
        <w:t xml:space="preserve">Adie, </w:t>
      </w:r>
      <w:r w:rsidRPr="008B4500">
        <w:t>fellow at the Metropolitan Policy Program at Brookings and leads the Metropolitan Infrastructure Initiative. His work focuses on metropolitan infrastructure usage patterns, including personal and freight transportation, and the intersections between infrastructure and technological development. Prior to his work at Brookings, Adie was a Senior Analyst at the New York County District Attorney’s Office where he advised senior executives on policy-relevant matters. He holds a master’s in Public Policy from American University and a B.A. from the University of Florida</w:t>
      </w:r>
      <w:r w:rsidRPr="00955CBC">
        <w:t xml:space="preserve">. Metropolitan Policy Program at Brookings Institute. "Renewing the Water Workforce: Improving water infrastructure and creating a pipeline to opportunity" June. </w:t>
      </w:r>
      <w:hyperlink r:id="rId75" w:history="1">
        <w:r w:rsidRPr="004E0438">
          <w:rPr>
            <w:rStyle w:val="Hyperlink"/>
          </w:rPr>
          <w:t>https://www.brookings.edu/wp-content/uploads/2018/06/Brookings-Metro-Renewing-the-Water-Workforce-June-2018.pdf</w:t>
        </w:r>
      </w:hyperlink>
      <w:r w:rsidRPr="00955CBC">
        <w:t>)</w:t>
      </w:r>
    </w:p>
    <w:p w14:paraId="0417A3E1" w14:textId="77777777" w:rsidR="00A46584" w:rsidRDefault="00A46584" w:rsidP="00A46584">
      <w:r w:rsidRPr="007D6A38">
        <w:rPr>
          <w:rStyle w:val="StyleUnderline"/>
        </w:rPr>
        <w:t>WATER OCCUPATIONS SHARE SIMILAR EXPERTISE WITH OTHER INFRASTRUCTURE OCCUPATIONS</w:t>
      </w:r>
      <w:r>
        <w:t xml:space="preserve"> BOX A </w:t>
      </w:r>
      <w:r w:rsidRPr="007D6A38">
        <w:rPr>
          <w:rStyle w:val="StyleUnderline"/>
        </w:rPr>
        <w:t xml:space="preserve">Work in the water industry requires a wide range of hard and soft skills; whether employed as carpenters and plumbers or as managers and budget analysts, water workers are often familiar with customer service, public safety, and administration, to name only a few content areas. </w:t>
      </w:r>
      <w:r>
        <w:t xml:space="preserve">Significantly, </w:t>
      </w:r>
      <w:r w:rsidRPr="007D6A38">
        <w:rPr>
          <w:rStyle w:val="StyleUnderline"/>
        </w:rPr>
        <w:t>water workers possess higher levels of knowledge in many of the same content areas that other infrastructure workers do, who are employed in transportation, energy, and related industries</w:t>
      </w:r>
      <w:r>
        <w:t xml:space="preserve">.65 By examining data in greater depth from O*NET—an information resource sponsored by the U.S. Department of Labor’s Employment and Training Administration— </w:t>
      </w:r>
      <w:r w:rsidRPr="007D6A38">
        <w:rPr>
          <w:rStyle w:val="StyleUnderline"/>
        </w:rPr>
        <w:t>it becomes easy to see how similar the water workforce and broader infrastructure workforce can be when it comes to their specific knowledge and skills development. And this similarity has significant and positive implications for shared workforce development ambitions</w:t>
      </w:r>
      <w:r>
        <w:t>.</w:t>
      </w:r>
    </w:p>
    <w:p w14:paraId="19F6A49D" w14:textId="77777777" w:rsidR="00A46584" w:rsidRDefault="00A46584" w:rsidP="00A46584">
      <w:r>
        <w:t xml:space="preserve">Through a series of worker questionnaires, the O*NET database ranks the extent to which occupations require knowledge across 33 different categories on a scale from 0 (minimum) to 7 (maximum). Relative to all occupations nationally, infrastructure occupations score above average in 11 of these knowledge categories.66 </w:t>
      </w:r>
      <w:r w:rsidRPr="00462DAA">
        <w:rPr>
          <w:rStyle w:val="StyleUnderline"/>
        </w:rPr>
        <w:t>Previous Brookings analyses exploring infrastructure occupations have shown how many of these workers—from railroad conductors to ship captains to power line installers—are involved in the long-term operation and maintenance of the country’s roads, waterways, and power plants.</w:t>
      </w:r>
      <w:r>
        <w:t xml:space="preserve"> Not surprisingly, as illustrated in Table 4 below, </w:t>
      </w:r>
      <w:r w:rsidRPr="00462DAA">
        <w:rPr>
          <w:rStyle w:val="StyleUnderline"/>
        </w:rPr>
        <w:t>they require especially high levels of transportation, mechanical, and public safety knowledge, among numerous other content areas</w:t>
      </w:r>
      <w:r>
        <w:t>.67</w:t>
      </w:r>
    </w:p>
    <w:p w14:paraId="2615E584" w14:textId="77777777" w:rsidR="00A46584" w:rsidRDefault="00A46584" w:rsidP="00A46584">
      <w:r w:rsidRPr="00462DAA">
        <w:rPr>
          <w:rStyle w:val="Emphasis"/>
        </w:rPr>
        <w:t>Critically, the water workforce tends to boast relatively high knowledge scores in the same categories as other infrastructure occupations</w:t>
      </w:r>
      <w:r>
        <w:t xml:space="preserve">. For instance, </w:t>
      </w:r>
      <w:r w:rsidRPr="00462DAA">
        <w:rPr>
          <w:rStyle w:val="StyleUnderline"/>
        </w:rPr>
        <w:t>environmental engineers, civil engineering technicians, and electrical and electronics repairers tend to have extensive knowledge in many of these content areas, including mechanical, construction, and design knowledge</w:t>
      </w:r>
      <w:r>
        <w:t>.</w:t>
      </w:r>
    </w:p>
    <w:p w14:paraId="3112C18F" w14:textId="77777777" w:rsidR="00A46584" w:rsidRDefault="00A46584" w:rsidP="00A46584">
      <w:r w:rsidRPr="00462DAA">
        <w:rPr>
          <w:rStyle w:val="Emphasis"/>
        </w:rPr>
        <w:t xml:space="preserve">Such knowledge correlations create a promising situation where water workers possess advanced skills that will often translate well across multiple </w:t>
      </w:r>
      <w:proofErr w:type="spellStart"/>
      <w:r w:rsidRPr="00462DAA">
        <w:rPr>
          <w:rStyle w:val="Emphasis"/>
        </w:rPr>
        <w:t>infrastructurerelated</w:t>
      </w:r>
      <w:proofErr w:type="spellEnd"/>
      <w:r w:rsidRPr="00462DAA">
        <w:rPr>
          <w:rStyle w:val="Emphasis"/>
        </w:rPr>
        <w:t xml:space="preserve"> industries</w:t>
      </w:r>
      <w:r>
        <w:t xml:space="preserve">. </w:t>
      </w:r>
      <w:r w:rsidRPr="00462DAA">
        <w:rPr>
          <w:rStyle w:val="StyleUnderline"/>
        </w:rPr>
        <w:t xml:space="preserve">Considering the 14.5 million jobs across the entire infrastructure </w:t>
      </w:r>
      <w:proofErr w:type="spellStart"/>
      <w:r w:rsidRPr="00462DAA">
        <w:rPr>
          <w:rStyle w:val="StyleUnderline"/>
        </w:rPr>
        <w:t>supersector</w:t>
      </w:r>
      <w:proofErr w:type="spellEnd"/>
      <w:r w:rsidRPr="00462DAA">
        <w:rPr>
          <w:rStyle w:val="StyleUnderline"/>
        </w:rPr>
        <w:t>, this presents a national opportunity to create a shared workforce development platform covering common knowledge requirements, leaving only specialized trainings within specified occupations. The potential economies of scale—combined with the durable pathways to opportunity infrastructure jobs offer—make this a critical area for workforce development innovation.</w:t>
      </w:r>
    </w:p>
    <w:p w14:paraId="3798652A" w14:textId="77777777" w:rsidR="00A46584" w:rsidRDefault="00A46584" w:rsidP="00A46584"/>
    <w:p w14:paraId="33A849AD" w14:textId="77777777" w:rsidR="003A7BB7" w:rsidRPr="003A7BB7" w:rsidRDefault="003A7BB7" w:rsidP="003A7BB7"/>
    <w:p w14:paraId="36D27F2E" w14:textId="4C4B16CD" w:rsidR="004342D3" w:rsidRDefault="004342D3" w:rsidP="00F44BA5">
      <w:pPr>
        <w:pStyle w:val="Heading2"/>
      </w:pPr>
      <w:r>
        <w:t>**</w:t>
      </w:r>
      <w:proofErr w:type="spellStart"/>
      <w:r>
        <w:t>dedev</w:t>
      </w:r>
      <w:proofErr w:type="spellEnd"/>
    </w:p>
    <w:p w14:paraId="77B691E2" w14:textId="607D6A92" w:rsidR="004342D3" w:rsidRDefault="004342D3" w:rsidP="004342D3">
      <w:pPr>
        <w:pStyle w:val="Heading3"/>
      </w:pPr>
      <w:r>
        <w:t xml:space="preserve">2ac – at: </w:t>
      </w:r>
      <w:proofErr w:type="spellStart"/>
      <w:r>
        <w:t>dedev</w:t>
      </w:r>
      <w:proofErr w:type="spellEnd"/>
    </w:p>
    <w:p w14:paraId="51C905A8" w14:textId="77777777" w:rsidR="003C3951" w:rsidRPr="007D7EE0" w:rsidRDefault="003C3951" w:rsidP="003C3951">
      <w:pPr>
        <w:pStyle w:val="Heading4"/>
        <w:rPr>
          <w:rStyle w:val="Style13ptBold"/>
          <w:b/>
        </w:rPr>
      </w:pPr>
      <w:r w:rsidRPr="007D7EE0">
        <w:rPr>
          <w:rStyle w:val="Style13ptBold"/>
          <w:b/>
        </w:rPr>
        <w:t>Growth is sustainable—</w:t>
      </w:r>
      <w:proofErr w:type="gramStart"/>
      <w:r w:rsidRPr="007D7EE0">
        <w:rPr>
          <w:rStyle w:val="Style13ptBold"/>
          <w:b/>
        </w:rPr>
        <w:t>tech</w:t>
      </w:r>
      <w:proofErr w:type="gramEnd"/>
      <w:r w:rsidRPr="007D7EE0">
        <w:rPr>
          <w:rStyle w:val="Style13ptBold"/>
          <w:b/>
        </w:rPr>
        <w:t xml:space="preserve"> </w:t>
      </w:r>
    </w:p>
    <w:p w14:paraId="27EAE882" w14:textId="77777777" w:rsidR="003C3951" w:rsidRPr="007D7EE0" w:rsidRDefault="003C3951" w:rsidP="003C3951">
      <w:bookmarkStart w:id="0" w:name="_Hlk3411104"/>
      <w:proofErr w:type="spellStart"/>
      <w:r w:rsidRPr="007D7EE0">
        <w:rPr>
          <w:rStyle w:val="Style13ptBold"/>
        </w:rPr>
        <w:t>Pyka</w:t>
      </w:r>
      <w:proofErr w:type="spellEnd"/>
      <w:r w:rsidRPr="007D7EE0">
        <w:rPr>
          <w:rStyle w:val="Style13ptBold"/>
        </w:rPr>
        <w:t xml:space="preserve"> and </w:t>
      </w:r>
      <w:proofErr w:type="spellStart"/>
      <w:r w:rsidRPr="007D7EE0">
        <w:rPr>
          <w:rStyle w:val="Style13ptBold"/>
        </w:rPr>
        <w:t>Prettner</w:t>
      </w:r>
      <w:proofErr w:type="spellEnd"/>
      <w:r w:rsidRPr="007D7EE0">
        <w:rPr>
          <w:rStyle w:val="Style13ptBold"/>
        </w:rPr>
        <w:t>, 18</w:t>
      </w:r>
      <w:r w:rsidRPr="007D7EE0">
        <w:t xml:space="preserve">—Institute of Economics, University of Hohenheim (Andreas and Klaus, “Economic Growth, Development, and Innovation: The Transformation Towards a Knowledge-Based Bioeconomy,” Bioeconomy pp 331-342, springer, </w:t>
      </w:r>
      <w:proofErr w:type="spellStart"/>
      <w:r w:rsidRPr="007D7EE0">
        <w:t>dml</w:t>
      </w:r>
      <w:proofErr w:type="spellEnd"/>
      <w:r w:rsidRPr="007D7EE0">
        <w:t>)</w:t>
      </w:r>
    </w:p>
    <w:p w14:paraId="79E67AF8" w14:textId="77777777" w:rsidR="003C3951" w:rsidRPr="007D7EE0" w:rsidRDefault="003C3951" w:rsidP="003C3951">
      <w:pPr>
        <w:rPr>
          <w:sz w:val="10"/>
        </w:rPr>
      </w:pPr>
      <w:r w:rsidRPr="007D7EE0">
        <w:rPr>
          <w:sz w:val="10"/>
        </w:rPr>
        <w:t xml:space="preserve">The alternative approach of neo-Schumpeterian economics (e.g., </w:t>
      </w:r>
      <w:proofErr w:type="spellStart"/>
      <w:r w:rsidRPr="007D7EE0">
        <w:rPr>
          <w:sz w:val="10"/>
        </w:rPr>
        <w:t>Hanusch</w:t>
      </w:r>
      <w:proofErr w:type="spellEnd"/>
      <w:r w:rsidRPr="007D7EE0">
        <w:rPr>
          <w:sz w:val="10"/>
        </w:rPr>
        <w:t xml:space="preserve"> and </w:t>
      </w:r>
      <w:proofErr w:type="spellStart"/>
      <w:r w:rsidRPr="007D7EE0">
        <w:rPr>
          <w:sz w:val="10"/>
        </w:rPr>
        <w:t>Pyka</w:t>
      </w:r>
      <w:proofErr w:type="spellEnd"/>
      <w:r w:rsidRPr="007D7EE0">
        <w:rPr>
          <w:sz w:val="10"/>
        </w:rPr>
        <w:t xml:space="preserve"> 2007) challenges this quantitative orientation and instead emphasizes the importance of qualitative aspects, which make fundamental changes of economic structures over longer periods visible. </w:t>
      </w:r>
      <w:r w:rsidRPr="007D7EE0">
        <w:rPr>
          <w:rStyle w:val="StyleUnderline"/>
        </w:rPr>
        <w:t xml:space="preserve">Without the consideration of the </w:t>
      </w:r>
      <w:r w:rsidRPr="007D7EE0">
        <w:rPr>
          <w:rStyle w:val="Emphasis"/>
        </w:rPr>
        <w:t>qualitative levels</w:t>
      </w:r>
      <w:r w:rsidRPr="007D7EE0">
        <w:rPr>
          <w:rStyle w:val="StyleUnderline"/>
        </w:rPr>
        <w:t xml:space="preserve"> of economic growth, the quantitative figures </w:t>
      </w:r>
      <w:r w:rsidRPr="007D7EE0">
        <w:rPr>
          <w:rStyle w:val="Emphasis"/>
        </w:rPr>
        <w:t>cannot tell much</w:t>
      </w:r>
      <w:r w:rsidRPr="007D7EE0">
        <w:rPr>
          <w:rStyle w:val="StyleUnderline"/>
        </w:rPr>
        <w:t xml:space="preserve"> about the </w:t>
      </w:r>
      <w:r w:rsidRPr="007D7EE0">
        <w:rPr>
          <w:rStyle w:val="Emphasis"/>
        </w:rPr>
        <w:t>massive technological</w:t>
      </w:r>
      <w:r w:rsidRPr="007D7EE0">
        <w:rPr>
          <w:rStyle w:val="StyleUnderline"/>
        </w:rPr>
        <w:t xml:space="preserve"> and </w:t>
      </w:r>
      <w:r w:rsidRPr="007D7EE0">
        <w:rPr>
          <w:rStyle w:val="Emphasis"/>
        </w:rPr>
        <w:t>socioeconomic developments</w:t>
      </w:r>
      <w:r w:rsidRPr="007D7EE0">
        <w:rPr>
          <w:sz w:val="10"/>
        </w:rPr>
        <w:t xml:space="preserve">. The neo-Schumpeterian approach highlights that </w:t>
      </w:r>
      <w:r w:rsidRPr="004B4423">
        <w:rPr>
          <w:rStyle w:val="Emphasis"/>
          <w:highlight w:val="cyan"/>
        </w:rPr>
        <w:t>innovations</w:t>
      </w:r>
      <w:r w:rsidRPr="004B4423">
        <w:rPr>
          <w:rStyle w:val="StyleUnderline"/>
          <w:highlight w:val="cyan"/>
        </w:rPr>
        <w:t xml:space="preserve">, </w:t>
      </w:r>
      <w:r w:rsidRPr="004B4423">
        <w:rPr>
          <w:rStyle w:val="Emphasis"/>
          <w:highlight w:val="cyan"/>
        </w:rPr>
        <w:t>market forces</w:t>
      </w:r>
      <w:r w:rsidRPr="007D7EE0">
        <w:rPr>
          <w:rStyle w:val="StyleUnderline"/>
        </w:rPr>
        <w:t xml:space="preserve">, </w:t>
      </w:r>
      <w:r w:rsidRPr="007D7EE0">
        <w:rPr>
          <w:rStyle w:val="Emphasis"/>
        </w:rPr>
        <w:t>structural change</w:t>
      </w:r>
      <w:r w:rsidRPr="007D7EE0">
        <w:rPr>
          <w:rStyle w:val="StyleUnderline"/>
        </w:rPr>
        <w:t xml:space="preserve">, and </w:t>
      </w:r>
      <w:r w:rsidRPr="007D7EE0">
        <w:rPr>
          <w:rStyle w:val="Emphasis"/>
        </w:rPr>
        <w:t>urban ways of life</w:t>
      </w:r>
      <w:r w:rsidRPr="007D7EE0">
        <w:rPr>
          <w:rStyle w:val="StyleUnderline"/>
        </w:rPr>
        <w:t xml:space="preserve"> are </w:t>
      </w:r>
      <w:r w:rsidRPr="004B4423">
        <w:rPr>
          <w:rStyle w:val="StyleUnderline"/>
          <w:highlight w:val="cyan"/>
        </w:rPr>
        <w:t>both</w:t>
      </w:r>
      <w:r w:rsidRPr="007D7EE0">
        <w:rPr>
          <w:rStyle w:val="StyleUnderline"/>
        </w:rPr>
        <w:t xml:space="preserve"> </w:t>
      </w:r>
      <w:r w:rsidRPr="007D7EE0">
        <w:rPr>
          <w:rStyle w:val="Emphasis"/>
        </w:rPr>
        <w:t>part of the problem</w:t>
      </w:r>
      <w:r w:rsidRPr="007D7EE0">
        <w:rPr>
          <w:rStyle w:val="StyleUnderline"/>
        </w:rPr>
        <w:t xml:space="preserve"> and </w:t>
      </w:r>
      <w:r w:rsidRPr="007D7EE0">
        <w:rPr>
          <w:rStyle w:val="Emphasis"/>
        </w:rPr>
        <w:t>part of the solution</w:t>
      </w:r>
      <w:r w:rsidRPr="007D7EE0">
        <w:rPr>
          <w:sz w:val="10"/>
        </w:rPr>
        <w:t xml:space="preserve"> to the sustainability problem. </w:t>
      </w:r>
      <w:r w:rsidRPr="007D7EE0">
        <w:rPr>
          <w:rStyle w:val="StyleUnderline"/>
        </w:rPr>
        <w:t xml:space="preserve">Innovation-triggered development generates both </w:t>
      </w:r>
      <w:r w:rsidRPr="007D7EE0">
        <w:rPr>
          <w:rStyle w:val="Emphasis"/>
        </w:rPr>
        <w:t>quantitative</w:t>
      </w:r>
      <w:r w:rsidRPr="007D7EE0">
        <w:rPr>
          <w:rStyle w:val="StyleUnderline"/>
        </w:rPr>
        <w:t xml:space="preserve">, i.e., income-increasing growth, and </w:t>
      </w:r>
      <w:r w:rsidRPr="007D7EE0">
        <w:rPr>
          <w:rStyle w:val="Emphasis"/>
        </w:rPr>
        <w:t>qualitative</w:t>
      </w:r>
      <w:r w:rsidRPr="007D7EE0">
        <w:rPr>
          <w:rStyle w:val="StyleUnderline"/>
        </w:rPr>
        <w:t>, i.e., structure-changing development</w:t>
      </w:r>
      <w:r w:rsidRPr="007D7EE0">
        <w:rPr>
          <w:sz w:val="10"/>
        </w:rPr>
        <w:t xml:space="preserve">. </w:t>
      </w:r>
      <w:r w:rsidRPr="007D7EE0">
        <w:rPr>
          <w:rStyle w:val="Emphasis"/>
        </w:rPr>
        <w:t>Only</w:t>
      </w:r>
      <w:r w:rsidRPr="007D7EE0">
        <w:rPr>
          <w:rStyle w:val="StyleUnderline"/>
        </w:rPr>
        <w:t xml:space="preserve"> the creative solutions </w:t>
      </w:r>
      <w:r w:rsidRPr="007D7EE0">
        <w:rPr>
          <w:rStyle w:val="Emphasis"/>
        </w:rPr>
        <w:t>characteristic for capitalistic-organized economies</w:t>
      </w:r>
      <w:r w:rsidRPr="007D7EE0">
        <w:rPr>
          <w:rStyle w:val="StyleUnderline"/>
        </w:rPr>
        <w:t xml:space="preserve"> will </w:t>
      </w:r>
      <w:r w:rsidRPr="004B4423">
        <w:rPr>
          <w:rStyle w:val="StyleUnderline"/>
          <w:highlight w:val="cyan"/>
        </w:rPr>
        <w:t>enable</w:t>
      </w:r>
      <w:r w:rsidRPr="007D7EE0">
        <w:rPr>
          <w:rStyle w:val="StyleUnderline"/>
        </w:rPr>
        <w:t xml:space="preserve"> to </w:t>
      </w:r>
      <w:r w:rsidRPr="007D7EE0">
        <w:rPr>
          <w:rStyle w:val="Emphasis"/>
        </w:rPr>
        <w:t>reform our future economy</w:t>
      </w:r>
      <w:r w:rsidRPr="007D7EE0">
        <w:rPr>
          <w:rStyle w:val="StyleUnderline"/>
        </w:rPr>
        <w:t xml:space="preserve"> in the sense of </w:t>
      </w:r>
      <w:r w:rsidRPr="004B4423">
        <w:rPr>
          <w:rStyle w:val="StyleUnderline"/>
          <w:highlight w:val="cyan"/>
        </w:rPr>
        <w:t>sustainability</w:t>
      </w:r>
      <w:r w:rsidRPr="007D7EE0">
        <w:rPr>
          <w:sz w:val="10"/>
        </w:rPr>
        <w:t xml:space="preserve">, thereby </w:t>
      </w:r>
      <w:r w:rsidRPr="007D7EE0">
        <w:rPr>
          <w:rStyle w:val="Emphasis"/>
        </w:rPr>
        <w:t>supporting</w:t>
      </w:r>
      <w:r w:rsidRPr="007D7EE0">
        <w:rPr>
          <w:sz w:val="10"/>
        </w:rPr>
        <w:t xml:space="preserve"> the UN’s </w:t>
      </w:r>
      <w:r w:rsidRPr="007D7EE0">
        <w:rPr>
          <w:rStyle w:val="Emphasis"/>
        </w:rPr>
        <w:t>sustainability</w:t>
      </w:r>
      <w:r w:rsidRPr="007D7EE0">
        <w:rPr>
          <w:sz w:val="10"/>
        </w:rPr>
        <w:t xml:space="preserve"> goals </w:t>
      </w:r>
      <w:r w:rsidRPr="007D7EE0">
        <w:rPr>
          <w:rStyle w:val="StyleUnderline"/>
        </w:rPr>
        <w:t xml:space="preserve">and </w:t>
      </w:r>
      <w:r w:rsidRPr="007D7EE0">
        <w:rPr>
          <w:rStyle w:val="Emphasis"/>
        </w:rPr>
        <w:t>simultaneously ensuring growth</w:t>
      </w:r>
      <w:r w:rsidRPr="007D7EE0">
        <w:rPr>
          <w:rStyle w:val="StyleUnderline"/>
        </w:rPr>
        <w:t xml:space="preserve"> and </w:t>
      </w:r>
      <w:r w:rsidRPr="007D7EE0">
        <w:rPr>
          <w:rStyle w:val="Emphasis"/>
        </w:rPr>
        <w:t>development</w:t>
      </w:r>
      <w:r w:rsidRPr="007D7EE0">
        <w:rPr>
          <w:sz w:val="10"/>
        </w:rPr>
        <w:t xml:space="preserve"> (</w:t>
      </w:r>
      <w:proofErr w:type="spellStart"/>
      <w:r w:rsidRPr="007D7EE0">
        <w:rPr>
          <w:sz w:val="10"/>
        </w:rPr>
        <w:t>Mazzucato</w:t>
      </w:r>
      <w:proofErr w:type="spellEnd"/>
      <w:r w:rsidRPr="007D7EE0">
        <w:rPr>
          <w:sz w:val="10"/>
        </w:rPr>
        <w:t xml:space="preserve"> and Perez 2015). </w:t>
      </w:r>
      <w:r w:rsidRPr="007D7EE0">
        <w:rPr>
          <w:rStyle w:val="StyleUnderline"/>
        </w:rPr>
        <w:t xml:space="preserve">The </w:t>
      </w:r>
      <w:r w:rsidRPr="007D7EE0">
        <w:rPr>
          <w:rStyle w:val="Emphasis"/>
        </w:rPr>
        <w:t>central role of innovation</w:t>
      </w:r>
      <w:r w:rsidRPr="007D7EE0">
        <w:rPr>
          <w:sz w:val="10"/>
        </w:rPr>
        <w:t xml:space="preserve"> in neo-Schumpeterian economics </w:t>
      </w:r>
      <w:r w:rsidRPr="007D7EE0">
        <w:rPr>
          <w:rStyle w:val="StyleUnderline"/>
        </w:rPr>
        <w:t>highlights that</w:t>
      </w:r>
      <w:r w:rsidRPr="007D7EE0">
        <w:rPr>
          <w:sz w:val="10"/>
        </w:rPr>
        <w:t xml:space="preserve"> abstinence in the sense of </w:t>
      </w:r>
      <w:r w:rsidRPr="007D7EE0">
        <w:rPr>
          <w:rStyle w:val="Emphasis"/>
        </w:rPr>
        <w:t xml:space="preserve">economic </w:t>
      </w:r>
      <w:r w:rsidRPr="004B4423">
        <w:rPr>
          <w:rStyle w:val="Emphasis"/>
          <w:highlight w:val="cyan"/>
        </w:rPr>
        <w:t>downscaling</w:t>
      </w:r>
      <w:r w:rsidRPr="004B4423">
        <w:rPr>
          <w:rStyle w:val="StyleUnderline"/>
          <w:highlight w:val="cyan"/>
        </w:rPr>
        <w:t xml:space="preserve"> is </w:t>
      </w:r>
      <w:r w:rsidRPr="004B4423">
        <w:rPr>
          <w:rStyle w:val="Emphasis"/>
          <w:highlight w:val="cyan"/>
        </w:rPr>
        <w:t xml:space="preserve">neither the first nor </w:t>
      </w:r>
      <w:r w:rsidRPr="007D7EE0">
        <w:rPr>
          <w:rStyle w:val="Emphasis"/>
        </w:rPr>
        <w:t xml:space="preserve">the </w:t>
      </w:r>
      <w:r w:rsidRPr="004B4423">
        <w:rPr>
          <w:rStyle w:val="Emphasis"/>
          <w:highlight w:val="cyan"/>
        </w:rPr>
        <w:t>only solution</w:t>
      </w:r>
      <w:r w:rsidRPr="007D7EE0">
        <w:rPr>
          <w:sz w:val="10"/>
        </w:rPr>
        <w:t xml:space="preserve">. This does not mean that all ideas of the proponents of the camp are rejected: in perfect accordance, certain past patterns like the high energy intensity of production because of too low oil prices not covering the total environmental costs or so-called planned obsolescence in consumption require urgent adjustments. Especially </w:t>
      </w:r>
      <w:r w:rsidRPr="007D7EE0">
        <w:rPr>
          <w:rStyle w:val="StyleUnderline"/>
        </w:rPr>
        <w:t xml:space="preserve">concepts resulting in a </w:t>
      </w:r>
      <w:r w:rsidRPr="007D7EE0">
        <w:rPr>
          <w:rStyle w:val="Emphasis"/>
        </w:rPr>
        <w:t>more intensive use of goods</w:t>
      </w:r>
      <w:r w:rsidRPr="007D7EE0">
        <w:rPr>
          <w:rStyle w:val="StyleUnderline"/>
        </w:rPr>
        <w:t xml:space="preserve"> and therefore contributing to </w:t>
      </w:r>
      <w:r w:rsidRPr="004B4423">
        <w:rPr>
          <w:rStyle w:val="StyleUnderline"/>
          <w:highlight w:val="cyan"/>
        </w:rPr>
        <w:t xml:space="preserve">the </w:t>
      </w:r>
      <w:r w:rsidRPr="004B4423">
        <w:rPr>
          <w:rStyle w:val="Emphasis"/>
          <w:highlight w:val="cyan"/>
        </w:rPr>
        <w:t>economization of resources</w:t>
      </w:r>
      <w:r w:rsidRPr="007D7EE0">
        <w:rPr>
          <w:rStyle w:val="StyleUnderline"/>
        </w:rPr>
        <w:t xml:space="preserve"> like the sharing economy or displacing physical goods by digital goods are </w:t>
      </w:r>
      <w:r w:rsidRPr="007D7EE0">
        <w:rPr>
          <w:rStyle w:val="Emphasis"/>
        </w:rPr>
        <w:t>promising</w:t>
      </w:r>
      <w:r w:rsidRPr="007D7EE0">
        <w:rPr>
          <w:rStyle w:val="StyleUnderline"/>
        </w:rPr>
        <w:t>. The same applies for closed-loop material cycles, recycling systems, and intelligent waste avoidance and treatment. These</w:t>
      </w:r>
      <w:r w:rsidRPr="007D7EE0">
        <w:rPr>
          <w:sz w:val="10"/>
        </w:rPr>
        <w:t xml:space="preserve"> concepts are perfectly applicable to </w:t>
      </w:r>
      <w:r w:rsidRPr="004B4423">
        <w:rPr>
          <w:rStyle w:val="Emphasis"/>
          <w:highlight w:val="cyan"/>
        </w:rPr>
        <w:t>foster</w:t>
      </w:r>
      <w:r w:rsidRPr="007D7EE0">
        <w:rPr>
          <w:sz w:val="10"/>
        </w:rPr>
        <w:t xml:space="preserve"> learning and </w:t>
      </w:r>
      <w:r w:rsidRPr="004B4423">
        <w:rPr>
          <w:rStyle w:val="Emphasis"/>
          <w:highlight w:val="cyan"/>
        </w:rPr>
        <w:t>behavioral changes</w:t>
      </w:r>
      <w:r w:rsidRPr="004B4423">
        <w:rPr>
          <w:rStyle w:val="StyleUnderline"/>
          <w:highlight w:val="cyan"/>
        </w:rPr>
        <w:t xml:space="preserve"> </w:t>
      </w:r>
      <w:r w:rsidRPr="007D7EE0">
        <w:rPr>
          <w:rStyle w:val="StyleUnderline"/>
        </w:rPr>
        <w:t>on the supply and the demand side</w:t>
      </w:r>
      <w:r w:rsidRPr="007D7EE0">
        <w:rPr>
          <w:sz w:val="10"/>
        </w:rPr>
        <w:t xml:space="preserve">. The core idea of neo-Schumpeterian economics, however, is the supply of and demand for new technological solutions within a comprehensive economic transformation process (Geels 2002), i.e., </w:t>
      </w:r>
      <w:r w:rsidRPr="007D7EE0">
        <w:rPr>
          <w:rStyle w:val="StyleUnderline"/>
        </w:rPr>
        <w:t>different goods and services are produced and demanded in different</w:t>
      </w:r>
      <w:r w:rsidRPr="007D7EE0">
        <w:rPr>
          <w:sz w:val="10"/>
        </w:rPr>
        <w:t xml:space="preserve">, namely, </w:t>
      </w:r>
      <w:r w:rsidRPr="007D7EE0">
        <w:rPr>
          <w:rStyle w:val="StyleUnderline"/>
        </w:rPr>
        <w:t>sustainable ways</w:t>
      </w:r>
      <w:r w:rsidRPr="007D7EE0">
        <w:rPr>
          <w:sz w:val="10"/>
        </w:rPr>
        <w:t xml:space="preserve">. </w:t>
      </w:r>
      <w:r w:rsidRPr="007D7EE0">
        <w:rPr>
          <w:rStyle w:val="StyleUnderline"/>
        </w:rPr>
        <w:t>Exploring and exploiting the technological possibilities</w:t>
      </w:r>
      <w:r w:rsidRPr="007D7EE0">
        <w:rPr>
          <w:sz w:val="10"/>
        </w:rPr>
        <w:t xml:space="preserve"> of the bioeconomy not only creates new investment opportunities but </w:t>
      </w:r>
      <w:r w:rsidRPr="007D7EE0">
        <w:rPr>
          <w:rStyle w:val="StyleUnderline"/>
        </w:rPr>
        <w:t>is</w:t>
      </w:r>
      <w:r w:rsidRPr="007D7EE0">
        <w:rPr>
          <w:sz w:val="10"/>
        </w:rPr>
        <w:t xml:space="preserve"> also </w:t>
      </w:r>
      <w:r w:rsidRPr="007D7EE0">
        <w:rPr>
          <w:rStyle w:val="StyleUnderline"/>
        </w:rPr>
        <w:t xml:space="preserve">the </w:t>
      </w:r>
      <w:r w:rsidRPr="007D7EE0">
        <w:rPr>
          <w:rStyle w:val="Emphasis"/>
        </w:rPr>
        <w:t>condition sine qua non</w:t>
      </w:r>
      <w:r w:rsidRPr="007D7EE0">
        <w:rPr>
          <w:rStyle w:val="StyleUnderline"/>
        </w:rPr>
        <w:t xml:space="preserve"> for the required socioeconomic and cultural changes</w:t>
      </w:r>
      <w:r w:rsidRPr="007D7EE0">
        <w:rPr>
          <w:sz w:val="10"/>
        </w:rPr>
        <w:t xml:space="preserve">. The </w:t>
      </w:r>
      <w:r w:rsidRPr="007D7EE0">
        <w:rPr>
          <w:rStyle w:val="Emphasis"/>
        </w:rPr>
        <w:t>consumers’ acceptance of</w:t>
      </w:r>
      <w:r w:rsidRPr="007D7EE0">
        <w:rPr>
          <w:sz w:val="10"/>
        </w:rPr>
        <w:t xml:space="preserve"> bio-based </w:t>
      </w:r>
      <w:r w:rsidRPr="007D7EE0">
        <w:rPr>
          <w:rStyle w:val="Emphasis"/>
        </w:rPr>
        <w:t>products</w:t>
      </w:r>
      <w:r w:rsidRPr="007D7EE0">
        <w:rPr>
          <w:rStyle w:val="StyleUnderline"/>
        </w:rPr>
        <w:t xml:space="preserve"> and their </w:t>
      </w:r>
      <w:r w:rsidRPr="007D7EE0">
        <w:rPr>
          <w:rStyle w:val="Emphasis"/>
        </w:rPr>
        <w:t>demand</w:t>
      </w:r>
      <w:r w:rsidRPr="007D7EE0">
        <w:rPr>
          <w:rStyle w:val="StyleUnderline"/>
        </w:rPr>
        <w:t xml:space="preserve"> are </w:t>
      </w:r>
      <w:r w:rsidRPr="007D7EE0">
        <w:rPr>
          <w:rStyle w:val="Emphasis"/>
        </w:rPr>
        <w:t>indispensable for a successful transformation</w:t>
      </w:r>
      <w:r w:rsidRPr="007D7EE0">
        <w:rPr>
          <w:sz w:val="10"/>
        </w:rPr>
        <w:t xml:space="preserve">. Innovations and changed consumer attitudes are complementary conditions for the creation of a sustainable production system. </w:t>
      </w:r>
      <w:r w:rsidRPr="007D7EE0">
        <w:rPr>
          <w:rStyle w:val="StyleUnderline"/>
        </w:rPr>
        <w:t>Change can be either</w:t>
      </w:r>
      <w:r w:rsidRPr="007D7EE0">
        <w:rPr>
          <w:sz w:val="10"/>
        </w:rPr>
        <w:t xml:space="preserve"> of an </w:t>
      </w:r>
      <w:r w:rsidRPr="007D7EE0">
        <w:rPr>
          <w:rStyle w:val="StyleUnderline"/>
        </w:rPr>
        <w:t>incremental</w:t>
      </w:r>
      <w:r w:rsidRPr="007D7EE0">
        <w:rPr>
          <w:sz w:val="10"/>
        </w:rPr>
        <w:t xml:space="preserve"> type in terms of small improvements step-by-step </w:t>
      </w:r>
      <w:r w:rsidRPr="007D7EE0">
        <w:rPr>
          <w:rStyle w:val="StyleUnderline"/>
        </w:rPr>
        <w:t>along well-known technological trajectories, or it can be fundamental, leading to structural changes and the emergence of new and the disappearance of old industries</w:t>
      </w:r>
      <w:r w:rsidRPr="007D7EE0">
        <w:rPr>
          <w:sz w:val="10"/>
        </w:rPr>
        <w:t xml:space="preserve">. To simplify, we assume in this chapter that incremental technological changes are based on existing technological solutions, whereas radical technological changes question major existing production processes. They might lead to massive upheaval in the global production system in the sense of creative destruction (Schumpeter 1943). Because this chapter deals with the fundamental transformation of current production systems, </w:t>
      </w:r>
      <w:r w:rsidRPr="007D7EE0">
        <w:rPr>
          <w:rStyle w:val="Emphasis"/>
        </w:rPr>
        <w:t xml:space="preserve">radical </w:t>
      </w:r>
      <w:r w:rsidRPr="004B4423">
        <w:rPr>
          <w:rStyle w:val="Emphasis"/>
          <w:highlight w:val="cyan"/>
        </w:rPr>
        <w:t>tech</w:t>
      </w:r>
      <w:r w:rsidRPr="007D7EE0">
        <w:rPr>
          <w:rStyle w:val="Emphasis"/>
        </w:rPr>
        <w:t xml:space="preserve">nological </w:t>
      </w:r>
      <w:r w:rsidRPr="004B4423">
        <w:rPr>
          <w:rStyle w:val="Emphasis"/>
          <w:highlight w:val="cyan"/>
        </w:rPr>
        <w:t>innovations are in the spotlight</w:t>
      </w:r>
      <w:r w:rsidRPr="004B4423">
        <w:rPr>
          <w:rStyle w:val="StyleUnderline"/>
          <w:highlight w:val="cyan"/>
        </w:rPr>
        <w:t xml:space="preserve"> which encompass</w:t>
      </w:r>
      <w:r w:rsidRPr="007D7EE0">
        <w:rPr>
          <w:rStyle w:val="StyleUnderline"/>
        </w:rPr>
        <w:t xml:space="preserve"> the </w:t>
      </w:r>
      <w:r w:rsidRPr="004B4423">
        <w:rPr>
          <w:rStyle w:val="Emphasis"/>
          <w:highlight w:val="cyan"/>
        </w:rPr>
        <w:t>overcoming</w:t>
      </w:r>
      <w:r w:rsidRPr="007D7EE0">
        <w:rPr>
          <w:rStyle w:val="Emphasis"/>
        </w:rPr>
        <w:t xml:space="preserve"> of the lock-in situation in </w:t>
      </w:r>
      <w:r w:rsidRPr="004B4423">
        <w:rPr>
          <w:rStyle w:val="Emphasis"/>
          <w:highlight w:val="cyan"/>
        </w:rPr>
        <w:t>fossil fuels</w:t>
      </w:r>
      <w:r w:rsidRPr="007D7EE0">
        <w:rPr>
          <w:sz w:val="10"/>
        </w:rPr>
        <w:t xml:space="preserve"> (Unruh 2000) </w:t>
      </w:r>
      <w:r w:rsidRPr="004B4423">
        <w:rPr>
          <w:rStyle w:val="StyleUnderline"/>
          <w:highlight w:val="cyan"/>
        </w:rPr>
        <w:t xml:space="preserve">and the </w:t>
      </w:r>
      <w:r w:rsidRPr="004B4423">
        <w:rPr>
          <w:rStyle w:val="Emphasis"/>
          <w:highlight w:val="cyan"/>
        </w:rPr>
        <w:t>establishment of</w:t>
      </w:r>
      <w:r w:rsidRPr="007D7EE0">
        <w:rPr>
          <w:rStyle w:val="Emphasis"/>
        </w:rPr>
        <w:t xml:space="preserve"> a knowledge-based </w:t>
      </w:r>
      <w:r w:rsidRPr="004B4423">
        <w:rPr>
          <w:rStyle w:val="Emphasis"/>
          <w:highlight w:val="cyan"/>
        </w:rPr>
        <w:t>bioeconomy</w:t>
      </w:r>
      <w:r w:rsidRPr="007D7EE0">
        <w:rPr>
          <w:sz w:val="10"/>
        </w:rPr>
        <w:t xml:space="preserve"> (</w:t>
      </w:r>
      <w:proofErr w:type="spellStart"/>
      <w:r w:rsidRPr="007D7EE0">
        <w:rPr>
          <w:sz w:val="10"/>
        </w:rPr>
        <w:t>Pyka</w:t>
      </w:r>
      <w:proofErr w:type="spellEnd"/>
      <w:r w:rsidRPr="007D7EE0">
        <w:rPr>
          <w:sz w:val="10"/>
        </w:rPr>
        <w:t xml:space="preserve"> 2017; </w:t>
      </w:r>
      <w:proofErr w:type="spellStart"/>
      <w:r w:rsidRPr="007D7EE0">
        <w:rPr>
          <w:sz w:val="10"/>
        </w:rPr>
        <w:t>Pyka</w:t>
      </w:r>
      <w:proofErr w:type="spellEnd"/>
      <w:r w:rsidRPr="007D7EE0">
        <w:rPr>
          <w:sz w:val="10"/>
        </w:rPr>
        <w:t xml:space="preserve"> and Buchmann 2016). Without doubt </w:t>
      </w:r>
      <w:r w:rsidRPr="007D7EE0">
        <w:rPr>
          <w:rStyle w:val="StyleUnderline"/>
        </w:rPr>
        <w:t xml:space="preserve">this transformation process is </w:t>
      </w:r>
      <w:r w:rsidRPr="007D7EE0">
        <w:rPr>
          <w:rStyle w:val="Emphasis"/>
        </w:rPr>
        <w:t>radical</w:t>
      </w:r>
      <w:r w:rsidRPr="007D7EE0">
        <w:rPr>
          <w:rStyle w:val="StyleUnderline"/>
        </w:rPr>
        <w:t xml:space="preserve">, </w:t>
      </w:r>
      <w:r w:rsidRPr="007D7EE0">
        <w:rPr>
          <w:rStyle w:val="Emphasis"/>
        </w:rPr>
        <w:t>qualitative</w:t>
      </w:r>
      <w:r w:rsidRPr="007D7EE0">
        <w:rPr>
          <w:rStyle w:val="StyleUnderline"/>
        </w:rPr>
        <w:t xml:space="preserve">, and </w:t>
      </w:r>
      <w:r w:rsidRPr="007D7EE0">
        <w:rPr>
          <w:rStyle w:val="Emphasis"/>
        </w:rPr>
        <w:t>long term</w:t>
      </w:r>
      <w:r w:rsidRPr="007D7EE0">
        <w:rPr>
          <w:sz w:val="10"/>
        </w:rPr>
        <w:t xml:space="preserve">. It was already in Business Cycles, published in 1939, when Schumpeter revitalized Kondratieff’s theory of long waves in order to explain such processes as regular processes in long-term economic development. His illustration of the discontinuous nature of economic development is famous: “Add successively as many mail coaches as you please, you will never get a railway thereby” (Schumpeter 1934, p. 64). So far, the literature highlights five long waves: The beginning industrialization around the year 1800 represented the first long wave and was fueled by the steam engine and by cotton processing. Then, starting around the year 1850, the widespread availability of steel and the diffusion of railways constituted a second long wave. Again, in the early twentieth century, this Kondratieff cycle was replaced by electricity and chemicals. In the postwar period, the third long wave gained momentum by mass production and the automobile as well as the petrochemical industries. Since then, manufacturing activities built on oil as a second fossil fuel apart from coal. From the 1980s, one refers to the fifth long wave, which is reflected in the fast and ubiquitous diffusion and application of information and communication technology. </w:t>
      </w:r>
      <w:r w:rsidRPr="004B4423">
        <w:rPr>
          <w:rStyle w:val="Emphasis"/>
          <w:highlight w:val="cyan"/>
        </w:rPr>
        <w:t>Now</w:t>
      </w:r>
      <w:r w:rsidRPr="007D7EE0">
        <w:rPr>
          <w:rStyle w:val="StyleUnderline"/>
        </w:rPr>
        <w:t xml:space="preserve">, at the beginning of the twenty-first century, </w:t>
      </w:r>
      <w:r w:rsidRPr="004B4423">
        <w:rPr>
          <w:rStyle w:val="Emphasis"/>
          <w:highlight w:val="cyan"/>
        </w:rPr>
        <w:t>another paradigmatic change is in the air</w:t>
      </w:r>
      <w:r w:rsidRPr="007D7EE0">
        <w:rPr>
          <w:sz w:val="10"/>
        </w:rPr>
        <w:t xml:space="preserve">, </w:t>
      </w:r>
      <w:r w:rsidRPr="007D7EE0">
        <w:rPr>
          <w:rStyle w:val="StyleUnderline"/>
        </w:rPr>
        <w:t>being characterized</w:t>
      </w:r>
      <w:r w:rsidRPr="007D7EE0">
        <w:rPr>
          <w:sz w:val="10"/>
        </w:rPr>
        <w:t xml:space="preserve">, however, </w:t>
      </w:r>
      <w:r w:rsidRPr="007D7EE0">
        <w:rPr>
          <w:rStyle w:val="StyleUnderline"/>
        </w:rPr>
        <w:t>by</w:t>
      </w:r>
      <w:r w:rsidRPr="007D7EE0">
        <w:rPr>
          <w:sz w:val="10"/>
        </w:rPr>
        <w:t xml:space="preserve"> one major difference to previous situations of radical change: whereas previous cycles were driven by technological bottlenecks and their overcoming, in the twenty-first century, we face the vital question of how to restore environmental sustainability of economic activities. </w:t>
      </w:r>
      <w:r w:rsidRPr="007D7EE0">
        <w:rPr>
          <w:rStyle w:val="StyleUnderline"/>
        </w:rPr>
        <w:t xml:space="preserve">The </w:t>
      </w:r>
      <w:r w:rsidRPr="007D7EE0">
        <w:rPr>
          <w:rStyle w:val="Emphasis"/>
        </w:rPr>
        <w:t>knowledge-based bioeconomy</w:t>
      </w:r>
      <w:r w:rsidRPr="007D7EE0">
        <w:rPr>
          <w:sz w:val="10"/>
        </w:rPr>
        <w:t xml:space="preserve"> plays a key role in this transformation process which, of course, like previous radical changes, still is confronted by fundamental uncertainty (Knight 1921). The literature provides many alternative terms for the massive change, shaking global production systems: Freeman (1991) and </w:t>
      </w:r>
      <w:proofErr w:type="spellStart"/>
      <w:r w:rsidRPr="007D7EE0">
        <w:rPr>
          <w:sz w:val="10"/>
        </w:rPr>
        <w:t>Dosi</w:t>
      </w:r>
      <w:proofErr w:type="spellEnd"/>
      <w:r w:rsidRPr="007D7EE0">
        <w:rPr>
          <w:sz w:val="10"/>
        </w:rPr>
        <w:t xml:space="preserve"> (1982) call them techno-economic paradigm changes; </w:t>
      </w:r>
      <w:proofErr w:type="spellStart"/>
      <w:r w:rsidRPr="007D7EE0">
        <w:rPr>
          <w:sz w:val="10"/>
        </w:rPr>
        <w:t>Sahal</w:t>
      </w:r>
      <w:proofErr w:type="spellEnd"/>
      <w:r w:rsidRPr="007D7EE0">
        <w:rPr>
          <w:sz w:val="10"/>
        </w:rPr>
        <w:t xml:space="preserve"> (1985) uses cartographic analogies and refers to technological guideposts that are pointing to technological avenues. All authors highlight the confrontation with profound changes economic systems are faced with over longer periods of time, which question all established production approaches. Not a single technology is responsible for this phenomenon but several complementary developments that include, apart from a package of mutually dependent technologies (e.g., combustion engine, petrochemistry, assembly line production), numerous infrastructural developments (e.g., road structure, filling station network), behavioral changes (e.g., suburbs and commuter flow, shopping malls outside the city centers), as well as institutional changes (e.g., spatial planning and commuter allowance, etc.). The old paradigm will not be replaced by the new one until all these elements interact. The neo-Schumpeterian approach provides us with crucial hints on the process of the forthcoming change. For this purpose, we discuss in the following section how </w:t>
      </w:r>
      <w:r w:rsidRPr="007D7EE0">
        <w:rPr>
          <w:rStyle w:val="StyleUnderline"/>
        </w:rPr>
        <w:t xml:space="preserve">innovations are </w:t>
      </w:r>
      <w:r w:rsidRPr="007D7EE0">
        <w:rPr>
          <w:rStyle w:val="Emphasis"/>
        </w:rPr>
        <w:t>supported by the discovery</w:t>
      </w:r>
      <w:r w:rsidRPr="007D7EE0">
        <w:rPr>
          <w:rStyle w:val="StyleUnderline"/>
        </w:rPr>
        <w:t xml:space="preserve"> and </w:t>
      </w:r>
      <w:r w:rsidRPr="007D7EE0">
        <w:rPr>
          <w:rStyle w:val="Emphasis"/>
        </w:rPr>
        <w:t>successful diffusion</w:t>
      </w:r>
      <w:r w:rsidRPr="007D7EE0">
        <w:rPr>
          <w:rStyle w:val="StyleUnderline"/>
        </w:rPr>
        <w:t xml:space="preserve"> of new knowledge</w:t>
      </w:r>
      <w:r w:rsidRPr="007D7EE0">
        <w:rPr>
          <w:sz w:val="10"/>
        </w:rPr>
        <w:t xml:space="preserve">. Knowledge-based economies organize innovation systems composed of different actors which establish a creative environment for mutual learning and knowledge creation. </w:t>
      </w:r>
      <w:r w:rsidRPr="007D7EE0">
        <w:rPr>
          <w:rStyle w:val="Emphasis"/>
        </w:rPr>
        <w:t>No innovation would have ever been established if it had not attracted consumers’ interest</w:t>
      </w:r>
      <w:r w:rsidRPr="007D7EE0">
        <w:rPr>
          <w:rStyle w:val="StyleUnderline"/>
        </w:rPr>
        <w:t xml:space="preserve"> and if it had not been </w:t>
      </w:r>
      <w:r w:rsidRPr="007D7EE0">
        <w:rPr>
          <w:rStyle w:val="Emphasis"/>
        </w:rPr>
        <w:t>leveraged by their purchasing power</w:t>
      </w:r>
      <w:r w:rsidRPr="007D7EE0">
        <w:rPr>
          <w:sz w:val="10"/>
        </w:rPr>
        <w:t xml:space="preserve">. We will focus on these questions in Sect. 11.3. Knowledge-based societies consider new concepts in the sense of </w:t>
      </w:r>
      <w:r w:rsidRPr="007D7EE0">
        <w:rPr>
          <w:rStyle w:val="StyleUnderline"/>
        </w:rPr>
        <w:t>responsible innovation</w:t>
      </w:r>
      <w:r w:rsidRPr="007D7EE0">
        <w:rPr>
          <w:sz w:val="10"/>
        </w:rPr>
        <w:t xml:space="preserve"> that </w:t>
      </w:r>
      <w:r w:rsidRPr="007D7EE0">
        <w:rPr>
          <w:rStyle w:val="StyleUnderline"/>
        </w:rPr>
        <w:t>are decisive in bringing an entire economy on a new sustainable path-shaping growth and development</w:t>
      </w:r>
      <w:r w:rsidRPr="007D7EE0">
        <w:rPr>
          <w:sz w:val="10"/>
        </w:rPr>
        <w:t xml:space="preserve">. Section 11.4 deals with the massive economic impacts originating from these technological and knowledge-driven changes. It requires, besides technological change, also institutional change in a coevolutionary fashion, if new sustainable technologies are to achieve the aspired transformation of the economic system. </w:t>
      </w:r>
      <w:r w:rsidRPr="007D7EE0">
        <w:rPr>
          <w:sz w:val="10"/>
          <w:szCs w:val="10"/>
        </w:rPr>
        <w:t xml:space="preserve">11.2 Innovation Systems and Knowledge Neo-Schumpeterian scholars (e.g., </w:t>
      </w:r>
      <w:proofErr w:type="spellStart"/>
      <w:r w:rsidRPr="007D7EE0">
        <w:rPr>
          <w:sz w:val="10"/>
          <w:szCs w:val="10"/>
        </w:rPr>
        <w:t>Dosi</w:t>
      </w:r>
      <w:proofErr w:type="spellEnd"/>
      <w:r w:rsidRPr="007D7EE0">
        <w:rPr>
          <w:sz w:val="10"/>
          <w:szCs w:val="10"/>
        </w:rPr>
        <w:t xml:space="preserve"> et al. 1988; Lundvall 1992, 1998; Nelson 1993) strongly emphasize the systemic character of innovation processes. So-called innovation systems are composed of different actors (companies, research institutions, political actors, consumers, etc.) and linkages between these actors (flows of goods, R&amp;D cooperation, knowledge transfer relationships, user-producer relationships, etc.). These linkages are required to ensure mutual learning and common knowledge development to solve complex innovation challenges. Such systems are characterized by their dynamic and coevolutionary nature and are thus enormously complex, as both actors and their knowledge and linkages and interactions between actors may change over time. </w:t>
      </w:r>
      <w:proofErr w:type="spellStart"/>
      <w:r w:rsidRPr="007D7EE0">
        <w:rPr>
          <w:sz w:val="10"/>
          <w:szCs w:val="10"/>
        </w:rPr>
        <w:t>Dosi</w:t>
      </w:r>
      <w:proofErr w:type="spellEnd"/>
      <w:r w:rsidRPr="007D7EE0">
        <w:rPr>
          <w:sz w:val="10"/>
          <w:szCs w:val="10"/>
        </w:rPr>
        <w:t xml:space="preserve"> (1982) takes this systemic conception as a starting point in defining technological paradigms as “[…] set of procedures, or a definition of the ‘relevant’ problems and of the specific knowledge related to their solution.” Transferred to the knowledge-based bioeconomy, the core idea is substitution, i.e., replacing carbon-based materials and energy with bio-based materials and energy. This can only be achieved by applying a variety of technological processes in the entire breadth and depth of the value-added chain. In this process the exploration of economic complementarities in terms of cross-fertilization of different knowledge fields matters. For example, to a large extent, digitalization allows for an extension of value chains by increasing the added value in new sustainable production sectors in a CO2-neutral way (e.g., by electric mobility based on renewables, by establishing so-called smart grids, etc.). The concept of technological paradigms also illustrates that a paradigm shift is not possible at any time. A window of opportunity will only occasionally be opened and allow for a paradigm shift when several interconnected technologies are established and the creation of conducive demand side and institutional conditions happens simultaneously. This, of course, also holds for the emergence of a new bioeconomic innovation system and requires a sound balance of the various actors and their activities. For this reason, we introduce the notion of a dedicated innovation system. </w:t>
      </w:r>
      <w:r w:rsidRPr="007D7EE0">
        <w:rPr>
          <w:sz w:val="10"/>
        </w:rPr>
        <w:t xml:space="preserve">The theory of industrial life cycles, which emphasizes the strong dynamics in the emergence and decline of industries, gives a first hint on the meaning of the development of a dedicated innovation system supporting the transformation towards a knowledge-based bioeconomy. Typically, industrial development is divided into four stages: (1) a development phase (new knowledge creates prerequisites for innovation), (2) an entrepreneurial and growth phase (many market entries of smaller innovative firms), (3) a saturation and consolidation phase (formation of industrial standards, mergers, and acquisitions as well as market exits), and (4) a downturn phase (oligopolistic competition in only less innovative industries) (e.g., </w:t>
      </w:r>
      <w:proofErr w:type="spellStart"/>
      <w:r w:rsidRPr="007D7EE0">
        <w:rPr>
          <w:sz w:val="10"/>
        </w:rPr>
        <w:t>Audretsch</w:t>
      </w:r>
      <w:proofErr w:type="spellEnd"/>
      <w:r w:rsidRPr="007D7EE0">
        <w:rPr>
          <w:sz w:val="10"/>
        </w:rPr>
        <w:t xml:space="preserve"> and Feldman 1996). Although the bioeconomy does not represent a well-defined industrial sector, understanding the theory of industrial life cycles is of crucial importance to govern the transformation process towards the knowledge-based bioeconomy. Without doubt, the bioeconomy has to be characterized as cross sectional. On the one hand, </w:t>
      </w:r>
      <w:r w:rsidRPr="004B4423">
        <w:rPr>
          <w:rStyle w:val="Emphasis"/>
          <w:highlight w:val="cyan"/>
        </w:rPr>
        <w:t>several new sectors will emerge</w:t>
      </w:r>
      <w:r w:rsidRPr="007D7EE0">
        <w:rPr>
          <w:rStyle w:val="StyleUnderline"/>
        </w:rPr>
        <w:t xml:space="preserve">, e.g., in the fields of </w:t>
      </w:r>
      <w:r w:rsidRPr="007D7EE0">
        <w:rPr>
          <w:rStyle w:val="Emphasis"/>
        </w:rPr>
        <w:t>bioplastic</w:t>
      </w:r>
      <w:r w:rsidRPr="007D7EE0">
        <w:rPr>
          <w:rStyle w:val="StyleUnderline"/>
        </w:rPr>
        <w:t xml:space="preserve">, </w:t>
      </w:r>
      <w:r w:rsidRPr="007D7EE0">
        <w:rPr>
          <w:rStyle w:val="Emphasis"/>
        </w:rPr>
        <w:t>waste management</w:t>
      </w:r>
      <w:r w:rsidRPr="007D7EE0">
        <w:rPr>
          <w:rStyle w:val="StyleUnderline"/>
        </w:rPr>
        <w:t xml:space="preserve">, or </w:t>
      </w:r>
      <w:r w:rsidRPr="007D7EE0">
        <w:rPr>
          <w:rStyle w:val="Emphasis"/>
        </w:rPr>
        <w:t>biorefineries</w:t>
      </w:r>
      <w:r w:rsidRPr="007D7EE0">
        <w:rPr>
          <w:sz w:val="10"/>
        </w:rPr>
        <w:t xml:space="preserve">. On the other hand, </w:t>
      </w:r>
      <w:r w:rsidRPr="004B4423">
        <w:rPr>
          <w:rStyle w:val="Emphasis"/>
          <w:highlight w:val="cyan"/>
        </w:rPr>
        <w:t>already existing sectors</w:t>
      </w:r>
      <w:r w:rsidRPr="007D7EE0">
        <w:rPr>
          <w:rStyle w:val="StyleUnderline"/>
        </w:rPr>
        <w:t xml:space="preserve"> in the fields of </w:t>
      </w:r>
      <w:r w:rsidRPr="007D7EE0">
        <w:rPr>
          <w:rStyle w:val="Emphasis"/>
        </w:rPr>
        <w:t>vehicle construction</w:t>
      </w:r>
      <w:r w:rsidRPr="007D7EE0">
        <w:rPr>
          <w:rStyle w:val="StyleUnderline"/>
        </w:rPr>
        <w:t xml:space="preserve">, </w:t>
      </w:r>
      <w:r w:rsidRPr="007D7EE0">
        <w:rPr>
          <w:rStyle w:val="Emphasis"/>
        </w:rPr>
        <w:t>battery technology</w:t>
      </w:r>
      <w:r w:rsidRPr="007D7EE0">
        <w:rPr>
          <w:rStyle w:val="StyleUnderline"/>
        </w:rPr>
        <w:t xml:space="preserve">, </w:t>
      </w:r>
      <w:r w:rsidRPr="007D7EE0">
        <w:rPr>
          <w:rStyle w:val="Emphasis"/>
        </w:rPr>
        <w:t>pharmaceuticals</w:t>
      </w:r>
      <w:r w:rsidRPr="007D7EE0">
        <w:rPr>
          <w:rStyle w:val="StyleUnderline"/>
        </w:rPr>
        <w:t xml:space="preserve">, etc. </w:t>
      </w:r>
      <w:r w:rsidRPr="004B4423">
        <w:rPr>
          <w:rStyle w:val="StyleUnderline"/>
          <w:highlight w:val="cyan"/>
        </w:rPr>
        <w:t xml:space="preserve">will </w:t>
      </w:r>
      <w:r w:rsidRPr="004B4423">
        <w:rPr>
          <w:rStyle w:val="Emphasis"/>
          <w:highlight w:val="cyan"/>
        </w:rPr>
        <w:t>gain new momentum</w:t>
      </w:r>
      <w:r w:rsidRPr="007D7EE0">
        <w:rPr>
          <w:rStyle w:val="StyleUnderline"/>
        </w:rPr>
        <w:t xml:space="preserve"> by the arrival of bioeconomic approaches</w:t>
      </w:r>
      <w:r w:rsidRPr="007D7EE0">
        <w:rPr>
          <w:sz w:val="10"/>
        </w:rPr>
        <w:t xml:space="preserve">. Therefore, we argue that new sectors will emerge by establishing bioeconomic technologies and development dynamics of some already existing industries will receive new impetus at the same time. </w:t>
      </w:r>
      <w:r w:rsidRPr="004B4423">
        <w:rPr>
          <w:rStyle w:val="Emphasis"/>
          <w:highlight w:val="cyan"/>
        </w:rPr>
        <w:t>Adjustments</w:t>
      </w:r>
      <w:r w:rsidRPr="004B4423">
        <w:rPr>
          <w:rStyle w:val="StyleUnderline"/>
          <w:highlight w:val="cyan"/>
        </w:rPr>
        <w:t xml:space="preserve"> of </w:t>
      </w:r>
      <w:r w:rsidRPr="007D7EE0">
        <w:rPr>
          <w:rStyle w:val="StyleUnderline"/>
        </w:rPr>
        <w:t xml:space="preserve">old and development of new </w:t>
      </w:r>
      <w:r w:rsidRPr="004B4423">
        <w:rPr>
          <w:rStyle w:val="Emphasis"/>
          <w:highlight w:val="cyan"/>
        </w:rPr>
        <w:t>institutions</w:t>
      </w:r>
      <w:r w:rsidRPr="007D7EE0">
        <w:rPr>
          <w:sz w:val="10"/>
        </w:rPr>
        <w:t xml:space="preserve"> (e.g., in Germany the Renewable Energy Act, the Greenhouse Gas Emissions Trading Law, etc.), </w:t>
      </w:r>
      <w:r w:rsidRPr="007D7EE0">
        <w:rPr>
          <w:rStyle w:val="StyleUnderline"/>
        </w:rPr>
        <w:t xml:space="preserve">adjustments of </w:t>
      </w:r>
      <w:r w:rsidRPr="004B4423">
        <w:rPr>
          <w:rStyle w:val="Emphasis"/>
          <w:highlight w:val="cyan"/>
        </w:rPr>
        <w:t>consumer habits</w:t>
      </w:r>
      <w:r w:rsidRPr="007D7EE0">
        <w:rPr>
          <w:rStyle w:val="StyleUnderline"/>
        </w:rPr>
        <w:t xml:space="preserve">, and the emergence of </w:t>
      </w:r>
      <w:r w:rsidRPr="007D7EE0">
        <w:rPr>
          <w:rStyle w:val="Emphasis"/>
        </w:rPr>
        <w:t>new educational opportunities</w:t>
      </w:r>
      <w:r w:rsidRPr="007D7EE0">
        <w:rPr>
          <w:sz w:val="10"/>
        </w:rPr>
        <w:t xml:space="preserve"> in terms of coevolution </w:t>
      </w:r>
      <w:r w:rsidRPr="004B4423">
        <w:rPr>
          <w:rStyle w:val="StyleUnderline"/>
          <w:highlight w:val="cyan"/>
        </w:rPr>
        <w:t xml:space="preserve">will </w:t>
      </w:r>
      <w:r w:rsidRPr="004B4423">
        <w:rPr>
          <w:rStyle w:val="Emphasis"/>
          <w:highlight w:val="cyan"/>
        </w:rPr>
        <w:t>accompany these</w:t>
      </w:r>
      <w:r w:rsidRPr="007D7EE0">
        <w:rPr>
          <w:rStyle w:val="Emphasis"/>
        </w:rPr>
        <w:t xml:space="preserve"> processes</w:t>
      </w:r>
      <w:r w:rsidRPr="007D7EE0">
        <w:rPr>
          <w:rStyle w:val="StyleUnderline"/>
        </w:rPr>
        <w:t xml:space="preserve"> and establish</w:t>
      </w:r>
      <w:r w:rsidRPr="007D7EE0">
        <w:rPr>
          <w:sz w:val="10"/>
        </w:rPr>
        <w:t xml:space="preserve"> the institutional, the industrial, and the consumer pillars of </w:t>
      </w:r>
      <w:r w:rsidRPr="007D7EE0">
        <w:rPr>
          <w:rStyle w:val="StyleUnderline"/>
        </w:rPr>
        <w:t xml:space="preserve">a </w:t>
      </w:r>
      <w:r w:rsidRPr="007D7EE0">
        <w:rPr>
          <w:rStyle w:val="Emphasis"/>
        </w:rPr>
        <w:t>dedicated innovation system</w:t>
      </w:r>
      <w:r w:rsidRPr="007D7EE0">
        <w:rPr>
          <w:sz w:val="10"/>
        </w:rPr>
        <w:t xml:space="preserve">. </w:t>
      </w:r>
      <w:r w:rsidRPr="007D7EE0">
        <w:rPr>
          <w:sz w:val="10"/>
          <w:szCs w:val="10"/>
        </w:rPr>
        <w:t xml:space="preserve">The patterns and nature of new businesses in the bioeconomy are thus strongly influenced by national institutions and organizations (Casper et al. 1999; Whitley 1999). Institutions are defined as “a set of rules, formal or informal, that actors generally follow, whether for normative, cognitive, or material reasons.” “Organizations are durable entities with formally recognized members, whose rules also contribute to the institutions of the political economy” (North 1990; Hall and Soskice 2001). In this interplay between organizations and institutions, the knowledge base of an economy is created by the education and research system and represents one of the most important prerequisites for the transformation towards a bioeconomic production system (Geels 2002). This automatically relates to a high level of uncertainty in particular concerning the required future competences. In this complex process, numerous individual knowledge fields are potentially relevant for the transformation and are already identified, e.g., synthetic chemistry, process engineering, genetic engineering, food technology, or informatics. It is decisive to understand the dynamics of these knowledge fields and the possibilities of their recombination with other knowledge fields and adequate actors in order to create an innovation system. In many cases, linkages of different knowledge fields (cross-fertilization) are responsible for the emergence of extensive technological opportunities: for instance, a complete new industry, bioinformatics, has been initiated by the fusion of two so far unrelated knowledge fields, database technology and molecular biology. Because linking different knowledge fields is highly uncertain, private actors might not start and governmental innovation policies matter. Knowledge about future potentials, therefore, is essential for supporting research and innovation policies: the analysis of knowledge and network dynamics allows for the identification of development trajectories showing sectors requiring public attention and support concerning research and development in order to close existing knowledge gaps and build bridges between various knowledge domains (Burt 2004; Zaheer and Bell 2005). 11.3 Innovation in Knowledge-Based Societies It has already been mentioned that also consumer knowledge plays an important role for the development and establishment of sustainable consumption patterns in a knowledge-based bioeconomy (Geels 2002). Therefore, the analysis of the transformation process has to include the interaction of technological development, demand, and acceptance of innovative solutions as well as sociological variables. The latter include education, age, income, and gender. All are important explanatory factors determining attention and readiness to deal with bioeconomic issues. A bioeconomic innovation will only be successful when consumers accept it. The direction of the transformation process is, comparable to the importance of the policy realm, determined by consumers, i.e., an important question has to address consumers’ openness to the bioeconomy and its products. Finally, (real and virtual) social networks matter for the establishment of new consumption patterns. They can contribute significantly to a diffusion of consumers’ behavioral patterns and values (Robertson et al. 1996; Valente 1996; </w:t>
      </w:r>
      <w:proofErr w:type="spellStart"/>
      <w:r w:rsidRPr="007D7EE0">
        <w:rPr>
          <w:sz w:val="10"/>
          <w:szCs w:val="10"/>
        </w:rPr>
        <w:t>Nyblom</w:t>
      </w:r>
      <w:proofErr w:type="spellEnd"/>
      <w:r w:rsidRPr="007D7EE0">
        <w:rPr>
          <w:sz w:val="10"/>
          <w:szCs w:val="10"/>
        </w:rPr>
        <w:t xml:space="preserve"> et al. 2003; </w:t>
      </w:r>
      <w:proofErr w:type="spellStart"/>
      <w:r w:rsidRPr="007D7EE0">
        <w:rPr>
          <w:sz w:val="10"/>
          <w:szCs w:val="10"/>
        </w:rPr>
        <w:t>Deffuant</w:t>
      </w:r>
      <w:proofErr w:type="spellEnd"/>
      <w:r w:rsidRPr="007D7EE0">
        <w:rPr>
          <w:sz w:val="10"/>
          <w:szCs w:val="10"/>
        </w:rPr>
        <w:t xml:space="preserve"> et al. 2005). Recent studies show that attitudes are substantial for the development of social relationships and that, in turn, social relationships considerably influence behavior and attitudes. In the field of renewable energies, for example, the initiative of municipal utilities’ customers has led in many cases to a “green” orientation of regional power supply. In some cases, citizens’ networks finally transformed to investment companies that are engaged in wind farms. Critical issues are to be dealt with in democratic processes in order to be widely accepted. Not everything that is technically possible is also socially desirable. In the field of the bioeconomy, this may, for instance, include the use of genetically modified organisms in agriculture. In fact, these organisms promise efficiency advantages with regard to the consumption of land and water, etc., but their long-term health and environmental risks cannot be completely (as with any new technology) anticipated. Accordingly, technological developments require consumers’ acceptance and thus depend on the level of education in an economy. This raises the question of a society’s openness towards innovations that are fundamentally associated with uncertainty. The concept of responsible innovation summarizes the future-oriented organization of development and is currently discussed with a high priority by European policy makers and institutions. A comprehensive working definition has been developed by Von </w:t>
      </w:r>
      <w:proofErr w:type="spellStart"/>
      <w:r w:rsidRPr="007D7EE0">
        <w:rPr>
          <w:sz w:val="10"/>
          <w:szCs w:val="10"/>
        </w:rPr>
        <w:t>Schomberg</w:t>
      </w:r>
      <w:proofErr w:type="spellEnd"/>
      <w:r w:rsidRPr="007D7EE0">
        <w:rPr>
          <w:sz w:val="10"/>
          <w:szCs w:val="10"/>
        </w:rPr>
        <w:t xml:space="preserve"> (2011). He describes responsible innovation as “a transparent, interactive process by which societal actors and innovators become mutually responsive to each other with a view to the (ethical) acceptability, sustainability and societal desirability of the innovation process and its marketable products (in order to allow a proper embedding of scientific and technological advances in our society).” This means that innovations are not exclusively evaluated by their economic efficiency, but different aspects (e.g., consumer protection or ecological aspects; see </w:t>
      </w:r>
      <w:proofErr w:type="spellStart"/>
      <w:r w:rsidRPr="007D7EE0">
        <w:rPr>
          <w:sz w:val="10"/>
          <w:szCs w:val="10"/>
        </w:rPr>
        <w:t>Schlaile</w:t>
      </w:r>
      <w:proofErr w:type="spellEnd"/>
      <w:r w:rsidRPr="007D7EE0">
        <w:rPr>
          <w:sz w:val="10"/>
          <w:szCs w:val="10"/>
        </w:rPr>
        <w:t xml:space="preserve"> et al. 2017) also matter and are to be evaluated. Discussions on biofuels (“fuel vs. food”) show that both a pure economic and a one-dimensional ethical perspective are not sufficient. The quality of these discussions depends on the discussants’ mutual understanding which in turn depends on the participants’ level of knowledge. Modern plant breeding and production of seeds are bioeconomy fields of innovation in which issues of responsibility are discussed frequently and controversially. German consumers are skeptical about interference with the genome of food crops, but individual points of criticism remain unclear. New breeding techniques introduced, e.g., genome editing, enable scientists to selectively modify DNA strands of crop plants. These techniques are considered innovative as they may allow breeding of potentially efficient plants in fast and cheap ways. Species developed this way hardly differ from those of conventional breeding. The Central Advisory Committee for Biological Safety does not classify these techniques as genetic engineering, especially because no new combinations of genetic material are made. As the Genetic Engineering Act does not explicitly address these techniques, legal clarification is still necessary as to whether these techniques are classified as genetic engineering at all. Dissemination potential and acceptance are influenced by this result. Here again, the necessity to include education and information policies becomes evident to support the transformation towards a knowledge-based bioeconomy. The concept of social innovation (e.g., </w:t>
      </w:r>
      <w:proofErr w:type="spellStart"/>
      <w:r w:rsidRPr="007D7EE0">
        <w:rPr>
          <w:sz w:val="10"/>
          <w:szCs w:val="10"/>
        </w:rPr>
        <w:t>Hanusch</w:t>
      </w:r>
      <w:proofErr w:type="spellEnd"/>
      <w:r w:rsidRPr="007D7EE0">
        <w:rPr>
          <w:sz w:val="10"/>
          <w:szCs w:val="10"/>
        </w:rPr>
        <w:t xml:space="preserve"> and </w:t>
      </w:r>
      <w:proofErr w:type="spellStart"/>
      <w:r w:rsidRPr="007D7EE0">
        <w:rPr>
          <w:sz w:val="10"/>
          <w:szCs w:val="10"/>
        </w:rPr>
        <w:t>Pyka</w:t>
      </w:r>
      <w:proofErr w:type="spellEnd"/>
      <w:r w:rsidRPr="007D7EE0">
        <w:rPr>
          <w:sz w:val="10"/>
          <w:szCs w:val="10"/>
        </w:rPr>
        <w:t xml:space="preserve"> 2013) emphasizes the importance of active citizenship in innovation. Thus, according to the understanding of the European Commission, this term includes innovations that are social, both in relation to their objective and their instruments. In particular, this includes innovations referring to the development and the application of new ideas (for products, services, and models), covering at the same time social demand and creating new social relationships or collaborations. The whole society should benefit and contribute to generate new impetus for improvement. Social innovations can make a major contribution to rural development and promote economic resilience in these regions by strengthening cooperative behavior. Rural cooperatives (e.g., regional producer and marketing associations, winegrowers’ cooperatives, tourism associations, etc.) can help to develop regional competitiveness considering ecological and social aspects. As a consequence, within the framework of a bioeconomy, rural regions that are notably affected by the already imminent demographic change and subsequent depopulation receive new opportunities for economic development. 11.4 The Economics of Change </w:t>
      </w:r>
      <w:r w:rsidRPr="007D7EE0">
        <w:rPr>
          <w:sz w:val="10"/>
        </w:rPr>
        <w:t xml:space="preserve">The sections above illustrate that a transformation of the prevailing economic system towards a bioeconomy is an extremely complex process. Various different actors participating in different roles are contributing different pieces of knowledge. In this process, </w:t>
      </w:r>
      <w:r w:rsidRPr="007D7EE0">
        <w:rPr>
          <w:rStyle w:val="Emphasis"/>
        </w:rPr>
        <w:t>innovative adjustments</w:t>
      </w:r>
      <w:r w:rsidRPr="007D7EE0">
        <w:rPr>
          <w:rStyle w:val="StyleUnderline"/>
        </w:rPr>
        <w:t xml:space="preserve"> in already existing industries as well as the </w:t>
      </w:r>
      <w:r w:rsidRPr="007D7EE0">
        <w:rPr>
          <w:rStyle w:val="Emphasis"/>
        </w:rPr>
        <w:t>emergence of new</w:t>
      </w:r>
      <w:r w:rsidRPr="007D7EE0">
        <w:rPr>
          <w:rStyle w:val="StyleUnderline"/>
        </w:rPr>
        <w:t xml:space="preserve"> and the </w:t>
      </w:r>
      <w:r w:rsidRPr="007D7EE0">
        <w:rPr>
          <w:rStyle w:val="Emphasis"/>
        </w:rPr>
        <w:t>disappearance of mature industries</w:t>
      </w:r>
      <w:r w:rsidRPr="007D7EE0">
        <w:rPr>
          <w:rStyle w:val="StyleUnderline"/>
        </w:rPr>
        <w:t xml:space="preserve"> can be </w:t>
      </w:r>
      <w:r w:rsidRPr="007D7EE0">
        <w:rPr>
          <w:rStyle w:val="Emphasis"/>
        </w:rPr>
        <w:t>observed simultaneously</w:t>
      </w:r>
      <w:r w:rsidRPr="007D7EE0">
        <w:rPr>
          <w:sz w:val="10"/>
        </w:rPr>
        <w:t xml:space="preserve">. In addition to the substitutive relations of new bio-based industries to traditional oil-based industries, </w:t>
      </w:r>
      <w:r w:rsidRPr="004B4423">
        <w:rPr>
          <w:rStyle w:val="StyleUnderline"/>
          <w:highlight w:val="cyan"/>
        </w:rPr>
        <w:t xml:space="preserve">there are </w:t>
      </w:r>
      <w:r w:rsidRPr="004B4423">
        <w:rPr>
          <w:rStyle w:val="Emphasis"/>
          <w:highlight w:val="cyan"/>
        </w:rPr>
        <w:t>numerous</w:t>
      </w:r>
      <w:r w:rsidRPr="007D7EE0">
        <w:rPr>
          <w:rStyle w:val="Emphasis"/>
        </w:rPr>
        <w:t xml:space="preserve"> essential complementary </w:t>
      </w:r>
      <w:r w:rsidRPr="004B4423">
        <w:rPr>
          <w:rStyle w:val="Emphasis"/>
          <w:highlight w:val="cyan"/>
        </w:rPr>
        <w:t>relations giving further momentum</w:t>
      </w:r>
      <w:r w:rsidRPr="007D7EE0">
        <w:rPr>
          <w:rStyle w:val="StyleUnderline"/>
        </w:rPr>
        <w:t xml:space="preserve"> for the transformation process</w:t>
      </w:r>
      <w:r w:rsidRPr="007D7EE0">
        <w:rPr>
          <w:sz w:val="10"/>
        </w:rPr>
        <w:t xml:space="preserve">. First and foremost, </w:t>
      </w:r>
      <w:r w:rsidRPr="007D7EE0">
        <w:rPr>
          <w:rStyle w:val="StyleUnderline"/>
        </w:rPr>
        <w:t xml:space="preserve">there are the possibilities and application fields of </w:t>
      </w:r>
      <w:r w:rsidRPr="007D7EE0">
        <w:rPr>
          <w:rStyle w:val="Emphasis"/>
        </w:rPr>
        <w:t>digitalization</w:t>
      </w:r>
      <w:r w:rsidRPr="007D7EE0">
        <w:rPr>
          <w:rStyle w:val="StyleUnderline"/>
        </w:rPr>
        <w:t xml:space="preserve">. </w:t>
      </w:r>
      <w:r w:rsidRPr="004B4423">
        <w:rPr>
          <w:rStyle w:val="StyleUnderline"/>
          <w:highlight w:val="cyan"/>
        </w:rPr>
        <w:t xml:space="preserve">Digitalization allows to </w:t>
      </w:r>
      <w:r w:rsidRPr="004B4423">
        <w:rPr>
          <w:rStyle w:val="Emphasis"/>
          <w:highlight w:val="cyan"/>
        </w:rPr>
        <w:t>replace many oil</w:t>
      </w:r>
      <w:r w:rsidRPr="007D7EE0">
        <w:rPr>
          <w:rStyle w:val="Emphasis"/>
        </w:rPr>
        <w:t>-based products</w:t>
      </w:r>
      <w:r w:rsidRPr="007D7EE0">
        <w:rPr>
          <w:rStyle w:val="StyleUnderline"/>
        </w:rPr>
        <w:t xml:space="preserve"> and </w:t>
      </w:r>
      <w:r w:rsidRPr="004B4423">
        <w:rPr>
          <w:rStyle w:val="Emphasis"/>
          <w:highlight w:val="cyan"/>
        </w:rPr>
        <w:t>energy-intensive services</w:t>
      </w:r>
      <w:r w:rsidRPr="007D7EE0">
        <w:rPr>
          <w:rStyle w:val="StyleUnderline"/>
        </w:rPr>
        <w:t xml:space="preserve"> simply by bits and bytes</w:t>
      </w:r>
      <w:r w:rsidRPr="007D7EE0">
        <w:rPr>
          <w:sz w:val="10"/>
        </w:rPr>
        <w:t xml:space="preserve">. Simultaneously, </w:t>
      </w:r>
      <w:r w:rsidRPr="007D7EE0">
        <w:rPr>
          <w:rStyle w:val="StyleUnderline"/>
        </w:rPr>
        <w:t xml:space="preserve">digitalization offers a </w:t>
      </w:r>
      <w:r w:rsidRPr="007D7EE0">
        <w:rPr>
          <w:rStyle w:val="Emphasis"/>
        </w:rPr>
        <w:t>wide range of opportunities</w:t>
      </w:r>
      <w:r w:rsidRPr="007D7EE0">
        <w:rPr>
          <w:rStyle w:val="StyleUnderline"/>
        </w:rPr>
        <w:t xml:space="preserve"> by coordinating decentralized and very detailed</w:t>
      </w:r>
      <w:r w:rsidRPr="007D7EE0">
        <w:rPr>
          <w:sz w:val="10"/>
        </w:rPr>
        <w:t xml:space="preserve"> bioeconomic </w:t>
      </w:r>
      <w:r w:rsidRPr="007D7EE0">
        <w:rPr>
          <w:rStyle w:val="StyleUnderline"/>
        </w:rPr>
        <w:t xml:space="preserve">technologies and processes such as energy production and distribution. This </w:t>
      </w:r>
      <w:r w:rsidRPr="007D7EE0">
        <w:rPr>
          <w:rStyle w:val="Emphasis"/>
        </w:rPr>
        <w:t>affects the composition of individual sectors</w:t>
      </w:r>
      <w:r w:rsidRPr="007D7EE0">
        <w:rPr>
          <w:sz w:val="10"/>
        </w:rPr>
        <w:t xml:space="preserve"> where a coexistence of large diversified companies and small high-specialized technology companies is a likely solution. Finally, </w:t>
      </w:r>
      <w:r w:rsidRPr="007D7EE0">
        <w:rPr>
          <w:rStyle w:val="StyleUnderline"/>
        </w:rPr>
        <w:t>digitalization also offers consumer platforms to efficiently organize “</w:t>
      </w:r>
      <w:r w:rsidRPr="007D7EE0">
        <w:rPr>
          <w:rStyle w:val="Emphasis"/>
        </w:rPr>
        <w:t>sharing economy</w:t>
      </w:r>
      <w:r w:rsidRPr="007D7EE0">
        <w:rPr>
          <w:rStyle w:val="StyleUnderline"/>
        </w:rPr>
        <w:t>” approaches</w:t>
      </w:r>
      <w:r w:rsidRPr="007D7EE0">
        <w:rPr>
          <w:sz w:val="10"/>
        </w:rPr>
        <w:t>. Finally, successful knowledge generation and diffusion of relevant bioeconomic knowledge depends on dynamic innovation networks (</w:t>
      </w:r>
      <w:proofErr w:type="spellStart"/>
      <w:r w:rsidRPr="007D7EE0">
        <w:rPr>
          <w:sz w:val="10"/>
        </w:rPr>
        <w:t>Pyka</w:t>
      </w:r>
      <w:proofErr w:type="spellEnd"/>
      <w:r w:rsidRPr="007D7EE0">
        <w:rPr>
          <w:sz w:val="10"/>
        </w:rPr>
        <w:t xml:space="preserve"> 2002) in which different actors jointly share and create new knowledge. The consumers, represented, for example, by consumer associations or politics, will play a key role in these innovation networks and will help to establish networks in early stages of technology development. In a knowledge-based bioeconomy, </w:t>
      </w:r>
      <w:r w:rsidRPr="007D7EE0">
        <w:rPr>
          <w:rStyle w:val="Emphasis"/>
        </w:rPr>
        <w:t>investment</w:t>
      </w:r>
      <w:r w:rsidRPr="007D7EE0">
        <w:rPr>
          <w:rStyle w:val="StyleUnderline"/>
        </w:rPr>
        <w:t xml:space="preserve"> and </w:t>
      </w:r>
      <w:r w:rsidRPr="007D7EE0">
        <w:rPr>
          <w:rStyle w:val="Emphasis"/>
        </w:rPr>
        <w:t xml:space="preserve">economic </w:t>
      </w:r>
      <w:r w:rsidRPr="004B4423">
        <w:rPr>
          <w:rStyle w:val="Emphasis"/>
          <w:highlight w:val="cyan"/>
        </w:rPr>
        <w:t>growth</w:t>
      </w:r>
      <w:r w:rsidRPr="007D7EE0">
        <w:rPr>
          <w:rStyle w:val="StyleUnderline"/>
        </w:rPr>
        <w:t xml:space="preserve"> still represent a </w:t>
      </w:r>
      <w:r w:rsidRPr="007D7EE0">
        <w:rPr>
          <w:rStyle w:val="Emphasis"/>
        </w:rPr>
        <w:t>crucial element</w:t>
      </w:r>
      <w:r w:rsidRPr="007D7EE0">
        <w:rPr>
          <w:sz w:val="10"/>
        </w:rPr>
        <w:t xml:space="preserve"> for employment, international competitiveness, and income generation. The bioeconomy can make important contributions to accelerate investments by </w:t>
      </w:r>
      <w:r w:rsidRPr="004B4423">
        <w:rPr>
          <w:rStyle w:val="Emphasis"/>
          <w:highlight w:val="cyan"/>
        </w:rPr>
        <w:t>providing new investment opportunities</w:t>
      </w:r>
      <w:r w:rsidRPr="007D7EE0">
        <w:rPr>
          <w:rStyle w:val="StyleUnderline"/>
        </w:rPr>
        <w:t xml:space="preserve"> generated by </w:t>
      </w:r>
      <w:r w:rsidRPr="007D7EE0">
        <w:rPr>
          <w:rStyle w:val="Emphasis"/>
        </w:rPr>
        <w:t>fundamental innovations</w:t>
      </w:r>
      <w:r w:rsidRPr="007D7EE0">
        <w:rPr>
          <w:rStyle w:val="StyleUnderline"/>
        </w:rPr>
        <w:t xml:space="preserve"> </w:t>
      </w:r>
      <w:r w:rsidRPr="004B4423">
        <w:rPr>
          <w:rStyle w:val="StyleUnderline"/>
          <w:highlight w:val="cyan"/>
        </w:rPr>
        <w:t>and</w:t>
      </w:r>
      <w:r w:rsidRPr="007D7EE0">
        <w:rPr>
          <w:rStyle w:val="StyleUnderline"/>
        </w:rPr>
        <w:t xml:space="preserve"> thereby </w:t>
      </w:r>
      <w:r w:rsidRPr="004B4423">
        <w:rPr>
          <w:rStyle w:val="StyleUnderline"/>
          <w:highlight w:val="cyan"/>
        </w:rPr>
        <w:t>bringing</w:t>
      </w:r>
      <w:r w:rsidRPr="007D7EE0">
        <w:rPr>
          <w:rStyle w:val="StyleUnderline"/>
        </w:rPr>
        <w:t xml:space="preserve"> currently </w:t>
      </w:r>
      <w:r w:rsidRPr="004B4423">
        <w:rPr>
          <w:rStyle w:val="StyleUnderline"/>
          <w:highlight w:val="cyan"/>
        </w:rPr>
        <w:t>available</w:t>
      </w:r>
      <w:r w:rsidRPr="007D7EE0">
        <w:rPr>
          <w:rStyle w:val="StyleUnderline"/>
        </w:rPr>
        <w:t xml:space="preserve"> large quantities of </w:t>
      </w:r>
      <w:r w:rsidRPr="004B4423">
        <w:rPr>
          <w:rStyle w:val="StyleUnderline"/>
          <w:highlight w:val="cyan"/>
        </w:rPr>
        <w:t>liquidity to a productive use</w:t>
      </w:r>
      <w:r w:rsidRPr="007D7EE0">
        <w:rPr>
          <w:sz w:val="10"/>
        </w:rPr>
        <w:t xml:space="preserve">. This, in turn, </w:t>
      </w:r>
      <w:r w:rsidRPr="004B4423">
        <w:rPr>
          <w:rStyle w:val="Emphasis"/>
          <w:highlight w:val="cyan"/>
        </w:rPr>
        <w:t>accelerates the</w:t>
      </w:r>
      <w:r w:rsidRPr="007D7EE0">
        <w:rPr>
          <w:rStyle w:val="Emphasis"/>
        </w:rPr>
        <w:t xml:space="preserve"> technological </w:t>
      </w:r>
      <w:r w:rsidRPr="004B4423">
        <w:rPr>
          <w:rStyle w:val="Emphasis"/>
          <w:highlight w:val="cyan"/>
        </w:rPr>
        <w:t>paradigm shift</w:t>
      </w:r>
      <w:r w:rsidRPr="007D7EE0">
        <w:rPr>
          <w:sz w:val="10"/>
        </w:rPr>
        <w:t xml:space="preserve"> (Pérez 2010). </w:t>
      </w:r>
      <w:r w:rsidRPr="007D7EE0">
        <w:rPr>
          <w:rStyle w:val="StyleUnderline"/>
        </w:rPr>
        <w:t>The time path of the transformation process</w:t>
      </w:r>
      <w:r w:rsidRPr="007D7EE0">
        <w:rPr>
          <w:sz w:val="10"/>
        </w:rPr>
        <w:t xml:space="preserve"> represents another critical component and </w:t>
      </w:r>
      <w:r w:rsidRPr="007D7EE0">
        <w:rPr>
          <w:rStyle w:val="StyleUnderline"/>
        </w:rPr>
        <w:t>has been explored only partially</w:t>
      </w:r>
      <w:r w:rsidRPr="007D7EE0">
        <w:rPr>
          <w:sz w:val="10"/>
        </w:rPr>
        <w:t xml:space="preserve"> so far. </w:t>
      </w:r>
      <w:r w:rsidRPr="007D7EE0">
        <w:rPr>
          <w:rStyle w:val="StyleUnderline"/>
        </w:rPr>
        <w:t xml:space="preserve">On the one hand, it is </w:t>
      </w:r>
      <w:r w:rsidRPr="007D7EE0">
        <w:rPr>
          <w:rStyle w:val="Emphasis"/>
        </w:rPr>
        <w:t>high time to reduce carbon-based production methods</w:t>
      </w:r>
      <w:r w:rsidRPr="007D7EE0">
        <w:rPr>
          <w:rStyle w:val="StyleUnderline"/>
        </w:rPr>
        <w:t xml:space="preserve">. On the other hand, there will be </w:t>
      </w:r>
      <w:r w:rsidRPr="007D7EE0">
        <w:rPr>
          <w:rStyle w:val="Emphasis"/>
        </w:rPr>
        <w:t>frictions in the transformation process being caused</w:t>
      </w:r>
      <w:r w:rsidRPr="007D7EE0">
        <w:rPr>
          <w:sz w:val="10"/>
        </w:rPr>
        <w:t xml:space="preserve">, for example, by a lack of specialists and required competences. In this context, </w:t>
      </w:r>
      <w:r w:rsidRPr="007D7EE0">
        <w:rPr>
          <w:rStyle w:val="StyleUnderline"/>
        </w:rPr>
        <w:t>the</w:t>
      </w:r>
      <w:r w:rsidRPr="007D7EE0">
        <w:rPr>
          <w:sz w:val="10"/>
        </w:rPr>
        <w:t xml:space="preserve"> so-called </w:t>
      </w:r>
      <w:r w:rsidRPr="007D7EE0">
        <w:rPr>
          <w:rStyle w:val="StyleUnderline"/>
        </w:rPr>
        <w:t>sailing ship effects</w:t>
      </w:r>
      <w:r w:rsidRPr="007D7EE0">
        <w:rPr>
          <w:sz w:val="10"/>
        </w:rPr>
        <w:t xml:space="preserve"> (Howells 2002), frequently observed with radical innovations, </w:t>
      </w:r>
      <w:r w:rsidRPr="007D7EE0">
        <w:rPr>
          <w:rStyle w:val="StyleUnderline"/>
        </w:rPr>
        <w:t xml:space="preserve">could be </w:t>
      </w:r>
      <w:r w:rsidRPr="007D7EE0">
        <w:rPr>
          <w:rStyle w:val="Emphasis"/>
        </w:rPr>
        <w:t>made of good use</w:t>
      </w:r>
      <w:r w:rsidRPr="007D7EE0">
        <w:rPr>
          <w:sz w:val="10"/>
        </w:rPr>
        <w:t xml:space="preserve">. In the middle of the nineteenth century, when the existence of the established sailing ship technology was threatened by the arrival of new steam ships, shipbuilders—not having changed their technologies for many decades, if not centuries—began to innovate again. </w:t>
      </w:r>
      <w:r w:rsidRPr="007D7EE0">
        <w:rPr>
          <w:rStyle w:val="StyleUnderline"/>
        </w:rPr>
        <w:t xml:space="preserve">Due to the </w:t>
      </w:r>
      <w:r w:rsidRPr="007D7EE0">
        <w:rPr>
          <w:rStyle w:val="Emphasis"/>
        </w:rPr>
        <w:t>threat of innovative technologies</w:t>
      </w:r>
      <w:r w:rsidRPr="007D7EE0">
        <w:rPr>
          <w:rStyle w:val="StyleUnderline"/>
        </w:rPr>
        <w:t xml:space="preserve">, adjustment reactions in predecessor technologies can be observed with the aim to </w:t>
      </w:r>
      <w:r w:rsidRPr="007D7EE0">
        <w:rPr>
          <w:rStyle w:val="Emphasis"/>
        </w:rPr>
        <w:t>prevent the ancient technologies to be quickly replaced</w:t>
      </w:r>
      <w:r w:rsidRPr="007D7EE0">
        <w:rPr>
          <w:rStyle w:val="StyleUnderline"/>
        </w:rPr>
        <w:t xml:space="preserve">. Such adjustment reactions are, for example, </w:t>
      </w:r>
      <w:r w:rsidRPr="004B4423">
        <w:rPr>
          <w:rStyle w:val="Emphasis"/>
          <w:highlight w:val="cyan"/>
        </w:rPr>
        <w:t>fuel-efficient</w:t>
      </w:r>
      <w:r w:rsidRPr="007D7EE0">
        <w:rPr>
          <w:rStyle w:val="Emphasis"/>
        </w:rPr>
        <w:t xml:space="preserve"> combustion </w:t>
      </w:r>
      <w:r w:rsidRPr="004B4423">
        <w:rPr>
          <w:rStyle w:val="Emphasis"/>
          <w:highlight w:val="cyan"/>
        </w:rPr>
        <w:t>engines</w:t>
      </w:r>
      <w:r w:rsidRPr="007D7EE0">
        <w:rPr>
          <w:rStyle w:val="StyleUnderline"/>
        </w:rPr>
        <w:t xml:space="preserve"> and </w:t>
      </w:r>
      <w:r w:rsidRPr="007D7EE0">
        <w:rPr>
          <w:rStyle w:val="Emphasis"/>
        </w:rPr>
        <w:t>hybrid technologies</w:t>
      </w:r>
      <w:r w:rsidRPr="007D7EE0">
        <w:rPr>
          <w:sz w:val="10"/>
        </w:rPr>
        <w:t xml:space="preserve"> as a reaction to the emergence of electric vehicles. </w:t>
      </w:r>
      <w:r w:rsidRPr="007D7EE0">
        <w:rPr>
          <w:rStyle w:val="StyleUnderline"/>
        </w:rPr>
        <w:t xml:space="preserve">These adjustments are </w:t>
      </w:r>
      <w:r w:rsidRPr="004B4423">
        <w:rPr>
          <w:rStyle w:val="Emphasis"/>
          <w:highlight w:val="cyan"/>
        </w:rPr>
        <w:t>advantageous</w:t>
      </w:r>
      <w:r w:rsidRPr="007D7EE0">
        <w:rPr>
          <w:rStyle w:val="StyleUnderline"/>
        </w:rPr>
        <w:t xml:space="preserve"> since they pursue the </w:t>
      </w:r>
      <w:r w:rsidRPr="007D7EE0">
        <w:rPr>
          <w:rStyle w:val="Emphasis"/>
        </w:rPr>
        <w:t>same environmental objectives</w:t>
      </w:r>
      <w:r w:rsidRPr="007D7EE0">
        <w:rPr>
          <w:sz w:val="10"/>
        </w:rPr>
        <w:t xml:space="preserve"> (e.g., inner-city fine dust and noise reduction, etc.) </w:t>
      </w:r>
      <w:r w:rsidRPr="004B4423">
        <w:rPr>
          <w:rStyle w:val="StyleUnderline"/>
          <w:highlight w:val="cyan"/>
        </w:rPr>
        <w:t>and</w:t>
      </w:r>
      <w:r w:rsidRPr="007D7EE0">
        <w:rPr>
          <w:rStyle w:val="StyleUnderline"/>
        </w:rPr>
        <w:t xml:space="preserve"> thus </w:t>
      </w:r>
      <w:r w:rsidRPr="004B4423">
        <w:rPr>
          <w:rStyle w:val="Emphasis"/>
          <w:highlight w:val="cyan"/>
        </w:rPr>
        <w:t>provide more time to develop</w:t>
      </w:r>
      <w:r w:rsidRPr="007D7EE0">
        <w:rPr>
          <w:rStyle w:val="Emphasis"/>
        </w:rPr>
        <w:t xml:space="preserve"> new </w:t>
      </w:r>
      <w:r w:rsidRPr="004B4423">
        <w:rPr>
          <w:rStyle w:val="Emphasis"/>
          <w:highlight w:val="cyan"/>
        </w:rPr>
        <w:t>tech</w:t>
      </w:r>
      <w:r w:rsidRPr="007D7EE0">
        <w:rPr>
          <w:rStyle w:val="Emphasis"/>
        </w:rPr>
        <w:t>nologies</w:t>
      </w:r>
      <w:r w:rsidRPr="007D7EE0">
        <w:rPr>
          <w:sz w:val="10"/>
        </w:rPr>
        <w:t xml:space="preserve">. Accordingly, the transformation process will for longer periods of time feature a coexistence of traditional and bio-based industries. Furthermore, </w:t>
      </w:r>
      <w:r w:rsidRPr="007D7EE0">
        <w:rPr>
          <w:rStyle w:val="StyleUnderline"/>
        </w:rPr>
        <w:t xml:space="preserve">it will be important to concurrently </w:t>
      </w:r>
      <w:r w:rsidRPr="007D7EE0">
        <w:rPr>
          <w:rStyle w:val="Emphasis"/>
        </w:rPr>
        <w:t>steer the relevant innovation processes</w:t>
      </w:r>
      <w:r w:rsidRPr="007D7EE0">
        <w:rPr>
          <w:rStyle w:val="StyleUnderline"/>
        </w:rPr>
        <w:t xml:space="preserve"> in traditional technologies</w:t>
      </w:r>
      <w:r w:rsidRPr="007D7EE0">
        <w:rPr>
          <w:sz w:val="10"/>
        </w:rPr>
        <w:t>. This coexistence further increases complexity. At the same time, innovation policy is given room for maneuver and yet insufficiently developed technologies are prevented from being introduced prematurely which might cause promising approaches to fail.</w:t>
      </w:r>
    </w:p>
    <w:bookmarkEnd w:id="0"/>
    <w:p w14:paraId="1A0881B2" w14:textId="77777777" w:rsidR="003C3951" w:rsidRPr="007D7EE0" w:rsidRDefault="003C3951" w:rsidP="003C3951">
      <w:pPr>
        <w:pStyle w:val="Heading4"/>
      </w:pPr>
      <w:r w:rsidRPr="007D7EE0">
        <w:t>No mindset shift</w:t>
      </w:r>
    </w:p>
    <w:p w14:paraId="5364380B" w14:textId="77777777" w:rsidR="003C3951" w:rsidRPr="007D7EE0" w:rsidRDefault="003C3951" w:rsidP="003C3951">
      <w:pPr>
        <w:rPr>
          <w:sz w:val="16"/>
        </w:rPr>
      </w:pPr>
      <w:r w:rsidRPr="007D7EE0">
        <w:rPr>
          <w:rStyle w:val="Style13ptBold"/>
        </w:rPr>
        <w:t>Buch-Hansen 18</w:t>
      </w:r>
      <w:r w:rsidRPr="007D7EE0">
        <w:rPr>
          <w:rStyle w:val="Style13ptBold"/>
          <w:sz w:val="16"/>
        </w:rPr>
        <w:t xml:space="preserve"> </w:t>
      </w:r>
      <w:r w:rsidRPr="007D7EE0">
        <w:rPr>
          <w:sz w:val="16"/>
        </w:rPr>
        <w:t xml:space="preserve">— </w:t>
      </w:r>
      <w:r w:rsidRPr="007D7EE0">
        <w:t xml:space="preserve">Hubert Buch-Hansen (Department of Business and Politics, Copenhagen Business School), “The Prerequisites for a Degrowth Paradigm Shift: Insights from Critical Political Economy,” Ecological Economics Volume 146, April 2018, Pages 157-163, </w:t>
      </w:r>
      <w:proofErr w:type="spellStart"/>
      <w:r w:rsidRPr="007D7EE0">
        <w:t>dml</w:t>
      </w:r>
      <w:proofErr w:type="spellEnd"/>
      <w:r w:rsidRPr="007D7EE0">
        <w:t>)</w:t>
      </w:r>
    </w:p>
    <w:p w14:paraId="46C6E88B" w14:textId="77777777" w:rsidR="003C3951" w:rsidRPr="007D7EE0" w:rsidRDefault="003C3951" w:rsidP="003C3951">
      <w:pPr>
        <w:rPr>
          <w:rStyle w:val="StyleUnderline"/>
        </w:rPr>
      </w:pPr>
      <w:r w:rsidRPr="004B4423">
        <w:rPr>
          <w:rStyle w:val="StyleUnderline"/>
          <w:highlight w:val="cyan"/>
        </w:rPr>
        <w:t xml:space="preserve">Political projects </w:t>
      </w:r>
      <w:r w:rsidRPr="007D7EE0">
        <w:rPr>
          <w:rStyle w:val="StyleUnderline"/>
        </w:rPr>
        <w:t xml:space="preserve">do not become hegemonic </w:t>
      </w:r>
      <w:r w:rsidRPr="007D7EE0">
        <w:rPr>
          <w:rStyle w:val="Emphasis"/>
        </w:rPr>
        <w:t>just because they embody good ideas</w:t>
      </w:r>
      <w:r w:rsidRPr="007D7EE0">
        <w:rPr>
          <w:rStyle w:val="StyleUnderline"/>
        </w:rPr>
        <w:t>. For a project to become hegemonic</w:t>
      </w:r>
      <w:r w:rsidRPr="007D7EE0">
        <w:rPr>
          <w:sz w:val="8"/>
        </w:rPr>
        <w:t xml:space="preserve">, (organic) </w:t>
      </w:r>
      <w:r w:rsidRPr="007D7EE0">
        <w:rPr>
          <w:rStyle w:val="StyleUnderline"/>
        </w:rPr>
        <w:t xml:space="preserve">intellectuals </w:t>
      </w:r>
      <w:r w:rsidRPr="007D7EE0">
        <w:rPr>
          <w:rStyle w:val="Emphasis"/>
        </w:rPr>
        <w:t>first</w:t>
      </w:r>
      <w:r w:rsidRPr="007D7EE0">
        <w:rPr>
          <w:rStyle w:val="StyleUnderline"/>
        </w:rPr>
        <w:t xml:space="preserve"> </w:t>
      </w:r>
      <w:r w:rsidRPr="004B4423">
        <w:rPr>
          <w:rStyle w:val="StyleUnderline"/>
          <w:highlight w:val="cyan"/>
        </w:rPr>
        <w:t xml:space="preserve">need </w:t>
      </w:r>
      <w:r w:rsidRPr="007D7EE0">
        <w:rPr>
          <w:rStyle w:val="StyleUnderline"/>
        </w:rPr>
        <w:t>to develop</w:t>
      </w:r>
      <w:r w:rsidRPr="007D7EE0">
        <w:rPr>
          <w:sz w:val="8"/>
        </w:rPr>
        <w:t xml:space="preserve"> the project and </w:t>
      </w:r>
      <w:r w:rsidRPr="007D7EE0">
        <w:rPr>
          <w:rStyle w:val="StyleUnderline"/>
        </w:rPr>
        <w:t xml:space="preserve">a </w:t>
      </w:r>
      <w:r w:rsidRPr="007D7EE0">
        <w:rPr>
          <w:rStyle w:val="Emphasis"/>
        </w:rPr>
        <w:t>constellation of social forces</w:t>
      </w:r>
      <w:r w:rsidRPr="007D7EE0">
        <w:rPr>
          <w:rStyle w:val="StyleUnderline"/>
        </w:rPr>
        <w:t xml:space="preserve"> with </w:t>
      </w:r>
      <w:r w:rsidRPr="007D7EE0">
        <w:rPr>
          <w:rStyle w:val="Emphasis"/>
        </w:rPr>
        <w:t xml:space="preserve">sufficient </w:t>
      </w:r>
      <w:r w:rsidRPr="004B4423">
        <w:rPr>
          <w:rStyle w:val="Emphasis"/>
          <w:highlight w:val="cyan"/>
        </w:rPr>
        <w:t>power</w:t>
      </w:r>
      <w:r w:rsidRPr="004B4423">
        <w:rPr>
          <w:rStyle w:val="StyleUnderline"/>
          <w:highlight w:val="cyan"/>
        </w:rPr>
        <w:t xml:space="preserve"> and </w:t>
      </w:r>
      <w:r w:rsidRPr="004B4423">
        <w:rPr>
          <w:rStyle w:val="Emphasis"/>
          <w:highlight w:val="cyan"/>
        </w:rPr>
        <w:t>resources</w:t>
      </w:r>
      <w:r w:rsidRPr="004B4423">
        <w:rPr>
          <w:rStyle w:val="StyleUnderline"/>
          <w:highlight w:val="cyan"/>
        </w:rPr>
        <w:t xml:space="preserve"> </w:t>
      </w:r>
      <w:r w:rsidRPr="007D7EE0">
        <w:rPr>
          <w:rStyle w:val="StyleUnderline"/>
        </w:rPr>
        <w:t xml:space="preserve">to implement it then needs to </w:t>
      </w:r>
      <w:r w:rsidRPr="007D7EE0">
        <w:rPr>
          <w:rStyle w:val="Emphasis"/>
        </w:rPr>
        <w:t>find it appealing</w:t>
      </w:r>
      <w:r w:rsidRPr="007D7EE0">
        <w:rPr>
          <w:rStyle w:val="StyleUnderline"/>
        </w:rPr>
        <w:t xml:space="preserve"> and </w:t>
      </w:r>
      <w:r w:rsidRPr="007D7EE0">
        <w:rPr>
          <w:rStyle w:val="Emphasis"/>
        </w:rPr>
        <w:t>struggle for it</w:t>
      </w:r>
      <w:r w:rsidRPr="007D7EE0">
        <w:rPr>
          <w:sz w:val="8"/>
        </w:rPr>
        <w:t xml:space="preserve">. In this context, it is worth noting that degrowth, as a social movement, has been gaining momentum for some time, not least in Southern Europe. Countless grassroots' initiatives (e.g., </w:t>
      </w:r>
      <w:proofErr w:type="spellStart"/>
      <w:r w:rsidRPr="007D7EE0">
        <w:rPr>
          <w:sz w:val="8"/>
        </w:rPr>
        <w:t>D'Alisa</w:t>
      </w:r>
      <w:proofErr w:type="spellEnd"/>
      <w:r w:rsidRPr="007D7EE0">
        <w:rPr>
          <w:sz w:val="8"/>
        </w:rPr>
        <w:t xml:space="preserve"> et al., 2013) are the most visible manifestations that degrowth is on the rise. Intellectuals – including founders of ecological economics such as Nicholas Georgescu-</w:t>
      </w:r>
      <w:proofErr w:type="spellStart"/>
      <w:r w:rsidRPr="007D7EE0">
        <w:rPr>
          <w:sz w:val="8"/>
        </w:rPr>
        <w:t>Roegen</w:t>
      </w:r>
      <w:proofErr w:type="spellEnd"/>
      <w:r w:rsidRPr="007D7EE0">
        <w:rPr>
          <w:sz w:val="8"/>
        </w:rPr>
        <w:t xml:space="preserve"> and Herman Daly, and more recently degrowth scholars such as Serge </w:t>
      </w:r>
      <w:proofErr w:type="spellStart"/>
      <w:r w:rsidRPr="007D7EE0">
        <w:rPr>
          <w:sz w:val="8"/>
        </w:rPr>
        <w:t>Latouche</w:t>
      </w:r>
      <w:proofErr w:type="spellEnd"/>
      <w:r w:rsidRPr="007D7EE0">
        <w:rPr>
          <w:sz w:val="8"/>
        </w:rPr>
        <w:t xml:space="preserve"> and </w:t>
      </w:r>
      <w:proofErr w:type="spellStart"/>
      <w:r w:rsidRPr="007D7EE0">
        <w:rPr>
          <w:sz w:val="8"/>
        </w:rPr>
        <w:t>Giorgos</w:t>
      </w:r>
      <w:proofErr w:type="spellEnd"/>
      <w:r w:rsidRPr="007D7EE0">
        <w:rPr>
          <w:sz w:val="8"/>
        </w:rPr>
        <w:t xml:space="preserve">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 Still, </w:t>
      </w:r>
      <w:r w:rsidRPr="007D7EE0">
        <w:rPr>
          <w:rStyle w:val="StyleUnderline"/>
        </w:rPr>
        <w:t xml:space="preserve">the </w:t>
      </w:r>
      <w:r w:rsidRPr="004B4423">
        <w:rPr>
          <w:rStyle w:val="StyleUnderline"/>
          <w:highlight w:val="cyan"/>
        </w:rPr>
        <w:t>degrowth</w:t>
      </w:r>
      <w:r w:rsidRPr="007D7EE0">
        <w:rPr>
          <w:rStyle w:val="StyleUnderline"/>
        </w:rPr>
        <w:t xml:space="preserve"> project </w:t>
      </w:r>
      <w:r w:rsidRPr="004B4423">
        <w:rPr>
          <w:rStyle w:val="StyleUnderline"/>
          <w:highlight w:val="cyan"/>
        </w:rPr>
        <w:t>is</w:t>
      </w:r>
      <w:r w:rsidRPr="007D7EE0">
        <w:rPr>
          <w:rStyle w:val="StyleUnderline"/>
        </w:rPr>
        <w:t xml:space="preserve"> </w:t>
      </w:r>
      <w:r w:rsidRPr="004B4423">
        <w:rPr>
          <w:rStyle w:val="Emphasis"/>
          <w:highlight w:val="cyan"/>
        </w:rPr>
        <w:t>nowhere near enjoying</w:t>
      </w:r>
      <w:r w:rsidRPr="007D7EE0">
        <w:rPr>
          <w:rStyle w:val="Emphasis"/>
        </w:rPr>
        <w:t xml:space="preserve"> the degree</w:t>
      </w:r>
      <w:r w:rsidRPr="007D7EE0">
        <w:rPr>
          <w:rStyle w:val="StyleUnderline"/>
        </w:rPr>
        <w:t xml:space="preserve"> and </w:t>
      </w:r>
      <w:r w:rsidRPr="007D7EE0">
        <w:rPr>
          <w:rStyle w:val="Emphasis"/>
        </w:rPr>
        <w:t xml:space="preserve">type of </w:t>
      </w:r>
      <w:r w:rsidRPr="004B4423">
        <w:rPr>
          <w:rStyle w:val="Emphasis"/>
          <w:highlight w:val="cyan"/>
        </w:rPr>
        <w:t xml:space="preserve">support </w:t>
      </w:r>
      <w:r w:rsidRPr="007D7EE0">
        <w:rPr>
          <w:rStyle w:val="Emphasis"/>
        </w:rPr>
        <w:t>it needs</w:t>
      </w:r>
      <w:r w:rsidRPr="007D7EE0">
        <w:rPr>
          <w:sz w:val="8"/>
        </w:rPr>
        <w:t xml:space="preserve"> if its policies are to be implemented through democratic processes. </w:t>
      </w:r>
      <w:r w:rsidRPr="007D7EE0">
        <w:rPr>
          <w:rStyle w:val="StyleUnderline"/>
        </w:rPr>
        <w:t>The number of</w:t>
      </w:r>
      <w:r w:rsidRPr="007D7EE0">
        <w:rPr>
          <w:sz w:val="8"/>
        </w:rPr>
        <w:t xml:space="preserve"> political </w:t>
      </w:r>
      <w:r w:rsidRPr="007D7EE0">
        <w:rPr>
          <w:rStyle w:val="Emphasis"/>
        </w:rPr>
        <w:t>parties</w:t>
      </w:r>
      <w:r w:rsidRPr="007D7EE0">
        <w:rPr>
          <w:sz w:val="8"/>
        </w:rPr>
        <w:t xml:space="preserve">, </w:t>
      </w:r>
      <w:proofErr w:type="spellStart"/>
      <w:r w:rsidRPr="007D7EE0">
        <w:rPr>
          <w:sz w:val="8"/>
        </w:rPr>
        <w:t>labour</w:t>
      </w:r>
      <w:proofErr w:type="spellEnd"/>
      <w:r w:rsidRPr="007D7EE0">
        <w:rPr>
          <w:sz w:val="8"/>
        </w:rPr>
        <w:t xml:space="preserve"> </w:t>
      </w:r>
      <w:r w:rsidRPr="007D7EE0">
        <w:rPr>
          <w:rStyle w:val="Emphasis"/>
        </w:rPr>
        <w:t>unions</w:t>
      </w:r>
      <w:r w:rsidRPr="007D7EE0">
        <w:rPr>
          <w:rStyle w:val="StyleUnderline"/>
        </w:rPr>
        <w:t xml:space="preserve">, </w:t>
      </w:r>
      <w:r w:rsidRPr="007D7EE0">
        <w:rPr>
          <w:rStyle w:val="Emphasis"/>
        </w:rPr>
        <w:t>business associations</w:t>
      </w:r>
      <w:r w:rsidRPr="007D7EE0">
        <w:rPr>
          <w:rStyle w:val="StyleUnderline"/>
        </w:rPr>
        <w:t xml:space="preserve"> and </w:t>
      </w:r>
      <w:r w:rsidRPr="007D7EE0">
        <w:rPr>
          <w:rStyle w:val="Emphasis"/>
        </w:rPr>
        <w:t xml:space="preserve">international </w:t>
      </w:r>
      <w:proofErr w:type="spellStart"/>
      <w:r w:rsidRPr="007D7EE0">
        <w:rPr>
          <w:rStyle w:val="Emphasis"/>
        </w:rPr>
        <w:t>organisations</w:t>
      </w:r>
      <w:proofErr w:type="spellEnd"/>
      <w:r w:rsidRPr="007D7EE0">
        <w:rPr>
          <w:rStyle w:val="StyleUnderline"/>
        </w:rPr>
        <w:t xml:space="preserve"> that have so far embraced degrowth is </w:t>
      </w:r>
      <w:r w:rsidRPr="007D7EE0">
        <w:rPr>
          <w:rStyle w:val="Emphasis"/>
        </w:rPr>
        <w:t>modest to say the least</w:t>
      </w:r>
      <w:r w:rsidRPr="007D7EE0">
        <w:rPr>
          <w:sz w:val="8"/>
        </w:rPr>
        <w:t xml:space="preserve">. Economic and political </w:t>
      </w:r>
      <w:r w:rsidRPr="007D7EE0">
        <w:rPr>
          <w:rStyle w:val="StyleUnderline"/>
        </w:rPr>
        <w:t xml:space="preserve">elites, including social democratic parties and most of the trade union movement, are </w:t>
      </w:r>
      <w:r w:rsidRPr="007D7EE0">
        <w:rPr>
          <w:rStyle w:val="Emphasis"/>
        </w:rPr>
        <w:t>united in the belief</w:t>
      </w:r>
      <w:r w:rsidRPr="007D7EE0">
        <w:rPr>
          <w:rStyle w:val="StyleUnderline"/>
        </w:rPr>
        <w:t xml:space="preserve"> that economic growth is </w:t>
      </w:r>
      <w:r w:rsidRPr="007D7EE0">
        <w:rPr>
          <w:rStyle w:val="Emphasis"/>
        </w:rPr>
        <w:t>necessary</w:t>
      </w:r>
      <w:r w:rsidRPr="007D7EE0">
        <w:rPr>
          <w:rStyle w:val="StyleUnderline"/>
        </w:rPr>
        <w:t xml:space="preserve"> and </w:t>
      </w:r>
      <w:r w:rsidRPr="007D7EE0">
        <w:rPr>
          <w:rStyle w:val="Emphasis"/>
        </w:rPr>
        <w:t>desirable</w:t>
      </w:r>
      <w:r w:rsidRPr="007D7EE0">
        <w:rPr>
          <w:sz w:val="8"/>
        </w:rPr>
        <w:t xml:space="preserve">. This consensus finds support in the prevailing type of economic theory and underpins the main contenders in the neoliberal project, such as </w:t>
      </w:r>
      <w:proofErr w:type="spellStart"/>
      <w:r w:rsidRPr="007D7EE0">
        <w:rPr>
          <w:sz w:val="8"/>
        </w:rPr>
        <w:t>centre</w:t>
      </w:r>
      <w:proofErr w:type="spellEnd"/>
      <w:r w:rsidRPr="007D7EE0">
        <w:rPr>
          <w:sz w:val="8"/>
        </w:rPr>
        <w:t xml:space="preserve">-left and nationalist projects. </w:t>
      </w:r>
      <w:r w:rsidRPr="007D7EE0">
        <w:rPr>
          <w:rStyle w:val="Emphasis"/>
        </w:rPr>
        <w:t>In spite of the world's multidimensional crisis</w:t>
      </w:r>
      <w:r w:rsidRPr="007D7EE0">
        <w:rPr>
          <w:rStyle w:val="StyleUnderline"/>
        </w:rPr>
        <w:t xml:space="preserve">, a </w:t>
      </w:r>
      <w:r w:rsidRPr="007D7EE0">
        <w:rPr>
          <w:rStyle w:val="Emphasis"/>
        </w:rPr>
        <w:t>pro-growth discourse</w:t>
      </w:r>
      <w:r w:rsidRPr="007D7EE0">
        <w:rPr>
          <w:sz w:val="8"/>
        </w:rPr>
        <w:t xml:space="preserve"> in other words </w:t>
      </w:r>
      <w:r w:rsidRPr="007D7EE0">
        <w:rPr>
          <w:rStyle w:val="Emphasis"/>
        </w:rPr>
        <w:t>continues to be hegemonic</w:t>
      </w:r>
      <w:r w:rsidRPr="007D7EE0">
        <w:rPr>
          <w:rStyle w:val="StyleUnderline"/>
        </w:rPr>
        <w:t xml:space="preserve">: </w:t>
      </w:r>
      <w:r w:rsidRPr="004B4423">
        <w:rPr>
          <w:rStyle w:val="StyleUnderline"/>
          <w:highlight w:val="cyan"/>
        </w:rPr>
        <w:t>it is</w:t>
      </w:r>
      <w:r w:rsidRPr="007D7EE0">
        <w:rPr>
          <w:rStyle w:val="StyleUnderline"/>
        </w:rPr>
        <w:t xml:space="preserve"> </w:t>
      </w:r>
      <w:r w:rsidRPr="007D7EE0">
        <w:rPr>
          <w:rStyle w:val="Emphasis"/>
        </w:rPr>
        <w:t xml:space="preserve">widely </w:t>
      </w:r>
      <w:r w:rsidRPr="004B4423">
        <w:rPr>
          <w:rStyle w:val="Emphasis"/>
          <w:highlight w:val="cyan"/>
        </w:rPr>
        <w:t>considered</w:t>
      </w:r>
      <w:r w:rsidRPr="007D7EE0">
        <w:rPr>
          <w:rStyle w:val="Emphasis"/>
        </w:rPr>
        <w:t xml:space="preserve"> a matter of </w:t>
      </w:r>
      <w:r w:rsidRPr="004B4423">
        <w:rPr>
          <w:rStyle w:val="Emphasis"/>
          <w:highlight w:val="cyan"/>
        </w:rPr>
        <w:t>common sense</w:t>
      </w:r>
      <w:r w:rsidRPr="004B4423">
        <w:rPr>
          <w:rStyle w:val="StyleUnderline"/>
          <w:highlight w:val="cyan"/>
        </w:rPr>
        <w:t xml:space="preserve"> that </w:t>
      </w:r>
      <w:r w:rsidRPr="007D7EE0">
        <w:rPr>
          <w:rStyle w:val="StyleUnderline"/>
        </w:rPr>
        <w:t xml:space="preserve">continued economic </w:t>
      </w:r>
      <w:r w:rsidRPr="004B4423">
        <w:rPr>
          <w:rStyle w:val="StyleUnderline"/>
          <w:highlight w:val="cyan"/>
        </w:rPr>
        <w:t xml:space="preserve">growth is </w:t>
      </w:r>
      <w:r w:rsidRPr="004B4423">
        <w:rPr>
          <w:rStyle w:val="Emphasis"/>
          <w:highlight w:val="cyan"/>
        </w:rPr>
        <w:t>required</w:t>
      </w:r>
      <w:r w:rsidRPr="007D7EE0">
        <w:rPr>
          <w:rStyle w:val="StyleUnderline"/>
        </w:rPr>
        <w:t xml:space="preserve">. </w:t>
      </w:r>
      <w:r w:rsidRPr="007D7EE0">
        <w:rPr>
          <w:sz w:val="8"/>
        </w:rPr>
        <w:t xml:space="preserve">It is also noteworthy that </w:t>
      </w:r>
      <w:r w:rsidRPr="007D7EE0">
        <w:rPr>
          <w:rStyle w:val="Emphasis"/>
        </w:rPr>
        <w:t>economic</w:t>
      </w:r>
      <w:r w:rsidRPr="007D7EE0">
        <w:rPr>
          <w:rStyle w:val="StyleUnderline"/>
        </w:rPr>
        <w:t xml:space="preserve"> and </w:t>
      </w:r>
      <w:r w:rsidRPr="007D7EE0">
        <w:rPr>
          <w:rStyle w:val="Emphasis"/>
        </w:rPr>
        <w:t xml:space="preserve">political </w:t>
      </w:r>
      <w:r w:rsidRPr="004B4423">
        <w:rPr>
          <w:rStyle w:val="Emphasis"/>
          <w:highlight w:val="cyan"/>
        </w:rPr>
        <w:t>elites</w:t>
      </w:r>
      <w:r w:rsidRPr="007D7EE0">
        <w:rPr>
          <w:rStyle w:val="StyleUnderline"/>
        </w:rPr>
        <w:t xml:space="preserve">, to a </w:t>
      </w:r>
      <w:r w:rsidRPr="007D7EE0">
        <w:rPr>
          <w:rStyle w:val="Emphasis"/>
        </w:rPr>
        <w:t>large extent</w:t>
      </w:r>
      <w:r w:rsidRPr="007D7EE0">
        <w:rPr>
          <w:rStyle w:val="StyleUnderline"/>
        </w:rPr>
        <w:t xml:space="preserve">, </w:t>
      </w:r>
      <w:r w:rsidRPr="007D7EE0">
        <w:rPr>
          <w:rStyle w:val="Emphasis"/>
        </w:rPr>
        <w:t xml:space="preserve">continue to </w:t>
      </w:r>
      <w:r w:rsidRPr="004B4423">
        <w:rPr>
          <w:rStyle w:val="Emphasis"/>
          <w:highlight w:val="cyan"/>
        </w:rPr>
        <w:t>support</w:t>
      </w:r>
      <w:r w:rsidRPr="004B4423">
        <w:rPr>
          <w:rStyle w:val="StyleUnderline"/>
          <w:highlight w:val="cyan"/>
        </w:rPr>
        <w:t xml:space="preserve"> the neoliberal project,</w:t>
      </w:r>
      <w:r w:rsidRPr="007D7EE0">
        <w:rPr>
          <w:rStyle w:val="StyleUnderline"/>
        </w:rPr>
        <w:t xml:space="preserve"> </w:t>
      </w:r>
      <w:r w:rsidRPr="007D7EE0">
        <w:rPr>
          <w:rStyle w:val="Emphasis"/>
        </w:rPr>
        <w:t>even in the face of its evident shortcomings</w:t>
      </w:r>
      <w:r w:rsidRPr="007D7EE0">
        <w:rPr>
          <w:sz w:val="8"/>
        </w:rPr>
        <w:t xml:space="preserve">. Indeed, </w:t>
      </w:r>
      <w:r w:rsidRPr="007D7EE0">
        <w:rPr>
          <w:rStyle w:val="StyleUnderline"/>
        </w:rPr>
        <w:t xml:space="preserve">the </w:t>
      </w:r>
      <w:r w:rsidRPr="004B4423">
        <w:rPr>
          <w:rStyle w:val="Emphasis"/>
          <w:highlight w:val="cyan"/>
        </w:rPr>
        <w:t>2008</w:t>
      </w:r>
      <w:r w:rsidRPr="007D7EE0">
        <w:rPr>
          <w:sz w:val="8"/>
        </w:rPr>
        <w:t xml:space="preserve"> financial </w:t>
      </w:r>
      <w:r w:rsidRPr="004B4423">
        <w:rPr>
          <w:rStyle w:val="StyleUnderline"/>
          <w:highlight w:val="cyan"/>
        </w:rPr>
        <w:t xml:space="preserve">crisis </w:t>
      </w:r>
      <w:r w:rsidRPr="004B4423">
        <w:rPr>
          <w:rStyle w:val="Emphasis"/>
          <w:highlight w:val="cyan"/>
        </w:rPr>
        <w:t xml:space="preserve">did not result in the weakening of </w:t>
      </w:r>
      <w:r w:rsidRPr="007D7EE0">
        <w:rPr>
          <w:rStyle w:val="Emphasis"/>
        </w:rPr>
        <w:t xml:space="preserve">transnational financial </w:t>
      </w:r>
      <w:r w:rsidRPr="004B4423">
        <w:rPr>
          <w:rStyle w:val="Emphasis"/>
          <w:highlight w:val="cyan"/>
        </w:rPr>
        <w:t>capital</w:t>
      </w:r>
      <w:r w:rsidRPr="004B4423">
        <w:rPr>
          <w:rStyle w:val="StyleUnderline"/>
          <w:highlight w:val="cyan"/>
        </w:rPr>
        <w:t xml:space="preserve"> </w:t>
      </w:r>
      <w:r w:rsidRPr="007D7EE0">
        <w:rPr>
          <w:rStyle w:val="StyleUnderline"/>
        </w:rPr>
        <w:t xml:space="preserve">that could have paved the way for a paradigm shift. Instead of coming to an end, neoliberal capitalism has arguably entered a </w:t>
      </w:r>
      <w:r w:rsidRPr="007D7EE0">
        <w:rPr>
          <w:rStyle w:val="Emphasis"/>
        </w:rPr>
        <w:t>more authoritarian phase</w:t>
      </w:r>
      <w:r w:rsidRPr="007D7EE0">
        <w:rPr>
          <w:sz w:val="8"/>
        </w:rPr>
        <w:t xml:space="preserve"> (</w:t>
      </w:r>
      <w:proofErr w:type="spellStart"/>
      <w:r w:rsidRPr="007D7EE0">
        <w:rPr>
          <w:sz w:val="8"/>
        </w:rPr>
        <w:t>Bruff</w:t>
      </w:r>
      <w:proofErr w:type="spellEnd"/>
      <w:r w:rsidRPr="007D7EE0">
        <w:rPr>
          <w:sz w:val="8"/>
        </w:rPr>
        <w:t xml:space="preserve">, 2014). The main reason the power of the pre-crisis coalition remains intact is that governments stepped in and saved the dominant fraction by means of massive bailouts. </w:t>
      </w:r>
      <w:r w:rsidRPr="007D7EE0">
        <w:rPr>
          <w:rStyle w:val="StyleUnderline"/>
        </w:rPr>
        <w:t xml:space="preserve">It is a </w:t>
      </w:r>
      <w:r w:rsidRPr="007D7EE0">
        <w:rPr>
          <w:rStyle w:val="Emphasis"/>
        </w:rPr>
        <w:t>foregone conclusion</w:t>
      </w:r>
      <w:r w:rsidRPr="007D7EE0">
        <w:rPr>
          <w:rStyle w:val="StyleUnderline"/>
        </w:rPr>
        <w:t xml:space="preserve"> that</w:t>
      </w:r>
      <w:r w:rsidRPr="007D7EE0">
        <w:rPr>
          <w:sz w:val="8"/>
        </w:rPr>
        <w:t xml:space="preserve"> this fraction and </w:t>
      </w:r>
      <w:r w:rsidRPr="007D7EE0">
        <w:rPr>
          <w:rStyle w:val="StyleUnderline"/>
        </w:rPr>
        <w:t xml:space="preserve">the </w:t>
      </w:r>
      <w:r w:rsidRPr="007D7EE0">
        <w:rPr>
          <w:rStyle w:val="Emphasis"/>
        </w:rPr>
        <w:t>wider coalition</w:t>
      </w:r>
      <w:r w:rsidRPr="007D7EE0">
        <w:rPr>
          <w:rStyle w:val="StyleUnderline"/>
        </w:rPr>
        <w:t xml:space="preserve"> behind the neoliberal paradigm</w:t>
      </w:r>
      <w:r w:rsidRPr="007D7EE0">
        <w:rPr>
          <w:sz w:val="8"/>
        </w:rPr>
        <w:t xml:space="preserve"> (transnational industrial capital, the middle classes and segments of organized </w:t>
      </w:r>
      <w:proofErr w:type="spellStart"/>
      <w:r w:rsidRPr="007D7EE0">
        <w:rPr>
          <w:sz w:val="8"/>
        </w:rPr>
        <w:t>labour</w:t>
      </w:r>
      <w:proofErr w:type="spellEnd"/>
      <w:r w:rsidRPr="007D7EE0">
        <w:rPr>
          <w:sz w:val="8"/>
        </w:rPr>
        <w:t xml:space="preserve">) </w:t>
      </w:r>
      <w:r w:rsidRPr="007D7EE0">
        <w:rPr>
          <w:rStyle w:val="StyleUnderline"/>
        </w:rPr>
        <w:t xml:space="preserve">will consider the degrowth paradigm </w:t>
      </w:r>
      <w:r w:rsidRPr="007D7EE0">
        <w:rPr>
          <w:rStyle w:val="Emphasis"/>
        </w:rPr>
        <w:t>unattractive</w:t>
      </w:r>
      <w:r w:rsidRPr="007D7EE0">
        <w:rPr>
          <w:rStyle w:val="StyleUnderline"/>
        </w:rPr>
        <w:t xml:space="preserve"> and that such social forces will </w:t>
      </w:r>
      <w:r w:rsidRPr="007D7EE0">
        <w:rPr>
          <w:rStyle w:val="Emphasis"/>
        </w:rPr>
        <w:t>vehemently oppose</w:t>
      </w:r>
      <w:r w:rsidRPr="007D7EE0">
        <w:rPr>
          <w:rStyle w:val="StyleUnderline"/>
        </w:rPr>
        <w:t xml:space="preserve"> the implementation of degrowth policies</w:t>
      </w:r>
      <w:r w:rsidRPr="007D7EE0">
        <w:rPr>
          <w:sz w:val="8"/>
        </w:rPr>
        <w:t xml:space="preserve"> (see also Rees, 2014: 97). 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w:t>
      </w:r>
      <w:proofErr w:type="spellStart"/>
      <w:r w:rsidRPr="007D7EE0">
        <w:rPr>
          <w:sz w:val="8"/>
        </w:rPr>
        <w:t>Restakis</w:t>
      </w:r>
      <w:proofErr w:type="spellEnd"/>
      <w:r w:rsidRPr="007D7EE0">
        <w:rPr>
          <w:sz w:val="8"/>
        </w:rPr>
        <w:t>, 2010), play a major role in the degrowth vision. Such enterprises are defined by being ‘</w:t>
      </w:r>
      <w:proofErr w:type="spellStart"/>
      <w:r w:rsidRPr="007D7EE0">
        <w:rPr>
          <w:sz w:val="8"/>
        </w:rPr>
        <w:t>organisations</w:t>
      </w:r>
      <w:proofErr w:type="spellEnd"/>
      <w:r w:rsidRPr="007D7EE0">
        <w:rPr>
          <w:sz w:val="8"/>
        </w:rPr>
        <w:t xml:space="preserve"> involved at least to some extent in the market, with a clear social, cultural and/or environmental purpose, rooted in and serving primarily the local community and ideally having a local and/or democratic ownership structure’ (</w:t>
      </w:r>
      <w:proofErr w:type="spellStart"/>
      <w:r w:rsidRPr="007D7EE0">
        <w:rPr>
          <w:sz w:val="8"/>
        </w:rPr>
        <w:t>Johanisova</w:t>
      </w:r>
      <w:proofErr w:type="spellEnd"/>
      <w:r w:rsidRPr="007D7EE0">
        <w:rPr>
          <w:sz w:val="8"/>
        </w:rPr>
        <w:t xml:space="preserve">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 </w:t>
      </w:r>
      <w:proofErr w:type="spellStart"/>
      <w:r w:rsidRPr="007D7EE0">
        <w:rPr>
          <w:sz w:val="8"/>
        </w:rPr>
        <w:t>Ougaard</w:t>
      </w:r>
      <w:proofErr w:type="spellEnd"/>
      <w:r w:rsidRPr="007D7EE0">
        <w:rPr>
          <w:sz w:val="8"/>
        </w:rPr>
        <w:t xml:space="preserve"> (2016: 467) notes that one of the major dividing lines in the contemporary transnational capitalist class is between capitalists who have a material interest in the carbon-based economy and capitalists who have a material interest in </w:t>
      </w:r>
      <w:proofErr w:type="spellStart"/>
      <w:r w:rsidRPr="007D7EE0">
        <w:rPr>
          <w:sz w:val="8"/>
        </w:rPr>
        <w:t>decarbonisation</w:t>
      </w:r>
      <w:proofErr w:type="spellEnd"/>
      <w:r w:rsidRPr="007D7EE0">
        <w:rPr>
          <w:sz w:val="8"/>
        </w:rPr>
        <w:t>.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t>
      </w:r>
      <w:proofErr w:type="spellStart"/>
      <w:r w:rsidRPr="007D7EE0">
        <w:rPr>
          <w:sz w:val="8"/>
        </w:rPr>
        <w:t>Wanner</w:t>
      </w:r>
      <w:proofErr w:type="spellEnd"/>
      <w:r w:rsidRPr="007D7EE0">
        <w:rPr>
          <w:sz w:val="8"/>
        </w:rPr>
        <w:t xml:space="preserve">, 2015: 23). </w:t>
      </w:r>
      <w:r w:rsidRPr="007D7EE0">
        <w:rPr>
          <w:rStyle w:val="StyleUnderline"/>
        </w:rPr>
        <w:t>In addition to support from</w:t>
      </w:r>
      <w:r w:rsidRPr="007D7EE0">
        <w:rPr>
          <w:sz w:val="8"/>
        </w:rPr>
        <w:t xml:space="preserve"> the </w:t>
      </w:r>
      <w:r w:rsidRPr="007D7EE0">
        <w:rPr>
          <w:rStyle w:val="StyleUnderline"/>
        </w:rPr>
        <w:t>social forces</w:t>
      </w:r>
      <w:r w:rsidRPr="007D7EE0">
        <w:rPr>
          <w:sz w:val="8"/>
        </w:rPr>
        <w:t xml:space="preserve"> engendered by the production process, </w:t>
      </w:r>
      <w:r w:rsidRPr="007D7EE0">
        <w:rPr>
          <w:rStyle w:val="StyleUnderline"/>
        </w:rPr>
        <w:t xml:space="preserve">a political project ‘also needs the </w:t>
      </w:r>
      <w:r w:rsidRPr="007D7EE0">
        <w:rPr>
          <w:rStyle w:val="Emphasis"/>
        </w:rPr>
        <w:t>political ability to mobilize majorities</w:t>
      </w:r>
      <w:r w:rsidRPr="007D7EE0">
        <w:rPr>
          <w:sz w:val="8"/>
        </w:rPr>
        <w:t xml:space="preserve"> in parliamentary democracies, </w:t>
      </w:r>
      <w:r w:rsidRPr="007D7EE0">
        <w:rPr>
          <w:rStyle w:val="StyleUnderline"/>
        </w:rPr>
        <w:t xml:space="preserve">and a </w:t>
      </w:r>
      <w:r w:rsidRPr="007D7EE0">
        <w:rPr>
          <w:rStyle w:val="Emphasis"/>
        </w:rPr>
        <w:t>sufficient measure</w:t>
      </w:r>
      <w:r w:rsidRPr="007D7EE0">
        <w:rPr>
          <w:rStyle w:val="StyleUnderline"/>
        </w:rPr>
        <w:t xml:space="preserve"> of </w:t>
      </w:r>
      <w:r w:rsidRPr="007D7EE0">
        <w:rPr>
          <w:rStyle w:val="Emphasis"/>
        </w:rPr>
        <w:t>at least passive consent</w:t>
      </w:r>
      <w:r w:rsidRPr="007D7EE0">
        <w:rPr>
          <w:rStyle w:val="StyleUnderline"/>
        </w:rPr>
        <w:t>’</w:t>
      </w:r>
      <w:r w:rsidRPr="007D7EE0">
        <w:rPr>
          <w:sz w:val="8"/>
        </w:rPr>
        <w:t xml:space="preserve"> (van Apeldoorn and </w:t>
      </w:r>
      <w:proofErr w:type="spellStart"/>
      <w:r w:rsidRPr="007D7EE0">
        <w:rPr>
          <w:sz w:val="8"/>
        </w:rPr>
        <w:t>Overbeek</w:t>
      </w:r>
      <w:proofErr w:type="spellEnd"/>
      <w:r w:rsidRPr="007D7EE0">
        <w:rPr>
          <w:sz w:val="8"/>
        </w:rPr>
        <w:t xml:space="preserve">, 2012: 5–6) if it is to become hegemonic. As mentioned, </w:t>
      </w:r>
      <w:r w:rsidRPr="004B4423">
        <w:rPr>
          <w:rStyle w:val="StyleUnderline"/>
          <w:highlight w:val="cyan"/>
        </w:rPr>
        <w:t xml:space="preserve">degrowth </w:t>
      </w:r>
      <w:r w:rsidRPr="007D7EE0">
        <w:rPr>
          <w:rStyle w:val="Emphasis"/>
        </w:rPr>
        <w:t>enjoys little support</w:t>
      </w:r>
      <w:r w:rsidRPr="007D7EE0">
        <w:rPr>
          <w:rStyle w:val="StyleUnderline"/>
        </w:rPr>
        <w:t xml:space="preserve"> in parliaments, and certainly the pro-growth discourse is </w:t>
      </w:r>
      <w:r w:rsidRPr="007D7EE0">
        <w:rPr>
          <w:rStyle w:val="Emphasis"/>
        </w:rPr>
        <w:t>hegemonic among parties</w:t>
      </w:r>
      <w:r w:rsidRPr="007D7EE0">
        <w:rPr>
          <w:rStyle w:val="StyleUnderline"/>
        </w:rPr>
        <w:t xml:space="preserve"> in government</w:t>
      </w:r>
      <w:r w:rsidRPr="007D7EE0">
        <w:rPr>
          <w:sz w:val="8"/>
        </w:rPr>
        <w:t xml:space="preserve">.5 </w:t>
      </w:r>
      <w:r w:rsidRPr="007D7EE0">
        <w:rPr>
          <w:rStyle w:val="StyleUnderline"/>
        </w:rPr>
        <w:t xml:space="preserve">With capital accumulation being the </w:t>
      </w:r>
      <w:r w:rsidRPr="007D7EE0">
        <w:rPr>
          <w:rStyle w:val="Emphasis"/>
        </w:rPr>
        <w:t>most important driving force</w:t>
      </w:r>
      <w:r w:rsidRPr="007D7EE0">
        <w:rPr>
          <w:rStyle w:val="StyleUnderline"/>
        </w:rPr>
        <w:t xml:space="preserve"> in capitalist societies, </w:t>
      </w:r>
      <w:r w:rsidRPr="004B4423">
        <w:rPr>
          <w:rStyle w:val="StyleUnderline"/>
          <w:highlight w:val="cyan"/>
        </w:rPr>
        <w:t>political decision-makers are</w:t>
      </w:r>
      <w:r w:rsidRPr="007D7EE0">
        <w:rPr>
          <w:rStyle w:val="StyleUnderline"/>
        </w:rPr>
        <w:t xml:space="preserve"> </w:t>
      </w:r>
      <w:r w:rsidRPr="007D7EE0">
        <w:rPr>
          <w:rStyle w:val="Emphasis"/>
        </w:rPr>
        <w:t xml:space="preserve">generally </w:t>
      </w:r>
      <w:r w:rsidRPr="004B4423">
        <w:rPr>
          <w:rStyle w:val="Emphasis"/>
          <w:highlight w:val="cyan"/>
        </w:rPr>
        <w:t>eager</w:t>
      </w:r>
      <w:r w:rsidRPr="004B4423">
        <w:rPr>
          <w:rStyle w:val="StyleUnderline"/>
          <w:highlight w:val="cyan"/>
        </w:rPr>
        <w:t xml:space="preserve"> to create conditions </w:t>
      </w:r>
      <w:r w:rsidRPr="004B4423">
        <w:rPr>
          <w:rStyle w:val="Emphasis"/>
          <w:highlight w:val="cyan"/>
        </w:rPr>
        <w:t>conducive to production</w:t>
      </w:r>
      <w:r w:rsidRPr="007D7EE0">
        <w:rPr>
          <w:rStyle w:val="StyleUnderline"/>
        </w:rPr>
        <w:t xml:space="preserve"> and the </w:t>
      </w:r>
      <w:r w:rsidRPr="007D7EE0">
        <w:rPr>
          <w:rStyle w:val="Emphasis"/>
        </w:rPr>
        <w:t>accumulation of capital</w:t>
      </w:r>
      <w:r w:rsidRPr="007D7EE0">
        <w:rPr>
          <w:sz w:val="8"/>
        </w:rPr>
        <w:t xml:space="preserve"> (Lindblom, 1977: 172). </w:t>
      </w:r>
      <w:r w:rsidRPr="007D7EE0">
        <w:rPr>
          <w:rStyle w:val="StyleUnderline"/>
        </w:rPr>
        <w:t xml:space="preserve">Capitalist states and international </w:t>
      </w:r>
      <w:proofErr w:type="spellStart"/>
      <w:r w:rsidRPr="007D7EE0">
        <w:rPr>
          <w:rStyle w:val="StyleUnderline"/>
        </w:rPr>
        <w:t>organisations</w:t>
      </w:r>
      <w:proofErr w:type="spellEnd"/>
      <w:r w:rsidRPr="007D7EE0">
        <w:rPr>
          <w:rStyle w:val="StyleUnderline"/>
        </w:rPr>
        <w:t xml:space="preserve"> are thus “</w:t>
      </w:r>
      <w:r w:rsidRPr="007D7EE0">
        <w:rPr>
          <w:rStyle w:val="Emphasis"/>
        </w:rPr>
        <w:t>programmed</w:t>
      </w:r>
      <w:r w:rsidRPr="007D7EE0">
        <w:rPr>
          <w:rStyle w:val="StyleUnderline"/>
        </w:rPr>
        <w:t>” to facilitate capital accumulation, and</w:t>
      </w:r>
      <w:r w:rsidRPr="007D7EE0">
        <w:rPr>
          <w:sz w:val="8"/>
        </w:rPr>
        <w:t xml:space="preserve"> do as such </w:t>
      </w:r>
      <w:r w:rsidRPr="007D7EE0">
        <w:rPr>
          <w:rStyle w:val="StyleUnderline"/>
        </w:rPr>
        <w:t xml:space="preserve">constitute a </w:t>
      </w:r>
      <w:r w:rsidRPr="007D7EE0">
        <w:rPr>
          <w:rStyle w:val="Emphasis"/>
        </w:rPr>
        <w:t>strategically selective terrain</w:t>
      </w:r>
      <w:r w:rsidRPr="007D7EE0">
        <w:rPr>
          <w:rStyle w:val="StyleUnderline"/>
        </w:rPr>
        <w:t xml:space="preserve"> that </w:t>
      </w:r>
      <w:r w:rsidRPr="007D7EE0">
        <w:rPr>
          <w:rStyle w:val="Emphasis"/>
        </w:rPr>
        <w:t>works to the disadvantage</w:t>
      </w:r>
      <w:r w:rsidRPr="007D7EE0">
        <w:rPr>
          <w:rStyle w:val="StyleUnderline"/>
        </w:rPr>
        <w:t xml:space="preserve"> of the degrowth project. The main advocates</w:t>
      </w:r>
      <w:r w:rsidRPr="007D7EE0">
        <w:rPr>
          <w:sz w:val="8"/>
        </w:rPr>
        <w:t xml:space="preserve"> of the degrowth project </w:t>
      </w:r>
      <w:r w:rsidRPr="007D7EE0">
        <w:rPr>
          <w:rStyle w:val="StyleUnderline"/>
        </w:rPr>
        <w:t xml:space="preserve">are </w:t>
      </w:r>
      <w:r w:rsidRPr="007D7EE0">
        <w:rPr>
          <w:rStyle w:val="Emphasis"/>
        </w:rPr>
        <w:t>grassroots</w:t>
      </w:r>
      <w:r w:rsidRPr="007D7EE0">
        <w:rPr>
          <w:rStyle w:val="StyleUnderline"/>
        </w:rPr>
        <w:t xml:space="preserve">, </w:t>
      </w:r>
      <w:r w:rsidRPr="007D7EE0">
        <w:rPr>
          <w:rStyle w:val="Emphasis"/>
        </w:rPr>
        <w:t>small fractions</w:t>
      </w:r>
      <w:r w:rsidRPr="007D7EE0">
        <w:rPr>
          <w:rStyle w:val="StyleUnderline"/>
        </w:rPr>
        <w:t xml:space="preserve"> of </w:t>
      </w:r>
      <w:r w:rsidRPr="007D7EE0">
        <w:rPr>
          <w:rStyle w:val="Emphasis"/>
        </w:rPr>
        <w:t>left-wing parties</w:t>
      </w:r>
      <w:r w:rsidRPr="007D7EE0">
        <w:rPr>
          <w:rStyle w:val="StyleUnderline"/>
        </w:rPr>
        <w:t xml:space="preserve"> and </w:t>
      </w:r>
      <w:proofErr w:type="spellStart"/>
      <w:r w:rsidRPr="007D7EE0">
        <w:rPr>
          <w:rStyle w:val="Emphasis"/>
        </w:rPr>
        <w:t>labour</w:t>
      </w:r>
      <w:proofErr w:type="spellEnd"/>
      <w:r w:rsidRPr="007D7EE0">
        <w:rPr>
          <w:rStyle w:val="Emphasis"/>
        </w:rPr>
        <w:t xml:space="preserve"> unions</w:t>
      </w:r>
      <w:r w:rsidRPr="007D7EE0">
        <w:rPr>
          <w:rStyle w:val="StyleUnderline"/>
        </w:rPr>
        <w:t xml:space="preserve"> as well as </w:t>
      </w:r>
      <w:r w:rsidRPr="007D7EE0">
        <w:rPr>
          <w:rStyle w:val="Emphasis"/>
        </w:rPr>
        <w:t>academics</w:t>
      </w:r>
      <w:r w:rsidRPr="007D7EE0">
        <w:rPr>
          <w:rStyle w:val="StyleUnderline"/>
        </w:rPr>
        <w:t xml:space="preserve"> and </w:t>
      </w:r>
      <w:r w:rsidRPr="007D7EE0">
        <w:rPr>
          <w:rStyle w:val="Emphasis"/>
        </w:rPr>
        <w:t>other citizens</w:t>
      </w:r>
      <w:r w:rsidRPr="007D7EE0">
        <w:rPr>
          <w:sz w:val="8"/>
        </w:rPr>
        <w:t xml:space="preserve"> who are concerned about social injustice and the environmentally unsustainable nature of societies in the rich parts of the world. The project is thus ideationally driven in the sense that </w:t>
      </w:r>
      <w:r w:rsidRPr="007D7EE0">
        <w:rPr>
          <w:rStyle w:val="StyleUnderline"/>
        </w:rPr>
        <w:t>support for it is not so much rooted in the material circumstances or short-term self-interests</w:t>
      </w:r>
      <w:r w:rsidRPr="007D7EE0">
        <w:rPr>
          <w:sz w:val="8"/>
        </w:rPr>
        <w:t xml:space="preserve"> of specific groups or classes </w:t>
      </w:r>
      <w:r w:rsidRPr="007D7EE0">
        <w:rPr>
          <w:rStyle w:val="StyleUnderline"/>
        </w:rPr>
        <w:t>as it is rooted in the conviction that degrowth is necessary</w:t>
      </w:r>
      <w:r w:rsidRPr="007D7EE0">
        <w:rPr>
          <w:sz w:val="8"/>
        </w:rPr>
        <w:t xml:space="preserve"> if current and future generations across the globe are to be able to lead a good life. </w:t>
      </w:r>
      <w:r w:rsidRPr="007D7EE0">
        <w:rPr>
          <w:rStyle w:val="StyleUnderline"/>
        </w:rPr>
        <w:t xml:space="preserve">While there is no shortage of enthusiasts and creative ideas in the degrowth movement, it has </w:t>
      </w:r>
      <w:r w:rsidRPr="007D7EE0">
        <w:rPr>
          <w:rStyle w:val="Emphasis"/>
        </w:rPr>
        <w:t>only modest resources compared to other political projects</w:t>
      </w:r>
      <w:r w:rsidRPr="007D7EE0">
        <w:rPr>
          <w:sz w:val="8"/>
        </w:rPr>
        <w:t xml:space="preserve">. To put it bluntly, </w:t>
      </w:r>
      <w:r w:rsidRPr="007D7EE0">
        <w:rPr>
          <w:rStyle w:val="StyleUnderline"/>
        </w:rPr>
        <w:t xml:space="preserve">the </w:t>
      </w:r>
      <w:r w:rsidRPr="004B4423">
        <w:rPr>
          <w:rStyle w:val="StyleUnderline"/>
          <w:highlight w:val="cyan"/>
        </w:rPr>
        <w:t xml:space="preserve">advocates of degrowth </w:t>
      </w:r>
      <w:r w:rsidRPr="004B4423">
        <w:rPr>
          <w:rStyle w:val="Emphasis"/>
          <w:highlight w:val="cyan"/>
        </w:rPr>
        <w:t>do not possess instruments</w:t>
      </w:r>
      <w:r w:rsidRPr="004B4423">
        <w:rPr>
          <w:rStyle w:val="StyleUnderline"/>
          <w:highlight w:val="cyan"/>
        </w:rPr>
        <w:t xml:space="preserve"> that</w:t>
      </w:r>
      <w:r w:rsidRPr="007D7EE0">
        <w:rPr>
          <w:rStyle w:val="StyleUnderline"/>
        </w:rPr>
        <w:t xml:space="preserve"> enable them to </w:t>
      </w:r>
      <w:r w:rsidRPr="004B4423">
        <w:rPr>
          <w:rStyle w:val="Emphasis"/>
          <w:highlight w:val="cyan"/>
        </w:rPr>
        <w:t>force</w:t>
      </w:r>
      <w:r w:rsidRPr="007D7EE0">
        <w:rPr>
          <w:rStyle w:val="Emphasis"/>
        </w:rPr>
        <w:t xml:space="preserve"> political </w:t>
      </w:r>
      <w:r w:rsidRPr="004B4423">
        <w:rPr>
          <w:rStyle w:val="Emphasis"/>
          <w:highlight w:val="cyan"/>
        </w:rPr>
        <w:t>decision-makers</w:t>
      </w:r>
      <w:r w:rsidRPr="004B4423">
        <w:rPr>
          <w:rStyle w:val="StyleUnderline"/>
          <w:highlight w:val="cyan"/>
        </w:rPr>
        <w:t xml:space="preserve"> to </w:t>
      </w:r>
      <w:r w:rsidRPr="004B4423">
        <w:rPr>
          <w:rStyle w:val="Emphasis"/>
          <w:highlight w:val="cyan"/>
        </w:rPr>
        <w:t xml:space="preserve">listen </w:t>
      </w:r>
      <w:r w:rsidRPr="007D7EE0">
        <w:rPr>
          <w:rStyle w:val="Emphasis"/>
        </w:rPr>
        <w:t>to</w:t>
      </w:r>
      <w:r w:rsidRPr="007D7EE0">
        <w:rPr>
          <w:rStyle w:val="StyleUnderline"/>
        </w:rPr>
        <w:t xml:space="preserve"> – let alone </w:t>
      </w:r>
      <w:r w:rsidRPr="007D7EE0">
        <w:rPr>
          <w:rStyle w:val="Emphasis"/>
        </w:rPr>
        <w:t>comply with</w:t>
      </w:r>
      <w:r w:rsidRPr="007D7EE0">
        <w:rPr>
          <w:rStyle w:val="StyleUnderline"/>
        </w:rPr>
        <w:t xml:space="preserve"> – their views</w:t>
      </w:r>
      <w:r w:rsidRPr="007D7EE0">
        <w:rPr>
          <w:sz w:val="8"/>
        </w:rPr>
        <w:t xml:space="preserve">. As such, </w:t>
      </w:r>
      <w:r w:rsidRPr="007D7EE0">
        <w:rPr>
          <w:rStyle w:val="StyleUnderline"/>
        </w:rPr>
        <w:t xml:space="preserve">they are in a </w:t>
      </w:r>
      <w:r w:rsidRPr="007D7EE0">
        <w:rPr>
          <w:rStyle w:val="Emphasis"/>
        </w:rPr>
        <w:t xml:space="preserve">weaker position than the </w:t>
      </w:r>
      <w:proofErr w:type="spellStart"/>
      <w:r w:rsidRPr="007D7EE0">
        <w:rPr>
          <w:rStyle w:val="Emphasis"/>
        </w:rPr>
        <w:t>labour</w:t>
      </w:r>
      <w:proofErr w:type="spellEnd"/>
      <w:r w:rsidRPr="007D7EE0">
        <w:rPr>
          <w:rStyle w:val="Emphasis"/>
        </w:rPr>
        <w:t xml:space="preserve"> union movement</w:t>
      </w:r>
      <w:r w:rsidRPr="007D7EE0">
        <w:rPr>
          <w:rStyle w:val="StyleUnderline"/>
        </w:rPr>
        <w:t xml:space="preserve"> was in its heyday, and they are in a </w:t>
      </w:r>
      <w:r w:rsidRPr="007D7EE0">
        <w:rPr>
          <w:rStyle w:val="Emphasis"/>
        </w:rPr>
        <w:t>far weaker position than the owners</w:t>
      </w:r>
      <w:r w:rsidRPr="007D7EE0">
        <w:rPr>
          <w:rStyle w:val="StyleUnderline"/>
        </w:rPr>
        <w:t xml:space="preserve"> and </w:t>
      </w:r>
      <w:r w:rsidRPr="007D7EE0">
        <w:rPr>
          <w:rStyle w:val="Emphasis"/>
        </w:rPr>
        <w:t>managers of large corporations</w:t>
      </w:r>
      <w:r w:rsidRPr="007D7EE0">
        <w:rPr>
          <w:rStyle w:val="StyleUnderline"/>
        </w:rPr>
        <w:t xml:space="preserve"> are today</w:t>
      </w:r>
      <w:r w:rsidRPr="007D7EE0">
        <w:rPr>
          <w:sz w:val="8"/>
        </w:rPr>
        <w:t xml:space="preserve"> (on the structural power of transnational corporations, see Gill and Law, 1989). </w:t>
      </w:r>
      <w:r w:rsidRPr="007D7EE0">
        <w:rPr>
          <w:rStyle w:val="StyleUnderline"/>
        </w:rPr>
        <w:t xml:space="preserve">6. Consent </w:t>
      </w:r>
      <w:r w:rsidRPr="007D7EE0">
        <w:rPr>
          <w:sz w:val="8"/>
        </w:rPr>
        <w:t xml:space="preserve">It is also safe to say that </w:t>
      </w:r>
      <w:r w:rsidRPr="007D7EE0">
        <w:rPr>
          <w:rStyle w:val="StyleUnderline"/>
        </w:rPr>
        <w:t xml:space="preserve">degrowth </w:t>
      </w:r>
      <w:r w:rsidRPr="007D7EE0">
        <w:rPr>
          <w:rStyle w:val="Emphasis"/>
        </w:rPr>
        <w:t>enjoys no “passive consent”</w:t>
      </w:r>
      <w:r w:rsidRPr="007D7EE0">
        <w:rPr>
          <w:rStyle w:val="StyleUnderline"/>
        </w:rPr>
        <w:t xml:space="preserve"> from the </w:t>
      </w:r>
      <w:r w:rsidRPr="007D7EE0">
        <w:rPr>
          <w:rStyle w:val="Emphasis"/>
        </w:rPr>
        <w:t>majority of the population</w:t>
      </w:r>
      <w:r w:rsidRPr="007D7EE0">
        <w:rPr>
          <w:sz w:val="8"/>
        </w:rPr>
        <w:t xml:space="preserve">. For the time being, </w:t>
      </w:r>
      <w:r w:rsidRPr="007D7EE0">
        <w:rPr>
          <w:rStyle w:val="StyleUnderline"/>
        </w:rPr>
        <w:t xml:space="preserve">degrowth </w:t>
      </w:r>
      <w:r w:rsidRPr="007D7EE0">
        <w:rPr>
          <w:rStyle w:val="Emphasis"/>
        </w:rPr>
        <w:t>remains unknown to most people</w:t>
      </w:r>
      <w:r w:rsidRPr="007D7EE0">
        <w:rPr>
          <w:rStyle w:val="StyleUnderline"/>
        </w:rPr>
        <w:t xml:space="preserve">. Yet, if it were to become generally known, most people </w:t>
      </w:r>
      <w:r w:rsidRPr="007D7EE0">
        <w:rPr>
          <w:rStyle w:val="Emphasis"/>
        </w:rPr>
        <w:t>would probably not find the vision of a smaller economic system appealing</w:t>
      </w:r>
      <w:r w:rsidRPr="007D7EE0">
        <w:rPr>
          <w:rStyle w:val="StyleUnderline"/>
        </w:rPr>
        <w:t>.</w:t>
      </w:r>
      <w:r w:rsidRPr="007D7EE0">
        <w:rPr>
          <w:sz w:val="8"/>
        </w:rPr>
        <w:t xml:space="preserve"> This is not just a matter of degrowth being ‘a missile word that backfires’ because it triggers negative feelings in people when they first hear it (Drews and </w:t>
      </w:r>
      <w:proofErr w:type="spellStart"/>
      <w:r w:rsidRPr="007D7EE0">
        <w:rPr>
          <w:sz w:val="8"/>
        </w:rPr>
        <w:t>Antal</w:t>
      </w:r>
      <w:proofErr w:type="spellEnd"/>
      <w:r w:rsidRPr="007D7EE0">
        <w:rPr>
          <w:sz w:val="8"/>
        </w:rPr>
        <w:t xml:space="preserve">, 2016). It is also a matter of the actual content of the degrowth project. Two issues in particular should be mentioned in this context. First, </w:t>
      </w:r>
      <w:r w:rsidRPr="007D7EE0">
        <w:rPr>
          <w:rStyle w:val="StyleUnderline"/>
        </w:rPr>
        <w:t xml:space="preserve">for many, the anti-capitalist sentiments embodied in the degrowth project will </w:t>
      </w:r>
      <w:r w:rsidRPr="007D7EE0">
        <w:rPr>
          <w:rStyle w:val="Emphasis"/>
        </w:rPr>
        <w:t>inevitably be a difficult pill to swallow</w:t>
      </w:r>
      <w:r w:rsidRPr="007D7EE0">
        <w:rPr>
          <w:sz w:val="8"/>
        </w:rPr>
        <w:t xml:space="preserve">. Today, </w:t>
      </w:r>
      <w:r w:rsidRPr="007D7EE0">
        <w:rPr>
          <w:rStyle w:val="StyleUnderline"/>
        </w:rPr>
        <w:t xml:space="preserve">the vast majority of </w:t>
      </w:r>
      <w:r w:rsidRPr="004B4423">
        <w:rPr>
          <w:rStyle w:val="StyleUnderline"/>
          <w:highlight w:val="cyan"/>
        </w:rPr>
        <w:t xml:space="preserve">people </w:t>
      </w:r>
      <w:r w:rsidRPr="004B4423">
        <w:rPr>
          <w:rStyle w:val="Emphasis"/>
          <w:highlight w:val="cyan"/>
        </w:rPr>
        <w:t xml:space="preserve">find </w:t>
      </w:r>
      <w:r w:rsidRPr="007D7EE0">
        <w:rPr>
          <w:rStyle w:val="Emphasis"/>
        </w:rPr>
        <w:t xml:space="preserve">it </w:t>
      </w:r>
      <w:r w:rsidRPr="004B4423">
        <w:rPr>
          <w:rStyle w:val="Emphasis"/>
          <w:highlight w:val="cyan"/>
        </w:rPr>
        <w:t>almost impossible</w:t>
      </w:r>
      <w:r w:rsidRPr="004B4423">
        <w:rPr>
          <w:rStyle w:val="StyleUnderline"/>
          <w:highlight w:val="cyan"/>
        </w:rPr>
        <w:t xml:space="preserve"> </w:t>
      </w:r>
      <w:r w:rsidRPr="007D7EE0">
        <w:rPr>
          <w:rStyle w:val="StyleUnderline"/>
        </w:rPr>
        <w:t xml:space="preserve">to conceive of a world </w:t>
      </w:r>
      <w:r w:rsidRPr="004B4423">
        <w:rPr>
          <w:rStyle w:val="StyleUnderline"/>
          <w:highlight w:val="cyan"/>
        </w:rPr>
        <w:t>without capitalism. There is</w:t>
      </w:r>
      <w:r w:rsidRPr="007D7EE0">
        <w:rPr>
          <w:rStyle w:val="StyleUnderline"/>
        </w:rPr>
        <w:t xml:space="preserve"> a ‘</w:t>
      </w:r>
      <w:r w:rsidRPr="007D7EE0">
        <w:rPr>
          <w:rStyle w:val="Emphasis"/>
        </w:rPr>
        <w:t xml:space="preserve">widespread </w:t>
      </w:r>
      <w:r w:rsidRPr="004B4423">
        <w:rPr>
          <w:rStyle w:val="Emphasis"/>
          <w:highlight w:val="cyan"/>
        </w:rPr>
        <w:t>sense</w:t>
      </w:r>
      <w:r w:rsidRPr="004B4423">
        <w:rPr>
          <w:rStyle w:val="StyleUnderline"/>
          <w:highlight w:val="cyan"/>
        </w:rPr>
        <w:t xml:space="preserve"> that</w:t>
      </w:r>
      <w:r w:rsidRPr="007D7EE0">
        <w:rPr>
          <w:rStyle w:val="StyleUnderline"/>
        </w:rPr>
        <w:t xml:space="preserve"> not only is </w:t>
      </w:r>
      <w:r w:rsidRPr="004B4423">
        <w:rPr>
          <w:rStyle w:val="StyleUnderline"/>
          <w:highlight w:val="cyan"/>
        </w:rPr>
        <w:t>capitalism the</w:t>
      </w:r>
      <w:r w:rsidRPr="007D7EE0">
        <w:rPr>
          <w:rStyle w:val="StyleUnderline"/>
        </w:rPr>
        <w:t xml:space="preserve"> </w:t>
      </w:r>
      <w:r w:rsidRPr="004B4423">
        <w:rPr>
          <w:rStyle w:val="Emphasis"/>
          <w:highlight w:val="cyan"/>
        </w:rPr>
        <w:t>only viable</w:t>
      </w:r>
      <w:r w:rsidRPr="007D7EE0">
        <w:rPr>
          <w:rStyle w:val="Emphasis"/>
        </w:rPr>
        <w:t xml:space="preserve"> political</w:t>
      </w:r>
      <w:r w:rsidRPr="007D7EE0">
        <w:rPr>
          <w:rStyle w:val="StyleUnderline"/>
        </w:rPr>
        <w:t xml:space="preserve"> and </w:t>
      </w:r>
      <w:r w:rsidRPr="007D7EE0">
        <w:rPr>
          <w:rStyle w:val="Emphasis"/>
        </w:rPr>
        <w:t xml:space="preserve">economic </w:t>
      </w:r>
      <w:r w:rsidRPr="004B4423">
        <w:rPr>
          <w:rStyle w:val="Emphasis"/>
          <w:highlight w:val="cyan"/>
        </w:rPr>
        <w:t>system</w:t>
      </w:r>
      <w:r w:rsidRPr="007D7EE0">
        <w:rPr>
          <w:rStyle w:val="StyleUnderline"/>
        </w:rPr>
        <w:t xml:space="preserve">, but also that </w:t>
      </w:r>
      <w:r w:rsidRPr="004B4423">
        <w:rPr>
          <w:rStyle w:val="StyleUnderline"/>
          <w:highlight w:val="cyan"/>
        </w:rPr>
        <w:t>it is</w:t>
      </w:r>
      <w:r w:rsidRPr="007D7EE0">
        <w:rPr>
          <w:rStyle w:val="StyleUnderline"/>
        </w:rPr>
        <w:t xml:space="preserve"> now </w:t>
      </w:r>
      <w:r w:rsidRPr="004B4423">
        <w:rPr>
          <w:rStyle w:val="StyleUnderline"/>
          <w:highlight w:val="cyan"/>
        </w:rPr>
        <w:t>impossible to</w:t>
      </w:r>
      <w:r w:rsidRPr="007D7EE0">
        <w:rPr>
          <w:rStyle w:val="StyleUnderline"/>
        </w:rPr>
        <w:t xml:space="preserve"> </w:t>
      </w:r>
      <w:r w:rsidRPr="007D7EE0">
        <w:rPr>
          <w:rStyle w:val="Emphasis"/>
        </w:rPr>
        <w:t xml:space="preserve">even </w:t>
      </w:r>
      <w:r w:rsidRPr="004B4423">
        <w:rPr>
          <w:rStyle w:val="Emphasis"/>
          <w:highlight w:val="cyan"/>
        </w:rPr>
        <w:t xml:space="preserve">imagine a </w:t>
      </w:r>
      <w:r w:rsidRPr="007D7EE0">
        <w:rPr>
          <w:rStyle w:val="Emphasis"/>
        </w:rPr>
        <w:t xml:space="preserve">coherent </w:t>
      </w:r>
      <w:r w:rsidRPr="004B4423">
        <w:rPr>
          <w:rStyle w:val="Emphasis"/>
          <w:highlight w:val="cyan"/>
        </w:rPr>
        <w:t>alternative</w:t>
      </w:r>
      <w:r w:rsidRPr="007D7EE0">
        <w:rPr>
          <w:rStyle w:val="Emphasis"/>
        </w:rPr>
        <w:t xml:space="preserve"> to it</w:t>
      </w:r>
      <w:r w:rsidRPr="007D7EE0">
        <w:rPr>
          <w:rStyle w:val="StyleUnderline"/>
        </w:rPr>
        <w:t>’</w:t>
      </w:r>
      <w:r w:rsidRPr="007D7EE0">
        <w:rPr>
          <w:sz w:val="8"/>
        </w:rPr>
        <w:t xml:space="preserve"> (Fisher, 2009: 2). As Jameson (2003) famously observed, it is, in a sense, easier to imagine the end of the world than it is to imagine the end of capitalism. However, </w:t>
      </w:r>
      <w:r w:rsidRPr="007D7EE0">
        <w:rPr>
          <w:rStyle w:val="StyleUnderline"/>
        </w:rPr>
        <w:t>not only is degrowth</w:t>
      </w:r>
      <w:r w:rsidRPr="007D7EE0">
        <w:rPr>
          <w:sz w:val="8"/>
        </w:rPr>
        <w:t xml:space="preserve"> – like other anti-capitalist projects – </w:t>
      </w:r>
      <w:r w:rsidRPr="007D7EE0">
        <w:rPr>
          <w:rStyle w:val="StyleUnderline"/>
        </w:rPr>
        <w:t xml:space="preserve">up against the challenge that most people consider capitalism the </w:t>
      </w:r>
      <w:r w:rsidRPr="007D7EE0">
        <w:rPr>
          <w:rStyle w:val="Emphasis"/>
        </w:rPr>
        <w:t>only system that can function</w:t>
      </w:r>
      <w:r w:rsidRPr="007D7EE0">
        <w:rPr>
          <w:sz w:val="8"/>
        </w:rPr>
        <w:t xml:space="preserve">; it is also up against the additional challenge that </w:t>
      </w:r>
      <w:r w:rsidRPr="007D7EE0">
        <w:rPr>
          <w:rStyle w:val="StyleUnderline"/>
        </w:rPr>
        <w:t xml:space="preserve">it </w:t>
      </w:r>
      <w:r w:rsidRPr="007D7EE0">
        <w:rPr>
          <w:rStyle w:val="Emphasis"/>
        </w:rPr>
        <w:t>speaks against economic growth</w:t>
      </w:r>
      <w:r w:rsidRPr="007D7EE0">
        <w:rPr>
          <w:rStyle w:val="StyleUnderline"/>
        </w:rPr>
        <w:t xml:space="preserve"> in a world where the desirability of growth is </w:t>
      </w:r>
      <w:r w:rsidRPr="007D7EE0">
        <w:rPr>
          <w:rStyle w:val="Emphasis"/>
        </w:rPr>
        <w:t>considered common sense</w:t>
      </w:r>
      <w:r w:rsidRPr="007D7EE0">
        <w:rPr>
          <w:sz w:val="8"/>
        </w:rPr>
        <w:t xml:space="preserve">. Second, </w:t>
      </w:r>
      <w:r w:rsidRPr="004B4423">
        <w:rPr>
          <w:rStyle w:val="StyleUnderline"/>
          <w:highlight w:val="cyan"/>
        </w:rPr>
        <w:t xml:space="preserve">degrowth is </w:t>
      </w:r>
      <w:r w:rsidRPr="004B4423">
        <w:rPr>
          <w:rStyle w:val="Emphasis"/>
          <w:highlight w:val="cyan"/>
        </w:rPr>
        <w:t>incompatible with</w:t>
      </w:r>
      <w:r w:rsidRPr="007D7EE0">
        <w:rPr>
          <w:rStyle w:val="Emphasis"/>
        </w:rPr>
        <w:t xml:space="preserve"> the </w:t>
      </w:r>
      <w:r w:rsidRPr="004B4423">
        <w:rPr>
          <w:rStyle w:val="Emphasis"/>
          <w:highlight w:val="cyan"/>
        </w:rPr>
        <w:t>lifestyles</w:t>
      </w:r>
      <w:r w:rsidRPr="007D7EE0">
        <w:rPr>
          <w:rStyle w:val="StyleUnderline"/>
        </w:rPr>
        <w:t xml:space="preserve"> to which many of us who live </w:t>
      </w:r>
      <w:r w:rsidRPr="004B4423">
        <w:rPr>
          <w:rStyle w:val="StyleUnderline"/>
          <w:highlight w:val="cyan"/>
        </w:rPr>
        <w:t>in rich countries</w:t>
      </w:r>
      <w:r w:rsidRPr="007D7EE0">
        <w:rPr>
          <w:rStyle w:val="StyleUnderline"/>
        </w:rPr>
        <w:t xml:space="preserve"> have become accustomed. Economic </w:t>
      </w:r>
      <w:r w:rsidRPr="004B4423">
        <w:rPr>
          <w:rStyle w:val="StyleUnderline"/>
          <w:highlight w:val="cyan"/>
        </w:rPr>
        <w:t>growth</w:t>
      </w:r>
      <w:r w:rsidRPr="007D7EE0">
        <w:rPr>
          <w:rStyle w:val="StyleUnderline"/>
        </w:rPr>
        <w:t xml:space="preserve"> in the Western world is</w:t>
      </w:r>
      <w:r w:rsidRPr="007D7EE0">
        <w:rPr>
          <w:sz w:val="8"/>
        </w:rPr>
        <w:t xml:space="preserve">, to no small extent, </w:t>
      </w:r>
      <w:r w:rsidRPr="004B4423">
        <w:rPr>
          <w:rStyle w:val="StyleUnderline"/>
          <w:highlight w:val="cyan"/>
        </w:rPr>
        <w:t>premised on</w:t>
      </w:r>
      <w:r w:rsidRPr="007D7EE0">
        <w:rPr>
          <w:sz w:val="8"/>
        </w:rPr>
        <w:t xml:space="preserve"> the existence of consumer societies and an associated </w:t>
      </w:r>
      <w:r w:rsidRPr="004B4423">
        <w:rPr>
          <w:rStyle w:val="StyleUnderline"/>
          <w:highlight w:val="cyan"/>
        </w:rPr>
        <w:t>consumer culture</w:t>
      </w:r>
      <w:r w:rsidRPr="007D7EE0">
        <w:rPr>
          <w:rStyle w:val="StyleUnderline"/>
        </w:rPr>
        <w:t xml:space="preserve"> most of us find it </w:t>
      </w:r>
      <w:r w:rsidRPr="007D7EE0">
        <w:rPr>
          <w:rStyle w:val="Emphasis"/>
        </w:rPr>
        <w:t>difficult to completely escape</w:t>
      </w:r>
      <w:r w:rsidRPr="007D7EE0">
        <w:rPr>
          <w:sz w:val="8"/>
        </w:rPr>
        <w:t xml:space="preserve">. In this culture, social status, happiness, well-being and identity are linked to consumption (Jackson, 2009). Indeed, </w:t>
      </w:r>
      <w:r w:rsidRPr="007D7EE0">
        <w:rPr>
          <w:rStyle w:val="StyleUnderline"/>
        </w:rPr>
        <w:t xml:space="preserve">it is </w:t>
      </w:r>
      <w:r w:rsidRPr="007D7EE0">
        <w:rPr>
          <w:rStyle w:val="Emphasis"/>
        </w:rPr>
        <w:t>widely considered a natural right</w:t>
      </w:r>
      <w:r w:rsidRPr="007D7EE0">
        <w:rPr>
          <w:rStyle w:val="StyleUnderline"/>
        </w:rPr>
        <w:t xml:space="preserve"> to lead an </w:t>
      </w:r>
      <w:r w:rsidRPr="007D7EE0">
        <w:rPr>
          <w:rStyle w:val="Emphasis"/>
        </w:rPr>
        <w:t>environmentally unsustainable lifestyle</w:t>
      </w:r>
      <w:r w:rsidRPr="007D7EE0">
        <w:rPr>
          <w:sz w:val="8"/>
        </w:rPr>
        <w:t xml:space="preserve"> – a lifestyle that includes car ownership, air travel, spacious accommodations, fashionable clothing, an omnivorous diet and all sorts of electronic gadgets. </w:t>
      </w:r>
      <w:r w:rsidRPr="007D7EE0">
        <w:rPr>
          <w:rStyle w:val="StyleUnderline"/>
        </w:rPr>
        <w:t xml:space="preserve">This Western norm of </w:t>
      </w:r>
      <w:r w:rsidRPr="004B4423">
        <w:rPr>
          <w:rStyle w:val="StyleUnderline"/>
          <w:highlight w:val="cyan"/>
        </w:rPr>
        <w:t>consumption has</w:t>
      </w:r>
      <w:r w:rsidRPr="007D7EE0">
        <w:rPr>
          <w:rStyle w:val="StyleUnderline"/>
        </w:rPr>
        <w:t xml:space="preserve"> </w:t>
      </w:r>
      <w:r w:rsidRPr="007D7EE0">
        <w:rPr>
          <w:rStyle w:val="Emphasis"/>
        </w:rPr>
        <w:t xml:space="preserve">increasingly </w:t>
      </w:r>
      <w:r w:rsidRPr="004B4423">
        <w:rPr>
          <w:rStyle w:val="Emphasis"/>
          <w:highlight w:val="cyan"/>
        </w:rPr>
        <w:t>been exported</w:t>
      </w:r>
      <w:r w:rsidRPr="007D7EE0">
        <w:rPr>
          <w:rStyle w:val="Emphasis"/>
        </w:rPr>
        <w:t xml:space="preserve"> to other parts of the world</w:t>
      </w:r>
      <w:r w:rsidRPr="007D7EE0">
        <w:rPr>
          <w:sz w:val="8"/>
        </w:rPr>
        <w:t xml:space="preserve">, the result being that never before have so many people taken part in consumption patterns that used to be reserved for elites (Koch, 2012). </w:t>
      </w:r>
      <w:r w:rsidRPr="007D7EE0">
        <w:rPr>
          <w:rStyle w:val="StyleUnderline"/>
        </w:rPr>
        <w:t xml:space="preserve">If degrowth were to be </w:t>
      </w:r>
      <w:proofErr w:type="spellStart"/>
      <w:r w:rsidRPr="007D7EE0">
        <w:rPr>
          <w:rStyle w:val="StyleUnderline"/>
        </w:rPr>
        <w:t>institutionalised</w:t>
      </w:r>
      <w:proofErr w:type="spellEnd"/>
      <w:r w:rsidRPr="007D7EE0">
        <w:rPr>
          <w:rStyle w:val="StyleUnderline"/>
        </w:rPr>
        <w:t>, many citizens in the rich countries would have to adapt to a materially lower standard of living</w:t>
      </w:r>
      <w:r w:rsidRPr="007D7EE0">
        <w:rPr>
          <w:sz w:val="8"/>
        </w:rPr>
        <w:t xml:space="preserve">. That is, while the basic needs of the global population can be met in a non-growing economy, not all wants and preferences can be fulfilled (Koch et al., 2017). Undoubtedly, </w:t>
      </w:r>
      <w:r w:rsidRPr="007D7EE0">
        <w:rPr>
          <w:rStyle w:val="StyleUnderline"/>
        </w:rPr>
        <w:t xml:space="preserve">many people in the rich countries would experience various </w:t>
      </w:r>
      <w:r w:rsidRPr="004B4423">
        <w:rPr>
          <w:rStyle w:val="StyleUnderline"/>
          <w:highlight w:val="cyan"/>
        </w:rPr>
        <w:t>limitations on their consumption</w:t>
      </w:r>
      <w:r w:rsidRPr="007D7EE0">
        <w:rPr>
          <w:rStyle w:val="StyleUnderline"/>
        </w:rPr>
        <w:t xml:space="preserve"> opportunities as a </w:t>
      </w:r>
      <w:r w:rsidRPr="004B4423">
        <w:rPr>
          <w:rStyle w:val="Emphasis"/>
          <w:highlight w:val="cyan"/>
        </w:rPr>
        <w:t xml:space="preserve">violent encroachment on </w:t>
      </w:r>
      <w:r w:rsidRPr="007D7EE0">
        <w:rPr>
          <w:rStyle w:val="Emphasis"/>
        </w:rPr>
        <w:t xml:space="preserve">their personal </w:t>
      </w:r>
      <w:r w:rsidRPr="004B4423">
        <w:rPr>
          <w:rStyle w:val="Emphasis"/>
          <w:highlight w:val="cyan"/>
        </w:rPr>
        <w:t>freedom</w:t>
      </w:r>
      <w:r w:rsidRPr="007D7EE0">
        <w:rPr>
          <w:sz w:val="8"/>
        </w:rPr>
        <w:t xml:space="preserve">. Indeed, </w:t>
      </w:r>
      <w:r w:rsidRPr="007D7EE0">
        <w:rPr>
          <w:rStyle w:val="StyleUnderline"/>
        </w:rPr>
        <w:t xml:space="preserve">whereas many recognize that contemporary consumer societies are environmentally unsustainable, </w:t>
      </w:r>
      <w:r w:rsidRPr="004B4423">
        <w:rPr>
          <w:rStyle w:val="Emphasis"/>
          <w:highlight w:val="cyan"/>
        </w:rPr>
        <w:t>few</w:t>
      </w:r>
      <w:r w:rsidRPr="007D7EE0">
        <w:rPr>
          <w:rStyle w:val="StyleUnderline"/>
        </w:rPr>
        <w:t xml:space="preserve">er </w:t>
      </w:r>
      <w:r w:rsidRPr="004B4423">
        <w:rPr>
          <w:rStyle w:val="Emphasis"/>
          <w:highlight w:val="cyan"/>
        </w:rPr>
        <w:t>are prepared</w:t>
      </w:r>
      <w:r w:rsidRPr="004B4423">
        <w:rPr>
          <w:rStyle w:val="StyleUnderline"/>
          <w:highlight w:val="cyan"/>
        </w:rPr>
        <w:t xml:space="preserve"> to</w:t>
      </w:r>
      <w:r w:rsidRPr="007D7EE0">
        <w:rPr>
          <w:rStyle w:val="StyleUnderline"/>
        </w:rPr>
        <w:t xml:space="preserve"> </w:t>
      </w:r>
      <w:r w:rsidRPr="007D7EE0">
        <w:rPr>
          <w:rStyle w:val="Emphasis"/>
        </w:rPr>
        <w:t xml:space="preserve">actually </w:t>
      </w:r>
      <w:r w:rsidRPr="004B4423">
        <w:rPr>
          <w:rStyle w:val="Emphasis"/>
          <w:highlight w:val="cyan"/>
        </w:rPr>
        <w:t xml:space="preserve">change </w:t>
      </w:r>
      <w:r w:rsidRPr="007D7EE0">
        <w:rPr>
          <w:rStyle w:val="Emphasis"/>
        </w:rPr>
        <w:t xml:space="preserve">their own </w:t>
      </w:r>
      <w:r w:rsidRPr="004B4423">
        <w:rPr>
          <w:rStyle w:val="Emphasis"/>
          <w:highlight w:val="cyan"/>
        </w:rPr>
        <w:t>lifestyles</w:t>
      </w:r>
      <w:r w:rsidRPr="007D7EE0">
        <w:rPr>
          <w:rStyle w:val="StyleUnderline"/>
        </w:rPr>
        <w:t xml:space="preserve"> to reverse/address this.</w:t>
      </w:r>
      <w:r w:rsidRPr="007D7EE0">
        <w:rPr>
          <w:sz w:val="8"/>
        </w:rPr>
        <w:t xml:space="preserve"> At present, then, the degrowth project is in its “deconstructive phase”, i.e., the phase in which its advocates are able to present a powerful critique of the prevailing neoliberal project and point to alternative solutions to crisis. At this stage, not enough support has been </w:t>
      </w:r>
      <w:proofErr w:type="spellStart"/>
      <w:r w:rsidRPr="007D7EE0">
        <w:rPr>
          <w:sz w:val="8"/>
        </w:rPr>
        <w:t>mobilised</w:t>
      </w:r>
      <w:proofErr w:type="spellEnd"/>
      <w:r w:rsidRPr="007D7EE0">
        <w:rPr>
          <w:sz w:val="8"/>
        </w:rPr>
        <w:t xml:space="preserve"> behind the degrowth project for it to be elevated to the phases of “construction” and “consolidation”. </w:t>
      </w:r>
      <w:r w:rsidRPr="007D7EE0">
        <w:rPr>
          <w:rStyle w:val="StyleUnderline"/>
        </w:rPr>
        <w:t xml:space="preserve">It is </w:t>
      </w:r>
      <w:r w:rsidRPr="007D7EE0">
        <w:rPr>
          <w:rStyle w:val="Emphasis"/>
        </w:rPr>
        <w:t>conceivable</w:t>
      </w:r>
      <w:r w:rsidRPr="007D7EE0">
        <w:rPr>
          <w:rStyle w:val="StyleUnderline"/>
        </w:rPr>
        <w:t xml:space="preserve"> that </w:t>
      </w:r>
      <w:r w:rsidRPr="007D7EE0">
        <w:rPr>
          <w:rStyle w:val="Emphasis"/>
        </w:rPr>
        <w:t>at some point</w:t>
      </w:r>
      <w:r w:rsidRPr="007D7EE0">
        <w:rPr>
          <w:rStyle w:val="StyleUnderline"/>
        </w:rPr>
        <w:t xml:space="preserve">, </w:t>
      </w:r>
      <w:r w:rsidRPr="007D7EE0">
        <w:rPr>
          <w:rStyle w:val="Emphasis"/>
        </w:rPr>
        <w:t>enough people</w:t>
      </w:r>
      <w:r w:rsidRPr="007D7EE0">
        <w:rPr>
          <w:rStyle w:val="StyleUnderline"/>
        </w:rPr>
        <w:t xml:space="preserve"> will become </w:t>
      </w:r>
      <w:r w:rsidRPr="007D7EE0">
        <w:rPr>
          <w:rStyle w:val="Emphasis"/>
        </w:rPr>
        <w:t>sufficiently discontent</w:t>
      </w:r>
      <w:r w:rsidRPr="007D7EE0">
        <w:rPr>
          <w:rStyle w:val="StyleUnderline"/>
        </w:rPr>
        <w:t xml:space="preserve"> with the existing economic system and </w:t>
      </w:r>
      <w:r w:rsidRPr="007D7EE0">
        <w:rPr>
          <w:rStyle w:val="Emphasis"/>
        </w:rPr>
        <w:t>push for something radically different</w:t>
      </w:r>
      <w:r w:rsidRPr="007D7EE0">
        <w:rPr>
          <w:sz w:val="8"/>
        </w:rPr>
        <w:t xml:space="preserve">. Reasons for doing so could be the failure of the system to satisfy human needs and/or its inability to resolve the multidimensional crisis confronting humanity. </w:t>
      </w:r>
      <w:r w:rsidRPr="007D7EE0">
        <w:rPr>
          <w:rStyle w:val="StyleUnderline"/>
        </w:rPr>
        <w:t xml:space="preserve">Yet, </w:t>
      </w:r>
      <w:r w:rsidRPr="007D7EE0">
        <w:rPr>
          <w:rStyle w:val="Emphasis"/>
        </w:rPr>
        <w:t>various material</w:t>
      </w:r>
      <w:r w:rsidRPr="007D7EE0">
        <w:rPr>
          <w:rStyle w:val="StyleUnderline"/>
        </w:rPr>
        <w:t xml:space="preserve"> and </w:t>
      </w:r>
      <w:r w:rsidRPr="007D7EE0">
        <w:rPr>
          <w:rStyle w:val="Emphasis"/>
        </w:rPr>
        <w:t>ideational path-dependencies currently stand in the way of such a development</w:t>
      </w:r>
      <w:r w:rsidRPr="007D7EE0">
        <w:rPr>
          <w:rStyle w:val="StyleUnderline"/>
        </w:rPr>
        <w:t xml:space="preserve">, particularly in countries with large middle-classes. </w:t>
      </w:r>
      <w:r w:rsidRPr="007D7EE0">
        <w:rPr>
          <w:rStyle w:val="Emphasis"/>
        </w:rPr>
        <w:t>Even if it were to happen</w:t>
      </w:r>
      <w:r w:rsidRPr="007D7EE0">
        <w:rPr>
          <w:rStyle w:val="StyleUnderline"/>
        </w:rPr>
        <w:t xml:space="preserve"> that the majority wanted a break with the current system, it is </w:t>
      </w:r>
      <w:r w:rsidRPr="007D7EE0">
        <w:rPr>
          <w:rStyle w:val="Emphasis"/>
        </w:rPr>
        <w:t>far from given</w:t>
      </w:r>
      <w:r w:rsidRPr="007D7EE0">
        <w:rPr>
          <w:rStyle w:val="StyleUnderline"/>
        </w:rPr>
        <w:t xml:space="preserve"> that</w:t>
      </w:r>
      <w:r w:rsidRPr="007D7EE0">
        <w:rPr>
          <w:sz w:val="8"/>
        </w:rPr>
        <w:t xml:space="preserve"> a system based on the ideas of </w:t>
      </w:r>
      <w:r w:rsidRPr="007D7EE0">
        <w:rPr>
          <w:rStyle w:val="Emphasis"/>
        </w:rPr>
        <w:t>degrowth is what they would demand</w:t>
      </w:r>
      <w:r w:rsidRPr="007D7EE0">
        <w:rPr>
          <w:rStyle w:val="StyleUnderline"/>
        </w:rPr>
        <w:t xml:space="preserve">. </w:t>
      </w:r>
    </w:p>
    <w:p w14:paraId="5A340CC4" w14:textId="77777777" w:rsidR="0038740E" w:rsidRPr="007D7EE0" w:rsidRDefault="0038740E" w:rsidP="0038740E">
      <w:pPr>
        <w:pStyle w:val="Heading4"/>
      </w:pPr>
      <w:r>
        <w:t>Solving</w:t>
      </w:r>
      <w:r w:rsidRPr="007D7EE0">
        <w:t xml:space="preserve"> political polarization key to climate change</w:t>
      </w:r>
    </w:p>
    <w:p w14:paraId="19DAAC0C" w14:textId="77777777" w:rsidR="0038740E" w:rsidRPr="007D7EE0" w:rsidRDefault="0038740E" w:rsidP="0038740E">
      <w:proofErr w:type="spellStart"/>
      <w:r w:rsidRPr="007D7EE0">
        <w:rPr>
          <w:rStyle w:val="Style13ptBold"/>
        </w:rPr>
        <w:t>Ferner</w:t>
      </w:r>
      <w:proofErr w:type="spellEnd"/>
      <w:r w:rsidRPr="007D7EE0">
        <w:rPr>
          <w:rStyle w:val="Style13ptBold"/>
        </w:rPr>
        <w:t xml:space="preserve"> 16</w:t>
      </w:r>
      <w:r w:rsidRPr="007D7EE0">
        <w:t xml:space="preserve"> (Matt, National Reporter for HuffPost. January 25. </w:t>
      </w:r>
      <w:hyperlink r:id="rId76" w:history="1">
        <w:r w:rsidRPr="007D7EE0">
          <w:rPr>
            <w:rStyle w:val="Hyperlink"/>
          </w:rPr>
          <w:t>https://www.huffingtonpost.com/entry/noam-chomsky-gop_us_56a66febe4b0d8cc109aec78</w:t>
        </w:r>
      </w:hyperlink>
      <w:r w:rsidRPr="007D7EE0">
        <w:t>)</w:t>
      </w:r>
    </w:p>
    <w:p w14:paraId="750710F6" w14:textId="77777777" w:rsidR="0038740E" w:rsidRPr="007D7EE0" w:rsidRDefault="0038740E" w:rsidP="0038740E">
      <w:pPr>
        <w:rPr>
          <w:rStyle w:val="StyleUnderline"/>
        </w:rPr>
      </w:pPr>
      <w:r w:rsidRPr="007D7EE0">
        <w:t xml:space="preserve">Noam Chomsky, the noted radical and MIT professor emeritus, said </w:t>
      </w:r>
      <w:r w:rsidRPr="004B4423">
        <w:rPr>
          <w:rStyle w:val="StyleUnderline"/>
          <w:highlight w:val="cyan"/>
        </w:rPr>
        <w:t>the Republican Party has become so extreme</w:t>
      </w:r>
      <w:r w:rsidRPr="007D7EE0">
        <w:rPr>
          <w:rStyle w:val="StyleUnderline"/>
        </w:rPr>
        <w:t xml:space="preserve"> in its rhetoric and policies that </w:t>
      </w:r>
      <w:r w:rsidRPr="004B4423">
        <w:rPr>
          <w:rStyle w:val="StyleUnderline"/>
          <w:highlight w:val="cyan"/>
        </w:rPr>
        <w:t>it poses a “</w:t>
      </w:r>
      <w:r w:rsidRPr="004B4423">
        <w:rPr>
          <w:rStyle w:val="Emphasis"/>
          <w:highlight w:val="cyan"/>
        </w:rPr>
        <w:t>serious danger to human survival</w:t>
      </w:r>
      <w:r w:rsidRPr="007D7EE0">
        <w:rPr>
          <w:rStyle w:val="StyleUnderline"/>
        </w:rPr>
        <w:t>.”</w:t>
      </w:r>
    </w:p>
    <w:p w14:paraId="2B22ADF2" w14:textId="77777777" w:rsidR="0038740E" w:rsidRPr="007D7EE0" w:rsidRDefault="0038740E" w:rsidP="0038740E">
      <w:pPr>
        <w:rPr>
          <w:rStyle w:val="StyleUnderline"/>
        </w:rPr>
      </w:pPr>
      <w:r w:rsidRPr="007D7EE0">
        <w:t>“Today, the Republican Party has drifted off the rails,” Chomsky, a frequent critic of both parties, said in an interview Monday with The Huffington Post. “</w:t>
      </w:r>
      <w:r w:rsidRPr="004B4423">
        <w:rPr>
          <w:rStyle w:val="StyleUnderline"/>
          <w:highlight w:val="cyan"/>
        </w:rPr>
        <w:t>It’s become</w:t>
      </w:r>
      <w:r w:rsidRPr="007D7EE0">
        <w:t xml:space="preserve"> what the respected conservative political analysts Thomas Mann and Norman Ornstein call ‘</w:t>
      </w:r>
      <w:r w:rsidRPr="004B4423">
        <w:rPr>
          <w:rStyle w:val="StyleUnderline"/>
          <w:highlight w:val="cyan"/>
        </w:rPr>
        <w:t>a radical insurgency’</w:t>
      </w:r>
      <w:r w:rsidRPr="007D7EE0">
        <w:rPr>
          <w:rStyle w:val="StyleUnderline"/>
        </w:rPr>
        <w:t xml:space="preserve"> that has pretty much abandoned parliamentary politics.”</w:t>
      </w:r>
    </w:p>
    <w:p w14:paraId="6C77EB10" w14:textId="77777777" w:rsidR="0038740E" w:rsidRPr="007D7EE0" w:rsidRDefault="0038740E" w:rsidP="0038740E">
      <w:r w:rsidRPr="007D7EE0">
        <w:rPr>
          <w:rStyle w:val="StyleUnderline"/>
        </w:rPr>
        <w:t>Chomsky cited </w:t>
      </w:r>
      <w:hyperlink r:id="rId77" w:history="1">
        <w:r w:rsidRPr="007D7EE0">
          <w:rPr>
            <w:rStyle w:val="StyleUnderline"/>
          </w:rPr>
          <w:t>a 2013 article</w:t>
        </w:r>
      </w:hyperlink>
      <w:r w:rsidRPr="007D7EE0">
        <w:rPr>
          <w:rStyle w:val="StyleUnderline"/>
        </w:rPr>
        <w:t xml:space="preserve"> by Mann and Ornstein published in Daedalus, the journal of the American Academy of Arts and Sciences, analyzing the </w:t>
      </w:r>
      <w:r w:rsidRPr="004B4423">
        <w:rPr>
          <w:rStyle w:val="Emphasis"/>
          <w:highlight w:val="cyan"/>
        </w:rPr>
        <w:t>polarization of the parties</w:t>
      </w:r>
      <w:r w:rsidRPr="007D7EE0">
        <w:rPr>
          <w:rStyle w:val="StyleUnderline"/>
        </w:rPr>
        <w:t>. The authors write that the GOP has become “ideologically extreme, scornful of facts and compromise, and dismissive of the legitimacy of its political opposition</w:t>
      </w:r>
      <w:r w:rsidRPr="007D7EE0">
        <w:t>.”</w:t>
      </w:r>
    </w:p>
    <w:p w14:paraId="4F81AFF6" w14:textId="77777777" w:rsidR="0038740E" w:rsidRPr="007D7EE0" w:rsidRDefault="0038740E" w:rsidP="0038740E">
      <w:r w:rsidRPr="007D7EE0">
        <w:rPr>
          <w:rStyle w:val="StyleUnderline"/>
        </w:rPr>
        <w:t xml:space="preserve">Chomsky said the GOP and its presidential candidates </w:t>
      </w:r>
      <w:r w:rsidRPr="004B4423">
        <w:rPr>
          <w:rStyle w:val="StyleUnderline"/>
          <w:highlight w:val="cyan"/>
        </w:rPr>
        <w:t>are “</w:t>
      </w:r>
      <w:r w:rsidRPr="004B4423">
        <w:rPr>
          <w:rStyle w:val="Emphasis"/>
          <w:highlight w:val="cyan"/>
        </w:rPr>
        <w:t>literally a</w:t>
      </w:r>
      <w:r w:rsidRPr="007D7EE0">
        <w:rPr>
          <w:rStyle w:val="StyleUnderline"/>
        </w:rPr>
        <w:t xml:space="preserve"> serious </w:t>
      </w:r>
      <w:r w:rsidRPr="004B4423">
        <w:rPr>
          <w:rStyle w:val="Emphasis"/>
          <w:highlight w:val="cyan"/>
        </w:rPr>
        <w:t>danger to</w:t>
      </w:r>
      <w:r w:rsidRPr="007D7EE0">
        <w:rPr>
          <w:rStyle w:val="StyleUnderline"/>
        </w:rPr>
        <w:t xml:space="preserve"> decent </w:t>
      </w:r>
      <w:r w:rsidRPr="004B4423">
        <w:rPr>
          <w:rStyle w:val="Emphasis"/>
          <w:highlight w:val="cyan"/>
        </w:rPr>
        <w:t>human survival</w:t>
      </w:r>
      <w:r w:rsidRPr="007D7EE0">
        <w:rPr>
          <w:rStyle w:val="StyleUnderline"/>
        </w:rPr>
        <w:t xml:space="preserve">” and cited </w:t>
      </w:r>
      <w:r w:rsidRPr="004B4423">
        <w:rPr>
          <w:rStyle w:val="StyleUnderline"/>
          <w:highlight w:val="cyan"/>
        </w:rPr>
        <w:t>Republicans’ reject</w:t>
      </w:r>
      <w:r w:rsidRPr="007D7EE0">
        <w:rPr>
          <w:rStyle w:val="StyleUnderline"/>
        </w:rPr>
        <w:t xml:space="preserve">ion of measures to deal with </w:t>
      </w:r>
      <w:r w:rsidRPr="004B4423">
        <w:rPr>
          <w:rStyle w:val="StyleUnderline"/>
          <w:highlight w:val="cyan"/>
        </w:rPr>
        <w:t>climate change</w:t>
      </w:r>
      <w:r w:rsidRPr="007D7EE0">
        <w:rPr>
          <w:rStyle w:val="StyleUnderline"/>
        </w:rPr>
        <w:t xml:space="preserve">, which he called </w:t>
      </w:r>
      <w:r w:rsidRPr="004B4423">
        <w:rPr>
          <w:rStyle w:val="StyleUnderline"/>
          <w:highlight w:val="cyan"/>
        </w:rPr>
        <w:t>a “looming environmental catastrophe</w:t>
      </w:r>
      <w:r w:rsidRPr="007D7EE0">
        <w:rPr>
          <w:rStyle w:val="StyleUnderline"/>
        </w:rPr>
        <w:t>.” All of the top Republican presidential </w:t>
      </w:r>
      <w:hyperlink r:id="rId78" w:history="1">
        <w:r w:rsidRPr="007D7EE0">
          <w:rPr>
            <w:rStyle w:val="StyleUnderline"/>
          </w:rPr>
          <w:t>candidates are either outright deniers, doubt its seriousness or insist no action should be taken</w:t>
        </w:r>
      </w:hyperlink>
      <w:r w:rsidRPr="007D7EE0">
        <w:t> — “dooming our grandchildren,” Chomsky said.</w:t>
      </w:r>
    </w:p>
    <w:p w14:paraId="3D48409E" w14:textId="77777777" w:rsidR="0038740E" w:rsidRPr="007D7EE0" w:rsidRDefault="0038740E" w:rsidP="0038740E">
      <w:r w:rsidRPr="007D7EE0">
        <w:t>“I am not a believer,” Donald Trump, the Republican presidential front-runner, </w:t>
      </w:r>
      <w:hyperlink r:id="rId79" w:history="1">
        <w:r w:rsidRPr="007D7EE0">
          <w:rPr>
            <w:rStyle w:val="Hyperlink"/>
          </w:rPr>
          <w:t>said recently</w:t>
        </w:r>
      </w:hyperlink>
      <w:r w:rsidRPr="007D7EE0">
        <w:t>. “Unless somebody can prove something to me, I believe there’s weather.”</w:t>
      </w:r>
    </w:p>
    <w:p w14:paraId="17E3B57B" w14:textId="77777777" w:rsidR="0038740E" w:rsidRPr="007D7EE0" w:rsidRDefault="0038740E" w:rsidP="0038740E">
      <w:r w:rsidRPr="007D7EE0">
        <w:t xml:space="preserve">Trump isn’t alone. Although 97 percent of climate scientists insist climate change is real and caused by human actions, </w:t>
      </w:r>
      <w:r w:rsidRPr="007D7EE0">
        <w:rPr>
          <w:rStyle w:val="StyleUnderline"/>
        </w:rPr>
        <w:t>more than half of </w:t>
      </w:r>
      <w:hyperlink r:id="rId80" w:history="1">
        <w:r w:rsidRPr="007D7EE0">
          <w:rPr>
            <w:rStyle w:val="StyleUnderline"/>
          </w:rPr>
          <w:t>Republicans in Congress deny mankind has anything to do with global warming</w:t>
        </w:r>
      </w:hyperlink>
      <w:r w:rsidRPr="007D7EE0">
        <w:t>.</w:t>
      </w:r>
    </w:p>
    <w:p w14:paraId="15B5FF7C" w14:textId="77777777" w:rsidR="0038740E" w:rsidRPr="007D7EE0" w:rsidRDefault="0038740E" w:rsidP="0038740E">
      <w:r w:rsidRPr="007D7EE0">
        <w:t>“</w:t>
      </w:r>
      <w:r w:rsidRPr="007D7EE0">
        <w:rPr>
          <w:rStyle w:val="StyleUnderline"/>
        </w:rPr>
        <w:t xml:space="preserve">What </w:t>
      </w:r>
      <w:r w:rsidRPr="004B4423">
        <w:rPr>
          <w:rStyle w:val="StyleUnderline"/>
          <w:highlight w:val="cyan"/>
        </w:rPr>
        <w:t>they are saying</w:t>
      </w:r>
      <w:r w:rsidRPr="007D7EE0">
        <w:rPr>
          <w:rStyle w:val="StyleUnderline"/>
        </w:rPr>
        <w:t xml:space="preserve"> is, </w:t>
      </w:r>
      <w:r w:rsidRPr="004B4423">
        <w:rPr>
          <w:rStyle w:val="StyleUnderline"/>
          <w:highlight w:val="cyan"/>
        </w:rPr>
        <w:t>let’s destroy the world</w:t>
      </w:r>
      <w:r w:rsidRPr="007D7EE0">
        <w:rPr>
          <w:rStyle w:val="StyleUnderline"/>
        </w:rPr>
        <w:t>.</w:t>
      </w:r>
      <w:r w:rsidRPr="007D7EE0">
        <w:t xml:space="preserve"> Is that worth voting against? Yeah,” Chomsky said in a recent interview with Mehdi Hasan on </w:t>
      </w:r>
      <w:hyperlink r:id="rId81" w:tgtFrame="_blank" w:history="1">
        <w:r w:rsidRPr="007D7EE0">
          <w:rPr>
            <w:rStyle w:val="Hyperlink"/>
          </w:rPr>
          <w:t>Al Jazeera English’s “</w:t>
        </w:r>
        <w:proofErr w:type="spellStart"/>
        <w:r w:rsidRPr="007D7EE0">
          <w:rPr>
            <w:rStyle w:val="Hyperlink"/>
          </w:rPr>
          <w:t>UpFront</w:t>
        </w:r>
        <w:proofErr w:type="spellEnd"/>
        <w:r w:rsidRPr="007D7EE0">
          <w:rPr>
            <w:rStyle w:val="Hyperlink"/>
          </w:rPr>
          <w:t>.”</w:t>
        </w:r>
      </w:hyperlink>
    </w:p>
    <w:p w14:paraId="0216FCAF" w14:textId="77777777" w:rsidR="0038740E" w:rsidRPr="007D7EE0" w:rsidRDefault="0038740E" w:rsidP="0038740E">
      <w:r w:rsidRPr="007D7EE0">
        <w:rPr>
          <w:rStyle w:val="StyleUnderline"/>
        </w:rPr>
        <w:t>The policies that the GOP presidential candidates and its representatives in Congress support, Chomsky argued, are in “abject service to private wealth and power,”</w:t>
      </w:r>
      <w:r w:rsidRPr="007D7EE0">
        <w:t xml:space="preserve"> despite “rhetorical posturing” of some, including House Speaker Paul Ryan (R-Wis.). GOP proposals would effectively raise taxes on lower-income Americans and reduce them for the wealthy. </w:t>
      </w:r>
    </w:p>
    <w:p w14:paraId="638345D2" w14:textId="77777777" w:rsidR="0089255C" w:rsidRPr="007D7EE0" w:rsidRDefault="0089255C" w:rsidP="0089255C">
      <w:pPr>
        <w:pStyle w:val="Heading3"/>
      </w:pPr>
      <w:r w:rsidRPr="007D7EE0">
        <w:t xml:space="preserve">1ar – inequality </w:t>
      </w:r>
      <w:r>
        <w:t xml:space="preserve">turns the </w:t>
      </w:r>
      <w:proofErr w:type="spellStart"/>
      <w:proofErr w:type="gramStart"/>
      <w:r>
        <w:t>disad</w:t>
      </w:r>
      <w:proofErr w:type="spellEnd"/>
      <w:proofErr w:type="gramEnd"/>
    </w:p>
    <w:p w14:paraId="3E1A671A" w14:textId="77777777" w:rsidR="0089255C" w:rsidRPr="007D7EE0" w:rsidRDefault="0089255C" w:rsidP="0089255C">
      <w:pPr>
        <w:pStyle w:val="Heading4"/>
        <w:tabs>
          <w:tab w:val="center" w:pos="6455"/>
        </w:tabs>
      </w:pPr>
      <w:r w:rsidRPr="007D7EE0">
        <w:t xml:space="preserve">Inequality turns the </w:t>
      </w:r>
      <w:proofErr w:type="spellStart"/>
      <w:r w:rsidRPr="007D7EE0">
        <w:t>disad</w:t>
      </w:r>
      <w:proofErr w:type="spellEnd"/>
      <w:r>
        <w:tab/>
      </w:r>
    </w:p>
    <w:p w14:paraId="15F213CF" w14:textId="77777777" w:rsidR="0089255C" w:rsidRPr="007D7EE0" w:rsidRDefault="0089255C" w:rsidP="0089255C">
      <w:r w:rsidRPr="007D7EE0">
        <w:rPr>
          <w:rStyle w:val="Style13ptBold"/>
        </w:rPr>
        <w:t>Dorling 17</w:t>
      </w:r>
      <w:r w:rsidRPr="007D7EE0">
        <w:t xml:space="preserve"> (Danny, Mackinder professor of human geography at Oxford University. "Is inequality bad for the environment?" </w:t>
      </w:r>
      <w:hyperlink r:id="rId82" w:history="1">
        <w:r w:rsidRPr="007D7EE0">
          <w:rPr>
            <w:rStyle w:val="Hyperlink"/>
          </w:rPr>
          <w:t>https://www.theguardian.com/inequality/2017/jul/04/is-inequality-bad-for-the-environment</w:t>
        </w:r>
      </w:hyperlink>
      <w:r w:rsidRPr="007D7EE0">
        <w:t>)</w:t>
      </w:r>
    </w:p>
    <w:p w14:paraId="02EEAAFE" w14:textId="77777777" w:rsidR="0089255C" w:rsidRPr="007D7EE0" w:rsidRDefault="0089255C" w:rsidP="0089255C">
      <w:r w:rsidRPr="007D7EE0">
        <w:rPr>
          <w:b/>
          <w:bCs/>
        </w:rPr>
        <w:t>T</w:t>
      </w:r>
      <w:r w:rsidRPr="007D7EE0">
        <w:t xml:space="preserve">hat </w:t>
      </w:r>
      <w:r w:rsidRPr="004B4423">
        <w:rPr>
          <w:rStyle w:val="StyleUnderline"/>
          <w:highlight w:val="cyan"/>
        </w:rPr>
        <w:t>equality</w:t>
      </w:r>
      <w:r w:rsidRPr="007D7EE0">
        <w:t xml:space="preserve"> matters in terms of health and happiness has been </w:t>
      </w:r>
      <w:hyperlink r:id="rId83" w:history="1">
        <w:r w:rsidRPr="007D7EE0">
          <w:rPr>
            <w:rStyle w:val="Hyperlink"/>
          </w:rPr>
          <w:t>clear for some years</w:t>
        </w:r>
      </w:hyperlink>
      <w:r w:rsidRPr="007D7EE0">
        <w:t xml:space="preserve">. But it </w:t>
      </w:r>
      <w:r w:rsidRPr="004B4423">
        <w:rPr>
          <w:rStyle w:val="StyleUnderline"/>
          <w:highlight w:val="cyan"/>
        </w:rPr>
        <w:t>is</w:t>
      </w:r>
      <w:r w:rsidRPr="007D7EE0">
        <w:t xml:space="preserve"> also </w:t>
      </w:r>
      <w:r w:rsidRPr="004B4423">
        <w:rPr>
          <w:rStyle w:val="StyleUnderline"/>
          <w:highlight w:val="cyan"/>
        </w:rPr>
        <w:t>better for the environment</w:t>
      </w:r>
      <w:r w:rsidRPr="007D7EE0">
        <w:t xml:space="preserve">. The evidence (which is still emerging) suggests </w:t>
      </w:r>
      <w:r w:rsidRPr="007D7EE0">
        <w:rPr>
          <w:rStyle w:val="StyleUnderline"/>
        </w:rPr>
        <w:t xml:space="preserve">the most </w:t>
      </w:r>
      <w:r w:rsidRPr="004B4423">
        <w:rPr>
          <w:rStyle w:val="StyleUnderline"/>
          <w:highlight w:val="cyan"/>
        </w:rPr>
        <w:t>unequal</w:t>
      </w:r>
      <w:r w:rsidRPr="007D7EE0">
        <w:rPr>
          <w:rStyle w:val="StyleUnderline"/>
        </w:rPr>
        <w:t xml:space="preserve"> affluent </w:t>
      </w:r>
      <w:r w:rsidRPr="004B4423">
        <w:rPr>
          <w:rStyle w:val="StyleUnderline"/>
          <w:highlight w:val="cyan"/>
        </w:rPr>
        <w:t xml:space="preserve">countries </w:t>
      </w:r>
      <w:r w:rsidRPr="004B4423">
        <w:rPr>
          <w:rStyle w:val="Emphasis"/>
          <w:highlight w:val="cyan"/>
        </w:rPr>
        <w:t>contribute more to climate change</w:t>
      </w:r>
      <w:r w:rsidRPr="007D7EE0">
        <w:rPr>
          <w:rStyle w:val="StyleUnderline"/>
        </w:rPr>
        <w:t xml:space="preserve"> via pollution than their more equal counterparts.</w:t>
      </w:r>
    </w:p>
    <w:p w14:paraId="19228DFE" w14:textId="77777777" w:rsidR="0089255C" w:rsidRPr="007D7EE0" w:rsidRDefault="0089255C" w:rsidP="0089255C">
      <w:r w:rsidRPr="007D7EE0">
        <w:t>A large section of their people may suffer more, too. </w:t>
      </w:r>
      <w:hyperlink r:id="rId84" w:history="1">
        <w:r w:rsidRPr="007D7EE0">
          <w:rPr>
            <w:rStyle w:val="Hyperlink"/>
          </w:rPr>
          <w:t>A new report</w:t>
        </w:r>
      </w:hyperlink>
      <w:r w:rsidRPr="007D7EE0">
        <w:t> predicts the United States will see its levels of economic inequality increase due to the uneven geographical effects of climate change – resulting in “the largest transfer of wealth from the poor to the rich in the country’s history”, </w:t>
      </w:r>
      <w:hyperlink r:id="rId85" w:history="1">
        <w:r w:rsidRPr="007D7EE0">
          <w:rPr>
            <w:rStyle w:val="Hyperlink"/>
          </w:rPr>
          <w:t>according the study’s lead author</w:t>
        </w:r>
      </w:hyperlink>
      <w:r w:rsidRPr="007D7EE0">
        <w:t>.</w:t>
      </w:r>
    </w:p>
    <w:p w14:paraId="5DAE1A32" w14:textId="77777777" w:rsidR="0089255C" w:rsidRPr="007D7EE0" w:rsidRDefault="0088321E" w:rsidP="0089255C">
      <w:hyperlink r:id="rId86" w:history="1">
        <w:r w:rsidR="0089255C" w:rsidRPr="007D7EE0">
          <w:rPr>
            <w:rStyle w:val="Hyperlink"/>
          </w:rPr>
          <w:t>In a 2016 report</w:t>
        </w:r>
      </w:hyperlink>
      <w:r w:rsidR="0089255C" w:rsidRPr="007D7EE0">
        <w:t xml:space="preserve">, Oxfam found that the greatest polluters of all were the most affluent 10% of US households: each emitted, on average, 50 </w:t>
      </w:r>
      <w:proofErr w:type="spellStart"/>
      <w:r w:rsidR="0089255C" w:rsidRPr="007D7EE0">
        <w:t>tonnes</w:t>
      </w:r>
      <w:proofErr w:type="spellEnd"/>
      <w:r w:rsidR="0089255C" w:rsidRPr="007D7EE0">
        <w:t xml:space="preserve"> of CO2 per household member per year. </w:t>
      </w:r>
      <w:hyperlink r:id="rId87" w:history="1">
        <w:r w:rsidR="0089255C" w:rsidRPr="007D7EE0">
          <w:rPr>
            <w:rStyle w:val="Hyperlink"/>
          </w:rPr>
          <w:t>Canada’s top 10%</w:t>
        </w:r>
      </w:hyperlink>
      <w:r w:rsidR="0089255C" w:rsidRPr="007D7EE0">
        <w:t> were the next most polluting, followed by the British, Russian and South African elites.</w:t>
      </w:r>
    </w:p>
    <w:p w14:paraId="7B2FE799" w14:textId="77777777" w:rsidR="0089255C" w:rsidRPr="007D7EE0" w:rsidRDefault="0089255C" w:rsidP="0089255C">
      <w:r w:rsidRPr="004B4423">
        <w:rPr>
          <w:rStyle w:val="StyleUnderline"/>
          <w:highlight w:val="cyan"/>
        </w:rPr>
        <w:t>In</w:t>
      </w:r>
      <w:r w:rsidRPr="007D7EE0">
        <w:rPr>
          <w:rStyle w:val="StyleUnderline"/>
        </w:rPr>
        <w:t xml:space="preserve"> more </w:t>
      </w:r>
      <w:r w:rsidRPr="004B4423">
        <w:rPr>
          <w:rStyle w:val="StyleUnderline"/>
          <w:highlight w:val="cyan"/>
        </w:rPr>
        <w:t>equitable</w:t>
      </w:r>
      <w:r w:rsidRPr="007D7EE0">
        <w:rPr>
          <w:rStyle w:val="StyleUnderline"/>
        </w:rPr>
        <w:t xml:space="preserve"> affluent </w:t>
      </w:r>
      <w:r w:rsidRPr="004B4423">
        <w:rPr>
          <w:rStyle w:val="StyleUnderline"/>
          <w:highlight w:val="cyan"/>
        </w:rPr>
        <w:t>countries</w:t>
      </w:r>
      <w:r w:rsidRPr="007D7EE0">
        <w:t xml:space="preserve"> such as South Korea, Japan, France, Italy and Germany, </w:t>
      </w:r>
      <w:r w:rsidRPr="004B4423">
        <w:rPr>
          <w:rStyle w:val="StyleUnderline"/>
          <w:highlight w:val="cyan"/>
        </w:rPr>
        <w:t>the rich</w:t>
      </w:r>
      <w:r w:rsidRPr="007D7EE0">
        <w:rPr>
          <w:rStyle w:val="StyleUnderline"/>
        </w:rPr>
        <w:t xml:space="preserve"> don’t just </w:t>
      </w:r>
      <w:r w:rsidRPr="004B4423">
        <w:rPr>
          <w:rStyle w:val="StyleUnderline"/>
          <w:highlight w:val="cyan"/>
        </w:rPr>
        <w:t>pollute less</w:t>
      </w:r>
      <w:r w:rsidRPr="007D7EE0">
        <w:rPr>
          <w:rStyle w:val="StyleUnderline"/>
        </w:rPr>
        <w:t xml:space="preserve">; the </w:t>
      </w:r>
      <w:r w:rsidRPr="004B4423">
        <w:rPr>
          <w:rStyle w:val="StyleUnderline"/>
          <w:highlight w:val="cyan"/>
        </w:rPr>
        <w:t>average pollution is lower too,</w:t>
      </w:r>
      <w:r w:rsidRPr="007D7EE0">
        <w:rPr>
          <w:rStyle w:val="StyleUnderline"/>
        </w:rPr>
        <w:t xml:space="preserve"> because </w:t>
      </w:r>
      <w:r w:rsidRPr="004B4423">
        <w:rPr>
          <w:rStyle w:val="StyleUnderline"/>
          <w:highlight w:val="cyan"/>
        </w:rPr>
        <w:t>the bottom half</w:t>
      </w:r>
      <w:r w:rsidRPr="007D7EE0">
        <w:rPr>
          <w:rStyle w:val="StyleUnderline"/>
        </w:rPr>
        <w:t xml:space="preserve"> of these populations </w:t>
      </w:r>
      <w:r w:rsidRPr="004B4423">
        <w:rPr>
          <w:rStyle w:val="StyleUnderline"/>
          <w:highlight w:val="cyan"/>
        </w:rPr>
        <w:t>pollute less</w:t>
      </w:r>
      <w:r w:rsidRPr="007D7EE0">
        <w:t xml:space="preserve"> than the bottom half in the US, Canada or Britain, despite being better off.</w:t>
      </w:r>
    </w:p>
    <w:p w14:paraId="77D4C6F3" w14:textId="77777777" w:rsidR="0089255C" w:rsidRPr="007D7EE0" w:rsidRDefault="0089255C" w:rsidP="0089255C">
      <w:r w:rsidRPr="007D7EE0">
        <w:t xml:space="preserve">In short, </w:t>
      </w:r>
      <w:r w:rsidRPr="004B4423">
        <w:rPr>
          <w:rStyle w:val="StyleUnderline"/>
          <w:highlight w:val="cyan"/>
        </w:rPr>
        <w:t>people in more equal</w:t>
      </w:r>
      <w:r w:rsidRPr="007D7EE0">
        <w:rPr>
          <w:rStyle w:val="StyleUnderline"/>
        </w:rPr>
        <w:t xml:space="preserve"> rich </w:t>
      </w:r>
      <w:r w:rsidRPr="004B4423">
        <w:rPr>
          <w:rStyle w:val="StyleUnderline"/>
          <w:highlight w:val="cyan"/>
        </w:rPr>
        <w:t>countries consume less, produce less waste and emit less carbon</w:t>
      </w:r>
      <w:r w:rsidRPr="007D7EE0">
        <w:rPr>
          <w:rStyle w:val="StyleUnderline"/>
        </w:rPr>
        <w:t xml:space="preserve">, on average. Indeed, almost </w:t>
      </w:r>
      <w:r w:rsidRPr="004B4423">
        <w:rPr>
          <w:rStyle w:val="Emphasis"/>
          <w:highlight w:val="cyan"/>
        </w:rPr>
        <w:t>everything associated with the environment improves when economic equality is greater</w:t>
      </w:r>
      <w:r w:rsidRPr="007D7EE0">
        <w:t>.</w:t>
      </w:r>
    </w:p>
    <w:p w14:paraId="38E1478C" w14:textId="77777777" w:rsidR="0089255C" w:rsidRPr="007D7EE0" w:rsidRDefault="0089255C" w:rsidP="0089255C"/>
    <w:p w14:paraId="79B9EBF5" w14:textId="77777777" w:rsidR="00FC3914" w:rsidRPr="007D7EE0" w:rsidRDefault="00FC3914" w:rsidP="00FC3914">
      <w:pPr>
        <w:pStyle w:val="Heading3"/>
      </w:pPr>
      <w:r w:rsidRPr="007D7EE0">
        <w:t>1ar – growth sustainable</w:t>
      </w:r>
    </w:p>
    <w:p w14:paraId="6C9E1741" w14:textId="77777777" w:rsidR="00FC3914" w:rsidRPr="007D7EE0" w:rsidRDefault="00FC3914" w:rsidP="00FC3914"/>
    <w:p w14:paraId="07EEFF32" w14:textId="77777777" w:rsidR="00FC3914" w:rsidRPr="007D7EE0" w:rsidRDefault="00FC3914" w:rsidP="00FC3914">
      <w:pPr>
        <w:pStyle w:val="Heading4"/>
        <w:rPr>
          <w:rFonts w:cstheme="minorHAnsi"/>
        </w:rPr>
      </w:pPr>
      <w:r w:rsidRPr="007D7EE0">
        <w:rPr>
          <w:rFonts w:cstheme="minorHAnsi"/>
        </w:rPr>
        <w:t xml:space="preserve">Growth is </w:t>
      </w:r>
      <w:r w:rsidRPr="007D7EE0">
        <w:rPr>
          <w:rFonts w:cstheme="minorHAnsi"/>
          <w:u w:val="single"/>
        </w:rPr>
        <w:t>sustainable</w:t>
      </w:r>
      <w:r w:rsidRPr="007D7EE0">
        <w:rPr>
          <w:rFonts w:cstheme="minorHAnsi"/>
        </w:rPr>
        <w:t xml:space="preserve"> AND </w:t>
      </w:r>
      <w:r w:rsidRPr="007D7EE0">
        <w:rPr>
          <w:rFonts w:cstheme="minorHAnsi"/>
          <w:u w:val="single"/>
        </w:rPr>
        <w:t>good</w:t>
      </w:r>
      <w:r w:rsidRPr="007D7EE0">
        <w:rPr>
          <w:rFonts w:cstheme="minorHAnsi"/>
        </w:rPr>
        <w:t xml:space="preserve"> — tech</w:t>
      </w:r>
    </w:p>
    <w:p w14:paraId="76C0C7E6" w14:textId="77777777" w:rsidR="00FC3914" w:rsidRPr="007D7EE0" w:rsidRDefault="00FC3914" w:rsidP="00FC3914">
      <w:pPr>
        <w:rPr>
          <w:rFonts w:cstheme="minorHAnsi"/>
          <w:b/>
          <w:bCs/>
          <w:sz w:val="26"/>
        </w:rPr>
      </w:pPr>
      <w:r w:rsidRPr="007D7EE0">
        <w:rPr>
          <w:rStyle w:val="Style13ptBold"/>
          <w:rFonts w:cstheme="minorHAnsi"/>
        </w:rPr>
        <w:t xml:space="preserve">Bailey 16 – </w:t>
      </w:r>
      <w:r w:rsidRPr="007D7EE0">
        <w:rPr>
          <w:rFonts w:cstheme="minorHAnsi"/>
        </w:rPr>
        <w:t xml:space="preserve">December 16, 2016 Ronald Bailey is a science correspondent at Reason magazine, Ronald Bailey, B.A. Philosophy, B.A. Economics, University of Virginia, science correspondent at Reason Magazine, formerly served as an adjunct analyst at the Competitive Enterprise Institute, “Is Economic Growth Environmentally Sustainable?” </w:t>
      </w:r>
      <w:hyperlink r:id="rId88" w:history="1">
        <w:r w:rsidRPr="007D7EE0">
          <w:rPr>
            <w:rStyle w:val="Hyperlink"/>
            <w:rFonts w:cstheme="minorHAnsi"/>
          </w:rPr>
          <w:t>http://reason.com/archives/2016/12/16/is-economic-growth-environmentally-sust1</w:t>
        </w:r>
      </w:hyperlink>
    </w:p>
    <w:p w14:paraId="5CC1BF3C" w14:textId="77777777" w:rsidR="00FC3914" w:rsidRPr="007D7EE0" w:rsidRDefault="00FC3914" w:rsidP="00FC3914">
      <w:pPr>
        <w:rPr>
          <w:rFonts w:cstheme="minorHAnsi"/>
          <w:sz w:val="10"/>
        </w:rPr>
      </w:pPr>
      <w:r w:rsidRPr="007D7EE0">
        <w:rPr>
          <w:rFonts w:cstheme="minorHAnsi"/>
          <w:sz w:val="10"/>
        </w:rPr>
        <w:t xml:space="preserve">GDP growth—increases in the monetary value of all finished goods and services—is a crude measure for improvements in human well-being. Nevertheless, </w:t>
      </w:r>
      <w:r w:rsidRPr="007D7EE0">
        <w:rPr>
          <w:rStyle w:val="StyleUnderline"/>
          <w:rFonts w:cstheme="minorHAnsi"/>
        </w:rPr>
        <w:t>rising incomes (GDP per capita) correlate with</w:t>
      </w:r>
      <w:r w:rsidRPr="007D7EE0">
        <w:rPr>
          <w:rFonts w:cstheme="minorHAnsi"/>
          <w:sz w:val="10"/>
        </w:rPr>
        <w:t xml:space="preserve"> lots of good things that nearly everybody wants, including </w:t>
      </w:r>
      <w:r w:rsidRPr="007D7EE0">
        <w:rPr>
          <w:rStyle w:val="StyleUnderline"/>
          <w:rFonts w:cstheme="minorHAnsi"/>
        </w:rPr>
        <w:t>access to more and better food, longer and healthier lives, more educational opportunities, and greater scope for life choices</w:t>
      </w:r>
      <w:r w:rsidRPr="007D7EE0">
        <w:rPr>
          <w:rFonts w:cstheme="minorHAnsi"/>
          <w:sz w:val="10"/>
        </w:rPr>
        <w:t xml:space="preserve">.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Ward and his colleagues, like Malthus before them, focus on the supposed limits to agricultural productivity. For example, </w:t>
      </w:r>
      <w:r w:rsidRPr="007D7EE0">
        <w:rPr>
          <w:rStyle w:val="StyleUnderline"/>
          <w:rFonts w:cstheme="minorHAnsi"/>
        </w:rPr>
        <w:t>they cite the limits to photosynthesis,</w:t>
      </w:r>
      <w:r w:rsidRPr="007D7EE0">
        <w:rPr>
          <w:rFonts w:cstheme="minorHAnsi"/>
          <w:sz w:val="10"/>
        </w:rPr>
        <w:t xml:space="preserve"> which will limit the amount of food that humanity can produce. </w:t>
      </w:r>
      <w:r w:rsidRPr="007D7EE0">
        <w:rPr>
          <w:rStyle w:val="StyleUnderline"/>
          <w:rFonts w:cstheme="minorHAnsi"/>
        </w:rPr>
        <w:t>But</w:t>
      </w:r>
      <w:r w:rsidRPr="007D7EE0">
        <w:rPr>
          <w:rFonts w:cstheme="minorHAnsi"/>
          <w:sz w:val="10"/>
        </w:rPr>
        <w:t xml:space="preserve"> as they acknowledge, </w:t>
      </w:r>
      <w:r w:rsidRPr="007D7EE0">
        <w:rPr>
          <w:rStyle w:val="StyleUnderline"/>
          <w:rFonts w:cstheme="minorHAnsi"/>
        </w:rPr>
        <w:t>human population may not continue to increase</w:t>
      </w:r>
      <w:r w:rsidRPr="007D7EE0">
        <w:rPr>
          <w:rFonts w:cstheme="minorHAnsi"/>
          <w:sz w:val="10"/>
        </w:rPr>
        <w:t xml:space="preserve">. In fact, </w:t>
      </w:r>
      <w:r w:rsidRPr="007D7EE0">
        <w:rPr>
          <w:rStyle w:val="StyleUnderline"/>
          <w:rFonts w:cstheme="minorHAnsi"/>
        </w:rPr>
        <w:t>global fertility rates have been decelerating for many decades now</w:t>
      </w:r>
      <w:r w:rsidRPr="007D7EE0">
        <w:rPr>
          <w:rFonts w:cstheme="minorHAnsi"/>
          <w:sz w:val="10"/>
        </w:rPr>
        <w:t xml:space="preserve">, and demographer Wolfgang Lutz calculates </w:t>
      </w:r>
      <w:r w:rsidRPr="007D7EE0">
        <w:rPr>
          <w:rStyle w:val="StyleUnderline"/>
          <w:rFonts w:cstheme="minorHAnsi"/>
        </w:rPr>
        <w:t>that world population will peak after the middle of this century and begin falling.</w:t>
      </w:r>
      <w:r w:rsidRPr="007D7EE0">
        <w:rPr>
          <w:rFonts w:cstheme="minorHAnsi"/>
          <w:sz w:val="10"/>
        </w:rPr>
        <w:t xml:space="preserve"> </w:t>
      </w:r>
      <w:r w:rsidRPr="007D7EE0">
        <w:rPr>
          <w:rStyle w:val="StyleUnderline"/>
          <w:rFonts w:cstheme="minorHAnsi"/>
        </w:rPr>
        <w:t xml:space="preserve">Since the number of mouths to feed will stabilize </w:t>
      </w:r>
      <w:r w:rsidRPr="007D7EE0">
        <w:rPr>
          <w:rFonts w:cstheme="minorHAnsi"/>
          <w:sz w:val="10"/>
        </w:rPr>
        <w:t xml:space="preserve">and people can eat only so much, </w:t>
      </w:r>
      <w:r w:rsidRPr="007D7EE0">
        <w:rPr>
          <w:rStyle w:val="StyleUnderline"/>
          <w:rFonts w:cstheme="minorHAnsi"/>
        </w:rPr>
        <w:t xml:space="preserve">it is </w:t>
      </w:r>
      <w:r w:rsidRPr="004B4423">
        <w:rPr>
          <w:rStyle w:val="StyleUnderline"/>
          <w:rFonts w:cstheme="minorHAnsi"/>
          <w:highlight w:val="cyan"/>
        </w:rPr>
        <w:t>unlikely</w:t>
      </w:r>
      <w:r w:rsidRPr="007D7EE0">
        <w:rPr>
          <w:rStyle w:val="StyleUnderline"/>
          <w:rFonts w:cstheme="minorHAnsi"/>
        </w:rPr>
        <w:t xml:space="preserve"> that the </w:t>
      </w:r>
      <w:r w:rsidRPr="004B4423">
        <w:rPr>
          <w:rStyle w:val="StyleUnderline"/>
          <w:rFonts w:cstheme="minorHAnsi"/>
          <w:highlight w:val="cyan"/>
        </w:rPr>
        <w:t>biophysical limits</w:t>
      </w:r>
      <w:r w:rsidRPr="007D7EE0">
        <w:rPr>
          <w:rStyle w:val="StyleUnderline"/>
          <w:rFonts w:cstheme="minorHAnsi"/>
        </w:rPr>
        <w:t xml:space="preserve"> of agriculture on Earth will be </w:t>
      </w:r>
      <w:r w:rsidRPr="004B4423">
        <w:rPr>
          <w:rStyle w:val="StyleUnderline"/>
          <w:rFonts w:cstheme="minorHAnsi"/>
          <w:highlight w:val="cyan"/>
        </w:rPr>
        <w:t>exceeded</w:t>
      </w:r>
      <w:r w:rsidRPr="007D7EE0">
        <w:rPr>
          <w:rFonts w:cstheme="minorHAnsi"/>
          <w:sz w:val="10"/>
        </w:rPr>
        <w:t xml:space="preserve">. </w:t>
      </w:r>
      <w:r w:rsidRPr="007D7EE0">
        <w:rPr>
          <w:rStyle w:val="StyleUnderline"/>
          <w:rFonts w:cstheme="minorHAnsi"/>
        </w:rPr>
        <w:t xml:space="preserve">But it gets even better. </w:t>
      </w:r>
      <w:r w:rsidRPr="004B4423">
        <w:rPr>
          <w:rStyle w:val="StyleUnderline"/>
          <w:rFonts w:cstheme="minorHAnsi"/>
          <w:highlight w:val="cyan"/>
        </w:rPr>
        <w:t>Ag</w:t>
      </w:r>
      <w:r w:rsidRPr="007D7EE0">
        <w:rPr>
          <w:rStyle w:val="StyleUnderline"/>
          <w:rFonts w:cstheme="minorHAnsi"/>
        </w:rPr>
        <w:t xml:space="preserve">ricultural </w:t>
      </w:r>
      <w:r w:rsidRPr="004B4423">
        <w:rPr>
          <w:rStyle w:val="StyleUnderline"/>
          <w:rFonts w:cstheme="minorHAnsi"/>
          <w:highlight w:val="cyan"/>
        </w:rPr>
        <w:t>productivity is improving</w:t>
      </w:r>
      <w:r w:rsidRPr="007D7EE0">
        <w:rPr>
          <w:rStyle w:val="StyleUnderline"/>
          <w:rFonts w:cstheme="minorHAnsi"/>
        </w:rPr>
        <w:t xml:space="preserve">. </w:t>
      </w:r>
      <w:r w:rsidRPr="007D7EE0">
        <w:rPr>
          <w:rFonts w:cstheme="minorHAnsi"/>
          <w:sz w:val="10"/>
        </w:rPr>
        <w:t xml:space="preserve">Consider the biophysical limit on photosynthesis cited by the study. In fact, </w:t>
      </w:r>
      <w:r w:rsidRPr="004B4423">
        <w:rPr>
          <w:rStyle w:val="StyleUnderline"/>
          <w:rFonts w:cstheme="minorHAnsi"/>
          <w:highlight w:val="cyan"/>
        </w:rPr>
        <w:t>researchers</w:t>
      </w:r>
      <w:r w:rsidRPr="007D7EE0">
        <w:rPr>
          <w:rStyle w:val="StyleUnderline"/>
          <w:rFonts w:cstheme="minorHAnsi"/>
        </w:rPr>
        <w:t xml:space="preserve"> are already making progress on </w:t>
      </w:r>
      <w:r w:rsidRPr="004B4423">
        <w:rPr>
          <w:rStyle w:val="StyleUnderline"/>
          <w:rFonts w:cstheme="minorHAnsi"/>
          <w:highlight w:val="cyan"/>
        </w:rPr>
        <w:t>installing</w:t>
      </w:r>
      <w:r w:rsidRPr="007D7EE0">
        <w:rPr>
          <w:rStyle w:val="StyleUnderline"/>
          <w:rFonts w:cstheme="minorHAnsi"/>
        </w:rPr>
        <w:t xml:space="preserve"> more efficient C-4 </w:t>
      </w:r>
      <w:r w:rsidRPr="004B4423">
        <w:rPr>
          <w:rStyle w:val="StyleUnderline"/>
          <w:rFonts w:cstheme="minorHAnsi"/>
          <w:highlight w:val="cyan"/>
        </w:rPr>
        <w:t>photosynthesis</w:t>
      </w:r>
      <w:r w:rsidRPr="007D7EE0">
        <w:rPr>
          <w:rStyle w:val="StyleUnderline"/>
          <w:rFonts w:cstheme="minorHAnsi"/>
        </w:rPr>
        <w:t xml:space="preserve"> into rice and wheat, which would </w:t>
      </w:r>
      <w:r w:rsidRPr="004B4423">
        <w:rPr>
          <w:rStyle w:val="StyleUnderline"/>
          <w:rFonts w:cstheme="minorHAnsi"/>
          <w:highlight w:val="cyan"/>
        </w:rPr>
        <w:t>boost yields</w:t>
      </w:r>
      <w:r w:rsidRPr="007D7EE0">
        <w:rPr>
          <w:rStyle w:val="StyleUnderline"/>
          <w:rFonts w:cstheme="minorHAnsi"/>
        </w:rPr>
        <w:t xml:space="preserve"> by as much as </w:t>
      </w:r>
      <w:r w:rsidRPr="004B4423">
        <w:rPr>
          <w:rStyle w:val="StyleUnderline"/>
          <w:rFonts w:cstheme="minorHAnsi"/>
          <w:highlight w:val="cyan"/>
        </w:rPr>
        <w:t>50</w:t>
      </w:r>
      <w:r w:rsidRPr="004B4423">
        <w:rPr>
          <w:rFonts w:cstheme="minorHAnsi"/>
          <w:sz w:val="10"/>
          <w:highlight w:val="cyan"/>
        </w:rPr>
        <w:t xml:space="preserve"> </w:t>
      </w:r>
      <w:r w:rsidRPr="004B4423">
        <w:rPr>
          <w:rStyle w:val="StyleUnderline"/>
          <w:rFonts w:cstheme="minorHAnsi"/>
          <w:highlight w:val="cyan"/>
        </w:rPr>
        <w:t>percent</w:t>
      </w:r>
      <w:r w:rsidRPr="007D7EE0">
        <w:rPr>
          <w:rFonts w:cstheme="minorHAnsi"/>
          <w:sz w:val="10"/>
        </w:rPr>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Jesse H. </w:t>
      </w:r>
      <w:proofErr w:type="spellStart"/>
      <w:r w:rsidRPr="007D7EE0">
        <w:rPr>
          <w:rFonts w:cstheme="minorHAnsi"/>
          <w:sz w:val="10"/>
        </w:rPr>
        <w:t>Ausubel</w:t>
      </w:r>
      <w:proofErr w:type="spellEnd"/>
      <w:r w:rsidRPr="007D7EE0">
        <w:rPr>
          <w:rFonts w:cstheme="minorHAnsi"/>
          <w:sz w:val="10"/>
        </w:rPr>
        <w:t xml:space="preserve"> of Rockefeller University reviews how humanity is already decoupling in many ways from the natural world. "A series of </w:t>
      </w:r>
      <w:r w:rsidRPr="007D7EE0">
        <w:rPr>
          <w:rStyle w:val="StyleUnderline"/>
          <w:rFonts w:cstheme="minorHAnsi"/>
        </w:rPr>
        <w:t>'</w:t>
      </w:r>
      <w:proofErr w:type="spellStart"/>
      <w:r w:rsidRPr="007D7EE0">
        <w:rPr>
          <w:rStyle w:val="StyleUnderline"/>
          <w:rFonts w:cstheme="minorHAnsi"/>
        </w:rPr>
        <w:t>decouplings</w:t>
      </w:r>
      <w:proofErr w:type="spellEnd"/>
      <w:r w:rsidRPr="007D7EE0">
        <w:rPr>
          <w:rStyle w:val="StyleUnderline"/>
          <w:rFonts w:cstheme="minorHAnsi"/>
        </w:rPr>
        <w:t xml:space="preserve">' is occurring, so that </w:t>
      </w:r>
      <w:r w:rsidRPr="004B4423">
        <w:rPr>
          <w:rStyle w:val="StyleUnderline"/>
          <w:rFonts w:cstheme="minorHAnsi"/>
          <w:highlight w:val="cyan"/>
        </w:rPr>
        <w:t>our economy no longer advances</w:t>
      </w:r>
      <w:r w:rsidRPr="007D7EE0">
        <w:rPr>
          <w:rStyle w:val="StyleUnderline"/>
          <w:rFonts w:cstheme="minorHAnsi"/>
        </w:rPr>
        <w:t xml:space="preserve"> in tandem </w:t>
      </w:r>
      <w:r w:rsidRPr="004B4423">
        <w:rPr>
          <w:rStyle w:val="StyleUnderline"/>
          <w:rFonts w:cstheme="minorHAnsi"/>
          <w:highlight w:val="cyan"/>
        </w:rPr>
        <w:t xml:space="preserve">with exploitation </w:t>
      </w:r>
      <w:r w:rsidRPr="007D7EE0">
        <w:rPr>
          <w:rStyle w:val="StyleUnderline"/>
          <w:rFonts w:cstheme="minorHAnsi"/>
        </w:rPr>
        <w:t>of land, forests, water, and minerals</w:t>
      </w:r>
      <w:r w:rsidRPr="007D7EE0">
        <w:rPr>
          <w:rFonts w:cstheme="minorHAnsi"/>
          <w:sz w:val="10"/>
        </w:rPr>
        <w:t xml:space="preserve">," he writes. "American use of almost everything except information seems to be peaking." He notes that </w:t>
      </w:r>
      <w:r w:rsidRPr="007D7EE0">
        <w:rPr>
          <w:rStyle w:val="StyleUnderline"/>
          <w:rFonts w:cstheme="minorHAnsi"/>
        </w:rPr>
        <w:t>agricultural applications of fertilizer and water in the U.S. peaked in the 1980s while yields continued to increase</w:t>
      </w:r>
      <w:r w:rsidRPr="007D7EE0">
        <w:rPr>
          <w:rFonts w:cstheme="minorHAnsi"/>
          <w:sz w:val="10"/>
        </w:rPr>
        <w:t xml:space="preserve">. Thanks to increasing agricultural productivity, humanity is already at "peak farmland"; as a result, "an area the size of India or of the United States east of the Mississippi could be released globally from agriculture over the next 50 years or so." Ward is worried about biophysical limits on water use. But as </w:t>
      </w:r>
      <w:proofErr w:type="spellStart"/>
      <w:r w:rsidRPr="007D7EE0">
        <w:rPr>
          <w:rFonts w:cstheme="minorHAnsi"/>
          <w:sz w:val="10"/>
        </w:rPr>
        <w:t>Ausubel</w:t>
      </w:r>
      <w:proofErr w:type="spellEnd"/>
      <w:r w:rsidRPr="007D7EE0">
        <w:rPr>
          <w:rFonts w:cstheme="minorHAnsi"/>
          <w:sz w:val="10"/>
        </w:rPr>
        <w:t xml:space="preserve"> notes, </w:t>
      </w:r>
      <w:r w:rsidRPr="007D7EE0">
        <w:rPr>
          <w:rStyle w:val="StyleUnderline"/>
          <w:rFonts w:cstheme="minorHAnsi"/>
        </w:rPr>
        <w:t xml:space="preserve">U.S. </w:t>
      </w:r>
      <w:r w:rsidRPr="004B4423">
        <w:rPr>
          <w:rStyle w:val="StyleUnderline"/>
          <w:rFonts w:cstheme="minorHAnsi"/>
          <w:highlight w:val="cyan"/>
        </w:rPr>
        <w:t>water use</w:t>
      </w:r>
      <w:r w:rsidRPr="007D7EE0">
        <w:rPr>
          <w:rStyle w:val="StyleUnderline"/>
          <w:rFonts w:cstheme="minorHAnsi"/>
        </w:rPr>
        <w:t xml:space="preserve"> has peaked and</w:t>
      </w:r>
      <w:r w:rsidRPr="007D7EE0">
        <w:rPr>
          <w:rFonts w:cstheme="minorHAnsi"/>
          <w:sz w:val="10"/>
        </w:rPr>
        <w:t xml:space="preserve"> has </w:t>
      </w:r>
      <w:r w:rsidRPr="004B4423">
        <w:rPr>
          <w:rStyle w:val="StyleUnderline"/>
          <w:rFonts w:cstheme="minorHAnsi"/>
          <w:highlight w:val="cyan"/>
        </w:rPr>
        <w:t xml:space="preserve">declined </w:t>
      </w:r>
      <w:r w:rsidRPr="007D7EE0">
        <w:rPr>
          <w:rStyle w:val="StyleUnderline"/>
          <w:rFonts w:cstheme="minorHAnsi"/>
        </w:rPr>
        <w:t>below the level of 1970.</w:t>
      </w:r>
      <w:r w:rsidRPr="007D7EE0">
        <w:rPr>
          <w:rFonts w:cstheme="minorHAnsi"/>
          <w:sz w:val="10"/>
        </w:rPr>
        <w:t xml:space="preserve"> What about meat? </w:t>
      </w:r>
      <w:proofErr w:type="spellStart"/>
      <w:r w:rsidRPr="007D7EE0">
        <w:rPr>
          <w:rFonts w:cstheme="minorHAnsi"/>
          <w:sz w:val="10"/>
        </w:rPr>
        <w:t>Ausubel</w:t>
      </w:r>
      <w:proofErr w:type="spellEnd"/>
      <w:r w:rsidRPr="007D7EE0">
        <w:rPr>
          <w:rFonts w:cstheme="minorHAnsi"/>
          <w:sz w:val="10"/>
        </w:rPr>
        <w:t xml:space="preserve">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w:t>
      </w:r>
      <w:proofErr w:type="spellStart"/>
      <w:r w:rsidRPr="007D7EE0">
        <w:rPr>
          <w:rFonts w:cstheme="minorHAnsi"/>
          <w:sz w:val="10"/>
        </w:rPr>
        <w:t>Ausubel</w:t>
      </w:r>
      <w:proofErr w:type="spellEnd"/>
      <w:r w:rsidRPr="007D7EE0">
        <w:rPr>
          <w:rFonts w:cstheme="minorHAnsi"/>
          <w:sz w:val="10"/>
        </w:rPr>
        <w:t xml:space="preserve"> also notes that </w:t>
      </w:r>
      <w:r w:rsidRPr="007D7EE0">
        <w:rPr>
          <w:rStyle w:val="StyleUnderline"/>
          <w:rFonts w:cstheme="minorHAnsi"/>
        </w:rPr>
        <w:t>many countries have already been through or are about to enter the "forest transition</w:t>
      </w:r>
      <w:r w:rsidRPr="007D7EE0">
        <w:rPr>
          <w:rFonts w:cstheme="minorHAnsi"/>
          <w:sz w:val="10"/>
        </w:rPr>
        <w:t xml:space="preserve">," in which </w:t>
      </w:r>
      <w:r w:rsidRPr="007D7EE0">
        <w:rPr>
          <w:rStyle w:val="StyleUnderline"/>
          <w:rFonts w:cstheme="minorHAnsi"/>
        </w:rPr>
        <w:t>forests begin to expand</w:t>
      </w:r>
      <w:r w:rsidRPr="007D7EE0">
        <w:rPr>
          <w:rFonts w:cstheme="minorHAnsi"/>
          <w:sz w:val="10"/>
        </w:rPr>
        <w:t xml:space="preserve">. Roger </w:t>
      </w:r>
      <w:proofErr w:type="spellStart"/>
      <w:r w:rsidRPr="007D7EE0">
        <w:rPr>
          <w:rFonts w:cstheme="minorHAnsi"/>
          <w:sz w:val="10"/>
        </w:rPr>
        <w:t>Sedjo</w:t>
      </w:r>
      <w:proofErr w:type="spellEnd"/>
      <w:r w:rsidRPr="007D7EE0">
        <w:rPr>
          <w:rFonts w:cstheme="minorHAnsi"/>
          <w:sz w:val="10"/>
        </w:rPr>
        <w:t xml:space="preserve">, a forest economist at Resources of the Future, has projected that </w:t>
      </w:r>
      <w:r w:rsidRPr="007D7EE0">
        <w:rPr>
          <w:rStyle w:val="StyleUnderline"/>
          <w:rFonts w:cstheme="minorHAnsi"/>
        </w:rPr>
        <w:t xml:space="preserve">by the middle of this century most of world's industrial wood will be produced from planted forests covering a remarkably small land area, </w:t>
      </w:r>
      <w:r w:rsidRPr="007D7EE0">
        <w:rPr>
          <w:rFonts w:cstheme="minorHAnsi"/>
          <w:sz w:val="10"/>
        </w:rPr>
        <w:t xml:space="preserve">perhaps only 5 to 10 percent of the extent of today's global forest. </w:t>
      </w:r>
      <w:r w:rsidRPr="007D7EE0">
        <w:rPr>
          <w:rStyle w:val="StyleUnderline"/>
          <w:rFonts w:cstheme="minorHAnsi"/>
        </w:rPr>
        <w:t xml:space="preserve">Shrinking farms and ranches and expanding forests will do a lot toward turning around the alarming global reduction in wildlife. </w:t>
      </w:r>
      <w:r w:rsidRPr="007D7EE0">
        <w:rPr>
          <w:rFonts w:cstheme="minorHAnsi"/>
          <w:sz w:val="10"/>
        </w:rPr>
        <w:t xml:space="preserve">How about </w:t>
      </w:r>
      <w:proofErr w:type="spellStart"/>
      <w:r w:rsidRPr="007D7EE0">
        <w:rPr>
          <w:rFonts w:cstheme="minorHAnsi"/>
          <w:sz w:val="10"/>
        </w:rPr>
        <w:t>unsubstitutable</w:t>
      </w:r>
      <w:proofErr w:type="spellEnd"/>
      <w:r w:rsidRPr="007D7EE0">
        <w:rPr>
          <w:rFonts w:cstheme="minorHAnsi"/>
          <w:sz w:val="10"/>
        </w:rPr>
        <w:t xml:space="preserve"> stuff? Are we running out of that? </w:t>
      </w:r>
      <w:proofErr w:type="spellStart"/>
      <w:r w:rsidRPr="007D7EE0">
        <w:rPr>
          <w:rFonts w:cstheme="minorHAnsi"/>
          <w:sz w:val="10"/>
        </w:rPr>
        <w:t>Ausubel</w:t>
      </w:r>
      <w:proofErr w:type="spellEnd"/>
      <w:r w:rsidRPr="007D7EE0">
        <w:rPr>
          <w:rFonts w:cstheme="minorHAnsi"/>
          <w:sz w:val="10"/>
        </w:rPr>
        <w:t xml:space="preserve"> notes that </w:t>
      </w:r>
      <w:r w:rsidRPr="007D7EE0">
        <w:rPr>
          <w:rStyle w:val="StyleUnderline"/>
          <w:rFonts w:cstheme="minorHAnsi"/>
        </w:rPr>
        <w:t xml:space="preserve">the </w:t>
      </w:r>
      <w:r w:rsidRPr="004B4423">
        <w:rPr>
          <w:rStyle w:val="StyleUnderline"/>
          <w:rFonts w:cstheme="minorHAnsi"/>
          <w:highlight w:val="cyan"/>
        </w:rPr>
        <w:t xml:space="preserve">U.S. </w:t>
      </w:r>
      <w:r w:rsidRPr="007D7EE0">
        <w:rPr>
          <w:rStyle w:val="StyleUnderline"/>
          <w:rFonts w:cstheme="minorHAnsi"/>
        </w:rPr>
        <w:t xml:space="preserve">has apparently already </w:t>
      </w:r>
      <w:r w:rsidRPr="004B4423">
        <w:rPr>
          <w:rStyle w:val="StyleUnderline"/>
          <w:rFonts w:cstheme="minorHAnsi"/>
          <w:highlight w:val="cyan"/>
        </w:rPr>
        <w:t>achieved</w:t>
      </w:r>
      <w:r w:rsidRPr="007D7EE0">
        <w:rPr>
          <w:rStyle w:val="StyleUnderline"/>
          <w:rFonts w:cstheme="minorHAnsi"/>
        </w:rPr>
        <w:t xml:space="preserve"> </w:t>
      </w:r>
      <w:r w:rsidRPr="007D7EE0">
        <w:rPr>
          <w:rStyle w:val="Emphasis"/>
          <w:rFonts w:cstheme="minorHAnsi"/>
        </w:rPr>
        <w:t xml:space="preserve">absolute </w:t>
      </w:r>
      <w:r w:rsidRPr="004B4423">
        <w:rPr>
          <w:rStyle w:val="Emphasis"/>
          <w:rFonts w:cstheme="minorHAnsi"/>
          <w:highlight w:val="cyan"/>
        </w:rPr>
        <w:t>decoupling</w:t>
      </w:r>
      <w:r w:rsidRPr="007D7EE0">
        <w:rPr>
          <w:rFonts w:cstheme="minorHAnsi"/>
          <w:sz w:val="10"/>
        </w:rPr>
        <w:t>—call it peak stuff—</w:t>
      </w:r>
      <w:r w:rsidRPr="007D7EE0">
        <w:rPr>
          <w:rStyle w:val="StyleUnderline"/>
          <w:rFonts w:cstheme="minorHAnsi"/>
        </w:rPr>
        <w:t>for a lot of materials, including plastics, paper, timber, phosphate, aluminum, steel, and copper</w:t>
      </w:r>
      <w:r w:rsidRPr="007D7EE0">
        <w:rPr>
          <w:rFonts w:cstheme="minorHAnsi"/>
          <w:sz w:val="10"/>
        </w:rPr>
        <w:t>. And he reports relative decoupling for 53 other commodities, all of which are likely heading toward absolute decoupling. Additive manufacturing is also known as</w:t>
      </w:r>
      <w:r w:rsidRPr="007D7EE0">
        <w:rPr>
          <w:rStyle w:val="StyleUnderline"/>
          <w:rFonts w:cstheme="minorHAnsi"/>
        </w:rPr>
        <w:t xml:space="preserve"> </w:t>
      </w:r>
      <w:r w:rsidRPr="004B4423">
        <w:rPr>
          <w:rStyle w:val="StyleUnderline"/>
          <w:rFonts w:cstheme="minorHAnsi"/>
          <w:highlight w:val="cyan"/>
        </w:rPr>
        <w:t>3-D printing</w:t>
      </w:r>
      <w:r w:rsidRPr="007D7EE0">
        <w:rPr>
          <w:rFonts w:cstheme="minorHAnsi"/>
          <w:sz w:val="10"/>
        </w:rPr>
        <w:t xml:space="preserve">, in which machines build up new items one layer at a time. The Advanced Manufacturing Office suggested that additive manufacturing </w:t>
      </w:r>
      <w:r w:rsidRPr="004B4423">
        <w:rPr>
          <w:rStyle w:val="StyleUnderline"/>
          <w:rFonts w:cstheme="minorHAnsi"/>
          <w:highlight w:val="cyan"/>
        </w:rPr>
        <w:t>can reduce</w:t>
      </w:r>
      <w:r w:rsidRPr="007D7EE0">
        <w:rPr>
          <w:rStyle w:val="StyleUnderline"/>
          <w:rFonts w:cstheme="minorHAnsi"/>
        </w:rPr>
        <w:t xml:space="preserve"> material needs and </w:t>
      </w:r>
      <w:r w:rsidRPr="004B4423">
        <w:rPr>
          <w:rStyle w:val="StyleUnderline"/>
          <w:rFonts w:cstheme="minorHAnsi"/>
          <w:highlight w:val="cyan"/>
        </w:rPr>
        <w:t>costs by</w:t>
      </w:r>
      <w:r w:rsidRPr="007D7EE0">
        <w:rPr>
          <w:rStyle w:val="StyleUnderline"/>
          <w:rFonts w:cstheme="minorHAnsi"/>
        </w:rPr>
        <w:t xml:space="preserve"> up to </w:t>
      </w:r>
      <w:r w:rsidRPr="004B4423">
        <w:rPr>
          <w:rStyle w:val="StyleUnderline"/>
          <w:rFonts w:cstheme="minorHAnsi"/>
          <w:highlight w:val="cyan"/>
        </w:rPr>
        <w:t>90 percent</w:t>
      </w:r>
      <w:r w:rsidRPr="007D7EE0">
        <w:rPr>
          <w:rFonts w:cstheme="minorHAnsi"/>
          <w:sz w:val="10"/>
        </w:rPr>
        <w:t xml:space="preserve">. And </w:t>
      </w:r>
      <w:r w:rsidRPr="007D7EE0">
        <w:rPr>
          <w:rStyle w:val="StyleUnderline"/>
          <w:rFonts w:cstheme="minorHAnsi"/>
        </w:rPr>
        <w:t>instead of the replacement of worn-out items, their material can simply be recycled</w:t>
      </w:r>
      <w:r w:rsidRPr="007D7EE0">
        <w:rPr>
          <w:rFonts w:cstheme="minorHAnsi"/>
          <w:sz w:val="10"/>
        </w:rPr>
        <w:t xml:space="preserve"> through a printer to return it to good-as-new condition </w:t>
      </w:r>
      <w:r w:rsidRPr="007D7EE0">
        <w:rPr>
          <w:rStyle w:val="StyleUnderline"/>
          <w:rFonts w:cstheme="minorHAnsi"/>
        </w:rPr>
        <w:t>using only 2 to 25 percent of the energy required to make new parts</w:t>
      </w:r>
      <w:r w:rsidRPr="007D7EE0">
        <w:rPr>
          <w:rFonts w:cstheme="minorHAnsi"/>
          <w:sz w:val="10"/>
        </w:rPr>
        <w:t xml:space="preserve">. 3-D printing on demand will also eliminate storage and inventory costs, and will significantly cut transportation costs. </w:t>
      </w:r>
      <w:r w:rsidRPr="004B4423">
        <w:rPr>
          <w:rStyle w:val="StyleUnderline"/>
          <w:rFonts w:cstheme="minorHAnsi"/>
          <w:highlight w:val="cyan"/>
        </w:rPr>
        <w:t>Nanomanufacturing</w:t>
      </w:r>
      <w:r w:rsidRPr="007D7EE0">
        <w:rPr>
          <w:rFonts w:cstheme="minorHAnsi"/>
          <w:sz w:val="10"/>
        </w:rPr>
        <w:t>—building atom-by-atom—</w:t>
      </w:r>
      <w:r w:rsidRPr="004B4423">
        <w:rPr>
          <w:rStyle w:val="StyleUnderline"/>
          <w:rFonts w:cstheme="minorHAnsi"/>
          <w:highlight w:val="cyan"/>
        </w:rPr>
        <w:t>will</w:t>
      </w:r>
      <w:r w:rsidRPr="007D7EE0">
        <w:rPr>
          <w:rFonts w:cstheme="minorHAnsi"/>
          <w:sz w:val="10"/>
        </w:rPr>
        <w:t xml:space="preserve"> likely engender a fourth industrial revolution by </w:t>
      </w:r>
      <w:r w:rsidRPr="004B4423">
        <w:rPr>
          <w:rStyle w:val="StyleUnderline"/>
          <w:rFonts w:cstheme="minorHAnsi"/>
          <w:highlight w:val="cyan"/>
        </w:rPr>
        <w:t>spur</w:t>
      </w:r>
      <w:r w:rsidRPr="007D7EE0">
        <w:rPr>
          <w:rFonts w:cstheme="minorHAnsi"/>
          <w:sz w:val="10"/>
        </w:rPr>
        <w:t xml:space="preserve">ring exponential </w:t>
      </w:r>
      <w:r w:rsidRPr="007D7EE0">
        <w:rPr>
          <w:rStyle w:val="StyleUnderline"/>
          <w:rFonts w:cstheme="minorHAnsi"/>
        </w:rPr>
        <w:t xml:space="preserve">economic </w:t>
      </w:r>
      <w:r w:rsidRPr="004B4423">
        <w:rPr>
          <w:rStyle w:val="StyleUnderline"/>
          <w:rFonts w:cstheme="minorHAnsi"/>
          <w:highlight w:val="cyan"/>
        </w:rPr>
        <w:t>growth while reducing</w:t>
      </w:r>
      <w:r w:rsidRPr="007D7EE0">
        <w:rPr>
          <w:rStyle w:val="StyleUnderline"/>
          <w:rFonts w:cstheme="minorHAnsi"/>
        </w:rPr>
        <w:t xml:space="preserve"> human </w:t>
      </w:r>
      <w:r w:rsidRPr="004B4423">
        <w:rPr>
          <w:rStyle w:val="StyleUnderline"/>
          <w:rFonts w:cstheme="minorHAnsi"/>
          <w:highlight w:val="cyan"/>
        </w:rPr>
        <w:t>demand</w:t>
      </w:r>
      <w:r w:rsidRPr="007D7EE0">
        <w:rPr>
          <w:rStyle w:val="StyleUnderline"/>
          <w:rFonts w:cstheme="minorHAnsi"/>
        </w:rPr>
        <w:t xml:space="preserve">s </w:t>
      </w:r>
      <w:r w:rsidRPr="004B4423">
        <w:rPr>
          <w:rStyle w:val="StyleUnderline"/>
          <w:rFonts w:cstheme="minorHAnsi"/>
          <w:highlight w:val="cyan"/>
        </w:rPr>
        <w:t>for</w:t>
      </w:r>
      <w:r w:rsidRPr="007D7EE0">
        <w:rPr>
          <w:rStyle w:val="StyleUnderline"/>
          <w:rFonts w:cstheme="minorHAnsi"/>
        </w:rPr>
        <w:t xml:space="preserve"> material </w:t>
      </w:r>
      <w:r w:rsidRPr="004B4423">
        <w:rPr>
          <w:rStyle w:val="StyleUnderline"/>
          <w:rFonts w:cstheme="minorHAnsi"/>
          <w:highlight w:val="cyan"/>
        </w:rPr>
        <w:t>resources</w:t>
      </w:r>
      <w:r w:rsidRPr="007D7EE0">
        <w:rPr>
          <w:rStyle w:val="StyleUnderline"/>
          <w:rFonts w:cstheme="minorHAnsi"/>
        </w:rPr>
        <w:t xml:space="preserve">. </w:t>
      </w:r>
      <w:r w:rsidRPr="007D7EE0">
        <w:rPr>
          <w:rFonts w:cstheme="minorHAnsi"/>
          <w:sz w:val="10"/>
        </w:rPr>
        <w:t xml:space="preserve">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there is a source of energy that, for all practical purposes, is limitless and has few deleterious environmental effects: nuclear power. </w:t>
      </w:r>
      <w:r w:rsidRPr="004B4423">
        <w:rPr>
          <w:rStyle w:val="StyleUnderline"/>
          <w:rFonts w:cstheme="minorHAnsi"/>
          <w:highlight w:val="cyan"/>
        </w:rPr>
        <w:t>If demand for</w:t>
      </w:r>
      <w:r w:rsidRPr="007D7EE0">
        <w:rPr>
          <w:rStyle w:val="StyleUnderline"/>
          <w:rFonts w:cstheme="minorHAnsi"/>
        </w:rPr>
        <w:t xml:space="preserve"> primary </w:t>
      </w:r>
      <w:r w:rsidRPr="004B4423">
        <w:rPr>
          <w:rStyle w:val="StyleUnderline"/>
          <w:rFonts w:cstheme="minorHAnsi"/>
          <w:highlight w:val="cyan"/>
        </w:rPr>
        <w:t xml:space="preserve">energy were to double </w:t>
      </w:r>
      <w:r w:rsidRPr="007D7EE0">
        <w:rPr>
          <w:rStyle w:val="StyleUnderline"/>
          <w:rFonts w:cstheme="minorHAnsi"/>
        </w:rPr>
        <w:t xml:space="preserve">by 2050, a back-of-the-envelope calculation finds that the entire </w:t>
      </w:r>
      <w:r w:rsidRPr="004B4423">
        <w:rPr>
          <w:rStyle w:val="StyleUnderline"/>
          <w:rFonts w:cstheme="minorHAnsi"/>
          <w:highlight w:val="cyan"/>
        </w:rPr>
        <w:t>world</w:t>
      </w:r>
      <w:r w:rsidRPr="007D7EE0">
        <w:rPr>
          <w:rStyle w:val="StyleUnderline"/>
          <w:rFonts w:cstheme="minorHAnsi"/>
        </w:rPr>
        <w:t xml:space="preserve">'s energy needs </w:t>
      </w:r>
      <w:r w:rsidRPr="004B4423">
        <w:rPr>
          <w:rStyle w:val="StyleUnderline"/>
          <w:rFonts w:cstheme="minorHAnsi"/>
          <w:highlight w:val="cyan"/>
        </w:rPr>
        <w:t>could be supplied by</w:t>
      </w:r>
      <w:r w:rsidRPr="007D7EE0">
        <w:rPr>
          <w:rStyle w:val="StyleUnderline"/>
          <w:rFonts w:cstheme="minorHAnsi"/>
        </w:rPr>
        <w:t xml:space="preserve"> 6,000 conventional </w:t>
      </w:r>
      <w:r w:rsidRPr="004B4423">
        <w:rPr>
          <w:rStyle w:val="StyleUnderline"/>
          <w:rFonts w:cstheme="minorHAnsi"/>
          <w:highlight w:val="cyan"/>
        </w:rPr>
        <w:t>nuclear power</w:t>
      </w:r>
      <w:r w:rsidRPr="007D7EE0">
        <w:rPr>
          <w:rStyle w:val="StyleUnderline"/>
          <w:rFonts w:cstheme="minorHAnsi"/>
        </w:rPr>
        <w:t xml:space="preserve"> plants. </w:t>
      </w:r>
      <w:r w:rsidRPr="007D7EE0">
        <w:rPr>
          <w:rFonts w:cstheme="minorHAnsi"/>
          <w:sz w:val="10"/>
        </w:rPr>
        <w:t xml:space="preserve">The deployment of fast reactors would supply "renewable" energy for thousands of years. The </w:t>
      </w:r>
      <w:r w:rsidRPr="007D7EE0">
        <w:rPr>
          <w:rStyle w:val="StyleUnderline"/>
          <w:rFonts w:cstheme="minorHAnsi"/>
        </w:rPr>
        <w:t>development of thorium reactors could also supply thousands of years of energy.</w:t>
      </w:r>
      <w:r w:rsidRPr="007D7EE0">
        <w:rPr>
          <w:rFonts w:cstheme="minorHAnsi"/>
          <w:sz w:val="10"/>
        </w:rPr>
        <w:t xml:space="preserve"> </w:t>
      </w:r>
      <w:r w:rsidRPr="007D7EE0">
        <w:rPr>
          <w:rStyle w:val="Emphasis"/>
          <w:rFonts w:cstheme="minorHAnsi"/>
        </w:rPr>
        <w:t xml:space="preserve">And both could do so </w:t>
      </w:r>
      <w:r w:rsidRPr="004B4423">
        <w:rPr>
          <w:rStyle w:val="Emphasis"/>
          <w:rFonts w:cstheme="minorHAnsi"/>
          <w:highlight w:val="cyan"/>
        </w:rPr>
        <w:t>without harming the environment</w:t>
      </w:r>
      <w:r w:rsidRPr="007D7EE0">
        <w:rPr>
          <w:rFonts w:cstheme="minorHAnsi"/>
          <w:sz w:val="10"/>
        </w:rPr>
        <w:t xml:space="preserve">. (Waste heat at that scale would not be much of a problem.) </w:t>
      </w:r>
      <w:r w:rsidRPr="007D7EE0">
        <w:rPr>
          <w:rStyle w:val="StyleUnderline"/>
          <w:rFonts w:cstheme="minorHAnsi"/>
        </w:rPr>
        <w:t>Such power sources are</w:t>
      </w:r>
      <w:r w:rsidRPr="007D7EE0">
        <w:rPr>
          <w:rFonts w:cstheme="minorHAnsi"/>
          <w:sz w:val="10"/>
        </w:rPr>
        <w:t xml:space="preserve"> in any relevant sense "</w:t>
      </w:r>
      <w:r w:rsidRPr="007D7EE0">
        <w:rPr>
          <w:rStyle w:val="StyleUnderline"/>
          <w:rFonts w:cstheme="minorHAnsi"/>
        </w:rPr>
        <w:t>decoupled</w:t>
      </w:r>
      <w:r w:rsidRPr="007D7EE0">
        <w:rPr>
          <w:rFonts w:cstheme="minorHAnsi"/>
          <w:sz w:val="10"/>
        </w:rPr>
        <w:t xml:space="preserve">" from the natural world, </w:t>
      </w:r>
      <w:r w:rsidRPr="007D7EE0">
        <w:rPr>
          <w:rStyle w:val="StyleUnderline"/>
          <w:rFonts w:cstheme="minorHAnsi"/>
        </w:rPr>
        <w:t>since</w:t>
      </w:r>
      <w:r w:rsidRPr="007D7EE0">
        <w:rPr>
          <w:rFonts w:cstheme="minorHAnsi"/>
          <w:sz w:val="10"/>
        </w:rPr>
        <w:t xml:space="preserve"> their </w:t>
      </w:r>
      <w:r w:rsidRPr="007D7EE0">
        <w:rPr>
          <w:rStyle w:val="StyleUnderline"/>
          <w:rFonts w:cstheme="minorHAnsi"/>
        </w:rPr>
        <w:t>fuel cycles produce little pollution</w:t>
      </w:r>
      <w:r w:rsidRPr="007D7EE0">
        <w:rPr>
          <w:rFonts w:cstheme="minorHAnsi"/>
          <w:sz w:val="10"/>
        </w:rPr>
        <w:t xml:space="preserve">.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w:t>
      </w:r>
      <w:r w:rsidRPr="007D7EE0">
        <w:rPr>
          <w:rStyle w:val="StyleUnderline"/>
          <w:rFonts w:cstheme="minorHAnsi"/>
        </w:rPr>
        <w:t xml:space="preserve">As technological progress enables economic growth, people will consume more pixels and less petroleum, more massages and less mortar, more handicrafts and less hardwood. </w:t>
      </w:r>
      <w:r w:rsidRPr="007D7EE0">
        <w:rPr>
          <w:rFonts w:cstheme="minorHAnsi"/>
          <w:sz w:val="10"/>
        </w:rPr>
        <w:t>Ultimately, Ward and his colleagues make the same mistake as Malthus and the Limits to Growth folks: They extrapolate trends without taking adequate account of human ingenuity. Will it be possible to grow the economy 7-fold over this century while reducing resource consumption and restoring the natural world? Yes.</w:t>
      </w:r>
    </w:p>
    <w:p w14:paraId="0FD2443B" w14:textId="77777777" w:rsidR="00FC3914" w:rsidRPr="007D7EE0" w:rsidRDefault="00FC3914" w:rsidP="00FC3914"/>
    <w:p w14:paraId="1ABC5340" w14:textId="77777777" w:rsidR="002E0CAE" w:rsidRPr="007D7EE0" w:rsidRDefault="002E0CAE" w:rsidP="002E0CAE">
      <w:pPr>
        <w:pStyle w:val="Heading3"/>
      </w:pPr>
      <w:r w:rsidRPr="007D7EE0">
        <w:t>1ar – no mindset shift</w:t>
      </w:r>
    </w:p>
    <w:p w14:paraId="45D28788" w14:textId="77777777" w:rsidR="002E0CAE" w:rsidRPr="00AC675C" w:rsidRDefault="002E0CAE" w:rsidP="00AC675C">
      <w:pPr>
        <w:pStyle w:val="Heading4"/>
      </w:pPr>
      <w:r w:rsidRPr="00AC675C">
        <w:t xml:space="preserve">No mindset shift- degrowth doesn’t have the power or resources required to succeed AND has NO elite support which means political decision makers </w:t>
      </w:r>
      <w:proofErr w:type="spellStart"/>
      <w:r w:rsidRPr="00AC675C">
        <w:t>wont</w:t>
      </w:r>
      <w:proofErr w:type="spellEnd"/>
      <w:r w:rsidRPr="00AC675C">
        <w:t xml:space="preserve"> listen BUT, even if they do, degrowth is incompatible with lifestyles in America who think capitalism is the only system—that’s </w:t>
      </w:r>
      <w:proofErr w:type="spellStart"/>
      <w:r w:rsidRPr="00AC675C">
        <w:t>buch</w:t>
      </w:r>
      <w:proofErr w:type="spellEnd"/>
      <w:r w:rsidRPr="00AC675C">
        <w:t xml:space="preserve"> </w:t>
      </w:r>
      <w:proofErr w:type="spellStart"/>
      <w:r w:rsidRPr="00AC675C">
        <w:t>hanson</w:t>
      </w:r>
      <w:proofErr w:type="spellEnd"/>
      <w:r w:rsidRPr="00AC675C">
        <w:t xml:space="preserve"> </w:t>
      </w:r>
    </w:p>
    <w:p w14:paraId="38A6389C" w14:textId="77777777" w:rsidR="002E0CAE" w:rsidRPr="007D7EE0" w:rsidRDefault="002E0CAE" w:rsidP="002E0CAE"/>
    <w:p w14:paraId="5BD68818" w14:textId="77777777" w:rsidR="002E0CAE" w:rsidRPr="007D7EE0" w:rsidRDefault="002E0CAE" w:rsidP="002E0CAE">
      <w:pPr>
        <w:pStyle w:val="Heading4"/>
        <w:rPr>
          <w:rFonts w:cstheme="minorHAnsi"/>
        </w:rPr>
      </w:pPr>
      <w:r w:rsidRPr="007D7EE0">
        <w:rPr>
          <w:rFonts w:cstheme="minorHAnsi"/>
        </w:rPr>
        <w:t>No mindset shift AND transition war</w:t>
      </w:r>
    </w:p>
    <w:p w14:paraId="502FEF3D" w14:textId="77777777" w:rsidR="002E0CAE" w:rsidRPr="007D7EE0" w:rsidRDefault="002E0CAE" w:rsidP="002E0CAE">
      <w:pPr>
        <w:rPr>
          <w:rFonts w:eastAsia="Times New Roman" w:cstheme="minorHAnsi"/>
          <w:b/>
          <w:bCs/>
        </w:rPr>
      </w:pPr>
      <w:proofErr w:type="spellStart"/>
      <w:r w:rsidRPr="007D7EE0">
        <w:rPr>
          <w:rFonts w:eastAsia="Times New Roman" w:cstheme="minorHAnsi"/>
          <w:b/>
          <w:bCs/>
        </w:rPr>
        <w:t>Heinberg</w:t>
      </w:r>
      <w:proofErr w:type="spellEnd"/>
      <w:r w:rsidRPr="007D7EE0">
        <w:rPr>
          <w:rFonts w:eastAsia="Times New Roman" w:cstheme="minorHAnsi"/>
          <w:b/>
          <w:bCs/>
        </w:rPr>
        <w:t>, 15</w:t>
      </w:r>
      <w:r w:rsidRPr="007D7EE0">
        <w:rPr>
          <w:rFonts w:eastAsia="Times New Roman" w:cstheme="minorHAnsi"/>
        </w:rPr>
        <w:t xml:space="preserve">—Senior Fellow-in-Residence of the Post Carbon Institute (Richard, “The Anthropocene: It’s Not All About Us”, </w:t>
      </w:r>
      <w:hyperlink r:id="rId89" w:history="1">
        <w:r w:rsidRPr="007D7EE0">
          <w:rPr>
            <w:rFonts w:eastAsia="Times New Roman" w:cstheme="minorHAnsi"/>
          </w:rPr>
          <w:t>http://www.postcarbon.org/the-anthropocene-its-not-all-about-us/</w:t>
        </w:r>
      </w:hyperlink>
      <w:r w:rsidRPr="007D7EE0">
        <w:rPr>
          <w:rFonts w:eastAsia="Times New Roman" w:cstheme="minorHAnsi"/>
        </w:rPr>
        <w:t xml:space="preserve">, </w:t>
      </w:r>
      <w:proofErr w:type="spellStart"/>
      <w:r w:rsidRPr="007D7EE0">
        <w:rPr>
          <w:rFonts w:eastAsia="Times New Roman" w:cstheme="minorHAnsi"/>
        </w:rPr>
        <w:t>dml</w:t>
      </w:r>
      <w:proofErr w:type="spellEnd"/>
      <w:r w:rsidRPr="007D7EE0">
        <w:rPr>
          <w:rFonts w:eastAsia="Times New Roman" w:cstheme="minorHAnsi"/>
        </w:rPr>
        <w:t>)</w:t>
      </w:r>
    </w:p>
    <w:p w14:paraId="59F9CDED" w14:textId="77777777" w:rsidR="002E0CAE" w:rsidRPr="007D7EE0" w:rsidRDefault="002E0CAE" w:rsidP="002E0CAE">
      <w:pPr>
        <w:rPr>
          <w:rFonts w:eastAsia="Times New Roman" w:cstheme="minorHAnsi"/>
          <w:sz w:val="14"/>
        </w:rPr>
      </w:pPr>
      <w:r w:rsidRPr="004B4423">
        <w:rPr>
          <w:rFonts w:eastAsia="Times New Roman" w:cstheme="minorHAnsi"/>
          <w:highlight w:val="cyan"/>
          <w:u w:val="single"/>
        </w:rPr>
        <w:t xml:space="preserve">It’s </w:t>
      </w:r>
      <w:r w:rsidRPr="004B4423">
        <w:rPr>
          <w:rFonts w:eastAsia="Times New Roman" w:cstheme="minorHAnsi"/>
          <w:b/>
          <w:iCs/>
          <w:highlight w:val="cyan"/>
          <w:u w:val="single"/>
          <w:bdr w:val="single" w:sz="8" w:space="0" w:color="auto"/>
        </w:rPr>
        <w:t>hard</w:t>
      </w:r>
      <w:r w:rsidRPr="004B4423">
        <w:rPr>
          <w:rFonts w:eastAsia="Times New Roman" w:cstheme="minorHAnsi"/>
          <w:highlight w:val="cyan"/>
          <w:u w:val="single"/>
        </w:rPr>
        <w:t xml:space="preserve"> to convince people to</w:t>
      </w:r>
      <w:r w:rsidRPr="007D7EE0">
        <w:rPr>
          <w:rFonts w:eastAsia="Times New Roman" w:cstheme="minorHAnsi"/>
          <w:u w:val="single"/>
        </w:rPr>
        <w:t xml:space="preserve"> </w:t>
      </w:r>
      <w:r w:rsidRPr="007D7EE0">
        <w:rPr>
          <w:rFonts w:eastAsia="Times New Roman" w:cstheme="minorHAnsi"/>
          <w:b/>
          <w:iCs/>
          <w:u w:val="single"/>
          <w:bdr w:val="single" w:sz="8" w:space="0" w:color="auto"/>
        </w:rPr>
        <w:t xml:space="preserve">voluntarily </w:t>
      </w:r>
      <w:r w:rsidRPr="004B4423">
        <w:rPr>
          <w:rFonts w:eastAsia="Times New Roman" w:cstheme="minorHAnsi"/>
          <w:b/>
          <w:iCs/>
          <w:highlight w:val="cyan"/>
          <w:u w:val="single"/>
          <w:bdr w:val="single" w:sz="8" w:space="0" w:color="auto"/>
        </w:rPr>
        <w:t>reduce consumption</w:t>
      </w:r>
      <w:r w:rsidRPr="007D7EE0">
        <w:rPr>
          <w:rFonts w:eastAsia="Times New Roman" w:cstheme="minorHAnsi"/>
          <w:sz w:val="14"/>
        </w:rPr>
        <w:t xml:space="preserve"> and curb reproduction. That’s not because humans are unusually pushy, greedy creatures; </w:t>
      </w:r>
      <w:r w:rsidRPr="004B4423">
        <w:rPr>
          <w:rFonts w:eastAsia="Times New Roman" w:cstheme="minorHAnsi"/>
          <w:highlight w:val="cyan"/>
          <w:u w:val="single"/>
        </w:rPr>
        <w:t>all</w:t>
      </w:r>
      <w:r w:rsidRPr="007D7EE0">
        <w:rPr>
          <w:rFonts w:eastAsia="Times New Roman" w:cstheme="minorHAnsi"/>
          <w:u w:val="single"/>
        </w:rPr>
        <w:t xml:space="preserve"> living </w:t>
      </w:r>
      <w:r w:rsidRPr="004B4423">
        <w:rPr>
          <w:rFonts w:eastAsia="Times New Roman" w:cstheme="minorHAnsi"/>
          <w:highlight w:val="cyan"/>
          <w:u w:val="single"/>
        </w:rPr>
        <w:t>organisms</w:t>
      </w:r>
      <w:r w:rsidRPr="007D7EE0">
        <w:rPr>
          <w:rFonts w:eastAsia="Times New Roman" w:cstheme="minorHAnsi"/>
          <w:u w:val="single"/>
        </w:rPr>
        <w:t xml:space="preserve"> tend to </w:t>
      </w:r>
      <w:r w:rsidRPr="004B4423">
        <w:rPr>
          <w:rFonts w:eastAsia="Times New Roman" w:cstheme="minorHAnsi"/>
          <w:b/>
          <w:iCs/>
          <w:highlight w:val="cyan"/>
          <w:u w:val="single"/>
          <w:bdr w:val="single" w:sz="8" w:space="0" w:color="auto"/>
        </w:rPr>
        <w:t>maximize their population</w:t>
      </w:r>
      <w:r w:rsidRPr="007D7EE0">
        <w:rPr>
          <w:rFonts w:eastAsia="Times New Roman" w:cstheme="minorHAnsi"/>
          <w:b/>
          <w:iCs/>
          <w:u w:val="single"/>
          <w:bdr w:val="single" w:sz="8" w:space="0" w:color="auto"/>
        </w:rPr>
        <w:t xml:space="preserve"> size</w:t>
      </w:r>
      <w:r w:rsidRPr="007D7EE0">
        <w:rPr>
          <w:rFonts w:eastAsia="Times New Roman" w:cstheme="minorHAnsi"/>
          <w:u w:val="single"/>
        </w:rPr>
        <w:t xml:space="preserve"> </w:t>
      </w:r>
      <w:r w:rsidRPr="004B4423">
        <w:rPr>
          <w:rFonts w:eastAsia="Times New Roman" w:cstheme="minorHAnsi"/>
          <w:highlight w:val="cyan"/>
          <w:u w:val="single"/>
        </w:rPr>
        <w:t>and</w:t>
      </w:r>
      <w:r w:rsidRPr="007D7EE0">
        <w:rPr>
          <w:rFonts w:eastAsia="Times New Roman" w:cstheme="minorHAnsi"/>
          <w:u w:val="single"/>
        </w:rPr>
        <w:t xml:space="preserve"> </w:t>
      </w:r>
      <w:r w:rsidRPr="007D7EE0">
        <w:rPr>
          <w:rFonts w:eastAsia="Times New Roman" w:cstheme="minorHAnsi"/>
          <w:b/>
          <w:iCs/>
          <w:u w:val="single"/>
          <w:bdr w:val="single" w:sz="8" w:space="0" w:color="auto"/>
        </w:rPr>
        <w:t xml:space="preserve">rate of collective </w:t>
      </w:r>
      <w:r w:rsidRPr="004B4423">
        <w:rPr>
          <w:rFonts w:eastAsia="Times New Roman" w:cstheme="minorHAnsi"/>
          <w:b/>
          <w:iCs/>
          <w:highlight w:val="cyan"/>
          <w:u w:val="single"/>
          <w:bdr w:val="single" w:sz="8" w:space="0" w:color="auto"/>
        </w:rPr>
        <w:t>energy</w:t>
      </w:r>
      <w:r w:rsidRPr="007D7EE0">
        <w:rPr>
          <w:rFonts w:eastAsia="Times New Roman" w:cstheme="minorHAnsi"/>
          <w:b/>
          <w:iCs/>
          <w:u w:val="single"/>
          <w:bdr w:val="single" w:sz="8" w:space="0" w:color="auto"/>
        </w:rPr>
        <w:t xml:space="preserve"> use</w:t>
      </w:r>
      <w:r w:rsidRPr="007D7EE0">
        <w:rPr>
          <w:rFonts w:eastAsia="Times New Roman" w:cstheme="minorHAnsi"/>
          <w:sz w:val="14"/>
        </w:rPr>
        <w:t xml:space="preserve">. Inject a colony of bacteria into a suitable growth medium in a petri dish and watch what happens. Hummingbirds, mice, leopards, oarfish, redwood trees, or giraffes: </w:t>
      </w:r>
      <w:r w:rsidRPr="007D7EE0">
        <w:rPr>
          <w:rFonts w:eastAsia="Times New Roman" w:cstheme="minorHAnsi"/>
          <w:u w:val="single"/>
        </w:rPr>
        <w:t xml:space="preserve">in each instance </w:t>
      </w:r>
      <w:r w:rsidRPr="007D7EE0">
        <w:rPr>
          <w:rFonts w:eastAsia="Times New Roman" w:cstheme="minorHAnsi"/>
          <w:b/>
          <w:iCs/>
          <w:u w:val="single"/>
          <w:bdr w:val="single" w:sz="8" w:space="0" w:color="auto"/>
        </w:rPr>
        <w:t>the principle remains inviolate</w:t>
      </w:r>
      <w:r w:rsidRPr="007D7EE0">
        <w:rPr>
          <w:rFonts w:eastAsia="Times New Roman" w:cstheme="minorHAnsi"/>
          <w:u w:val="single"/>
        </w:rPr>
        <w:t>—every species maximizes population and energy consumption within nature’s limits</w:t>
      </w:r>
      <w:r w:rsidRPr="007D7EE0">
        <w:rPr>
          <w:rFonts w:eastAsia="Times New Roman" w:cstheme="minorHAnsi"/>
          <w:sz w:val="14"/>
        </w:rPr>
        <w:t xml:space="preserve">. Systems ecologist Howard T. </w:t>
      </w:r>
      <w:proofErr w:type="spellStart"/>
      <w:r w:rsidRPr="007D7EE0">
        <w:rPr>
          <w:rFonts w:eastAsia="Times New Roman" w:cstheme="minorHAnsi"/>
          <w:sz w:val="14"/>
        </w:rPr>
        <w:t>Odum</w:t>
      </w:r>
      <w:proofErr w:type="spellEnd"/>
      <w:r w:rsidRPr="007D7EE0">
        <w:rPr>
          <w:rFonts w:eastAsia="Times New Roman" w:cstheme="minorHAnsi"/>
          <w:sz w:val="14"/>
        </w:rPr>
        <w:t xml:space="preserve"> called this rule the Maximum Power Principle: throughout nature, “system designs develop and prevail that maximize power intake, energy transformation, and those uses that reinforce production and efficiency.” In addition to our innate propensity to maximize population and consumption, </w:t>
      </w:r>
      <w:r w:rsidRPr="007D7EE0">
        <w:rPr>
          <w:rFonts w:eastAsia="Times New Roman" w:cstheme="minorHAnsi"/>
          <w:u w:val="single"/>
        </w:rPr>
        <w:t xml:space="preserve">we </w:t>
      </w:r>
      <w:r w:rsidRPr="004B4423">
        <w:rPr>
          <w:rFonts w:eastAsia="Times New Roman" w:cstheme="minorHAnsi"/>
          <w:highlight w:val="cyan"/>
          <w:u w:val="single"/>
        </w:rPr>
        <w:t>humans</w:t>
      </w:r>
      <w:r w:rsidRPr="007D7EE0">
        <w:rPr>
          <w:rFonts w:eastAsia="Times New Roman" w:cstheme="minorHAnsi"/>
          <w:u w:val="single"/>
        </w:rPr>
        <w:t xml:space="preserve"> also </w:t>
      </w:r>
      <w:r w:rsidRPr="007D7EE0">
        <w:rPr>
          <w:rFonts w:eastAsia="Times New Roman" w:cstheme="minorHAnsi"/>
          <w:b/>
          <w:iCs/>
          <w:u w:val="single"/>
          <w:bdr w:val="single" w:sz="8" w:space="0" w:color="auto"/>
        </w:rPr>
        <w:t xml:space="preserve">have difficulty </w:t>
      </w:r>
      <w:r w:rsidRPr="004B4423">
        <w:rPr>
          <w:rFonts w:eastAsia="Times New Roman" w:cstheme="minorHAnsi"/>
          <w:b/>
          <w:iCs/>
          <w:highlight w:val="cyan"/>
          <w:u w:val="single"/>
          <w:bdr w:val="single" w:sz="8" w:space="0" w:color="auto"/>
        </w:rPr>
        <w:t>making sacrifices</w:t>
      </w:r>
      <w:r w:rsidRPr="007D7EE0">
        <w:rPr>
          <w:rFonts w:eastAsia="Times New Roman" w:cstheme="minorHAnsi"/>
          <w:u w:val="single"/>
        </w:rPr>
        <w:t xml:space="preserve"> in the present in order to reduce future costs. </w:t>
      </w:r>
      <w:r w:rsidRPr="004B4423">
        <w:rPr>
          <w:rFonts w:eastAsia="Times New Roman" w:cstheme="minorHAnsi"/>
          <w:highlight w:val="cyan"/>
          <w:u w:val="single"/>
        </w:rPr>
        <w:t>We</w:t>
      </w:r>
      <w:r w:rsidRPr="007D7EE0">
        <w:rPr>
          <w:rFonts w:eastAsia="Times New Roman" w:cstheme="minorHAnsi"/>
          <w:u w:val="single"/>
        </w:rPr>
        <w:t xml:space="preserve">’re </w:t>
      </w:r>
      <w:r w:rsidRPr="007D7EE0">
        <w:rPr>
          <w:rFonts w:eastAsia="Times New Roman" w:cstheme="minorHAnsi"/>
          <w:b/>
          <w:iCs/>
          <w:u w:val="single"/>
          <w:bdr w:val="single" w:sz="8" w:space="0" w:color="auto"/>
        </w:rPr>
        <w:t>genetically hardwired</w:t>
      </w:r>
      <w:r w:rsidRPr="007D7EE0">
        <w:rPr>
          <w:rFonts w:eastAsia="Times New Roman" w:cstheme="minorHAnsi"/>
          <w:u w:val="single"/>
        </w:rPr>
        <w:t xml:space="preserve"> to </w:t>
      </w:r>
      <w:r w:rsidRPr="004B4423">
        <w:rPr>
          <w:rFonts w:eastAsia="Times New Roman" w:cstheme="minorHAnsi"/>
          <w:highlight w:val="cyan"/>
          <w:u w:val="single"/>
        </w:rPr>
        <w:t>respond</w:t>
      </w:r>
      <w:r w:rsidRPr="007D7EE0">
        <w:rPr>
          <w:rFonts w:eastAsia="Times New Roman" w:cstheme="minorHAnsi"/>
          <w:u w:val="single"/>
        </w:rPr>
        <w:t xml:space="preserve"> to immediate threats </w:t>
      </w:r>
      <w:r w:rsidRPr="004B4423">
        <w:rPr>
          <w:rFonts w:eastAsia="Times New Roman" w:cstheme="minorHAnsi"/>
          <w:highlight w:val="cyan"/>
          <w:u w:val="single"/>
        </w:rPr>
        <w:t>with fight-or-flight responses</w:t>
      </w:r>
      <w:r w:rsidRPr="007D7EE0">
        <w:rPr>
          <w:rFonts w:eastAsia="Times New Roman" w:cstheme="minorHAnsi"/>
          <w:u w:val="single"/>
        </w:rPr>
        <w:t xml:space="preserve">, while distant hazards </w:t>
      </w:r>
      <w:r w:rsidRPr="007D7EE0">
        <w:rPr>
          <w:rFonts w:eastAsia="Times New Roman" w:cstheme="minorHAnsi"/>
          <w:b/>
          <w:iCs/>
          <w:u w:val="single"/>
          <w:bdr w:val="single" w:sz="8" w:space="0" w:color="auto"/>
        </w:rPr>
        <w:t>matter much less</w:t>
      </w:r>
      <w:r w:rsidRPr="007D7EE0">
        <w:rPr>
          <w:rFonts w:eastAsia="Times New Roman" w:cstheme="minorHAnsi"/>
          <w:u w:val="single"/>
        </w:rPr>
        <w:t xml:space="preserve"> to us</w:t>
      </w:r>
      <w:r w:rsidRPr="007D7EE0">
        <w:rPr>
          <w:rFonts w:eastAsia="Times New Roman" w:cstheme="minorHAnsi"/>
          <w:sz w:val="14"/>
        </w:rPr>
        <w:t xml:space="preserve">. It’s not that we don’t think about the future at all; rather, </w:t>
      </w:r>
      <w:r w:rsidRPr="007D7EE0">
        <w:rPr>
          <w:rFonts w:eastAsia="Times New Roman" w:cstheme="minorHAnsi"/>
          <w:u w:val="single"/>
        </w:rPr>
        <w:t xml:space="preserve">we </w:t>
      </w:r>
      <w:r w:rsidRPr="007D7EE0">
        <w:rPr>
          <w:rFonts w:eastAsia="Times New Roman" w:cstheme="minorHAnsi"/>
          <w:b/>
          <w:iCs/>
          <w:u w:val="single"/>
          <w:bdr w:val="single" w:sz="8" w:space="0" w:color="auto"/>
        </w:rPr>
        <w:t>unconsciously apply a discount rate</w:t>
      </w:r>
      <w:r w:rsidRPr="007D7EE0">
        <w:rPr>
          <w:rFonts w:eastAsia="Times New Roman" w:cstheme="minorHAnsi"/>
          <w:u w:val="single"/>
        </w:rPr>
        <w:t xml:space="preserve"> based on the amount of time likely to elapse before a menace has to be faced</w:t>
      </w:r>
      <w:r w:rsidRPr="007D7EE0">
        <w:rPr>
          <w:rFonts w:eastAsia="Times New Roman" w:cstheme="minorHAnsi"/>
          <w:sz w:val="14"/>
        </w:rPr>
        <w:t xml:space="preserve">. True, there is some variation in future-anticipating behavior among individual humans. </w:t>
      </w:r>
      <w:r w:rsidRPr="007D7EE0">
        <w:rPr>
          <w:rFonts w:eastAsia="Times New Roman" w:cstheme="minorHAnsi"/>
          <w:u w:val="single"/>
        </w:rPr>
        <w:t xml:space="preserve">A </w:t>
      </w:r>
      <w:r w:rsidRPr="004B4423">
        <w:rPr>
          <w:rFonts w:eastAsia="Times New Roman" w:cstheme="minorHAnsi"/>
          <w:b/>
          <w:iCs/>
          <w:highlight w:val="cyan"/>
          <w:u w:val="single"/>
          <w:bdr w:val="single" w:sz="8" w:space="0" w:color="auto"/>
        </w:rPr>
        <w:t>small percent</w:t>
      </w:r>
      <w:r w:rsidRPr="007D7EE0">
        <w:rPr>
          <w:rFonts w:eastAsia="Times New Roman" w:cstheme="minorHAnsi"/>
          <w:b/>
          <w:iCs/>
          <w:u w:val="single"/>
          <w:bdr w:val="single" w:sz="8" w:space="0" w:color="auto"/>
        </w:rPr>
        <w:t>age</w:t>
      </w:r>
      <w:r w:rsidRPr="007D7EE0">
        <w:rPr>
          <w:rFonts w:eastAsia="Times New Roman" w:cstheme="minorHAnsi"/>
          <w:u w:val="single"/>
        </w:rPr>
        <w:t xml:space="preserve"> of the population </w:t>
      </w:r>
      <w:r w:rsidRPr="004B4423">
        <w:rPr>
          <w:rFonts w:eastAsia="Times New Roman" w:cstheme="minorHAnsi"/>
          <w:highlight w:val="cyan"/>
          <w:u w:val="single"/>
        </w:rPr>
        <w:t>may change behavior</w:t>
      </w:r>
      <w:r w:rsidRPr="007D7EE0">
        <w:rPr>
          <w:rFonts w:eastAsia="Times New Roman" w:cstheme="minorHAnsi"/>
          <w:u w:val="single"/>
        </w:rPr>
        <w:t xml:space="preserve"> now to reduce risks to forthcoming generations, while </w:t>
      </w:r>
      <w:r w:rsidRPr="007D7EE0">
        <w:rPr>
          <w:rFonts w:eastAsia="Times New Roman" w:cstheme="minorHAnsi"/>
          <w:b/>
          <w:iCs/>
          <w:u w:val="single"/>
          <w:bdr w:val="single" w:sz="8" w:space="0" w:color="auto"/>
        </w:rPr>
        <w:t>the great majority is less likely to do so</w:t>
      </w:r>
      <w:r w:rsidRPr="007D7EE0">
        <w:rPr>
          <w:rFonts w:eastAsia="Times New Roman" w:cstheme="minorHAnsi"/>
          <w:u w:val="single"/>
        </w:rPr>
        <w:t>. If that small percentage could oversee our collective future planning, we might have</w:t>
      </w:r>
      <w:r w:rsidRPr="007D7EE0">
        <w:rPr>
          <w:rFonts w:eastAsia="Times New Roman" w:cstheme="minorHAnsi"/>
          <w:sz w:val="14"/>
        </w:rPr>
        <w:t xml:space="preserve"> much </w:t>
      </w:r>
      <w:r w:rsidRPr="007D7EE0">
        <w:rPr>
          <w:rFonts w:eastAsia="Times New Roman" w:cstheme="minorHAnsi"/>
          <w:u w:val="single"/>
        </w:rPr>
        <w:t xml:space="preserve">less to worry about. But </w:t>
      </w:r>
      <w:r w:rsidRPr="007D7EE0">
        <w:rPr>
          <w:rFonts w:eastAsia="Times New Roman" w:cstheme="minorHAnsi"/>
          <w:b/>
          <w:iCs/>
          <w:u w:val="single"/>
          <w:bdr w:val="single" w:sz="8" w:space="0" w:color="auto"/>
        </w:rPr>
        <w:t>that’s tough to arrange</w:t>
      </w:r>
      <w:r w:rsidRPr="007D7EE0">
        <w:rPr>
          <w:rFonts w:eastAsia="Times New Roman" w:cstheme="minorHAnsi"/>
          <w:u w:val="single"/>
        </w:rPr>
        <w:t xml:space="preserve"> in democracies</w:t>
      </w:r>
      <w:r w:rsidRPr="007D7EE0">
        <w:rPr>
          <w:rFonts w:eastAsia="Times New Roman" w:cstheme="minorHAnsi"/>
          <w:sz w:val="14"/>
        </w:rPr>
        <w:t xml:space="preserve">, </w:t>
      </w:r>
      <w:r w:rsidRPr="007D7EE0">
        <w:rPr>
          <w:rFonts w:eastAsia="Times New Roman" w:cstheme="minorHAnsi"/>
          <w:u w:val="single"/>
        </w:rPr>
        <w:t>where people</w:t>
      </w:r>
      <w:r w:rsidRPr="007D7EE0">
        <w:rPr>
          <w:rFonts w:eastAsia="Times New Roman" w:cstheme="minorHAnsi"/>
          <w:sz w:val="14"/>
        </w:rPr>
        <w:t xml:space="preserve">, politicians, corporations, and even nonprofit organizations </w:t>
      </w:r>
      <w:r w:rsidRPr="007D7EE0">
        <w:rPr>
          <w:rFonts w:eastAsia="Times New Roman" w:cstheme="minorHAnsi"/>
          <w:u w:val="single"/>
        </w:rPr>
        <w:t>get ahead by promising immediate rewards, usually in the form of more economic growth. If none of these can organize a proactive response</w:t>
      </w:r>
      <w:r w:rsidRPr="007D7EE0">
        <w:rPr>
          <w:rFonts w:eastAsia="Times New Roman" w:cstheme="minorHAnsi"/>
          <w:sz w:val="14"/>
        </w:rPr>
        <w:t xml:space="preserve"> to long-range threats like climate change, </w:t>
      </w:r>
      <w:r w:rsidRPr="007D7EE0">
        <w:rPr>
          <w:rFonts w:eastAsia="Times New Roman" w:cstheme="minorHAnsi"/>
          <w:u w:val="single"/>
        </w:rPr>
        <w:t xml:space="preserve">the </w:t>
      </w:r>
      <w:r w:rsidRPr="004B4423">
        <w:rPr>
          <w:rFonts w:eastAsia="Times New Roman" w:cstheme="minorHAnsi"/>
          <w:highlight w:val="cyan"/>
          <w:u w:val="single"/>
        </w:rPr>
        <w:t xml:space="preserve">actions of </w:t>
      </w:r>
      <w:r w:rsidRPr="004B4423">
        <w:rPr>
          <w:rFonts w:eastAsia="Times New Roman" w:cstheme="minorHAnsi"/>
          <w:b/>
          <w:iCs/>
          <w:highlight w:val="cyan"/>
          <w:u w:val="single"/>
          <w:bdr w:val="single" w:sz="8" w:space="0" w:color="auto"/>
        </w:rPr>
        <w:t>a few</w:t>
      </w:r>
      <w:r w:rsidRPr="007D7EE0">
        <w:rPr>
          <w:rFonts w:eastAsia="Times New Roman" w:cstheme="minorHAnsi"/>
          <w:b/>
          <w:iCs/>
          <w:u w:val="single"/>
          <w:bdr w:val="single" w:sz="8" w:space="0" w:color="auto"/>
        </w:rPr>
        <w:t xml:space="preserve"> individuals</w:t>
      </w:r>
      <w:r w:rsidRPr="007D7EE0">
        <w:rPr>
          <w:rFonts w:eastAsia="Times New Roman" w:cstheme="minorHAnsi"/>
          <w:u w:val="single"/>
        </w:rPr>
        <w:t xml:space="preserve"> and communities </w:t>
      </w:r>
      <w:r w:rsidRPr="004B4423">
        <w:rPr>
          <w:rFonts w:eastAsia="Times New Roman" w:cstheme="minorHAnsi"/>
          <w:b/>
          <w:iCs/>
          <w:highlight w:val="cyan"/>
          <w:u w:val="single"/>
          <w:bdr w:val="single" w:sz="8" w:space="0" w:color="auto"/>
        </w:rPr>
        <w:t>may not be so effective</w:t>
      </w:r>
      <w:r w:rsidRPr="007D7EE0">
        <w:rPr>
          <w:rFonts w:eastAsia="Times New Roman" w:cstheme="minorHAnsi"/>
          <w:u w:val="single"/>
        </w:rPr>
        <w:t xml:space="preserve"> at mitigating the hazard. This pessimistic expectation is </w:t>
      </w:r>
      <w:r w:rsidRPr="007D7EE0">
        <w:rPr>
          <w:rFonts w:eastAsia="Times New Roman" w:cstheme="minorHAnsi"/>
          <w:b/>
          <w:iCs/>
          <w:u w:val="single"/>
          <w:bdr w:val="single" w:sz="8" w:space="0" w:color="auto"/>
        </w:rPr>
        <w:t>borne out by experience</w:t>
      </w:r>
      <w:r w:rsidRPr="007D7EE0">
        <w:rPr>
          <w:rFonts w:eastAsia="Times New Roman" w:cstheme="minorHAnsi"/>
          <w:sz w:val="14"/>
        </w:rPr>
        <w:t xml:space="preserve">. </w:t>
      </w:r>
      <w:r w:rsidRPr="007D7EE0">
        <w:rPr>
          <w:rFonts w:eastAsia="Times New Roman" w:cstheme="minorHAnsi"/>
          <w:u w:val="single"/>
        </w:rPr>
        <w:t>The general outlines of the</w:t>
      </w:r>
      <w:r w:rsidRPr="007D7EE0">
        <w:rPr>
          <w:rFonts w:eastAsia="Times New Roman" w:cstheme="minorHAnsi"/>
          <w:sz w:val="14"/>
        </w:rPr>
        <w:t xml:space="preserve"> 21st century ecological </w:t>
      </w:r>
      <w:r w:rsidRPr="007D7EE0">
        <w:rPr>
          <w:rFonts w:eastAsia="Times New Roman" w:cstheme="minorHAnsi"/>
          <w:u w:val="single"/>
        </w:rPr>
        <w:t xml:space="preserve">crisis have been </w:t>
      </w:r>
      <w:r w:rsidRPr="007D7EE0">
        <w:rPr>
          <w:rFonts w:eastAsia="Times New Roman" w:cstheme="minorHAnsi"/>
          <w:b/>
          <w:iCs/>
          <w:u w:val="single"/>
          <w:bdr w:val="single" w:sz="8" w:space="0" w:color="auto"/>
        </w:rPr>
        <w:t xml:space="preserve">apparent </w:t>
      </w:r>
      <w:r w:rsidRPr="004B4423">
        <w:rPr>
          <w:rFonts w:eastAsia="Times New Roman" w:cstheme="minorHAnsi"/>
          <w:b/>
          <w:iCs/>
          <w:highlight w:val="cyan"/>
          <w:u w:val="single"/>
          <w:bdr w:val="single" w:sz="8" w:space="0" w:color="auto"/>
        </w:rPr>
        <w:t>since</w:t>
      </w:r>
      <w:r w:rsidRPr="007D7EE0">
        <w:rPr>
          <w:rFonts w:eastAsia="Times New Roman" w:cstheme="minorHAnsi"/>
          <w:b/>
          <w:iCs/>
          <w:u w:val="single"/>
          <w:bdr w:val="single" w:sz="8" w:space="0" w:color="auto"/>
        </w:rPr>
        <w:t xml:space="preserve"> the </w:t>
      </w:r>
      <w:r w:rsidRPr="004B4423">
        <w:rPr>
          <w:rFonts w:eastAsia="Times New Roman" w:cstheme="minorHAnsi"/>
          <w:b/>
          <w:iCs/>
          <w:highlight w:val="cyan"/>
          <w:u w:val="single"/>
          <w:bdr w:val="single" w:sz="8" w:space="0" w:color="auto"/>
        </w:rPr>
        <w:t>1970s</w:t>
      </w:r>
      <w:r w:rsidRPr="007D7EE0">
        <w:rPr>
          <w:rFonts w:eastAsia="Times New Roman" w:cstheme="minorHAnsi"/>
          <w:u w:val="single"/>
        </w:rPr>
        <w:t xml:space="preserve">. Yet </w:t>
      </w:r>
      <w:r w:rsidRPr="004B4423">
        <w:rPr>
          <w:rFonts w:eastAsia="Times New Roman" w:cstheme="minorHAnsi"/>
          <w:b/>
          <w:iCs/>
          <w:highlight w:val="cyan"/>
          <w:u w:val="single"/>
          <w:bdr w:val="single" w:sz="8" w:space="0" w:color="auto"/>
        </w:rPr>
        <w:t>not much</w:t>
      </w:r>
      <w:r w:rsidRPr="007D7EE0">
        <w:rPr>
          <w:rFonts w:eastAsia="Times New Roman" w:cstheme="minorHAnsi"/>
          <w:b/>
          <w:iCs/>
          <w:u w:val="single"/>
          <w:bdr w:val="single" w:sz="8" w:space="0" w:color="auto"/>
        </w:rPr>
        <w:t xml:space="preserve"> has actually </w:t>
      </w:r>
      <w:r w:rsidRPr="004B4423">
        <w:rPr>
          <w:rFonts w:eastAsia="Times New Roman" w:cstheme="minorHAnsi"/>
          <w:b/>
          <w:iCs/>
          <w:highlight w:val="cyan"/>
          <w:u w:val="single"/>
          <w:bdr w:val="single" w:sz="8" w:space="0" w:color="auto"/>
        </w:rPr>
        <w:t>been accomplished</w:t>
      </w:r>
      <w:r w:rsidRPr="007D7EE0">
        <w:rPr>
          <w:rFonts w:eastAsia="Times New Roman" w:cstheme="minorHAnsi"/>
          <w:u w:val="single"/>
        </w:rPr>
        <w:t xml:space="preserve"> through efforts to avert that crisis. It is possible to point to hundreds, thousands, perhaps even millions of imaginative, courageous programs</w:t>
      </w:r>
      <w:r w:rsidRPr="007D7EE0">
        <w:rPr>
          <w:rFonts w:eastAsia="Times New Roman" w:cstheme="minorHAnsi"/>
          <w:sz w:val="14"/>
        </w:rPr>
        <w:t xml:space="preserve"> to reduce, recycle, and reuse—</w:t>
      </w:r>
      <w:r w:rsidRPr="007D7EE0">
        <w:rPr>
          <w:rFonts w:eastAsia="Times New Roman" w:cstheme="minorHAnsi"/>
          <w:u w:val="single"/>
        </w:rPr>
        <w:t xml:space="preserve">yet the </w:t>
      </w:r>
      <w:r w:rsidRPr="007D7EE0">
        <w:rPr>
          <w:rFonts w:eastAsia="Times New Roman" w:cstheme="minorHAnsi"/>
          <w:b/>
          <w:iCs/>
          <w:u w:val="single"/>
          <w:bdr w:val="single" w:sz="8" w:space="0" w:color="auto"/>
        </w:rPr>
        <w:t>overall trajectory</w:t>
      </w:r>
      <w:r w:rsidRPr="007D7EE0">
        <w:rPr>
          <w:rFonts w:eastAsia="Times New Roman" w:cstheme="minorHAnsi"/>
          <w:u w:val="single"/>
        </w:rPr>
        <w:t xml:space="preserve"> of industrial civilization remains </w:t>
      </w:r>
      <w:r w:rsidRPr="007D7EE0">
        <w:rPr>
          <w:rFonts w:eastAsia="Times New Roman" w:cstheme="minorHAnsi"/>
          <w:b/>
          <w:iCs/>
          <w:u w:val="single"/>
          <w:bdr w:val="single" w:sz="8" w:space="0" w:color="auto"/>
        </w:rPr>
        <w:t>relatively unchanged</w:t>
      </w:r>
      <w:r w:rsidRPr="007D7EE0">
        <w:rPr>
          <w:rFonts w:eastAsia="Times New Roman" w:cstheme="minorHAnsi"/>
          <w:sz w:val="14"/>
        </w:rPr>
        <w:t>.</w:t>
      </w:r>
    </w:p>
    <w:p w14:paraId="5F5DE3F9" w14:textId="77777777" w:rsidR="002E0CAE" w:rsidRPr="007D7EE0" w:rsidRDefault="002E0CAE" w:rsidP="002E0CAE"/>
    <w:p w14:paraId="1EE97AD8" w14:textId="77777777" w:rsidR="004342D3" w:rsidRPr="004342D3" w:rsidRDefault="004342D3" w:rsidP="004342D3"/>
    <w:p w14:paraId="61AC019F" w14:textId="4F98DFE7" w:rsidR="00321AF7" w:rsidRDefault="00321AF7" w:rsidP="00F44BA5">
      <w:pPr>
        <w:pStyle w:val="Heading2"/>
      </w:pPr>
      <w:r>
        <w:t>**</w:t>
      </w:r>
      <w:r w:rsidR="00C81AC9">
        <w:t>spending</w:t>
      </w:r>
    </w:p>
    <w:p w14:paraId="528CE28C" w14:textId="66173067" w:rsidR="00A13F9F" w:rsidRDefault="00A13F9F" w:rsidP="00F44BA5">
      <w:pPr>
        <w:pStyle w:val="Heading3"/>
      </w:pPr>
      <w:r>
        <w:t xml:space="preserve">2ac – spending </w:t>
      </w:r>
      <w:proofErr w:type="spellStart"/>
      <w:r>
        <w:t>disad</w:t>
      </w:r>
      <w:proofErr w:type="spellEnd"/>
      <w:r>
        <w:t xml:space="preserve"> – top level</w:t>
      </w:r>
    </w:p>
    <w:p w14:paraId="22A8C52C" w14:textId="77777777" w:rsidR="00A13F9F" w:rsidRPr="00A13F9F" w:rsidRDefault="00A13F9F" w:rsidP="00A13F9F"/>
    <w:p w14:paraId="278A82E7" w14:textId="7A726E83" w:rsidR="006729B7" w:rsidRPr="002D16BD" w:rsidRDefault="006729B7" w:rsidP="006729B7">
      <w:pPr>
        <w:pStyle w:val="Heading4"/>
        <w:numPr>
          <w:ilvl w:val="0"/>
          <w:numId w:val="34"/>
        </w:numPr>
      </w:pPr>
      <w:r>
        <w:t xml:space="preserve">The </w:t>
      </w:r>
      <w:proofErr w:type="spellStart"/>
      <w:r>
        <w:t>aff’s</w:t>
      </w:r>
      <w:proofErr w:type="spellEnd"/>
      <w:r>
        <w:t xml:space="preserve"> spending is good- labor shortages are temporary and don’t </w:t>
      </w:r>
      <w:proofErr w:type="gramStart"/>
      <w:r>
        <w:t>spillover</w:t>
      </w:r>
      <w:proofErr w:type="gramEnd"/>
      <w:r>
        <w:t xml:space="preserve"> but more stimulus is key to equitable economic recovery</w:t>
      </w:r>
    </w:p>
    <w:p w14:paraId="07CC9344" w14:textId="77777777" w:rsidR="006729B7" w:rsidRPr="00897173" w:rsidRDefault="006729B7" w:rsidP="006729B7">
      <w:pPr>
        <w:rPr>
          <w:sz w:val="18"/>
          <w:szCs w:val="18"/>
        </w:rPr>
      </w:pPr>
      <w:r w:rsidRPr="00A1096E">
        <w:rPr>
          <w:rStyle w:val="Style13ptBold"/>
        </w:rPr>
        <w:t xml:space="preserve">Bivens &amp; </w:t>
      </w:r>
      <w:proofErr w:type="spellStart"/>
      <w:r w:rsidRPr="00A1096E">
        <w:rPr>
          <w:rStyle w:val="Style13ptBold"/>
        </w:rPr>
        <w:t>Shierholz</w:t>
      </w:r>
      <w:proofErr w:type="spellEnd"/>
      <w:r w:rsidRPr="00A1096E">
        <w:rPr>
          <w:rStyle w:val="Style13ptBold"/>
        </w:rPr>
        <w:t xml:space="preserve"> 21</w:t>
      </w:r>
      <w:r w:rsidRPr="00A1096E">
        <w:t xml:space="preserve"> </w:t>
      </w:r>
      <w:r w:rsidRPr="00897173">
        <w:rPr>
          <w:sz w:val="18"/>
          <w:szCs w:val="18"/>
        </w:rPr>
        <w:t xml:space="preserve">(Josh, director of research at the Economic Policy Institute (EPI). Prior to becoming director of research, Bivens was a research economist at EPI. Before coming to EPI, he was an assistant professor of economics at Roosevelt University and provided consulting services to Oxfam America. He has a Ph.D. in economics from the New School for Social Research and a bachelor’s degree from the University of Maryland at College Park. Heidi, Senior Economist and Director of Policy, Economic Policy Institute. </w:t>
      </w:r>
      <w:proofErr w:type="spellStart"/>
      <w:r w:rsidRPr="00897173">
        <w:rPr>
          <w:sz w:val="18"/>
          <w:szCs w:val="18"/>
        </w:rPr>
        <w:t>Shierholz</w:t>
      </w:r>
      <w:proofErr w:type="spellEnd"/>
      <w:r w:rsidRPr="00897173">
        <w:rPr>
          <w:sz w:val="18"/>
          <w:szCs w:val="18"/>
        </w:rPr>
        <w:t xml:space="preserve"> was an economist at EPI from 2007 to 2014 and she rejoined EPI in 2017. From 2014 to 2017, she served the Obama administration as chief economist at the Department of Labor. Prior to joining EPI in 2007, </w:t>
      </w:r>
      <w:proofErr w:type="spellStart"/>
      <w:r w:rsidRPr="00897173">
        <w:rPr>
          <w:sz w:val="18"/>
          <w:szCs w:val="18"/>
        </w:rPr>
        <w:t>Shierholz</w:t>
      </w:r>
      <w:proofErr w:type="spellEnd"/>
      <w:r w:rsidRPr="00897173">
        <w:rPr>
          <w:sz w:val="18"/>
          <w:szCs w:val="18"/>
        </w:rPr>
        <w:t xml:space="preserve"> was assistant professor of economics at the University of Toronto. Ph.D., Economics, University of Michigan M.A., Economics, University of Michigan M.S., Statistics, Iowa State University B.A., Mathematics, Grinnell College. May 11. "Restaurant labor shortages show little sign of going economywide" </w:t>
      </w:r>
      <w:hyperlink r:id="rId90" w:history="1">
        <w:r w:rsidRPr="00897173">
          <w:rPr>
            <w:rStyle w:val="Hyperlink"/>
            <w:sz w:val="18"/>
            <w:szCs w:val="18"/>
          </w:rPr>
          <w:t>https://www.epi.org/blog/restaurant-labor-shortages-show-little-sign-of-going-economywide-policymakers-must-not-rein-in-stimulus-or-unemployment-benefits/</w:t>
        </w:r>
      </w:hyperlink>
      <w:r w:rsidRPr="00897173">
        <w:rPr>
          <w:sz w:val="18"/>
          <w:szCs w:val="18"/>
        </w:rPr>
        <w:t>)</w:t>
      </w:r>
    </w:p>
    <w:p w14:paraId="4E3A45C9" w14:textId="77777777" w:rsidR="006729B7" w:rsidRDefault="006729B7" w:rsidP="006729B7">
      <w:r>
        <w:t xml:space="preserve">Recent economic data suggest </w:t>
      </w:r>
      <w:r w:rsidRPr="00897173">
        <w:rPr>
          <w:rStyle w:val="StyleUnderline"/>
          <w:highlight w:val="cyan"/>
        </w:rPr>
        <w:t>labor shortages</w:t>
      </w:r>
      <w:r w:rsidRPr="00ED56BD">
        <w:rPr>
          <w:rStyle w:val="StyleUnderline"/>
        </w:rPr>
        <w:t xml:space="preserve"> in leisure and hospitality have </w:t>
      </w:r>
      <w:r w:rsidRPr="00897173">
        <w:rPr>
          <w:rStyle w:val="StyleUnderline"/>
          <w:highlight w:val="cyan"/>
        </w:rPr>
        <w:t>pop</w:t>
      </w:r>
      <w:r w:rsidRPr="00ED56BD">
        <w:rPr>
          <w:rStyle w:val="StyleUnderline"/>
        </w:rPr>
        <w:t xml:space="preserve">ped </w:t>
      </w:r>
      <w:r w:rsidRPr="00897173">
        <w:rPr>
          <w:rStyle w:val="StyleUnderline"/>
          <w:highlight w:val="cyan"/>
        </w:rPr>
        <w:t>up</w:t>
      </w:r>
      <w:r>
        <w:t>—</w:t>
      </w:r>
      <w:r w:rsidRPr="00897173">
        <w:rPr>
          <w:rStyle w:val="StyleUnderline"/>
          <w:highlight w:val="cyan"/>
        </w:rPr>
        <w:t>but there is little reason to worry about spillover</w:t>
      </w:r>
      <w:r w:rsidRPr="00ED56BD">
        <w:rPr>
          <w:rStyle w:val="StyleUnderline"/>
        </w:rPr>
        <w:t xml:space="preserve"> into the rest of the economy </w:t>
      </w:r>
      <w:r w:rsidRPr="00897173">
        <w:rPr>
          <w:rStyle w:val="StyleUnderline"/>
          <w:highlight w:val="cyan"/>
        </w:rPr>
        <w:t>and no reason to change</w:t>
      </w:r>
      <w:r w:rsidRPr="00ED56BD">
        <w:rPr>
          <w:rStyle w:val="StyleUnderline"/>
        </w:rPr>
        <w:t xml:space="preserve"> policy </w:t>
      </w:r>
      <w:r w:rsidRPr="00897173">
        <w:rPr>
          <w:rStyle w:val="StyleUnderline"/>
          <w:highlight w:val="cyan"/>
        </w:rPr>
        <w:t>course</w:t>
      </w:r>
      <w:r>
        <w:t>.</w:t>
      </w:r>
    </w:p>
    <w:p w14:paraId="2C93FEB2" w14:textId="77777777" w:rsidR="006729B7" w:rsidRDefault="006729B7" w:rsidP="006729B7">
      <w:r w:rsidRPr="00AF6AC1">
        <w:rPr>
          <w:rStyle w:val="StyleUnderline"/>
        </w:rPr>
        <w:t>Yes, last week’s jobs report was disappointing, with employment growth slowing significantly from the months before. It would be a mistake, however, to make too much of a single month’s data—the mon</w:t>
      </w:r>
      <w:r w:rsidRPr="00897173">
        <w:rPr>
          <w:rStyle w:val="StyleUnderline"/>
          <w:highlight w:val="cyan"/>
        </w:rPr>
        <w:t>thly jobs</w:t>
      </w:r>
      <w:r w:rsidRPr="00AF6AC1">
        <w:rPr>
          <w:rStyle w:val="StyleUnderline"/>
        </w:rPr>
        <w:t xml:space="preserve"> report </w:t>
      </w:r>
      <w:r w:rsidRPr="00897173">
        <w:rPr>
          <w:rStyle w:val="StyleUnderline"/>
          <w:highlight w:val="cyan"/>
        </w:rPr>
        <w:t>data are</w:t>
      </w:r>
      <w:r w:rsidRPr="00AF6AC1">
        <w:rPr>
          <w:rStyle w:val="StyleUnderline"/>
        </w:rPr>
        <w:t xml:space="preserve"> notoriously </w:t>
      </w:r>
      <w:r w:rsidRPr="00897173">
        <w:rPr>
          <w:rStyle w:val="StyleUnderline"/>
          <w:highlight w:val="cyan"/>
        </w:rPr>
        <w:t>volatile</w:t>
      </w:r>
      <w:r w:rsidRPr="00AF6AC1">
        <w:rPr>
          <w:rStyle w:val="StyleUnderline"/>
        </w:rPr>
        <w:t>, and there are still excellent reasons to believe that coming months will see very strong job gains</w:t>
      </w:r>
      <w:r>
        <w:t xml:space="preserve">. Further, </w:t>
      </w:r>
      <w:r w:rsidRPr="00AF6AC1">
        <w:rPr>
          <w:rStyle w:val="StyleUnderline"/>
        </w:rPr>
        <w:t xml:space="preserve">as disappointing as last week’s report was, there is </w:t>
      </w:r>
      <w:r w:rsidRPr="00897173">
        <w:rPr>
          <w:rStyle w:val="StyleUnderline"/>
          <w:highlight w:val="cyan"/>
        </w:rPr>
        <w:t>nothing</w:t>
      </w:r>
      <w:r w:rsidRPr="00AF6AC1">
        <w:rPr>
          <w:rStyle w:val="StyleUnderline"/>
        </w:rPr>
        <w:t xml:space="preserve"> in it that </w:t>
      </w:r>
      <w:r w:rsidRPr="00897173">
        <w:rPr>
          <w:rStyle w:val="StyleUnderline"/>
          <w:highlight w:val="cyan"/>
        </w:rPr>
        <w:t>demands a reorientation</w:t>
      </w:r>
      <w:r w:rsidRPr="00AF6AC1">
        <w:rPr>
          <w:rStyle w:val="StyleUnderline"/>
        </w:rPr>
        <w:t xml:space="preserve"> of the general policy stance taken by the federal government</w:t>
      </w:r>
      <w:r>
        <w:t xml:space="preserve">. The relief and recovery aid already passed (including the boosts to unemployment insurance) should be continued, and </w:t>
      </w:r>
      <w:r w:rsidRPr="00897173">
        <w:rPr>
          <w:rStyle w:val="StyleUnderline"/>
          <w:highlight w:val="cyan"/>
        </w:rPr>
        <w:t>proposed packages</w:t>
      </w:r>
      <w:r>
        <w:t xml:space="preserve"> (like the American Families Plan and the American Jobs Plan) </w:t>
      </w:r>
      <w:r w:rsidRPr="00897173">
        <w:rPr>
          <w:rStyle w:val="StyleUnderline"/>
          <w:highlight w:val="cyan"/>
        </w:rPr>
        <w:t>should</w:t>
      </w:r>
      <w:r w:rsidRPr="00AF6AC1">
        <w:rPr>
          <w:rStyle w:val="StyleUnderline"/>
        </w:rPr>
        <w:t xml:space="preserve"> be </w:t>
      </w:r>
      <w:r w:rsidRPr="00897173">
        <w:rPr>
          <w:rStyle w:val="StyleUnderline"/>
          <w:highlight w:val="cyan"/>
        </w:rPr>
        <w:t>pass</w:t>
      </w:r>
      <w:r w:rsidRPr="00AF6AC1">
        <w:rPr>
          <w:rStyle w:val="StyleUnderline"/>
        </w:rPr>
        <w:t>ed</w:t>
      </w:r>
      <w:r>
        <w:t>.</w:t>
      </w:r>
    </w:p>
    <w:p w14:paraId="449EC1DD" w14:textId="77777777" w:rsidR="006729B7" w:rsidRPr="00AF6AC1" w:rsidRDefault="006729B7" w:rsidP="006729B7">
      <w:pPr>
        <w:rPr>
          <w:rStyle w:val="StyleUnderline"/>
        </w:rPr>
      </w:pPr>
      <w:r w:rsidRPr="00AF6AC1">
        <w:rPr>
          <w:rStyle w:val="StyleUnderline"/>
        </w:rPr>
        <w:t xml:space="preserve">The argument that </w:t>
      </w:r>
      <w:proofErr w:type="gramStart"/>
      <w:r w:rsidRPr="00AF6AC1">
        <w:rPr>
          <w:rStyle w:val="StyleUnderline"/>
        </w:rPr>
        <w:t>last</w:t>
      </w:r>
      <w:proofErr w:type="gramEnd"/>
      <w:r w:rsidRPr="00AF6AC1">
        <w:rPr>
          <w:rStyle w:val="StyleUnderline"/>
        </w:rPr>
        <w:t xml:space="preserve"> week’s report demands a rethink of today’s policy orientation rests on </w:t>
      </w:r>
      <w:r w:rsidRPr="00897173">
        <w:rPr>
          <w:rStyle w:val="StyleUnderline"/>
          <w:highlight w:val="cyan"/>
        </w:rPr>
        <w:t>claims that</w:t>
      </w:r>
      <w:r w:rsidRPr="00AF6AC1">
        <w:rPr>
          <w:rStyle w:val="StyleUnderline"/>
        </w:rPr>
        <w:t xml:space="preserve"> it contained clear evidence of damaging </w:t>
      </w:r>
      <w:r w:rsidRPr="00897173">
        <w:rPr>
          <w:rStyle w:val="StyleUnderline"/>
          <w:highlight w:val="cyan"/>
        </w:rPr>
        <w:t>labor shortages induced by</w:t>
      </w:r>
      <w:r w:rsidRPr="00AF6AC1">
        <w:rPr>
          <w:rStyle w:val="StyleUnderline"/>
        </w:rPr>
        <w:t xml:space="preserve"> either too-extensive </w:t>
      </w:r>
      <w:r w:rsidRPr="00897173">
        <w:rPr>
          <w:rStyle w:val="StyleUnderline"/>
          <w:highlight w:val="cyan"/>
        </w:rPr>
        <w:t>stimulus</w:t>
      </w:r>
      <w:r w:rsidRPr="00AF6AC1">
        <w:rPr>
          <w:rStyle w:val="StyleUnderline"/>
        </w:rPr>
        <w:t xml:space="preserve"> or too-generous unemployment insurance (UI).</w:t>
      </w:r>
    </w:p>
    <w:p w14:paraId="198014E7" w14:textId="77777777" w:rsidR="006729B7" w:rsidRDefault="006729B7" w:rsidP="006729B7">
      <w:r w:rsidRPr="00AF6AC1">
        <w:rPr>
          <w:rStyle w:val="Emphasis"/>
        </w:rPr>
        <w:t xml:space="preserve">There </w:t>
      </w:r>
      <w:r w:rsidRPr="00897173">
        <w:rPr>
          <w:rStyle w:val="Emphasis"/>
          <w:highlight w:val="cyan"/>
        </w:rPr>
        <w:t>is not compelling</w:t>
      </w:r>
      <w:r w:rsidRPr="00AF6AC1">
        <w:rPr>
          <w:rStyle w:val="Emphasis"/>
        </w:rPr>
        <w:t xml:space="preserve"> evidence of either of these</w:t>
      </w:r>
      <w:r>
        <w:t>. In fact</w:t>
      </w:r>
      <w:r w:rsidRPr="00897173">
        <w:t xml:space="preserve">, </w:t>
      </w:r>
      <w:r w:rsidRPr="00897173">
        <w:rPr>
          <w:rStyle w:val="Emphasis"/>
        </w:rPr>
        <w:t>nothing in last</w:t>
      </w:r>
      <w:r w:rsidRPr="00AF6AC1">
        <w:rPr>
          <w:rStyle w:val="Emphasis"/>
        </w:rPr>
        <w:t xml:space="preserve"> week’s jobs report </w:t>
      </w:r>
      <w:r w:rsidRPr="00897173">
        <w:rPr>
          <w:rStyle w:val="Emphasis"/>
        </w:rPr>
        <w:t>calls for a</w:t>
      </w:r>
      <w:r w:rsidRPr="00AF6AC1">
        <w:rPr>
          <w:rStyle w:val="Emphasis"/>
        </w:rPr>
        <w:t xml:space="preserve"> wholesale change of policy course from the federal government. The key takeaways from the data are</w:t>
      </w:r>
      <w:r>
        <w:t>:</w:t>
      </w:r>
    </w:p>
    <w:p w14:paraId="61AE9EAF" w14:textId="77777777" w:rsidR="006729B7" w:rsidRDefault="006729B7" w:rsidP="006729B7">
      <w:r w:rsidRPr="00AF6AC1">
        <w:t>Labor shortages</w:t>
      </w:r>
      <w:r>
        <w:t xml:space="preserve">—which we would define by a large acceleration of wage growth to a rate that would be hard to sustain over the next year—do seem to have popped up in the leisure and hospitality sector. But unless this dynamic threatens to spill over into other sectors or reduce growth within the leisure and hospitality sector enough to change aggregate trends, </w:t>
      </w:r>
      <w:r w:rsidRPr="00AF6AC1">
        <w:rPr>
          <w:rStyle w:val="Emphasis"/>
        </w:rPr>
        <w:t xml:space="preserve">a </w:t>
      </w:r>
      <w:r w:rsidRPr="00897173">
        <w:rPr>
          <w:rStyle w:val="Emphasis"/>
          <w:highlight w:val="cyan"/>
        </w:rPr>
        <w:t>short-term sectoral labor shortage does not come close to being sufficient justification</w:t>
      </w:r>
      <w:r w:rsidRPr="00AF6AC1">
        <w:rPr>
          <w:rStyle w:val="Emphasis"/>
        </w:rPr>
        <w:t xml:space="preserve"> for changing national policy priorities</w:t>
      </w:r>
      <w:r>
        <w:t>.</w:t>
      </w:r>
    </w:p>
    <w:p w14:paraId="030A8555" w14:textId="77777777" w:rsidR="006729B7" w:rsidRDefault="006729B7" w:rsidP="006729B7">
      <w:r w:rsidRPr="004A51D7">
        <w:rPr>
          <w:rStyle w:val="StyleUnderline"/>
          <w:highlight w:val="cyan"/>
        </w:rPr>
        <w:t>There is</w:t>
      </w:r>
      <w:r w:rsidRPr="00AF6AC1">
        <w:rPr>
          <w:rStyle w:val="StyleUnderline"/>
        </w:rPr>
        <w:t xml:space="preserve"> very </w:t>
      </w:r>
      <w:r w:rsidRPr="004A51D7">
        <w:rPr>
          <w:rStyle w:val="StyleUnderline"/>
          <w:highlight w:val="cyan"/>
        </w:rPr>
        <w:t>little reason to worry that</w:t>
      </w:r>
      <w:r w:rsidRPr="00AF6AC1">
        <w:rPr>
          <w:rStyle w:val="StyleUnderline"/>
        </w:rPr>
        <w:t xml:space="preserve"> </w:t>
      </w:r>
      <w:r w:rsidRPr="004A51D7">
        <w:rPr>
          <w:rStyle w:val="StyleUnderline"/>
        </w:rPr>
        <w:t>labor shortages in</w:t>
      </w:r>
      <w:r w:rsidRPr="00AF6AC1">
        <w:rPr>
          <w:rStyle w:val="StyleUnderline"/>
        </w:rPr>
        <w:t xml:space="preserve"> leisure and hospitality </w:t>
      </w:r>
      <w:r w:rsidRPr="004A51D7">
        <w:rPr>
          <w:rStyle w:val="StyleUnderline"/>
          <w:highlight w:val="cyan"/>
        </w:rPr>
        <w:t>will</w:t>
      </w:r>
      <w:r w:rsidRPr="00AF6AC1">
        <w:rPr>
          <w:rStyle w:val="StyleUnderline"/>
        </w:rPr>
        <w:t xml:space="preserve"> soon spill over into other sectors and </w:t>
      </w:r>
      <w:r w:rsidRPr="004A51D7">
        <w:rPr>
          <w:rStyle w:val="StyleUnderline"/>
          <w:highlight w:val="cyan"/>
        </w:rPr>
        <w:t>drive</w:t>
      </w:r>
      <w:r w:rsidRPr="00AF6AC1">
        <w:rPr>
          <w:rStyle w:val="StyleUnderline"/>
        </w:rPr>
        <w:t xml:space="preserve"> economywide “</w:t>
      </w:r>
      <w:r w:rsidRPr="004A51D7">
        <w:rPr>
          <w:rStyle w:val="StyleUnderline"/>
          <w:highlight w:val="cyan"/>
        </w:rPr>
        <w:t>overheating</w:t>
      </w:r>
      <w:r>
        <w:t>.”</w:t>
      </w:r>
    </w:p>
    <w:p w14:paraId="45A9B49E" w14:textId="77777777" w:rsidR="006729B7" w:rsidRDefault="006729B7" w:rsidP="006729B7">
      <w:r w:rsidRPr="004A51D7">
        <w:rPr>
          <w:rStyle w:val="StyleUnderline"/>
          <w:highlight w:val="cyan"/>
        </w:rPr>
        <w:t>The</w:t>
      </w:r>
      <w:r w:rsidRPr="00AF6AC1">
        <w:rPr>
          <w:rStyle w:val="StyleUnderline"/>
        </w:rPr>
        <w:t xml:space="preserve"> leisure and hospitality </w:t>
      </w:r>
      <w:r w:rsidRPr="004A51D7">
        <w:rPr>
          <w:rStyle w:val="StyleUnderline"/>
          <w:highlight w:val="cyan"/>
        </w:rPr>
        <w:t xml:space="preserve">labor market </w:t>
      </w:r>
      <w:proofErr w:type="gramStart"/>
      <w:r w:rsidRPr="004A51D7">
        <w:rPr>
          <w:rStyle w:val="StyleUnderline"/>
          <w:highlight w:val="cyan"/>
        </w:rPr>
        <w:t>is</w:t>
      </w:r>
      <w:proofErr w:type="gramEnd"/>
      <w:r w:rsidRPr="004A51D7">
        <w:rPr>
          <w:rStyle w:val="StyleUnderline"/>
          <w:highlight w:val="cyan"/>
        </w:rPr>
        <w:t xml:space="preserve"> highly segmented</w:t>
      </w:r>
      <w:r w:rsidRPr="00AF6AC1">
        <w:rPr>
          <w:rStyle w:val="StyleUnderline"/>
        </w:rPr>
        <w:t xml:space="preserve"> off from other sectors, </w:t>
      </w:r>
      <w:r w:rsidRPr="004A51D7">
        <w:rPr>
          <w:rStyle w:val="StyleUnderline"/>
          <w:highlight w:val="cyan"/>
        </w:rPr>
        <w:t>and wage pressures</w:t>
      </w:r>
      <w:r w:rsidRPr="00AF6AC1">
        <w:rPr>
          <w:rStyle w:val="StyleUnderline"/>
        </w:rPr>
        <w:t>—upward or downward—</w:t>
      </w:r>
      <w:r w:rsidRPr="004A51D7">
        <w:rPr>
          <w:rStyle w:val="StyleUnderline"/>
          <w:highlight w:val="cyan"/>
        </w:rPr>
        <w:t>have</w:t>
      </w:r>
      <w:r w:rsidRPr="00AF6AC1">
        <w:rPr>
          <w:rStyle w:val="StyleUnderline"/>
        </w:rPr>
        <w:t xml:space="preserve"> typically </w:t>
      </w:r>
      <w:r w:rsidRPr="004A51D7">
        <w:rPr>
          <w:rStyle w:val="StyleUnderline"/>
          <w:highlight w:val="cyan"/>
        </w:rPr>
        <w:t>not spilled over</w:t>
      </w:r>
      <w:r w:rsidRPr="00AF6AC1">
        <w:rPr>
          <w:rStyle w:val="StyleUnderline"/>
        </w:rPr>
        <w:t xml:space="preserve"> from it to other sectors</w:t>
      </w:r>
      <w:r>
        <w:t>.</w:t>
      </w:r>
    </w:p>
    <w:p w14:paraId="1A82E7B9" w14:textId="77777777" w:rsidR="006729B7" w:rsidRDefault="006729B7" w:rsidP="006729B7">
      <w:r>
        <w:t xml:space="preserve">For example, </w:t>
      </w:r>
      <w:r w:rsidRPr="004158BB">
        <w:rPr>
          <w:rStyle w:val="StyleUnderline"/>
        </w:rPr>
        <w:t xml:space="preserve">jobs in leisure and hospitality have notably low wages and fewer hours compared with other sectors. </w:t>
      </w:r>
      <w:r>
        <w:t xml:space="preserve">Weekly wages of production and nonsupervisory workers in leisure and hospitality now equate to annual earnings of just $20,628, and </w:t>
      </w:r>
      <w:r w:rsidRPr="004158BB">
        <w:rPr>
          <w:rStyle w:val="StyleUnderline"/>
        </w:rPr>
        <w:t xml:space="preserve">total wages in leisure and hospitality account for just 4% of total private wages in the U.S. economy. </w:t>
      </w:r>
      <w:proofErr w:type="gramStart"/>
      <w:r w:rsidRPr="004158BB">
        <w:rPr>
          <w:rStyle w:val="StyleUnderline"/>
        </w:rPr>
        <w:t>All of</w:t>
      </w:r>
      <w:proofErr w:type="gramEnd"/>
      <w:r w:rsidRPr="004158BB">
        <w:rPr>
          <w:rStyle w:val="StyleUnderline"/>
        </w:rPr>
        <w:t xml:space="preserve"> these facts make it highly unlikely to meaningfully change the wage trajectory of other sectors.</w:t>
      </w:r>
    </w:p>
    <w:p w14:paraId="2B0051EA" w14:textId="77777777" w:rsidR="006729B7" w:rsidRDefault="006729B7" w:rsidP="006729B7">
      <w:r w:rsidRPr="007F3265">
        <w:rPr>
          <w:rStyle w:val="StyleUnderline"/>
        </w:rPr>
        <w:t>The labor shortages in leisure and hospitality so far do not seem to be dragging sharply on growth even within this sector—the sub-sectors within leisure and hospitality saw by far the most rapid employment growth in the last month</w:t>
      </w:r>
      <w:r>
        <w:t>.</w:t>
      </w:r>
    </w:p>
    <w:p w14:paraId="46535034" w14:textId="77777777" w:rsidR="006729B7" w:rsidRDefault="006729B7" w:rsidP="006729B7">
      <w:r>
        <w:t>Any signs that the more generous UI benefits included as part of the American Rescue Plan (ARP) are driving wages higher in this sector are very faint—far too faint to justify a scaling back of these benefits or to justify state-level policymakers depriving their own workers of a needed boost to the safety net. For example:</w:t>
      </w:r>
    </w:p>
    <w:p w14:paraId="0538BEB3" w14:textId="77777777" w:rsidR="006729B7" w:rsidRDefault="006729B7" w:rsidP="006729B7">
      <w:r>
        <w:t>Low-wage sectors—where UI benefits should be a more binding constraint on labor supply—saw notably faster job growth than others.</w:t>
      </w:r>
    </w:p>
    <w:p w14:paraId="6CF88A67" w14:textId="77777777" w:rsidR="006729B7" w:rsidRDefault="006729B7" w:rsidP="006729B7">
      <w:r>
        <w:t xml:space="preserve">Evidence strongly suggests that </w:t>
      </w:r>
      <w:r w:rsidRPr="007F3265">
        <w:rPr>
          <w:rStyle w:val="StyleUnderline"/>
        </w:rPr>
        <w:t xml:space="preserve">continued </w:t>
      </w:r>
      <w:r w:rsidRPr="004A51D7">
        <w:rPr>
          <w:rStyle w:val="StyleUnderline"/>
          <w:highlight w:val="cyan"/>
        </w:rPr>
        <w:t>caregiving responsibilities are</w:t>
      </w:r>
      <w:r w:rsidRPr="007F3265">
        <w:rPr>
          <w:rStyle w:val="StyleUnderline"/>
        </w:rPr>
        <w:t xml:space="preserve"> impinging on the labor supply of women and constitute </w:t>
      </w:r>
      <w:r w:rsidRPr="004A51D7">
        <w:rPr>
          <w:rStyle w:val="StyleUnderline"/>
          <w:highlight w:val="cyan"/>
        </w:rPr>
        <w:t xml:space="preserve">the primary labor </w:t>
      </w:r>
      <w:r w:rsidRPr="004A51D7">
        <w:rPr>
          <w:rStyle w:val="StyleUnderline"/>
        </w:rPr>
        <w:t xml:space="preserve">supply </w:t>
      </w:r>
      <w:r w:rsidRPr="004A51D7">
        <w:rPr>
          <w:rStyle w:val="StyleUnderline"/>
          <w:highlight w:val="cyan"/>
        </w:rPr>
        <w:t>bottleneck</w:t>
      </w:r>
      <w:r w:rsidRPr="007F3265">
        <w:rPr>
          <w:rStyle w:val="StyleUnderline"/>
        </w:rPr>
        <w:t>.</w:t>
      </w:r>
      <w:r>
        <w:t xml:space="preserve"> Cutting back on pandemic UI provisions will not increase the labor supply of those who cannot work because of COVID-related caregiving responsibilities.</w:t>
      </w:r>
    </w:p>
    <w:p w14:paraId="15E28629" w14:textId="77777777" w:rsidR="006729B7" w:rsidRDefault="006729B7" w:rsidP="006729B7">
      <w:r w:rsidRPr="007F3265">
        <w:rPr>
          <w:rStyle w:val="StyleUnderline"/>
        </w:rPr>
        <w:t>For example, the disappointing net job gains this month were not due to a slowdown in gross inflows into employment; instead, they were due to a large pickup in outflows out of employment. The uptick in transitions out of employment in April were dominated by women</w:t>
      </w:r>
      <w:r>
        <w:t>.</w:t>
      </w:r>
    </w:p>
    <w:p w14:paraId="2E41865F" w14:textId="77777777" w:rsidR="006729B7" w:rsidRDefault="006729B7" w:rsidP="006729B7">
      <w:r>
        <w:t>Labor force participation rose rapidly last month, but more than 100% of the gains were accounted for by men.</w:t>
      </w:r>
    </w:p>
    <w:p w14:paraId="22CCBC30" w14:textId="77777777" w:rsidR="006729B7" w:rsidRDefault="006729B7" w:rsidP="006729B7">
      <w:r>
        <w:t xml:space="preserve">Further, </w:t>
      </w:r>
      <w:r w:rsidRPr="007F3265">
        <w:rPr>
          <w:rStyle w:val="StyleUnderline"/>
        </w:rPr>
        <w:t>millions of Americans continue to cite health concerns as a reason for reluctance to return to work—as further evidence of this, vaccination rates correlate positively with increased employment across states</w:t>
      </w:r>
      <w:r>
        <w:t>.</w:t>
      </w:r>
    </w:p>
    <w:p w14:paraId="235C3077" w14:textId="77777777" w:rsidR="006729B7" w:rsidRDefault="006729B7" w:rsidP="006729B7">
      <w:r>
        <w:t>Cutting pandemic UI benefits now, as some states have done or are considering, will not just hurt workers who are depending on federal benefits while they cannot find work or are unable to work, it will also drag on the economy, as those benefits are supporting spending.</w:t>
      </w:r>
    </w:p>
    <w:p w14:paraId="22BC1375" w14:textId="77777777" w:rsidR="006729B7" w:rsidRDefault="006729B7" w:rsidP="006729B7">
      <w:r>
        <w:t xml:space="preserve">Finally, </w:t>
      </w:r>
      <w:r w:rsidRPr="004A51D7">
        <w:rPr>
          <w:rStyle w:val="StyleUnderline"/>
          <w:highlight w:val="cyan"/>
        </w:rPr>
        <w:t>even if</w:t>
      </w:r>
      <w:r w:rsidRPr="007F3265">
        <w:rPr>
          <w:rStyle w:val="StyleUnderline"/>
        </w:rPr>
        <w:t xml:space="preserve"> overall </w:t>
      </w:r>
      <w:r w:rsidRPr="004A51D7">
        <w:rPr>
          <w:rStyle w:val="StyleUnderline"/>
          <w:highlight w:val="cyan"/>
        </w:rPr>
        <w:t>growth were constrained by voluntary labor supply</w:t>
      </w:r>
      <w:r w:rsidRPr="007F3265">
        <w:rPr>
          <w:rStyle w:val="StyleUnderline"/>
        </w:rPr>
        <w:t xml:space="preserve"> decisions made by workers, </w:t>
      </w:r>
      <w:r w:rsidRPr="004A51D7">
        <w:rPr>
          <w:rStyle w:val="StyleUnderline"/>
          <w:highlight w:val="cyan"/>
        </w:rPr>
        <w:t>this would be far less damaging</w:t>
      </w:r>
      <w:r w:rsidRPr="007F3265">
        <w:rPr>
          <w:rStyle w:val="StyleUnderline"/>
        </w:rPr>
        <w:t xml:space="preserve"> to human welfare </w:t>
      </w:r>
      <w:r w:rsidRPr="004A51D7">
        <w:rPr>
          <w:rStyle w:val="StyleUnderline"/>
          <w:highlight w:val="cyan"/>
        </w:rPr>
        <w:t>than</w:t>
      </w:r>
      <w:r w:rsidRPr="007F3265">
        <w:rPr>
          <w:rStyle w:val="StyleUnderline"/>
        </w:rPr>
        <w:t xml:space="preserve"> growth that was constrained by </w:t>
      </w:r>
      <w:r w:rsidRPr="004A51D7">
        <w:rPr>
          <w:rStyle w:val="StyleUnderline"/>
          <w:highlight w:val="cyan"/>
        </w:rPr>
        <w:t>too-slack</w:t>
      </w:r>
      <w:r w:rsidRPr="007F3265">
        <w:rPr>
          <w:rStyle w:val="StyleUnderline"/>
        </w:rPr>
        <w:t xml:space="preserve"> aggregate </w:t>
      </w:r>
      <w:r w:rsidRPr="004A51D7">
        <w:rPr>
          <w:rStyle w:val="StyleUnderline"/>
          <w:highlight w:val="cyan"/>
        </w:rPr>
        <w:t>demand</w:t>
      </w:r>
      <w:r w:rsidRPr="007F3265">
        <w:rPr>
          <w:rStyle w:val="StyleUnderline"/>
        </w:rPr>
        <w:t xml:space="preserve">. The goal of economic </w:t>
      </w:r>
      <w:r w:rsidRPr="004A51D7">
        <w:rPr>
          <w:rStyle w:val="StyleUnderline"/>
          <w:highlight w:val="cyan"/>
        </w:rPr>
        <w:t>policy should</w:t>
      </w:r>
      <w:r w:rsidRPr="007F3265">
        <w:rPr>
          <w:rStyle w:val="StyleUnderline"/>
        </w:rPr>
        <w:t xml:space="preserve"> not be to chase as many adults into paid work as possible; it should be to </w:t>
      </w:r>
      <w:r w:rsidRPr="004A51D7">
        <w:rPr>
          <w:rStyle w:val="StyleUnderline"/>
          <w:highlight w:val="cyan"/>
        </w:rPr>
        <w:t>provide good options and economic security for all</w:t>
      </w:r>
      <w:r>
        <w:t>. The current policy orientation does that far better than an alternative one that reeled back on relief and recovery measures.</w:t>
      </w:r>
    </w:p>
    <w:p w14:paraId="24433B42" w14:textId="77777777" w:rsidR="006729B7" w:rsidRDefault="006729B7" w:rsidP="006729B7">
      <w:r>
        <w:t xml:space="preserve">There is evidence of </w:t>
      </w:r>
      <w:r w:rsidRPr="007F3265">
        <w:rPr>
          <w:rStyle w:val="StyleUnderline"/>
        </w:rPr>
        <w:t>labor shortages driving wage acceleration</w:t>
      </w:r>
      <w:r>
        <w:t xml:space="preserve">, but </w:t>
      </w:r>
      <w:r w:rsidRPr="007F3265">
        <w:rPr>
          <w:rStyle w:val="StyleUnderline"/>
        </w:rPr>
        <w:t xml:space="preserve">only at the sectoral </w:t>
      </w:r>
      <w:proofErr w:type="gramStart"/>
      <w:r w:rsidRPr="007F3265">
        <w:rPr>
          <w:rStyle w:val="StyleUnderline"/>
        </w:rPr>
        <w:t>level</w:t>
      </w:r>
      <w:proofErr w:type="gramEnd"/>
    </w:p>
    <w:p w14:paraId="42451EF4" w14:textId="77777777" w:rsidR="006729B7" w:rsidRDefault="006729B7" w:rsidP="006729B7">
      <w:r>
        <w:t>Wage growth accelerated markedly in the leisure and hospitality sector in April (a sector that includes arts, entertainment, and leisure as well as accommodations and food services). Taking the last three-month average of wages and comparing it with the previous three months, we find wage growth running at an annualized rate of nearly 18%. It seems clear that in April, customers were coming back to leisure and hospitality establishments faster than employers were able to staff up to serve them at the going wages that recently prevailed in this sector.</w:t>
      </w:r>
    </w:p>
    <w:p w14:paraId="70C15785" w14:textId="77777777" w:rsidR="006729B7" w:rsidRDefault="006729B7" w:rsidP="006729B7">
      <w:r>
        <w:t xml:space="preserve">But </w:t>
      </w:r>
      <w:r w:rsidRPr="007F3265">
        <w:rPr>
          <w:rStyle w:val="StyleUnderline"/>
        </w:rPr>
        <w:t>the rapid wage growth of the past three months is exactly what is supposed to happen when there is a sectoral imbalance between supply and demand. Such wage accelerations only become worrisome to economywide performance if the imbalance seems poised to spill over into other sectors and cause widespread economic overheating (wage and price growth that is unsustainably faster), or if sectoral wages are not rising fast enough and supply constraints are markedly impinging on growth in the sector</w:t>
      </w:r>
      <w:r>
        <w:t>.</w:t>
      </w:r>
    </w:p>
    <w:p w14:paraId="44478433" w14:textId="77777777" w:rsidR="006729B7" w:rsidRDefault="006729B7" w:rsidP="006729B7">
      <w:r w:rsidRPr="004A51D7">
        <w:rPr>
          <w:rStyle w:val="StyleUnderline"/>
          <w:highlight w:val="cyan"/>
        </w:rPr>
        <w:t>There is</w:t>
      </w:r>
      <w:r w:rsidRPr="007F3265">
        <w:rPr>
          <w:rStyle w:val="StyleUnderline"/>
        </w:rPr>
        <w:t xml:space="preserve"> very </w:t>
      </w:r>
      <w:r w:rsidRPr="004A51D7">
        <w:rPr>
          <w:rStyle w:val="StyleUnderline"/>
          <w:highlight w:val="cyan"/>
        </w:rPr>
        <w:t>little evidence</w:t>
      </w:r>
      <w:r w:rsidRPr="007F3265">
        <w:rPr>
          <w:rStyle w:val="StyleUnderline"/>
        </w:rPr>
        <w:t xml:space="preserve"> that </w:t>
      </w:r>
      <w:r w:rsidRPr="004A51D7">
        <w:rPr>
          <w:rStyle w:val="StyleUnderline"/>
          <w:highlight w:val="cyan"/>
        </w:rPr>
        <w:t>the</w:t>
      </w:r>
      <w:r w:rsidRPr="007F3265">
        <w:rPr>
          <w:rStyle w:val="StyleUnderline"/>
        </w:rPr>
        <w:t xml:space="preserve"> leisure and hospitality sector’s hot </w:t>
      </w:r>
      <w:r w:rsidRPr="004A51D7">
        <w:rPr>
          <w:rStyle w:val="StyleUnderline"/>
          <w:highlight w:val="cyan"/>
        </w:rPr>
        <w:t>labor market is about to catch the rest of the economy on fire</w:t>
      </w:r>
      <w:r>
        <w:t>. This sector seems notably segmented off from much of the rest of the economy. For example, a striking feature of the COVID-19 economic shock was just how insulated other sectors in the economy were from the extreme labor market distress felt by face-to-face services like leisure and hospitality. Essentially half of the 14.4 million workers in the accommodations and food services sector in February 2020 lost their jobs in the following two months, and even as of March 2021, employment in that sector was down by more than 15% relative to pre-COVID times. Wage growth in the sector predictably tanked due to this extreme labor market shock. Yet very little of this sectoral distress spilled over into wage growth in other sectors, which saw only the smallest dip in wage growth trends.</w:t>
      </w:r>
    </w:p>
    <w:p w14:paraId="06A76E2D" w14:textId="77777777" w:rsidR="006729B7" w:rsidRDefault="006729B7" w:rsidP="006729B7">
      <w:r w:rsidRPr="007F3265">
        <w:rPr>
          <w:rStyle w:val="StyleUnderline"/>
        </w:rPr>
        <w:t>If workers outside of</w:t>
      </w:r>
      <w:r>
        <w:t xml:space="preserve"> face-to-face </w:t>
      </w:r>
      <w:r w:rsidRPr="007F3265">
        <w:rPr>
          <w:rStyle w:val="StyleUnderline"/>
        </w:rPr>
        <w:t>services did not have their wage growth damaged by the employment disaster in face-to-face services over the past year, it seems hard to see why they would have their wage growth boosted significantly by a recovery in these sectors</w:t>
      </w:r>
      <w:r>
        <w:t xml:space="preserve">. To put it bluntly, </w:t>
      </w:r>
      <w:r w:rsidRPr="007F3265">
        <w:rPr>
          <w:rStyle w:val="StyleUnderline"/>
        </w:rPr>
        <w:t>why would</w:t>
      </w:r>
      <w:r>
        <w:t xml:space="preserve">, say, </w:t>
      </w:r>
      <w:r w:rsidRPr="007F3265">
        <w:t>blue-collar</w:t>
      </w:r>
      <w:r>
        <w:t xml:space="preserve"> factory workers in </w:t>
      </w:r>
      <w:r w:rsidRPr="007F3265">
        <w:rPr>
          <w:rStyle w:val="StyleUnderline"/>
        </w:rPr>
        <w:t xml:space="preserve">manufacturing or </w:t>
      </w:r>
      <w:r w:rsidRPr="007F3265">
        <w:t>white</w:t>
      </w:r>
      <w:r>
        <w:t xml:space="preserve">-collar workers in </w:t>
      </w:r>
      <w:r w:rsidRPr="007F3265">
        <w:rPr>
          <w:rStyle w:val="StyleUnderline"/>
        </w:rPr>
        <w:t>professional services</w:t>
      </w:r>
      <w:r>
        <w:t xml:space="preserve"> </w:t>
      </w:r>
      <w:proofErr w:type="gramStart"/>
      <w:r>
        <w:t>all of</w:t>
      </w:r>
      <w:proofErr w:type="gramEnd"/>
      <w:r>
        <w:t xml:space="preserve"> the sudden </w:t>
      </w:r>
      <w:r w:rsidRPr="007F3265">
        <w:rPr>
          <w:rStyle w:val="StyleUnderline"/>
        </w:rPr>
        <w:t>be able to demand notably higher raises because restaurant workers</w:t>
      </w:r>
      <w:r>
        <w:t xml:space="preserve"> (still overwhelmingly part-time) </w:t>
      </w:r>
      <w:r w:rsidRPr="007F3265">
        <w:rPr>
          <w:rStyle w:val="StyleUnderline"/>
        </w:rPr>
        <w:t xml:space="preserve">have </w:t>
      </w:r>
      <w:r w:rsidRPr="007F3265">
        <w:t>seen</w:t>
      </w:r>
      <w:r>
        <w:t xml:space="preserve"> uncommonly fast </w:t>
      </w:r>
      <w:r w:rsidRPr="007F3265">
        <w:t>wage growth</w:t>
      </w:r>
      <w:r>
        <w:t xml:space="preserve">—but growth that essentially just leaves their </w:t>
      </w:r>
      <w:r w:rsidRPr="007F3265">
        <w:rPr>
          <w:rStyle w:val="StyleUnderline"/>
        </w:rPr>
        <w:t>wages where they would have been based on pre-COVID trends</w:t>
      </w:r>
      <w:r>
        <w:t>?</w:t>
      </w:r>
    </w:p>
    <w:p w14:paraId="603A5910" w14:textId="77777777" w:rsidR="006729B7" w:rsidRDefault="006729B7" w:rsidP="006729B7">
      <w:r>
        <w:t xml:space="preserve">Getting back on </w:t>
      </w:r>
      <w:r w:rsidRPr="007F3265">
        <w:rPr>
          <w:rStyle w:val="StyleUnderline"/>
        </w:rPr>
        <w:t>pre-COVID trends</w:t>
      </w:r>
      <w:r>
        <w:t xml:space="preserve"> for leisure and hospitality workers </w:t>
      </w:r>
      <w:r w:rsidRPr="007F3265">
        <w:rPr>
          <w:rStyle w:val="StyleUnderline"/>
        </w:rPr>
        <w:t>means returning to wages that are still far lower than what prevail in other sectors, and hence unlikely to create pressure</w:t>
      </w:r>
      <w:r>
        <w:t>. For example, weekly pay for production and nonsupervisory workers in leisure and hospitality is consistent with annual earnings of just $20,628. Crucially, because of low average hours and low hourly pay, the accommodations and food service sector—as large as it is in employment terms (more than 14 million workers pre-COVID)—accounts for barely 4% of all labor costs in the U.S. economy currently. Labor shortages leading to wage acceleration in this sector just are not working with a long enough lever to push up wages across the board.</w:t>
      </w:r>
    </w:p>
    <w:p w14:paraId="397794CD" w14:textId="77777777" w:rsidR="006729B7" w:rsidRDefault="006729B7" w:rsidP="006729B7">
      <w:r>
        <w:t xml:space="preserve">Additionally, </w:t>
      </w:r>
      <w:r w:rsidRPr="007F3265">
        <w:rPr>
          <w:rStyle w:val="StyleUnderline"/>
        </w:rPr>
        <w:t>the rapid wage growth seems to have worked in keeping the shortage from measurably impinging on growth</w:t>
      </w:r>
      <w:r>
        <w:t xml:space="preserve">. In fact, the leisure and </w:t>
      </w:r>
      <w:r w:rsidRPr="007F3265">
        <w:rPr>
          <w:rStyle w:val="StyleUnderline"/>
        </w:rPr>
        <w:t>hospitality</w:t>
      </w:r>
      <w:r>
        <w:t xml:space="preserve"> sector </w:t>
      </w:r>
      <w:proofErr w:type="gramStart"/>
      <w:r w:rsidRPr="007F3265">
        <w:rPr>
          <w:rStyle w:val="StyleUnderline"/>
        </w:rPr>
        <w:t>was</w:t>
      </w:r>
      <w:proofErr w:type="gramEnd"/>
      <w:r w:rsidRPr="007F3265">
        <w:rPr>
          <w:rStyle w:val="StyleUnderline"/>
        </w:rPr>
        <w:t xml:space="preserve"> an outlier</w:t>
      </w:r>
      <w:r>
        <w:t xml:space="preserve"> in last week’s report in how fast jobs were created. Figure A below shows each industry’s share of the remaining 8.2 million jobs gap relative to February 2020, and then each industry’s share of job growth last month. The leisure and hospitality sectors are punching far above their weight, with their share of April job growth far exceeding their share of the remaining jobs gap. In fact, if other sectors had matched the pace of job growth scaled to remaining employment gaps that leisure and hospitality saw, job growth for the month would have been closer to 800,000—a perfectly respectable figure under current economic conditions.</w:t>
      </w:r>
    </w:p>
    <w:p w14:paraId="3B945C15" w14:textId="77777777" w:rsidR="006729B7" w:rsidRDefault="006729B7" w:rsidP="006729B7">
      <w:r w:rsidRPr="008D1663">
        <w:rPr>
          <w:rStyle w:val="StyleUnderline"/>
        </w:rPr>
        <w:t>Unless this very recent sectoral labor shortage spills over into other sectors or threatens to markedly throttle off growth within its own sector, there is very little reason why national policy priorities should change.</w:t>
      </w:r>
      <w:r>
        <w:t xml:space="preserve"> </w:t>
      </w:r>
      <w:r w:rsidRPr="007D3BFE">
        <w:rPr>
          <w:rStyle w:val="StyleUnderline"/>
          <w:highlight w:val="cyan"/>
        </w:rPr>
        <w:t>Why</w:t>
      </w:r>
      <w:r w:rsidRPr="008D1663">
        <w:rPr>
          <w:rStyle w:val="StyleUnderline"/>
        </w:rPr>
        <w:t xml:space="preserve"> should policymakers</w:t>
      </w:r>
      <w:r>
        <w:t xml:space="preserve"> do anything (say, cut off UI benefits or </w:t>
      </w:r>
      <w:r w:rsidRPr="007D3BFE">
        <w:rPr>
          <w:rStyle w:val="StyleUnderline"/>
          <w:highlight w:val="cyan"/>
        </w:rPr>
        <w:t>reel back</w:t>
      </w:r>
      <w:r>
        <w:t xml:space="preserve"> in macroeconomic </w:t>
      </w:r>
      <w:r w:rsidRPr="007D3BFE">
        <w:rPr>
          <w:rStyle w:val="StyleUnderline"/>
          <w:highlight w:val="cyan"/>
        </w:rPr>
        <w:t>stimulus</w:t>
      </w:r>
      <w:r w:rsidRPr="008D1663">
        <w:rPr>
          <w:rStyle w:val="StyleUnderline"/>
        </w:rPr>
        <w:t>)</w:t>
      </w:r>
      <w:r>
        <w:t xml:space="preserve"> </w:t>
      </w:r>
      <w:r w:rsidRPr="007D3BFE">
        <w:rPr>
          <w:rStyle w:val="StyleUnderline"/>
          <w:highlight w:val="cyan"/>
        </w:rPr>
        <w:t>that would reduce economic security</w:t>
      </w:r>
      <w:r w:rsidRPr="008D1663">
        <w:rPr>
          <w:rStyle w:val="StyleUnderline"/>
        </w:rPr>
        <w:t xml:space="preserve"> or job-finding prospects </w:t>
      </w:r>
      <w:r w:rsidRPr="007D3BFE">
        <w:rPr>
          <w:rStyle w:val="StyleUnderline"/>
          <w:highlight w:val="cyan"/>
        </w:rPr>
        <w:t>for</w:t>
      </w:r>
      <w:r w:rsidRPr="008D1663">
        <w:rPr>
          <w:rStyle w:val="StyleUnderline"/>
        </w:rPr>
        <w:t xml:space="preserve"> (say) the million </w:t>
      </w:r>
      <w:r w:rsidRPr="007D3BFE">
        <w:rPr>
          <w:rStyle w:val="StyleUnderline"/>
          <w:highlight w:val="cyan"/>
        </w:rPr>
        <w:t>workers</w:t>
      </w:r>
      <w:r w:rsidRPr="008D1663">
        <w:rPr>
          <w:rStyle w:val="StyleUnderline"/>
        </w:rPr>
        <w:t xml:space="preserve"> still </w:t>
      </w:r>
      <w:r w:rsidRPr="007D3BFE">
        <w:rPr>
          <w:rStyle w:val="StyleUnderline"/>
          <w:highlight w:val="cyan"/>
        </w:rPr>
        <w:t>laid off from</w:t>
      </w:r>
      <w:r w:rsidRPr="008D1663">
        <w:rPr>
          <w:rStyle w:val="StyleUnderline"/>
        </w:rPr>
        <w:t xml:space="preserve"> state and </w:t>
      </w:r>
      <w:r w:rsidRPr="007D3BFE">
        <w:rPr>
          <w:rStyle w:val="StyleUnderline"/>
          <w:highlight w:val="cyan"/>
        </w:rPr>
        <w:t>local governments</w:t>
      </w:r>
      <w:r w:rsidRPr="008D1663">
        <w:rPr>
          <w:rStyle w:val="StyleUnderline"/>
        </w:rPr>
        <w:t xml:space="preserve">, just </w:t>
      </w:r>
      <w:r w:rsidRPr="007D3BFE">
        <w:rPr>
          <w:rStyle w:val="StyleUnderline"/>
          <w:highlight w:val="cyan"/>
        </w:rPr>
        <w:t>because restaurant owners</w:t>
      </w:r>
      <w:r w:rsidRPr="008D1663">
        <w:rPr>
          <w:rStyle w:val="StyleUnderline"/>
        </w:rPr>
        <w:t xml:space="preserve"> </w:t>
      </w:r>
      <w:proofErr w:type="gramStart"/>
      <w:r w:rsidRPr="008D1663">
        <w:rPr>
          <w:rStyle w:val="StyleUnderline"/>
        </w:rPr>
        <w:t>actually had</w:t>
      </w:r>
      <w:proofErr w:type="gramEnd"/>
      <w:r w:rsidRPr="008D1663">
        <w:rPr>
          <w:rStyle w:val="StyleUnderline"/>
        </w:rPr>
        <w:t xml:space="preserve"> to </w:t>
      </w:r>
      <w:r w:rsidRPr="007D3BFE">
        <w:rPr>
          <w:rStyle w:val="StyleUnderline"/>
          <w:highlight w:val="cyan"/>
        </w:rPr>
        <w:t>raise wages</w:t>
      </w:r>
      <w:r w:rsidRPr="008D1663">
        <w:rPr>
          <w:rStyle w:val="StyleUnderline"/>
        </w:rPr>
        <w:t xml:space="preserve"> in order to staff back up following the COVID shock</w:t>
      </w:r>
      <w:r>
        <w:t>?</w:t>
      </w:r>
    </w:p>
    <w:p w14:paraId="459D62C7" w14:textId="77777777" w:rsidR="006729B7" w:rsidRDefault="006729B7" w:rsidP="006729B7">
      <w:r>
        <w:t xml:space="preserve">Finally, </w:t>
      </w:r>
      <w:r w:rsidRPr="007D3BFE">
        <w:rPr>
          <w:rStyle w:val="StyleUnderline"/>
          <w:highlight w:val="cyan"/>
        </w:rPr>
        <w:t>any recovery from</w:t>
      </w:r>
      <w:r w:rsidRPr="0038735E">
        <w:rPr>
          <w:rStyle w:val="StyleUnderline"/>
        </w:rPr>
        <w:t xml:space="preserve"> an economic </w:t>
      </w:r>
      <w:r w:rsidRPr="007D3BFE">
        <w:rPr>
          <w:rStyle w:val="StyleUnderline"/>
          <w:highlight w:val="cyan"/>
        </w:rPr>
        <w:t>downturn requires a period of labor shortage</w:t>
      </w:r>
      <w:r w:rsidRPr="0038735E">
        <w:rPr>
          <w:rStyle w:val="StyleUnderline"/>
        </w:rPr>
        <w:t xml:space="preserve"> and accelerating wage growth, unless policymakers are willing to allow recessions to inflict permanent damage on the wage levels of U.S. workers</w:t>
      </w:r>
      <w:r>
        <w:t xml:space="preserve">. </w:t>
      </w:r>
      <w:r w:rsidRPr="005B39B8">
        <w:rPr>
          <w:rStyle w:val="StyleUnderline"/>
        </w:rPr>
        <w:t>Wage growth slows during recessions and, to get back on pre-recession trends, there must be a period of above-normal growth unless one wants to allow recession-induced scarring to become permanent</w:t>
      </w:r>
      <w:r>
        <w:t xml:space="preserve">. In April, this normal period of wage acceleration in one sector was clearly rapid and will be hard to sustain for too long. But </w:t>
      </w:r>
      <w:r w:rsidRPr="005B39B8">
        <w:rPr>
          <w:rStyle w:val="StyleUnderline"/>
        </w:rPr>
        <w:t>some degree of wage acceleration was clearly necessary.</w:t>
      </w:r>
    </w:p>
    <w:p w14:paraId="41E33B45" w14:textId="77777777" w:rsidR="006729B7" w:rsidRDefault="006729B7" w:rsidP="006729B7">
      <w:r>
        <w:t xml:space="preserve">Very little evidence that enhanced unemployment insurance benefits created sectoral labor </w:t>
      </w:r>
      <w:proofErr w:type="gramStart"/>
      <w:r>
        <w:t>shortages</w:t>
      </w:r>
      <w:proofErr w:type="gramEnd"/>
    </w:p>
    <w:p w14:paraId="45658AC7" w14:textId="77777777" w:rsidR="006729B7" w:rsidRDefault="006729B7" w:rsidP="006729B7">
      <w:r>
        <w:t>While the wage acceleration in leisure and hospitality is unlikely to cause economywide overheating, it has been used to call for the scaling back of enhanced UI benefits. However, the data fingerprints supporting the case that UI is a primary impingement on labor supply to sectors like leisure and hospitality are faint.</w:t>
      </w:r>
    </w:p>
    <w:p w14:paraId="6389BD6C" w14:textId="77777777" w:rsidR="006729B7" w:rsidRDefault="006729B7" w:rsidP="006729B7">
      <w:r>
        <w:t>For one, UI benefits should put more downward pressure on labor supply in low-wage sectors (as they replace a higher percent of wages in these sectors). Yet low-wage sectors saw the fastest job growth in April by a substantial margin.</w:t>
      </w:r>
    </w:p>
    <w:p w14:paraId="3634BCDD" w14:textId="77777777" w:rsidR="006729B7" w:rsidRDefault="006729B7" w:rsidP="006729B7">
      <w:r>
        <w:t xml:space="preserve">Second, </w:t>
      </w:r>
      <w:r w:rsidRPr="005B39B8">
        <w:rPr>
          <w:rStyle w:val="StyleUnderline"/>
        </w:rPr>
        <w:t xml:space="preserve">the disappointing net job growth number for April was </w:t>
      </w:r>
      <w:proofErr w:type="gramStart"/>
      <w:r w:rsidRPr="005B39B8">
        <w:rPr>
          <w:rStyle w:val="StyleUnderline"/>
        </w:rPr>
        <w:t>actually not</w:t>
      </w:r>
      <w:proofErr w:type="gramEnd"/>
      <w:r w:rsidRPr="005B39B8">
        <w:rPr>
          <w:rStyle w:val="StyleUnderline"/>
        </w:rPr>
        <w:t xml:space="preserve"> driven by a decline of flows into employment (a decline in people getting hired after being unemployed or out of the labor force</w:t>
      </w:r>
      <w:r>
        <w:t xml:space="preserve">), as one might expect if workers choosing to live happily on UI instead of searching for jobs were the drivers of these trends. As Figure B shows, flows into employment increased in April by 252,000 </w:t>
      </w:r>
      <w:proofErr w:type="gramStart"/>
      <w:r>
        <w:t>relative</w:t>
      </w:r>
      <w:proofErr w:type="gramEnd"/>
      <w:r>
        <w:t xml:space="preserve"> to the average of the previous three months. Instead, </w:t>
      </w:r>
      <w:r w:rsidRPr="005B39B8">
        <w:rPr>
          <w:rStyle w:val="StyleUnderline"/>
        </w:rPr>
        <w:t>the net job growth number was held down by an atypically large uptick in flows out of employment (an increase in people being laid off or otherwise separated from a job and becoming unemployed or leaving the labor force</w:t>
      </w:r>
      <w:r>
        <w:t>).</w:t>
      </w:r>
    </w:p>
    <w:p w14:paraId="203E41F4" w14:textId="77777777" w:rsidR="006729B7" w:rsidRDefault="006729B7" w:rsidP="006729B7">
      <w:r>
        <w:t xml:space="preserve">It’s not shown in Figure B but crucially, while all transitions out of employment in April increased by 331,000 </w:t>
      </w:r>
      <w:proofErr w:type="gramStart"/>
      <w:r>
        <w:t>relative</w:t>
      </w:r>
      <w:proofErr w:type="gramEnd"/>
      <w:r>
        <w:t xml:space="preserve"> to the previous month, women accounted for 392,000 such transitions—more than 100%. Related, </w:t>
      </w:r>
      <w:r w:rsidRPr="002D16BD">
        <w:rPr>
          <w:rStyle w:val="StyleUnderline"/>
        </w:rPr>
        <w:t xml:space="preserve">labor force participation </w:t>
      </w:r>
      <w:proofErr w:type="gramStart"/>
      <w:r w:rsidRPr="002D16BD">
        <w:rPr>
          <w:rStyle w:val="StyleUnderline"/>
        </w:rPr>
        <w:t>actually grew</w:t>
      </w:r>
      <w:proofErr w:type="gramEnd"/>
      <w:r w:rsidRPr="002D16BD">
        <w:rPr>
          <w:rStyle w:val="StyleUnderline"/>
        </w:rPr>
        <w:t xml:space="preserve"> quite strongly in the month, but more than 100% of the gain in the labor force was accounted for by men. These last two data points are consistent with caregiving responsibilities—which still fall far more heavily on women—being a key bottleneck for labor supply.</w:t>
      </w:r>
    </w:p>
    <w:p w14:paraId="0F74F50D" w14:textId="77777777" w:rsidR="006729B7" w:rsidRDefault="006729B7" w:rsidP="006729B7">
      <w:r>
        <w:t xml:space="preserve">It remains the case that more than a quarter of school districts are not fully open, and this likely puts a large barrier in front of many parents returning to normal working schedules. There is a very good case to be made that we </w:t>
      </w:r>
      <w:proofErr w:type="gramStart"/>
      <w:r>
        <w:t>won’t</w:t>
      </w:r>
      <w:proofErr w:type="gramEnd"/>
      <w:r>
        <w:t xml:space="preserve"> have a serious read on the underlying state of U.S. labor supply until September, when a near-universal reopening of schools seems likely.</w:t>
      </w:r>
    </w:p>
    <w:p w14:paraId="14E9AB2C" w14:textId="77777777" w:rsidR="006729B7" w:rsidRDefault="006729B7" w:rsidP="006729B7">
      <w:r w:rsidRPr="002D16BD">
        <w:rPr>
          <w:rStyle w:val="StyleUnderline"/>
        </w:rPr>
        <w:t>Labor supply is also likely being held back by legitimate health concerns from workers about returning to jobs.</w:t>
      </w:r>
      <w:r>
        <w:t xml:space="preserve"> The Household Pulse Survey of the Census Bureau showed that, as of late April, there were still roughly 4.2 million Americans indicating that health concerns were keeping them from looking for a job. Further, Aaron Sojourner has found a robust positive relationship between employment status and vaccinations, with one obvious potential causal link running from vaccinations to people feeling more confident in looking for work safely. Until vaccinations are near universal among the willing, this may pinch a bit on labor supply growth.</w:t>
      </w:r>
    </w:p>
    <w:p w14:paraId="63587A58" w14:textId="77777777" w:rsidR="006729B7" w:rsidRPr="002B5DDD" w:rsidRDefault="006729B7" w:rsidP="006729B7">
      <w:pPr>
        <w:rPr>
          <w:rStyle w:val="StyleUnderline"/>
        </w:rPr>
      </w:pPr>
      <w:r w:rsidRPr="002B5DDD">
        <w:rPr>
          <w:rStyle w:val="StyleUnderline"/>
        </w:rPr>
        <w:t xml:space="preserve">In today’s economy, labor supply constraints on growth are not as </w:t>
      </w:r>
      <w:proofErr w:type="gramStart"/>
      <w:r w:rsidRPr="002B5DDD">
        <w:rPr>
          <w:rStyle w:val="StyleUnderline"/>
        </w:rPr>
        <w:t>damaging</w:t>
      </w:r>
      <w:proofErr w:type="gramEnd"/>
    </w:p>
    <w:p w14:paraId="545A671F" w14:textId="77777777" w:rsidR="006729B7" w:rsidRDefault="006729B7" w:rsidP="006729B7">
      <w:r>
        <w:t xml:space="preserve">Finally, </w:t>
      </w:r>
      <w:r w:rsidRPr="002B5DDD">
        <w:rPr>
          <w:rStyle w:val="StyleUnderline"/>
        </w:rPr>
        <w:t xml:space="preserve">we should be clear that if economic growth is constrained because workers make voluntary decisions to not accept jobs at the going rate (that is, </w:t>
      </w:r>
      <w:r w:rsidRPr="002B5DDD">
        <w:rPr>
          <w:rStyle w:val="StyleUnderline"/>
          <w:highlight w:val="cyan"/>
        </w:rPr>
        <w:t>growth is constrained by labor supply</w:t>
      </w:r>
      <w:r w:rsidRPr="002B5DDD">
        <w:rPr>
          <w:rStyle w:val="StyleUnderline"/>
        </w:rPr>
        <w:t xml:space="preserve">), this </w:t>
      </w:r>
      <w:r w:rsidRPr="002B5DDD">
        <w:rPr>
          <w:rStyle w:val="Emphasis"/>
          <w:highlight w:val="cyan"/>
        </w:rPr>
        <w:t>is far less damaging</w:t>
      </w:r>
      <w:r w:rsidRPr="002B5DDD">
        <w:rPr>
          <w:rStyle w:val="StyleUnderline"/>
        </w:rPr>
        <w:t xml:space="preserve"> to human welfare </w:t>
      </w:r>
      <w:r w:rsidRPr="002B5DDD">
        <w:rPr>
          <w:rStyle w:val="StyleUnderline"/>
          <w:highlight w:val="cyan"/>
        </w:rPr>
        <w:t>than</w:t>
      </w:r>
      <w:r w:rsidRPr="002B5DDD">
        <w:rPr>
          <w:rStyle w:val="StyleUnderline"/>
        </w:rPr>
        <w:t xml:space="preserve"> economic growth that is constrained because workers who would be eager to work at today’s wage just </w:t>
      </w:r>
      <w:proofErr w:type="gramStart"/>
      <w:r w:rsidRPr="002B5DDD">
        <w:rPr>
          <w:rStyle w:val="StyleUnderline"/>
        </w:rPr>
        <w:t>can’t</w:t>
      </w:r>
      <w:proofErr w:type="gramEnd"/>
      <w:r w:rsidRPr="002B5DDD">
        <w:rPr>
          <w:rStyle w:val="StyleUnderline"/>
        </w:rPr>
        <w:t xml:space="preserve"> find any job offer (</w:t>
      </w:r>
      <w:r w:rsidRPr="002B5DDD">
        <w:rPr>
          <w:rStyle w:val="StyleUnderline"/>
          <w:highlight w:val="cyan"/>
        </w:rPr>
        <w:t>demand-constrained growth).</w:t>
      </w:r>
    </w:p>
    <w:p w14:paraId="2B32F258" w14:textId="77777777" w:rsidR="006729B7" w:rsidRDefault="006729B7" w:rsidP="006729B7">
      <w:r w:rsidRPr="002B5DDD">
        <w:rPr>
          <w:rStyle w:val="StyleUnderline"/>
        </w:rPr>
        <w:t>Policymakers currently face a choice of guarding against growth constraints driven by demand or driven by supply</w:t>
      </w:r>
      <w:r>
        <w:t xml:space="preserve">. The </w:t>
      </w:r>
      <w:r w:rsidRPr="002B5DDD">
        <w:t>Biden</w:t>
      </w:r>
      <w:r>
        <w:t xml:space="preserve"> administration has chosen to zealously guard against demand shortfalls, even at the risk of running into some supply constraints in the near term. </w:t>
      </w:r>
      <w:r w:rsidRPr="007D3BFE">
        <w:rPr>
          <w:rStyle w:val="StyleUnderline"/>
          <w:highlight w:val="cyan"/>
        </w:rPr>
        <w:t>If policymakers</w:t>
      </w:r>
      <w:r w:rsidRPr="00041329">
        <w:rPr>
          <w:rStyle w:val="StyleUnderline"/>
        </w:rPr>
        <w:t xml:space="preserve"> change this orientation and</w:t>
      </w:r>
      <w:r>
        <w:t xml:space="preserve"> </w:t>
      </w:r>
      <w:r w:rsidRPr="007D3BFE">
        <w:rPr>
          <w:rStyle w:val="StyleUnderline"/>
          <w:highlight w:val="cyan"/>
        </w:rPr>
        <w:t>reel back</w:t>
      </w:r>
      <w:r w:rsidRPr="00041329">
        <w:rPr>
          <w:rStyle w:val="StyleUnderline"/>
        </w:rPr>
        <w:t xml:space="preserve"> macroeconomic </w:t>
      </w:r>
      <w:r w:rsidRPr="007D3BFE">
        <w:rPr>
          <w:rStyle w:val="StyleUnderline"/>
          <w:highlight w:val="cyan"/>
        </w:rPr>
        <w:t>stimulus</w:t>
      </w:r>
      <w:r>
        <w:t xml:space="preserve"> and cut off UI benefits, </w:t>
      </w:r>
      <w:r w:rsidRPr="007D3BFE">
        <w:rPr>
          <w:rStyle w:val="StyleUnderline"/>
          <w:highlight w:val="cyan"/>
        </w:rPr>
        <w:t>they</w:t>
      </w:r>
      <w:r w:rsidRPr="00041329">
        <w:rPr>
          <w:rStyle w:val="StyleUnderline"/>
        </w:rPr>
        <w:t xml:space="preserve"> will be making the other choice—guarding zealously against supply-constrained growth and being willing to </w:t>
      </w:r>
      <w:r w:rsidRPr="007D3BFE">
        <w:rPr>
          <w:rStyle w:val="StyleUnderline"/>
          <w:highlight w:val="cyan"/>
        </w:rPr>
        <w:t>risk</w:t>
      </w:r>
      <w:r w:rsidRPr="00041329">
        <w:rPr>
          <w:rStyle w:val="StyleUnderline"/>
        </w:rPr>
        <w:t xml:space="preserve"> growth running into </w:t>
      </w:r>
      <w:r w:rsidRPr="007D3BFE">
        <w:rPr>
          <w:rStyle w:val="StyleUnderline"/>
          <w:highlight w:val="cyan"/>
        </w:rPr>
        <w:t>demand constraints</w:t>
      </w:r>
      <w:r w:rsidRPr="007D3BFE">
        <w:rPr>
          <w:highlight w:val="cyan"/>
        </w:rPr>
        <w:t xml:space="preserve">. </w:t>
      </w:r>
      <w:r w:rsidRPr="007D3BFE">
        <w:rPr>
          <w:rStyle w:val="Emphasis"/>
          <w:highlight w:val="cyan"/>
        </w:rPr>
        <w:t>This would be a huge mistake</w:t>
      </w:r>
      <w:r>
        <w:t xml:space="preserve"> for human welfare, even if it were true that some workers were choosing to pass on available jobs due to enhanced UI benefits. </w:t>
      </w:r>
      <w:r w:rsidRPr="007D3BFE">
        <w:rPr>
          <w:rStyle w:val="StyleUnderline"/>
          <w:highlight w:val="cyan"/>
        </w:rPr>
        <w:t>A worker</w:t>
      </w:r>
      <w:r w:rsidRPr="00041329">
        <w:rPr>
          <w:rStyle w:val="StyleUnderline"/>
        </w:rPr>
        <w:t xml:space="preserve"> who is </w:t>
      </w:r>
      <w:r w:rsidRPr="007D3BFE">
        <w:rPr>
          <w:rStyle w:val="StyleUnderline"/>
          <w:highlight w:val="cyan"/>
        </w:rPr>
        <w:t>jobless because they</w:t>
      </w:r>
      <w:r w:rsidRPr="00041329">
        <w:rPr>
          <w:rStyle w:val="StyleUnderline"/>
        </w:rPr>
        <w:t xml:space="preserve"> have </w:t>
      </w:r>
      <w:r w:rsidRPr="007D3BFE">
        <w:rPr>
          <w:rStyle w:val="StyleUnderline"/>
          <w:highlight w:val="cyan"/>
        </w:rPr>
        <w:t>voluntarily</w:t>
      </w:r>
      <w:r w:rsidRPr="00041329">
        <w:rPr>
          <w:rStyle w:val="StyleUnderline"/>
        </w:rPr>
        <w:t xml:space="preserve"> decided that </w:t>
      </w:r>
      <w:proofErr w:type="gramStart"/>
      <w:r w:rsidRPr="00041329">
        <w:rPr>
          <w:rStyle w:val="StyleUnderline"/>
        </w:rPr>
        <w:t>they’d</w:t>
      </w:r>
      <w:proofErr w:type="gramEnd"/>
      <w:r w:rsidRPr="00041329">
        <w:rPr>
          <w:rStyle w:val="StyleUnderline"/>
        </w:rPr>
        <w:t xml:space="preserve"> rather </w:t>
      </w:r>
      <w:r w:rsidRPr="007D3BFE">
        <w:rPr>
          <w:rStyle w:val="StyleUnderline"/>
          <w:highlight w:val="cyan"/>
        </w:rPr>
        <w:t>wait</w:t>
      </w:r>
      <w:r w:rsidRPr="00041329">
        <w:rPr>
          <w:rStyle w:val="StyleUnderline"/>
        </w:rPr>
        <w:t xml:space="preserve"> </w:t>
      </w:r>
      <w:r>
        <w:t>out the next month or two on enhanced UI benefits—rather than throwing their caregiving responsibilities into disarray by taking on work in the face of continued school closures or braving a job they feel might be unsafe for them—</w:t>
      </w:r>
      <w:r w:rsidRPr="007D3BFE">
        <w:rPr>
          <w:rStyle w:val="StyleUnderline"/>
          <w:highlight w:val="cyan"/>
        </w:rPr>
        <w:t>suffers far less than a worker</w:t>
      </w:r>
      <w:r w:rsidRPr="00041329">
        <w:rPr>
          <w:rStyle w:val="StyleUnderline"/>
        </w:rPr>
        <w:t xml:space="preserve"> desperate for work </w:t>
      </w:r>
      <w:r w:rsidRPr="007D3BFE">
        <w:rPr>
          <w:rStyle w:val="StyleUnderline"/>
          <w:highlight w:val="cyan"/>
        </w:rPr>
        <w:t>who</w:t>
      </w:r>
      <w:r w:rsidRPr="00041329">
        <w:rPr>
          <w:rStyle w:val="StyleUnderline"/>
        </w:rPr>
        <w:t xml:space="preserve"> just </w:t>
      </w:r>
      <w:r w:rsidRPr="007D3BFE">
        <w:rPr>
          <w:rStyle w:val="StyleUnderline"/>
          <w:highlight w:val="cyan"/>
        </w:rPr>
        <w:t>can’t find it</w:t>
      </w:r>
      <w:r w:rsidRPr="00041329">
        <w:rPr>
          <w:rStyle w:val="StyleUnderline"/>
        </w:rPr>
        <w:t xml:space="preserve"> because the economy is unnecessarily running at too cool a pace</w:t>
      </w:r>
      <w:r>
        <w:t>.</w:t>
      </w:r>
    </w:p>
    <w:p w14:paraId="79BDE912" w14:textId="62F279B5" w:rsidR="00A13F9F" w:rsidRDefault="00464609" w:rsidP="005A79E7">
      <w:pPr>
        <w:pStyle w:val="Heading4"/>
        <w:numPr>
          <w:ilvl w:val="0"/>
          <w:numId w:val="34"/>
        </w:numPr>
      </w:pPr>
      <w:r>
        <w:t>No impact uniqueness</w:t>
      </w:r>
    </w:p>
    <w:p w14:paraId="39F17678" w14:textId="6881E096" w:rsidR="00331F7F" w:rsidRDefault="00331F7F" w:rsidP="00331F7F">
      <w:pPr>
        <w:pStyle w:val="Heading4"/>
        <w:numPr>
          <w:ilvl w:val="0"/>
          <w:numId w:val="33"/>
        </w:numPr>
      </w:pPr>
      <w:r>
        <w:t xml:space="preserve">Lead </w:t>
      </w:r>
      <w:r w:rsidR="00453821">
        <w:t xml:space="preserve">and polarization </w:t>
      </w:r>
      <w:proofErr w:type="gramStart"/>
      <w:r>
        <w:t>makes</w:t>
      </w:r>
      <w:proofErr w:type="gramEnd"/>
      <w:r>
        <w:t xml:space="preserve"> everything worse</w:t>
      </w:r>
    </w:p>
    <w:p w14:paraId="50013141" w14:textId="1CB7C645" w:rsidR="00331F7F" w:rsidRPr="00331F7F" w:rsidRDefault="00331F7F" w:rsidP="00331F7F">
      <w:pPr>
        <w:pStyle w:val="Heading4"/>
        <w:numPr>
          <w:ilvl w:val="0"/>
          <w:numId w:val="33"/>
        </w:numPr>
      </w:pPr>
      <w:r>
        <w:t xml:space="preserve">Equitable recovery outweighs the impact- distributed economic activity is comparatively a better internal link than higher GDP that’s more </w:t>
      </w:r>
      <w:proofErr w:type="gramStart"/>
      <w:r>
        <w:t>concentrated</w:t>
      </w:r>
      <w:proofErr w:type="gramEnd"/>
    </w:p>
    <w:p w14:paraId="600B9124" w14:textId="77777777" w:rsidR="00331F7F" w:rsidRPr="00331F7F" w:rsidRDefault="00331F7F" w:rsidP="00331F7F"/>
    <w:p w14:paraId="2302D1D1" w14:textId="699F73FA" w:rsidR="00536466" w:rsidRPr="009209AD" w:rsidRDefault="00464609" w:rsidP="00FC2FE0">
      <w:pPr>
        <w:pStyle w:val="Heading4"/>
        <w:numPr>
          <w:ilvl w:val="0"/>
          <w:numId w:val="34"/>
        </w:numPr>
      </w:pPr>
      <w:r>
        <w:t>Stimulus</w:t>
      </w:r>
      <w:r w:rsidR="00FC2FE0">
        <w:t xml:space="preserve"> </w:t>
      </w:r>
      <w:r w:rsidR="005F73FB">
        <w:t xml:space="preserve">won’t cause inflationary spirals, </w:t>
      </w:r>
      <w:r w:rsidR="00FC2FE0">
        <w:t>n</w:t>
      </w:r>
      <w:r w:rsidR="00421DB2">
        <w:t>o</w:t>
      </w:r>
      <w:r w:rsidR="00536466">
        <w:t xml:space="preserve"> risk of Fed overreaction</w:t>
      </w:r>
      <w:r w:rsidR="005F73FB">
        <w:t>,</w:t>
      </w:r>
      <w:r w:rsidR="00536466">
        <w:t xml:space="preserve"> and </w:t>
      </w:r>
      <w:r w:rsidR="00FC2FE0">
        <w:t>it expands</w:t>
      </w:r>
      <w:r w:rsidR="00091933">
        <w:t xml:space="preserve"> trade which is a better internal link to their impact</w:t>
      </w:r>
      <w:r w:rsidR="00536466">
        <w:t xml:space="preserve">- </w:t>
      </w:r>
      <w:r w:rsidR="00A73A41">
        <w:t xml:space="preserve">err on the side of doing too </w:t>
      </w:r>
      <w:proofErr w:type="gramStart"/>
      <w:r w:rsidR="00A73A41">
        <w:t>much</w:t>
      </w:r>
      <w:proofErr w:type="gramEnd"/>
    </w:p>
    <w:p w14:paraId="3E381026" w14:textId="77777777" w:rsidR="00536466" w:rsidRDefault="00536466" w:rsidP="00536466">
      <w:r w:rsidRPr="009209AD">
        <w:rPr>
          <w:rStyle w:val="Style13ptBold"/>
        </w:rPr>
        <w:t>Ferrara 21</w:t>
      </w:r>
      <w:r w:rsidRPr="009209AD">
        <w:t xml:space="preserve"> (Laurent, </w:t>
      </w:r>
      <w:proofErr w:type="spellStart"/>
      <w:r w:rsidRPr="009209AD">
        <w:t>Professeur</w:t>
      </w:r>
      <w:proofErr w:type="spellEnd"/>
      <w:r w:rsidRPr="009209AD">
        <w:t xml:space="preserve"> </w:t>
      </w:r>
      <w:proofErr w:type="spellStart"/>
      <w:r w:rsidRPr="009209AD">
        <w:t>d’Economie</w:t>
      </w:r>
      <w:proofErr w:type="spellEnd"/>
      <w:r w:rsidRPr="009209AD">
        <w:t xml:space="preserve"> </w:t>
      </w:r>
      <w:proofErr w:type="spellStart"/>
      <w:r w:rsidRPr="009209AD">
        <w:t>Internationale</w:t>
      </w:r>
      <w:proofErr w:type="spellEnd"/>
      <w:r w:rsidRPr="009209AD">
        <w:t xml:space="preserve">, SKEMA Business School. March 10. "Will Joe Biden’s stimulus plan cause the US economy to overheat?"  </w:t>
      </w:r>
      <w:hyperlink r:id="rId91" w:history="1">
        <w:r w:rsidRPr="001B0900">
          <w:rPr>
            <w:rStyle w:val="Hyperlink"/>
          </w:rPr>
          <w:t>https://theconversation.com/will-joe-bidens-stimulus-plan-cause-the-us-economy-to-overheat-156782</w:t>
        </w:r>
      </w:hyperlink>
      <w:r w:rsidRPr="009209AD">
        <w:t>)</w:t>
      </w:r>
    </w:p>
    <w:p w14:paraId="07D057C0" w14:textId="77777777" w:rsidR="00536466" w:rsidRDefault="00536466" w:rsidP="00536466">
      <w:r w:rsidRPr="006F3671">
        <w:rPr>
          <w:rStyle w:val="StyleUnderline"/>
        </w:rPr>
        <w:t>American GDP figures</w:t>
      </w:r>
      <w:r>
        <w:t xml:space="preserve"> published on January 28 </w:t>
      </w:r>
      <w:r w:rsidRPr="006F3671">
        <w:rPr>
          <w:rStyle w:val="StyleUnderline"/>
        </w:rPr>
        <w:t>show that the country’s economy continued to grow</w:t>
      </w:r>
      <w:r>
        <w:t xml:space="preserve"> in Q4 2020 at an </w:t>
      </w:r>
      <w:proofErr w:type="spellStart"/>
      <w:r>
        <w:t>annualised</w:t>
      </w:r>
      <w:proofErr w:type="spellEnd"/>
      <w:r>
        <w:t xml:space="preserve"> rate of 4% compared to the previous quarter. This figure follows on from Q3 2020’s mechanically highly elevated </w:t>
      </w:r>
      <w:r w:rsidRPr="00507D26">
        <w:rPr>
          <w:rStyle w:val="StyleUnderline"/>
          <w:highlight w:val="cyan"/>
        </w:rPr>
        <w:t>growth</w:t>
      </w:r>
      <w:r>
        <w:t xml:space="preserve"> figure of 33.4%, which was a result of the collapse in economic activity in Q2.</w:t>
      </w:r>
    </w:p>
    <w:p w14:paraId="5EC32156" w14:textId="77777777" w:rsidR="00536466" w:rsidRDefault="00536466" w:rsidP="00536466">
      <w:r w:rsidRPr="006F3671">
        <w:rPr>
          <w:rStyle w:val="StyleUnderline"/>
        </w:rPr>
        <w:t xml:space="preserve">This positive sequence </w:t>
      </w:r>
      <w:r w:rsidRPr="00507D26">
        <w:rPr>
          <w:rStyle w:val="StyleUnderline"/>
          <w:highlight w:val="cyan"/>
        </w:rPr>
        <w:t>has</w:t>
      </w:r>
      <w:r w:rsidRPr="006F3671">
        <w:rPr>
          <w:rStyle w:val="StyleUnderline"/>
        </w:rPr>
        <w:t xml:space="preserve"> already </w:t>
      </w:r>
      <w:r w:rsidRPr="00507D26">
        <w:rPr>
          <w:rStyle w:val="StyleUnderline"/>
          <w:highlight w:val="cyan"/>
        </w:rPr>
        <w:t>led observers</w:t>
      </w:r>
      <w:r>
        <w:t xml:space="preserve"> such UC San Diego’s James Hamilton </w:t>
      </w:r>
      <w:r w:rsidRPr="00507D26">
        <w:rPr>
          <w:rStyle w:val="StyleUnderline"/>
          <w:highlight w:val="cyan"/>
        </w:rPr>
        <w:t>to</w:t>
      </w:r>
      <w:r w:rsidRPr="006F3671">
        <w:rPr>
          <w:rStyle w:val="StyleUnderline"/>
        </w:rPr>
        <w:t xml:space="preserve"> announce that </w:t>
      </w:r>
      <w:r w:rsidRPr="00507D26">
        <w:rPr>
          <w:rStyle w:val="StyleUnderline"/>
          <w:highlight w:val="cyan"/>
        </w:rPr>
        <w:t>the</w:t>
      </w:r>
      <w:r w:rsidRPr="006F3671">
        <w:rPr>
          <w:rStyle w:val="StyleUnderline"/>
        </w:rPr>
        <w:t xml:space="preserve"> Covid </w:t>
      </w:r>
      <w:r w:rsidRPr="00507D26">
        <w:rPr>
          <w:rStyle w:val="StyleUnderline"/>
          <w:highlight w:val="cyan"/>
        </w:rPr>
        <w:t>recession is over.</w:t>
      </w:r>
      <w:r w:rsidRPr="006F3671">
        <w:rPr>
          <w:rStyle w:val="StyleUnderline"/>
        </w:rPr>
        <w:t xml:space="preserve"> A specialist in recessions, Hamilton asserts that the recovery in the second half of 2020 was strong enough that, if another recession occurs in 2021, it will be classified as a new phase</w:t>
      </w:r>
      <w:r>
        <w:t xml:space="preserve"> (we describe this as a double-dip recession).</w:t>
      </w:r>
    </w:p>
    <w:p w14:paraId="7EE2D01B" w14:textId="77777777" w:rsidR="00536466" w:rsidRDefault="00536466" w:rsidP="00536466">
      <w:r>
        <w:t>In other words, if the Covid recession turns out to be over, it will have been short (two quarters) but extremely sharp. This would make it the most severe recession since World War II.</w:t>
      </w:r>
    </w:p>
    <w:p w14:paraId="5E56A347" w14:textId="77777777" w:rsidR="00536466" w:rsidRDefault="00536466" w:rsidP="00536466">
      <w:r>
        <w:t>Running slow long-term</w:t>
      </w:r>
    </w:p>
    <w:p w14:paraId="3CC2C438" w14:textId="77777777" w:rsidR="00536466" w:rsidRDefault="00536466" w:rsidP="00536466">
      <w:proofErr w:type="gramStart"/>
      <w:r w:rsidRPr="006F3671">
        <w:rPr>
          <w:rStyle w:val="StyleUnderline"/>
        </w:rPr>
        <w:t>So</w:t>
      </w:r>
      <w:proofErr w:type="gramEnd"/>
      <w:r w:rsidRPr="006F3671">
        <w:rPr>
          <w:rStyle w:val="StyleUnderline"/>
        </w:rPr>
        <w:t xml:space="preserve"> can we say that the US economy has recovered? Beyond knowing that recessions delimit phases of </w:t>
      </w:r>
      <w:proofErr w:type="gramStart"/>
      <w:r w:rsidRPr="006F3671">
        <w:rPr>
          <w:rStyle w:val="StyleUnderline"/>
        </w:rPr>
        <w:t>positive growth</w:t>
      </w:r>
      <w:proofErr w:type="gramEnd"/>
      <w:r w:rsidRPr="006F3671">
        <w:rPr>
          <w:rStyle w:val="StyleUnderline"/>
        </w:rPr>
        <w:t xml:space="preserve"> and phases of negative growth, given the unprecedented nature and size of this recession we also need to take into account its hysteresis effects</w:t>
      </w:r>
      <w:r>
        <w:t>.</w:t>
      </w:r>
    </w:p>
    <w:p w14:paraId="16EE61A0" w14:textId="77777777" w:rsidR="00536466" w:rsidRDefault="00536466" w:rsidP="00536466">
      <w:r w:rsidRPr="006F3671">
        <w:rPr>
          <w:rStyle w:val="StyleUnderline"/>
        </w:rPr>
        <w:t xml:space="preserve">A useful concept for economists is </w:t>
      </w:r>
      <w:r w:rsidRPr="00507D26">
        <w:rPr>
          <w:rStyle w:val="StyleUnderline"/>
          <w:highlight w:val="cyan"/>
        </w:rPr>
        <w:t>the output gap</w:t>
      </w:r>
      <w:r w:rsidRPr="006F3671">
        <w:rPr>
          <w:rStyle w:val="StyleUnderline"/>
        </w:rPr>
        <w:t xml:space="preserve">, which measures the difference between the actual GDP generated by an economy and its potential GDP. This </w:t>
      </w:r>
      <w:r w:rsidRPr="00507D26">
        <w:rPr>
          <w:rStyle w:val="StyleUnderline"/>
          <w:highlight w:val="cyan"/>
        </w:rPr>
        <w:t>is used</w:t>
      </w:r>
      <w:r w:rsidRPr="006F3671">
        <w:rPr>
          <w:rStyle w:val="StyleUnderline"/>
        </w:rPr>
        <w:t xml:space="preserve"> in numerous calculations, for example </w:t>
      </w:r>
      <w:r w:rsidRPr="00507D26">
        <w:rPr>
          <w:rStyle w:val="StyleUnderline"/>
          <w:highlight w:val="cyan"/>
        </w:rPr>
        <w:t>to assess inflation</w:t>
      </w:r>
      <w:r w:rsidRPr="006F3671">
        <w:rPr>
          <w:rStyle w:val="StyleUnderline"/>
        </w:rPr>
        <w:t>ary pressure or the optimal level of policy interest rates</w:t>
      </w:r>
      <w:r>
        <w:t>.</w:t>
      </w:r>
    </w:p>
    <w:p w14:paraId="52240354" w14:textId="77777777" w:rsidR="00536466" w:rsidRDefault="00536466" w:rsidP="00536466">
      <w:r w:rsidRPr="006F3671">
        <w:rPr>
          <w:rStyle w:val="StyleUnderline"/>
        </w:rPr>
        <w:t>Output gap is difficult to measure in real time because it requires a precise evaluation of an economy’s potential</w:t>
      </w:r>
      <w:r>
        <w:t>. In the United States, the Congressional Budget Office (CBO) is responsible for carrying out independent evaluations of the impact of budgetary policy and producing forecasts for the associated variables.</w:t>
      </w:r>
    </w:p>
    <w:p w14:paraId="4AA07CF0" w14:textId="77777777" w:rsidR="00536466" w:rsidRDefault="00536466" w:rsidP="00536466">
      <w:r>
        <w:t>Figure 1: actual GDP (blue), potential GDP (grey) and GDP forecasts (orange) from the Congressional Budget Office. CBO, CC BY-SA</w:t>
      </w:r>
    </w:p>
    <w:p w14:paraId="09E5F1B6" w14:textId="77777777" w:rsidR="00536466" w:rsidRDefault="00536466" w:rsidP="00536466">
      <w:r>
        <w:t xml:space="preserve">Figure 1 shows the most recent GDP and potential GDP forecasts published by the CBO on February 1, 2021 (excluding the effect of any budgetary measures). </w:t>
      </w:r>
      <w:proofErr w:type="gramStart"/>
      <w:r>
        <w:t>It is clear that the</w:t>
      </w:r>
      <w:proofErr w:type="gramEnd"/>
      <w:r>
        <w:t xml:space="preserve"> CBO predicts a negative output gap until at least the end of 2023.</w:t>
      </w:r>
    </w:p>
    <w:p w14:paraId="55768385" w14:textId="77777777" w:rsidR="00536466" w:rsidRDefault="00536466" w:rsidP="00536466">
      <w:proofErr w:type="gramStart"/>
      <w:r>
        <w:t xml:space="preserve">In particular, </w:t>
      </w:r>
      <w:r w:rsidRPr="006F3671">
        <w:rPr>
          <w:rStyle w:val="StyleUnderline"/>
        </w:rPr>
        <w:t>this</w:t>
      </w:r>
      <w:proofErr w:type="gramEnd"/>
      <w:r w:rsidRPr="006F3671">
        <w:rPr>
          <w:rStyle w:val="StyleUnderline"/>
        </w:rPr>
        <w:t xml:space="preserve"> gap represents 3% of potential GDP in Q4 2020 and 2.3% in Q1 2021.</w:t>
      </w:r>
      <w:r>
        <w:t xml:space="preserve"> </w:t>
      </w:r>
      <w:r w:rsidRPr="006F3671">
        <w:rPr>
          <w:rStyle w:val="StyleUnderline"/>
        </w:rPr>
        <w:t>Cumulatively, between 2021 and 2023, the loss is expected to be equal to around $2.67 trillion</w:t>
      </w:r>
      <w:r>
        <w:t xml:space="preserve"> (presented in constant 2012 dollars). This forecast obviously carries a high level of uncertainty, because the economy is dominated by health conditions.</w:t>
      </w:r>
    </w:p>
    <w:p w14:paraId="3EA06C31" w14:textId="77777777" w:rsidR="00536466" w:rsidRDefault="00536466" w:rsidP="00536466">
      <w:r>
        <w:t>Similarly, if we look at the US employment situation, nonfarm payroll figures show that the number of people employed fell from 152.5 million at the peak of the cycle in February 2020 to 130.2 million in April. Despite the rebound that followed, the number of people employed reached a plateau just above 142 million in October and has been stable since. This means that around 10 million Americans lost their jobs during the crisis and are still unemployed.</w:t>
      </w:r>
    </w:p>
    <w:p w14:paraId="2B637CB4" w14:textId="77777777" w:rsidR="00536466" w:rsidRDefault="00536466" w:rsidP="00536466">
      <w:r>
        <w:t>For more details about the American labor market situation, we recommend the work of Jason Furman from the Peterson Institute for International Economics.</w:t>
      </w:r>
    </w:p>
    <w:p w14:paraId="22B3C442" w14:textId="77777777" w:rsidR="00536466" w:rsidRDefault="00536466" w:rsidP="00536466">
      <w:r w:rsidRPr="006F3671">
        <w:rPr>
          <w:rStyle w:val="StyleUnderline"/>
        </w:rPr>
        <w:t>Could the economy overheat</w:t>
      </w:r>
      <w:r>
        <w:t>?</w:t>
      </w:r>
    </w:p>
    <w:p w14:paraId="657CDAA9" w14:textId="77777777" w:rsidR="00536466" w:rsidRDefault="00536466" w:rsidP="00536466">
      <w:r>
        <w:t>In this cyclical context, the US Congress approved a $900 billion support package on 21 December 2020. It was signed into law by the White House on December 27. The current debate concerns President Joe Biden’s planned stimulus package unveiled in mid-January and worth around $1.9 trillion, which would bring the size of the budget impact to around 13% of GDP.</w:t>
      </w:r>
    </w:p>
    <w:p w14:paraId="01DD7890" w14:textId="77777777" w:rsidR="00536466" w:rsidRDefault="00536466" w:rsidP="00536466">
      <w:r w:rsidRPr="006F3671">
        <w:rPr>
          <w:rStyle w:val="StyleUnderline"/>
        </w:rPr>
        <w:t>While it seems clear that the American economy still needs support, economists are divided regarding the size of the Biden plan and the balance of risks associated with a support package of this magnitude</w:t>
      </w:r>
      <w:r>
        <w:t>.</w:t>
      </w:r>
    </w:p>
    <w:p w14:paraId="0EAF6E08" w14:textId="1963892E" w:rsidR="00536466" w:rsidRDefault="00536466" w:rsidP="00536466">
      <w:r w:rsidRPr="006F3671">
        <w:rPr>
          <w:rStyle w:val="StyleUnderline"/>
        </w:rPr>
        <w:t>The main danger, as highlighted by Larry Summers and Olivier Blanchard, is that the stimulus could be too powerful, pushing the economy to overheat against a backdrop of loose financial conditions, a high level of excess household savings</w:t>
      </w:r>
      <w:r>
        <w:t xml:space="preserve"> (estimated at around $1.6 trillion), </w:t>
      </w:r>
      <w:r w:rsidRPr="006F3671">
        <w:rPr>
          <w:rStyle w:val="StyleUnderline"/>
        </w:rPr>
        <w:t>a growing budget deficit</w:t>
      </w:r>
      <w:r>
        <w:t xml:space="preserve"> (approaching 15% of GDP in 2020) </w:t>
      </w:r>
      <w:r w:rsidRPr="006F3671">
        <w:rPr>
          <w:rStyle w:val="StyleUnderline"/>
        </w:rPr>
        <w:t>and high growth forecasts</w:t>
      </w:r>
      <w:r>
        <w:t xml:space="preserve"> (+5.1% in 2021 according to the IMF).</w:t>
      </w:r>
    </w:p>
    <w:p w14:paraId="7B1CF34F" w14:textId="77777777" w:rsidR="00536466" w:rsidRDefault="00536466" w:rsidP="00536466">
      <w:r w:rsidRPr="00507D26">
        <w:rPr>
          <w:rStyle w:val="StyleUnderline"/>
        </w:rPr>
        <w:t>During</w:t>
      </w:r>
      <w:r w:rsidRPr="006F3671">
        <w:rPr>
          <w:rStyle w:val="StyleUnderline"/>
        </w:rPr>
        <w:t xml:space="preserve"> this </w:t>
      </w:r>
      <w:r w:rsidRPr="00507D26">
        <w:rPr>
          <w:rStyle w:val="StyleUnderline"/>
          <w:highlight w:val="cyan"/>
        </w:rPr>
        <w:t>overheating</w:t>
      </w:r>
      <w:r w:rsidRPr="006F3671">
        <w:rPr>
          <w:rStyle w:val="StyleUnderline"/>
        </w:rPr>
        <w:t xml:space="preserve"> phase, there </w:t>
      </w:r>
      <w:r w:rsidRPr="00507D26">
        <w:rPr>
          <w:rStyle w:val="StyleUnderline"/>
          <w:highlight w:val="cyan"/>
        </w:rPr>
        <w:t>would</w:t>
      </w:r>
      <w:r w:rsidRPr="006F3671">
        <w:rPr>
          <w:rStyle w:val="StyleUnderline"/>
        </w:rPr>
        <w:t xml:space="preserve"> be a </w:t>
      </w:r>
      <w:r w:rsidRPr="00507D26">
        <w:rPr>
          <w:rStyle w:val="StyleUnderline"/>
          <w:highlight w:val="cyan"/>
        </w:rPr>
        <w:t>risk</w:t>
      </w:r>
      <w:r w:rsidRPr="006F3671">
        <w:rPr>
          <w:rStyle w:val="StyleUnderline"/>
        </w:rPr>
        <w:t xml:space="preserve"> that </w:t>
      </w:r>
      <w:r w:rsidRPr="00507D26">
        <w:rPr>
          <w:rStyle w:val="StyleUnderline"/>
          <w:highlight w:val="cyan"/>
        </w:rPr>
        <w:t>inflation</w:t>
      </w:r>
      <w:r w:rsidRPr="006F3671">
        <w:rPr>
          <w:rStyle w:val="StyleUnderline"/>
        </w:rPr>
        <w:t xml:space="preserve"> would spiral upwards, </w:t>
      </w:r>
      <w:r w:rsidRPr="00507D26">
        <w:rPr>
          <w:rStyle w:val="StyleUnderline"/>
          <w:highlight w:val="cyan"/>
        </w:rPr>
        <w:t>pushing the</w:t>
      </w:r>
      <w:r w:rsidRPr="006F3671">
        <w:rPr>
          <w:rStyle w:val="StyleUnderline"/>
        </w:rPr>
        <w:t xml:space="preserve"> Federal Reserve (known as the </w:t>
      </w:r>
      <w:r w:rsidRPr="00507D26">
        <w:rPr>
          <w:rStyle w:val="StyleUnderline"/>
          <w:highlight w:val="cyan"/>
        </w:rPr>
        <w:t>Fed</w:t>
      </w:r>
      <w:r w:rsidRPr="006F3671">
        <w:rPr>
          <w:rStyle w:val="StyleUnderline"/>
        </w:rPr>
        <w:t>) to tighten monetary policy, thereby causing the economy to slow once again</w:t>
      </w:r>
      <w:r>
        <w:t xml:space="preserve">. According to Summers, </w:t>
      </w:r>
      <w:proofErr w:type="gramStart"/>
      <w:r>
        <w:t>past experience</w:t>
      </w:r>
      <w:proofErr w:type="gramEnd"/>
      <w:r>
        <w:t xml:space="preserve"> suggests there is even a risk that </w:t>
      </w:r>
      <w:proofErr w:type="spellStart"/>
      <w:r>
        <w:t>spiralling</w:t>
      </w:r>
      <w:proofErr w:type="spellEnd"/>
      <w:r>
        <w:t xml:space="preserve"> inflation could prove difficult to control.</w:t>
      </w:r>
    </w:p>
    <w:p w14:paraId="20AF05B4" w14:textId="77777777" w:rsidR="00536466" w:rsidRDefault="00536466" w:rsidP="00536466">
      <w:r w:rsidRPr="00507D26">
        <w:rPr>
          <w:rStyle w:val="StyleUnderline"/>
          <w:highlight w:val="cyan"/>
        </w:rPr>
        <w:t>But</w:t>
      </w:r>
      <w:r w:rsidRPr="006F3671">
        <w:rPr>
          <w:rStyle w:val="StyleUnderline"/>
        </w:rPr>
        <w:t xml:space="preserve"> in trying to evaluate the impact of this massive budget shock, we </w:t>
      </w:r>
      <w:proofErr w:type="gramStart"/>
      <w:r w:rsidRPr="006F3671">
        <w:rPr>
          <w:rStyle w:val="StyleUnderline"/>
        </w:rPr>
        <w:t>have to</w:t>
      </w:r>
      <w:proofErr w:type="gramEnd"/>
      <w:r w:rsidRPr="006F3671">
        <w:rPr>
          <w:rStyle w:val="StyleUnderline"/>
        </w:rPr>
        <w:t xml:space="preserve"> take into account numerous unknowns. First, the macroeconomic effects depend heavily on the budget multipliers used in the calculations.</w:t>
      </w:r>
      <w:r>
        <w:t xml:space="preserve"> Estimates of the multiplier effect of public spending on investment are generally close to one, but with a high level of uncertainty. However, if we consider that in the Biden plan this spending primarily takes the form of transfers to households and businesses the multiplier is estimated to be much lower.</w:t>
      </w:r>
    </w:p>
    <w:p w14:paraId="757A825C" w14:textId="77777777" w:rsidR="00536466" w:rsidRDefault="00536466" w:rsidP="00536466">
      <w:r w:rsidRPr="006F3671">
        <w:rPr>
          <w:rStyle w:val="StyleUnderline"/>
        </w:rPr>
        <w:t xml:space="preserve">Another crucial element of this assessment is the effect of economic activity on inflation, as shown by the Phillips curve. Academic studies demonstrate that </w:t>
      </w:r>
      <w:r w:rsidRPr="00507D26">
        <w:rPr>
          <w:rStyle w:val="Emphasis"/>
          <w:highlight w:val="cyan"/>
        </w:rPr>
        <w:t>the Phillips curve has flattened</w:t>
      </w:r>
      <w:r w:rsidRPr="006F3671">
        <w:rPr>
          <w:rStyle w:val="Emphasis"/>
        </w:rPr>
        <w:t xml:space="preserve"> over recent years: </w:t>
      </w:r>
      <w:r w:rsidRPr="00507D26">
        <w:rPr>
          <w:rStyle w:val="Emphasis"/>
          <w:highlight w:val="cyan"/>
        </w:rPr>
        <w:t>inflation is extremely stable and reacts</w:t>
      </w:r>
      <w:r w:rsidRPr="006F3671">
        <w:rPr>
          <w:rStyle w:val="Emphasis"/>
        </w:rPr>
        <w:t xml:space="preserve"> </w:t>
      </w:r>
      <w:r w:rsidRPr="005F73FB">
        <w:rPr>
          <w:rStyle w:val="Emphasis"/>
          <w:highlight w:val="cyan"/>
        </w:rPr>
        <w:t>only very slightly to</w:t>
      </w:r>
      <w:r w:rsidRPr="006F3671">
        <w:rPr>
          <w:rStyle w:val="Emphasis"/>
        </w:rPr>
        <w:t xml:space="preserve"> fluctuations in </w:t>
      </w:r>
      <w:r w:rsidRPr="005F73FB">
        <w:rPr>
          <w:rStyle w:val="Emphasis"/>
          <w:highlight w:val="cyan"/>
        </w:rPr>
        <w:t>GDP. This empirical fact has been demonstrated for most advanced economies</w:t>
      </w:r>
      <w:r w:rsidRPr="005F73FB">
        <w:rPr>
          <w:rStyle w:val="StyleUnderline"/>
          <w:highlight w:val="cyan"/>
        </w:rPr>
        <w:t>.</w:t>
      </w:r>
    </w:p>
    <w:p w14:paraId="77E7F78F" w14:textId="77777777" w:rsidR="00536466" w:rsidRDefault="00536466" w:rsidP="00536466">
      <w:r>
        <w:t>Positive effects… for the global economy</w:t>
      </w:r>
    </w:p>
    <w:p w14:paraId="191117C5" w14:textId="77777777" w:rsidR="00536466" w:rsidRDefault="00536466" w:rsidP="00536466">
      <w:r w:rsidRPr="00536466">
        <w:rPr>
          <w:rStyle w:val="StyleUnderline"/>
        </w:rPr>
        <w:t xml:space="preserve">Even if this budget shock did cause </w:t>
      </w:r>
      <w:r w:rsidRPr="005F73FB">
        <w:rPr>
          <w:rStyle w:val="StyleUnderline"/>
          <w:highlight w:val="cyan"/>
        </w:rPr>
        <w:t>inflation</w:t>
      </w:r>
      <w:r w:rsidRPr="00536466">
        <w:rPr>
          <w:rStyle w:val="StyleUnderline"/>
        </w:rPr>
        <w:t xml:space="preserve"> to increase, it </w:t>
      </w:r>
      <w:r w:rsidRPr="005F73FB">
        <w:rPr>
          <w:rStyle w:val="StyleUnderline"/>
          <w:highlight w:val="cyan"/>
        </w:rPr>
        <w:t>would be</w:t>
      </w:r>
      <w:r w:rsidRPr="00536466">
        <w:rPr>
          <w:rStyle w:val="StyleUnderline"/>
        </w:rPr>
        <w:t xml:space="preserve"> </w:t>
      </w:r>
      <w:proofErr w:type="gramStart"/>
      <w:r w:rsidRPr="00536466">
        <w:rPr>
          <w:rStyle w:val="StyleUnderline"/>
        </w:rPr>
        <w:t xml:space="preserve">fairly </w:t>
      </w:r>
      <w:r w:rsidRPr="005F73FB">
        <w:rPr>
          <w:rStyle w:val="StyleUnderline"/>
          <w:highlight w:val="cyan"/>
        </w:rPr>
        <w:t>well</w:t>
      </w:r>
      <w:proofErr w:type="gramEnd"/>
      <w:r w:rsidRPr="005F73FB">
        <w:rPr>
          <w:rStyle w:val="StyleUnderline"/>
          <w:highlight w:val="cyan"/>
        </w:rPr>
        <w:t xml:space="preserve"> tolerated by the Fed</w:t>
      </w:r>
      <w:r w:rsidRPr="00536466">
        <w:rPr>
          <w:rStyle w:val="StyleUnderline"/>
        </w:rPr>
        <w:t xml:space="preserve">, </w:t>
      </w:r>
      <w:r w:rsidRPr="005F73FB">
        <w:rPr>
          <w:rStyle w:val="StyleUnderline"/>
          <w:highlight w:val="cyan"/>
        </w:rPr>
        <w:t>which has been seeking to raise</w:t>
      </w:r>
      <w:r w:rsidRPr="00536466">
        <w:rPr>
          <w:rStyle w:val="StyleUnderline"/>
        </w:rPr>
        <w:t xml:space="preserve"> below-target </w:t>
      </w:r>
      <w:r w:rsidRPr="005F73FB">
        <w:rPr>
          <w:rStyle w:val="StyleUnderline"/>
          <w:highlight w:val="cyan"/>
        </w:rPr>
        <w:t>inflation</w:t>
      </w:r>
      <w:r w:rsidRPr="00536466">
        <w:rPr>
          <w:rStyle w:val="StyleUnderline"/>
        </w:rPr>
        <w:t xml:space="preserve"> for several years. In its recent monetary policy review, </w:t>
      </w:r>
      <w:r w:rsidRPr="005F73FB">
        <w:rPr>
          <w:rStyle w:val="StyleUnderline"/>
          <w:highlight w:val="cyan"/>
        </w:rPr>
        <w:t>the Fed committed to keeping deviations</w:t>
      </w:r>
      <w:r w:rsidRPr="00536466">
        <w:rPr>
          <w:rStyle w:val="StyleUnderline"/>
        </w:rPr>
        <w:t xml:space="preserve"> from its goal </w:t>
      </w:r>
      <w:r w:rsidRPr="005F73FB">
        <w:rPr>
          <w:rStyle w:val="StyleUnderline"/>
          <w:highlight w:val="cyan"/>
        </w:rPr>
        <w:t xml:space="preserve">symmetric, </w:t>
      </w:r>
      <w:r w:rsidRPr="005F73FB">
        <w:rPr>
          <w:rStyle w:val="StyleUnderline"/>
        </w:rPr>
        <w:t>with the 2% target now viewed</w:t>
      </w:r>
      <w:r w:rsidRPr="00536466">
        <w:rPr>
          <w:rStyle w:val="StyleUnderline"/>
        </w:rPr>
        <w:t xml:space="preserve"> as a long-term average.</w:t>
      </w:r>
    </w:p>
    <w:p w14:paraId="36FB90BC" w14:textId="4376BBD4" w:rsidR="00536466" w:rsidRDefault="00536466" w:rsidP="00536466">
      <w:r>
        <w:t xml:space="preserve">Beyond its domestic impact, </w:t>
      </w:r>
      <w:r w:rsidRPr="005F73FB">
        <w:rPr>
          <w:rStyle w:val="StyleUnderline"/>
          <w:highlight w:val="cyan"/>
        </w:rPr>
        <w:t>the global economy would</w:t>
      </w:r>
      <w:r w:rsidRPr="00536466">
        <w:rPr>
          <w:rStyle w:val="StyleUnderline"/>
        </w:rPr>
        <w:t xml:space="preserve"> also </w:t>
      </w:r>
      <w:r w:rsidRPr="005F73FB">
        <w:rPr>
          <w:rStyle w:val="StyleUnderline"/>
          <w:highlight w:val="cyan"/>
        </w:rPr>
        <w:t>welcome</w:t>
      </w:r>
      <w:r w:rsidRPr="00536466">
        <w:rPr>
          <w:rStyle w:val="StyleUnderline"/>
        </w:rPr>
        <w:t xml:space="preserve"> this US budget </w:t>
      </w:r>
      <w:r w:rsidRPr="005F73FB">
        <w:rPr>
          <w:rStyle w:val="StyleUnderline"/>
          <w:highlight w:val="cyan"/>
        </w:rPr>
        <w:t>stimulus</w:t>
      </w:r>
      <w:r w:rsidRPr="00536466">
        <w:rPr>
          <w:rStyle w:val="StyleUnderline"/>
        </w:rPr>
        <w:t>.</w:t>
      </w:r>
      <w:r>
        <w:t xml:space="preserve"> Working with </w:t>
      </w:r>
      <w:proofErr w:type="spellStart"/>
      <w:r>
        <w:t>Eurosystem</w:t>
      </w:r>
      <w:proofErr w:type="spellEnd"/>
      <w:r>
        <w:t xml:space="preserve"> researchers, we showed that </w:t>
      </w:r>
      <w:r w:rsidRPr="00536466">
        <w:rPr>
          <w:rStyle w:val="StyleUnderline"/>
        </w:rPr>
        <w:t xml:space="preserve">an increase in US government </w:t>
      </w:r>
      <w:r w:rsidRPr="005F73FB">
        <w:rPr>
          <w:rStyle w:val="StyleUnderline"/>
        </w:rPr>
        <w:t>spending</w:t>
      </w:r>
      <w:r w:rsidRPr="00536466">
        <w:rPr>
          <w:rStyle w:val="StyleUnderline"/>
        </w:rPr>
        <w:t xml:space="preserve"> tends </w:t>
      </w:r>
      <w:r w:rsidRPr="005F73FB">
        <w:rPr>
          <w:rStyle w:val="StyleUnderline"/>
          <w:highlight w:val="cyan"/>
        </w:rPr>
        <w:t xml:space="preserve">to cause </w:t>
      </w:r>
      <w:r w:rsidRPr="005F73FB">
        <w:rPr>
          <w:rStyle w:val="StyleUnderline"/>
        </w:rPr>
        <w:t>the</w:t>
      </w:r>
      <w:r w:rsidRPr="00536466">
        <w:rPr>
          <w:rStyle w:val="StyleUnderline"/>
        </w:rPr>
        <w:t xml:space="preserve"> dollar to rise and the US </w:t>
      </w:r>
      <w:r w:rsidRPr="005F73FB">
        <w:rPr>
          <w:rStyle w:val="StyleUnderline"/>
          <w:highlight w:val="cyan"/>
        </w:rPr>
        <w:t>trade</w:t>
      </w:r>
      <w:r w:rsidRPr="00536466">
        <w:rPr>
          <w:rStyle w:val="StyleUnderline"/>
        </w:rPr>
        <w:t xml:space="preserve"> balance to fall. This is because the United States is considered as the world economy’s consumer of last resort, and therefore absorbs almost single-handedly the trade surpluses of the euro zone, </w:t>
      </w:r>
      <w:proofErr w:type="gramStart"/>
      <w:r w:rsidRPr="00536466">
        <w:rPr>
          <w:rStyle w:val="StyleUnderline"/>
        </w:rPr>
        <w:t>China</w:t>
      </w:r>
      <w:proofErr w:type="gramEnd"/>
      <w:r w:rsidRPr="00536466">
        <w:rPr>
          <w:rStyle w:val="StyleUnderline"/>
        </w:rPr>
        <w:t xml:space="preserve"> and Japan</w:t>
      </w:r>
      <w:r>
        <w:t xml:space="preserve">. </w:t>
      </w:r>
      <w:r w:rsidRPr="00536466">
        <w:rPr>
          <w:rStyle w:val="StyleUnderline"/>
        </w:rPr>
        <w:t>Consequently, the global economy could benefit from this massive stimulus plan via an increase in American imports</w:t>
      </w:r>
      <w:r>
        <w:t>.</w:t>
      </w:r>
    </w:p>
    <w:p w14:paraId="60CEBB22" w14:textId="4AEBF2F2" w:rsidR="00536466" w:rsidRDefault="00536466" w:rsidP="00536466">
      <w:r>
        <w:t xml:space="preserve">The </w:t>
      </w:r>
      <w:r w:rsidRPr="00536466">
        <w:rPr>
          <w:rStyle w:val="StyleUnderline"/>
        </w:rPr>
        <w:t>Biden</w:t>
      </w:r>
      <w:r>
        <w:t xml:space="preserve"> administration </w:t>
      </w:r>
      <w:r w:rsidRPr="00536466">
        <w:rPr>
          <w:rStyle w:val="StyleUnderline"/>
        </w:rPr>
        <w:t>could use the normalizing of relations with other countries after four chaotic years under the Trump administration as an opportunity to promote this international aspect of the package</w:t>
      </w:r>
      <w:r>
        <w:t>.</w:t>
      </w:r>
    </w:p>
    <w:p w14:paraId="42CADC20" w14:textId="58D4196F" w:rsidR="00536466" w:rsidRPr="00536466" w:rsidRDefault="00536466" w:rsidP="00536466">
      <w:pPr>
        <w:rPr>
          <w:rStyle w:val="StyleUnderline"/>
        </w:rPr>
      </w:pPr>
      <w:r w:rsidRPr="00424186">
        <w:rPr>
          <w:rStyle w:val="StyleUnderline"/>
          <w:highlight w:val="cyan"/>
        </w:rPr>
        <w:t>Beyond</w:t>
      </w:r>
      <w:r w:rsidRPr="00536466">
        <w:rPr>
          <w:rStyle w:val="StyleUnderline"/>
        </w:rPr>
        <w:t xml:space="preserve"> the </w:t>
      </w:r>
      <w:r w:rsidRPr="00424186">
        <w:rPr>
          <w:rStyle w:val="StyleUnderline"/>
          <w:highlight w:val="cyan"/>
        </w:rPr>
        <w:t>cyclical indicators</w:t>
      </w:r>
      <w:r w:rsidRPr="00536466">
        <w:rPr>
          <w:rStyle w:val="StyleUnderline"/>
        </w:rPr>
        <w:t xml:space="preserve">, the </w:t>
      </w:r>
      <w:r w:rsidRPr="00424186">
        <w:rPr>
          <w:rStyle w:val="StyleUnderline"/>
          <w:highlight w:val="cyan"/>
        </w:rPr>
        <w:t>Covid</w:t>
      </w:r>
      <w:r w:rsidRPr="00536466">
        <w:rPr>
          <w:rStyle w:val="StyleUnderline"/>
        </w:rPr>
        <w:t xml:space="preserve"> crisis has also profoundly </w:t>
      </w:r>
      <w:r w:rsidRPr="00424186">
        <w:rPr>
          <w:rStyle w:val="StyleUnderline"/>
          <w:highlight w:val="cyan"/>
        </w:rPr>
        <w:t>affected structural aspects of the US economy</w:t>
      </w:r>
      <w:r w:rsidRPr="00536466">
        <w:rPr>
          <w:rStyle w:val="StyleUnderline"/>
        </w:rPr>
        <w:t xml:space="preserve"> by increasing gender and intergenerational inequalities, raising the poverty rate, etc.</w:t>
      </w:r>
    </w:p>
    <w:p w14:paraId="6B02B984" w14:textId="2685865E" w:rsidR="00536466" w:rsidRDefault="00536466" w:rsidP="00536466">
      <w:r>
        <w:t xml:space="preserve">Lastly, </w:t>
      </w:r>
      <w:r w:rsidRPr="00424186">
        <w:rPr>
          <w:rStyle w:val="StyleUnderline"/>
          <w:highlight w:val="cyan"/>
        </w:rPr>
        <w:t>US government debt does not appear</w:t>
      </w:r>
      <w:r w:rsidRPr="002B1667">
        <w:rPr>
          <w:rStyle w:val="StyleUnderline"/>
        </w:rPr>
        <w:t xml:space="preserve"> to be </w:t>
      </w:r>
      <w:r w:rsidRPr="00424186">
        <w:rPr>
          <w:rStyle w:val="StyleUnderline"/>
          <w:highlight w:val="cyan"/>
        </w:rPr>
        <w:t>at risk</w:t>
      </w:r>
      <w:r>
        <w:t xml:space="preserve">: </w:t>
      </w:r>
      <w:proofErr w:type="gramStart"/>
      <w:r>
        <w:t>in spite of</w:t>
      </w:r>
      <w:proofErr w:type="gramEnd"/>
      <w:r>
        <w:t xml:space="preserve"> a recent surge related to expectations of the Biden’s plan, sovereign interest rates are at their lowest levels for 40 years and government bonds are at present a textbook example of the kind of safe, liquid asset that financial markets love.</w:t>
      </w:r>
    </w:p>
    <w:p w14:paraId="62940027" w14:textId="77777777" w:rsidR="00536466" w:rsidRPr="009209AD" w:rsidRDefault="00536466" w:rsidP="00536466">
      <w:r>
        <w:t xml:space="preserve">In conclusion, the balance of risks linked to the size of the Biden plan remains difficult to assess accurately and it is right that there should be a debate. But </w:t>
      </w:r>
      <w:r w:rsidRPr="002B1667">
        <w:rPr>
          <w:rStyle w:val="StyleUnderline"/>
        </w:rPr>
        <w:t xml:space="preserve">in the face of an unprecedented health crisis, </w:t>
      </w:r>
      <w:r w:rsidRPr="00424186">
        <w:rPr>
          <w:rStyle w:val="StyleUnderline"/>
          <w:highlight w:val="cyan"/>
        </w:rPr>
        <w:t>it is</w:t>
      </w:r>
      <w:r>
        <w:t xml:space="preserve"> perhaps </w:t>
      </w:r>
      <w:r w:rsidRPr="00424186">
        <w:rPr>
          <w:rStyle w:val="StyleUnderline"/>
          <w:highlight w:val="cyan"/>
        </w:rPr>
        <w:t>best to</w:t>
      </w:r>
      <w:r w:rsidRPr="002B1667">
        <w:rPr>
          <w:rStyle w:val="StyleUnderline"/>
        </w:rPr>
        <w:t xml:space="preserve"> take the </w:t>
      </w:r>
      <w:r w:rsidRPr="00424186">
        <w:rPr>
          <w:rStyle w:val="StyleUnderline"/>
          <w:highlight w:val="cyan"/>
        </w:rPr>
        <w:t>risk</w:t>
      </w:r>
      <w:r w:rsidRPr="002B1667">
        <w:rPr>
          <w:rStyle w:val="StyleUnderline"/>
        </w:rPr>
        <w:t xml:space="preserve"> of </w:t>
      </w:r>
      <w:r w:rsidRPr="00424186">
        <w:rPr>
          <w:rStyle w:val="StyleUnderline"/>
          <w:highlight w:val="cyan"/>
        </w:rPr>
        <w:t>doing too much</w:t>
      </w:r>
      <w:r w:rsidRPr="002B1667">
        <w:rPr>
          <w:rStyle w:val="StyleUnderline"/>
        </w:rPr>
        <w:t xml:space="preserve"> rather than not enough</w:t>
      </w:r>
      <w:r>
        <w:t>.</w:t>
      </w:r>
    </w:p>
    <w:p w14:paraId="7C43C7DC" w14:textId="7A22D172" w:rsidR="007D3806" w:rsidRDefault="007D3806" w:rsidP="00424186">
      <w:pPr>
        <w:pStyle w:val="Heading4"/>
        <w:numPr>
          <w:ilvl w:val="0"/>
          <w:numId w:val="34"/>
        </w:numPr>
      </w:pPr>
      <w:r>
        <w:t>No risk of overheating</w:t>
      </w:r>
      <w:r w:rsidR="00424186">
        <w:t xml:space="preserve">- </w:t>
      </w:r>
      <w:proofErr w:type="spellStart"/>
      <w:r w:rsidR="00424186">
        <w:t>their</w:t>
      </w:r>
      <w:proofErr w:type="spellEnd"/>
      <w:r w:rsidR="00424186">
        <w:t xml:space="preserve"> output gap measurements are wrong</w:t>
      </w:r>
      <w:r w:rsidR="00A73A41">
        <w:t xml:space="preserve">, </w:t>
      </w:r>
      <w:r>
        <w:t>their e</w:t>
      </w:r>
      <w:proofErr w:type="spellStart"/>
      <w:r>
        <w:t>v</w:t>
      </w:r>
      <w:proofErr w:type="spellEnd"/>
      <w:r>
        <w:t xml:space="preserve"> doesn’t assume our internal links</w:t>
      </w:r>
      <w:r w:rsidR="00A73A41">
        <w:t>, and effective fed policy solves escalation</w:t>
      </w:r>
      <w:r>
        <w:t xml:space="preserve">- </w:t>
      </w:r>
      <w:r w:rsidR="00A73A41">
        <w:t xml:space="preserve">macroeconomic benefits outweigh their internal </w:t>
      </w:r>
      <w:proofErr w:type="gramStart"/>
      <w:r w:rsidR="00A73A41">
        <w:t>links</w:t>
      </w:r>
      <w:proofErr w:type="gramEnd"/>
    </w:p>
    <w:p w14:paraId="4F5738C9" w14:textId="77777777" w:rsidR="007D3806" w:rsidRDefault="007D3806" w:rsidP="007D3806">
      <w:r w:rsidRPr="00D66448">
        <w:rPr>
          <w:rStyle w:val="Style13ptBold"/>
        </w:rPr>
        <w:t>Center for Equitable Growth 21</w:t>
      </w:r>
      <w:r w:rsidRPr="00D66448">
        <w:t xml:space="preserve"> (The Washington Center for Equitable Growth, also known simply as "Equitable Growth", is a research and grantmaking organization founded in 2013 and "housed at the Center for American Progress".[22] Equitable Growth funds academic research in economics and other social sciences, with a particular interest in government's role in the distribution of economic growth and the role of public perceptions of fairness in shaping government policy. "Overheating is not a concern for the U.S. economy" April 26. </w:t>
      </w:r>
      <w:hyperlink r:id="rId92" w:history="1">
        <w:r w:rsidRPr="001B0900">
          <w:rPr>
            <w:rStyle w:val="Hyperlink"/>
          </w:rPr>
          <w:t>https://equitablegrowth.org/overheating-is-not-a-concern-for-the-u-s-economy/</w:t>
        </w:r>
      </w:hyperlink>
      <w:r w:rsidRPr="00D66448">
        <w:t>)</w:t>
      </w:r>
    </w:p>
    <w:p w14:paraId="602A4638" w14:textId="77777777" w:rsidR="007D3806" w:rsidRDefault="007D3806" w:rsidP="007D3806">
      <w:r w:rsidRPr="00A040C2">
        <w:rPr>
          <w:rStyle w:val="StyleUnderline"/>
        </w:rPr>
        <w:t>Critics of</w:t>
      </w:r>
      <w:r>
        <w:t xml:space="preserve"> President Joe Biden’s $1.9 trillion American Rescue Plan and further </w:t>
      </w:r>
      <w:r w:rsidRPr="00A040C2">
        <w:rPr>
          <w:rStyle w:val="StyleUnderline"/>
        </w:rPr>
        <w:t>public investments</w:t>
      </w:r>
      <w:r>
        <w:t xml:space="preserve"> financed through a combination of tax increases and deficit spending—such as his administration’s proposed American Jobs Plan, at roughly $2 trillion, and the forthcoming American Families Plan—often </w:t>
      </w:r>
      <w:r w:rsidRPr="00A040C2">
        <w:rPr>
          <w:rStyle w:val="StyleUnderline"/>
        </w:rPr>
        <w:t>argue that the U.S. economy will “overheat” if policymakers pump too much support into the U.S. economy too quickly</w:t>
      </w:r>
      <w:r>
        <w:t>.</w:t>
      </w:r>
    </w:p>
    <w:p w14:paraId="50D4ABF5" w14:textId="77777777" w:rsidR="007D3806" w:rsidRPr="00A040C2" w:rsidRDefault="007D3806" w:rsidP="007D3806">
      <w:pPr>
        <w:rPr>
          <w:rStyle w:val="Emphasis"/>
        </w:rPr>
      </w:pPr>
      <w:r w:rsidRPr="00424186">
        <w:rPr>
          <w:rStyle w:val="Emphasis"/>
          <w:highlight w:val="cyan"/>
        </w:rPr>
        <w:t>Overheating is not a concern</w:t>
      </w:r>
      <w:r w:rsidRPr="00A040C2">
        <w:rPr>
          <w:rStyle w:val="Emphasis"/>
        </w:rPr>
        <w:t xml:space="preserve"> for the U.S. </w:t>
      </w:r>
      <w:proofErr w:type="gramStart"/>
      <w:r w:rsidRPr="00A040C2">
        <w:rPr>
          <w:rStyle w:val="Emphasis"/>
        </w:rPr>
        <w:t>economy</w:t>
      </w:r>
      <w:proofErr w:type="gramEnd"/>
    </w:p>
    <w:p w14:paraId="09D5B923" w14:textId="77777777" w:rsidR="007D3806" w:rsidRDefault="007D3806" w:rsidP="007D3806">
      <w:r w:rsidRPr="00424186">
        <w:rPr>
          <w:rStyle w:val="StyleUnderline"/>
        </w:rPr>
        <w:t>Yet plans for further public investments should be judged primarily on the merits of those investments.</w:t>
      </w:r>
      <w:r w:rsidRPr="00424186">
        <w:t xml:space="preserve"> </w:t>
      </w:r>
      <w:r w:rsidRPr="00424186">
        <w:rPr>
          <w:rStyle w:val="StyleUnderline"/>
        </w:rPr>
        <w:t>Arguments that the U.S. economy will overheat ignore the need for additional investments in the economy and rely on the possibility of future policy errors to argue against needed investments today</w:t>
      </w:r>
      <w:r w:rsidRPr="00424186">
        <w:t>.</w:t>
      </w:r>
    </w:p>
    <w:p w14:paraId="672C331A" w14:textId="77777777" w:rsidR="007D3806" w:rsidRDefault="007D3806" w:rsidP="007D3806">
      <w:r>
        <w:t xml:space="preserve">This factsheet explains how economists and policymakers colloquially use the term </w:t>
      </w:r>
      <w:r w:rsidRPr="00002F56">
        <w:rPr>
          <w:rStyle w:val="StyleUnderline"/>
        </w:rPr>
        <w:t>overheating</w:t>
      </w:r>
      <w:r>
        <w:t xml:space="preserve">, why </w:t>
      </w:r>
      <w:proofErr w:type="gramStart"/>
      <w:r w:rsidRPr="00002F56">
        <w:rPr>
          <w:rStyle w:val="StyleUnderline"/>
        </w:rPr>
        <w:t>it’s</w:t>
      </w:r>
      <w:proofErr w:type="gramEnd"/>
      <w:r w:rsidRPr="00002F56">
        <w:rPr>
          <w:rStyle w:val="StyleUnderline"/>
        </w:rPr>
        <w:t xml:space="preserve"> not really a concern, </w:t>
      </w:r>
      <w:r w:rsidRPr="00424186">
        <w:rPr>
          <w:rStyle w:val="StyleUnderline"/>
          <w:highlight w:val="cyan"/>
        </w:rPr>
        <w:t>and</w:t>
      </w:r>
      <w:r>
        <w:t xml:space="preserve"> why it </w:t>
      </w:r>
      <w:r w:rsidRPr="00424186">
        <w:rPr>
          <w:rStyle w:val="StyleUnderline"/>
          <w:highlight w:val="cyan"/>
        </w:rPr>
        <w:t>distracts from</w:t>
      </w:r>
      <w:r w:rsidRPr="00002F56">
        <w:rPr>
          <w:rStyle w:val="StyleUnderline"/>
        </w:rPr>
        <w:t xml:space="preserve"> the more important debate about the kind of </w:t>
      </w:r>
      <w:r w:rsidRPr="00424186">
        <w:rPr>
          <w:rStyle w:val="StyleUnderline"/>
          <w:highlight w:val="cyan"/>
        </w:rPr>
        <w:t>investments required to create a more equitable and sustainable economic recovery</w:t>
      </w:r>
      <w:r w:rsidRPr="00002F56">
        <w:rPr>
          <w:rStyle w:val="StyleUnderline"/>
        </w:rPr>
        <w:t xml:space="preserve"> coming out of the coronavirus recession.</w:t>
      </w:r>
    </w:p>
    <w:p w14:paraId="25B15FE9" w14:textId="77777777" w:rsidR="007D3806" w:rsidRDefault="007D3806" w:rsidP="007D3806">
      <w:r>
        <w:t>What is overheating?</w:t>
      </w:r>
    </w:p>
    <w:p w14:paraId="20B943F7" w14:textId="77777777" w:rsidR="007D3806" w:rsidRDefault="007D3806" w:rsidP="007D3806">
      <w:r>
        <w:t>The term overheating refers to an economy in which the actual level of goods or services produced, or the Gross Domestic Product, exceeds potential GDP.</w:t>
      </w:r>
    </w:p>
    <w:p w14:paraId="7E7117CB" w14:textId="77777777" w:rsidR="007D3806" w:rsidRDefault="007D3806" w:rsidP="007D3806">
      <w:r>
        <w:t>What is potential GDP?</w:t>
      </w:r>
    </w:p>
    <w:p w14:paraId="53AAC85F" w14:textId="77777777" w:rsidR="007D3806" w:rsidRDefault="007D3806" w:rsidP="007D3806">
      <w:r w:rsidRPr="00741E6B">
        <w:rPr>
          <w:rStyle w:val="StyleUnderline"/>
        </w:rPr>
        <w:t>Potential GDP is a theoretical quantity</w:t>
      </w:r>
      <w:r>
        <w:t xml:space="preserve">. It is the estimated amount of output that would be produced assuming full utilization of inputs. In this situation, unemployment is low and reflects only transitions </w:t>
      </w:r>
      <w:proofErr w:type="gramStart"/>
      <w:r>
        <w:t>between jobs</w:t>
      </w:r>
      <w:proofErr w:type="gramEnd"/>
      <w:r>
        <w:t xml:space="preserve"> or new entrants to the labor force.</w:t>
      </w:r>
    </w:p>
    <w:p w14:paraId="59D5C7A4" w14:textId="77777777" w:rsidR="007D3806" w:rsidRDefault="007D3806" w:rsidP="007D3806">
      <w:r>
        <w:t xml:space="preserve">Importantly, </w:t>
      </w:r>
      <w:r w:rsidRPr="00741E6B">
        <w:rPr>
          <w:rStyle w:val="StyleUnderline"/>
        </w:rPr>
        <w:t>potential GDP is a theoretical quantity that cannot be directly observed</w:t>
      </w:r>
      <w:r>
        <w:t xml:space="preserve">. Economists can estimate potential GDP, but they will never know with certainty what it is. As a result, policymakers never know for sure whether GDP is above or below potential. One part of </w:t>
      </w:r>
      <w:r w:rsidRPr="00741E6B">
        <w:rPr>
          <w:rStyle w:val="StyleUnderline"/>
        </w:rPr>
        <w:t>the debate about</w:t>
      </w:r>
      <w:r>
        <w:t xml:space="preserve"> whether the Biden administration’s policies could cause </w:t>
      </w:r>
      <w:r w:rsidRPr="00741E6B">
        <w:rPr>
          <w:rStyle w:val="StyleUnderline"/>
        </w:rPr>
        <w:t>overheating is a debate about what potential GDP is.</w:t>
      </w:r>
    </w:p>
    <w:p w14:paraId="7958C454" w14:textId="77777777" w:rsidR="007D3806" w:rsidRDefault="007D3806" w:rsidP="007D3806">
      <w:r>
        <w:t>Why is potential GDP important?</w:t>
      </w:r>
    </w:p>
    <w:p w14:paraId="5D70BDFB" w14:textId="77777777" w:rsidR="007D3806" w:rsidRDefault="007D3806" w:rsidP="007D3806">
      <w:r>
        <w:t xml:space="preserve">The Congressional Budget Office’s estimates of potential GDP are highly influential, but critics argue, with substantial justification, that CBO </w:t>
      </w:r>
      <w:r w:rsidRPr="00424186">
        <w:rPr>
          <w:rStyle w:val="StyleUnderline"/>
          <w:highlight w:val="cyan"/>
        </w:rPr>
        <w:t>analysts have been</w:t>
      </w:r>
      <w:r w:rsidRPr="00741E6B">
        <w:rPr>
          <w:rStyle w:val="StyleUnderline"/>
        </w:rPr>
        <w:t xml:space="preserve"> unduly </w:t>
      </w:r>
      <w:r w:rsidRPr="00424186">
        <w:rPr>
          <w:rStyle w:val="StyleUnderline"/>
          <w:highlight w:val="cyan"/>
        </w:rPr>
        <w:t>pessimistic about</w:t>
      </w:r>
      <w:r w:rsidRPr="00741E6B">
        <w:rPr>
          <w:rStyle w:val="StyleUnderline"/>
        </w:rPr>
        <w:t xml:space="preserve"> the </w:t>
      </w:r>
      <w:r w:rsidRPr="00424186">
        <w:rPr>
          <w:rStyle w:val="StyleUnderline"/>
          <w:highlight w:val="cyan"/>
        </w:rPr>
        <w:t>capacity</w:t>
      </w:r>
      <w:r w:rsidRPr="00741E6B">
        <w:rPr>
          <w:rStyle w:val="StyleUnderline"/>
        </w:rPr>
        <w:t xml:space="preserve"> of the economy in recent years, </w:t>
      </w:r>
      <w:r w:rsidRPr="00424186">
        <w:rPr>
          <w:rStyle w:val="StyleUnderline"/>
          <w:highlight w:val="cyan"/>
        </w:rPr>
        <w:t>and thus overstate the risk of overheating</w:t>
      </w:r>
      <w:r>
        <w:t>.</w:t>
      </w:r>
    </w:p>
    <w:p w14:paraId="49351C93" w14:textId="77777777" w:rsidR="007D3806" w:rsidRDefault="007D3806" w:rsidP="007D3806">
      <w:r>
        <w:t xml:space="preserve">As economists Adam Hersh at the University of Massachusetts Amherst’s Political Economy Research Institute and Mark Paul at the new College of Florida point out, </w:t>
      </w:r>
      <w:r w:rsidRPr="00424186">
        <w:rPr>
          <w:rStyle w:val="StyleUnderline"/>
          <w:highlight w:val="cyan"/>
        </w:rPr>
        <w:t>these estimates</w:t>
      </w:r>
      <w:r w:rsidRPr="00741E6B">
        <w:rPr>
          <w:rStyle w:val="StyleUnderline"/>
        </w:rPr>
        <w:t xml:space="preserve"> also include assumptions that </w:t>
      </w:r>
      <w:r w:rsidRPr="00424186">
        <w:rPr>
          <w:rStyle w:val="StyleUnderline"/>
          <w:highlight w:val="cyan"/>
        </w:rPr>
        <w:t>embed racial disparities</w:t>
      </w:r>
      <w:r w:rsidRPr="00741E6B">
        <w:rPr>
          <w:rStyle w:val="StyleUnderline"/>
        </w:rPr>
        <w:t xml:space="preserve"> into their forecasts of the “natural rate of unemployment</w:t>
      </w:r>
      <w:r>
        <w:t xml:space="preserve">,” which is an estimate of the level of unemployment where potential GDP is reached. </w:t>
      </w:r>
      <w:r w:rsidRPr="00F862F5">
        <w:rPr>
          <w:rStyle w:val="StyleUnderline"/>
        </w:rPr>
        <w:t>The</w:t>
      </w:r>
      <w:r w:rsidRPr="00F862F5">
        <w:rPr>
          <w:rStyle w:val="Emphasis"/>
        </w:rPr>
        <w:t xml:space="preserve"> C</w:t>
      </w:r>
      <w:r>
        <w:t xml:space="preserve">ongressional </w:t>
      </w:r>
      <w:r w:rsidRPr="00F862F5">
        <w:rPr>
          <w:rStyle w:val="Emphasis"/>
        </w:rPr>
        <w:t>B</w:t>
      </w:r>
      <w:r>
        <w:t xml:space="preserve">udget </w:t>
      </w:r>
      <w:r w:rsidRPr="00F862F5">
        <w:rPr>
          <w:rStyle w:val="Emphasis"/>
        </w:rPr>
        <w:t>O</w:t>
      </w:r>
      <w:r>
        <w:t xml:space="preserve">ffice, for example, </w:t>
      </w:r>
      <w:r w:rsidRPr="00F862F5">
        <w:rPr>
          <w:rStyle w:val="StyleUnderline"/>
        </w:rPr>
        <w:t>estimates that the “natural rate” of unemployment for Black workers, at 10 percent, is more than double that of White workers (4.4 percent</w:t>
      </w:r>
      <w:r>
        <w:t>), and the “natural rate” of unemployment for Latinx workers (6 percent) is more than one-third higher than that of White workers.</w:t>
      </w:r>
    </w:p>
    <w:p w14:paraId="15961DCE" w14:textId="77777777" w:rsidR="007D3806" w:rsidRDefault="007D3806" w:rsidP="007D3806">
      <w:r>
        <w:t>Can potential GDP be misleading?</w:t>
      </w:r>
    </w:p>
    <w:p w14:paraId="3B02189D" w14:textId="77777777" w:rsidR="007D3806" w:rsidRDefault="007D3806" w:rsidP="007D3806">
      <w:r w:rsidRPr="00F862F5">
        <w:rPr>
          <w:rStyle w:val="StyleUnderline"/>
        </w:rPr>
        <w:t>The implications</w:t>
      </w:r>
      <w:r>
        <w:t xml:space="preserve"> of the Congressional Budget Office’s assumptions </w:t>
      </w:r>
      <w:r w:rsidRPr="00F862F5">
        <w:rPr>
          <w:rStyle w:val="StyleUnderline"/>
        </w:rPr>
        <w:t>about potential GDP and the natural rate of unemployment can be misleading.</w:t>
      </w:r>
      <w:r>
        <w:t xml:space="preserve"> </w:t>
      </w:r>
      <w:r w:rsidRPr="00F862F5">
        <w:rPr>
          <w:rStyle w:val="StyleUnderline"/>
        </w:rPr>
        <w:t>These assumptions would mean that the Black unemployment rate—which reached a record low of 5.5 percent in August 2019 without any inflationary consequences—would never be expected to fall below</w:t>
      </w:r>
      <w:r>
        <w:t xml:space="preserve"> the overall peak unemployment rate during the Great Recession, at </w:t>
      </w:r>
      <w:r w:rsidRPr="00F862F5">
        <w:rPr>
          <w:rStyle w:val="StyleUnderline"/>
        </w:rPr>
        <w:t>10 percent</w:t>
      </w:r>
      <w:r>
        <w:t>. Moreover, these assumptions would also mean that the Latinx unemployment rate—which reached a record low of 4 percent in September 2019, again without any inflationary consequences—would never be expected to fall below 6 percent.</w:t>
      </w:r>
    </w:p>
    <w:p w14:paraId="5A772264" w14:textId="77777777" w:rsidR="007D3806" w:rsidRDefault="007D3806" w:rsidP="007D3806">
      <w:r>
        <w:t xml:space="preserve">Notably, </w:t>
      </w:r>
      <w:r w:rsidRPr="00F862F5">
        <w:rPr>
          <w:rStyle w:val="StyleUnderline"/>
        </w:rPr>
        <w:t xml:space="preserve">the CBO’s baseline deficit </w:t>
      </w:r>
      <w:r w:rsidRPr="00424186">
        <w:rPr>
          <w:rStyle w:val="StyleUnderline"/>
          <w:highlight w:val="cyan"/>
        </w:rPr>
        <w:t>projections assume that current law is unchanged</w:t>
      </w:r>
      <w:r>
        <w:t xml:space="preserve">, just as CBO’s estimates of potential GDP assume current law and regulation. </w:t>
      </w:r>
      <w:r w:rsidRPr="00424186">
        <w:rPr>
          <w:rStyle w:val="StyleUnderline"/>
          <w:highlight w:val="cyan"/>
        </w:rPr>
        <w:t>But</w:t>
      </w:r>
      <w:r w:rsidRPr="00F862F5">
        <w:rPr>
          <w:rStyle w:val="StyleUnderline"/>
        </w:rPr>
        <w:t xml:space="preserve"> changes in </w:t>
      </w:r>
      <w:r w:rsidRPr="00424186">
        <w:rPr>
          <w:rStyle w:val="StyleUnderline"/>
          <w:highlight w:val="cyan"/>
        </w:rPr>
        <w:t>law</w:t>
      </w:r>
      <w:r w:rsidRPr="00F862F5">
        <w:rPr>
          <w:rStyle w:val="StyleUnderline"/>
        </w:rPr>
        <w:t xml:space="preserve"> and regulation </w:t>
      </w:r>
      <w:r w:rsidRPr="00424186">
        <w:rPr>
          <w:rStyle w:val="StyleUnderline"/>
          <w:highlight w:val="cyan"/>
        </w:rPr>
        <w:t>can change potential GDP.</w:t>
      </w:r>
      <w:r w:rsidRPr="00F862F5">
        <w:rPr>
          <w:rStyle w:val="StyleUnderline"/>
        </w:rPr>
        <w:t xml:space="preserve"> This is particularly </w:t>
      </w:r>
      <w:r w:rsidRPr="00424186">
        <w:rPr>
          <w:rStyle w:val="StyleUnderline"/>
          <w:highlight w:val="cyan"/>
        </w:rPr>
        <w:t xml:space="preserve">important when evaluating </w:t>
      </w:r>
      <w:r w:rsidRPr="00310907">
        <w:rPr>
          <w:rStyle w:val="StyleUnderline"/>
        </w:rPr>
        <w:t>policies that aim to invest in</w:t>
      </w:r>
      <w:r w:rsidRPr="00F862F5">
        <w:rPr>
          <w:rStyle w:val="StyleUnderline"/>
        </w:rPr>
        <w:t xml:space="preserve"> the productive capacity of the economy in the future, including </w:t>
      </w:r>
      <w:r w:rsidRPr="00310907">
        <w:rPr>
          <w:rStyle w:val="StyleUnderline"/>
          <w:highlight w:val="cyan"/>
        </w:rPr>
        <w:t>investments in</w:t>
      </w:r>
      <w:r w:rsidRPr="00F862F5">
        <w:rPr>
          <w:rStyle w:val="StyleUnderline"/>
        </w:rPr>
        <w:t xml:space="preserve"> people or physical </w:t>
      </w:r>
      <w:r w:rsidRPr="00310907">
        <w:rPr>
          <w:rStyle w:val="StyleUnderline"/>
          <w:highlight w:val="cyan"/>
        </w:rPr>
        <w:t>infrastructure</w:t>
      </w:r>
      <w:r>
        <w:t>.</w:t>
      </w:r>
    </w:p>
    <w:p w14:paraId="276F2AA0" w14:textId="77777777" w:rsidR="007D3806" w:rsidRDefault="007D3806" w:rsidP="007D3806">
      <w:r>
        <w:t>What is the likelihood of overheating?</w:t>
      </w:r>
    </w:p>
    <w:p w14:paraId="6EC2FCDC" w14:textId="77777777" w:rsidR="007D3806" w:rsidRDefault="007D3806" w:rsidP="007D3806">
      <w:r w:rsidRPr="00F862F5">
        <w:rPr>
          <w:rStyle w:val="StyleUnderline"/>
        </w:rPr>
        <w:t xml:space="preserve">The U.S. economy has </w:t>
      </w:r>
      <w:r w:rsidRPr="007211B1">
        <w:rPr>
          <w:rStyle w:val="StyleUnderline"/>
          <w:highlight w:val="cyan"/>
        </w:rPr>
        <w:t>10 million fewer jobs today</w:t>
      </w:r>
      <w:r w:rsidRPr="00F862F5">
        <w:rPr>
          <w:rStyle w:val="StyleUnderline"/>
        </w:rPr>
        <w:t xml:space="preserve"> than it likely would absent the coronavirus pandemic and resulting recession. </w:t>
      </w:r>
      <w:proofErr w:type="gramStart"/>
      <w:r w:rsidRPr="00F862F5">
        <w:rPr>
          <w:rStyle w:val="StyleUnderline"/>
        </w:rPr>
        <w:t xml:space="preserve">This </w:t>
      </w:r>
      <w:r w:rsidRPr="007211B1">
        <w:rPr>
          <w:rStyle w:val="StyleUnderline"/>
          <w:highlight w:val="cyan"/>
        </w:rPr>
        <w:t>is why</w:t>
      </w:r>
      <w:proofErr w:type="gramEnd"/>
      <w:r w:rsidRPr="007211B1">
        <w:rPr>
          <w:rStyle w:val="StyleUnderline"/>
          <w:highlight w:val="cyan"/>
        </w:rPr>
        <w:t xml:space="preserve"> now is not the time for concern about overheating</w:t>
      </w:r>
      <w:r w:rsidRPr="007211B1">
        <w:rPr>
          <w:highlight w:val="cyan"/>
        </w:rPr>
        <w:t>.</w:t>
      </w:r>
      <w:r>
        <w:t xml:space="preserve"> The prominence of the concern, in fact, reflects the scale of the policy response to the pandemic and the recession, especially the recently enacted $1.9 trillion American Rescue Plan.</w:t>
      </w:r>
    </w:p>
    <w:p w14:paraId="496B81BA" w14:textId="77777777" w:rsidR="007D3806" w:rsidRDefault="007D3806" w:rsidP="007D3806">
      <w:r>
        <w:t xml:space="preserve">Even so, it is difficult to state with confidence how the actual level of GDP will compare to potential GDP </w:t>
      </w:r>
      <w:proofErr w:type="gramStart"/>
      <w:r>
        <w:t>in the near future</w:t>
      </w:r>
      <w:proofErr w:type="gramEnd"/>
      <w:r>
        <w:t xml:space="preserve">. Wendy </w:t>
      </w:r>
      <w:proofErr w:type="spellStart"/>
      <w:r>
        <w:t>Edelberg</w:t>
      </w:r>
      <w:proofErr w:type="spellEnd"/>
      <w:r>
        <w:t xml:space="preserve"> and Louise </w:t>
      </w:r>
      <w:proofErr w:type="spellStart"/>
      <w:r>
        <w:t>Sheiner</w:t>
      </w:r>
      <w:proofErr w:type="spellEnd"/>
      <w:r>
        <w:t xml:space="preserve"> of The Brookings Institution estimate that legislation of approximately the scale of the American Rescue Plan would restore actual GDP to potential GDP after the third quarter of 2021, cause GDP to exceed potential GDP temporarily by a modest 1 percent in the fourth quarter of 2021, and then allow GDP to roughly match its potential path in the middle of 2022.</w:t>
      </w:r>
    </w:p>
    <w:p w14:paraId="3C5C9583" w14:textId="77777777" w:rsidR="007D3806" w:rsidRDefault="007D3806" w:rsidP="007D3806">
      <w:r>
        <w:t xml:space="preserve">If potential GDP is higher than </w:t>
      </w:r>
      <w:proofErr w:type="spellStart"/>
      <w:r>
        <w:t>Edelberg</w:t>
      </w:r>
      <w:proofErr w:type="spellEnd"/>
      <w:r>
        <w:t xml:space="preserve"> and </w:t>
      </w:r>
      <w:proofErr w:type="spellStart"/>
      <w:r>
        <w:t>Sheiner</w:t>
      </w:r>
      <w:proofErr w:type="spellEnd"/>
      <w:r>
        <w:t xml:space="preserve"> estimate or the American Rescue Plan causes less spending than they project, then the U.S. economy will be less likely to overheat. If potential GDP is lower or the American Rescue Plan causes more spending, the economy would be more likely to overheat.</w:t>
      </w:r>
    </w:p>
    <w:p w14:paraId="46E08D5E" w14:textId="77777777" w:rsidR="007D3806" w:rsidRPr="00F862F5" w:rsidRDefault="007D3806" w:rsidP="007D3806">
      <w:pPr>
        <w:rPr>
          <w:b/>
          <w:iCs/>
          <w:u w:val="single"/>
          <w:bdr w:val="single" w:sz="8" w:space="0" w:color="auto"/>
        </w:rPr>
      </w:pPr>
      <w:r>
        <w:t xml:space="preserve">Then, there are the two forthcoming </w:t>
      </w:r>
      <w:r w:rsidRPr="00F862F5">
        <w:rPr>
          <w:rStyle w:val="StyleUnderline"/>
        </w:rPr>
        <w:t xml:space="preserve">public </w:t>
      </w:r>
      <w:r w:rsidRPr="007211B1">
        <w:rPr>
          <w:rStyle w:val="StyleUnderline"/>
          <w:highlight w:val="cyan"/>
        </w:rPr>
        <w:t>investment</w:t>
      </w:r>
      <w:r w:rsidRPr="00F862F5">
        <w:rPr>
          <w:rStyle w:val="StyleUnderline"/>
        </w:rPr>
        <w:t xml:space="preserve"> packages</w:t>
      </w:r>
      <w:r>
        <w:t xml:space="preserve"> from the Biden administration. The president’s American Families Plan will be unveiled later this week, but there are enough details about his American Jobs Plan for some early analysis. A projection by Mark </w:t>
      </w:r>
      <w:proofErr w:type="spellStart"/>
      <w:r>
        <w:t>Zandi</w:t>
      </w:r>
      <w:proofErr w:type="spellEnd"/>
      <w:r>
        <w:t xml:space="preserve"> and Bernard </w:t>
      </w:r>
      <w:proofErr w:type="spellStart"/>
      <w:r>
        <w:t>Yaros</w:t>
      </w:r>
      <w:proofErr w:type="spellEnd"/>
      <w:r>
        <w:t xml:space="preserve"> of Moody’s Analytics implies the American Jobs Plan </w:t>
      </w:r>
      <w:r w:rsidRPr="007211B1">
        <w:rPr>
          <w:rStyle w:val="StyleUnderline"/>
          <w:highlight w:val="cyan"/>
        </w:rPr>
        <w:t>may</w:t>
      </w:r>
      <w:r w:rsidRPr="00F862F5">
        <w:rPr>
          <w:rStyle w:val="StyleUnderline"/>
        </w:rPr>
        <w:t xml:space="preserve"> set the real GDP (after accounting for inflation) on a path that modestly </w:t>
      </w:r>
      <w:r w:rsidRPr="007211B1">
        <w:rPr>
          <w:rStyle w:val="StyleUnderline"/>
          <w:highlight w:val="cyan"/>
        </w:rPr>
        <w:t>exceed</w:t>
      </w:r>
      <w:r w:rsidRPr="00F862F5">
        <w:rPr>
          <w:rStyle w:val="StyleUnderline"/>
        </w:rPr>
        <w:t>s</w:t>
      </w:r>
      <w:r>
        <w:t xml:space="preserve"> the Congressional Budget Office’s </w:t>
      </w:r>
      <w:r w:rsidRPr="00F862F5">
        <w:rPr>
          <w:rStyle w:val="StyleUnderline"/>
        </w:rPr>
        <w:t xml:space="preserve">pre-pandemic projections for </w:t>
      </w:r>
      <w:r w:rsidRPr="007211B1">
        <w:rPr>
          <w:rStyle w:val="StyleUnderline"/>
          <w:highlight w:val="cyan"/>
        </w:rPr>
        <w:t xml:space="preserve">potential GDP. </w:t>
      </w:r>
      <w:r w:rsidRPr="007211B1">
        <w:rPr>
          <w:rStyle w:val="Emphasis"/>
          <w:highlight w:val="cyan"/>
        </w:rPr>
        <w:t>Yet the</w:t>
      </w:r>
      <w:r w:rsidRPr="00F862F5">
        <w:rPr>
          <w:rStyle w:val="Emphasis"/>
        </w:rPr>
        <w:t xml:space="preserve"> general </w:t>
      </w:r>
      <w:r w:rsidRPr="00200803">
        <w:rPr>
          <w:rStyle w:val="Emphasis"/>
          <w:highlight w:val="cyan"/>
        </w:rPr>
        <w:t>macroeconomic</w:t>
      </w:r>
      <w:r w:rsidRPr="007211B1">
        <w:rPr>
          <w:rStyle w:val="Emphasis"/>
        </w:rPr>
        <w:t xml:space="preserve"> </w:t>
      </w:r>
      <w:r w:rsidRPr="007211B1">
        <w:rPr>
          <w:rStyle w:val="Emphasis"/>
          <w:highlight w:val="cyan"/>
        </w:rPr>
        <w:t>benefits</w:t>
      </w:r>
      <w:r w:rsidRPr="00F862F5">
        <w:rPr>
          <w:rStyle w:val="Emphasis"/>
        </w:rPr>
        <w:t xml:space="preserve">—such as long-term employment gains and fully recovered labor force participation among women and workers of color—significantly </w:t>
      </w:r>
      <w:r w:rsidRPr="007211B1">
        <w:rPr>
          <w:rStyle w:val="Emphasis"/>
          <w:highlight w:val="cyan"/>
        </w:rPr>
        <w:t>outweigh any concern for</w:t>
      </w:r>
      <w:r w:rsidRPr="00F862F5">
        <w:rPr>
          <w:rStyle w:val="Emphasis"/>
        </w:rPr>
        <w:t xml:space="preserve"> possible </w:t>
      </w:r>
      <w:r w:rsidRPr="007211B1">
        <w:rPr>
          <w:rStyle w:val="Emphasis"/>
          <w:highlight w:val="cyan"/>
        </w:rPr>
        <w:t>overheating</w:t>
      </w:r>
      <w:r w:rsidRPr="00F862F5">
        <w:rPr>
          <w:rStyle w:val="Emphasis"/>
        </w:rPr>
        <w:t>.</w:t>
      </w:r>
    </w:p>
    <w:p w14:paraId="2F9C33A1" w14:textId="77777777" w:rsidR="007D3806" w:rsidRDefault="007D3806" w:rsidP="007D3806">
      <w:r>
        <w:t>What happens if the economy overheats?</w:t>
      </w:r>
    </w:p>
    <w:p w14:paraId="16757138" w14:textId="77777777" w:rsidR="007D3806" w:rsidRDefault="007D3806" w:rsidP="007D3806">
      <w:r w:rsidRPr="007D3806">
        <w:rPr>
          <w:rStyle w:val="StyleUnderline"/>
        </w:rPr>
        <w:t xml:space="preserve">From many perspectives, </w:t>
      </w:r>
      <w:r w:rsidRPr="00B3173D">
        <w:rPr>
          <w:rStyle w:val="StyleUnderline"/>
          <w:highlight w:val="cyan"/>
        </w:rPr>
        <w:t>an overheated economy is</w:t>
      </w:r>
      <w:r w:rsidRPr="007D3806">
        <w:rPr>
          <w:rStyle w:val="StyleUnderline"/>
        </w:rPr>
        <w:t xml:space="preserve"> a </w:t>
      </w:r>
      <w:r w:rsidRPr="00B3173D">
        <w:rPr>
          <w:rStyle w:val="StyleUnderline"/>
          <w:highlight w:val="cyan"/>
        </w:rPr>
        <w:t>strong</w:t>
      </w:r>
      <w:r w:rsidRPr="007D3806">
        <w:rPr>
          <w:rStyle w:val="StyleUnderline"/>
        </w:rPr>
        <w:t xml:space="preserve"> economy. </w:t>
      </w:r>
      <w:r w:rsidRPr="00200803">
        <w:rPr>
          <w:rStyle w:val="StyleUnderline"/>
          <w:highlight w:val="cyan"/>
        </w:rPr>
        <w:t>Unemployment is</w:t>
      </w:r>
      <w:r w:rsidRPr="007D3806">
        <w:rPr>
          <w:rStyle w:val="StyleUnderline"/>
        </w:rPr>
        <w:t xml:space="preserve"> very </w:t>
      </w:r>
      <w:r w:rsidRPr="00200803">
        <w:rPr>
          <w:rStyle w:val="StyleUnderline"/>
          <w:highlight w:val="cyan"/>
        </w:rPr>
        <w:t>low</w:t>
      </w:r>
      <w:r w:rsidRPr="007D3806">
        <w:rPr>
          <w:rStyle w:val="StyleUnderline"/>
        </w:rPr>
        <w:t xml:space="preserve">, and </w:t>
      </w:r>
      <w:r w:rsidRPr="00200803">
        <w:rPr>
          <w:rStyle w:val="StyleUnderline"/>
          <w:highlight w:val="cyan"/>
        </w:rPr>
        <w:t>it becomes</w:t>
      </w:r>
      <w:r w:rsidRPr="007D3806">
        <w:rPr>
          <w:rStyle w:val="StyleUnderline"/>
        </w:rPr>
        <w:t xml:space="preserve"> much </w:t>
      </w:r>
      <w:r w:rsidRPr="00200803">
        <w:rPr>
          <w:rStyle w:val="StyleUnderline"/>
          <w:highlight w:val="cyan"/>
        </w:rPr>
        <w:t>easier</w:t>
      </w:r>
      <w:r w:rsidRPr="007D3806">
        <w:rPr>
          <w:rStyle w:val="StyleUnderline"/>
        </w:rPr>
        <w:t xml:space="preserve"> for workers </w:t>
      </w:r>
      <w:r w:rsidRPr="00200803">
        <w:rPr>
          <w:rStyle w:val="StyleUnderline"/>
          <w:highlight w:val="cyan"/>
        </w:rPr>
        <w:t>to find jobs</w:t>
      </w:r>
      <w:r w:rsidRPr="007D3806">
        <w:rPr>
          <w:rStyle w:val="StyleUnderline"/>
        </w:rPr>
        <w:t xml:space="preserve">, and especially better-paying jobs. It is </w:t>
      </w:r>
      <w:r w:rsidRPr="00200803">
        <w:rPr>
          <w:rStyle w:val="StyleUnderline"/>
          <w:highlight w:val="cyan"/>
        </w:rPr>
        <w:t>harder</w:t>
      </w:r>
      <w:r w:rsidRPr="007D3806">
        <w:rPr>
          <w:rStyle w:val="StyleUnderline"/>
        </w:rPr>
        <w:t xml:space="preserve"> for employers </w:t>
      </w:r>
      <w:r w:rsidRPr="00200803">
        <w:rPr>
          <w:rStyle w:val="StyleUnderline"/>
          <w:highlight w:val="cyan"/>
        </w:rPr>
        <w:t>to discriminate and</w:t>
      </w:r>
      <w:r w:rsidRPr="007D3806">
        <w:rPr>
          <w:rStyle w:val="StyleUnderline"/>
        </w:rPr>
        <w:t xml:space="preserve"> may have disproportional positive effects on traditionally excluded workers</w:t>
      </w:r>
      <w:r>
        <w:t xml:space="preserve"> such as Black Americans. </w:t>
      </w:r>
      <w:r w:rsidRPr="007D3806">
        <w:rPr>
          <w:rStyle w:val="StyleUnderline"/>
        </w:rPr>
        <w:t xml:space="preserve">Low unemployment may also </w:t>
      </w:r>
      <w:r w:rsidRPr="00200803">
        <w:rPr>
          <w:rStyle w:val="StyleUnderline"/>
          <w:highlight w:val="cyan"/>
        </w:rPr>
        <w:t>create wage pressures</w:t>
      </w:r>
      <w:r w:rsidRPr="007D3806">
        <w:rPr>
          <w:rStyle w:val="StyleUnderline"/>
        </w:rPr>
        <w:t xml:space="preserve">, especially </w:t>
      </w:r>
      <w:r w:rsidRPr="00200803">
        <w:rPr>
          <w:rStyle w:val="StyleUnderline"/>
          <w:highlight w:val="cyan"/>
        </w:rPr>
        <w:t>for low-wage workers</w:t>
      </w:r>
      <w:r w:rsidRPr="007D3806">
        <w:rPr>
          <w:rStyle w:val="StyleUnderline"/>
        </w:rPr>
        <w:t xml:space="preserve"> who generally face much greater competition for jobs</w:t>
      </w:r>
      <w:r>
        <w:t>.</w:t>
      </w:r>
    </w:p>
    <w:p w14:paraId="328540FE" w14:textId="77777777" w:rsidR="007D3806" w:rsidRDefault="007D3806" w:rsidP="007D3806">
      <w:r w:rsidRPr="007D3806">
        <w:rPr>
          <w:rStyle w:val="StyleUnderline"/>
        </w:rPr>
        <w:t>Concerns about an overheated economy typically focus on a set of potential consequences that could arise if it remains overheated for a long time. If an economy remains overheated for many years, then that could lead to higher inflation. If the Federal Reserve, in response to that inflation, pushes the U.S. economy into recession by pushing up interest rates, then that could cause widespread harm</w:t>
      </w:r>
      <w:r>
        <w:t>.</w:t>
      </w:r>
    </w:p>
    <w:p w14:paraId="3D1B2D56" w14:textId="77777777" w:rsidR="007D3806" w:rsidRPr="007D3806" w:rsidRDefault="007D3806" w:rsidP="007D3806">
      <w:pPr>
        <w:rPr>
          <w:b/>
          <w:iCs/>
          <w:u w:val="single"/>
          <w:bdr w:val="single" w:sz="8" w:space="0" w:color="auto"/>
        </w:rPr>
      </w:pPr>
      <w:r w:rsidRPr="007D3806">
        <w:rPr>
          <w:rStyle w:val="Emphasis"/>
        </w:rPr>
        <w:t xml:space="preserve">Yet this </w:t>
      </w:r>
      <w:r w:rsidRPr="00200803">
        <w:rPr>
          <w:rStyle w:val="Emphasis"/>
          <w:highlight w:val="cyan"/>
        </w:rPr>
        <w:t>concern is less about overheating</w:t>
      </w:r>
      <w:r w:rsidRPr="007D3806">
        <w:rPr>
          <w:rStyle w:val="Emphasis"/>
        </w:rPr>
        <w:t xml:space="preserve"> specifically, </w:t>
      </w:r>
      <w:r w:rsidRPr="00200803">
        <w:rPr>
          <w:rStyle w:val="Emphasis"/>
          <w:highlight w:val="cyan"/>
        </w:rPr>
        <w:t>and more about</w:t>
      </w:r>
      <w:r w:rsidRPr="007D3806">
        <w:rPr>
          <w:rStyle w:val="Emphasis"/>
        </w:rPr>
        <w:t xml:space="preserve"> extended overheating followed by </w:t>
      </w:r>
      <w:r w:rsidRPr="00200803">
        <w:rPr>
          <w:rStyle w:val="Emphasis"/>
          <w:highlight w:val="cyan"/>
        </w:rPr>
        <w:t>a bad policy response</w:t>
      </w:r>
      <w:r>
        <w:t xml:space="preserve">. </w:t>
      </w:r>
      <w:r w:rsidRPr="00200803">
        <w:rPr>
          <w:rStyle w:val="Emphasis"/>
          <w:highlight w:val="cyan"/>
        </w:rPr>
        <w:t>There is no</w:t>
      </w:r>
      <w:r w:rsidRPr="007D3806">
        <w:rPr>
          <w:rStyle w:val="Emphasis"/>
        </w:rPr>
        <w:t xml:space="preserve"> obvious </w:t>
      </w:r>
      <w:r w:rsidRPr="00200803">
        <w:rPr>
          <w:rStyle w:val="Emphasis"/>
          <w:highlight w:val="cyan"/>
        </w:rPr>
        <w:t>reason</w:t>
      </w:r>
      <w:r w:rsidRPr="007D3806">
        <w:rPr>
          <w:rStyle w:val="Emphasis"/>
        </w:rPr>
        <w:t xml:space="preserve"> to believe that </w:t>
      </w:r>
      <w:r w:rsidRPr="00200803">
        <w:rPr>
          <w:rStyle w:val="Emphasis"/>
          <w:highlight w:val="cyan"/>
        </w:rPr>
        <w:t>a short period during which GDP exceeds potential GDP will lead to this</w:t>
      </w:r>
      <w:r w:rsidRPr="007D3806">
        <w:rPr>
          <w:rStyle w:val="Emphasis"/>
        </w:rPr>
        <w:t xml:space="preserve"> set of outcomes</w:t>
      </w:r>
      <w:r>
        <w:t xml:space="preserve">. This is the case because </w:t>
      </w:r>
      <w:r w:rsidRPr="007D3806">
        <w:rPr>
          <w:rStyle w:val="StyleUnderline"/>
        </w:rPr>
        <w:t>concerns about overheating often rely on analyses of what has happened in prior periods of U.S. economy history, such as the inflationary years of the 1970s</w:t>
      </w:r>
      <w:r>
        <w:t xml:space="preserve">, which were followed by the disinflation and recessions engineered by then-Fed Chair Paul Volcker. </w:t>
      </w:r>
      <w:r w:rsidRPr="007D3806">
        <w:rPr>
          <w:rStyle w:val="Emphasis"/>
        </w:rPr>
        <w:t xml:space="preserve">But there are important ways in which </w:t>
      </w:r>
      <w:r w:rsidRPr="00200803">
        <w:rPr>
          <w:rStyle w:val="Emphasis"/>
          <w:highlight w:val="cyan"/>
        </w:rPr>
        <w:t>the economy has changed</w:t>
      </w:r>
      <w:r w:rsidRPr="007D3806">
        <w:rPr>
          <w:rStyle w:val="Emphasis"/>
        </w:rPr>
        <w:t xml:space="preserve"> since then.</w:t>
      </w:r>
    </w:p>
    <w:p w14:paraId="60B6CFF1" w14:textId="1ACE7639" w:rsidR="007D3806" w:rsidRDefault="007D3806" w:rsidP="007D3806">
      <w:r>
        <w:t xml:space="preserve">Indeed, </w:t>
      </w:r>
      <w:r w:rsidRPr="00200803">
        <w:rPr>
          <w:rStyle w:val="StyleUnderline"/>
          <w:highlight w:val="cyan"/>
        </w:rPr>
        <w:t>the rise of</w:t>
      </w:r>
      <w:r w:rsidRPr="007D3806">
        <w:rPr>
          <w:rStyle w:val="StyleUnderline"/>
        </w:rPr>
        <w:t xml:space="preserve"> economic </w:t>
      </w:r>
      <w:r w:rsidRPr="00200803">
        <w:rPr>
          <w:rStyle w:val="StyleUnderline"/>
          <w:highlight w:val="cyan"/>
        </w:rPr>
        <w:t>inequality</w:t>
      </w:r>
      <w:r w:rsidRPr="007D3806">
        <w:rPr>
          <w:rStyle w:val="StyleUnderline"/>
        </w:rPr>
        <w:t xml:space="preserve"> </w:t>
      </w:r>
      <w:r w:rsidRPr="00200803">
        <w:rPr>
          <w:rStyle w:val="StyleUnderline"/>
        </w:rPr>
        <w:t>over</w:t>
      </w:r>
      <w:r w:rsidRPr="007D3806">
        <w:rPr>
          <w:rStyle w:val="StyleUnderline"/>
        </w:rPr>
        <w:t xml:space="preserve"> the past six decades </w:t>
      </w:r>
      <w:r w:rsidRPr="00200803">
        <w:rPr>
          <w:rStyle w:val="StyleUnderline"/>
          <w:highlight w:val="cyan"/>
        </w:rPr>
        <w:t>makes</w:t>
      </w:r>
      <w:r w:rsidRPr="007D3806">
        <w:rPr>
          <w:rStyle w:val="StyleUnderline"/>
        </w:rPr>
        <w:t xml:space="preserve"> the experience of </w:t>
      </w:r>
      <w:r w:rsidRPr="00200803">
        <w:rPr>
          <w:rStyle w:val="StyleUnderline"/>
          <w:highlight w:val="cyan"/>
        </w:rPr>
        <w:t>the 1970s less relevant</w:t>
      </w:r>
      <w:r w:rsidRPr="007D3806">
        <w:rPr>
          <w:rStyle w:val="StyleUnderline"/>
        </w:rPr>
        <w:t xml:space="preserve"> for forecasting the future. </w:t>
      </w:r>
      <w:r w:rsidRPr="00200803">
        <w:rPr>
          <w:rStyle w:val="StyleUnderline"/>
          <w:highlight w:val="cyan"/>
        </w:rPr>
        <w:t>There</w:t>
      </w:r>
      <w:r w:rsidRPr="007D3806">
        <w:rPr>
          <w:rStyle w:val="StyleUnderline"/>
        </w:rPr>
        <w:t xml:space="preserve"> also </w:t>
      </w:r>
      <w:r w:rsidRPr="00200803">
        <w:rPr>
          <w:rStyle w:val="StyleUnderline"/>
          <w:highlight w:val="cyan"/>
        </w:rPr>
        <w:t>is no</w:t>
      </w:r>
      <w:r w:rsidRPr="007D3806">
        <w:rPr>
          <w:rStyle w:val="StyleUnderline"/>
        </w:rPr>
        <w:t xml:space="preserve"> compelling </w:t>
      </w:r>
      <w:r w:rsidRPr="00200803">
        <w:rPr>
          <w:rStyle w:val="StyleUnderline"/>
          <w:highlight w:val="cyan"/>
        </w:rPr>
        <w:t>reason to</w:t>
      </w:r>
      <w:r w:rsidRPr="007D3806">
        <w:rPr>
          <w:rStyle w:val="StyleUnderline"/>
        </w:rPr>
        <w:t xml:space="preserve"> view </w:t>
      </w:r>
      <w:r w:rsidRPr="00200803">
        <w:rPr>
          <w:rStyle w:val="StyleUnderline"/>
          <w:highlight w:val="cyan"/>
        </w:rPr>
        <w:t>narrow</w:t>
      </w:r>
      <w:r w:rsidRPr="007D3806">
        <w:rPr>
          <w:rStyle w:val="StyleUnderline"/>
        </w:rPr>
        <w:t xml:space="preserve">ing the scope of policy ambition now as a superior approach </w:t>
      </w:r>
      <w:r w:rsidRPr="00200803">
        <w:rPr>
          <w:rStyle w:val="StyleUnderline"/>
          <w:highlight w:val="cyan"/>
        </w:rPr>
        <w:t>to avoid</w:t>
      </w:r>
      <w:r w:rsidRPr="007D3806">
        <w:rPr>
          <w:rStyle w:val="StyleUnderline"/>
        </w:rPr>
        <w:t xml:space="preserve">ing these </w:t>
      </w:r>
      <w:r w:rsidRPr="00200803">
        <w:rPr>
          <w:rStyle w:val="StyleUnderline"/>
          <w:highlight w:val="cyan"/>
        </w:rPr>
        <w:t>theoretically adverse outcomes before they</w:t>
      </w:r>
      <w:r w:rsidRPr="007D3806">
        <w:rPr>
          <w:rStyle w:val="StyleUnderline"/>
        </w:rPr>
        <w:t xml:space="preserve"> might possibly </w:t>
      </w:r>
      <w:r w:rsidRPr="00200803">
        <w:rPr>
          <w:rStyle w:val="StyleUnderline"/>
          <w:highlight w:val="cyan"/>
        </w:rPr>
        <w:t>happen</w:t>
      </w:r>
      <w:r>
        <w:t>. A better approach is for the Fed to change the nature of its response down the road or for Congress to change its fiscal policy response if inflation were to emerge.</w:t>
      </w:r>
    </w:p>
    <w:p w14:paraId="4DD92F81" w14:textId="291CAA76" w:rsidR="00200803" w:rsidRDefault="00A145B1" w:rsidP="00200803">
      <w:pPr>
        <w:pStyle w:val="Heading4"/>
        <w:numPr>
          <w:ilvl w:val="0"/>
          <w:numId w:val="34"/>
        </w:numPr>
      </w:pPr>
      <w:r>
        <w:t>Passing the plan now is key to the economy and</w:t>
      </w:r>
      <w:r w:rsidR="00200803">
        <w:t xml:space="preserve"> the link is bidirectional- failure to do it tanks the economy</w:t>
      </w:r>
      <w:r>
        <w:t xml:space="preserve">, </w:t>
      </w:r>
      <w:r w:rsidR="00200803">
        <w:t xml:space="preserve">acting now </w:t>
      </w:r>
      <w:r w:rsidR="00722D22">
        <w:t>nets</w:t>
      </w:r>
      <w:r w:rsidR="00200803">
        <w:t xml:space="preserve"> </w:t>
      </w:r>
      <w:proofErr w:type="gramStart"/>
      <w:r w:rsidR="00200803">
        <w:t>trillions</w:t>
      </w:r>
      <w:proofErr w:type="gramEnd"/>
    </w:p>
    <w:p w14:paraId="200034E4" w14:textId="77777777" w:rsidR="00200803" w:rsidRDefault="00200803" w:rsidP="00200803">
      <w:pPr>
        <w:rPr>
          <w:sz w:val="10"/>
          <w:szCs w:val="10"/>
        </w:rPr>
      </w:pPr>
      <w:r w:rsidRPr="00E94AA0">
        <w:rPr>
          <w:rStyle w:val="Style13ptBold"/>
        </w:rPr>
        <w:t>EBP 20</w:t>
      </w:r>
      <w:r w:rsidRPr="00E94AA0">
        <w:t xml:space="preserve"> (</w:t>
      </w:r>
      <w:r w:rsidRPr="00E94AA0">
        <w:rPr>
          <w:sz w:val="10"/>
          <w:szCs w:val="10"/>
        </w:rPr>
        <w:t>EBP—formally Economic Development Research (EDR) Group—is a firm dedicated to advancing the state-</w:t>
      </w:r>
      <w:proofErr w:type="spellStart"/>
      <w:r w:rsidRPr="00E94AA0">
        <w:rPr>
          <w:sz w:val="10"/>
          <w:szCs w:val="10"/>
        </w:rPr>
        <w:t>ofthe</w:t>
      </w:r>
      <w:proofErr w:type="spellEnd"/>
      <w:r w:rsidRPr="00E94AA0">
        <w:rPr>
          <w:sz w:val="10"/>
          <w:szCs w:val="10"/>
        </w:rPr>
        <w:t xml:space="preserve">-art in economic evaluation and analysis to support planning and policy in the areas of transportation, energy resources, urban development, and economic growth strategy. Since its founding in 1996, EBP has helped state and local governments make infrastructure investment and economic development decisions that support broad-based job creation, income generation, and overall prosperity. ASCE and the Value of Water Campaign contracted with EBP to conduct this study. The American Society of Civil Engineers represents more than 150,000 members of the civil engineering profession in 177 countries. Founded in 1852, ASCE is the nation’s oldest engineering society. ASCE stands at the forefront of a profession that plans, designs, constructs, and operates society’s economic and social engine—the built environment—while protecting and restoring the natural environment. The Value of Water Campaign educates and inspires the nation about how water is essential, invaluable, and in need of investment. Spearheaded by top leaders in the water industry, and coordinated by the US Water Alliance, the Value of Water Campaign is building public and political will for investment in the United </w:t>
      </w:r>
      <w:proofErr w:type="gramStart"/>
      <w:r w:rsidRPr="00E94AA0">
        <w:rPr>
          <w:sz w:val="10"/>
          <w:szCs w:val="10"/>
        </w:rPr>
        <w:t>States‘ water</w:t>
      </w:r>
      <w:proofErr w:type="gramEnd"/>
      <w:r w:rsidRPr="00E94AA0">
        <w:rPr>
          <w:sz w:val="10"/>
          <w:szCs w:val="10"/>
        </w:rPr>
        <w:t xml:space="preserve"> and wastewater infrastructure through best-in-class communication tools, high-impact events, media activities, and robust research and publications. ASCE and the Value of Water Campaign are grateful to an esteemed group of Value of Water Campaign supporters and ASCE members for their expert review of the document, including: • Greg </w:t>
      </w:r>
      <w:proofErr w:type="spellStart"/>
      <w:r w:rsidRPr="00E94AA0">
        <w:rPr>
          <w:sz w:val="10"/>
          <w:szCs w:val="10"/>
        </w:rPr>
        <w:t>DiLoreto</w:t>
      </w:r>
      <w:proofErr w:type="spellEnd"/>
      <w:r w:rsidRPr="00E94AA0">
        <w:rPr>
          <w:sz w:val="10"/>
          <w:szCs w:val="10"/>
        </w:rPr>
        <w:t xml:space="preserve">, P.E., retired, former CEO of Tualatin Valley Water District • Mami Hara, General Manager and CEO, Seattle Public Utilities • John </w:t>
      </w:r>
      <w:proofErr w:type="spellStart"/>
      <w:r w:rsidRPr="00E94AA0">
        <w:rPr>
          <w:sz w:val="10"/>
          <w:szCs w:val="10"/>
        </w:rPr>
        <w:t>Kmiec</w:t>
      </w:r>
      <w:proofErr w:type="spellEnd"/>
      <w:r w:rsidRPr="00E94AA0">
        <w:rPr>
          <w:sz w:val="10"/>
          <w:szCs w:val="10"/>
        </w:rPr>
        <w:t xml:space="preserve">, Deputy Water Director, Tucson Water • Kelley Neumann, P.E., Deputy Director, Planning and Engineering, Aurora Water • Darren Olson, P.E., Vice President, Assistant Department Head, Water Resources, Christopher B. Burke Engineering, Ltd. • Carolyn Peterson, Director, Communications and Public Affairs, Association of Metropolitan Water Agencies • Larry Pierce, P.E., retired, San Diego region • Jim </w:t>
      </w:r>
      <w:proofErr w:type="spellStart"/>
      <w:r w:rsidRPr="00E94AA0">
        <w:rPr>
          <w:sz w:val="10"/>
          <w:szCs w:val="10"/>
        </w:rPr>
        <w:t>Schlaman</w:t>
      </w:r>
      <w:proofErr w:type="spellEnd"/>
      <w:r w:rsidRPr="00E94AA0">
        <w:rPr>
          <w:sz w:val="10"/>
          <w:szCs w:val="10"/>
        </w:rPr>
        <w:t xml:space="preserve">, Director, Planning and Water Resources, Black &amp; Veatch • Amit Shah, Senior Manager, Evoqua • Joe </w:t>
      </w:r>
      <w:proofErr w:type="spellStart"/>
      <w:r w:rsidRPr="00E94AA0">
        <w:rPr>
          <w:sz w:val="10"/>
          <w:szCs w:val="10"/>
        </w:rPr>
        <w:t>Szafran</w:t>
      </w:r>
      <w:proofErr w:type="spellEnd"/>
      <w:r w:rsidRPr="00E94AA0">
        <w:rPr>
          <w:sz w:val="10"/>
          <w:szCs w:val="10"/>
        </w:rPr>
        <w:t xml:space="preserve">, External Affairs Manager, American Water "The Economic Benefits of Investing in Water Infrastructure How a Failure to Act Would Affect the US Economic Recovery" August 27. </w:t>
      </w:r>
      <w:hyperlink r:id="rId93" w:history="1">
        <w:r w:rsidRPr="00567CC2">
          <w:rPr>
            <w:rStyle w:val="Hyperlink"/>
            <w:sz w:val="10"/>
            <w:szCs w:val="10"/>
          </w:rPr>
          <w:t>www.uswateralliance.org/sites/uswateralliance.org/files/publications/The%20Economic%20Benefits%20of%20Investing%20in%20Water%20Infrastructure_final.pdf</w:t>
        </w:r>
      </w:hyperlink>
      <w:r w:rsidRPr="00E94AA0">
        <w:rPr>
          <w:sz w:val="10"/>
          <w:szCs w:val="10"/>
        </w:rPr>
        <w:t>)</w:t>
      </w:r>
    </w:p>
    <w:p w14:paraId="42F9DE2D" w14:textId="77777777" w:rsidR="00200803" w:rsidRDefault="00200803" w:rsidP="00200803">
      <w:r w:rsidRPr="005C7208">
        <w:rPr>
          <w:rStyle w:val="StyleUnderline"/>
        </w:rPr>
        <w:t>Water and wastewater infrastructure are interwoven into every aspect of the US economy. Reliable water service is an enabling force for economic growth and prosperity. Unreliable water service and deteriorating infrastructure, on the other hand, will put the nation’s communities and economy at risk</w:t>
      </w:r>
      <w:r>
        <w:t>.</w:t>
      </w:r>
    </w:p>
    <w:p w14:paraId="06CD4BE7" w14:textId="77777777" w:rsidR="00200803" w:rsidRDefault="00200803" w:rsidP="00200803">
      <w:r w:rsidRPr="00C54AC5">
        <w:rPr>
          <w:rStyle w:val="StyleUnderline"/>
        </w:rPr>
        <w:t>As the United States confronts a widening gap between capital and O&amp;M spending and investment needs,</w:t>
      </w:r>
      <w:r>
        <w:t xml:space="preserve"> </w:t>
      </w:r>
      <w:r w:rsidRPr="00C54AC5">
        <w:rPr>
          <w:rStyle w:val="StyleUnderline"/>
        </w:rPr>
        <w:t xml:space="preserve">it </w:t>
      </w:r>
      <w:r w:rsidRPr="00C54AC5">
        <w:rPr>
          <w:rStyle w:val="Emphasis"/>
        </w:rPr>
        <w:t>faces two possible directions</w:t>
      </w:r>
      <w:r>
        <w:t xml:space="preserve">. </w:t>
      </w:r>
      <w:r w:rsidRPr="00C54AC5">
        <w:rPr>
          <w:rStyle w:val="StyleUnderline"/>
        </w:rPr>
        <w:t>If</w:t>
      </w:r>
      <w:r>
        <w:t xml:space="preserve"> chronic </w:t>
      </w:r>
      <w:r w:rsidRPr="00C54AC5">
        <w:rPr>
          <w:rStyle w:val="StyleUnderline"/>
        </w:rPr>
        <w:t>underinvestment</w:t>
      </w:r>
      <w:r>
        <w:t xml:space="preserve"> in the water infrastructure </w:t>
      </w:r>
      <w:r w:rsidRPr="00C54AC5">
        <w:rPr>
          <w:rStyle w:val="StyleUnderline"/>
        </w:rPr>
        <w:t>continues, the overall economy will suffer; by 2039, GDP will decline by $2.9 trillion.</w:t>
      </w:r>
      <w:r>
        <w:t xml:space="preserve"> </w:t>
      </w:r>
      <w:r w:rsidRPr="005B6FA2">
        <w:rPr>
          <w:rStyle w:val="StyleUnderline"/>
        </w:rPr>
        <w:t>Families would pay for deferred maintenance</w:t>
      </w:r>
      <w:r>
        <w:t xml:space="preserve">—costs incurred by households would be seven times higher in 2040 than they are today. </w:t>
      </w:r>
      <w:r w:rsidRPr="005B6FA2">
        <w:rPr>
          <w:rStyle w:val="StyleUnderline"/>
        </w:rPr>
        <w:t>Inaction is a threat to a safe and secure water future. The COVID-19 pandemic only intensifies the need to act and invest across all levels of government</w:t>
      </w:r>
      <w:r>
        <w:t xml:space="preserve">. </w:t>
      </w:r>
      <w:r w:rsidRPr="005B6FA2">
        <w:rPr>
          <w:rStyle w:val="Emphasis"/>
        </w:rPr>
        <w:t>Failing to act now will lead the country into a prolonged era of economic and public health vulnerability</w:t>
      </w:r>
      <w:r>
        <w:t>.</w:t>
      </w:r>
    </w:p>
    <w:p w14:paraId="0CE59172" w14:textId="77777777" w:rsidR="00200803" w:rsidRDefault="00200803" w:rsidP="00200803">
      <w:r w:rsidRPr="005B6FA2">
        <w:rPr>
          <w:rStyle w:val="StyleUnderline"/>
        </w:rPr>
        <w:t>Conversely, if the United States closes the spending gap,</w:t>
      </w:r>
      <w:r>
        <w:t xml:space="preserve"> </w:t>
      </w:r>
      <w:r w:rsidRPr="005B6FA2">
        <w:rPr>
          <w:rStyle w:val="StyleUnderline"/>
        </w:rPr>
        <w:t xml:space="preserve">the national economy will stand to gain $4.5 trillion in GDP by 2039. </w:t>
      </w:r>
      <w:r>
        <w:t xml:space="preserve">All can rise to the challenge. </w:t>
      </w:r>
      <w:r w:rsidRPr="005B6FA2">
        <w:rPr>
          <w:rStyle w:val="StyleUnderline"/>
        </w:rPr>
        <w:t>In the 20th century, large investments in water infrastructure spurred economic growth and led to tremendous gains in public health, setting the stage for generations of prosperity.</w:t>
      </w:r>
      <w:r>
        <w:t xml:space="preserve"> </w:t>
      </w:r>
      <w:r w:rsidRPr="001D7337">
        <w:rPr>
          <w:rStyle w:val="StyleUnderline"/>
        </w:rPr>
        <w:t>Leaders at all levels must step up</w:t>
      </w:r>
      <w:r>
        <w:t xml:space="preserve"> and explore policy and </w:t>
      </w:r>
      <w:r w:rsidRPr="001D7337">
        <w:rPr>
          <w:rStyle w:val="StyleUnderline"/>
        </w:rPr>
        <w:t>funding solutions that will move the nation in the right direction</w:t>
      </w:r>
      <w:r>
        <w:t xml:space="preserve">. Local, state, and </w:t>
      </w:r>
      <w:r w:rsidRPr="001D7337">
        <w:rPr>
          <w:rStyle w:val="StyleUnderline"/>
        </w:rPr>
        <w:t>federal action to increase investment in these critical systems today will lead to a resilient, efficient, and reliable water future and protect the public health of generations to come</w:t>
      </w:r>
      <w:r>
        <w:t>.</w:t>
      </w:r>
    </w:p>
    <w:p w14:paraId="5E09828D" w14:textId="77777777" w:rsidR="00200803" w:rsidRPr="00945278" w:rsidRDefault="00200803" w:rsidP="00200803"/>
    <w:p w14:paraId="57CCCD61" w14:textId="6DCEDB79" w:rsidR="004266D7" w:rsidRDefault="001C1F87" w:rsidP="004266D7">
      <w:pPr>
        <w:pStyle w:val="Heading4"/>
        <w:numPr>
          <w:ilvl w:val="0"/>
          <w:numId w:val="34"/>
        </w:numPr>
      </w:pPr>
      <w:r>
        <w:t>Plan</w:t>
      </w:r>
      <w:r w:rsidR="004266D7">
        <w:t xml:space="preserve"> solves in the short-term and prevents long-term </w:t>
      </w:r>
      <w:proofErr w:type="gramStart"/>
      <w:r w:rsidR="004266D7">
        <w:t>collapse</w:t>
      </w:r>
      <w:proofErr w:type="gramEnd"/>
    </w:p>
    <w:p w14:paraId="66EFD52F" w14:textId="77777777" w:rsidR="004266D7" w:rsidRDefault="004266D7" w:rsidP="004266D7">
      <w:pPr>
        <w:rPr>
          <w:sz w:val="10"/>
          <w:szCs w:val="10"/>
        </w:rPr>
      </w:pPr>
      <w:r w:rsidRPr="00E94AA0">
        <w:rPr>
          <w:rStyle w:val="Style13ptBold"/>
        </w:rPr>
        <w:t>EBP 20</w:t>
      </w:r>
      <w:r w:rsidRPr="00E94AA0">
        <w:t xml:space="preserve"> (</w:t>
      </w:r>
      <w:r w:rsidRPr="00E94AA0">
        <w:rPr>
          <w:sz w:val="10"/>
          <w:szCs w:val="10"/>
        </w:rPr>
        <w:t>EBP—formally Economic Development Research (EDR) Group—is a firm dedicated to advancing the state-</w:t>
      </w:r>
      <w:proofErr w:type="spellStart"/>
      <w:r w:rsidRPr="00E94AA0">
        <w:rPr>
          <w:sz w:val="10"/>
          <w:szCs w:val="10"/>
        </w:rPr>
        <w:t>ofthe</w:t>
      </w:r>
      <w:proofErr w:type="spellEnd"/>
      <w:r w:rsidRPr="00E94AA0">
        <w:rPr>
          <w:sz w:val="10"/>
          <w:szCs w:val="10"/>
        </w:rPr>
        <w:t xml:space="preserve">-art in economic evaluation and analysis to support planning and policy in the areas of transportation, energy resources, urban development, and economic growth strategy. Since its founding in 1996, EBP has helped state and local governments make infrastructure investment and economic development decisions that support broad-based job creation, income generation, and overall prosperity. ASCE and the Value of Water Campaign contracted with EBP to conduct this study. The American Society of Civil Engineers represents more than 150,000 members of the civil engineering profession in 177 countries. Founded in 1852, ASCE is the nation’s oldest engineering society. ASCE stands at the forefront of a profession that plans, designs, constructs, and operates society’s economic and social engine—the built environment—while protecting and restoring the natural environment. The Value of Water Campaign educates and inspires the nation about how water is essential, invaluable, and in need of investment. Spearheaded by top leaders in the water industry, and coordinated by the US Water Alliance, the Value of Water Campaign is building public and political will for investment in the United </w:t>
      </w:r>
      <w:proofErr w:type="gramStart"/>
      <w:r w:rsidRPr="00E94AA0">
        <w:rPr>
          <w:sz w:val="10"/>
          <w:szCs w:val="10"/>
        </w:rPr>
        <w:t>States‘ water</w:t>
      </w:r>
      <w:proofErr w:type="gramEnd"/>
      <w:r w:rsidRPr="00E94AA0">
        <w:rPr>
          <w:sz w:val="10"/>
          <w:szCs w:val="10"/>
        </w:rPr>
        <w:t xml:space="preserve"> and wastewater infrastructure through best-in-class communication tools, high-impact events, media activities, and robust research and publications. ASCE and the Value of Water Campaign are grateful to an esteemed group of Value of Water Campaign supporters and ASCE members for their expert review of the document, including: • Greg </w:t>
      </w:r>
      <w:proofErr w:type="spellStart"/>
      <w:r w:rsidRPr="00E94AA0">
        <w:rPr>
          <w:sz w:val="10"/>
          <w:szCs w:val="10"/>
        </w:rPr>
        <w:t>DiLoreto</w:t>
      </w:r>
      <w:proofErr w:type="spellEnd"/>
      <w:r w:rsidRPr="00E94AA0">
        <w:rPr>
          <w:sz w:val="10"/>
          <w:szCs w:val="10"/>
        </w:rPr>
        <w:t xml:space="preserve">, P.E., retired, former CEO of Tualatin Valley Water District • Mami Hara, General Manager and CEO, Seattle Public Utilities • John </w:t>
      </w:r>
      <w:proofErr w:type="spellStart"/>
      <w:r w:rsidRPr="00E94AA0">
        <w:rPr>
          <w:sz w:val="10"/>
          <w:szCs w:val="10"/>
        </w:rPr>
        <w:t>Kmiec</w:t>
      </w:r>
      <w:proofErr w:type="spellEnd"/>
      <w:r w:rsidRPr="00E94AA0">
        <w:rPr>
          <w:sz w:val="10"/>
          <w:szCs w:val="10"/>
        </w:rPr>
        <w:t xml:space="preserve">, Deputy Water Director, Tucson Water • Kelley Neumann, P.E., Deputy Director, Planning and Engineering, Aurora Water • Darren Olson, P.E., Vice President, Assistant Department Head, Water Resources, Christopher B. Burke Engineering, Ltd. • Carolyn Peterson, Director, Communications and Public Affairs, Association of Metropolitan Water Agencies • Larry Pierce, P.E., retired, San Diego region • Jim </w:t>
      </w:r>
      <w:proofErr w:type="spellStart"/>
      <w:r w:rsidRPr="00E94AA0">
        <w:rPr>
          <w:sz w:val="10"/>
          <w:szCs w:val="10"/>
        </w:rPr>
        <w:t>Schlaman</w:t>
      </w:r>
      <w:proofErr w:type="spellEnd"/>
      <w:r w:rsidRPr="00E94AA0">
        <w:rPr>
          <w:sz w:val="10"/>
          <w:szCs w:val="10"/>
        </w:rPr>
        <w:t xml:space="preserve">, Director, Planning and Water Resources, Black &amp; Veatch • Amit Shah, Senior Manager, Evoqua • Joe </w:t>
      </w:r>
      <w:proofErr w:type="spellStart"/>
      <w:r w:rsidRPr="00E94AA0">
        <w:rPr>
          <w:sz w:val="10"/>
          <w:szCs w:val="10"/>
        </w:rPr>
        <w:t>Szafran</w:t>
      </w:r>
      <w:proofErr w:type="spellEnd"/>
      <w:r w:rsidRPr="00E94AA0">
        <w:rPr>
          <w:sz w:val="10"/>
          <w:szCs w:val="10"/>
        </w:rPr>
        <w:t xml:space="preserve">, External Affairs Manager, American Water "The Economic Benefits of Investing in Water Infrastructure How a Failure to Act Would Affect the US Economic Recovery" August 27. </w:t>
      </w:r>
      <w:hyperlink r:id="rId94" w:history="1">
        <w:r w:rsidRPr="00567CC2">
          <w:rPr>
            <w:rStyle w:val="Hyperlink"/>
            <w:sz w:val="10"/>
            <w:szCs w:val="10"/>
          </w:rPr>
          <w:t>www.uswateralliance.org/sites/uswateralliance.org/files/publications/The%20Economic%20Benefits%20of%20Investing%20in%20Water%20Infrastructure_final.pdf</w:t>
        </w:r>
      </w:hyperlink>
      <w:r w:rsidRPr="00E94AA0">
        <w:rPr>
          <w:sz w:val="10"/>
          <w:szCs w:val="10"/>
        </w:rPr>
        <w:t>)</w:t>
      </w:r>
    </w:p>
    <w:p w14:paraId="19D248D7" w14:textId="77777777" w:rsidR="004266D7" w:rsidRDefault="004266D7" w:rsidP="004266D7">
      <w:r>
        <w:t xml:space="preserve">The American Society of Civil Engineers (ASCE) and the Value of Water Campaign release this report at a time when the </w:t>
      </w:r>
      <w:r w:rsidRPr="003A04BD">
        <w:rPr>
          <w:rStyle w:val="StyleUnderline"/>
          <w:highlight w:val="cyan"/>
        </w:rPr>
        <w:t>COVID</w:t>
      </w:r>
      <w:r>
        <w:t xml:space="preserve">-19 public health crisis </w:t>
      </w:r>
      <w:r w:rsidRPr="003A04BD">
        <w:rPr>
          <w:rStyle w:val="StyleUnderline"/>
          <w:highlight w:val="cyan"/>
        </w:rPr>
        <w:t>is causing economic disruption</w:t>
      </w:r>
      <w:r w:rsidRPr="00985D29">
        <w:rPr>
          <w:rStyle w:val="StyleUnderline"/>
        </w:rPr>
        <w:t xml:space="preserve"> at an unprecedented speed and scale in the United States</w:t>
      </w:r>
      <w:r>
        <w:t xml:space="preserve">. </w:t>
      </w:r>
      <w:r w:rsidRPr="00985D29">
        <w:rPr>
          <w:rStyle w:val="StyleUnderline"/>
        </w:rPr>
        <w:t>Workers are losing jobs</w:t>
      </w:r>
      <w:r>
        <w:t xml:space="preserve"> by the millions as </w:t>
      </w:r>
      <w:r w:rsidRPr="00985D29">
        <w:rPr>
          <w:rStyle w:val="StyleUnderline"/>
        </w:rPr>
        <w:t>consumer confidence, retail sales, and gross domestic product plummet.</w:t>
      </w:r>
      <w:r>
        <w:t xml:space="preserve"> </w:t>
      </w:r>
      <w:proofErr w:type="gramStart"/>
      <w:r>
        <w:t>It is clear that the</w:t>
      </w:r>
      <w:proofErr w:type="gramEnd"/>
      <w:r>
        <w:t xml:space="preserve"> nation’s economic recovery will be long and difficult. In the coming months and years, </w:t>
      </w:r>
      <w:r w:rsidRPr="00985D29">
        <w:rPr>
          <w:rStyle w:val="StyleUnderline"/>
        </w:rPr>
        <w:t>public officials</w:t>
      </w:r>
      <w:r>
        <w:t xml:space="preserve"> at every level of government </w:t>
      </w:r>
      <w:r w:rsidRPr="00985D29">
        <w:rPr>
          <w:rStyle w:val="StyleUnderline"/>
        </w:rPr>
        <w:t>will consider policies and investments to jumpstart economic recovery</w:t>
      </w:r>
      <w:r>
        <w:t xml:space="preserve">. </w:t>
      </w:r>
      <w:r w:rsidRPr="009C16E5">
        <w:rPr>
          <w:rStyle w:val="Emphasis"/>
          <w:highlight w:val="cyan"/>
        </w:rPr>
        <w:t>Investment in</w:t>
      </w:r>
      <w:r w:rsidRPr="00985D29">
        <w:rPr>
          <w:rStyle w:val="Emphasis"/>
        </w:rPr>
        <w:t xml:space="preserve"> the nation’s aging </w:t>
      </w:r>
      <w:r w:rsidRPr="009C16E5">
        <w:rPr>
          <w:rStyle w:val="Emphasis"/>
          <w:highlight w:val="cyan"/>
        </w:rPr>
        <w:t>water infrastructure</w:t>
      </w:r>
      <w:r>
        <w:t>—composed of drinking water, wastewater, and stormwater systems—</w:t>
      </w:r>
      <w:r w:rsidRPr="009C16E5">
        <w:rPr>
          <w:rStyle w:val="Emphasis"/>
          <w:highlight w:val="cyan"/>
        </w:rPr>
        <w:t xml:space="preserve">can spark a new era of job creation and economic growth while protecting public health </w:t>
      </w:r>
      <w:r w:rsidRPr="009C16E5">
        <w:rPr>
          <w:rStyle w:val="Emphasis"/>
        </w:rPr>
        <w:t>and improving</w:t>
      </w:r>
      <w:r>
        <w:t xml:space="preserve"> the </w:t>
      </w:r>
      <w:r w:rsidRPr="00985D29">
        <w:rPr>
          <w:rStyle w:val="Emphasis"/>
        </w:rPr>
        <w:t xml:space="preserve">quality of life </w:t>
      </w:r>
      <w:r w:rsidRPr="00985D29">
        <w:t>for</w:t>
      </w:r>
      <w:r>
        <w:t xml:space="preserve"> families across the United States.</w:t>
      </w:r>
    </w:p>
    <w:p w14:paraId="33410EA3" w14:textId="77777777" w:rsidR="004266D7" w:rsidRDefault="004266D7" w:rsidP="004266D7">
      <w:r w:rsidRPr="009C16E5">
        <w:rPr>
          <w:rStyle w:val="StyleUnderline"/>
          <w:highlight w:val="cyan"/>
        </w:rPr>
        <w:t>Water is essential to every aspect of</w:t>
      </w:r>
      <w:r>
        <w:t xml:space="preserve"> household and community life and </w:t>
      </w:r>
      <w:r w:rsidRPr="009C16E5">
        <w:rPr>
          <w:rStyle w:val="StyleUnderline"/>
          <w:highlight w:val="cyan"/>
        </w:rPr>
        <w:t>the economy</w:t>
      </w:r>
      <w:r w:rsidRPr="00262572">
        <w:rPr>
          <w:rStyle w:val="StyleUnderline"/>
        </w:rPr>
        <w:t xml:space="preserve">. </w:t>
      </w:r>
      <w:r w:rsidRPr="009C16E5">
        <w:rPr>
          <w:rStyle w:val="StyleUnderline"/>
          <w:highlight w:val="cyan"/>
        </w:rPr>
        <w:t>Dozens of industries,</w:t>
      </w:r>
      <w:r w:rsidRPr="00262572">
        <w:rPr>
          <w:rStyle w:val="StyleUnderline"/>
        </w:rPr>
        <w:t xml:space="preserve"> like mining, manufacturing, and health care, </w:t>
      </w:r>
      <w:r w:rsidRPr="009C16E5">
        <w:rPr>
          <w:rStyle w:val="StyleUnderline"/>
          <w:highlight w:val="cyan"/>
        </w:rPr>
        <w:t>rely directly on water and wastewater services</w:t>
      </w:r>
      <w:r>
        <w:t xml:space="preserve"> to function. </w:t>
      </w:r>
      <w:r w:rsidRPr="00262572">
        <w:rPr>
          <w:rStyle w:val="StyleUnderline"/>
        </w:rPr>
        <w:t xml:space="preserve">If they lost access to clean water supplies, </w:t>
      </w:r>
      <w:r w:rsidRPr="009C16E5">
        <w:rPr>
          <w:rStyle w:val="StyleUnderline"/>
          <w:highlight w:val="cyan"/>
        </w:rPr>
        <w:t>the economic impact would be acute</w:t>
      </w:r>
      <w:r>
        <w:t xml:space="preserve">. Meanwhile, the COVID-19 pandemic has shown that </w:t>
      </w:r>
      <w:r w:rsidRPr="00262572">
        <w:rPr>
          <w:rStyle w:val="StyleUnderline"/>
        </w:rPr>
        <w:t xml:space="preserve">the </w:t>
      </w:r>
      <w:r w:rsidRPr="009C16E5">
        <w:rPr>
          <w:rStyle w:val="StyleUnderline"/>
          <w:highlight w:val="cyan"/>
        </w:rPr>
        <w:t>public health benefits</w:t>
      </w:r>
      <w:r w:rsidRPr="00262572">
        <w:rPr>
          <w:rStyle w:val="StyleUnderline"/>
        </w:rPr>
        <w:t xml:space="preserve"> from safe drinking water and wastewater treatment </w:t>
      </w:r>
      <w:r w:rsidRPr="009C16E5">
        <w:rPr>
          <w:rStyle w:val="StyleUnderline"/>
          <w:highlight w:val="cyan"/>
        </w:rPr>
        <w:t>are immeasurable</w:t>
      </w:r>
      <w:r w:rsidRPr="00262572">
        <w:rPr>
          <w:rStyle w:val="StyleUnderline"/>
        </w:rPr>
        <w:t>. Much of the nation’s vast water infrastructure is buried underground or out-of-sight, but it is hard to overstate how vital these systems are for people’s health and the economy</w:t>
      </w:r>
      <w:r>
        <w:t>.</w:t>
      </w:r>
    </w:p>
    <w:p w14:paraId="61DB5556" w14:textId="77777777" w:rsidR="004266D7" w:rsidRDefault="004266D7" w:rsidP="004266D7">
      <w:r>
        <w:t xml:space="preserve">Like so much else in the US economy, </w:t>
      </w:r>
      <w:r w:rsidRPr="009C16E5">
        <w:rPr>
          <w:rStyle w:val="StyleUnderline"/>
          <w:highlight w:val="cyan"/>
        </w:rPr>
        <w:t>water utilities have been affected by the</w:t>
      </w:r>
      <w:r w:rsidRPr="00262572">
        <w:rPr>
          <w:rStyle w:val="StyleUnderline"/>
        </w:rPr>
        <w:t xml:space="preserve"> effects of the COVID-19 </w:t>
      </w:r>
      <w:r w:rsidRPr="009C16E5">
        <w:rPr>
          <w:rStyle w:val="StyleUnderline"/>
          <w:highlight w:val="cyan"/>
        </w:rPr>
        <w:t>pandemic</w:t>
      </w:r>
      <w:r w:rsidRPr="00262572">
        <w:rPr>
          <w:rStyle w:val="StyleUnderline"/>
        </w:rPr>
        <w:t>.</w:t>
      </w:r>
      <w:r>
        <w:t xml:space="preserve"> Tourism and convention activities have canceled, sports arenas have closed, hotels and schools have emptied, and many restaurants and bars have been operating at less than maximum capacity—all of </w:t>
      </w:r>
      <w:r w:rsidRPr="009C16E5">
        <w:rPr>
          <w:rStyle w:val="StyleUnderline"/>
          <w:highlight w:val="cyan"/>
        </w:rPr>
        <w:t>which translates to reductions in water consumption and rate revenues</w:t>
      </w:r>
      <w:r>
        <w:t>. It is uncertain when full economic activity will return. The American Water Works Association (AWWA) and the Association of Metropolitan Water Agencies (AMWA) estimate that drinking water utilities will experience a negative aggregate financial impact of $13.9 billion— or 16.9 percent—by 2021, due to revenue losses and increased operational costs during the pandemic.1 The National Association of Clean Water Agencies (NACWA) estimates that the resulting financial impact on wastewater utilities will be even higher, around $16.8 billion, including a 20 percent drop in sewer revenues.2</w:t>
      </w:r>
    </w:p>
    <w:p w14:paraId="3665A114" w14:textId="77777777" w:rsidR="004266D7" w:rsidRDefault="004266D7" w:rsidP="004266D7">
      <w:r w:rsidRPr="00C41A15">
        <w:rPr>
          <w:rStyle w:val="StyleUnderline"/>
        </w:rPr>
        <w:t xml:space="preserve">The </w:t>
      </w:r>
      <w:r w:rsidRPr="009C16E5">
        <w:rPr>
          <w:rStyle w:val="StyleUnderline"/>
          <w:highlight w:val="cyan"/>
        </w:rPr>
        <w:t>financial challenges</w:t>
      </w:r>
      <w:r w:rsidRPr="00C41A15">
        <w:rPr>
          <w:rStyle w:val="StyleUnderline"/>
        </w:rPr>
        <w:t xml:space="preserve"> water utilities face </w:t>
      </w:r>
      <w:proofErr w:type="gramStart"/>
      <w:r w:rsidRPr="00C41A15">
        <w:rPr>
          <w:rStyle w:val="StyleUnderline"/>
        </w:rPr>
        <w:t>as a result of</w:t>
      </w:r>
      <w:proofErr w:type="gramEnd"/>
      <w:r w:rsidRPr="00C41A15">
        <w:rPr>
          <w:rStyle w:val="StyleUnderline"/>
        </w:rPr>
        <w:t xml:space="preserve"> the COVID-19 pandemic </w:t>
      </w:r>
      <w:r w:rsidRPr="009C16E5">
        <w:rPr>
          <w:rStyle w:val="StyleUnderline"/>
          <w:highlight w:val="cyan"/>
        </w:rPr>
        <w:t>are layered onto</w:t>
      </w:r>
      <w:r w:rsidRPr="00C41A15">
        <w:rPr>
          <w:rStyle w:val="StyleUnderline"/>
        </w:rPr>
        <w:t xml:space="preserve"> </w:t>
      </w:r>
      <w:r w:rsidRPr="009C16E5">
        <w:rPr>
          <w:rStyle w:val="StyleUnderline"/>
        </w:rPr>
        <w:t>chronic</w:t>
      </w:r>
      <w:r w:rsidRPr="00C41A15">
        <w:rPr>
          <w:rStyle w:val="StyleUnderline"/>
        </w:rPr>
        <w:t xml:space="preserve">, </w:t>
      </w:r>
      <w:proofErr w:type="spellStart"/>
      <w:r w:rsidRPr="009C16E5">
        <w:rPr>
          <w:rStyle w:val="StyleUnderline"/>
          <w:highlight w:val="cyan"/>
        </w:rPr>
        <w:t>longterm</w:t>
      </w:r>
      <w:proofErr w:type="spellEnd"/>
      <w:r w:rsidRPr="00C41A15">
        <w:rPr>
          <w:rStyle w:val="StyleUnderline"/>
        </w:rPr>
        <w:t xml:space="preserve">, and </w:t>
      </w:r>
      <w:r w:rsidRPr="009C16E5">
        <w:rPr>
          <w:rStyle w:val="StyleUnderline"/>
          <w:highlight w:val="cyan"/>
        </w:rPr>
        <w:t>insufficient investment in</w:t>
      </w:r>
      <w:r w:rsidRPr="00C41A15">
        <w:rPr>
          <w:rStyle w:val="StyleUnderline"/>
        </w:rPr>
        <w:t xml:space="preserve"> the nation’s </w:t>
      </w:r>
      <w:r w:rsidRPr="009C16E5">
        <w:rPr>
          <w:rStyle w:val="StyleUnderline"/>
          <w:highlight w:val="cyan"/>
        </w:rPr>
        <w:t>water infrastructure</w:t>
      </w:r>
      <w:r w:rsidRPr="00C41A15">
        <w:rPr>
          <w:rStyle w:val="StyleUnderline"/>
        </w:rPr>
        <w:t>.</w:t>
      </w:r>
      <w:r>
        <w:t xml:space="preserve"> </w:t>
      </w:r>
      <w:r w:rsidRPr="009C16E5">
        <w:rPr>
          <w:rStyle w:val="StyleUnderline"/>
          <w:highlight w:val="cyan"/>
        </w:rPr>
        <w:t>Billions</w:t>
      </w:r>
      <w:r w:rsidRPr="00C41A15">
        <w:rPr>
          <w:rStyle w:val="StyleUnderline"/>
        </w:rPr>
        <w:t xml:space="preserve"> of dollars </w:t>
      </w:r>
      <w:r w:rsidRPr="009C16E5">
        <w:rPr>
          <w:rStyle w:val="StyleUnderline"/>
          <w:highlight w:val="cyan"/>
        </w:rPr>
        <w:t xml:space="preserve">are needed each year to </w:t>
      </w:r>
      <w:r w:rsidRPr="009C16E5">
        <w:rPr>
          <w:rStyle w:val="StyleUnderline"/>
        </w:rPr>
        <w:t>renew and replace</w:t>
      </w:r>
      <w:r w:rsidRPr="00C41A15">
        <w:rPr>
          <w:rStyle w:val="StyleUnderline"/>
        </w:rPr>
        <w:t xml:space="preserve"> outdated pipes, pumps, storage facilities, and treatment plants that </w:t>
      </w:r>
      <w:r w:rsidRPr="009C16E5">
        <w:rPr>
          <w:rStyle w:val="StyleUnderline"/>
          <w:highlight w:val="cyan"/>
        </w:rPr>
        <w:t>ensure clean water</w:t>
      </w:r>
      <w:r w:rsidRPr="00C41A15">
        <w:rPr>
          <w:rStyle w:val="StyleUnderline"/>
        </w:rPr>
        <w:t xml:space="preserve"> delivers to homes and businesses across the nation, carry away and safely treat sewage and stormwater, and return treated water to rivers, streams, and other water bodies</w:t>
      </w:r>
      <w:r>
        <w:t xml:space="preserve">. Local, state, and federal </w:t>
      </w:r>
      <w:r w:rsidRPr="009C16E5">
        <w:rPr>
          <w:rStyle w:val="StyleUnderline"/>
          <w:highlight w:val="cyan"/>
        </w:rPr>
        <w:t>funding is meeting a fraction of the current need</w:t>
      </w:r>
      <w:r w:rsidRPr="009C16E5">
        <w:rPr>
          <w:highlight w:val="cyan"/>
        </w:rPr>
        <w:t xml:space="preserve">. </w:t>
      </w:r>
      <w:r w:rsidRPr="009C16E5">
        <w:rPr>
          <w:rStyle w:val="StyleUnderline"/>
          <w:highlight w:val="cyan"/>
        </w:rPr>
        <w:t>If this</w:t>
      </w:r>
      <w:r w:rsidRPr="00C41A15">
        <w:rPr>
          <w:rStyle w:val="StyleUnderline"/>
        </w:rPr>
        <w:t xml:space="preserve"> trend </w:t>
      </w:r>
      <w:r w:rsidRPr="009C16E5">
        <w:rPr>
          <w:rStyle w:val="StyleUnderline"/>
          <w:highlight w:val="cyan"/>
        </w:rPr>
        <w:t>continues</w:t>
      </w:r>
      <w:r w:rsidRPr="00C41A15">
        <w:rPr>
          <w:rStyle w:val="StyleUnderline"/>
        </w:rPr>
        <w:t xml:space="preserve">, the nation’s </w:t>
      </w:r>
      <w:r w:rsidRPr="009C16E5">
        <w:rPr>
          <w:rStyle w:val="StyleUnderline"/>
          <w:highlight w:val="cyan"/>
        </w:rPr>
        <w:t>water systems will become less reliable, breaks</w:t>
      </w:r>
      <w:r w:rsidRPr="00C41A15">
        <w:rPr>
          <w:rStyle w:val="StyleUnderline"/>
        </w:rPr>
        <w:t xml:space="preserve"> and failures </w:t>
      </w:r>
      <w:r w:rsidRPr="009C16E5">
        <w:rPr>
          <w:rStyle w:val="StyleUnderline"/>
          <w:highlight w:val="cyan"/>
        </w:rPr>
        <w:t>will become more common,</w:t>
      </w:r>
      <w:r w:rsidRPr="00C41A15">
        <w:rPr>
          <w:rStyle w:val="StyleUnderline"/>
        </w:rPr>
        <w:t xml:space="preserve"> vulnerabilities to </w:t>
      </w:r>
      <w:r w:rsidRPr="009C16E5">
        <w:rPr>
          <w:rStyle w:val="StyleUnderline"/>
          <w:highlight w:val="cyan"/>
        </w:rPr>
        <w:t>disruptions will compound, and the nation</w:t>
      </w:r>
      <w:r w:rsidRPr="00C41A15">
        <w:rPr>
          <w:rStyle w:val="StyleUnderline"/>
        </w:rPr>
        <w:t xml:space="preserve"> will</w:t>
      </w:r>
      <w:r>
        <w:t xml:space="preserve"> public health and </w:t>
      </w:r>
      <w:r w:rsidRPr="00C41A15">
        <w:rPr>
          <w:rStyle w:val="StyleUnderline"/>
        </w:rPr>
        <w:t xml:space="preserve">the </w:t>
      </w:r>
      <w:r w:rsidRPr="009C16E5">
        <w:rPr>
          <w:rStyle w:val="StyleUnderline"/>
          <w:highlight w:val="cyan"/>
        </w:rPr>
        <w:t>economy at risk</w:t>
      </w:r>
      <w:r w:rsidRPr="00C41A15">
        <w:rPr>
          <w:rStyle w:val="StyleUnderline"/>
        </w:rPr>
        <w:t>.</w:t>
      </w:r>
    </w:p>
    <w:p w14:paraId="73E15820" w14:textId="77777777" w:rsidR="004266D7" w:rsidRDefault="004266D7" w:rsidP="004266D7">
      <w:r>
        <w:t xml:space="preserve">This report details the cost to the nation’s economy if current investment trends in the nation’s water infrastructure continue, and it explores the massive economic benefits people would realize from fully funding the nation’s water infrastructure needs. The report is organized in the following manner: • The US Water Infrastructure Investment Gap section summarizes the mismatch between the current spending levels and funding needs. • The Costs of Inaction section analyzes the impact on gross domestic product (GDP), businesses, households, and public health if current investment trends in water infrastructure continue for the next 20 years. • The Economic Benefits section describes the economic gains that could be realized over the next 20 years if the water infrastructure investment gap were </w:t>
      </w:r>
      <w:proofErr w:type="gramStart"/>
      <w:r>
        <w:t>closed</w:t>
      </w:r>
      <w:proofErr w:type="gramEnd"/>
      <w:r>
        <w:t xml:space="preserve"> and spending needs fully funded.</w:t>
      </w:r>
    </w:p>
    <w:p w14:paraId="1547A930" w14:textId="26FEB7FE" w:rsidR="007D3806" w:rsidRDefault="004266D7" w:rsidP="004266D7">
      <w:pPr>
        <w:pStyle w:val="ListParagraph"/>
        <w:numPr>
          <w:ilvl w:val="0"/>
          <w:numId w:val="35"/>
        </w:numPr>
      </w:pPr>
      <w:r w:rsidRPr="009C16E5">
        <w:rPr>
          <w:rStyle w:val="StyleUnderline"/>
          <w:highlight w:val="cyan"/>
        </w:rPr>
        <w:t>The</w:t>
      </w:r>
      <w:r w:rsidRPr="00C41A15">
        <w:rPr>
          <w:rStyle w:val="StyleUnderline"/>
        </w:rPr>
        <w:t xml:space="preserve"> </w:t>
      </w:r>
      <w:r w:rsidRPr="009C16E5">
        <w:rPr>
          <w:rStyle w:val="Emphasis"/>
          <w:highlight w:val="cyan"/>
        </w:rPr>
        <w:t>U</w:t>
      </w:r>
      <w:r w:rsidRPr="00C41A15">
        <w:rPr>
          <w:rStyle w:val="StyleUnderline"/>
        </w:rPr>
        <w:t xml:space="preserve">nited </w:t>
      </w:r>
      <w:r w:rsidRPr="009C16E5">
        <w:rPr>
          <w:rStyle w:val="Emphasis"/>
          <w:highlight w:val="cyan"/>
        </w:rPr>
        <w:t>S</w:t>
      </w:r>
      <w:r w:rsidRPr="00C41A15">
        <w:rPr>
          <w:rStyle w:val="StyleUnderline"/>
        </w:rPr>
        <w:t xml:space="preserve">tates </w:t>
      </w:r>
      <w:r w:rsidRPr="009C16E5">
        <w:rPr>
          <w:rStyle w:val="StyleUnderline"/>
          <w:highlight w:val="cyan"/>
        </w:rPr>
        <w:t>is entering what may be the deepest economic contraction since the Great Depression.</w:t>
      </w:r>
      <w:r w:rsidRPr="00C41A15">
        <w:rPr>
          <w:rStyle w:val="StyleUnderline"/>
        </w:rPr>
        <w:t xml:space="preserve">3 As such, </w:t>
      </w:r>
      <w:r w:rsidRPr="009C16E5">
        <w:rPr>
          <w:rStyle w:val="StyleUnderline"/>
          <w:highlight w:val="cyan"/>
        </w:rPr>
        <w:t>the policy and investment decisions that public officials make will have enormous consequences on the pace of economic recovery</w:t>
      </w:r>
      <w:r w:rsidRPr="009C16E5">
        <w:rPr>
          <w:highlight w:val="cyan"/>
        </w:rPr>
        <w:t>.</w:t>
      </w:r>
      <w:r>
        <w:t xml:space="preserve"> This analysis presents two very different futures. </w:t>
      </w:r>
      <w:r w:rsidRPr="009C16E5">
        <w:rPr>
          <w:rStyle w:val="StyleUnderline"/>
          <w:highlight w:val="cyan"/>
        </w:rPr>
        <w:t>If current underinvestment</w:t>
      </w:r>
      <w:r w:rsidRPr="00C41A15">
        <w:rPr>
          <w:rStyle w:val="StyleUnderline"/>
        </w:rPr>
        <w:t xml:space="preserve"> in water </w:t>
      </w:r>
      <w:r w:rsidRPr="009C16E5">
        <w:rPr>
          <w:rStyle w:val="StyleUnderline"/>
          <w:highlight w:val="cyan"/>
        </w:rPr>
        <w:t>continues</w:t>
      </w:r>
      <w:r w:rsidRPr="00C41A15">
        <w:rPr>
          <w:rStyle w:val="StyleUnderline"/>
        </w:rPr>
        <w:t xml:space="preserve">, </w:t>
      </w:r>
      <w:r w:rsidRPr="009C16E5">
        <w:rPr>
          <w:rStyle w:val="StyleUnderline"/>
          <w:highlight w:val="cyan"/>
        </w:rPr>
        <w:t>businesses will become less competitive, household costs will increase, GDP will shrink, and public health may be at greater risk</w:t>
      </w:r>
      <w:r w:rsidRPr="00C41A15">
        <w:rPr>
          <w:rStyle w:val="StyleUnderline"/>
        </w:rPr>
        <w:t xml:space="preserve">. </w:t>
      </w:r>
      <w:r w:rsidRPr="009C16E5">
        <w:rPr>
          <w:rStyle w:val="StyleUnderline"/>
          <w:highlight w:val="cyan"/>
        </w:rPr>
        <w:t>If the</w:t>
      </w:r>
      <w:r w:rsidRPr="00C41A15">
        <w:rPr>
          <w:rStyle w:val="StyleUnderline"/>
        </w:rPr>
        <w:t xml:space="preserve"> </w:t>
      </w:r>
      <w:r w:rsidRPr="009C16E5">
        <w:rPr>
          <w:rStyle w:val="Emphasis"/>
          <w:highlight w:val="cyan"/>
        </w:rPr>
        <w:t>U</w:t>
      </w:r>
      <w:r w:rsidRPr="00C41A15">
        <w:rPr>
          <w:rStyle w:val="StyleUnderline"/>
        </w:rPr>
        <w:t xml:space="preserve">nited </w:t>
      </w:r>
      <w:r w:rsidRPr="009C16E5">
        <w:rPr>
          <w:rStyle w:val="Emphasis"/>
          <w:highlight w:val="cyan"/>
        </w:rPr>
        <w:t>S</w:t>
      </w:r>
      <w:r w:rsidRPr="00C41A15">
        <w:rPr>
          <w:rStyle w:val="StyleUnderline"/>
        </w:rPr>
        <w:t xml:space="preserve">tates acts boldly and </w:t>
      </w:r>
      <w:r w:rsidRPr="009C16E5">
        <w:rPr>
          <w:rStyle w:val="StyleUnderline"/>
          <w:highlight w:val="cyan"/>
        </w:rPr>
        <w:t xml:space="preserve">closes the water infrastructure investment gap, we will boost economic recovery, create jobs, fuel business activity across a wide range of sectors, improve public health, and protect the </w:t>
      </w:r>
      <w:proofErr w:type="gramStart"/>
      <w:r w:rsidRPr="009C16E5">
        <w:rPr>
          <w:rStyle w:val="StyleUnderline"/>
          <w:highlight w:val="cyan"/>
        </w:rPr>
        <w:t>environment</w:t>
      </w:r>
      <w:proofErr w:type="gramEnd"/>
    </w:p>
    <w:p w14:paraId="79325407" w14:textId="77777777" w:rsidR="007D3806" w:rsidRDefault="007D3806" w:rsidP="007D3806"/>
    <w:p w14:paraId="3BCD8F97" w14:textId="62BEC16B" w:rsidR="00897173" w:rsidRDefault="00897173" w:rsidP="00F44BA5">
      <w:pPr>
        <w:pStyle w:val="Heading3"/>
      </w:pPr>
      <w:r>
        <w:t>1ar – at: overheating</w:t>
      </w:r>
    </w:p>
    <w:p w14:paraId="4B0F136A" w14:textId="77777777" w:rsidR="00897173" w:rsidRPr="00897173" w:rsidRDefault="00897173" w:rsidP="00897173"/>
    <w:p w14:paraId="0057AD34" w14:textId="77777777" w:rsidR="00897173" w:rsidRDefault="00897173" w:rsidP="00897173">
      <w:pPr>
        <w:pStyle w:val="Heading4"/>
      </w:pPr>
      <w:r>
        <w:t xml:space="preserve">The economy is not overheating, no risk of runaway inflation, and the federal reserve won’t </w:t>
      </w:r>
      <w:proofErr w:type="gramStart"/>
      <w:r>
        <w:t>panic</w:t>
      </w:r>
      <w:proofErr w:type="gramEnd"/>
      <w:r>
        <w:t xml:space="preserve"> </w:t>
      </w:r>
    </w:p>
    <w:p w14:paraId="3E9C5246" w14:textId="77777777" w:rsidR="00897173" w:rsidRPr="009A6035" w:rsidRDefault="00897173" w:rsidP="00897173">
      <w:r w:rsidRPr="009A6035">
        <w:rPr>
          <w:rStyle w:val="Style13ptBold"/>
        </w:rPr>
        <w:t>Delong 21</w:t>
      </w:r>
      <w:r w:rsidRPr="009A6035">
        <w:t xml:space="preserve"> (J. Bradford, Professor of Economics at the University of California at </w:t>
      </w:r>
      <w:proofErr w:type="gramStart"/>
      <w:r w:rsidRPr="009A6035">
        <w:t>Berkeley</w:t>
      </w:r>
      <w:proofErr w:type="gramEnd"/>
      <w:r w:rsidRPr="009A6035">
        <w:t xml:space="preserve"> and a research associate at the National Bureau of Economic Research. He was Deputy Assistant US Treasury Secretary during the Clinton Administration. "Is the US Economy Recovering or Overheating?" May 4. https://www.project-syndicate.org/commentary/us-inflation-shows-economy-is-reshuffling-and-recovering-by-j-bradford-delong-2021-05)</w:t>
      </w:r>
    </w:p>
    <w:p w14:paraId="0E0D0B9F" w14:textId="77777777" w:rsidR="00897173" w:rsidRDefault="00897173" w:rsidP="00897173">
      <w:r>
        <w:t xml:space="preserve">The fact that </w:t>
      </w:r>
      <w:r w:rsidRPr="00053E69">
        <w:rPr>
          <w:rStyle w:val="StyleUnderline"/>
        </w:rPr>
        <w:t xml:space="preserve">core </w:t>
      </w:r>
      <w:r w:rsidRPr="00897173">
        <w:rPr>
          <w:rStyle w:val="StyleUnderline"/>
          <w:highlight w:val="cyan"/>
        </w:rPr>
        <w:t>inflation</w:t>
      </w:r>
      <w:r>
        <w:t xml:space="preserve"> is </w:t>
      </w:r>
      <w:r w:rsidRPr="00053E69">
        <w:rPr>
          <w:rStyle w:val="StyleUnderline"/>
        </w:rPr>
        <w:t xml:space="preserve">rising </w:t>
      </w:r>
      <w:r w:rsidRPr="00897173">
        <w:rPr>
          <w:rStyle w:val="StyleUnderline"/>
          <w:highlight w:val="cyan"/>
        </w:rPr>
        <w:t>on</w:t>
      </w:r>
      <w:r w:rsidRPr="00053E69">
        <w:rPr>
          <w:rStyle w:val="StyleUnderline"/>
        </w:rPr>
        <w:t xml:space="preserve"> the back of </w:t>
      </w:r>
      <w:r w:rsidRPr="00897173">
        <w:rPr>
          <w:rStyle w:val="StyleUnderline"/>
          <w:highlight w:val="cyan"/>
        </w:rPr>
        <w:t>substantial GDP growth and declining unemployment should not come as a surprise</w:t>
      </w:r>
      <w:r>
        <w:t xml:space="preserve">. </w:t>
      </w:r>
      <w:r w:rsidRPr="00897173">
        <w:rPr>
          <w:rStyle w:val="StyleUnderline"/>
        </w:rPr>
        <w:t>Those who are wringing their hands about economic "overheating</w:t>
      </w:r>
      <w:r w:rsidRPr="00053E69">
        <w:rPr>
          <w:rStyle w:val="StyleUnderline"/>
        </w:rPr>
        <w:t xml:space="preserve">" should remember that </w:t>
      </w:r>
      <w:r w:rsidRPr="00897173">
        <w:rPr>
          <w:rStyle w:val="StyleUnderline"/>
          <w:highlight w:val="cyan"/>
        </w:rPr>
        <w:t>an absence of price increases would reflect an economy</w:t>
      </w:r>
      <w:r w:rsidRPr="00053E69">
        <w:rPr>
          <w:rStyle w:val="StyleUnderline"/>
        </w:rPr>
        <w:t xml:space="preserve"> that is still </w:t>
      </w:r>
      <w:r w:rsidRPr="00897173">
        <w:rPr>
          <w:rStyle w:val="StyleUnderline"/>
          <w:highlight w:val="cyan"/>
        </w:rPr>
        <w:t>struggling</w:t>
      </w:r>
      <w:r>
        <w:t>.</w:t>
      </w:r>
    </w:p>
    <w:p w14:paraId="25837980" w14:textId="77777777" w:rsidR="00897173" w:rsidRDefault="00897173" w:rsidP="00897173">
      <w:r>
        <w:t xml:space="preserve">BERKELEY – </w:t>
      </w:r>
      <w:r w:rsidRPr="00CD463F">
        <w:rPr>
          <w:rStyle w:val="StyleUnderline"/>
        </w:rPr>
        <w:t>The financial and economic news in the United States lately has been dominated by concerns about inflation</w:t>
      </w:r>
      <w:r>
        <w:t>. “Runaway inflation is the biggest risk facing investors, Leuthold’s Jim Paulsen warns,” according to the cable news channel CNBC. As a potential hedge against inflation, “Bitcoin’s time to shine is fast approaching,” reports Fortune’s Robert Hackett. According to US News and World Report, “There is a lot of talk about inflation in 2021 as fears of high government spending creep in and the recent rebound in prices from pandemic-related levels has some investors worried that the trend will continue for some time.”</w:t>
      </w:r>
    </w:p>
    <w:p w14:paraId="3FD8F9D1" w14:textId="77777777" w:rsidR="00897173" w:rsidRDefault="00897173" w:rsidP="00897173">
      <w:r w:rsidRPr="00CD463F">
        <w:rPr>
          <w:rStyle w:val="StyleUnderline"/>
        </w:rPr>
        <w:t>And yet</w:t>
      </w:r>
      <w:r>
        <w:t>, one also reads that “</w:t>
      </w:r>
      <w:r w:rsidRPr="00CD463F">
        <w:rPr>
          <w:rStyle w:val="StyleUnderline"/>
        </w:rPr>
        <w:t xml:space="preserve">US </w:t>
      </w:r>
      <w:r w:rsidRPr="00897173">
        <w:rPr>
          <w:rStyle w:val="StyleUnderline"/>
          <w:highlight w:val="cyan"/>
        </w:rPr>
        <w:t>Treasury yields hold</w:t>
      </w:r>
      <w:r w:rsidRPr="00CD463F">
        <w:rPr>
          <w:rStyle w:val="StyleUnderline"/>
        </w:rPr>
        <w:t xml:space="preserve"> ground even </w:t>
      </w:r>
      <w:r w:rsidRPr="00897173">
        <w:rPr>
          <w:rStyle w:val="StyleUnderline"/>
          <w:highlight w:val="cyan"/>
        </w:rPr>
        <w:t>as inflation picks up</w:t>
      </w:r>
      <w:r>
        <w:t xml:space="preserve">.” After growing at an annualized rate of 33.4% in the third quarter of 2020, 4.3% in the fourth quarter, and 6.4% in the first quarter of this year, </w:t>
      </w:r>
      <w:r w:rsidRPr="00897173">
        <w:rPr>
          <w:rStyle w:val="StyleUnderline"/>
          <w:highlight w:val="cyan"/>
        </w:rPr>
        <w:t>the US economy is on track</w:t>
      </w:r>
      <w:r w:rsidRPr="00CD463F">
        <w:rPr>
          <w:rStyle w:val="StyleUnderline"/>
        </w:rPr>
        <w:t xml:space="preserve"> for a full recovery</w:t>
      </w:r>
      <w:r>
        <w:t xml:space="preserve">. </w:t>
      </w:r>
      <w:r w:rsidRPr="00CD463F">
        <w:rPr>
          <w:rStyle w:val="StyleUnderline"/>
        </w:rPr>
        <w:t>The second-quarter growth rate is expected to be at least 8%, and perhaps significantly higher, which means that the US economy, in aggregate, will have fully returned to its pre-pandemic production level by the third or fourth quarter of this year</w:t>
      </w:r>
      <w:r>
        <w:t>.</w:t>
      </w:r>
    </w:p>
    <w:p w14:paraId="01F4AA5C" w14:textId="77777777" w:rsidR="00897173" w:rsidRDefault="00897173" w:rsidP="00897173">
      <w:r w:rsidRPr="00897173">
        <w:rPr>
          <w:rStyle w:val="StyleUnderline"/>
          <w:highlight w:val="cyan"/>
        </w:rPr>
        <w:t>In this context, it is no surprise</w:t>
      </w:r>
      <w:r w:rsidRPr="00CD463F">
        <w:rPr>
          <w:rStyle w:val="StyleUnderline"/>
        </w:rPr>
        <w:t xml:space="preserve"> that core </w:t>
      </w:r>
      <w:r w:rsidRPr="00897173">
        <w:rPr>
          <w:rStyle w:val="StyleUnderline"/>
          <w:highlight w:val="cyan"/>
        </w:rPr>
        <w:t>inflation</w:t>
      </w:r>
      <w:r>
        <w:t xml:space="preserve"> (which excludes food and energy prices) </w:t>
      </w:r>
      <w:r w:rsidRPr="00897173">
        <w:rPr>
          <w:rStyle w:val="StyleUnderline"/>
          <w:highlight w:val="cyan"/>
        </w:rPr>
        <w:t>rose</w:t>
      </w:r>
      <w:r w:rsidRPr="00CD463F">
        <w:rPr>
          <w:rStyle w:val="StyleUnderline"/>
        </w:rPr>
        <w:t xml:space="preserve"> 0.4 percentage points over the past month. That rate implies nearly a 5% annual inflation rate. But looking back </w:t>
      </w:r>
      <w:r w:rsidRPr="00897173">
        <w:rPr>
          <w:rStyle w:val="StyleUnderline"/>
          <w:highlight w:val="cyan"/>
        </w:rPr>
        <w:t>over the past 12 months</w:t>
      </w:r>
      <w:r w:rsidRPr="00CD463F">
        <w:rPr>
          <w:rStyle w:val="StyleUnderline"/>
        </w:rPr>
        <w:t xml:space="preserve">, the </w:t>
      </w:r>
      <w:r w:rsidRPr="00897173">
        <w:rPr>
          <w:rStyle w:val="StyleUnderline"/>
          <w:highlight w:val="cyan"/>
        </w:rPr>
        <w:t>core inflation</w:t>
      </w:r>
      <w:r w:rsidRPr="00CD463F">
        <w:rPr>
          <w:rStyle w:val="StyleUnderline"/>
        </w:rPr>
        <w:t xml:space="preserve"> rate</w:t>
      </w:r>
      <w:r>
        <w:t xml:space="preserve"> (as measured by the consumer price index) </w:t>
      </w:r>
      <w:r w:rsidRPr="00897173">
        <w:rPr>
          <w:rStyle w:val="StyleUnderline"/>
          <w:highlight w:val="cyan"/>
        </w:rPr>
        <w:t>was</w:t>
      </w:r>
      <w:r w:rsidRPr="00CD463F">
        <w:rPr>
          <w:rStyle w:val="StyleUnderline"/>
        </w:rPr>
        <w:t xml:space="preserve"> 2.3%, which is in </w:t>
      </w:r>
      <w:r w:rsidRPr="00897173">
        <w:rPr>
          <w:rStyle w:val="StyleUnderline"/>
          <w:highlight w:val="cyan"/>
        </w:rPr>
        <w:t>keeping with the</w:t>
      </w:r>
      <w:r w:rsidRPr="00CD463F">
        <w:rPr>
          <w:rStyle w:val="StyleUnderline"/>
        </w:rPr>
        <w:t xml:space="preserve"> US Federal Reserve’s 2-2.5% </w:t>
      </w:r>
      <w:r w:rsidRPr="00897173">
        <w:rPr>
          <w:rStyle w:val="StyleUnderline"/>
          <w:highlight w:val="cyan"/>
        </w:rPr>
        <w:t>target</w:t>
      </w:r>
      <w:r>
        <w:t>.</w:t>
      </w:r>
    </w:p>
    <w:p w14:paraId="22384053" w14:textId="77777777" w:rsidR="00897173" w:rsidRDefault="00897173" w:rsidP="00897173">
      <w:r w:rsidRPr="00897173">
        <w:rPr>
          <w:rStyle w:val="StyleUnderline"/>
          <w:highlight w:val="cyan"/>
        </w:rPr>
        <w:t>The question is not whether there will be some inflation</w:t>
      </w:r>
      <w:r>
        <w:t xml:space="preserve"> this year, </w:t>
      </w:r>
      <w:r w:rsidRPr="00897173">
        <w:rPr>
          <w:rStyle w:val="StyleUnderline"/>
          <w:highlight w:val="cyan"/>
        </w:rPr>
        <w:t>but</w:t>
      </w:r>
      <w:r w:rsidRPr="00FE08ED">
        <w:rPr>
          <w:rStyle w:val="StyleUnderline"/>
        </w:rPr>
        <w:t xml:space="preserve"> whether it will represent “</w:t>
      </w:r>
      <w:r w:rsidRPr="00897173">
        <w:rPr>
          <w:rStyle w:val="StyleUnderline"/>
          <w:highlight w:val="cyan"/>
        </w:rPr>
        <w:t>overheating</w:t>
      </w:r>
      <w:r w:rsidRPr="00FE08ED">
        <w:rPr>
          <w:rStyle w:val="StyleUnderline"/>
        </w:rPr>
        <w:t xml:space="preserve">” of the </w:t>
      </w:r>
      <w:proofErr w:type="gramStart"/>
      <w:r w:rsidRPr="00FE08ED">
        <w:rPr>
          <w:rStyle w:val="StyleUnderline"/>
        </w:rPr>
        <w:t>economy as a whole</w:t>
      </w:r>
      <w:proofErr w:type="gramEnd"/>
      <w:r>
        <w:t xml:space="preserve">. Most likely, </w:t>
      </w:r>
      <w:r w:rsidRPr="00897173">
        <w:rPr>
          <w:rStyle w:val="Emphasis"/>
          <w:highlight w:val="cyan"/>
        </w:rPr>
        <w:t>it will not.</w:t>
      </w:r>
      <w:r w:rsidRPr="00A13F9F">
        <w:rPr>
          <w:rStyle w:val="StyleUnderline"/>
        </w:rPr>
        <w:t xml:space="preserve"> The amount by which economic </w:t>
      </w:r>
      <w:r w:rsidRPr="00897173">
        <w:rPr>
          <w:rStyle w:val="StyleUnderline"/>
          <w:highlight w:val="cyan"/>
        </w:rPr>
        <w:t>output</w:t>
      </w:r>
      <w:r w:rsidRPr="00A13F9F">
        <w:rPr>
          <w:rStyle w:val="StyleUnderline"/>
        </w:rPr>
        <w:t xml:space="preserve"> in 2021 </w:t>
      </w:r>
      <w:r w:rsidRPr="00897173">
        <w:rPr>
          <w:rStyle w:val="StyleUnderline"/>
          <w:highlight w:val="cyan"/>
        </w:rPr>
        <w:t>exceeds potential</w:t>
      </w:r>
      <w:r w:rsidRPr="00A13F9F">
        <w:rPr>
          <w:rStyle w:val="StyleUnderline"/>
        </w:rPr>
        <w:t xml:space="preserve"> output </w:t>
      </w:r>
      <w:r w:rsidRPr="00897173">
        <w:rPr>
          <w:rStyle w:val="StyleUnderline"/>
          <w:highlight w:val="cyan"/>
        </w:rPr>
        <w:t>will be less than zero</w:t>
      </w:r>
      <w:r>
        <w:t xml:space="preserve">. And as </w:t>
      </w:r>
      <w:r w:rsidRPr="00897173">
        <w:rPr>
          <w:rStyle w:val="StyleUnderline"/>
          <w:highlight w:val="cyan"/>
        </w:rPr>
        <w:t>the Fed</w:t>
      </w:r>
      <w:r>
        <w:t xml:space="preserve"> makes clear with every statement it issues, it </w:t>
      </w:r>
      <w:r w:rsidRPr="00897173">
        <w:rPr>
          <w:rStyle w:val="StyleUnderline"/>
          <w:highlight w:val="cyan"/>
        </w:rPr>
        <w:t>will not allow a transient</w:t>
      </w:r>
      <w:r w:rsidRPr="00A13F9F">
        <w:rPr>
          <w:rStyle w:val="StyleUnderline"/>
        </w:rPr>
        <w:t xml:space="preserve"> wage-price </w:t>
      </w:r>
      <w:r w:rsidRPr="00897173">
        <w:rPr>
          <w:rStyle w:val="StyleUnderline"/>
          <w:highlight w:val="cyan"/>
        </w:rPr>
        <w:t>spiral to become embedded</w:t>
      </w:r>
      <w:r w:rsidRPr="00A13F9F">
        <w:rPr>
          <w:rStyle w:val="StyleUnderline"/>
        </w:rPr>
        <w:t xml:space="preserve"> in inflation expectations. The</w:t>
      </w:r>
      <w:r>
        <w:t xml:space="preserve"> </w:t>
      </w:r>
      <w:r w:rsidRPr="00A13F9F">
        <w:rPr>
          <w:rStyle w:val="StyleUnderline"/>
        </w:rPr>
        <w:t>outlook</w:t>
      </w:r>
      <w:r>
        <w:t xml:space="preserve"> for 2021 and beyond </w:t>
      </w:r>
      <w:r w:rsidRPr="00A13F9F">
        <w:rPr>
          <w:rStyle w:val="StyleUnderline"/>
        </w:rPr>
        <w:t xml:space="preserve">is that </w:t>
      </w:r>
      <w:r w:rsidRPr="00897173">
        <w:rPr>
          <w:rStyle w:val="StyleUnderline"/>
          <w:highlight w:val="cyan"/>
        </w:rPr>
        <w:t>inflation will hover around the</w:t>
      </w:r>
      <w:r w:rsidRPr="00A13F9F">
        <w:rPr>
          <w:rStyle w:val="StyleUnderline"/>
        </w:rPr>
        <w:t xml:space="preserve"> Fed’s </w:t>
      </w:r>
      <w:r w:rsidRPr="00897173">
        <w:rPr>
          <w:rStyle w:val="StyleUnderline"/>
          <w:highlight w:val="cyan"/>
        </w:rPr>
        <w:t>target, rather than</w:t>
      </w:r>
      <w:r w:rsidRPr="00A13F9F">
        <w:rPr>
          <w:rStyle w:val="StyleUnderline"/>
        </w:rPr>
        <w:t xml:space="preserve"> consistently </w:t>
      </w:r>
      <w:r w:rsidRPr="00897173">
        <w:rPr>
          <w:rStyle w:val="StyleUnderline"/>
          <w:highlight w:val="cyan"/>
        </w:rPr>
        <w:t>falling short</w:t>
      </w:r>
      <w:r w:rsidRPr="00A13F9F">
        <w:rPr>
          <w:rStyle w:val="StyleUnderline"/>
        </w:rPr>
        <w:t>, as it has for the past 13 years</w:t>
      </w:r>
      <w:r>
        <w:t>.</w:t>
      </w:r>
    </w:p>
    <w:p w14:paraId="63086CC5" w14:textId="77777777" w:rsidR="00897173" w:rsidRDefault="00897173" w:rsidP="00897173">
      <w:r>
        <w:t xml:space="preserve">Moreover, </w:t>
      </w:r>
      <w:r w:rsidRPr="00897173">
        <w:rPr>
          <w:rStyle w:val="StyleUnderline"/>
          <w:highlight w:val="cyan"/>
        </w:rPr>
        <w:t>the</w:t>
      </w:r>
      <w:r w:rsidRPr="00A13F9F">
        <w:rPr>
          <w:rStyle w:val="StyleUnderline"/>
        </w:rPr>
        <w:t xml:space="preserve"> US </w:t>
      </w:r>
      <w:r w:rsidRPr="00897173">
        <w:rPr>
          <w:rStyle w:val="StyleUnderline"/>
          <w:highlight w:val="cyan"/>
        </w:rPr>
        <w:t>econ</w:t>
      </w:r>
      <w:r w:rsidRPr="00A13F9F">
        <w:rPr>
          <w:rStyle w:val="StyleUnderline"/>
        </w:rPr>
        <w:t xml:space="preserve">omy </w:t>
      </w:r>
      <w:r w:rsidRPr="00897173">
        <w:rPr>
          <w:rStyle w:val="StyleUnderline"/>
          <w:highlight w:val="cyan"/>
        </w:rPr>
        <w:t>is emerging</w:t>
      </w:r>
      <w:r w:rsidRPr="00A13F9F">
        <w:rPr>
          <w:rStyle w:val="StyleUnderline"/>
        </w:rPr>
        <w:t xml:space="preserve"> from the pandemic recession </w:t>
      </w:r>
      <w:r w:rsidRPr="00897173">
        <w:rPr>
          <w:rStyle w:val="StyleUnderline"/>
          <w:highlight w:val="cyan"/>
        </w:rPr>
        <w:t>with a fundamentally altered inter-sectoral balance.</w:t>
      </w:r>
      <w:r w:rsidRPr="00A13F9F">
        <w:rPr>
          <w:rStyle w:val="StyleUnderline"/>
        </w:rPr>
        <w:t xml:space="preserve"> </w:t>
      </w:r>
      <w:r>
        <w:t>Spending on durable goods currently accounts for an additional 1.7 percentage points of GDP, relative to its 2019 level, and spending on housing construction is running at 0.5 points above its 2019 share. At the same time, business spending on structures and consumer spending on energy are both running at 0.5 points below their 2019 shares, and spending on services (hospitality, recreation, and transportation) is 2.2 points below its 2019 share.</w:t>
      </w:r>
    </w:p>
    <w:p w14:paraId="5541B062" w14:textId="77777777" w:rsidR="00897173" w:rsidRDefault="00897173" w:rsidP="00897173">
      <w:r w:rsidRPr="00A13F9F">
        <w:rPr>
          <w:rStyle w:val="StyleUnderline"/>
        </w:rPr>
        <w:t>These sectoral dynamics will be the most important determinants of inflation this year</w:t>
      </w:r>
      <w:r>
        <w:t>. By the end of 2021, some 4% of all workers will have moved not only to new jobs but to entirely different sectors. In an economy where businesses very rarely cut nominal wages, the pull of workers from sectors where demand is relatively slack to sectors where it is more intense will require firms to offer wage increases to encourage workers to make the jump.</w:t>
      </w:r>
    </w:p>
    <w:p w14:paraId="5418923E" w14:textId="77777777" w:rsidR="00897173" w:rsidRDefault="00897173" w:rsidP="00897173">
      <w:r>
        <w:t>But we cannot know how much inflation this reshuffling will cause, because we have not really seen anything like it before. Economists will have a lot to learn this year about the short-term intersectoral elasticity of employment supply.</w:t>
      </w:r>
    </w:p>
    <w:p w14:paraId="4DAF2AEA" w14:textId="77777777" w:rsidR="00897173" w:rsidRDefault="00897173" w:rsidP="00897173">
      <w:r>
        <w:t xml:space="preserve">One thing that should be clear, however, is that </w:t>
      </w:r>
      <w:r w:rsidRPr="00A13F9F">
        <w:rPr>
          <w:rStyle w:val="StyleUnderline"/>
        </w:rPr>
        <w:t xml:space="preserve">an uptick of inflation this year is nothing to be upset about. After all, </w:t>
      </w:r>
      <w:r w:rsidRPr="00897173">
        <w:rPr>
          <w:rStyle w:val="StyleUnderline"/>
          <w:highlight w:val="cyan"/>
        </w:rPr>
        <w:t>wage and price increases are</w:t>
      </w:r>
      <w:r w:rsidRPr="00A13F9F">
        <w:rPr>
          <w:rStyle w:val="StyleUnderline"/>
        </w:rPr>
        <w:t xml:space="preserve"> an essential </w:t>
      </w:r>
      <w:r w:rsidRPr="00897173">
        <w:rPr>
          <w:rStyle w:val="StyleUnderline"/>
          <w:highlight w:val="cyan"/>
        </w:rPr>
        <w:t>part of rebalancing</w:t>
      </w:r>
      <w:r w:rsidRPr="00A13F9F">
        <w:rPr>
          <w:rStyle w:val="StyleUnderline"/>
        </w:rPr>
        <w:t xml:space="preserve"> the economy. Real production, real wages, and real asset values will all be higher </w:t>
      </w:r>
      <w:proofErr w:type="gramStart"/>
      <w:r w:rsidRPr="00A13F9F">
        <w:rPr>
          <w:rStyle w:val="StyleUnderline"/>
        </w:rPr>
        <w:t>as a result of</w:t>
      </w:r>
      <w:proofErr w:type="gramEnd"/>
      <w:r w:rsidRPr="00A13F9F">
        <w:rPr>
          <w:rStyle w:val="StyleUnderline"/>
        </w:rPr>
        <w:t xml:space="preserve"> this year’s inflation, whereas the price level will remain far below what it would have been had the Fed managed to hit its inflation targets in the years since the Great Recession following the 2008 global financial crisis</w:t>
      </w:r>
      <w:r>
        <w:t>.</w:t>
      </w:r>
    </w:p>
    <w:p w14:paraId="540E3D68" w14:textId="77777777" w:rsidR="00897173" w:rsidRDefault="00897173" w:rsidP="00897173">
      <w:r>
        <w:t xml:space="preserve">While some commentators worry that we may be </w:t>
      </w:r>
      <w:r w:rsidRPr="00A13F9F">
        <w:rPr>
          <w:rStyle w:val="StyleUnderline"/>
        </w:rPr>
        <w:t xml:space="preserve">returning to </w:t>
      </w:r>
      <w:r w:rsidRPr="00897173">
        <w:rPr>
          <w:rStyle w:val="StyleUnderline"/>
          <w:highlight w:val="cyan"/>
        </w:rPr>
        <w:t>the 1970s</w:t>
      </w:r>
      <w:r>
        <w:t xml:space="preserve">, this </w:t>
      </w:r>
      <w:r w:rsidRPr="00897173">
        <w:rPr>
          <w:rStyle w:val="StyleUnderline"/>
          <w:highlight w:val="cyan"/>
        </w:rPr>
        <w:t>is highly unlikely</w:t>
      </w:r>
      <w:r>
        <w:t xml:space="preserve">. </w:t>
      </w:r>
      <w:r w:rsidRPr="00A13F9F">
        <w:rPr>
          <w:rStyle w:val="StyleUnderline"/>
        </w:rPr>
        <w:t xml:space="preserve">That decade’s </w:t>
      </w:r>
      <w:proofErr w:type="spellStart"/>
      <w:r w:rsidRPr="00897173">
        <w:rPr>
          <w:rStyle w:val="StyleUnderline"/>
          <w:highlight w:val="cyan"/>
        </w:rPr>
        <w:t>stagflation</w:t>
      </w:r>
      <w:r w:rsidRPr="00A13F9F">
        <w:rPr>
          <w:rStyle w:val="StyleUnderline"/>
        </w:rPr>
        <w:t>ary</w:t>
      </w:r>
      <w:proofErr w:type="spellEnd"/>
      <w:r w:rsidRPr="00A13F9F">
        <w:rPr>
          <w:rStyle w:val="StyleUnderline"/>
        </w:rPr>
        <w:t xml:space="preserve"> conditions </w:t>
      </w:r>
      <w:r w:rsidRPr="00897173">
        <w:rPr>
          <w:rStyle w:val="StyleUnderline"/>
          <w:highlight w:val="cyan"/>
        </w:rPr>
        <w:t xml:space="preserve">followed from a perfect storm of </w:t>
      </w:r>
      <w:proofErr w:type="gramStart"/>
      <w:r w:rsidRPr="00897173">
        <w:rPr>
          <w:rStyle w:val="StyleUnderline"/>
          <w:highlight w:val="cyan"/>
        </w:rPr>
        <w:t>shocks</w:t>
      </w:r>
      <w:r w:rsidRPr="00A13F9F">
        <w:rPr>
          <w:rStyle w:val="StyleUnderline"/>
        </w:rPr>
        <w:t>, and</w:t>
      </w:r>
      <w:proofErr w:type="gramEnd"/>
      <w:r w:rsidRPr="00A13F9F">
        <w:rPr>
          <w:rStyle w:val="StyleUnderline"/>
        </w:rPr>
        <w:t xml:space="preserve"> were </w:t>
      </w:r>
      <w:r w:rsidRPr="00897173">
        <w:rPr>
          <w:rStyle w:val="StyleUnderline"/>
          <w:highlight w:val="cyan"/>
        </w:rPr>
        <w:t>exacerbated by the Fed’s conflicted</w:t>
      </w:r>
      <w:r w:rsidRPr="00A13F9F">
        <w:rPr>
          <w:rStyle w:val="StyleUnderline"/>
        </w:rPr>
        <w:t xml:space="preserve"> and confused </w:t>
      </w:r>
      <w:r w:rsidRPr="00897173">
        <w:rPr>
          <w:rStyle w:val="StyleUnderline"/>
          <w:highlight w:val="cyan"/>
        </w:rPr>
        <w:t>response</w:t>
      </w:r>
      <w:r>
        <w:t xml:space="preserve"> under then-Chair Arthur Burns. </w:t>
      </w:r>
      <w:r w:rsidRPr="00897173">
        <w:rPr>
          <w:rStyle w:val="StyleUnderline"/>
          <w:highlight w:val="cyan"/>
        </w:rPr>
        <w:t>Today’s</w:t>
      </w:r>
      <w:r w:rsidRPr="00A13F9F">
        <w:rPr>
          <w:rStyle w:val="StyleUnderline"/>
        </w:rPr>
        <w:t xml:space="preserve"> Fed </w:t>
      </w:r>
      <w:r w:rsidRPr="00897173">
        <w:rPr>
          <w:rStyle w:val="StyleUnderline"/>
          <w:highlight w:val="cyan"/>
        </w:rPr>
        <w:t>leadership is very different, and there is no perfect storm of repeated shocks</w:t>
      </w:r>
      <w:r w:rsidRPr="00A13F9F">
        <w:rPr>
          <w:rStyle w:val="StyleUnderline"/>
        </w:rPr>
        <w:t xml:space="preserve"> to match the effects</w:t>
      </w:r>
      <w:r>
        <w:t xml:space="preserve"> of the Yom Kippur War, Iran’s Islamic Revolution, the 1970s productivity-growth slowdown, and so forth.</w:t>
      </w:r>
    </w:p>
    <w:p w14:paraId="415695EC" w14:textId="77777777" w:rsidR="00897173" w:rsidRDefault="00897173" w:rsidP="00897173">
      <w:r w:rsidRPr="00897173">
        <w:rPr>
          <w:rStyle w:val="StyleUnderline"/>
          <w:highlight w:val="cyan"/>
        </w:rPr>
        <w:t>Burning rubber to rejoin highway traffic is not the same thing as overheating the engine</w:t>
      </w:r>
      <w:r>
        <w:t>.</w:t>
      </w:r>
    </w:p>
    <w:p w14:paraId="31C26217" w14:textId="77777777" w:rsidR="00897173" w:rsidRDefault="00897173" w:rsidP="00897173"/>
    <w:p w14:paraId="788201FB" w14:textId="2215DD0A" w:rsidR="00187839" w:rsidRDefault="002B1667" w:rsidP="00F44BA5">
      <w:pPr>
        <w:pStyle w:val="Heading3"/>
      </w:pPr>
      <w:r>
        <w:t>1ar – at: labor shortages</w:t>
      </w:r>
    </w:p>
    <w:p w14:paraId="4068E34B" w14:textId="12E48F49" w:rsidR="00187839" w:rsidRDefault="00187839" w:rsidP="00187839"/>
    <w:p w14:paraId="3CFEF866" w14:textId="1CBE060C" w:rsidR="00187839" w:rsidRDefault="00C5036D" w:rsidP="00187839">
      <w:pPr>
        <w:pStyle w:val="Heading4"/>
      </w:pPr>
      <w:r>
        <w:t xml:space="preserve">We control wage inflation uniqueness- it’s too low, which is why there’s both high unemployment and large number of openings- people want work, but wages need to </w:t>
      </w:r>
      <w:proofErr w:type="gramStart"/>
      <w:r w:rsidR="00690E49">
        <w:t>increase</w:t>
      </w:r>
      <w:proofErr w:type="gramEnd"/>
      <w:r w:rsidR="00BC3DD6">
        <w:t xml:space="preserve"> and companies can afford it</w:t>
      </w:r>
    </w:p>
    <w:p w14:paraId="1C8C3547" w14:textId="77777777" w:rsidR="00187839" w:rsidRPr="00F40550" w:rsidRDefault="00187839" w:rsidP="00187839">
      <w:r w:rsidRPr="00005F78">
        <w:rPr>
          <w:rStyle w:val="Style13ptBold"/>
        </w:rPr>
        <w:t>Leonhardt 21</w:t>
      </w:r>
      <w:r w:rsidRPr="00005F78">
        <w:t xml:space="preserve"> (David, NYT Business Reporter. May 20. "The Myth of Labor Shortages" https://www.nytimes.com/2021/05/20/briefing/labor-shortages-covid-wages.html)</w:t>
      </w:r>
    </w:p>
    <w:p w14:paraId="49E49E90" w14:textId="77777777" w:rsidR="00187839" w:rsidRDefault="00187839" w:rsidP="00187839">
      <w:r>
        <w:t xml:space="preserve">The chief executive of Domino’s Pizza has complained that the company </w:t>
      </w:r>
      <w:proofErr w:type="gramStart"/>
      <w:r>
        <w:t>can’t</w:t>
      </w:r>
      <w:proofErr w:type="gramEnd"/>
      <w:r>
        <w:t xml:space="preserve"> hire enough drivers. Lyft and Uber claim to have a similar problem. A McDonald’s franchise in Florida offered $50 to anybody willing to show up for an interview. And some fast-food outlets have hung signs in their windows saying, “No one wants to work anymore.”</w:t>
      </w:r>
    </w:p>
    <w:p w14:paraId="62A3D5E0" w14:textId="77777777" w:rsidR="00187839" w:rsidRPr="008F5E4D" w:rsidRDefault="00187839" w:rsidP="00187839">
      <w:pPr>
        <w:rPr>
          <w:rStyle w:val="StyleUnderline"/>
        </w:rPr>
      </w:pPr>
      <w:r w:rsidRPr="008F5E4D">
        <w:rPr>
          <w:rStyle w:val="StyleUnderline"/>
        </w:rPr>
        <w:t xml:space="preserve">The idea that the United States suffers from a labor shortage is fast becoming conventional wisdom. But before you accept the idea, </w:t>
      </w:r>
      <w:proofErr w:type="gramStart"/>
      <w:r w:rsidRPr="008F5E4D">
        <w:rPr>
          <w:rStyle w:val="StyleUnderline"/>
        </w:rPr>
        <w:t>it’s</w:t>
      </w:r>
      <w:proofErr w:type="gramEnd"/>
      <w:r w:rsidRPr="008F5E4D">
        <w:rPr>
          <w:rStyle w:val="StyleUnderline"/>
        </w:rPr>
        <w:t xml:space="preserve"> worth taking a few minutes to think it through.</w:t>
      </w:r>
    </w:p>
    <w:p w14:paraId="4250CADE" w14:textId="77777777" w:rsidR="00187839" w:rsidRDefault="00187839" w:rsidP="00187839">
      <w:r>
        <w:t xml:space="preserve">Once you do, you may realize that </w:t>
      </w:r>
      <w:r w:rsidRPr="00523423">
        <w:rPr>
          <w:rStyle w:val="StyleUnderline"/>
          <w:highlight w:val="cyan"/>
        </w:rPr>
        <w:t>the labor shortage is more myth than reality</w:t>
      </w:r>
      <w:r w:rsidRPr="00523423">
        <w:rPr>
          <w:highlight w:val="cyan"/>
        </w:rPr>
        <w:t>.</w:t>
      </w:r>
    </w:p>
    <w:p w14:paraId="30836DFB" w14:textId="77777777" w:rsidR="00187839" w:rsidRDefault="00187839" w:rsidP="00187839">
      <w:r>
        <w:t>Econ 101</w:t>
      </w:r>
    </w:p>
    <w:p w14:paraId="3D1F0D07" w14:textId="77777777" w:rsidR="00187839" w:rsidRDefault="00187839" w:rsidP="00187839">
      <w:proofErr w:type="gramStart"/>
      <w:r>
        <w:t>Let’s</w:t>
      </w:r>
      <w:proofErr w:type="gramEnd"/>
      <w:r>
        <w:t xml:space="preserve"> start with some basic economics. The U.S. is a capitalist country, and one of the beauties of capitalism is its mechanism for dealing with shortages. In a communist system, people must wait in long lines when there is more demand than supply for an item. </w:t>
      </w:r>
      <w:proofErr w:type="gramStart"/>
      <w:r>
        <w:t>That’s</w:t>
      </w:r>
      <w:proofErr w:type="gramEnd"/>
      <w:r>
        <w:t xml:space="preserve"> an actual shortage. In a capitalist economy, however, there is a ready solution.</w:t>
      </w:r>
    </w:p>
    <w:p w14:paraId="6B438D06" w14:textId="77777777" w:rsidR="00187839" w:rsidRDefault="00187839" w:rsidP="00187839">
      <w:r>
        <w:t>The company or person providing the item raises its price. Doing so causes other providers to see an opportunity for profit and enter the market, increasing supply. To take a hypothetical example, a shortage of baguettes in a town will lead to higher prices, which will in turn cause more local bakeries to begin making their own baguettes (</w:t>
      </w:r>
      <w:proofErr w:type="gramStart"/>
      <w:r>
        <w:t>and also</w:t>
      </w:r>
      <w:proofErr w:type="gramEnd"/>
      <w:r>
        <w:t xml:space="preserve"> cause some families to choose other forms of starch). Suddenly, the baguette shortage is no more.</w:t>
      </w:r>
    </w:p>
    <w:p w14:paraId="198603F6" w14:textId="77777777" w:rsidR="00187839" w:rsidRDefault="00187839" w:rsidP="00187839">
      <w:r>
        <w:t xml:space="preserve">Human labor is not the same thing as a baguette, but the fundamental idea is similar: </w:t>
      </w:r>
      <w:r w:rsidRPr="00BB2DC1">
        <w:rPr>
          <w:rStyle w:val="StyleUnderline"/>
        </w:rPr>
        <w:t>In a market economy, both labor and baguettes are products with fluctuating prices</w:t>
      </w:r>
      <w:r>
        <w:t>.</w:t>
      </w:r>
    </w:p>
    <w:p w14:paraId="4552B3AE" w14:textId="77777777" w:rsidR="00187839" w:rsidRDefault="00187839" w:rsidP="00187839">
      <w:r w:rsidRPr="00C75508">
        <w:rPr>
          <w:rStyle w:val="StyleUnderline"/>
        </w:rPr>
        <w:t>When a company is struggling to find enough labor, it can solve the problem by offering to pay a higher price for that labor — also known as higher wages. More workers will then enter the labor market. Suddenly, the labor shortage will be no more</w:t>
      </w:r>
      <w:r>
        <w:t>.</w:t>
      </w:r>
    </w:p>
    <w:p w14:paraId="10C406B6" w14:textId="77777777" w:rsidR="00187839" w:rsidRDefault="00187839" w:rsidP="00187839">
      <w:r w:rsidRPr="00C75508">
        <w:rPr>
          <w:rStyle w:val="StyleUnderline"/>
        </w:rPr>
        <w:t xml:space="preserve">One of the few ways to have </w:t>
      </w:r>
      <w:r w:rsidRPr="00523423">
        <w:rPr>
          <w:rStyle w:val="StyleUnderline"/>
          <w:highlight w:val="cyan"/>
        </w:rPr>
        <w:t>a</w:t>
      </w:r>
      <w:r w:rsidRPr="00C75508">
        <w:rPr>
          <w:rStyle w:val="StyleUnderline"/>
        </w:rPr>
        <w:t xml:space="preserve"> true </w:t>
      </w:r>
      <w:r w:rsidRPr="00523423">
        <w:rPr>
          <w:rStyle w:val="StyleUnderline"/>
          <w:highlight w:val="cyan"/>
        </w:rPr>
        <w:t>labor shortage</w:t>
      </w:r>
      <w:r w:rsidRPr="00C75508">
        <w:rPr>
          <w:rStyle w:val="StyleUnderline"/>
        </w:rPr>
        <w:t xml:space="preserve"> in a capitalist economy </w:t>
      </w:r>
      <w:r w:rsidRPr="00523423">
        <w:rPr>
          <w:rStyle w:val="StyleUnderline"/>
          <w:highlight w:val="cyan"/>
        </w:rPr>
        <w:t>is</w:t>
      </w:r>
      <w:r w:rsidRPr="00C75508">
        <w:rPr>
          <w:rStyle w:val="StyleUnderline"/>
        </w:rPr>
        <w:t xml:space="preserve"> for </w:t>
      </w:r>
      <w:r w:rsidRPr="00523423">
        <w:rPr>
          <w:rStyle w:val="StyleUnderline"/>
          <w:highlight w:val="cyan"/>
        </w:rPr>
        <w:t>workers</w:t>
      </w:r>
      <w:r w:rsidRPr="00C75508">
        <w:rPr>
          <w:rStyle w:val="StyleUnderline"/>
        </w:rPr>
        <w:t xml:space="preserve"> to be </w:t>
      </w:r>
      <w:r w:rsidRPr="00523423">
        <w:rPr>
          <w:rStyle w:val="StyleUnderline"/>
          <w:highlight w:val="cyan"/>
        </w:rPr>
        <w:t>demanding wages so high that businesses cannot stay afloat</w:t>
      </w:r>
      <w:r w:rsidRPr="00C75508">
        <w:rPr>
          <w:rStyle w:val="StyleUnderline"/>
        </w:rPr>
        <w:t xml:space="preserve"> while paying those wages. </w:t>
      </w:r>
      <w:r w:rsidRPr="00523423">
        <w:rPr>
          <w:rStyle w:val="StyleUnderline"/>
          <w:highlight w:val="cyan"/>
        </w:rPr>
        <w:t xml:space="preserve">But there is a lot of evidence to suggest that </w:t>
      </w:r>
      <w:r w:rsidRPr="00523423">
        <w:rPr>
          <w:rStyle w:val="Emphasis"/>
          <w:highlight w:val="cyan"/>
        </w:rPr>
        <w:t>the U.S. economy does not suffer from that problem</w:t>
      </w:r>
      <w:r>
        <w:t>.</w:t>
      </w:r>
    </w:p>
    <w:p w14:paraId="4B422831" w14:textId="77777777" w:rsidR="00187839" w:rsidRDefault="00187839" w:rsidP="00187839">
      <w:r w:rsidRPr="00C75508">
        <w:rPr>
          <w:rStyle w:val="Emphasis"/>
        </w:rPr>
        <w:t xml:space="preserve">If anything, </w:t>
      </w:r>
      <w:r w:rsidRPr="00523423">
        <w:rPr>
          <w:rStyle w:val="Emphasis"/>
          <w:highlight w:val="cyan"/>
        </w:rPr>
        <w:t>wages today are historically low.</w:t>
      </w:r>
      <w:r>
        <w:t xml:space="preserve"> </w:t>
      </w:r>
      <w:r w:rsidRPr="00523423">
        <w:rPr>
          <w:rStyle w:val="StyleUnderline"/>
          <w:highlight w:val="cyan"/>
        </w:rPr>
        <w:t>They have been growing slowly for decades</w:t>
      </w:r>
      <w:r w:rsidRPr="00AE2331">
        <w:rPr>
          <w:rStyle w:val="StyleUnderline"/>
        </w:rPr>
        <w:t xml:space="preserve"> for every income group other than the affluent. </w:t>
      </w:r>
      <w:r w:rsidRPr="00523423">
        <w:rPr>
          <w:rStyle w:val="StyleUnderline"/>
          <w:highlight w:val="cyan"/>
        </w:rPr>
        <w:t>As a share of</w:t>
      </w:r>
      <w:r w:rsidRPr="00AE2331">
        <w:rPr>
          <w:rStyle w:val="StyleUnderline"/>
        </w:rPr>
        <w:t xml:space="preserve"> </w:t>
      </w:r>
      <w:r w:rsidRPr="00523423">
        <w:rPr>
          <w:rStyle w:val="Emphasis"/>
          <w:highlight w:val="cyan"/>
        </w:rPr>
        <w:t>g</w:t>
      </w:r>
      <w:r w:rsidRPr="00AE2331">
        <w:rPr>
          <w:rStyle w:val="StyleUnderline"/>
        </w:rPr>
        <w:t xml:space="preserve">ross </w:t>
      </w:r>
      <w:r w:rsidRPr="00523423">
        <w:rPr>
          <w:rStyle w:val="Emphasis"/>
          <w:highlight w:val="cyan"/>
        </w:rPr>
        <w:t>d</w:t>
      </w:r>
      <w:r w:rsidRPr="00AE2331">
        <w:rPr>
          <w:rStyle w:val="StyleUnderline"/>
        </w:rPr>
        <w:t xml:space="preserve">omestic </w:t>
      </w:r>
      <w:r w:rsidRPr="00523423">
        <w:rPr>
          <w:rStyle w:val="Emphasis"/>
          <w:highlight w:val="cyan"/>
        </w:rPr>
        <w:t>p</w:t>
      </w:r>
      <w:r w:rsidRPr="00AE2331">
        <w:rPr>
          <w:rStyle w:val="StyleUnderline"/>
        </w:rPr>
        <w:t xml:space="preserve">roduct, </w:t>
      </w:r>
      <w:r w:rsidRPr="00523423">
        <w:rPr>
          <w:rStyle w:val="StyleUnderline"/>
          <w:highlight w:val="cyan"/>
        </w:rPr>
        <w:t>worker compensation is lower than at any point in the second half of the 20th century.</w:t>
      </w:r>
      <w:r w:rsidRPr="00AE2331">
        <w:rPr>
          <w:rStyle w:val="StyleUnderline"/>
        </w:rPr>
        <w:t xml:space="preserve"> Two main causes are </w:t>
      </w:r>
      <w:r w:rsidRPr="00523423">
        <w:rPr>
          <w:rStyle w:val="StyleUnderline"/>
          <w:highlight w:val="cyan"/>
        </w:rPr>
        <w:t>corporate consolidation and shrinking</w:t>
      </w:r>
      <w:r w:rsidRPr="00AE2331">
        <w:rPr>
          <w:rStyle w:val="StyleUnderline"/>
        </w:rPr>
        <w:t xml:space="preserve"> labor </w:t>
      </w:r>
      <w:r w:rsidRPr="00523423">
        <w:rPr>
          <w:rStyle w:val="StyleUnderline"/>
          <w:highlight w:val="cyan"/>
        </w:rPr>
        <w:t>unions</w:t>
      </w:r>
      <w:r w:rsidRPr="00AE2331">
        <w:rPr>
          <w:rStyle w:val="StyleUnderline"/>
        </w:rPr>
        <w:t xml:space="preserve">, which together </w:t>
      </w:r>
      <w:r w:rsidRPr="00523423">
        <w:rPr>
          <w:rStyle w:val="StyleUnderline"/>
          <w:highlight w:val="cyan"/>
        </w:rPr>
        <w:t xml:space="preserve">have given employers </w:t>
      </w:r>
      <w:r w:rsidRPr="00523423">
        <w:rPr>
          <w:rStyle w:val="StyleUnderline"/>
        </w:rPr>
        <w:t>more</w:t>
      </w:r>
      <w:r w:rsidRPr="00AE2331">
        <w:rPr>
          <w:rStyle w:val="StyleUnderline"/>
        </w:rPr>
        <w:t xml:space="preserve"> workplace </w:t>
      </w:r>
      <w:r w:rsidRPr="00523423">
        <w:rPr>
          <w:rStyle w:val="StyleUnderline"/>
          <w:highlight w:val="cyan"/>
        </w:rPr>
        <w:t>power</w:t>
      </w:r>
      <w:r w:rsidRPr="00AE2331">
        <w:rPr>
          <w:rStyle w:val="StyleUnderline"/>
        </w:rPr>
        <w:t xml:space="preserve"> and employees less of it.</w:t>
      </w:r>
    </w:p>
    <w:p w14:paraId="440CC2DB" w14:textId="77777777" w:rsidR="00187839" w:rsidRPr="00AE2331" w:rsidRDefault="00187839" w:rsidP="00187839">
      <w:pPr>
        <w:rPr>
          <w:rStyle w:val="StyleUnderline"/>
        </w:rPr>
      </w:pPr>
      <w:r w:rsidRPr="00AE2331">
        <w:rPr>
          <w:rStyle w:val="StyleUnderline"/>
        </w:rPr>
        <w:t xml:space="preserve">Just as telling as the wage data, </w:t>
      </w:r>
      <w:r w:rsidRPr="00523423">
        <w:rPr>
          <w:rStyle w:val="StyleUnderline"/>
          <w:highlight w:val="cyan"/>
        </w:rPr>
        <w:t>the share of working-age Americans who are in fact working has declined in recent decades.</w:t>
      </w:r>
      <w:r w:rsidRPr="00AE2331">
        <w:rPr>
          <w:rStyle w:val="StyleUnderline"/>
        </w:rPr>
        <w:t xml:space="preserve"> The country now has the equivalent of a large group of bakeries that are not making baguettes but would do so if it were more lucrative — a pool of </w:t>
      </w:r>
      <w:r w:rsidRPr="00523423">
        <w:rPr>
          <w:rStyle w:val="StyleUnderline"/>
          <w:highlight w:val="cyan"/>
        </w:rPr>
        <w:t>would-be workers</w:t>
      </w:r>
      <w:r w:rsidRPr="00AE2331">
        <w:rPr>
          <w:rStyle w:val="StyleUnderline"/>
        </w:rPr>
        <w:t xml:space="preserve">, </w:t>
      </w:r>
      <w:r w:rsidRPr="00523423">
        <w:rPr>
          <w:rStyle w:val="StyleUnderline"/>
          <w:highlight w:val="cyan"/>
        </w:rPr>
        <w:t>sit</w:t>
      </w:r>
      <w:r w:rsidRPr="00AE2331">
        <w:rPr>
          <w:rStyle w:val="StyleUnderline"/>
        </w:rPr>
        <w:t xml:space="preserve">ting </w:t>
      </w:r>
      <w:r w:rsidRPr="00523423">
        <w:rPr>
          <w:rStyle w:val="StyleUnderline"/>
          <w:highlight w:val="cyan"/>
        </w:rPr>
        <w:t>on the sidelines of the labor market</w:t>
      </w:r>
      <w:r w:rsidRPr="00AE2331">
        <w:rPr>
          <w:rStyle w:val="StyleUnderline"/>
        </w:rPr>
        <w:t>.</w:t>
      </w:r>
    </w:p>
    <w:p w14:paraId="389C2A58" w14:textId="77777777" w:rsidR="00187839" w:rsidRDefault="00187839" w:rsidP="00187839">
      <w:r w:rsidRPr="00523423">
        <w:rPr>
          <w:rStyle w:val="StyleUnderline"/>
          <w:highlight w:val="cyan"/>
        </w:rPr>
        <w:t>Corporate profits</w:t>
      </w:r>
      <w:r w:rsidRPr="00523423">
        <w:rPr>
          <w:rStyle w:val="StyleUnderline"/>
        </w:rPr>
        <w:t xml:space="preserve">, on the other hand, have been rising rapidly and now </w:t>
      </w:r>
      <w:r w:rsidRPr="00523423">
        <w:rPr>
          <w:rStyle w:val="StyleUnderline"/>
          <w:highlight w:val="cyan"/>
        </w:rPr>
        <w:t>make up a larger share of G.D.P. than in previous decades</w:t>
      </w:r>
      <w:r w:rsidRPr="00AE2331">
        <w:rPr>
          <w:rStyle w:val="StyleUnderline"/>
        </w:rPr>
        <w:t xml:space="preserve">. As a result, most </w:t>
      </w:r>
      <w:r w:rsidRPr="00523423">
        <w:rPr>
          <w:rStyle w:val="StyleUnderline"/>
          <w:highlight w:val="cyan"/>
        </w:rPr>
        <w:t>companies can afford to</w:t>
      </w:r>
      <w:r w:rsidRPr="00AE2331">
        <w:rPr>
          <w:rStyle w:val="StyleUnderline"/>
        </w:rPr>
        <w:t xml:space="preserve"> respond to a growing economy by </w:t>
      </w:r>
      <w:r w:rsidRPr="00523423">
        <w:rPr>
          <w:rStyle w:val="StyleUnderline"/>
          <w:highlight w:val="cyan"/>
        </w:rPr>
        <w:t>rais</w:t>
      </w:r>
      <w:r w:rsidRPr="00AE2331">
        <w:rPr>
          <w:rStyle w:val="StyleUnderline"/>
        </w:rPr>
        <w:t xml:space="preserve">ing </w:t>
      </w:r>
      <w:r w:rsidRPr="00523423">
        <w:rPr>
          <w:rStyle w:val="StyleUnderline"/>
          <w:highlight w:val="cyan"/>
        </w:rPr>
        <w:t>wages</w:t>
      </w:r>
      <w:r w:rsidRPr="00AE2331">
        <w:rPr>
          <w:rStyle w:val="StyleUnderline"/>
        </w:rPr>
        <w:t xml:space="preserve"> and continuing to make profits, albeit perhaps not the unusually generous profits they have been enjoying</w:t>
      </w:r>
      <w:r>
        <w:t>.</w:t>
      </w:r>
    </w:p>
    <w:p w14:paraId="5A114331" w14:textId="77777777" w:rsidR="00187839" w:rsidRDefault="00187839" w:rsidP="00187839">
      <w:r>
        <w:t xml:space="preserve">Sure enough, some companies have responded to the alleged labor shortage by doing exactly this. Bank of America announced Tuesday that it would raise its minimum hourly wage to $25 and insist that contractors pay at least $15 an hour. Other companies that have recently announced pay increases include Amazon, Chipotle, Costco, McDonald’s, Walmart, J.P. Morgan </w:t>
      </w:r>
      <w:proofErr w:type="gramStart"/>
      <w:r>
        <w:t>Chase</w:t>
      </w:r>
      <w:proofErr w:type="gramEnd"/>
      <w:r>
        <w:t xml:space="preserve"> and Sheetz convenience stores.</w:t>
      </w:r>
    </w:p>
    <w:p w14:paraId="634B84BE" w14:textId="77777777" w:rsidR="00187839" w:rsidRDefault="00187839" w:rsidP="00187839">
      <w:r>
        <w:t xml:space="preserve">Low wages seem </w:t>
      </w:r>
      <w:proofErr w:type="gramStart"/>
      <w:r>
        <w:t>normal</w:t>
      </w:r>
      <w:proofErr w:type="gramEnd"/>
    </w:p>
    <w:p w14:paraId="633053F9" w14:textId="77777777" w:rsidR="00187839" w:rsidRDefault="00187839" w:rsidP="00187839">
      <w:r w:rsidRPr="00AE2331">
        <w:rPr>
          <w:rStyle w:val="StyleUnderline"/>
        </w:rPr>
        <w:t xml:space="preserve">Why the continuing </w:t>
      </w:r>
      <w:r w:rsidRPr="00523423">
        <w:rPr>
          <w:rStyle w:val="StyleUnderline"/>
          <w:highlight w:val="cyan"/>
        </w:rPr>
        <w:t>complaints about a labor shortage</w:t>
      </w:r>
      <w:r w:rsidRPr="00AE2331">
        <w:rPr>
          <w:rStyle w:val="StyleUnderline"/>
        </w:rPr>
        <w:t>, then</w:t>
      </w:r>
      <w:r>
        <w:t>?</w:t>
      </w:r>
    </w:p>
    <w:p w14:paraId="50126753" w14:textId="77777777" w:rsidR="00187839" w:rsidRDefault="00187839" w:rsidP="00187839">
      <w:r>
        <w:t>They are not totally misguided. For one thing, some Americans appear to have temporarily dropped out of the labor force because of Covid-19. Some high-skill industries may also be suffering from a true lack of qualified workers, and some small businesses may not be able to absorb higher wages. Finally, there is a rollicking partisan debate about whether expanded jobless benefits during the pandemic have caused workers to opt out.</w:t>
      </w:r>
    </w:p>
    <w:p w14:paraId="6D12BC42" w14:textId="77777777" w:rsidR="00187839" w:rsidRDefault="00187839" w:rsidP="00187839">
      <w:r>
        <w:t xml:space="preserve">For now, some combination of these forces — together with a rebounding economy — has created </w:t>
      </w:r>
      <w:r w:rsidRPr="00523423">
        <w:rPr>
          <w:rStyle w:val="StyleUnderline"/>
        </w:rPr>
        <w:t>the impression of labor shortages</w:t>
      </w:r>
      <w:r>
        <w:t>. But companies have an easy way to solve the problem: Pay more.</w:t>
      </w:r>
    </w:p>
    <w:p w14:paraId="02CD1968" w14:textId="77777777" w:rsidR="00187839" w:rsidRPr="00523423" w:rsidRDefault="00187839" w:rsidP="00187839">
      <w:pPr>
        <w:rPr>
          <w:rStyle w:val="StyleUnderline"/>
        </w:rPr>
      </w:pPr>
      <w:r w:rsidRPr="00523423">
        <w:rPr>
          <w:rStyle w:val="StyleUnderline"/>
        </w:rPr>
        <w:t xml:space="preserve">That so many are complaining about the situation </w:t>
      </w:r>
      <w:r w:rsidRPr="00523423">
        <w:rPr>
          <w:rStyle w:val="StyleUnderline"/>
          <w:highlight w:val="cyan"/>
        </w:rPr>
        <w:t xml:space="preserve">is not a sign </w:t>
      </w:r>
      <w:r w:rsidRPr="00523423">
        <w:rPr>
          <w:rStyle w:val="StyleUnderline"/>
        </w:rPr>
        <w:t xml:space="preserve">that </w:t>
      </w:r>
      <w:r w:rsidRPr="00523423">
        <w:rPr>
          <w:rStyle w:val="StyleUnderline"/>
          <w:highlight w:val="cyan"/>
        </w:rPr>
        <w:t>something is wrong</w:t>
      </w:r>
      <w:r w:rsidRPr="00523423">
        <w:rPr>
          <w:rStyle w:val="StyleUnderline"/>
        </w:rPr>
        <w:t xml:space="preserve"> with the American economy. </w:t>
      </w:r>
      <w:r w:rsidRPr="00523423">
        <w:rPr>
          <w:rStyle w:val="StyleUnderline"/>
          <w:highlight w:val="cyan"/>
        </w:rPr>
        <w:t>It is a sign</w:t>
      </w:r>
      <w:r w:rsidRPr="00523423">
        <w:rPr>
          <w:rStyle w:val="StyleUnderline"/>
        </w:rPr>
        <w:t xml:space="preserve"> that corporate </w:t>
      </w:r>
      <w:r w:rsidRPr="00523423">
        <w:rPr>
          <w:rStyle w:val="StyleUnderline"/>
          <w:highlight w:val="cyan"/>
        </w:rPr>
        <w:t>executives have grown so accustomed to a low-wage economy that many believe anything else is unnatura</w:t>
      </w:r>
      <w:r w:rsidRPr="00523423">
        <w:rPr>
          <w:rStyle w:val="StyleUnderline"/>
        </w:rPr>
        <w:t>l.</w:t>
      </w:r>
    </w:p>
    <w:p w14:paraId="2F3FF3AE" w14:textId="0C698D7D" w:rsidR="003F6F29" w:rsidRDefault="005848E5" w:rsidP="003F6F29">
      <w:pPr>
        <w:pStyle w:val="Heading4"/>
      </w:pPr>
      <w:r>
        <w:t xml:space="preserve">It doesn’t spur higher prices- and only a risk overheating is good right </w:t>
      </w:r>
      <w:proofErr w:type="gramStart"/>
      <w:r>
        <w:t>now</w:t>
      </w:r>
      <w:proofErr w:type="gramEnd"/>
    </w:p>
    <w:p w14:paraId="43743207" w14:textId="77777777" w:rsidR="003F6F29" w:rsidRPr="003028E4" w:rsidRDefault="003F6F29" w:rsidP="003F6F29">
      <w:r w:rsidRPr="003028E4">
        <w:rPr>
          <w:rStyle w:val="Style13ptBold"/>
        </w:rPr>
        <w:t>White 21</w:t>
      </w:r>
      <w:r w:rsidRPr="003028E4">
        <w:t xml:space="preserve"> (Martha, NBC News contributor who writes about business, </w:t>
      </w:r>
      <w:proofErr w:type="gramStart"/>
      <w:r w:rsidRPr="003028E4">
        <w:t>finance</w:t>
      </w:r>
      <w:proofErr w:type="gramEnd"/>
      <w:r w:rsidRPr="003028E4">
        <w:t xml:space="preserve"> and the economy. May 11. "Amid worker shortages, businesses face double whammy of rising costs and wage pressure" https://www.nbcnews.com/business/economy/amid-worker-shortages-businesses-face-double-whammy-rising-costs-wage-n1267032)</w:t>
      </w:r>
    </w:p>
    <w:p w14:paraId="0BC4D909" w14:textId="637BE031" w:rsidR="003F6F29" w:rsidRDefault="003F6F29" w:rsidP="003F6F29">
      <w:r w:rsidRPr="00523423">
        <w:rPr>
          <w:rStyle w:val="StyleUnderline"/>
        </w:rPr>
        <w:t>Steering an economy as diverse as that of the United States back onto a path of sustainable growth was bound to mean hitting a few potholes along the way</w:t>
      </w:r>
      <w:r>
        <w:t xml:space="preserve">. Analysts say </w:t>
      </w:r>
      <w:r w:rsidRPr="00523423">
        <w:rPr>
          <w:rStyle w:val="StyleUnderline"/>
        </w:rPr>
        <w:t>the political blame game over unemployment insurance and price pressures misidentifies the real culprits creating asymmetries in the economic recovery</w:t>
      </w:r>
      <w:r>
        <w:t>.</w:t>
      </w:r>
    </w:p>
    <w:p w14:paraId="004D515A" w14:textId="2254B2D6" w:rsidR="003F6F29" w:rsidRDefault="003F6F29" w:rsidP="003F6F29">
      <w:r w:rsidRPr="005D4ACC">
        <w:rPr>
          <w:rStyle w:val="StyleUnderline"/>
        </w:rPr>
        <w:t xml:space="preserve">In a labor market with a record-high number of job openings, businesses say they want to hire but </w:t>
      </w:r>
      <w:proofErr w:type="gramStart"/>
      <w:r w:rsidRPr="005D4ACC">
        <w:rPr>
          <w:rStyle w:val="StyleUnderline"/>
        </w:rPr>
        <w:t>can’t</w:t>
      </w:r>
      <w:proofErr w:type="gramEnd"/>
      <w:r w:rsidRPr="005D4ACC">
        <w:rPr>
          <w:rStyle w:val="StyleUnderline"/>
        </w:rPr>
        <w:t xml:space="preserve"> find workers. Labor Department data </w:t>
      </w:r>
      <w:r w:rsidRPr="005D4ACC">
        <w:t>released</w:t>
      </w:r>
      <w:r>
        <w:t xml:space="preserve"> Tuesday </w:t>
      </w:r>
      <w:r w:rsidRPr="005D4ACC">
        <w:rPr>
          <w:rStyle w:val="StyleUnderline"/>
        </w:rPr>
        <w:t>found that the number of open jobs hit a record 8.1 million in March on an increase of nearly 600,000 from the previous month</w:t>
      </w:r>
      <w:r>
        <w:t xml:space="preserve">. </w:t>
      </w:r>
      <w:proofErr w:type="gramStart"/>
      <w:r>
        <w:t>Jobs</w:t>
      </w:r>
      <w:proofErr w:type="gramEnd"/>
      <w:r>
        <w:t xml:space="preserve"> website Indeed.com found that listings for open positions as of May 7 were 23.4 percent higher than the baseline metric in February 2020, before the pandemic’s effects hit the U.S. economy.</w:t>
      </w:r>
    </w:p>
    <w:p w14:paraId="18076959" w14:textId="265D78F6" w:rsidR="003F6F29" w:rsidRDefault="003F6F29" w:rsidP="003F6F29">
      <w:r>
        <w:t>“</w:t>
      </w:r>
      <w:r w:rsidRPr="00E6703B">
        <w:rPr>
          <w:rStyle w:val="StyleUnderline"/>
        </w:rPr>
        <w:t>Labor demand is clearly up</w:t>
      </w:r>
      <w:r>
        <w:t>. We’ve seen a big increase in job postings on our site,” said Jed Kolko, chief economist at Indeed.com. “There's lots of demand for workers, and we see that both in the sectors that did fairly well during the pandemic like construction, manufacturing and warehouse jobs — the sectors that really helped support the stay-at-home economy — but we’re also seeing job postings rise in sectors that slowed or shut down and are reopening,” he said.</w:t>
      </w:r>
    </w:p>
    <w:p w14:paraId="01EB233B" w14:textId="6AF63833" w:rsidR="003F6F29" w:rsidRDefault="003F6F29" w:rsidP="003F6F29">
      <w:r>
        <w:t xml:space="preserve">The National Federation of Independent Businesses, a small-business trade group, reported that a record </w:t>
      </w:r>
      <w:r w:rsidRPr="00E6703B">
        <w:rPr>
          <w:rStyle w:val="StyleUnderline"/>
        </w:rPr>
        <w:t xml:space="preserve">44 percent of small businesses — which contribute </w:t>
      </w:r>
      <w:proofErr w:type="gramStart"/>
      <w:r w:rsidRPr="00E6703B">
        <w:rPr>
          <w:rStyle w:val="StyleUnderline"/>
        </w:rPr>
        <w:t>the majority of</w:t>
      </w:r>
      <w:proofErr w:type="gramEnd"/>
      <w:r w:rsidRPr="00E6703B">
        <w:rPr>
          <w:rStyle w:val="StyleUnderline"/>
        </w:rPr>
        <w:t xml:space="preserve"> jobs in the U.S. labor market — have openings they’re trying to fill. The group noted that April was the third consecutive record high. “The small business labor market is still a huge challenge for many employers who are looking to fill open positions,</w:t>
      </w:r>
      <w:r>
        <w:t>” said Holly Wade, executive director of the NFIB Research Center.</w:t>
      </w:r>
    </w:p>
    <w:p w14:paraId="5E3EBEEF" w14:textId="46B4BDBD" w:rsidR="003F6F29" w:rsidRDefault="003F6F29" w:rsidP="003F6F29">
      <w:r w:rsidRPr="00E6703B">
        <w:rPr>
          <w:rStyle w:val="StyleUnderline"/>
        </w:rPr>
        <w:t>Numerous business groups and Republican lawmakers have blamed the worker shortage on expanded unemployment benefits</w:t>
      </w:r>
      <w:r>
        <w:t xml:space="preserve">, an additional $300 a week that, </w:t>
      </w:r>
      <w:r w:rsidRPr="00E6703B">
        <w:rPr>
          <w:rStyle w:val="StyleUnderline"/>
        </w:rPr>
        <w:t>for the lowest-wage workers in some states, can equal or exceed the amount they could earn from a job.</w:t>
      </w:r>
      <w:r>
        <w:t xml:space="preserve"> Governors in a growing number of GOP-led states have said they will discontinue those increased benefits </w:t>
      </w:r>
      <w:proofErr w:type="gramStart"/>
      <w:r>
        <w:t>in order to</w:t>
      </w:r>
      <w:proofErr w:type="gramEnd"/>
      <w:r>
        <w:t xml:space="preserve"> combat labor shortages in their states — but </w:t>
      </w:r>
      <w:r w:rsidRPr="00E6703B">
        <w:rPr>
          <w:rStyle w:val="StyleUnderline"/>
        </w:rPr>
        <w:t>economists say that blame is largely misplaced</w:t>
      </w:r>
      <w:r>
        <w:t>.</w:t>
      </w:r>
    </w:p>
    <w:p w14:paraId="4C78EED0" w14:textId="1EDFE7C9" w:rsidR="003F6F29" w:rsidRDefault="003F6F29" w:rsidP="003F6F29">
      <w:r>
        <w:t xml:space="preserve">“Right now, </w:t>
      </w:r>
      <w:r w:rsidRPr="00E6703B">
        <w:rPr>
          <w:rStyle w:val="StyleUnderline"/>
        </w:rPr>
        <w:t>there are several other factors that are also holding back labor supply</w:t>
      </w:r>
      <w:r>
        <w:t>,” Kolko said. “</w:t>
      </w:r>
      <w:r w:rsidRPr="00E6703B">
        <w:rPr>
          <w:rStyle w:val="StyleUnderline"/>
        </w:rPr>
        <w:t>Parents</w:t>
      </w:r>
      <w:r>
        <w:t xml:space="preserve">, especially mothers, </w:t>
      </w:r>
      <w:r w:rsidRPr="00E6703B">
        <w:rPr>
          <w:rStyle w:val="StyleUnderline"/>
        </w:rPr>
        <w:t xml:space="preserve">are still struggling with the added burden of </w:t>
      </w:r>
      <w:proofErr w:type="gramStart"/>
      <w:r w:rsidRPr="00E6703B">
        <w:rPr>
          <w:rStyle w:val="StyleUnderline"/>
        </w:rPr>
        <w:t>child care</w:t>
      </w:r>
      <w:proofErr w:type="gramEnd"/>
      <w:r w:rsidRPr="00E6703B">
        <w:rPr>
          <w:rStyle w:val="StyleUnderline"/>
        </w:rPr>
        <w:t>, with schools and day cares not being fully open in many places</w:t>
      </w:r>
      <w:r>
        <w:t xml:space="preserve">. </w:t>
      </w:r>
      <w:r w:rsidRPr="00E6703B">
        <w:rPr>
          <w:rStyle w:val="StyleUnderline"/>
        </w:rPr>
        <w:t>People are still concerned about the risk of catching or spreading the virus at work… Even with the rise in vaccinations,</w:t>
      </w:r>
      <w:r>
        <w:t xml:space="preserve"> he said, “</w:t>
      </w:r>
      <w:r w:rsidRPr="00E6703B">
        <w:rPr>
          <w:rStyle w:val="StyleUnderline"/>
        </w:rPr>
        <w:t>It’s not complete and it is many regions still lower than it needs to be for people to feel fully comfortable.</w:t>
      </w:r>
      <w:r>
        <w:t>”</w:t>
      </w:r>
    </w:p>
    <w:p w14:paraId="671694DF" w14:textId="0ECBC19F" w:rsidR="003F6F29" w:rsidRDefault="003F6F29" w:rsidP="003F6F29">
      <w:r>
        <w:t xml:space="preserve">Mark </w:t>
      </w:r>
      <w:proofErr w:type="spellStart"/>
      <w:r>
        <w:t>Zandi</w:t>
      </w:r>
      <w:proofErr w:type="spellEnd"/>
      <w:r>
        <w:t xml:space="preserve">, chief economist at Moody’s Analytics, said </w:t>
      </w:r>
      <w:r w:rsidRPr="00E6703B">
        <w:rPr>
          <w:rStyle w:val="StyleUnderline"/>
        </w:rPr>
        <w:t>the big increase jobs at places like restaurants and casinos last month undercuts the Republican argument against higher benefits for jobless workers</w:t>
      </w:r>
      <w:r>
        <w:t xml:space="preserve">. “If unemployment insurance was that big a deal, we wouldn't have seen 331,000 jobs in leisure and hospitality,” he said. </w:t>
      </w:r>
      <w:r w:rsidRPr="00E6703B">
        <w:rPr>
          <w:rStyle w:val="StyleUnderline"/>
        </w:rPr>
        <w:t>Expanded hiring at places like hotels and restaurants was offset by losses in other sectors, bringing the total number of new jobs to 266,000, about 25 percent of the 1 million experts had predicted</w:t>
      </w:r>
      <w:r>
        <w:t>.</w:t>
      </w:r>
    </w:p>
    <w:p w14:paraId="685A2DCA" w14:textId="77777777" w:rsidR="003F6F29" w:rsidRDefault="003F6F29" w:rsidP="003F6F29">
      <w:r>
        <w:t>In remarks on Monday, President Joe Biden rejected the notion that the supplemental unemployment payments were the primary hurdle to both job growth and employers’ hiring difficulties. He said his administration will make sure that unemployment insurance rules prohibiting people from collecting benefits if they reject a “suitable” job — although he added the Covid-19 related health and safety concerns still must be accommodated. “No one should be allowed to game the system and we’ll insist the law is followed, but let’s not take our eye off the ball,” Biden said.</w:t>
      </w:r>
    </w:p>
    <w:p w14:paraId="7173A739" w14:textId="39CF9BB2" w:rsidR="003F6F29" w:rsidRDefault="003F6F29" w:rsidP="003F6F29">
      <w:r w:rsidRPr="00E6703B">
        <w:rPr>
          <w:rStyle w:val="StyleUnderline"/>
        </w:rPr>
        <w:t>Another sign of the recovery’s growing pains: Anecdotally, prices paid by consumers are ticking up</w:t>
      </w:r>
      <w:r>
        <w:t xml:space="preserve">. Economists say the reasons behind this, too, are complicated: </w:t>
      </w:r>
      <w:r w:rsidRPr="00E6703B">
        <w:rPr>
          <w:rStyle w:val="StyleUnderline"/>
        </w:rPr>
        <w:t>Business owners across a wide swath of sectors face spiraling input costs, with supply chains pinched just as demand for raw materials is booming, and fuel prices climbing on top of mounting wage pressure, especially for lower-wage and lower-skill work</w:t>
      </w:r>
      <w:r>
        <w:t>.</w:t>
      </w:r>
    </w:p>
    <w:p w14:paraId="305F026F" w14:textId="6C94D893" w:rsidR="003F6F29" w:rsidRDefault="003F6F29" w:rsidP="003F6F29">
      <w:r>
        <w:t>The NFIB found that business owners are paying more to fill their open positions. “We also saw a bit of inflation on Main Street,” Wade said. A net 31 percent of NFIB survey respondents said they raised compensation, the highest reading in the past year, and another net 20 percent say they will raise compensation in the next three months.</w:t>
      </w:r>
    </w:p>
    <w:p w14:paraId="713B46D3" w14:textId="2545623C" w:rsidR="003F6F29" w:rsidRDefault="003F6F29" w:rsidP="003F6F29">
      <w:r>
        <w:t>“</w:t>
      </w:r>
      <w:r w:rsidRPr="00E6703B">
        <w:rPr>
          <w:rStyle w:val="StyleUnderline"/>
        </w:rPr>
        <w:t>We could see accelerating wage growth, and some firms have announced that they're raising their starting or minimum wage, but it’s too soon to say how much of that might be temporary until supply and demand are a bit more in sync, or whether that’s going to be a more enduring shift</w:t>
      </w:r>
      <w:r>
        <w:t>,” Kolko said.</w:t>
      </w:r>
    </w:p>
    <w:p w14:paraId="7D5147D6" w14:textId="71D661C0" w:rsidR="003F6F29" w:rsidRDefault="003F6F29" w:rsidP="003F6F29">
      <w:r w:rsidRPr="00E6703B">
        <w:rPr>
          <w:rStyle w:val="StyleUnderline"/>
        </w:rPr>
        <w:t>The big question is if, when — and, crucially, why — companies raise prices. Economists say it is, at best, tricky to tease out the respective roles of rising costs for labor</w:t>
      </w:r>
      <w:r>
        <w:t xml:space="preserve">, or for components such as raw materials and fuel, </w:t>
      </w:r>
      <w:r w:rsidRPr="00E6703B">
        <w:rPr>
          <w:rStyle w:val="StyleUnderline"/>
        </w:rPr>
        <w:t>are leading some companies to raise prices</w:t>
      </w:r>
      <w:r>
        <w:t xml:space="preserve">. “We do know that it is a mix. Many owners are experiencing </w:t>
      </w:r>
      <w:proofErr w:type="gramStart"/>
      <w:r>
        <w:t>both of these</w:t>
      </w:r>
      <w:proofErr w:type="gramEnd"/>
      <w:r>
        <w:t xml:space="preserve"> challenges at the same time, which is creating a very stressful situation,” Wade said. “</w:t>
      </w:r>
      <w:r w:rsidRPr="00E6703B">
        <w:rPr>
          <w:rStyle w:val="StyleUnderline"/>
        </w:rPr>
        <w:t>The challenge that they face going forward is managing price increases due to these added cost measures they’re having to absorb... It’s multi-faceted, it's a challenge and it’s likely to continue to be a challenge in the near term</w:t>
      </w:r>
      <w:r>
        <w:t>,” she said.</w:t>
      </w:r>
    </w:p>
    <w:p w14:paraId="0BD05064" w14:textId="4870E74E" w:rsidR="003F6F29" w:rsidRDefault="003F6F29" w:rsidP="003F6F29">
      <w:proofErr w:type="spellStart"/>
      <w:r>
        <w:t>Zandi</w:t>
      </w:r>
      <w:proofErr w:type="spellEnd"/>
      <w:r>
        <w:t xml:space="preserve"> said that </w:t>
      </w:r>
      <w:r w:rsidRPr="00E6703B">
        <w:rPr>
          <w:rStyle w:val="StyleUnderline"/>
        </w:rPr>
        <w:t>singling out higher labor costs, though, is incorrect. “Wage growth is firm, but so is productivity growth, so unit labor costs aren’t rising to a significant degree</w:t>
      </w:r>
      <w:r>
        <w:t xml:space="preserve">,” he said. “That suggested </w:t>
      </w:r>
      <w:r w:rsidRPr="00E6703B">
        <w:rPr>
          <w:rStyle w:val="Emphasis"/>
        </w:rPr>
        <w:t>there is no wage pressure on prices</w:t>
      </w:r>
      <w:r>
        <w:t>."</w:t>
      </w:r>
    </w:p>
    <w:p w14:paraId="501B474B" w14:textId="2E666C2F" w:rsidR="003F6F29" w:rsidRDefault="003F6F29" w:rsidP="003F6F29">
      <w:r>
        <w:t>"</w:t>
      </w:r>
      <w:r w:rsidRPr="00E6703B">
        <w:rPr>
          <w:rStyle w:val="StyleUnderline"/>
        </w:rPr>
        <w:t>The price increases are coming from disruptions in the global supply chain</w:t>
      </w:r>
      <w:r>
        <w:t xml:space="preserve">, which is causing shortages in various commodities,” </w:t>
      </w:r>
      <w:proofErr w:type="spellStart"/>
      <w:r>
        <w:t>Zandi</w:t>
      </w:r>
      <w:proofErr w:type="spellEnd"/>
      <w:r>
        <w:t xml:space="preserve"> said, adding that </w:t>
      </w:r>
      <w:r w:rsidRPr="00E6703B">
        <w:rPr>
          <w:rStyle w:val="StyleUnderline"/>
        </w:rPr>
        <w:t>a slightly hotter economy might not be a bad thing</w:t>
      </w:r>
      <w:r>
        <w:t>.</w:t>
      </w:r>
    </w:p>
    <w:p w14:paraId="418AF258" w14:textId="2A51208A" w:rsidR="003F6F29" w:rsidRDefault="003F6F29" w:rsidP="003F6F29">
      <w:r>
        <w:t>“</w:t>
      </w:r>
      <w:r w:rsidRPr="00E6703B">
        <w:rPr>
          <w:rStyle w:val="StyleUnderline"/>
        </w:rPr>
        <w:t>Inflation has been almost uncomfortably low. We want some acceleration</w:t>
      </w:r>
      <w:r>
        <w:t>.”</w:t>
      </w:r>
    </w:p>
    <w:p w14:paraId="055A2355" w14:textId="6E0A1525" w:rsidR="00E6703B" w:rsidRDefault="00E6703B" w:rsidP="003F6F29"/>
    <w:p w14:paraId="084DEA38" w14:textId="04143793" w:rsidR="002D16BD" w:rsidRPr="002D16BD" w:rsidRDefault="002D16BD" w:rsidP="002D16BD"/>
    <w:p w14:paraId="7E7718AF" w14:textId="3606C995" w:rsidR="004D0E36" w:rsidRDefault="00B62D51" w:rsidP="004D0E36">
      <w:pPr>
        <w:pStyle w:val="Heading3"/>
      </w:pPr>
      <w:r>
        <w:t>1ar – no runaway inflation</w:t>
      </w:r>
    </w:p>
    <w:p w14:paraId="701A7FD9" w14:textId="08BB627F" w:rsidR="004D0E36" w:rsidRDefault="004D0E36" w:rsidP="004D0E36">
      <w:pPr>
        <w:pStyle w:val="Heading4"/>
      </w:pPr>
      <w:r>
        <w:t>No risk of runaway inflation</w:t>
      </w:r>
    </w:p>
    <w:p w14:paraId="43A7A603" w14:textId="77777777" w:rsidR="004D0E36" w:rsidRPr="00F17455" w:rsidRDefault="004D0E36" w:rsidP="004D0E36">
      <w:r w:rsidRPr="005F422D">
        <w:rPr>
          <w:rStyle w:val="Style13ptBold"/>
        </w:rPr>
        <w:t>La Monica 21</w:t>
      </w:r>
      <w:r w:rsidRPr="005F422D">
        <w:t xml:space="preserve"> (Paul, digital correspondent for CNN Business. He writes daily about the markets and </w:t>
      </w:r>
      <w:proofErr w:type="gramStart"/>
      <w:r w:rsidRPr="005F422D">
        <w:t>blue chip</w:t>
      </w:r>
      <w:proofErr w:type="gramEnd"/>
      <w:r w:rsidRPr="005F422D">
        <w:t xml:space="preserve"> companies. May 20. "The Fed needs to get real about inflation" </w:t>
      </w:r>
      <w:hyperlink r:id="rId95" w:history="1">
        <w:r w:rsidRPr="001B0900">
          <w:rPr>
            <w:rStyle w:val="Hyperlink"/>
          </w:rPr>
          <w:t>https://www.cnn.com/2021/05/20/investing/inflation-stocks-economy-federal-reserve/index.html</w:t>
        </w:r>
      </w:hyperlink>
      <w:r w:rsidRPr="005F422D">
        <w:t>)</w:t>
      </w:r>
      <w:r>
        <w:t>]</w:t>
      </w:r>
    </w:p>
    <w:p w14:paraId="11989670" w14:textId="77777777" w:rsidR="004D0E36" w:rsidRDefault="004D0E36" w:rsidP="004D0E36">
      <w:r w:rsidRPr="009460DF">
        <w:rPr>
          <w:rStyle w:val="StyleUnderline"/>
        </w:rPr>
        <w:t>But does the Fed risk losing Wall Street credibility if Powell continues to put on blinders and stick his fingers in his ears whenever someone mentions inflation</w:t>
      </w:r>
      <w:r>
        <w:t>? Not necessarily.</w:t>
      </w:r>
    </w:p>
    <w:p w14:paraId="25CFF5E5" w14:textId="77777777" w:rsidR="004D0E36" w:rsidRDefault="004D0E36" w:rsidP="004D0E36">
      <w:r>
        <w:t>"</w:t>
      </w:r>
      <w:r w:rsidRPr="009460DF">
        <w:rPr>
          <w:rStyle w:val="StyleUnderline"/>
        </w:rPr>
        <w:t>How much inflation actually sticks</w:t>
      </w:r>
      <w:r>
        <w:t xml:space="preserve">?" Foster wondered. She noted that many </w:t>
      </w:r>
      <w:r w:rsidRPr="009460DF">
        <w:rPr>
          <w:rStyle w:val="StyleUnderline"/>
        </w:rPr>
        <w:t>companies</w:t>
      </w:r>
      <w:r>
        <w:t xml:space="preserve"> are </w:t>
      </w:r>
      <w:r w:rsidRPr="009460DF">
        <w:rPr>
          <w:rStyle w:val="StyleUnderline"/>
        </w:rPr>
        <w:t>using more automation and</w:t>
      </w:r>
      <w:r>
        <w:t xml:space="preserve"> are </w:t>
      </w:r>
      <w:r w:rsidRPr="009460DF">
        <w:rPr>
          <w:rStyle w:val="StyleUnderline"/>
        </w:rPr>
        <w:t>spending to boost productivity</w:t>
      </w:r>
      <w:r>
        <w:t xml:space="preserve">. That </w:t>
      </w:r>
      <w:r w:rsidRPr="009460DF">
        <w:rPr>
          <w:rStyle w:val="StyleUnderline"/>
        </w:rPr>
        <w:t>could be an "antidote to runaway inflation</w:t>
      </w:r>
      <w:r>
        <w:t>."</w:t>
      </w:r>
    </w:p>
    <w:p w14:paraId="3619164D" w14:textId="77777777" w:rsidR="004D0E36" w:rsidRDefault="004D0E36" w:rsidP="004D0E36">
      <w:r>
        <w:t xml:space="preserve">Companies managing cost pressures for </w:t>
      </w:r>
      <w:proofErr w:type="gramStart"/>
      <w:r>
        <w:t>now</w:t>
      </w:r>
      <w:proofErr w:type="gramEnd"/>
    </w:p>
    <w:p w14:paraId="7B796614" w14:textId="77777777" w:rsidR="004D0E36" w:rsidRDefault="004D0E36" w:rsidP="004D0E36">
      <w:r>
        <w:t>Even as top US companies like Walmart (WMT)boost their minimum wages, which should be inflationary, there are other ways for businesses to keep a lid on prices.</w:t>
      </w:r>
    </w:p>
    <w:p w14:paraId="7B4E12DC" w14:textId="77777777" w:rsidR="004D0E36" w:rsidRDefault="004D0E36" w:rsidP="004D0E36">
      <w:r>
        <w:t xml:space="preserve">"We'll navigate the supply chain challenges and inflationary pressures, whether that's in cost of goods or wages," said Walmart CEO Doug McMillon on </w:t>
      </w:r>
      <w:proofErr w:type="gramStart"/>
      <w:r>
        <w:t>an earnings</w:t>
      </w:r>
      <w:proofErr w:type="gramEnd"/>
      <w:r>
        <w:t xml:space="preserve"> call with investors this week. "We'll monitor our price gaps and adjust as appropriate."</w:t>
      </w:r>
    </w:p>
    <w:p w14:paraId="7D367D07" w14:textId="77777777" w:rsidR="004D0E36" w:rsidRDefault="004D0E36" w:rsidP="004D0E36">
      <w:r>
        <w:t xml:space="preserve">Both McMillon and Walmart US president John Furner repeatedly referred to "levers" that Walmart could pull to make sure the retailer </w:t>
      </w:r>
      <w:proofErr w:type="gramStart"/>
      <w:r>
        <w:t>won't</w:t>
      </w:r>
      <w:proofErr w:type="gramEnd"/>
      <w:r>
        <w:t xml:space="preserve"> have to dramatically raise prices.</w:t>
      </w:r>
    </w:p>
    <w:p w14:paraId="2E67602B" w14:textId="77777777" w:rsidR="004D0E36" w:rsidRDefault="004D0E36" w:rsidP="004D0E36">
      <w:r>
        <w:t xml:space="preserve">In other words, </w:t>
      </w:r>
      <w:r w:rsidRPr="007D3D37">
        <w:rPr>
          <w:rStyle w:val="StyleUnderline"/>
        </w:rPr>
        <w:t>major American companies are going to do what they can to eat some of the rising labor and commodity costs instead of passing them on to consumers</w:t>
      </w:r>
      <w:r>
        <w:t>.</w:t>
      </w:r>
    </w:p>
    <w:p w14:paraId="4EE11761" w14:textId="77777777" w:rsidR="004D0E36" w:rsidRDefault="004D0E36" w:rsidP="004D0E36">
      <w:r>
        <w:t xml:space="preserve">One market expert also pointed out that </w:t>
      </w:r>
      <w:r w:rsidRPr="007D3D37">
        <w:rPr>
          <w:rStyle w:val="StyleUnderline"/>
        </w:rPr>
        <w:t xml:space="preserve">the hyper-focus on inflation could be a good thing. Investors are often spooked by problems they </w:t>
      </w:r>
      <w:proofErr w:type="gramStart"/>
      <w:r w:rsidRPr="007D3D37">
        <w:rPr>
          <w:rStyle w:val="StyleUnderline"/>
        </w:rPr>
        <w:t>don't</w:t>
      </w:r>
      <w:proofErr w:type="gramEnd"/>
      <w:r w:rsidRPr="007D3D37">
        <w:rPr>
          <w:rStyle w:val="StyleUnderline"/>
        </w:rPr>
        <w:t xml:space="preserve"> anticipate, the proverbial black swans. Inflation fears are hardly that. At this point, inflation fears are about as common as cats and dogs</w:t>
      </w:r>
      <w:r>
        <w:t>.</w:t>
      </w:r>
    </w:p>
    <w:p w14:paraId="2C4AC233" w14:textId="77777777" w:rsidR="004D0E36" w:rsidRDefault="004D0E36" w:rsidP="004D0E36">
      <w:r>
        <w:t>"</w:t>
      </w:r>
      <w:r w:rsidRPr="007D3D37">
        <w:rPr>
          <w:rStyle w:val="StyleUnderline"/>
        </w:rPr>
        <w:t>It's great that everybody is talking about inflation. The market can't really be shocked by it anymore</w:t>
      </w:r>
      <w:r>
        <w:t xml:space="preserve">," said Linda </w:t>
      </w:r>
      <w:proofErr w:type="spellStart"/>
      <w:r>
        <w:t>Duessel</w:t>
      </w:r>
      <w:proofErr w:type="spellEnd"/>
      <w:r>
        <w:t>, senior equity strategist at Federated Hermes.</w:t>
      </w:r>
    </w:p>
    <w:p w14:paraId="4B08EFD3" w14:textId="77777777" w:rsidR="004D0E36" w:rsidRPr="009B146B" w:rsidRDefault="004D0E36" w:rsidP="004D0E36"/>
    <w:p w14:paraId="663F739F" w14:textId="240ACDC6" w:rsidR="00933E06" w:rsidRDefault="00933E06" w:rsidP="004D0E36">
      <w:pPr>
        <w:pStyle w:val="Heading3"/>
      </w:pPr>
      <w:r>
        <w:t xml:space="preserve">1ar – disruptions </w:t>
      </w:r>
      <w:proofErr w:type="gramStart"/>
      <w:r>
        <w:t>turn</w:t>
      </w:r>
      <w:proofErr w:type="gramEnd"/>
    </w:p>
    <w:p w14:paraId="7A209B38" w14:textId="77777777" w:rsidR="00933E06" w:rsidRDefault="00933E06" w:rsidP="00933E06">
      <w:pPr>
        <w:pStyle w:val="Heading4"/>
      </w:pPr>
      <w:r>
        <w:t xml:space="preserve">Disruptions have cascading economic effects- investment now is key to keeping costs low- hidden threshold means need to act now, breaks are </w:t>
      </w:r>
      <w:proofErr w:type="gramStart"/>
      <w:r>
        <w:t>increasing</w:t>
      </w:r>
      <w:proofErr w:type="gramEnd"/>
    </w:p>
    <w:p w14:paraId="4FEFBAAA" w14:textId="77777777" w:rsidR="00933E06" w:rsidRDefault="00933E06" w:rsidP="00933E06">
      <w:pPr>
        <w:rPr>
          <w:sz w:val="10"/>
          <w:szCs w:val="10"/>
        </w:rPr>
      </w:pPr>
      <w:r w:rsidRPr="00E94AA0">
        <w:rPr>
          <w:rStyle w:val="Style13ptBold"/>
        </w:rPr>
        <w:t>EBP 20</w:t>
      </w:r>
      <w:r w:rsidRPr="00E94AA0">
        <w:t xml:space="preserve"> (</w:t>
      </w:r>
      <w:r w:rsidRPr="00E94AA0">
        <w:rPr>
          <w:sz w:val="10"/>
          <w:szCs w:val="10"/>
        </w:rPr>
        <w:t>EBP—formally Economic Development Research (EDR) Group—is a firm dedicated to advancing the state-</w:t>
      </w:r>
      <w:proofErr w:type="spellStart"/>
      <w:r w:rsidRPr="00E94AA0">
        <w:rPr>
          <w:sz w:val="10"/>
          <w:szCs w:val="10"/>
        </w:rPr>
        <w:t>ofthe</w:t>
      </w:r>
      <w:proofErr w:type="spellEnd"/>
      <w:r w:rsidRPr="00E94AA0">
        <w:rPr>
          <w:sz w:val="10"/>
          <w:szCs w:val="10"/>
        </w:rPr>
        <w:t xml:space="preserve">-art in economic evaluation and analysis to support planning and policy in the areas of transportation, energy resources, urban development, and economic growth strategy. Since its founding in 1996, EBP has helped state and local governments make infrastructure investment and economic development decisions that support broad-based job creation, income generation, and overall prosperity. ASCE and the Value of Water Campaign contracted with EBP to conduct this study. The American Society of Civil Engineers represents more than 150,000 members of the civil engineering profession in 177 countries. Founded in 1852, ASCE is the nation’s oldest engineering society. ASCE stands at the forefront of a profession that plans, designs, constructs, and operates society’s economic and social engine—the built environment—while protecting and restoring the natural environment. The Value of Water Campaign educates and inspires the nation about how water is essential, invaluable, and in need of investment. Spearheaded by top leaders in the water industry, and coordinated by the US Water Alliance, the Value of Water Campaign is building public and political will for investment in the United </w:t>
      </w:r>
      <w:proofErr w:type="gramStart"/>
      <w:r w:rsidRPr="00E94AA0">
        <w:rPr>
          <w:sz w:val="10"/>
          <w:szCs w:val="10"/>
        </w:rPr>
        <w:t>States‘ water</w:t>
      </w:r>
      <w:proofErr w:type="gramEnd"/>
      <w:r w:rsidRPr="00E94AA0">
        <w:rPr>
          <w:sz w:val="10"/>
          <w:szCs w:val="10"/>
        </w:rPr>
        <w:t xml:space="preserve"> and wastewater infrastructure through best-in-class communication tools, high-impact events, media activities, and robust research and publications. ASCE and the Value of Water Campaign are grateful to an esteemed group of Value of Water Campaign supporters and ASCE members for their expert review of the document, including: • Greg </w:t>
      </w:r>
      <w:proofErr w:type="spellStart"/>
      <w:r w:rsidRPr="00E94AA0">
        <w:rPr>
          <w:sz w:val="10"/>
          <w:szCs w:val="10"/>
        </w:rPr>
        <w:t>DiLoreto</w:t>
      </w:r>
      <w:proofErr w:type="spellEnd"/>
      <w:r w:rsidRPr="00E94AA0">
        <w:rPr>
          <w:sz w:val="10"/>
          <w:szCs w:val="10"/>
        </w:rPr>
        <w:t xml:space="preserve">, P.E., retired, former CEO of Tualatin Valley Water District • Mami Hara, General Manager and CEO, Seattle Public Utilities • John </w:t>
      </w:r>
      <w:proofErr w:type="spellStart"/>
      <w:r w:rsidRPr="00E94AA0">
        <w:rPr>
          <w:sz w:val="10"/>
          <w:szCs w:val="10"/>
        </w:rPr>
        <w:t>Kmiec</w:t>
      </w:r>
      <w:proofErr w:type="spellEnd"/>
      <w:r w:rsidRPr="00E94AA0">
        <w:rPr>
          <w:sz w:val="10"/>
          <w:szCs w:val="10"/>
        </w:rPr>
        <w:t xml:space="preserve">, Deputy Water Director, Tucson Water • Kelley Neumann, P.E., Deputy Director, Planning and Engineering, Aurora Water • Darren Olson, P.E., Vice President, Assistant Department Head, Water Resources, Christopher B. Burke Engineering, Ltd. • Carolyn Peterson, Director, Communications and Public Affairs, Association of Metropolitan Water Agencies • Larry Pierce, P.E., retired, San Diego region • Jim </w:t>
      </w:r>
      <w:proofErr w:type="spellStart"/>
      <w:r w:rsidRPr="00E94AA0">
        <w:rPr>
          <w:sz w:val="10"/>
          <w:szCs w:val="10"/>
        </w:rPr>
        <w:t>Schlaman</w:t>
      </w:r>
      <w:proofErr w:type="spellEnd"/>
      <w:r w:rsidRPr="00E94AA0">
        <w:rPr>
          <w:sz w:val="10"/>
          <w:szCs w:val="10"/>
        </w:rPr>
        <w:t xml:space="preserve">, Director, Planning and Water Resources, Black &amp; Veatch • Amit Shah, Senior Manager, Evoqua • Joe </w:t>
      </w:r>
      <w:proofErr w:type="spellStart"/>
      <w:r w:rsidRPr="00E94AA0">
        <w:rPr>
          <w:sz w:val="10"/>
          <w:szCs w:val="10"/>
        </w:rPr>
        <w:t>Szafran</w:t>
      </w:r>
      <w:proofErr w:type="spellEnd"/>
      <w:r w:rsidRPr="00E94AA0">
        <w:rPr>
          <w:sz w:val="10"/>
          <w:szCs w:val="10"/>
        </w:rPr>
        <w:t xml:space="preserve">, External Affairs Manager, American Water "The Economic Benefits of Investing in Water Infrastructure How a Failure to Act Would Affect the US Economic Recovery" August 27. </w:t>
      </w:r>
      <w:hyperlink r:id="rId96" w:history="1">
        <w:r w:rsidRPr="00567CC2">
          <w:rPr>
            <w:rStyle w:val="Hyperlink"/>
            <w:sz w:val="10"/>
            <w:szCs w:val="10"/>
          </w:rPr>
          <w:t>www.uswateralliance.org/sites/uswateralliance.org/files/publications/The%20Economic%20Benefits%20of%20Investing%20in%20Water%20Infrastructure_final.pdf</w:t>
        </w:r>
      </w:hyperlink>
      <w:r w:rsidRPr="00E94AA0">
        <w:rPr>
          <w:sz w:val="10"/>
          <w:szCs w:val="10"/>
        </w:rPr>
        <w:t>)</w:t>
      </w:r>
    </w:p>
    <w:p w14:paraId="3AD8E765" w14:textId="77777777" w:rsidR="00933E06" w:rsidRDefault="00933E06" w:rsidP="00933E06">
      <w:r w:rsidRPr="00DA4E2E">
        <w:rPr>
          <w:rStyle w:val="StyleUnderline"/>
          <w:highlight w:val="cyan"/>
        </w:rPr>
        <w:t>As water infrastructure deteriorates</w:t>
      </w:r>
      <w:r>
        <w:t xml:space="preserve"> and ruptures, street flooding, </w:t>
      </w:r>
      <w:r w:rsidRPr="00DA4E2E">
        <w:rPr>
          <w:rStyle w:val="StyleUnderline"/>
          <w:highlight w:val="cyan"/>
        </w:rPr>
        <w:t>shutdowns</w:t>
      </w:r>
      <w:r>
        <w:t xml:space="preserve">, and damage from storms </w:t>
      </w:r>
      <w:r w:rsidRPr="00DA4E2E">
        <w:rPr>
          <w:rStyle w:val="StyleUnderline"/>
          <w:highlight w:val="cyan"/>
        </w:rPr>
        <w:t>would increase</w:t>
      </w:r>
      <w:r>
        <w:t xml:space="preserve">. </w:t>
      </w:r>
      <w:r w:rsidRPr="00DA4E2E">
        <w:rPr>
          <w:rStyle w:val="StyleUnderline"/>
          <w:highlight w:val="cyan"/>
        </w:rPr>
        <w:t>These</w:t>
      </w:r>
      <w:r>
        <w:t xml:space="preserve"> interruptions </w:t>
      </w:r>
      <w:r w:rsidRPr="00DA4E2E">
        <w:rPr>
          <w:rStyle w:val="StyleUnderline"/>
          <w:highlight w:val="cyan"/>
        </w:rPr>
        <w:t>would increase production costs for businesses, and prices for consumers would climb</w:t>
      </w:r>
      <w:r>
        <w:t xml:space="preserve">. </w:t>
      </w:r>
      <w:r w:rsidRPr="00DA4E2E">
        <w:rPr>
          <w:rStyle w:val="StyleUnderline"/>
          <w:highlight w:val="cyan"/>
        </w:rPr>
        <w:t>This would lead to a reduction in</w:t>
      </w:r>
      <w:r w:rsidRPr="00DA4E2E">
        <w:rPr>
          <w:rStyle w:val="StyleUnderline"/>
        </w:rPr>
        <w:t xml:space="preserve"> </w:t>
      </w:r>
      <w:r>
        <w:t xml:space="preserve">domestic and possibly foreign </w:t>
      </w:r>
      <w:r w:rsidRPr="00DA4E2E">
        <w:rPr>
          <w:rStyle w:val="Emphasis"/>
          <w:highlight w:val="cyan"/>
        </w:rPr>
        <w:t>demand for manufactured products, which would reduce global competitiveness and produce a domino effect across almost every indicator of economic wellbeing in the United States</w:t>
      </w:r>
      <w:r>
        <w:t>. By 2039, the cumulative impact on the gross domestic product (GDP) is estimated to be a decline of 1.2 percent, translating to a loss of $2.9 trillion. Moreover, more than $732 billion in business sales (output) would be lost over the next 10 years. By 2039, that number will exceed $4.5 trillion.</w:t>
      </w:r>
    </w:p>
    <w:p w14:paraId="2E31ED27" w14:textId="77777777" w:rsidR="00933E06" w:rsidRDefault="00933E06" w:rsidP="00933E06">
      <w:r>
        <w:t xml:space="preserve">As production volumes decline, </w:t>
      </w:r>
      <w:r w:rsidRPr="00DA4E2E">
        <w:rPr>
          <w:rStyle w:val="StyleUnderline"/>
          <w:highlight w:val="cyan"/>
        </w:rPr>
        <w:t>workers would see reductions in wages and disposable income</w:t>
      </w:r>
      <w:r>
        <w:t xml:space="preserve">. By 2039, </w:t>
      </w:r>
      <w:r w:rsidRPr="00DA4E2E">
        <w:rPr>
          <w:rStyle w:val="StyleUnderline"/>
          <w:highlight w:val="cyan"/>
        </w:rPr>
        <w:t>636,000 jobs would be lost annually</w:t>
      </w:r>
      <w:r>
        <w:t>. It is important to note that the number of jobs is not always the best indicator of industry health. In some sectors, employment levels do not directly correlate to production volumes, and they may require just as many employees for lower production. Even so, they will lose jobs, ultimately harming workers, industries, and the US economy.</w:t>
      </w:r>
    </w:p>
    <w:p w14:paraId="4C63B461" w14:textId="77777777" w:rsidR="00933E06" w:rsidRDefault="00933E06" w:rsidP="00933E06">
      <w:r w:rsidRPr="00DA4E2E">
        <w:rPr>
          <w:rStyle w:val="StyleUnderline"/>
          <w:highlight w:val="cyan"/>
        </w:rPr>
        <w:t>Due to higher costs resulting from unreliable water services, US manufacturing is expected to lose about 89,000 jobs over the next 20 years, about half of them concentrated in fabricated metal industries, machinery, computer and electronics, and motor vehicles. Health care, construction, accommodations, and food services will lose jobs as disposable household income and disposable spending decline. These impacts would radiate through the economy, affecting both low- and high-wage jobs</w:t>
      </w:r>
      <w:r>
        <w:t>.</w:t>
      </w:r>
    </w:p>
    <w:p w14:paraId="280BC475" w14:textId="77777777" w:rsidR="00933E06" w:rsidRDefault="00933E06" w:rsidP="00933E06">
      <w:r w:rsidRPr="00DA4E2E">
        <w:rPr>
          <w:rStyle w:val="StyleUnderline"/>
          <w:highlight w:val="cyan"/>
        </w:rPr>
        <w:t>As water systems continue to age, water loss will accelerate. Leaks and pipe breaks will be more frequent, wasting more treated water.</w:t>
      </w:r>
      <w:r>
        <w:t xml:space="preserve"> Leaking pipes lost the equivalent of $7.6 billion worth of treated water in 2019, and this loss is projected to more than double over the next 20 years, reaching $16.7 billion in 2039.</w:t>
      </w:r>
    </w:p>
    <w:p w14:paraId="0FEF8DAE" w14:textId="77777777" w:rsidR="00933E06" w:rsidRPr="00933E06" w:rsidRDefault="00933E06" w:rsidP="00933E06"/>
    <w:p w14:paraId="30E54E91" w14:textId="346D7572" w:rsidR="004D0E36" w:rsidRDefault="00275A9E" w:rsidP="004D0E36">
      <w:pPr>
        <w:pStyle w:val="Heading3"/>
      </w:pPr>
      <w:r>
        <w:t>1ar</w:t>
      </w:r>
      <w:r w:rsidR="004D0E36">
        <w:t xml:space="preserve"> – geographic inequality </w:t>
      </w:r>
      <w:proofErr w:type="gramStart"/>
      <w:r w:rsidR="004D0E36">
        <w:t>outweighs</w:t>
      </w:r>
      <w:proofErr w:type="gramEnd"/>
    </w:p>
    <w:p w14:paraId="6803CD24" w14:textId="24C17DA4" w:rsidR="004D0E36" w:rsidRDefault="004D0E36" w:rsidP="004D0E36">
      <w:pPr>
        <w:pStyle w:val="Heading4"/>
      </w:pPr>
      <w:r>
        <w:t xml:space="preserve">Geographic inequality </w:t>
      </w:r>
      <w:r w:rsidR="008B6F53">
        <w:t xml:space="preserve">means there won’t be runaway </w:t>
      </w:r>
      <w:proofErr w:type="gramStart"/>
      <w:r w:rsidR="008B6F53">
        <w:t>inflation</w:t>
      </w:r>
      <w:proofErr w:type="gramEnd"/>
      <w:r w:rsidR="008B6F53">
        <w:t xml:space="preserve"> </w:t>
      </w:r>
    </w:p>
    <w:p w14:paraId="74E1CE51" w14:textId="77777777" w:rsidR="004D0E36" w:rsidRDefault="004D0E36" w:rsidP="004D0E36">
      <w:r w:rsidRPr="002B6E12">
        <w:rPr>
          <w:rStyle w:val="Style13ptBold"/>
        </w:rPr>
        <w:t>Irwin 21</w:t>
      </w:r>
      <w:r w:rsidRPr="002B6E12">
        <w:t xml:space="preserve"> (Neil, senior economics correspondent for The New York Times, where he writes for The Upshot, a Times site for analysis of politics, economics and more. May 5. "Can the Biden Agenda Fix Middle America’s Deepest Problem?" </w:t>
      </w:r>
      <w:hyperlink r:id="rId97" w:history="1">
        <w:r w:rsidRPr="001B0900">
          <w:rPr>
            <w:rStyle w:val="Hyperlink"/>
          </w:rPr>
          <w:t>https://www.nytimes.com/2021/05/05/upshot/biden-agenda-middle-america.html</w:t>
        </w:r>
      </w:hyperlink>
      <w:r w:rsidRPr="002B6E12">
        <w:t>)</w:t>
      </w:r>
    </w:p>
    <w:p w14:paraId="5B6920C4" w14:textId="644B4E2D" w:rsidR="004D0E36" w:rsidRDefault="004D0E36" w:rsidP="004D0E36">
      <w:r>
        <w:t xml:space="preserve">Last week, the Census Bureau said the last decade’s </w:t>
      </w:r>
      <w:r w:rsidRPr="0076144E">
        <w:rPr>
          <w:rStyle w:val="StyleUnderline"/>
          <w:highlight w:val="cyan"/>
        </w:rPr>
        <w:t>population growth</w:t>
      </w:r>
      <w:r>
        <w:t xml:space="preserve"> was the slowest in generations. Also last week, President Biden addressed Congress </w:t>
      </w:r>
      <w:r w:rsidRPr="0076144E">
        <w:rPr>
          <w:rStyle w:val="StyleUnderline"/>
        </w:rPr>
        <w:t>and</w:t>
      </w:r>
      <w:r>
        <w:t xml:space="preserve"> laid out a wide-ranging, </w:t>
      </w:r>
      <w:r w:rsidRPr="0076144E">
        <w:rPr>
          <w:rStyle w:val="StyleUnderline"/>
        </w:rPr>
        <w:t>multi-</w:t>
      </w:r>
      <w:proofErr w:type="gramStart"/>
      <w:r w:rsidRPr="0076144E">
        <w:rPr>
          <w:rStyle w:val="StyleUnderline"/>
        </w:rPr>
        <w:t>trillion dollar</w:t>
      </w:r>
      <w:proofErr w:type="gramEnd"/>
      <w:r w:rsidRPr="0076144E">
        <w:rPr>
          <w:rStyle w:val="StyleUnderline"/>
        </w:rPr>
        <w:t xml:space="preserve"> economic agenda.</w:t>
      </w:r>
    </w:p>
    <w:p w14:paraId="049CF7C7" w14:textId="3802FB13" w:rsidR="004D0E36" w:rsidRDefault="004D0E36" w:rsidP="004D0E36">
      <w:r>
        <w:t xml:space="preserve">The two developments </w:t>
      </w:r>
      <w:r w:rsidRPr="0076144E">
        <w:rPr>
          <w:rStyle w:val="StyleUnderline"/>
        </w:rPr>
        <w:t>are tightly related</w:t>
      </w:r>
      <w:r>
        <w:t>.</w:t>
      </w:r>
    </w:p>
    <w:p w14:paraId="1444139F" w14:textId="3008C063" w:rsidR="004D0E36" w:rsidRDefault="004D0E36" w:rsidP="004D0E36">
      <w:r w:rsidRPr="0076144E">
        <w:rPr>
          <w:rStyle w:val="StyleUnderline"/>
        </w:rPr>
        <w:t>For much of the United States, a demographic crisis and an economic crisis are two sides of the same coin. In many cities and regions, a shrinking population reduces the tax base, leading to underinvestment and deterioration of the physical environment and public services, causing even more jobs and people to go elsewhere</w:t>
      </w:r>
      <w:r>
        <w:t>.</w:t>
      </w:r>
    </w:p>
    <w:p w14:paraId="3BC22D20" w14:textId="5AC96C48" w:rsidR="004D0E36" w:rsidRDefault="004D0E36" w:rsidP="004D0E36">
      <w:r>
        <w:t xml:space="preserve">Part of the aspiration of </w:t>
      </w:r>
      <w:proofErr w:type="spellStart"/>
      <w:r>
        <w:t>Bidenism</w:t>
      </w:r>
      <w:proofErr w:type="spellEnd"/>
      <w:r>
        <w:t xml:space="preserve"> — a through-line in the pandemic rescue plan already enacted, and in </w:t>
      </w:r>
      <w:r w:rsidRPr="0076144E">
        <w:rPr>
          <w:rStyle w:val="StyleUnderline"/>
        </w:rPr>
        <w:t>major proposals for spending on infrastructure</w:t>
      </w:r>
      <w:r>
        <w:t xml:space="preserve"> and family support — </w:t>
      </w:r>
      <w:r w:rsidRPr="0076144E">
        <w:rPr>
          <w:rStyle w:val="StyleUnderline"/>
        </w:rPr>
        <w:t>is to break that cycle</w:t>
      </w:r>
      <w:r>
        <w:t xml:space="preserve">. Mayors and others focused on </w:t>
      </w:r>
      <w:r w:rsidRPr="0076144E">
        <w:rPr>
          <w:rStyle w:val="StyleUnderline"/>
        </w:rPr>
        <w:t>the development of places that have experienced economic and demographic languishing see a distinct opportunity to use federal money to fix problems long in the making</w:t>
      </w:r>
      <w:r>
        <w:t>.</w:t>
      </w:r>
    </w:p>
    <w:p w14:paraId="690FE8C3" w14:textId="7C4BE995" w:rsidR="004D0E36" w:rsidRDefault="004D0E36" w:rsidP="004D0E36">
      <w:r>
        <w:t>There are inherent tensions. Spending money in places with a fast-growing population typically offers a surer economic return than spending it in those that are contracting.</w:t>
      </w:r>
    </w:p>
    <w:p w14:paraId="3B99DAA9" w14:textId="2F3CA13F" w:rsidR="004D0E36" w:rsidRDefault="004D0E36" w:rsidP="004D0E36">
      <w:r>
        <w:t>The economic case for investing in places that have lagged in the modern economy relies on the possibility of reversing those negative trends and unlocking new growth. Many of those directly involved in that effort are downright giddy with the possibility that they can seize this moment to prepare their cities and towns for the future.</w:t>
      </w:r>
    </w:p>
    <w:p w14:paraId="7A43EECB" w14:textId="0405323B" w:rsidR="004D0E36" w:rsidRDefault="004D0E36" w:rsidP="004D0E36">
      <w:r>
        <w:t>“If you spend hundreds of billions of dollars over the next 10 years, it sounds like an awful lot of money,” said Steve Williams, the mayor of Huntington, W.Va., a city of 45,000 people — down from 50,000 in 2010. But after what he views as decades of underinvestment, and considering the potential long-term payoff, “it’s just a pittance,” he said.</w:t>
      </w:r>
    </w:p>
    <w:p w14:paraId="209ABEFE" w14:textId="35BE49E5" w:rsidR="004D0E36" w:rsidRPr="008E61F8" w:rsidRDefault="004D0E36" w:rsidP="008E61F8">
      <w:r w:rsidRPr="008E61F8">
        <w:t>“We’re talking about investments that will last for 50 years and prove to be transformative to our communities,” Mayor Williams said. He is particularly enthusiastic about efforts to invest in highways, clean water infrastructure, and broadband in Huntington and across Appalachia.</w:t>
      </w:r>
    </w:p>
    <w:p w14:paraId="6B9DE971" w14:textId="77777777" w:rsidR="004D0E36" w:rsidRPr="008E61F8" w:rsidRDefault="004D0E36" w:rsidP="008E61F8">
      <w:r w:rsidRPr="008E61F8">
        <w:t xml:space="preserve">Even assuming the Biden proposals make it through a narrowly divided Congress, there is no assurance of success. The long-declining communities face a complex web of problems, some of them a result of powerful economic forces — like outsize rewards for technologically savvy workers who congregate in large cities — that </w:t>
      </w:r>
      <w:proofErr w:type="gramStart"/>
      <w:r w:rsidRPr="008E61F8">
        <w:t>aren’t</w:t>
      </w:r>
      <w:proofErr w:type="gramEnd"/>
      <w:r w:rsidRPr="008E61F8">
        <w:t xml:space="preserve"> going away.</w:t>
      </w:r>
    </w:p>
    <w:p w14:paraId="079828D8" w14:textId="6025AC82" w:rsidR="004D0E36" w:rsidRPr="008E61F8" w:rsidRDefault="004D0E36" w:rsidP="008E61F8">
      <w:r w:rsidRPr="008E61F8">
        <w:t xml:space="preserve">“I’m going to give the Biden administration high marks for a lot of the individual tactical things they’re proposing,” said John </w:t>
      </w:r>
      <w:proofErr w:type="spellStart"/>
      <w:r w:rsidRPr="008E61F8">
        <w:t>Lettieri</w:t>
      </w:r>
      <w:proofErr w:type="spellEnd"/>
      <w:r w:rsidRPr="008E61F8">
        <w:t xml:space="preserve">, president of the Economic Innovation Group, a Washington think tank that aims to encourage more economic dynamism in lagging parts of the country. “I worry that everything they’re doing will be helpful incidentally </w:t>
      </w:r>
      <w:proofErr w:type="gramStart"/>
      <w:r w:rsidRPr="008E61F8">
        <w:t>and on the margins,</w:t>
      </w:r>
      <w:proofErr w:type="gramEnd"/>
      <w:r w:rsidRPr="008E61F8">
        <w:t xml:space="preserve"> but that we need more aggressive and robust strategy and not tactics.”</w:t>
      </w:r>
    </w:p>
    <w:p w14:paraId="518E0E22" w14:textId="2057DAA9" w:rsidR="004D0E36" w:rsidRPr="008E61F8" w:rsidRDefault="004D0E36" w:rsidP="008E61F8">
      <w:r w:rsidRPr="008E61F8">
        <w:t>Moreover, there is a risk that even with trillions of dollars being spent, bureaucratic kludge makes the dollars less effective than they might be. Dozens of agencies are involved, and there is no certainty that the money will be spent efficiently and in ways that maximize the chances that struggling places stabilize themselves.</w:t>
      </w:r>
    </w:p>
    <w:p w14:paraId="7774F9AC" w14:textId="0FD592F7" w:rsidR="004D0E36" w:rsidRDefault="004D0E36" w:rsidP="004D0E36">
      <w:r>
        <w:t>“</w:t>
      </w:r>
      <w:r w:rsidRPr="0076144E">
        <w:rPr>
          <w:rStyle w:val="StyleUnderline"/>
        </w:rPr>
        <w:t>This administration may be more concerned about declining cities and places than any since the Great Society, maybe the Great Depression</w:t>
      </w:r>
      <w:r>
        <w:t xml:space="preserve">,” said Mark </w:t>
      </w:r>
      <w:proofErr w:type="spellStart"/>
      <w:r>
        <w:t>Muro</w:t>
      </w:r>
      <w:proofErr w:type="spellEnd"/>
      <w:r>
        <w:t>, senior fellow at the Brookings Institution’s Metropolitan Policy Program. “At some point they will need to braid all of this together and manage how these programs interact with each other.”</w:t>
      </w:r>
    </w:p>
    <w:p w14:paraId="289551F1" w14:textId="0F73D73D" w:rsidR="004D0E36" w:rsidRDefault="004D0E36" w:rsidP="004D0E36">
      <w:r>
        <w:t>The administration’s emphasis partly reflects President Biden’s own longstanding instincts. He often invokes growing up in Scranton, Pa.— where the population was in steep decline throughout the second half of the 20th century — as formative in his economic thinking.</w:t>
      </w:r>
    </w:p>
    <w:p w14:paraId="03756179" w14:textId="77777777" w:rsidR="004D0E36" w:rsidRDefault="004D0E36" w:rsidP="004D0E36">
      <w:r>
        <w:t xml:space="preserve">But </w:t>
      </w:r>
      <w:r w:rsidRPr="0076144E">
        <w:rPr>
          <w:rStyle w:val="StyleUnderline"/>
        </w:rPr>
        <w:t>it also reflects evolution among economists and development specialists. Once the predominant thinking was that economically lagging regions and more successful ones would converge over time, and that the government should focus on helping people navigate a changing economy rather than try to save faltering communities.</w:t>
      </w:r>
    </w:p>
    <w:p w14:paraId="2328ED9C" w14:textId="6A14F9E7" w:rsidR="004D0E36" w:rsidRDefault="004D0E36" w:rsidP="004D0E36">
      <w:r w:rsidRPr="0076144E">
        <w:rPr>
          <w:rStyle w:val="StyleUnderline"/>
        </w:rPr>
        <w:t>It has become increasingly apparent that there are big problems when a handful of superstar cities thrive and much of the country struggles. It means vast human potential goes untapped and lots of capital — existing cities and towns — goes underutilized. And it can fuel political polarization and damage democracy, as people in declining regions feel less connected to their more prosperous countrymen</w:t>
      </w:r>
      <w:r>
        <w:t>.</w:t>
      </w:r>
    </w:p>
    <w:p w14:paraId="7ADE72D5" w14:textId="41C3FC58" w:rsidR="004D0E36" w:rsidRDefault="004D0E36" w:rsidP="004D0E36">
      <w:r>
        <w:t>The debate is often framed as between “people” (policies to help individuals affected by economic change) and “places” (policies aimed at communities that are languishing).</w:t>
      </w:r>
    </w:p>
    <w:p w14:paraId="12D8BCB6" w14:textId="2B7C6362" w:rsidR="004D0E36" w:rsidRDefault="004D0E36" w:rsidP="004D0E36">
      <w:r>
        <w:t xml:space="preserve">“I don’t think we can ignore the role of place in public policy any longer and just allocate investments to people,” said Ross </w:t>
      </w:r>
      <w:proofErr w:type="spellStart"/>
      <w:r>
        <w:t>DeVol</w:t>
      </w:r>
      <w:proofErr w:type="spellEnd"/>
      <w:r>
        <w:t>, president of Heartland Forward, a think tank based in Bentonville, Ark. “Because that creates a hollowing out in places that affects the entire country negatively.</w:t>
      </w:r>
    </w:p>
    <w:p w14:paraId="7B5A2118" w14:textId="5DFD7427" w:rsidR="004D0E36" w:rsidRDefault="004D0E36" w:rsidP="004D0E36">
      <w:r>
        <w:t>“We can’t as a nation continue to advance our competitive position by concentrating more knowledge-based industries and research just on the coasts.”</w:t>
      </w:r>
    </w:p>
    <w:p w14:paraId="6816A56E" w14:textId="5F5DD5EE" w:rsidR="004D0E36" w:rsidRDefault="004D0E36" w:rsidP="004D0E36">
      <w:r>
        <w:t xml:space="preserve">This results, Mr. </w:t>
      </w:r>
      <w:proofErr w:type="spellStart"/>
      <w:r>
        <w:t>DeVol</w:t>
      </w:r>
      <w:proofErr w:type="spellEnd"/>
      <w:r>
        <w:t xml:space="preserve"> said, in soaring real estate prices in those coastal markets, as well as underused physical infrastructure and a lack of opportunity in the places left behind.</w:t>
      </w:r>
    </w:p>
    <w:p w14:paraId="5F543240" w14:textId="2DE4FC87" w:rsidR="004D0E36" w:rsidRDefault="004D0E36" w:rsidP="004D0E36">
      <w:r>
        <w:t>Federal policy in recent decades has arguably reinforced the disparity.</w:t>
      </w:r>
    </w:p>
    <w:p w14:paraId="19F69104" w14:textId="44B8A48E" w:rsidR="004D0E36" w:rsidRDefault="004D0E36" w:rsidP="004D0E36">
      <w:r>
        <w:t xml:space="preserve">The federal government itself is based in one of the high-growth coastal metropolises. Nearly half of federal research and development spending in 2018 went to five states — California, Maryland, Massachusetts, </w:t>
      </w:r>
      <w:proofErr w:type="gramStart"/>
      <w:r>
        <w:t>New York</w:t>
      </w:r>
      <w:proofErr w:type="gramEnd"/>
      <w:r>
        <w:t xml:space="preserve"> and Virginia — and Washington, D.C., according to analysis of federal data by Brookings.</w:t>
      </w:r>
    </w:p>
    <w:p w14:paraId="072DA061" w14:textId="7A8DA96F" w:rsidR="004D0E36" w:rsidRDefault="004D0E36" w:rsidP="004D0E36">
      <w:r>
        <w:t>The Biden administration’s American Jobs Plan incorporates ideas from the bipartisan “Endless Frontier Act,” which, among other things, seeks to spend billions to create regional innovation hubs. The idea is to invest in cutting-edge research with potential for commercial spinoffs, worker training and other steps to create the kinds of virtuous cycles of innovation and jobs that already occur in places like Boston.</w:t>
      </w:r>
    </w:p>
    <w:p w14:paraId="33B929B1" w14:textId="27A9FCF7" w:rsidR="004D0E36" w:rsidRDefault="004D0E36" w:rsidP="004D0E36">
      <w:r>
        <w:t>That could be a boon to places like Lincoln, Neb.</w:t>
      </w:r>
    </w:p>
    <w:p w14:paraId="61814630" w14:textId="77777777" w:rsidR="004D0E36" w:rsidRDefault="004D0E36" w:rsidP="004D0E36">
      <w:r>
        <w:t>Its population has grown slowly but steadily in recent years; investments in things like high-speed internet have helped it avoid the cycle of decline affecting many other smaller cities in the Midwest. It is home to the University of Nebraska, which has strong programs in computer science and engineering, and it has a vibrant agribusiness sector.</w:t>
      </w:r>
    </w:p>
    <w:p w14:paraId="2EBC6A49" w14:textId="3F5A4A1A" w:rsidR="004D0E36" w:rsidRDefault="004D0E36" w:rsidP="004D0E36">
      <w:r>
        <w:t xml:space="preserve">But Mayor </w:t>
      </w:r>
      <w:proofErr w:type="spellStart"/>
      <w:r>
        <w:t>Leirion</w:t>
      </w:r>
      <w:proofErr w:type="spellEnd"/>
      <w:r>
        <w:t xml:space="preserve"> </w:t>
      </w:r>
      <w:proofErr w:type="spellStart"/>
      <w:r>
        <w:t>Gaylor</w:t>
      </w:r>
      <w:proofErr w:type="spellEnd"/>
      <w:r>
        <w:t xml:space="preserve"> Baird says the city still loses young talent to opportunities in bigger cities. She says several elements of the Biden plan could improve things.</w:t>
      </w:r>
    </w:p>
    <w:p w14:paraId="58DBA5E9" w14:textId="05D98E08" w:rsidR="004D0E36" w:rsidRDefault="004D0E36" w:rsidP="004D0E36">
      <w:r>
        <w:t>A proposed $12 billion in community college spending should help ensure the city has the work force employers are looking for, she said. Plans to build broadband across rural communities could better connect Lincoln and its job opportunities with the rest of Nebraska.</w:t>
      </w:r>
    </w:p>
    <w:p w14:paraId="1A1F3000" w14:textId="062A806F" w:rsidR="004D0E36" w:rsidRDefault="004D0E36" w:rsidP="004D0E36">
      <w:r>
        <w:t xml:space="preserve">And the </w:t>
      </w:r>
      <w:r w:rsidRPr="00636AAB">
        <w:rPr>
          <w:rStyle w:val="StyleUnderline"/>
        </w:rPr>
        <w:t>financial help for</w:t>
      </w:r>
      <w:r>
        <w:t xml:space="preserve"> cities and states included in the American Rescue Plan, enacted in March, should allow more basic </w:t>
      </w:r>
      <w:r w:rsidRPr="00636AAB">
        <w:rPr>
          <w:rStyle w:val="StyleUnderline"/>
        </w:rPr>
        <w:t>investments to make the city appealing to young families</w:t>
      </w:r>
      <w:r>
        <w:t>.</w:t>
      </w:r>
    </w:p>
    <w:p w14:paraId="297759CA" w14:textId="278DC64B" w:rsidR="004D0E36" w:rsidRDefault="004D0E36" w:rsidP="004D0E36">
      <w:r>
        <w:t xml:space="preserve">The city has been slowly replacing lead water lines so residents can be confident of safe drinking water, she said, and it </w:t>
      </w:r>
      <w:r w:rsidRPr="00636AAB">
        <w:rPr>
          <w:rStyle w:val="StyleUnderline"/>
        </w:rPr>
        <w:t>now has the prospect of being able to complete that work faster</w:t>
      </w:r>
      <w:r>
        <w:t>.</w:t>
      </w:r>
    </w:p>
    <w:p w14:paraId="6EB2EF31" w14:textId="04FCE5EB" w:rsidR="004D0E36" w:rsidRDefault="004D0E36" w:rsidP="004D0E36">
      <w:r>
        <w:t xml:space="preserve">“I think there was a sigh of collective relief among mayors of cities this size you could hear around the country” when the American Rescue Plan passed with money for local governments, Mayor </w:t>
      </w:r>
      <w:proofErr w:type="spellStart"/>
      <w:r>
        <w:t>Gaylor</w:t>
      </w:r>
      <w:proofErr w:type="spellEnd"/>
      <w:r>
        <w:t xml:space="preserve"> Baird said. “</w:t>
      </w:r>
      <w:r w:rsidRPr="00636AAB">
        <w:rPr>
          <w:rStyle w:val="StyleUnderline"/>
        </w:rPr>
        <w:t>Everything about this moment feels like it has the potential to be transformational</w:t>
      </w:r>
      <w:r>
        <w:t>.”</w:t>
      </w:r>
    </w:p>
    <w:p w14:paraId="618F2635" w14:textId="77777777" w:rsidR="004D0E36" w:rsidRDefault="004D0E36" w:rsidP="004D0E36">
      <w:r>
        <w:t>Mr. Williams, the Huntington mayor, also cast this as a moment with long-lasting implications. His city, a onetime industrial hub, features a low cost of living and lots of natural beauty, and is the home of Marshall University. It could appeal to workers who see an opportunity to work remotely and are tired of the stresses of bigger cities.</w:t>
      </w:r>
    </w:p>
    <w:p w14:paraId="699D8890" w14:textId="05D6E457" w:rsidR="004D0E36" w:rsidRDefault="004D0E36" w:rsidP="004D0E36">
      <w:r>
        <w:t xml:space="preserve">“The </w:t>
      </w:r>
      <w:r w:rsidRPr="00557190">
        <w:rPr>
          <w:rStyle w:val="StyleUnderline"/>
        </w:rPr>
        <w:t>growth is going to occur where there is a community that is functional</w:t>
      </w:r>
      <w:r>
        <w:t xml:space="preserve">,” Mayor Williams said. “Covid was a once-in-a-lifetime pandemic, but </w:t>
      </w:r>
      <w:r w:rsidRPr="008E61F8">
        <w:rPr>
          <w:rStyle w:val="StyleUnderline"/>
        </w:rPr>
        <w:t>it’s also a once-in-a-lifetime opportunity as people realize they can work remotely if they have access to broadband and clean water and a safe and solid community</w:t>
      </w:r>
      <w:r>
        <w:t>.”</w:t>
      </w:r>
    </w:p>
    <w:p w14:paraId="46C3B389" w14:textId="200285EB" w:rsidR="004D0E36" w:rsidRDefault="004D0E36" w:rsidP="004D0E36">
      <w:r w:rsidRPr="008E61F8">
        <w:rPr>
          <w:rStyle w:val="StyleUnderline"/>
        </w:rPr>
        <w:t>The infrastructure legislation,</w:t>
      </w:r>
      <w:r>
        <w:t xml:space="preserve"> he said, </w:t>
      </w:r>
      <w:r w:rsidRPr="008E61F8">
        <w:rPr>
          <w:rStyle w:val="StyleUnderline"/>
        </w:rPr>
        <w:t>could be the jolt that assures people that the city can offer both jobs and amenities — and that it is reversing population loss and economic decline</w:t>
      </w:r>
      <w:r>
        <w:t>.</w:t>
      </w:r>
    </w:p>
    <w:p w14:paraId="5CCB6D54" w14:textId="77777777" w:rsidR="004D0E36" w:rsidRDefault="004D0E36" w:rsidP="004D0E36">
      <w:r>
        <w:t xml:space="preserve">“Sadly, when you look at our population losses, </w:t>
      </w:r>
      <w:r w:rsidRPr="00557190">
        <w:rPr>
          <w:rStyle w:val="StyleUnderline"/>
        </w:rPr>
        <w:t>individuals have left just because they haven’t felt like they had a lot of choice,</w:t>
      </w:r>
      <w:r>
        <w:t>” he said. “My job is to give them a choice.”</w:t>
      </w:r>
    </w:p>
    <w:p w14:paraId="2627BBD2" w14:textId="12C74D11" w:rsidR="00BC1FBA" w:rsidRDefault="00BC1FBA" w:rsidP="00F44BA5">
      <w:pPr>
        <w:pStyle w:val="Heading1"/>
      </w:pPr>
      <w:r>
        <w:t>**</w:t>
      </w:r>
      <w:proofErr w:type="spellStart"/>
      <w:r>
        <w:t>kritiks</w:t>
      </w:r>
      <w:proofErr w:type="spellEnd"/>
    </w:p>
    <w:p w14:paraId="75806827" w14:textId="3D26D50A" w:rsidR="00FC52CD" w:rsidRDefault="00FC52CD" w:rsidP="00F44BA5">
      <w:pPr>
        <w:pStyle w:val="Heading2"/>
      </w:pPr>
      <w:r>
        <w:t>**generic</w:t>
      </w:r>
    </w:p>
    <w:p w14:paraId="28F654E4" w14:textId="77777777" w:rsidR="00C81F91" w:rsidRDefault="00C81F91" w:rsidP="00C81F91">
      <w:pPr>
        <w:pStyle w:val="Heading3"/>
      </w:pPr>
      <w:r>
        <w:t>2ac – generic</w:t>
      </w:r>
    </w:p>
    <w:p w14:paraId="0D237BC8" w14:textId="77777777" w:rsidR="00C81F91" w:rsidRPr="0065567A" w:rsidRDefault="00C81F91" w:rsidP="00C81F91"/>
    <w:p w14:paraId="2550700A" w14:textId="21DF97E1" w:rsidR="00C81F91" w:rsidRPr="005C6164" w:rsidRDefault="00C81F91" w:rsidP="005C6164">
      <w:pPr>
        <w:pStyle w:val="Heading4"/>
        <w:numPr>
          <w:ilvl w:val="2"/>
          <w:numId w:val="13"/>
        </w:numPr>
      </w:pPr>
      <w:r w:rsidRPr="005C6164">
        <w:t xml:space="preserve">Framework—evaluate the plan’s desirability—key to clash because it’s the locus of </w:t>
      </w:r>
      <w:proofErr w:type="spellStart"/>
      <w:r w:rsidRPr="005C6164">
        <w:t>aff</w:t>
      </w:r>
      <w:proofErr w:type="spellEnd"/>
      <w:r w:rsidRPr="005C6164">
        <w:t xml:space="preserve"> offense and there are infinite arbitrary neg frameworks- ALTs must be textually and functionally competitive – we should get to perm claims made in speeches – vague alts are a voting issue, jacks ground and means they can’t solve</w:t>
      </w:r>
    </w:p>
    <w:p w14:paraId="19E6F4F2" w14:textId="77777777" w:rsidR="00C81F91" w:rsidRPr="00E10E44" w:rsidRDefault="00C81F91" w:rsidP="00C81F91">
      <w:pPr>
        <w:rPr>
          <w:rStyle w:val="Emphasis"/>
        </w:rPr>
      </w:pPr>
    </w:p>
    <w:p w14:paraId="1D2090D0" w14:textId="1C6CA107" w:rsidR="00C81F91" w:rsidRDefault="00C81F91" w:rsidP="00F448B3">
      <w:pPr>
        <w:pStyle w:val="Heading4"/>
        <w:numPr>
          <w:ilvl w:val="2"/>
          <w:numId w:val="13"/>
        </w:numPr>
      </w:pPr>
      <w:r>
        <w:t>Perm do both</w:t>
      </w:r>
      <w:r>
        <w:tab/>
      </w:r>
    </w:p>
    <w:p w14:paraId="056033C3" w14:textId="6C035804" w:rsidR="00C81F91" w:rsidRDefault="00C81F91" w:rsidP="00F448B3">
      <w:pPr>
        <w:pStyle w:val="Heading4"/>
        <w:numPr>
          <w:ilvl w:val="2"/>
          <w:numId w:val="13"/>
        </w:numPr>
      </w:pPr>
      <w:r>
        <w:t>Perm vote for the plan as a consequence of the alt</w:t>
      </w:r>
    </w:p>
    <w:p w14:paraId="56AE7C28" w14:textId="6796662D" w:rsidR="00C81F91" w:rsidRDefault="00C81F91" w:rsidP="00F448B3">
      <w:pPr>
        <w:pStyle w:val="Heading4"/>
        <w:numPr>
          <w:ilvl w:val="2"/>
          <w:numId w:val="13"/>
        </w:numPr>
      </w:pPr>
      <w:r>
        <w:t xml:space="preserve">Perm vote for the plan and any combination of neg </w:t>
      </w:r>
      <w:proofErr w:type="spellStart"/>
      <w:r>
        <w:t>args</w:t>
      </w:r>
      <w:proofErr w:type="spellEnd"/>
    </w:p>
    <w:p w14:paraId="7EDDECD5" w14:textId="06910C22" w:rsidR="00C81F91" w:rsidRPr="00930F5B" w:rsidRDefault="00C81F91" w:rsidP="00F448B3">
      <w:pPr>
        <w:pStyle w:val="Heading4"/>
        <w:numPr>
          <w:ilvl w:val="2"/>
          <w:numId w:val="13"/>
        </w:numPr>
      </w:pPr>
      <w:r>
        <w:t>Perm vote for the plan and the alt card</w:t>
      </w:r>
    </w:p>
    <w:p w14:paraId="22D3B392" w14:textId="77777777" w:rsidR="00C81F91" w:rsidRDefault="00C81F91" w:rsidP="00C81F91"/>
    <w:p w14:paraId="2E9CBC2F" w14:textId="303B3A0F" w:rsidR="00C81F91" w:rsidRDefault="00C81F91" w:rsidP="006B0D6C">
      <w:pPr>
        <w:pStyle w:val="Heading4"/>
        <w:numPr>
          <w:ilvl w:val="2"/>
          <w:numId w:val="13"/>
        </w:numPr>
      </w:pPr>
      <w:r>
        <w:t xml:space="preserve">Perm solves- the </w:t>
      </w:r>
      <w:proofErr w:type="spellStart"/>
      <w:r>
        <w:t>aff</w:t>
      </w:r>
      <w:proofErr w:type="spellEnd"/>
      <w:r>
        <w:t xml:space="preserve"> is a heuristic necessary for effective social change</w:t>
      </w:r>
    </w:p>
    <w:p w14:paraId="4DEC303D" w14:textId="77777777" w:rsidR="00C81F91" w:rsidRDefault="00C81F91" w:rsidP="00C81F91">
      <w:r w:rsidRPr="003D5BA3">
        <w:rPr>
          <w:rStyle w:val="Style13ptBold"/>
        </w:rPr>
        <w:t>Rosati 18</w:t>
      </w:r>
      <w:r w:rsidRPr="003D5BA3">
        <w:t xml:space="preserve"> (Clayton, Professor, School of Media and Communication, Bowling Green State University. JOURNAL OF MULTICULTURAL DISCOURSES 2018, VOL. 13, NO. 2. "Development as freedom after Flint: a geographical approach to capabilities and antipoverty communication")</w:t>
      </w:r>
      <w:r w:rsidRPr="003D5BA3">
        <w:tab/>
      </w:r>
    </w:p>
    <w:p w14:paraId="790373D7" w14:textId="77777777" w:rsidR="00C81F91" w:rsidRPr="00AC06A7" w:rsidRDefault="00C81F91" w:rsidP="00C81F91">
      <w:pPr>
        <w:rPr>
          <w:sz w:val="14"/>
        </w:rPr>
      </w:pPr>
      <w:r w:rsidRPr="001B1098">
        <w:rPr>
          <w:rStyle w:val="StyleUnderline"/>
        </w:rPr>
        <w:t xml:space="preserve">The force of this paradigmatic </w:t>
      </w:r>
      <w:r w:rsidRPr="00DC5DD5">
        <w:rPr>
          <w:rStyle w:val="StyleUnderline"/>
          <w:highlight w:val="cyan"/>
        </w:rPr>
        <w:t>intervention</w:t>
      </w:r>
      <w:r w:rsidRPr="001B1098">
        <w:rPr>
          <w:rStyle w:val="StyleUnderline"/>
        </w:rPr>
        <w:t xml:space="preserve"> has even reverberated through the traditional institutions of development in new commitments to sustainability, poverty eradication, transparency, empowerment and shared prosperity</w:t>
      </w:r>
      <w:r w:rsidRPr="00AC06A7">
        <w:rPr>
          <w:sz w:val="14"/>
        </w:rPr>
        <w:t xml:space="preserve">. Further still, the UN’s 2015 sustainable development goals (SDGs) </w:t>
      </w:r>
      <w:r w:rsidRPr="001B1098">
        <w:rPr>
          <w:rStyle w:val="StyleUnderline"/>
        </w:rPr>
        <w:t xml:space="preserve">signal the development project’s increasingly holistic outlook </w:t>
      </w:r>
      <w:r w:rsidRPr="00DC5DD5">
        <w:rPr>
          <w:rStyle w:val="StyleUnderline"/>
          <w:highlight w:val="cyan"/>
        </w:rPr>
        <w:t>against</w:t>
      </w:r>
      <w:r w:rsidRPr="001B1098">
        <w:rPr>
          <w:rStyle w:val="StyleUnderline"/>
        </w:rPr>
        <w:t xml:space="preserve"> an older and myopic ‘</w:t>
      </w:r>
      <w:r w:rsidRPr="00DC5DD5">
        <w:rPr>
          <w:rStyle w:val="StyleUnderline"/>
          <w:highlight w:val="cyan"/>
        </w:rPr>
        <w:t>economism’</w:t>
      </w:r>
      <w:r w:rsidRPr="00AC06A7">
        <w:rPr>
          <w:sz w:val="14"/>
        </w:rPr>
        <w:t xml:space="preserve"> (Melkote and Steeves 2015). </w:t>
      </w:r>
      <w:r w:rsidRPr="001B1098">
        <w:rPr>
          <w:rStyle w:val="StyleUnderline"/>
        </w:rPr>
        <w:t>Institutions, activism and research in communication for development and social change have</w:t>
      </w:r>
      <w:r w:rsidRPr="00AC06A7">
        <w:rPr>
          <w:sz w:val="14"/>
        </w:rPr>
        <w:t xml:space="preserve"> also </w:t>
      </w:r>
      <w:r w:rsidRPr="001B1098">
        <w:rPr>
          <w:rStyle w:val="StyleUnderline"/>
        </w:rPr>
        <w:t>taken this shift seriously</w:t>
      </w:r>
      <w:r w:rsidRPr="00AC06A7">
        <w:rPr>
          <w:sz w:val="14"/>
        </w:rPr>
        <w:t xml:space="preserve"> with participatory, culture-centered, </w:t>
      </w:r>
      <w:r w:rsidRPr="00DC5DD5">
        <w:rPr>
          <w:sz w:val="14"/>
        </w:rPr>
        <w:t xml:space="preserve">dialogical approaches to replace the top-down projects of not so long ago. </w:t>
      </w:r>
      <w:r w:rsidRPr="00DC5DD5">
        <w:rPr>
          <w:rStyle w:val="StyleUnderline"/>
        </w:rPr>
        <w:t>Yet</w:t>
      </w:r>
      <w:r w:rsidRPr="00DC5DD5">
        <w:rPr>
          <w:sz w:val="14"/>
        </w:rPr>
        <w:t xml:space="preserve">, despite Sen’s positive influence, the </w:t>
      </w:r>
      <w:r w:rsidRPr="00DC5DD5">
        <w:rPr>
          <w:rStyle w:val="StyleUnderline"/>
        </w:rPr>
        <w:t xml:space="preserve">disasters of development recur, even in wealthy industrialized nations. One </w:t>
      </w:r>
      <w:r w:rsidRPr="00DC5DD5">
        <w:rPr>
          <w:rStyle w:val="StyleUnderline"/>
          <w:highlight w:val="cyan"/>
        </w:rPr>
        <w:t>need not look further than</w:t>
      </w:r>
      <w:r w:rsidRPr="00DC5DD5">
        <w:rPr>
          <w:sz w:val="14"/>
        </w:rPr>
        <w:t xml:space="preserve"> </w:t>
      </w:r>
      <w:r w:rsidRPr="00D07A56">
        <w:rPr>
          <w:rStyle w:val="StyleUnderline"/>
        </w:rPr>
        <w:t>the USA’s</w:t>
      </w:r>
      <w:r w:rsidRPr="00DC5DD5">
        <w:rPr>
          <w:sz w:val="14"/>
        </w:rPr>
        <w:t xml:space="preserve"> healthcare crisis, its </w:t>
      </w:r>
      <w:r w:rsidRPr="00D07A56">
        <w:rPr>
          <w:rStyle w:val="Emphasis"/>
          <w:highlight w:val="cyan"/>
        </w:rPr>
        <w:t xml:space="preserve">infrastructure </w:t>
      </w:r>
      <w:r w:rsidRPr="00D07A56">
        <w:rPr>
          <w:rStyle w:val="Emphasis"/>
        </w:rPr>
        <w:t>crisis</w:t>
      </w:r>
      <w:r w:rsidRPr="00DC5DD5">
        <w:rPr>
          <w:sz w:val="14"/>
        </w:rPr>
        <w:t xml:space="preserve">, its opiate addictions and deaths, its child poverty and – tying many of these together – </w:t>
      </w:r>
      <w:r w:rsidRPr="00DC5DD5">
        <w:rPr>
          <w:rStyle w:val="Emphasis"/>
        </w:rPr>
        <w:t xml:space="preserve">its </w:t>
      </w:r>
      <w:r w:rsidRPr="00D07A56">
        <w:rPr>
          <w:rStyle w:val="Emphasis"/>
          <w:highlight w:val="cyan"/>
        </w:rPr>
        <w:t>water crises</w:t>
      </w:r>
      <w:r w:rsidRPr="00DC5DD5">
        <w:rPr>
          <w:rStyle w:val="Emphasis"/>
        </w:rPr>
        <w:t xml:space="preserve">, </w:t>
      </w:r>
      <w:r w:rsidRPr="00D07A56">
        <w:t>which the humanitarian disaster in the City of Flint, USA particularly brought to wider attention. Af</w:t>
      </w:r>
      <w:r w:rsidRPr="00AC06A7">
        <w:rPr>
          <w:sz w:val="14"/>
        </w:rPr>
        <w:t>ter</w:t>
      </w:r>
      <w:r w:rsidRPr="00BE5D90">
        <w:rPr>
          <w:rStyle w:val="StyleUnderline"/>
        </w:rPr>
        <w:t xml:space="preserve"> switching water sources for cost purposes</w:t>
      </w:r>
      <w:r w:rsidRPr="00AC06A7">
        <w:rPr>
          <w:sz w:val="14"/>
        </w:rPr>
        <w:t xml:space="preserve">, the new more corrosive and improperly treated </w:t>
      </w:r>
      <w:r w:rsidRPr="00D07A56">
        <w:rPr>
          <w:rStyle w:val="StyleUnderline"/>
          <w:highlight w:val="cyan"/>
        </w:rPr>
        <w:t>water caused mass lead poisoning</w:t>
      </w:r>
      <w:r w:rsidRPr="00DC5DD5">
        <w:rPr>
          <w:sz w:val="14"/>
        </w:rPr>
        <w:t xml:space="preserve">, Legionnaire’s disease, and ongoing irregularities in maternity and child development. </w:t>
      </w:r>
      <w:r w:rsidRPr="00D07A56">
        <w:rPr>
          <w:rStyle w:val="StyleUnderline"/>
          <w:highlight w:val="cyan"/>
        </w:rPr>
        <w:t>Access to clean water</w:t>
      </w:r>
      <w:r w:rsidRPr="00DC5DD5">
        <w:rPr>
          <w:sz w:val="14"/>
        </w:rPr>
        <w:t xml:space="preserve"> is one of the 15 SDGs and a foundational capability in Sen’s terms, crucial for individual and social well-being. </w:t>
      </w:r>
      <w:r w:rsidRPr="00DC5DD5">
        <w:rPr>
          <w:rStyle w:val="StyleUnderline"/>
        </w:rPr>
        <w:t xml:space="preserve">Flint’s ordeal, levels of </w:t>
      </w:r>
      <w:r w:rsidRPr="00D07A56">
        <w:rPr>
          <w:rStyle w:val="StyleUnderline"/>
        </w:rPr>
        <w:t>government</w:t>
      </w:r>
      <w:r w:rsidRPr="00DC5DD5">
        <w:rPr>
          <w:rStyle w:val="StyleUnderline"/>
        </w:rPr>
        <w:t xml:space="preserve"> incompetence</w:t>
      </w:r>
      <w:r w:rsidRPr="004774E0">
        <w:rPr>
          <w:rStyle w:val="StyleUnderline"/>
        </w:rPr>
        <w:t xml:space="preserve">, </w:t>
      </w:r>
      <w:r w:rsidRPr="00D07A56">
        <w:rPr>
          <w:rStyle w:val="StyleUnderline"/>
        </w:rPr>
        <w:t>indifference</w:t>
      </w:r>
      <w:r w:rsidRPr="004774E0">
        <w:rPr>
          <w:rStyle w:val="StyleUnderline"/>
        </w:rPr>
        <w:t xml:space="preserve">, institutional </w:t>
      </w:r>
      <w:r w:rsidRPr="00DC5DD5">
        <w:rPr>
          <w:rStyle w:val="StyleUnderline"/>
        </w:rPr>
        <w:t>cover-ups and</w:t>
      </w:r>
      <w:r w:rsidRPr="00DC5DD5">
        <w:rPr>
          <w:sz w:val="14"/>
        </w:rPr>
        <w:t xml:space="preserve"> </w:t>
      </w:r>
      <w:r w:rsidRPr="00DC5DD5">
        <w:rPr>
          <w:rStyle w:val="Emphasis"/>
        </w:rPr>
        <w:t>subsequent</w:t>
      </w:r>
      <w:r w:rsidRPr="003A623E">
        <w:rPr>
          <w:rStyle w:val="Emphasis"/>
        </w:rPr>
        <w:t xml:space="preserve"> </w:t>
      </w:r>
      <w:r w:rsidRPr="00D07A56">
        <w:rPr>
          <w:rStyle w:val="Emphasis"/>
        </w:rPr>
        <w:t>prosecutions</w:t>
      </w:r>
      <w:r w:rsidRPr="00AC06A7">
        <w:rPr>
          <w:sz w:val="14"/>
          <w:highlight w:val="cyan"/>
        </w:rPr>
        <w:t xml:space="preserve">, </w:t>
      </w:r>
      <w:r w:rsidRPr="00D07A56">
        <w:rPr>
          <w:rStyle w:val="StyleUnderline"/>
          <w:highlight w:val="cyan"/>
        </w:rPr>
        <w:t>reveals</w:t>
      </w:r>
      <w:r w:rsidRPr="00EB0B11">
        <w:rPr>
          <w:rStyle w:val="StyleUnderline"/>
        </w:rPr>
        <w:t xml:space="preserve"> </w:t>
      </w:r>
      <w:r w:rsidRPr="00214517">
        <w:rPr>
          <w:rStyle w:val="StyleUnderline"/>
        </w:rPr>
        <w:t>the tremendous</w:t>
      </w:r>
      <w:r w:rsidRPr="009C7BA7">
        <w:rPr>
          <w:rStyle w:val="StyleUnderline"/>
          <w:highlight w:val="cyan"/>
        </w:rPr>
        <w:t xml:space="preserve"> work </w:t>
      </w:r>
      <w:r w:rsidRPr="00214517">
        <w:rPr>
          <w:rStyle w:val="StyleUnderline"/>
          <w:highlight w:val="cyan"/>
        </w:rPr>
        <w:t>ahead in</w:t>
      </w:r>
      <w:r w:rsidRPr="00AC06A7">
        <w:rPr>
          <w:sz w:val="14"/>
        </w:rPr>
        <w:t xml:space="preserve"> pursuit of Sen’s vision, among countries wealthy and poor. So, what is this quagmire in </w:t>
      </w:r>
      <w:r w:rsidRPr="00824A4E">
        <w:rPr>
          <w:rStyle w:val="StyleUnderline"/>
        </w:rPr>
        <w:t xml:space="preserve">which </w:t>
      </w:r>
      <w:r w:rsidRPr="00EB0B11">
        <w:rPr>
          <w:rStyle w:val="StyleUnderline"/>
        </w:rPr>
        <w:t>development/</w:t>
      </w:r>
      <w:r w:rsidRPr="00CE0D33">
        <w:rPr>
          <w:rStyle w:val="StyleUnderline"/>
        </w:rPr>
        <w:t xml:space="preserve">economic </w:t>
      </w:r>
      <w:r w:rsidRPr="00214517">
        <w:rPr>
          <w:rStyle w:val="StyleUnderline"/>
        </w:rPr>
        <w:t xml:space="preserve">social </w:t>
      </w:r>
      <w:r w:rsidRPr="00EB0B11">
        <w:rPr>
          <w:rStyle w:val="StyleUnderline"/>
          <w:highlight w:val="cyan"/>
        </w:rPr>
        <w:t xml:space="preserve">change </w:t>
      </w:r>
      <w:r w:rsidRPr="00DC5DD5">
        <w:rPr>
          <w:rStyle w:val="StyleUnderline"/>
        </w:rPr>
        <w:t xml:space="preserve">is stuck, </w:t>
      </w:r>
      <w:r w:rsidRPr="009C7BA7">
        <w:rPr>
          <w:rStyle w:val="Emphasis"/>
          <w:highlight w:val="cyan"/>
        </w:rPr>
        <w:t>despite widespread internalization</w:t>
      </w:r>
      <w:r w:rsidRPr="00AC06A7">
        <w:rPr>
          <w:sz w:val="14"/>
        </w:rPr>
        <w:t xml:space="preserve"> of Sen’s new paradigm?</w:t>
      </w:r>
    </w:p>
    <w:p w14:paraId="147FFD96" w14:textId="77777777" w:rsidR="00C81F91" w:rsidRPr="00214517" w:rsidRDefault="00C81F91" w:rsidP="00C81F91">
      <w:pPr>
        <w:rPr>
          <w:rStyle w:val="Emphasis"/>
        </w:rPr>
      </w:pPr>
      <w:r w:rsidRPr="00AC06A7">
        <w:rPr>
          <w:sz w:val="14"/>
        </w:rPr>
        <w:t xml:space="preserve">Is it possible that Sen’s paradigm, itself, is stuck in a quagmire? Or, what makes Sen so easy to ignore? Martha Nussbaum suggests – referring to sex equality – the capabilities approach will supply definite and useful guidance, and prove an ally … only if we formulate a definite list of the most central capabilities … using capabilities so defined to elaborate a partial account of social justice, a set of basic entitlements without which no society can lay claim to justice. (2003, 36) On the 10th anniversary of DAF, Denis </w:t>
      </w:r>
      <w:proofErr w:type="spellStart"/>
      <w:r w:rsidRPr="00AC06A7">
        <w:rPr>
          <w:sz w:val="14"/>
        </w:rPr>
        <w:t>O’Hearn</w:t>
      </w:r>
      <w:proofErr w:type="spellEnd"/>
      <w:r w:rsidRPr="00AC06A7">
        <w:rPr>
          <w:sz w:val="14"/>
        </w:rPr>
        <w:t xml:space="preserve"> (2009) pushed further: ‘there are deeply troubling elements in Sen’s basic assumptions about the nature of people and his lack of a feasible prescription for reaching his stated goals that make [DAF] not just misguided but even rather dangerous’ (9). This article argues, too, for specifics and ‘feasible prescription’ in the reading of Sen’s work, but it pushes that Sen’s approach is not specific enough in its analytical frameworks for the causes of key forms of poverty, or what he calls ‘capabilities deprivation’. As a remedy, I argue we look at this important text’s problems and opportunities, specifically from a geographical perspective. Primarily, this paper engages a gap in development communication’s focus on the ‘developing’ countries while neglecting ‘developing country-like problems’ in developed countries (see Melkote and Steeves 2015; Schindler 2014). The UN’s Human Rights office of the High Commissioner’s special report on extreme poverty and human rights in the USA recently drew attention to this omission and apparent contradiction: The United States is one of the world’s richest, most powerful and technologically innovative countries; but neither its wealth nor its power nor its technology is being harnessed to address the situation in which 40 million people continue to live in poverty. (Alston 2017) </w:t>
      </w:r>
      <w:r w:rsidRPr="00CE0D33">
        <w:rPr>
          <w:rStyle w:val="Emphasis"/>
          <w:highlight w:val="cyan"/>
        </w:rPr>
        <w:t>This is not a call to switch emphases but to push</w:t>
      </w:r>
      <w:r w:rsidRPr="00214517">
        <w:rPr>
          <w:rStyle w:val="Emphasis"/>
        </w:rPr>
        <w:t xml:space="preserve"> the </w:t>
      </w:r>
      <w:r w:rsidRPr="00CE0D33">
        <w:rPr>
          <w:rStyle w:val="Emphasis"/>
          <w:highlight w:val="cyan"/>
        </w:rPr>
        <w:t>analytical tools</w:t>
      </w:r>
      <w:r w:rsidRPr="00214517">
        <w:rPr>
          <w:rStyle w:val="Emphasis"/>
        </w:rPr>
        <w:t xml:space="preserve"> </w:t>
      </w:r>
      <w:r w:rsidRPr="00CE0D33">
        <w:rPr>
          <w:rStyle w:val="Emphasis"/>
          <w:highlight w:val="cyan"/>
        </w:rPr>
        <w:t>beyond a linear model</w:t>
      </w:r>
      <w:r w:rsidRPr="00214517">
        <w:rPr>
          <w:sz w:val="14"/>
        </w:rPr>
        <w:t xml:space="preserve"> of progress</w:t>
      </w:r>
      <w:r w:rsidRPr="00AC06A7">
        <w:rPr>
          <w:sz w:val="14"/>
        </w:rPr>
        <w:t xml:space="preserve">, and an exploration of the problems of poverty beyond a narrow national model, of which Sen’s </w:t>
      </w:r>
      <w:r w:rsidRPr="00DC5DD5">
        <w:rPr>
          <w:rStyle w:val="StyleUnderline"/>
        </w:rPr>
        <w:t>work</w:t>
      </w:r>
      <w:r w:rsidRPr="00DC5DD5">
        <w:rPr>
          <w:sz w:val="14"/>
        </w:rPr>
        <w:t xml:space="preserve"> is also guilty. </w:t>
      </w:r>
      <w:r w:rsidRPr="00DC5DD5">
        <w:rPr>
          <w:rStyle w:val="Emphasis"/>
        </w:rPr>
        <w:t xml:space="preserve">I do </w:t>
      </w:r>
      <w:r w:rsidRPr="00214517">
        <w:rPr>
          <w:rStyle w:val="Emphasis"/>
        </w:rPr>
        <w:t xml:space="preserve">this </w:t>
      </w:r>
      <w:r w:rsidRPr="00CE0D33">
        <w:rPr>
          <w:rStyle w:val="Emphasis"/>
          <w:highlight w:val="cyan"/>
        </w:rPr>
        <w:t>in the context of</w:t>
      </w:r>
      <w:r w:rsidRPr="00214517">
        <w:rPr>
          <w:rStyle w:val="Emphasis"/>
        </w:rPr>
        <w:t xml:space="preserve"> </w:t>
      </w:r>
      <w:r w:rsidRPr="00214517">
        <w:rPr>
          <w:sz w:val="14"/>
        </w:rPr>
        <w:t>the</w:t>
      </w:r>
      <w:r w:rsidRPr="00AC06A7">
        <w:rPr>
          <w:sz w:val="14"/>
        </w:rPr>
        <w:t xml:space="preserve"> City of </w:t>
      </w:r>
      <w:r w:rsidRPr="00C10132">
        <w:rPr>
          <w:rStyle w:val="Emphasis"/>
        </w:rPr>
        <w:t>Flint</w:t>
      </w:r>
      <w:r w:rsidRPr="00AC06A7">
        <w:rPr>
          <w:sz w:val="14"/>
        </w:rPr>
        <w:t xml:space="preserve"> in Michigan State, USA’s </w:t>
      </w:r>
      <w:r w:rsidRPr="00523687">
        <w:rPr>
          <w:rStyle w:val="Emphasis"/>
        </w:rPr>
        <w:t xml:space="preserve">politically made and ongoing </w:t>
      </w:r>
      <w:r w:rsidRPr="00CE0D33">
        <w:rPr>
          <w:rStyle w:val="Emphasis"/>
          <w:highlight w:val="cyan"/>
        </w:rPr>
        <w:t xml:space="preserve">water disaster as a </w:t>
      </w:r>
      <w:r w:rsidRPr="00316739">
        <w:rPr>
          <w:rStyle w:val="Emphasis"/>
          <w:highlight w:val="cyan"/>
        </w:rPr>
        <w:t>heuristic</w:t>
      </w:r>
      <w:r w:rsidRPr="00523687">
        <w:rPr>
          <w:rStyle w:val="Emphasis"/>
        </w:rPr>
        <w:t xml:space="preserve"> (and to keep us thinking about it) </w:t>
      </w:r>
      <w:r w:rsidRPr="00DC5DD5">
        <w:rPr>
          <w:rStyle w:val="Emphasis"/>
          <w:highlight w:val="cyan"/>
        </w:rPr>
        <w:t>for</w:t>
      </w:r>
      <w:r w:rsidRPr="006305C4">
        <w:rPr>
          <w:rStyle w:val="Emphasis"/>
        </w:rPr>
        <w:t xml:space="preserve"> imagining how parts of the geographical tradition can push DAF into </w:t>
      </w:r>
      <w:r w:rsidRPr="00DC5DD5">
        <w:rPr>
          <w:rStyle w:val="Emphasis"/>
          <w:highlight w:val="cyan"/>
        </w:rPr>
        <w:t>more</w:t>
      </w:r>
      <w:r w:rsidRPr="00DC5DD5">
        <w:rPr>
          <w:rStyle w:val="Emphasis"/>
        </w:rPr>
        <w:t xml:space="preserve"> </w:t>
      </w:r>
      <w:r w:rsidRPr="00331743">
        <w:rPr>
          <w:rStyle w:val="Emphasis"/>
          <w:highlight w:val="cyan"/>
        </w:rPr>
        <w:t>rigor</w:t>
      </w:r>
      <w:r w:rsidRPr="001860E6">
        <w:rPr>
          <w:rStyle w:val="Emphasis"/>
        </w:rPr>
        <w:t xml:space="preserve">ous </w:t>
      </w:r>
      <w:r w:rsidRPr="00DC5DD5">
        <w:rPr>
          <w:rStyle w:val="Emphasis"/>
        </w:rPr>
        <w:t>territory</w:t>
      </w:r>
      <w:r w:rsidRPr="00AC06A7">
        <w:rPr>
          <w:sz w:val="14"/>
        </w:rPr>
        <w:t xml:space="preserve">. </w:t>
      </w:r>
      <w:r w:rsidRPr="00FB5EB7">
        <w:rPr>
          <w:rStyle w:val="StyleUnderline"/>
        </w:rPr>
        <w:t xml:space="preserve">The </w:t>
      </w:r>
      <w:r w:rsidRPr="005D02B4">
        <w:rPr>
          <w:rStyle w:val="StyleUnderline"/>
          <w:highlight w:val="cyan"/>
        </w:rPr>
        <w:t>work of</w:t>
      </w:r>
      <w:r w:rsidRPr="00AC06A7">
        <w:rPr>
          <w:sz w:val="14"/>
        </w:rPr>
        <w:t xml:space="preserve"> geographers and spatial </w:t>
      </w:r>
      <w:r w:rsidRPr="0014295F">
        <w:rPr>
          <w:rStyle w:val="StyleUnderline"/>
          <w:highlight w:val="cyan"/>
        </w:rPr>
        <w:t>thinkers</w:t>
      </w:r>
      <w:r w:rsidRPr="00AC06A7">
        <w:rPr>
          <w:sz w:val="14"/>
        </w:rPr>
        <w:t xml:space="preserve"> like Henry Lefebvre, Erica </w:t>
      </w:r>
      <w:proofErr w:type="spellStart"/>
      <w:r w:rsidRPr="00AC06A7">
        <w:rPr>
          <w:sz w:val="14"/>
        </w:rPr>
        <w:t>Schoenberger</w:t>
      </w:r>
      <w:proofErr w:type="spellEnd"/>
      <w:r w:rsidRPr="00AC06A7">
        <w:rPr>
          <w:sz w:val="14"/>
        </w:rPr>
        <w:t xml:space="preserve">, David Harvey, and others </w:t>
      </w:r>
      <w:r w:rsidRPr="0014295F">
        <w:rPr>
          <w:rStyle w:val="StyleUnderline"/>
          <w:highlight w:val="cyan"/>
        </w:rPr>
        <w:t xml:space="preserve">who theorize </w:t>
      </w:r>
      <w:r w:rsidRPr="00DC5DD5">
        <w:rPr>
          <w:rStyle w:val="StyleUnderline"/>
        </w:rPr>
        <w:t xml:space="preserve">the </w:t>
      </w:r>
      <w:r w:rsidRPr="000A4DA4">
        <w:rPr>
          <w:rStyle w:val="StyleUnderline"/>
          <w:highlight w:val="cyan"/>
        </w:rPr>
        <w:t>interconnected</w:t>
      </w:r>
      <w:r w:rsidRPr="00DC5DD5">
        <w:rPr>
          <w:rStyle w:val="StyleUnderline"/>
        </w:rPr>
        <w:t>ness of</w:t>
      </w:r>
      <w:r w:rsidRPr="000A4DA4">
        <w:rPr>
          <w:rStyle w:val="StyleUnderline"/>
          <w:highlight w:val="cyan"/>
        </w:rPr>
        <w:t xml:space="preserve"> urban systems</w:t>
      </w:r>
      <w:r w:rsidRPr="00FB5EB7">
        <w:rPr>
          <w:rStyle w:val="StyleUnderline"/>
        </w:rPr>
        <w:t>, as well as</w:t>
      </w:r>
      <w:r w:rsidRPr="00AC06A7">
        <w:rPr>
          <w:sz w:val="14"/>
        </w:rPr>
        <w:t xml:space="preserve"> </w:t>
      </w:r>
      <w:r w:rsidRPr="00FB5EB7">
        <w:rPr>
          <w:rStyle w:val="StyleUnderline"/>
        </w:rPr>
        <w:t>activist organizations</w:t>
      </w:r>
      <w:r w:rsidRPr="00AC06A7">
        <w:rPr>
          <w:sz w:val="14"/>
        </w:rPr>
        <w:t xml:space="preserve"> like We the People of Detroit </w:t>
      </w:r>
      <w:r w:rsidRPr="00FB5EB7">
        <w:rPr>
          <w:rStyle w:val="StyleUnderline"/>
        </w:rPr>
        <w:t>who use</w:t>
      </w:r>
      <w:r w:rsidRPr="00AC06A7">
        <w:rPr>
          <w:sz w:val="14"/>
        </w:rPr>
        <w:t xml:space="preserve"> maps </w:t>
      </w:r>
      <w:r w:rsidRPr="000A4DA4">
        <w:rPr>
          <w:rStyle w:val="StyleUnderline"/>
          <w:highlight w:val="cyan"/>
        </w:rPr>
        <w:t>and</w:t>
      </w:r>
      <w:r w:rsidRPr="00AC06A7">
        <w:rPr>
          <w:sz w:val="14"/>
        </w:rPr>
        <w:t xml:space="preserve"> </w:t>
      </w:r>
      <w:r w:rsidRPr="00FB5EB7">
        <w:rPr>
          <w:rStyle w:val="StyleUnderline"/>
        </w:rPr>
        <w:t xml:space="preserve">geographical analyses </w:t>
      </w:r>
      <w:r w:rsidRPr="000A4DA4">
        <w:rPr>
          <w:rStyle w:val="StyleUnderline"/>
        </w:rPr>
        <w:t xml:space="preserve">to </w:t>
      </w:r>
      <w:r w:rsidRPr="000A4DA4">
        <w:rPr>
          <w:rStyle w:val="StyleUnderline"/>
          <w:highlight w:val="cyan"/>
        </w:rPr>
        <w:t xml:space="preserve">communicate development </w:t>
      </w:r>
      <w:r w:rsidRPr="0014295F">
        <w:rPr>
          <w:rStyle w:val="StyleUnderline"/>
          <w:highlight w:val="cyan"/>
        </w:rPr>
        <w:t xml:space="preserve">problems, will be building blocks </w:t>
      </w:r>
      <w:r w:rsidRPr="001860E6">
        <w:rPr>
          <w:rStyle w:val="StyleUnderline"/>
        </w:rPr>
        <w:t>for this geographical perspective on Flint</w:t>
      </w:r>
      <w:r w:rsidRPr="00FB5EB7">
        <w:rPr>
          <w:rStyle w:val="StyleUnderline"/>
        </w:rPr>
        <w:t xml:space="preserve">, </w:t>
      </w:r>
      <w:r w:rsidRPr="0014295F">
        <w:rPr>
          <w:rStyle w:val="StyleUnderline"/>
          <w:highlight w:val="cyan"/>
        </w:rPr>
        <w:t>and answer</w:t>
      </w:r>
      <w:r w:rsidRPr="00FB5EB7">
        <w:rPr>
          <w:rStyle w:val="StyleUnderline"/>
        </w:rPr>
        <w:t xml:space="preserve"> some </w:t>
      </w:r>
      <w:r w:rsidRPr="006356D5">
        <w:rPr>
          <w:rStyle w:val="StyleUnderline"/>
          <w:highlight w:val="cyan"/>
        </w:rPr>
        <w:t>key questions</w:t>
      </w:r>
      <w:r w:rsidRPr="00FB5EB7">
        <w:rPr>
          <w:rStyle w:val="StyleUnderline"/>
        </w:rPr>
        <w:t xml:space="preserve"> along </w:t>
      </w:r>
      <w:r w:rsidRPr="006356D5">
        <w:rPr>
          <w:rStyle w:val="StyleUnderline"/>
        </w:rPr>
        <w:t>the</w:t>
      </w:r>
      <w:r w:rsidRPr="00FB5EB7">
        <w:rPr>
          <w:rStyle w:val="StyleUnderline"/>
        </w:rPr>
        <w:t xml:space="preserve"> way.</w:t>
      </w:r>
      <w:r w:rsidRPr="00AC06A7">
        <w:rPr>
          <w:sz w:val="14"/>
        </w:rPr>
        <w:t xml:space="preserve"> How </w:t>
      </w:r>
      <w:r w:rsidRPr="00214517">
        <w:rPr>
          <w:sz w:val="14"/>
        </w:rPr>
        <w:t xml:space="preserve">does </w:t>
      </w:r>
      <w:r w:rsidRPr="00214517">
        <w:rPr>
          <w:rStyle w:val="StyleUnderline"/>
        </w:rPr>
        <w:t>Flint reveal the geographical nature of capabilities deprivation</w:t>
      </w:r>
      <w:r w:rsidRPr="00214517">
        <w:rPr>
          <w:sz w:val="14"/>
        </w:rPr>
        <w:t xml:space="preserve">? How can </w:t>
      </w:r>
      <w:r w:rsidRPr="00214517">
        <w:rPr>
          <w:rStyle w:val="StyleUnderline"/>
        </w:rPr>
        <w:t>a geographical critique of poverty enhance the communicative aspects</w:t>
      </w:r>
      <w:r w:rsidRPr="00214517">
        <w:rPr>
          <w:sz w:val="14"/>
        </w:rPr>
        <w:t xml:space="preserve"> of Sen’s approach? And, what new directives become necessary for an understanding of DAF when considering geography and communication together? </w:t>
      </w:r>
      <w:r w:rsidRPr="00214517">
        <w:rPr>
          <w:rStyle w:val="StyleUnderline"/>
        </w:rPr>
        <w:t>This interrogation must be part</w:t>
      </w:r>
      <w:r w:rsidRPr="00053F0D">
        <w:rPr>
          <w:rStyle w:val="StyleUnderline"/>
          <w:highlight w:val="cyan"/>
        </w:rPr>
        <w:t xml:space="preserve"> of</w:t>
      </w:r>
      <w:r w:rsidRPr="00E52EA2">
        <w:rPr>
          <w:rStyle w:val="StyleUnderline"/>
        </w:rPr>
        <w:t xml:space="preserve"> the job of</w:t>
      </w:r>
      <w:r w:rsidRPr="00AC06A7">
        <w:rPr>
          <w:sz w:val="14"/>
        </w:rPr>
        <w:t xml:space="preserve"> what has been called ‘Development Communication’ or ‘</w:t>
      </w:r>
      <w:r w:rsidRPr="00053F0D">
        <w:rPr>
          <w:rStyle w:val="StyleUnderline"/>
          <w:highlight w:val="cyan"/>
        </w:rPr>
        <w:t>Communication for</w:t>
      </w:r>
      <w:r w:rsidRPr="00E52EA2">
        <w:rPr>
          <w:rStyle w:val="StyleUnderline"/>
        </w:rPr>
        <w:t xml:space="preserve"> Development and Social </w:t>
      </w:r>
      <w:r w:rsidRPr="00053F0D">
        <w:rPr>
          <w:rStyle w:val="StyleUnderline"/>
          <w:highlight w:val="cyan"/>
        </w:rPr>
        <w:t>Change’, to push</w:t>
      </w:r>
      <w:r w:rsidRPr="00E52EA2">
        <w:rPr>
          <w:rStyle w:val="StyleUnderline"/>
        </w:rPr>
        <w:t xml:space="preserve"> their </w:t>
      </w:r>
      <w:r w:rsidRPr="00053F0D">
        <w:rPr>
          <w:rStyle w:val="StyleUnderline"/>
          <w:highlight w:val="cyan"/>
        </w:rPr>
        <w:t xml:space="preserve">theory and </w:t>
      </w:r>
      <w:r w:rsidRPr="00214517">
        <w:rPr>
          <w:rStyle w:val="StyleUnderline"/>
          <w:highlight w:val="cyan"/>
        </w:rPr>
        <w:t>practice beyond a problematic</w:t>
      </w:r>
      <w:r w:rsidRPr="00053F0D">
        <w:rPr>
          <w:rStyle w:val="StyleUnderline"/>
        </w:rPr>
        <w:t xml:space="preserve"> national </w:t>
      </w:r>
      <w:r w:rsidRPr="00214517">
        <w:rPr>
          <w:rStyle w:val="StyleUnderline"/>
          <w:highlight w:val="cyan"/>
        </w:rPr>
        <w:t>model</w:t>
      </w:r>
      <w:r w:rsidRPr="00AC06A7">
        <w:rPr>
          <w:sz w:val="14"/>
        </w:rPr>
        <w:t xml:space="preserve">. </w:t>
      </w:r>
      <w:r w:rsidRPr="00053F0D">
        <w:rPr>
          <w:rStyle w:val="Emphasis"/>
          <w:highlight w:val="cyan"/>
        </w:rPr>
        <w:t>The dialogical project demands digging deeper into</w:t>
      </w:r>
      <w:r w:rsidRPr="00523687">
        <w:rPr>
          <w:rStyle w:val="Emphasis"/>
        </w:rPr>
        <w:t xml:space="preserve"> the nature of </w:t>
      </w:r>
      <w:r w:rsidRPr="00053F0D">
        <w:rPr>
          <w:rStyle w:val="Emphasis"/>
          <w:highlight w:val="cyan"/>
        </w:rPr>
        <w:t xml:space="preserve">a problem </w:t>
      </w:r>
      <w:r w:rsidRPr="006305C4">
        <w:rPr>
          <w:rStyle w:val="Emphasis"/>
        </w:rPr>
        <w:t xml:space="preserve">than how it appears on the surface. </w:t>
      </w:r>
      <w:r w:rsidRPr="00214517">
        <w:rPr>
          <w:rStyle w:val="Emphasis"/>
        </w:rPr>
        <w:t xml:space="preserve">It is </w:t>
      </w:r>
      <w:r w:rsidRPr="00053F0D">
        <w:rPr>
          <w:rStyle w:val="Emphasis"/>
          <w:highlight w:val="cyan"/>
        </w:rPr>
        <w:t xml:space="preserve">only </w:t>
      </w:r>
      <w:r w:rsidRPr="00214517">
        <w:rPr>
          <w:rStyle w:val="Emphasis"/>
        </w:rPr>
        <w:t xml:space="preserve">by </w:t>
      </w:r>
      <w:r w:rsidRPr="00053F0D">
        <w:rPr>
          <w:rStyle w:val="Emphasis"/>
          <w:highlight w:val="cyan"/>
        </w:rPr>
        <w:t xml:space="preserve">deepening our analytics and communicating better </w:t>
      </w:r>
      <w:r w:rsidRPr="00F87030">
        <w:rPr>
          <w:rStyle w:val="Emphasis"/>
        </w:rPr>
        <w:t xml:space="preserve">about </w:t>
      </w:r>
      <w:r w:rsidRPr="00214517">
        <w:rPr>
          <w:rStyle w:val="Emphasis"/>
        </w:rPr>
        <w:t xml:space="preserve">them that we </w:t>
      </w:r>
      <w:r w:rsidRPr="00214517">
        <w:rPr>
          <w:rStyle w:val="Emphasis"/>
          <w:highlight w:val="cyan"/>
        </w:rPr>
        <w:t xml:space="preserve">can create </w:t>
      </w:r>
      <w:r w:rsidRPr="006305C4">
        <w:rPr>
          <w:rStyle w:val="Emphasis"/>
        </w:rPr>
        <w:t xml:space="preserve">popular </w:t>
      </w:r>
      <w:r w:rsidRPr="00F87030">
        <w:rPr>
          <w:rStyle w:val="Emphasis"/>
          <w:highlight w:val="cyan"/>
        </w:rPr>
        <w:t xml:space="preserve">movements for holistic </w:t>
      </w:r>
      <w:r w:rsidRPr="00053F0D">
        <w:rPr>
          <w:rStyle w:val="Emphasis"/>
          <w:highlight w:val="cyan"/>
        </w:rPr>
        <w:t>antipoverty</w:t>
      </w:r>
      <w:r w:rsidRPr="00AC06A7">
        <w:rPr>
          <w:sz w:val="14"/>
        </w:rPr>
        <w:t>. In particular</w:t>
      </w:r>
      <w:r w:rsidRPr="00F87030">
        <w:rPr>
          <w:sz w:val="14"/>
        </w:rPr>
        <w:t xml:space="preserve">, </w:t>
      </w:r>
      <w:r w:rsidRPr="00F87030">
        <w:rPr>
          <w:rStyle w:val="StyleUnderline"/>
        </w:rPr>
        <w:t>this paper encourages an</w:t>
      </w:r>
      <w:r w:rsidRPr="00053F0D">
        <w:rPr>
          <w:rStyle w:val="StyleUnderline"/>
        </w:rPr>
        <w:t xml:space="preserve"> </w:t>
      </w:r>
      <w:r w:rsidRPr="003B16A8">
        <w:rPr>
          <w:rStyle w:val="StyleUnderline"/>
          <w:highlight w:val="cyan"/>
        </w:rPr>
        <w:t>engage</w:t>
      </w:r>
      <w:r w:rsidRPr="003B16A8">
        <w:rPr>
          <w:rStyle w:val="StyleUnderline"/>
        </w:rPr>
        <w:t xml:space="preserve">ment </w:t>
      </w:r>
      <w:r w:rsidRPr="003B16A8">
        <w:rPr>
          <w:rStyle w:val="StyleUnderline"/>
          <w:highlight w:val="cyan"/>
        </w:rPr>
        <w:t>with</w:t>
      </w:r>
      <w:r w:rsidRPr="00214517">
        <w:rPr>
          <w:rStyle w:val="StyleUnderline"/>
        </w:rPr>
        <w:t xml:space="preserve"> the spaces, places and geographies of development </w:t>
      </w:r>
      <w:r w:rsidRPr="003B16A8">
        <w:rPr>
          <w:rStyle w:val="StyleUnderline"/>
          <w:highlight w:val="cyan"/>
        </w:rPr>
        <w:t>communication, focused on urban systems for a more liberated discourse of</w:t>
      </w:r>
      <w:r w:rsidRPr="00214517">
        <w:rPr>
          <w:rStyle w:val="StyleUnderline"/>
        </w:rPr>
        <w:t xml:space="preserve"> </w:t>
      </w:r>
      <w:r w:rsidRPr="00214517">
        <w:rPr>
          <w:rStyle w:val="Emphasis"/>
          <w:highlight w:val="cyan"/>
        </w:rPr>
        <w:t>social change</w:t>
      </w:r>
      <w:r w:rsidRPr="003032FE">
        <w:rPr>
          <w:rStyle w:val="StyleUnderline"/>
          <w:highlight w:val="cyan"/>
        </w:rPr>
        <w:t>.</w:t>
      </w:r>
      <w:r w:rsidRPr="00053F0D">
        <w:rPr>
          <w:rStyle w:val="StyleUnderline"/>
        </w:rPr>
        <w:t xml:space="preserve"> The article </w:t>
      </w:r>
      <w:r w:rsidRPr="00214517">
        <w:rPr>
          <w:rStyle w:val="Emphasis"/>
          <w:highlight w:val="cyan"/>
        </w:rPr>
        <w:t>begin</w:t>
      </w:r>
      <w:r w:rsidRPr="003B16A8">
        <w:rPr>
          <w:rStyle w:val="Emphasis"/>
        </w:rPr>
        <w:t xml:space="preserve">s </w:t>
      </w:r>
      <w:r w:rsidRPr="00214517">
        <w:rPr>
          <w:rStyle w:val="Emphasis"/>
          <w:highlight w:val="cyan"/>
        </w:rPr>
        <w:t xml:space="preserve">with </w:t>
      </w:r>
      <w:r w:rsidRPr="007B5A27">
        <w:rPr>
          <w:rStyle w:val="Emphasis"/>
        </w:rPr>
        <w:t>Flin</w:t>
      </w:r>
      <w:r w:rsidRPr="003A0A3F">
        <w:rPr>
          <w:rStyle w:val="Emphasis"/>
        </w:rPr>
        <w:t xml:space="preserve">t, </w:t>
      </w:r>
      <w:r w:rsidRPr="00214517">
        <w:rPr>
          <w:rStyle w:val="Emphasis"/>
          <w:highlight w:val="cyan"/>
        </w:rPr>
        <w:t>a quintessential case of</w:t>
      </w:r>
      <w:r w:rsidRPr="00053F0D">
        <w:rPr>
          <w:rStyle w:val="StyleUnderline"/>
        </w:rPr>
        <w:t xml:space="preserve"> Sen’s capabilities </w:t>
      </w:r>
      <w:r w:rsidRPr="00214517">
        <w:rPr>
          <w:rStyle w:val="Emphasis"/>
          <w:highlight w:val="cyan"/>
        </w:rPr>
        <w:t>deprivation but located in the wealthy, global north.</w:t>
      </w:r>
    </w:p>
    <w:p w14:paraId="0D302E59" w14:textId="77777777" w:rsidR="00C81F91" w:rsidRDefault="00C81F91" w:rsidP="00C81F91">
      <w:pPr>
        <w:tabs>
          <w:tab w:val="left" w:pos="5970"/>
        </w:tabs>
      </w:pPr>
      <w:r>
        <w:tab/>
      </w:r>
    </w:p>
    <w:p w14:paraId="0C6ED16B" w14:textId="77777777" w:rsidR="00C81F91" w:rsidRDefault="00C81F91" w:rsidP="00C81F91"/>
    <w:p w14:paraId="1264BB7C" w14:textId="055866AB" w:rsidR="00C81F91" w:rsidRDefault="00C81F91" w:rsidP="006B0D6C">
      <w:pPr>
        <w:pStyle w:val="Heading4"/>
        <w:numPr>
          <w:ilvl w:val="2"/>
          <w:numId w:val="13"/>
        </w:numPr>
      </w:pPr>
      <w:r>
        <w:t>Alt fails- the 1AC generates necessary contextual understandings of urban systems that they can’t access- water management solutions are key to global liberatory politics</w:t>
      </w:r>
    </w:p>
    <w:p w14:paraId="3D792DB5" w14:textId="77777777" w:rsidR="00C81F91" w:rsidRDefault="00C81F91" w:rsidP="00C81F91">
      <w:r w:rsidRPr="003D5BA3">
        <w:rPr>
          <w:rStyle w:val="Style13ptBold"/>
        </w:rPr>
        <w:t>Rosati 18</w:t>
      </w:r>
      <w:r w:rsidRPr="003D5BA3">
        <w:t xml:space="preserve"> (Clayton, Professor, School of Media and Communication, Bowling Green State University. JOURNAL OF MULTICULTURAL DISCOURSES 2018, VOL. 13, NO. 2. "Development as freedom after Flint: a geographical approach to capabilities and antipoverty communication")</w:t>
      </w:r>
      <w:r w:rsidRPr="003D5BA3">
        <w:tab/>
      </w:r>
    </w:p>
    <w:p w14:paraId="6CDB524A" w14:textId="77777777" w:rsidR="00C81F91" w:rsidRPr="00354E27" w:rsidRDefault="00C81F91" w:rsidP="00C81F91">
      <w:pPr>
        <w:rPr>
          <w:sz w:val="14"/>
        </w:rPr>
      </w:pPr>
      <w:r w:rsidRPr="006305C4">
        <w:rPr>
          <w:rStyle w:val="StyleUnderline"/>
        </w:rPr>
        <w:t xml:space="preserve">One of the </w:t>
      </w:r>
      <w:r w:rsidRPr="00CD212A">
        <w:rPr>
          <w:rStyle w:val="StyleUnderline"/>
          <w:highlight w:val="cyan"/>
        </w:rPr>
        <w:t>paradigm-shifting</w:t>
      </w:r>
      <w:r w:rsidRPr="006305C4">
        <w:rPr>
          <w:rStyle w:val="StyleUnderline"/>
        </w:rPr>
        <w:t xml:space="preserve"> aspects of Sen’s approach is his dismissal of previously celebrated proxies to freedom, predominantly GNP and income</w:t>
      </w:r>
      <w:r w:rsidRPr="00354E27">
        <w:rPr>
          <w:sz w:val="14"/>
        </w:rPr>
        <w:t xml:space="preserve">. Sen explains: </w:t>
      </w:r>
      <w:r w:rsidRPr="006305C4">
        <w:rPr>
          <w:rStyle w:val="StyleUnderline"/>
        </w:rPr>
        <w:t>The gap between … an exclusive concentration on economic wealth and a broader focus on the lives we can lead … is a major issue in conceptualizing development</w:t>
      </w:r>
      <w:r w:rsidRPr="00354E27">
        <w:rPr>
          <w:sz w:val="14"/>
        </w:rPr>
        <w:t>. … [I]</w:t>
      </w:r>
      <w:proofErr w:type="spellStart"/>
      <w:r w:rsidRPr="00354E27">
        <w:rPr>
          <w:sz w:val="14"/>
        </w:rPr>
        <w:t>ncome</w:t>
      </w:r>
      <w:proofErr w:type="spellEnd"/>
      <w:r w:rsidRPr="00354E27">
        <w:rPr>
          <w:sz w:val="14"/>
        </w:rPr>
        <w:t xml:space="preserve"> and wealth are desirable for their own sake, but because, typically, they are admirable </w:t>
      </w:r>
      <w:proofErr w:type="spellStart"/>
      <w:r w:rsidRPr="00354E27">
        <w:rPr>
          <w:sz w:val="14"/>
        </w:rPr>
        <w:t>generalpurpose</w:t>
      </w:r>
      <w:proofErr w:type="spellEnd"/>
      <w:r w:rsidRPr="00354E27">
        <w:rPr>
          <w:sz w:val="14"/>
        </w:rPr>
        <w:t xml:space="preserve"> means for having more freedom to lead the kind of lives we have reason to value. […] An adequate conception of development must go much beyond the accumulation of wealth and the growth of gross national product and other income-related variables. Without ignoring the importance of economic growth, we must look well beyond it. (2000, 14) In the best case, Sen urges us to </w:t>
      </w:r>
      <w:r w:rsidRPr="006305C4">
        <w:rPr>
          <w:rStyle w:val="StyleUnderline"/>
        </w:rPr>
        <w:t>seek choices that can be made in the present world, but to do so by looking past ‘means’ to freedom and focusing instead directly on ‘ends’, substantive freedoms themselves</w:t>
      </w:r>
      <w:r w:rsidRPr="00354E27">
        <w:rPr>
          <w:sz w:val="14"/>
        </w:rPr>
        <w:t xml:space="preserve">. </w:t>
      </w:r>
      <w:r w:rsidRPr="006305C4">
        <w:rPr>
          <w:rStyle w:val="Emphasis"/>
        </w:rPr>
        <w:t xml:space="preserve">But, the </w:t>
      </w:r>
      <w:r w:rsidRPr="00CD212A">
        <w:rPr>
          <w:rStyle w:val="Emphasis"/>
        </w:rPr>
        <w:t>logistics</w:t>
      </w:r>
      <w:r w:rsidRPr="006305C4">
        <w:rPr>
          <w:rStyle w:val="Emphasis"/>
        </w:rPr>
        <w:t xml:space="preserve"> of this approach are contentious and </w:t>
      </w:r>
      <w:r w:rsidRPr="006305C4">
        <w:rPr>
          <w:rStyle w:val="Emphasis"/>
          <w:highlight w:val="cyan"/>
        </w:rPr>
        <w:t xml:space="preserve">require </w:t>
      </w:r>
      <w:r w:rsidRPr="00E10E44">
        <w:rPr>
          <w:rStyle w:val="Emphasis"/>
        </w:rPr>
        <w:t>fleshing out in</w:t>
      </w:r>
      <w:r w:rsidRPr="005760D2">
        <w:rPr>
          <w:rStyle w:val="Emphasis"/>
        </w:rPr>
        <w:t xml:space="preserve"> the context of the democratization of capitalist poverty, so as </w:t>
      </w:r>
      <w:r w:rsidRPr="00EF4D16">
        <w:rPr>
          <w:rStyle w:val="Emphasis"/>
        </w:rPr>
        <w:t xml:space="preserve">to engage in a more </w:t>
      </w:r>
      <w:r w:rsidRPr="006305C4">
        <w:rPr>
          <w:rStyle w:val="Emphasis"/>
          <w:highlight w:val="cyan"/>
        </w:rPr>
        <w:t>rigorous theory and method of antipoverty practices</w:t>
      </w:r>
      <w:r w:rsidRPr="00354E27">
        <w:rPr>
          <w:sz w:val="14"/>
        </w:rPr>
        <w:t xml:space="preserve">. Nussbaum, for instance, explains: The basic idea of my version of the capabilities approach, in Women and Human Development, is that we begin with a conception of the dignity of the human being, and of a life that is worthy of that dignity – a life that has available in it ‘truly human functioning,’ in the sense described by Marx in his 1844 Economic and Philosophical Manuscripts. With this basic idea as a starting point, I then attempt to justify a list of ten capabilities as central requirements of a life with dignity. (2003, 40) For Nussbaum, the specific freedoms must be clear and upheld universally: But in some form all are part of a minimum account of social justice: a society that does not guarantee these to all its citizens, at some appropriate threshold level, falls short of being a fully just society, whatever its level of opulence. Moreover, the capabilities are held to be important for each and every person: each person is treated as an end, and none as a mere adjunct or means to the ends of others. David Harvey extends this discussion, explaining that the meaningful description of such forms of freedom require an understanding of their geographical process and underpinnings: Clearly, </w:t>
      </w:r>
      <w:r w:rsidRPr="00E10E44">
        <w:rPr>
          <w:rStyle w:val="StyleUnderline"/>
          <w:highlight w:val="cyan"/>
        </w:rPr>
        <w:t>the starting point</w:t>
      </w:r>
      <w:r w:rsidRPr="00354E27">
        <w:rPr>
          <w:sz w:val="14"/>
        </w:rPr>
        <w:t xml:space="preserve"> of this is some sense of what the individual must be liberated from (and Marx’s comment that human freedom begins when the realm of material necessity and physical dependency is left behind is a suggestive beginning). But, </w:t>
      </w:r>
      <w:r w:rsidRPr="009B4EB9">
        <w:rPr>
          <w:rStyle w:val="StyleUnderline"/>
        </w:rPr>
        <w:t xml:space="preserve">this liberated process </w:t>
      </w:r>
      <w:r w:rsidRPr="00772579">
        <w:rPr>
          <w:rStyle w:val="StyleUnderline"/>
          <w:highlight w:val="cyan"/>
        </w:rPr>
        <w:t>can never take place outside of</w:t>
      </w:r>
      <w:r w:rsidRPr="003A623E">
        <w:rPr>
          <w:rStyle w:val="StyleUnderline"/>
        </w:rPr>
        <w:t xml:space="preserve"> space and time, outside of </w:t>
      </w:r>
      <w:r w:rsidRPr="00772579">
        <w:rPr>
          <w:rStyle w:val="StyleUnderline"/>
          <w:highlight w:val="cyan"/>
        </w:rPr>
        <w:t xml:space="preserve">place-making, </w:t>
      </w:r>
      <w:r w:rsidRPr="005760D2">
        <w:rPr>
          <w:rStyle w:val="StyleUnderline"/>
        </w:rPr>
        <w:t xml:space="preserve">and </w:t>
      </w:r>
      <w:r w:rsidRPr="00772579">
        <w:rPr>
          <w:rStyle w:val="StyleUnderline"/>
          <w:highlight w:val="cyan"/>
        </w:rPr>
        <w:t xml:space="preserve">without </w:t>
      </w:r>
      <w:r w:rsidRPr="005760D2">
        <w:rPr>
          <w:rStyle w:val="StyleUnderline"/>
        </w:rPr>
        <w:t xml:space="preserve">engagement with </w:t>
      </w:r>
      <w:r w:rsidRPr="009B4EB9">
        <w:rPr>
          <w:rStyle w:val="StyleUnderline"/>
        </w:rPr>
        <w:t xml:space="preserve">the dialectics of </w:t>
      </w:r>
      <w:r w:rsidRPr="00772579">
        <w:rPr>
          <w:rStyle w:val="StyleUnderline"/>
          <w:highlight w:val="cyan"/>
        </w:rPr>
        <w:t>socio-natural relations</w:t>
      </w:r>
      <w:r w:rsidRPr="00354E27">
        <w:rPr>
          <w:sz w:val="14"/>
        </w:rPr>
        <w:t>. (Harvey 2009, 260) Sen’s focus on states and localities in isolation presents poverty as a problem internal to an absolute geography of independent places and misses the deep relationality of a globalized world system. Further, Sen’s analysis lacks an analysis of the instrumental, material, environmental conditions, which society builds to produce capabilities and freedoms. The theoretical limits of this, however, create a lack of geographical dynamism and specificity that sets the capabilities approach up for failure in many ways.</w:t>
      </w:r>
    </w:p>
    <w:p w14:paraId="34F0E369" w14:textId="77777777" w:rsidR="00C81F91" w:rsidRPr="00354E27" w:rsidRDefault="00C81F91" w:rsidP="00C81F91">
      <w:pPr>
        <w:rPr>
          <w:sz w:val="14"/>
        </w:rPr>
      </w:pPr>
      <w:r w:rsidRPr="00354E27">
        <w:rPr>
          <w:sz w:val="14"/>
        </w:rPr>
        <w:t xml:space="preserve">As Harvey’s urging above indicates, </w:t>
      </w:r>
      <w:r w:rsidRPr="009B4EB9">
        <w:rPr>
          <w:rStyle w:val="StyleUnderline"/>
        </w:rPr>
        <w:t xml:space="preserve">the capabilities approach demands an </w:t>
      </w:r>
      <w:r w:rsidRPr="00CD212A">
        <w:rPr>
          <w:rStyle w:val="StyleUnderline"/>
          <w:highlight w:val="cyan"/>
        </w:rPr>
        <w:t xml:space="preserve">understanding </w:t>
      </w:r>
      <w:r w:rsidRPr="005760D2">
        <w:rPr>
          <w:rStyle w:val="StyleUnderline"/>
        </w:rPr>
        <w:t xml:space="preserve">of </w:t>
      </w:r>
      <w:r w:rsidRPr="00E10E44">
        <w:rPr>
          <w:rStyle w:val="StyleUnderline"/>
        </w:rPr>
        <w:t>urbanization</w:t>
      </w:r>
      <w:r w:rsidRPr="005760D2">
        <w:rPr>
          <w:rStyle w:val="StyleUnderline"/>
        </w:rPr>
        <w:t xml:space="preserve"> and </w:t>
      </w:r>
      <w:r w:rsidRPr="00E10E44">
        <w:rPr>
          <w:rStyle w:val="StyleUnderline"/>
          <w:highlight w:val="cyan"/>
        </w:rPr>
        <w:t>urban systems</w:t>
      </w:r>
      <w:r w:rsidRPr="005760D2">
        <w:rPr>
          <w:sz w:val="14"/>
        </w:rPr>
        <w:t xml:space="preserve">, much like what Henri Lefebvre proposed 40 years ago, </w:t>
      </w:r>
      <w:r w:rsidRPr="005760D2">
        <w:rPr>
          <w:rStyle w:val="StyleUnderline"/>
        </w:rPr>
        <w:t>as an expanding system of social production through the production of geographies of everyday life.</w:t>
      </w:r>
      <w:r w:rsidRPr="005760D2">
        <w:rPr>
          <w:sz w:val="14"/>
        </w:rPr>
        <w:t xml:space="preserve"> In this sense, </w:t>
      </w:r>
      <w:r w:rsidRPr="005760D2">
        <w:rPr>
          <w:rStyle w:val="StyleUnderline"/>
        </w:rPr>
        <w:t xml:space="preserve">the urban fabric forms an evolving global network, encompasses agricultural production and the countryside, and </w:t>
      </w:r>
      <w:r w:rsidRPr="00CD212A">
        <w:rPr>
          <w:rStyle w:val="StyleUnderline"/>
          <w:highlight w:val="cyan"/>
        </w:rPr>
        <w:t xml:space="preserve">forms the </w:t>
      </w:r>
      <w:r w:rsidRPr="00CD212A">
        <w:rPr>
          <w:rStyle w:val="Emphasis"/>
          <w:highlight w:val="cyan"/>
        </w:rPr>
        <w:t>conditions of self-production</w:t>
      </w:r>
      <w:r w:rsidRPr="00CD212A">
        <w:rPr>
          <w:rStyle w:val="StyleUnderline"/>
          <w:highlight w:val="cyan"/>
        </w:rPr>
        <w:t xml:space="preserve"> </w:t>
      </w:r>
      <w:r w:rsidRPr="00CD212A">
        <w:rPr>
          <w:rStyle w:val="StyleUnderline"/>
        </w:rPr>
        <w:t>in contemporary society</w:t>
      </w:r>
      <w:r w:rsidRPr="00354E27">
        <w:rPr>
          <w:sz w:val="14"/>
        </w:rPr>
        <w:t xml:space="preserve"> (Harvey 2009; Smith 1992). In The Urban Revolution, Lefebvre suggests, </w:t>
      </w:r>
      <w:r w:rsidRPr="009B4EB9">
        <w:rPr>
          <w:rStyle w:val="StyleUnderline"/>
        </w:rPr>
        <w:t>‘</w:t>
      </w:r>
      <w:r w:rsidRPr="005760D2">
        <w:rPr>
          <w:rStyle w:val="StyleUnderline"/>
        </w:rPr>
        <w:t xml:space="preserve">we must </w:t>
      </w:r>
      <w:r w:rsidRPr="00CD212A">
        <w:rPr>
          <w:rStyle w:val="StyleUnderline"/>
          <w:highlight w:val="cyan"/>
        </w:rPr>
        <w:t xml:space="preserve">define the “urban” not as </w:t>
      </w:r>
      <w:r w:rsidRPr="00E10E44">
        <w:rPr>
          <w:rStyle w:val="StyleUnderline"/>
        </w:rPr>
        <w:t xml:space="preserve">an </w:t>
      </w:r>
      <w:r w:rsidRPr="00CD212A">
        <w:rPr>
          <w:rStyle w:val="StyleUnderline"/>
          <w:highlight w:val="cyan"/>
        </w:rPr>
        <w:t>accomplished reality</w:t>
      </w:r>
      <w:r w:rsidRPr="009B4EB9">
        <w:rPr>
          <w:rStyle w:val="StyleUnderline"/>
        </w:rPr>
        <w:t xml:space="preserve"> […] </w:t>
      </w:r>
      <w:r w:rsidRPr="00CD212A">
        <w:rPr>
          <w:rStyle w:val="StyleUnderline"/>
          <w:highlight w:val="cyan"/>
        </w:rPr>
        <w:t>but</w:t>
      </w:r>
      <w:r w:rsidRPr="009B4EB9">
        <w:rPr>
          <w:rStyle w:val="StyleUnderline"/>
        </w:rPr>
        <w:t xml:space="preserve"> […] </w:t>
      </w:r>
      <w:r w:rsidRPr="00E10E44">
        <w:t>as</w:t>
      </w:r>
      <w:r w:rsidRPr="00CD212A">
        <w:rPr>
          <w:rStyle w:val="StyleUnderline"/>
          <w:highlight w:val="cyan"/>
        </w:rPr>
        <w:t xml:space="preserve"> a horizon</w:t>
      </w:r>
      <w:r w:rsidRPr="009B4EB9">
        <w:rPr>
          <w:rStyle w:val="StyleUnderline"/>
        </w:rPr>
        <w:t xml:space="preserve">, an illuminating virtuality. It is </w:t>
      </w:r>
      <w:r w:rsidRPr="005760D2">
        <w:rPr>
          <w:rStyle w:val="StyleUnderline"/>
        </w:rPr>
        <w:t>the possible, defined by a direction</w:t>
      </w:r>
      <w:r w:rsidRPr="009B4EB9">
        <w:rPr>
          <w:rStyle w:val="StyleUnderline"/>
        </w:rPr>
        <w:t>,</w:t>
      </w:r>
      <w:r w:rsidRPr="00354E27">
        <w:rPr>
          <w:sz w:val="14"/>
        </w:rPr>
        <w:t xml:space="preserve"> that moves toward [complete urbanization] as the culmination of its journey’ (1970/2003, 16–7). </w:t>
      </w:r>
      <w:r w:rsidRPr="009B4EB9">
        <w:rPr>
          <w:rStyle w:val="StyleUnderline"/>
        </w:rPr>
        <w:t xml:space="preserve">The </w:t>
      </w:r>
      <w:r w:rsidRPr="00CD212A">
        <w:rPr>
          <w:rStyle w:val="StyleUnderline"/>
          <w:highlight w:val="cyan"/>
        </w:rPr>
        <w:t>urbanization</w:t>
      </w:r>
      <w:r w:rsidRPr="009B4EB9">
        <w:rPr>
          <w:rStyle w:val="StyleUnderline"/>
        </w:rPr>
        <w:t xml:space="preserve"> of social life </w:t>
      </w:r>
      <w:r w:rsidRPr="005760D2">
        <w:rPr>
          <w:rStyle w:val="StyleUnderline"/>
        </w:rPr>
        <w:t>has</w:t>
      </w:r>
      <w:r w:rsidRPr="00354E27">
        <w:rPr>
          <w:sz w:val="14"/>
        </w:rPr>
        <w:t>, Lefebvre explains, ‘</w:t>
      </w:r>
      <w:r w:rsidRPr="009B4EB9">
        <w:rPr>
          <w:rStyle w:val="StyleUnderline"/>
        </w:rPr>
        <w:t xml:space="preserve">ceased to be a municipal problem and </w:t>
      </w:r>
      <w:r w:rsidRPr="00CD212A">
        <w:rPr>
          <w:rStyle w:val="StyleUnderline"/>
          <w:highlight w:val="cyan"/>
        </w:rPr>
        <w:t>has become</w:t>
      </w:r>
      <w:r w:rsidRPr="009B4EB9">
        <w:rPr>
          <w:rStyle w:val="StyleUnderline"/>
        </w:rPr>
        <w:t xml:space="preserve"> national and </w:t>
      </w:r>
      <w:r w:rsidRPr="00F81A8A">
        <w:rPr>
          <w:rStyle w:val="StyleUnderline"/>
          <w:highlight w:val="cyan"/>
        </w:rPr>
        <w:t>global’, which</w:t>
      </w:r>
      <w:r w:rsidRPr="00E10E44">
        <w:rPr>
          <w:rStyle w:val="StyleUnderline"/>
        </w:rPr>
        <w:t xml:space="preserve"> given the proper political project </w:t>
      </w:r>
      <w:r w:rsidRPr="00CD212A">
        <w:rPr>
          <w:rStyle w:val="StyleUnderline"/>
          <w:highlight w:val="cyan"/>
        </w:rPr>
        <w:t xml:space="preserve">can </w:t>
      </w:r>
      <w:r w:rsidRPr="005760D2">
        <w:rPr>
          <w:rStyle w:val="Emphasis"/>
          <w:highlight w:val="cyan"/>
        </w:rPr>
        <w:t>liberate society</w:t>
      </w:r>
      <w:r w:rsidRPr="009B4EB9">
        <w:rPr>
          <w:rStyle w:val="StyleUnderline"/>
        </w:rPr>
        <w:t xml:space="preserve"> from ‘repressive and banal urbanism or</w:t>
      </w:r>
      <w:r w:rsidRPr="00354E27">
        <w:rPr>
          <w:sz w:val="14"/>
        </w:rPr>
        <w:t xml:space="preserve"> […] </w:t>
      </w:r>
      <w:r w:rsidRPr="009B4EB9">
        <w:rPr>
          <w:rStyle w:val="StyleUnderline"/>
        </w:rPr>
        <w:t>the limitations of national development programs’</w:t>
      </w:r>
      <w:r w:rsidRPr="00354E27">
        <w:rPr>
          <w:sz w:val="14"/>
        </w:rPr>
        <w:t xml:space="preserve"> (1970/2003, 148). </w:t>
      </w:r>
      <w:r w:rsidRPr="009B4EB9">
        <w:rPr>
          <w:rStyle w:val="Emphasis"/>
        </w:rPr>
        <w:t xml:space="preserve">The moment </w:t>
      </w:r>
      <w:r w:rsidRPr="00CD212A">
        <w:rPr>
          <w:rStyle w:val="Emphasis"/>
        </w:rPr>
        <w:t xml:space="preserve">when </w:t>
      </w:r>
      <w:r w:rsidRPr="00CD212A">
        <w:rPr>
          <w:rStyle w:val="Emphasis"/>
          <w:highlight w:val="cyan"/>
        </w:rPr>
        <w:t>‘the search for solutions</w:t>
      </w:r>
      <w:r w:rsidRPr="009B4EB9">
        <w:rPr>
          <w:rStyle w:val="Emphasis"/>
        </w:rPr>
        <w:t xml:space="preserve"> and modalities unique </w:t>
      </w:r>
      <w:r w:rsidRPr="00CD212A">
        <w:rPr>
          <w:rStyle w:val="Emphasis"/>
          <w:highlight w:val="cyan"/>
        </w:rPr>
        <w:t xml:space="preserve">to urban society </w:t>
      </w:r>
      <w:r w:rsidRPr="00CD212A">
        <w:rPr>
          <w:rStyle w:val="Emphasis"/>
        </w:rPr>
        <w:t>are foremost’</w:t>
      </w:r>
      <w:r w:rsidRPr="00354E27">
        <w:rPr>
          <w:sz w:val="14"/>
        </w:rPr>
        <w:t>, Lefebvre argues ‘[t</w:t>
      </w:r>
      <w:r w:rsidRPr="009B4EB9">
        <w:rPr>
          <w:rStyle w:val="Emphasis"/>
        </w:rPr>
        <w:t xml:space="preserve">]he urban problematic </w:t>
      </w:r>
      <w:r w:rsidRPr="00CD212A">
        <w:rPr>
          <w:rStyle w:val="Emphasis"/>
          <w:highlight w:val="cyan"/>
        </w:rPr>
        <w:t xml:space="preserve">becomes </w:t>
      </w:r>
      <w:r w:rsidRPr="00E10E44">
        <w:rPr>
          <w:rStyle w:val="Emphasis"/>
        </w:rPr>
        <w:t xml:space="preserve">a </w:t>
      </w:r>
      <w:r w:rsidRPr="00CD212A">
        <w:rPr>
          <w:rStyle w:val="Emphasis"/>
          <w:highlight w:val="cyan"/>
        </w:rPr>
        <w:t xml:space="preserve">global </w:t>
      </w:r>
      <w:r w:rsidRPr="00E10E44">
        <w:rPr>
          <w:rStyle w:val="Emphasis"/>
        </w:rPr>
        <w:t>phenomenon’</w:t>
      </w:r>
      <w:r w:rsidRPr="00354E27">
        <w:rPr>
          <w:sz w:val="14"/>
        </w:rPr>
        <w:t xml:space="preserve"> (1970/2003, 5, 15).</w:t>
      </w:r>
    </w:p>
    <w:p w14:paraId="1850F6CF" w14:textId="77777777" w:rsidR="00C81F91" w:rsidRPr="009B4EB9" w:rsidRDefault="00C81F91" w:rsidP="00C81F91">
      <w:pPr>
        <w:rPr>
          <w:rStyle w:val="StyleUnderline"/>
        </w:rPr>
      </w:pPr>
      <w:r w:rsidRPr="00354E27">
        <w:rPr>
          <w:sz w:val="14"/>
        </w:rPr>
        <w:t xml:space="preserve">In this sense, any reading of DAF and its use in communication for development requires ‘a proper social theory of space, which can apprehend social space as built, fought for, seized, invested in, maintained, lost, mourned, renovated or altered irrevocably’ (Chari and </w:t>
      </w:r>
      <w:proofErr w:type="spellStart"/>
      <w:r w:rsidRPr="00354E27">
        <w:rPr>
          <w:sz w:val="14"/>
        </w:rPr>
        <w:t>Gidwani</w:t>
      </w:r>
      <w:proofErr w:type="spellEnd"/>
      <w:r w:rsidRPr="00354E27">
        <w:rPr>
          <w:sz w:val="14"/>
        </w:rPr>
        <w:t xml:space="preserve"> 2005, 268). Linking us back to Marx’s myth of primitive accumulation and blaming the behavior of the poor for their poverty as ‘lazy rascals’, the traditional </w:t>
      </w:r>
      <w:proofErr w:type="spellStart"/>
      <w:r w:rsidRPr="00354E27">
        <w:rPr>
          <w:sz w:val="14"/>
        </w:rPr>
        <w:t>longterm</w:t>
      </w:r>
      <w:proofErr w:type="spellEnd"/>
      <w:r w:rsidRPr="00354E27">
        <w:rPr>
          <w:sz w:val="14"/>
        </w:rPr>
        <w:t xml:space="preserve"> programs for ‘behavioral and social change’ advocated by mainstream agencies (e.g. UNICEF) present a problem for antipoverty work if left unqualified. They must instead seek to understand that project within a theorization of social life built on and through the production of spaces and places, an urban fabric.5 </w:t>
      </w:r>
      <w:r w:rsidRPr="00CD212A">
        <w:rPr>
          <w:rStyle w:val="Emphasis"/>
          <w:highlight w:val="cyan"/>
        </w:rPr>
        <w:t>To think of behavior alone is to treat</w:t>
      </w:r>
      <w:r w:rsidRPr="009B4EB9">
        <w:rPr>
          <w:rStyle w:val="Emphasis"/>
        </w:rPr>
        <w:t xml:space="preserve"> space and </w:t>
      </w:r>
      <w:r w:rsidRPr="00E10E44">
        <w:rPr>
          <w:rStyle w:val="Emphasis"/>
          <w:highlight w:val="cyan"/>
        </w:rPr>
        <w:t>geography in a problematically</w:t>
      </w:r>
      <w:r w:rsidRPr="005760D2">
        <w:rPr>
          <w:rStyle w:val="Emphasis"/>
        </w:rPr>
        <w:t xml:space="preserve"> </w:t>
      </w:r>
      <w:r w:rsidRPr="00CD212A">
        <w:rPr>
          <w:rStyle w:val="Emphasis"/>
        </w:rPr>
        <w:t>fixed</w:t>
      </w:r>
      <w:r w:rsidRPr="009B4EB9">
        <w:rPr>
          <w:rStyle w:val="Emphasis"/>
        </w:rPr>
        <w:t xml:space="preserve"> and </w:t>
      </w:r>
      <w:r w:rsidRPr="00CD212A">
        <w:rPr>
          <w:rStyle w:val="Emphasis"/>
          <w:highlight w:val="cyan"/>
        </w:rPr>
        <w:t>static way</w:t>
      </w:r>
      <w:r w:rsidRPr="00354E27">
        <w:rPr>
          <w:sz w:val="14"/>
        </w:rPr>
        <w:t xml:space="preserve">. And, further, </w:t>
      </w:r>
      <w:r w:rsidRPr="005760D2">
        <w:rPr>
          <w:rStyle w:val="StyleUnderline"/>
        </w:rPr>
        <w:t>to think of capabilities</w:t>
      </w:r>
      <w:r w:rsidRPr="009B4EB9">
        <w:rPr>
          <w:rStyle w:val="StyleUnderline"/>
        </w:rPr>
        <w:t xml:space="preserve"> </w:t>
      </w:r>
      <w:r w:rsidRPr="005760D2">
        <w:rPr>
          <w:rStyle w:val="StyleUnderline"/>
        </w:rPr>
        <w:t xml:space="preserve">in </w:t>
      </w:r>
      <w:r w:rsidRPr="00FF03B9">
        <w:rPr>
          <w:rStyle w:val="StyleUnderline"/>
          <w:highlight w:val="cyan"/>
        </w:rPr>
        <w:t>this</w:t>
      </w:r>
      <w:r w:rsidRPr="00E10E44">
        <w:rPr>
          <w:rStyle w:val="StyleUnderline"/>
        </w:rPr>
        <w:t xml:space="preserve"> abstract and isolated way </w:t>
      </w:r>
      <w:r w:rsidRPr="00FF03B9">
        <w:rPr>
          <w:rStyle w:val="StyleUnderline"/>
          <w:highlight w:val="cyan"/>
        </w:rPr>
        <w:t>precludes</w:t>
      </w:r>
      <w:r w:rsidRPr="00E10E44">
        <w:rPr>
          <w:rStyle w:val="StyleUnderline"/>
        </w:rPr>
        <w:t xml:space="preserve"> an</w:t>
      </w:r>
      <w:r w:rsidRPr="005760D2">
        <w:rPr>
          <w:rStyle w:val="StyleUnderline"/>
        </w:rPr>
        <w:t xml:space="preserve"> </w:t>
      </w:r>
      <w:r w:rsidRPr="00FF03B9">
        <w:rPr>
          <w:rStyle w:val="StyleUnderline"/>
        </w:rPr>
        <w:t>engagement with</w:t>
      </w:r>
      <w:r w:rsidRPr="00FF03B9">
        <w:rPr>
          <w:sz w:val="14"/>
        </w:rPr>
        <w:t xml:space="preserve"> what Lefebvre (and many after him) called </w:t>
      </w:r>
      <w:r w:rsidRPr="00FF03B9">
        <w:rPr>
          <w:rStyle w:val="StyleUnderline"/>
        </w:rPr>
        <w:t>the ‘right to the city’, and how to make concrete ‘the right not to be excluded from centrality and its movement’</w:t>
      </w:r>
      <w:r w:rsidRPr="00354E27">
        <w:rPr>
          <w:sz w:val="14"/>
        </w:rPr>
        <w:t xml:space="preserve"> (1970/2003, 150). ‘</w:t>
      </w:r>
      <w:r w:rsidRPr="00FF03B9">
        <w:rPr>
          <w:rStyle w:val="StyleUnderline"/>
          <w:highlight w:val="cyan"/>
        </w:rPr>
        <w:t>Freedom’</w:t>
      </w:r>
      <w:r w:rsidRPr="00E10E44">
        <w:rPr>
          <w:rStyle w:val="StyleUnderline"/>
        </w:rPr>
        <w:t xml:space="preserve"> in this context demands a geographical understanding not just of isolated capacities but of the larger urban system of capacities and a principled commitment to a right of all to</w:t>
      </w:r>
      <w:r w:rsidRPr="00E10E44">
        <w:rPr>
          <w:sz w:val="14"/>
        </w:rPr>
        <w:t xml:space="preserve"> (or at least a public and rigorous debate about who should) </w:t>
      </w:r>
      <w:r w:rsidRPr="00E10E44">
        <w:rPr>
          <w:rStyle w:val="StyleUnderline"/>
        </w:rPr>
        <w:t>be included in that global urban process. In other</w:t>
      </w:r>
      <w:r w:rsidRPr="009B4EB9">
        <w:rPr>
          <w:rStyle w:val="StyleUnderline"/>
        </w:rPr>
        <w:t xml:space="preserve"> words, an </w:t>
      </w:r>
      <w:r w:rsidRPr="00FF03B9">
        <w:rPr>
          <w:rStyle w:val="StyleUnderline"/>
          <w:highlight w:val="cyan"/>
        </w:rPr>
        <w:t>understanding</w:t>
      </w:r>
      <w:r w:rsidRPr="005760D2">
        <w:rPr>
          <w:rStyle w:val="StyleUnderline"/>
        </w:rPr>
        <w:t xml:space="preserve"> of the </w:t>
      </w:r>
      <w:r w:rsidRPr="00FF03B9">
        <w:rPr>
          <w:rStyle w:val="StyleUnderline"/>
          <w:highlight w:val="cyan"/>
        </w:rPr>
        <w:t>urban</w:t>
      </w:r>
      <w:r w:rsidRPr="005760D2">
        <w:rPr>
          <w:rStyle w:val="StyleUnderline"/>
        </w:rPr>
        <w:t xml:space="preserve"> nature of </w:t>
      </w:r>
      <w:r w:rsidRPr="00FF03B9">
        <w:rPr>
          <w:rStyle w:val="StyleUnderline"/>
          <w:highlight w:val="cyan"/>
        </w:rPr>
        <w:t xml:space="preserve">capabilities is </w:t>
      </w:r>
      <w:r w:rsidRPr="001014C0">
        <w:rPr>
          <w:rStyle w:val="StyleUnderline"/>
          <w:highlight w:val="cyan"/>
        </w:rPr>
        <w:t>crucial to</w:t>
      </w:r>
      <w:r w:rsidRPr="009B4EB9">
        <w:rPr>
          <w:rStyle w:val="StyleUnderline"/>
        </w:rPr>
        <w:t xml:space="preserve"> the </w:t>
      </w:r>
      <w:r w:rsidRPr="001014C0">
        <w:rPr>
          <w:rStyle w:val="StyleUnderline"/>
          <w:highlight w:val="cyan"/>
        </w:rPr>
        <w:t>denaturalization</w:t>
      </w:r>
      <w:r w:rsidRPr="009B4EB9">
        <w:rPr>
          <w:rStyle w:val="StyleUnderline"/>
        </w:rPr>
        <w:t xml:space="preserve"> of capabilities.</w:t>
      </w:r>
    </w:p>
    <w:p w14:paraId="7519177F" w14:textId="77777777" w:rsidR="00C81F91" w:rsidRPr="00354E27" w:rsidRDefault="00C81F91" w:rsidP="00C81F91">
      <w:pPr>
        <w:rPr>
          <w:sz w:val="14"/>
        </w:rPr>
      </w:pPr>
      <w:r w:rsidRPr="00354E27">
        <w:rPr>
          <w:sz w:val="14"/>
        </w:rPr>
        <w:t xml:space="preserve">3.1. Capabilities and ‘the Urban’ Lefebvre’s (1970) argument, which is similar to the capabilities approach in many ways, is this: </w:t>
      </w:r>
      <w:r w:rsidRPr="005760D2">
        <w:rPr>
          <w:rStyle w:val="StyleUnderline"/>
        </w:rPr>
        <w:t xml:space="preserve">We depend on </w:t>
      </w:r>
      <w:r w:rsidRPr="00FF03B9">
        <w:rPr>
          <w:rStyle w:val="StyleUnderline"/>
        </w:rPr>
        <w:t xml:space="preserve">the </w:t>
      </w:r>
      <w:r w:rsidRPr="001014C0">
        <w:rPr>
          <w:rStyle w:val="StyleUnderline"/>
          <w:highlight w:val="cyan"/>
        </w:rPr>
        <w:t>urban system,</w:t>
      </w:r>
      <w:r w:rsidRPr="009B4EB9">
        <w:rPr>
          <w:rStyle w:val="StyleUnderline"/>
        </w:rPr>
        <w:t xml:space="preserve"> it makes us, and therefore we should have a right to be central to its movement, its products, and </w:t>
      </w:r>
      <w:r w:rsidRPr="005760D2">
        <w:rPr>
          <w:rStyle w:val="StyleUnderline"/>
        </w:rPr>
        <w:t xml:space="preserve">its </w:t>
      </w:r>
      <w:r w:rsidRPr="001014C0">
        <w:rPr>
          <w:rStyle w:val="StyleUnderline"/>
          <w:highlight w:val="cyan"/>
        </w:rPr>
        <w:t>transformation</w:t>
      </w:r>
      <w:r w:rsidRPr="009B4EB9">
        <w:rPr>
          <w:rStyle w:val="StyleUnderline"/>
        </w:rPr>
        <w:t xml:space="preserve">, which </w:t>
      </w:r>
      <w:r w:rsidRPr="001014C0">
        <w:rPr>
          <w:rStyle w:val="StyleUnderline"/>
          <w:highlight w:val="cyan"/>
        </w:rPr>
        <w:t xml:space="preserve">is our own </w:t>
      </w:r>
      <w:r w:rsidRPr="00FF03B9">
        <w:rPr>
          <w:rStyle w:val="StyleUnderline"/>
        </w:rPr>
        <w:t>transformation</w:t>
      </w:r>
      <w:r w:rsidRPr="00354E27">
        <w:rPr>
          <w:sz w:val="14"/>
        </w:rPr>
        <w:t xml:space="preserve"> (</w:t>
      </w:r>
      <w:proofErr w:type="spellStart"/>
      <w:r w:rsidRPr="00354E27">
        <w:rPr>
          <w:sz w:val="14"/>
        </w:rPr>
        <w:t>Attoh</w:t>
      </w:r>
      <w:proofErr w:type="spellEnd"/>
      <w:r w:rsidRPr="00354E27">
        <w:rPr>
          <w:sz w:val="14"/>
        </w:rPr>
        <w:t xml:space="preserve"> 2011, Harvey 2013; Mitchell 2003). </w:t>
      </w:r>
      <w:r w:rsidRPr="005760D2">
        <w:rPr>
          <w:rStyle w:val="StyleUnderline"/>
          <w:highlight w:val="cyan"/>
        </w:rPr>
        <w:t>Understanding</w:t>
      </w:r>
      <w:r w:rsidRPr="005760D2">
        <w:rPr>
          <w:rStyle w:val="StyleUnderline"/>
        </w:rPr>
        <w:t xml:space="preserve"> the urban process allows us to consider</w:t>
      </w:r>
      <w:r w:rsidRPr="009B4EB9">
        <w:rPr>
          <w:rStyle w:val="StyleUnderline"/>
        </w:rPr>
        <w:t xml:space="preserve"> capabilities in terms of </w:t>
      </w:r>
      <w:r w:rsidRPr="001014C0">
        <w:rPr>
          <w:rStyle w:val="Emphasis"/>
          <w:highlight w:val="cyan"/>
        </w:rPr>
        <w:t>how ‘resources are managed</w:t>
      </w:r>
      <w:r w:rsidRPr="009B4EB9">
        <w:rPr>
          <w:rStyle w:val="StyleUnderline"/>
        </w:rPr>
        <w:t xml:space="preserve"> across space </w:t>
      </w:r>
      <w:r w:rsidRPr="00E10E44">
        <w:rPr>
          <w:rStyle w:val="StyleUnderline"/>
        </w:rPr>
        <w:t>and</w:t>
      </w:r>
      <w:r w:rsidRPr="009B4EB9">
        <w:rPr>
          <w:rStyle w:val="StyleUnderline"/>
        </w:rPr>
        <w:t xml:space="preserve"> time … [</w:t>
      </w:r>
      <w:r w:rsidRPr="001014C0">
        <w:rPr>
          <w:rStyle w:val="StyleUnderline"/>
        </w:rPr>
        <w:t>which are] transfers of</w:t>
      </w:r>
      <w:r w:rsidRPr="009B4EB9">
        <w:rPr>
          <w:rStyle w:val="StyleUnderline"/>
        </w:rPr>
        <w:t xml:space="preserve"> economic wealth (surplus) from one place to another’</w:t>
      </w:r>
      <w:r w:rsidRPr="00354E27">
        <w:rPr>
          <w:sz w:val="14"/>
        </w:rPr>
        <w:t xml:space="preserve"> (</w:t>
      </w:r>
      <w:proofErr w:type="spellStart"/>
      <w:r w:rsidRPr="00354E27">
        <w:rPr>
          <w:sz w:val="14"/>
        </w:rPr>
        <w:t>Schoenberger</w:t>
      </w:r>
      <w:proofErr w:type="spellEnd"/>
      <w:r w:rsidRPr="00354E27">
        <w:rPr>
          <w:sz w:val="14"/>
        </w:rPr>
        <w:t xml:space="preserve"> and Walker 2017, 936). Further, </w:t>
      </w:r>
      <w:r w:rsidRPr="001014C0">
        <w:rPr>
          <w:rStyle w:val="Emphasis"/>
        </w:rPr>
        <w:t xml:space="preserve">it </w:t>
      </w:r>
      <w:r w:rsidRPr="005760D2">
        <w:rPr>
          <w:rStyle w:val="Emphasis"/>
          <w:highlight w:val="cyan"/>
        </w:rPr>
        <w:t>helps us understand</w:t>
      </w:r>
      <w:r w:rsidRPr="009B4EB9">
        <w:rPr>
          <w:rStyle w:val="Emphasis"/>
        </w:rPr>
        <w:t xml:space="preserve"> the concrete </w:t>
      </w:r>
      <w:r w:rsidRPr="005760D2">
        <w:rPr>
          <w:rStyle w:val="Emphasis"/>
        </w:rPr>
        <w:t xml:space="preserve">existing urban forms as active agents in </w:t>
      </w:r>
      <w:r w:rsidRPr="00E10E44">
        <w:rPr>
          <w:rStyle w:val="Emphasis"/>
        </w:rPr>
        <w:t xml:space="preserve">our </w:t>
      </w:r>
      <w:r w:rsidRPr="001014C0">
        <w:rPr>
          <w:rStyle w:val="Emphasis"/>
          <w:highlight w:val="cyan"/>
        </w:rPr>
        <w:t>social self-production</w:t>
      </w:r>
      <w:r w:rsidRPr="00354E27">
        <w:rPr>
          <w:sz w:val="14"/>
        </w:rPr>
        <w:t xml:space="preserve">. </w:t>
      </w:r>
      <w:r w:rsidRPr="001014C0">
        <w:rPr>
          <w:rStyle w:val="StyleUnderline"/>
          <w:highlight w:val="cyan"/>
        </w:rPr>
        <w:t xml:space="preserve">Cities </w:t>
      </w:r>
      <w:r w:rsidRPr="005760D2">
        <w:rPr>
          <w:rStyle w:val="StyleUnderline"/>
        </w:rPr>
        <w:t xml:space="preserve">are </w:t>
      </w:r>
      <w:r w:rsidRPr="005760D2">
        <w:rPr>
          <w:rStyle w:val="Emphasis"/>
          <w:highlight w:val="cyan"/>
        </w:rPr>
        <w:t>more than passive</w:t>
      </w:r>
      <w:r w:rsidRPr="005760D2">
        <w:rPr>
          <w:rStyle w:val="StyleUnderline"/>
        </w:rPr>
        <w:t xml:space="preserve"> spatial </w:t>
      </w:r>
      <w:r w:rsidRPr="005760D2">
        <w:rPr>
          <w:rStyle w:val="Emphasis"/>
          <w:highlight w:val="cyan"/>
        </w:rPr>
        <w:t>containers for</w:t>
      </w:r>
      <w:r w:rsidRPr="009B4EB9">
        <w:rPr>
          <w:rStyle w:val="StyleUnderline"/>
        </w:rPr>
        <w:t xml:space="preserve"> people and firms </w:t>
      </w:r>
      <w:r w:rsidRPr="005760D2">
        <w:rPr>
          <w:rStyle w:val="StyleUnderline"/>
        </w:rPr>
        <w:t xml:space="preserve">undertaking </w:t>
      </w:r>
      <w:r w:rsidRPr="005760D2">
        <w:rPr>
          <w:rStyle w:val="Emphasis"/>
          <w:highlight w:val="cyan"/>
        </w:rPr>
        <w:t>market transactions</w:t>
      </w:r>
      <w:r w:rsidRPr="009B4EB9">
        <w:rPr>
          <w:rStyle w:val="StyleUnderline"/>
        </w:rPr>
        <w:t xml:space="preserve"> and realizing economies of agglomeration. </w:t>
      </w:r>
      <w:r w:rsidRPr="005760D2">
        <w:rPr>
          <w:rStyle w:val="StyleUnderline"/>
        </w:rPr>
        <w:t>Cities are physical objects</w:t>
      </w:r>
      <w:r w:rsidRPr="005760D2">
        <w:rPr>
          <w:sz w:val="14"/>
        </w:rPr>
        <w:t xml:space="preserve"> (‘built environments’) </w:t>
      </w:r>
      <w:r w:rsidRPr="005760D2">
        <w:rPr>
          <w:rStyle w:val="StyleUnderline"/>
        </w:rPr>
        <w:t>and living systems</w:t>
      </w:r>
      <w:r w:rsidRPr="00354E27">
        <w:rPr>
          <w:sz w:val="14"/>
        </w:rPr>
        <w:t xml:space="preserve"> (‘urban ecologies’) </w:t>
      </w:r>
      <w:r w:rsidRPr="005760D2">
        <w:rPr>
          <w:rStyle w:val="StyleUnderline"/>
        </w:rPr>
        <w:t xml:space="preserve">that </w:t>
      </w:r>
      <w:r w:rsidRPr="001014C0">
        <w:rPr>
          <w:rStyle w:val="StyleUnderline"/>
          <w:highlight w:val="cyan"/>
        </w:rPr>
        <w:t xml:space="preserve">have </w:t>
      </w:r>
      <w:r w:rsidRPr="005760D2">
        <w:rPr>
          <w:rStyle w:val="Emphasis"/>
          <w:highlight w:val="cyan"/>
        </w:rPr>
        <w:t>causal powers in their own right</w:t>
      </w:r>
      <w:r w:rsidRPr="009B4EB9">
        <w:rPr>
          <w:rStyle w:val="StyleUnderline"/>
        </w:rPr>
        <w:t xml:space="preserve">. </w:t>
      </w:r>
      <w:r w:rsidRPr="00082C42">
        <w:rPr>
          <w:rStyle w:val="StyleUnderline"/>
        </w:rPr>
        <w:t>Urban environments/ecologies can pose challenges to city dwellers that demand solutions in order that the</w:t>
      </w:r>
      <w:r w:rsidRPr="009B4EB9">
        <w:rPr>
          <w:rStyle w:val="StyleUnderline"/>
        </w:rPr>
        <w:t xml:space="preserve"> usability and </w:t>
      </w:r>
      <w:r w:rsidRPr="00E10E44">
        <w:rPr>
          <w:rStyle w:val="Emphasis"/>
        </w:rPr>
        <w:t>viability of urban systems</w:t>
      </w:r>
      <w:r w:rsidRPr="009B4EB9">
        <w:rPr>
          <w:rStyle w:val="StyleUnderline"/>
        </w:rPr>
        <w:t xml:space="preserve"> be maintained</w:t>
      </w:r>
      <w:r w:rsidRPr="00354E27">
        <w:rPr>
          <w:sz w:val="14"/>
        </w:rPr>
        <w:t>. (</w:t>
      </w:r>
      <w:proofErr w:type="spellStart"/>
      <w:r w:rsidRPr="00354E27">
        <w:rPr>
          <w:sz w:val="14"/>
        </w:rPr>
        <w:t>Schoenberger</w:t>
      </w:r>
      <w:proofErr w:type="spellEnd"/>
      <w:r w:rsidRPr="00354E27">
        <w:rPr>
          <w:sz w:val="14"/>
        </w:rPr>
        <w:t xml:space="preserve"> and Walker 2017, 936) In this sense, </w:t>
      </w:r>
      <w:r w:rsidRPr="00082C42">
        <w:rPr>
          <w:rStyle w:val="Emphasis"/>
        </w:rPr>
        <w:t xml:space="preserve">any </w:t>
      </w:r>
      <w:r w:rsidRPr="001014C0">
        <w:rPr>
          <w:rStyle w:val="Emphasis"/>
          <w:highlight w:val="cyan"/>
        </w:rPr>
        <w:t xml:space="preserve">discussion </w:t>
      </w:r>
      <w:r w:rsidRPr="00082C42">
        <w:rPr>
          <w:rStyle w:val="Emphasis"/>
        </w:rPr>
        <w:t xml:space="preserve">of a politics of capabilities </w:t>
      </w:r>
      <w:r w:rsidRPr="001014C0">
        <w:rPr>
          <w:rStyle w:val="Emphasis"/>
          <w:highlight w:val="cyan"/>
        </w:rPr>
        <w:t xml:space="preserve">must </w:t>
      </w:r>
      <w:r w:rsidRPr="00E10E44">
        <w:rPr>
          <w:rStyle w:val="Emphasis"/>
        </w:rPr>
        <w:t xml:space="preserve">also </w:t>
      </w:r>
      <w:r w:rsidRPr="001014C0">
        <w:rPr>
          <w:rStyle w:val="Emphasis"/>
          <w:highlight w:val="cyan"/>
        </w:rPr>
        <w:t xml:space="preserve">be </w:t>
      </w:r>
      <w:r w:rsidRPr="00E10E44">
        <w:rPr>
          <w:rStyle w:val="Emphasis"/>
        </w:rPr>
        <w:t>a politics of the production of urban forms</w:t>
      </w:r>
      <w:r w:rsidRPr="00082C42">
        <w:rPr>
          <w:rStyle w:val="Emphasis"/>
        </w:rPr>
        <w:t xml:space="preserve">. That is to say, capabilities are composed </w:t>
      </w:r>
      <w:r w:rsidRPr="00E10E44">
        <w:rPr>
          <w:rStyle w:val="Emphasis"/>
          <w:highlight w:val="cyan"/>
        </w:rPr>
        <w:t xml:space="preserve">of spatial </w:t>
      </w:r>
      <w:r w:rsidRPr="001014C0">
        <w:rPr>
          <w:rStyle w:val="Emphasis"/>
          <w:highlight w:val="cyan"/>
        </w:rPr>
        <w:t>interdependencies</w:t>
      </w:r>
      <w:r w:rsidRPr="00354E27">
        <w:rPr>
          <w:sz w:val="14"/>
        </w:rPr>
        <w:t>.</w:t>
      </w:r>
    </w:p>
    <w:p w14:paraId="5EA75B18" w14:textId="77777777" w:rsidR="00C81F91" w:rsidRDefault="00C81F91" w:rsidP="00C81F91">
      <w:r w:rsidRPr="001014C0">
        <w:rPr>
          <w:rStyle w:val="Emphasis"/>
          <w:highlight w:val="cyan"/>
        </w:rPr>
        <w:t xml:space="preserve">Flint’s </w:t>
      </w:r>
      <w:r w:rsidRPr="00082C42">
        <w:rPr>
          <w:rStyle w:val="Emphasis"/>
        </w:rPr>
        <w:t xml:space="preserve">drinking </w:t>
      </w:r>
      <w:r w:rsidRPr="001014C0">
        <w:rPr>
          <w:rStyle w:val="Emphasis"/>
          <w:highlight w:val="cyan"/>
        </w:rPr>
        <w:t xml:space="preserve">water, </w:t>
      </w:r>
      <w:r w:rsidRPr="00082C42">
        <w:rPr>
          <w:rStyle w:val="Emphasis"/>
        </w:rPr>
        <w:t xml:space="preserve">as a poignant if obvious example, </w:t>
      </w:r>
      <w:r w:rsidRPr="00E10E44">
        <w:rPr>
          <w:rStyle w:val="Emphasis"/>
        </w:rPr>
        <w:t>depends on Detroit’s infrastructure and</w:t>
      </w:r>
      <w:r w:rsidRPr="009B4EB9">
        <w:rPr>
          <w:rStyle w:val="Emphasis"/>
        </w:rPr>
        <w:t xml:space="preserve"> flows of resources between places</w:t>
      </w:r>
      <w:r w:rsidRPr="00354E27">
        <w:rPr>
          <w:sz w:val="14"/>
        </w:rPr>
        <w:t xml:space="preserve">. </w:t>
      </w:r>
      <w:r w:rsidRPr="009B4EB9">
        <w:rPr>
          <w:rStyle w:val="StyleUnderline"/>
        </w:rPr>
        <w:t xml:space="preserve">In this sense, </w:t>
      </w:r>
      <w:r w:rsidRPr="001014C0">
        <w:rPr>
          <w:rStyle w:val="StyleUnderline"/>
          <w:highlight w:val="cyan"/>
        </w:rPr>
        <w:t>access</w:t>
      </w:r>
      <w:r w:rsidRPr="009B4EB9">
        <w:rPr>
          <w:rStyle w:val="StyleUnderline"/>
        </w:rPr>
        <w:t xml:space="preserve"> to capabilities </w:t>
      </w:r>
      <w:r w:rsidRPr="001014C0">
        <w:rPr>
          <w:rStyle w:val="StyleUnderline"/>
          <w:highlight w:val="cyan"/>
        </w:rPr>
        <w:t>is geographically distributed</w:t>
      </w:r>
      <w:r w:rsidRPr="009B4EB9">
        <w:rPr>
          <w:rStyle w:val="StyleUnderline"/>
        </w:rPr>
        <w:t>, shared, and the lifeline of multiple populations</w:t>
      </w:r>
      <w:r w:rsidRPr="00354E27">
        <w:rPr>
          <w:sz w:val="14"/>
        </w:rPr>
        <w:t xml:space="preserve">. Depicted in Figure 1, a map reflecting research by the activist organization, We the People of Detroit, </w:t>
      </w:r>
      <w:r w:rsidRPr="009B4EB9">
        <w:rPr>
          <w:rStyle w:val="StyleUnderline"/>
        </w:rPr>
        <w:t>the extensive development of water infrastructure in Detroit serves capabilities in Flint</w:t>
      </w:r>
      <w:r w:rsidRPr="00354E27">
        <w:rPr>
          <w:sz w:val="14"/>
        </w:rPr>
        <w:t xml:space="preserve">, shown in the most northwestern connection. In this map, a viewer can visualize part of the larger urban process in an accessible way. It brings into view the large area dependent upon this infrastructure, though it misses the different intensities based on population size and needs that vary by location. But, </w:t>
      </w:r>
      <w:r w:rsidRPr="00082C42">
        <w:rPr>
          <w:rStyle w:val="StyleUnderline"/>
        </w:rPr>
        <w:t>this urban process works in an opposing way as well, vis-à-vis the interdependencies implicit in uneven development, in exploitation, and the unequal flows of resources.</w:t>
      </w:r>
      <w:r w:rsidRPr="00503B9F">
        <w:rPr>
          <w:rStyle w:val="StyleUnderline"/>
        </w:rPr>
        <w:t xml:space="preserve"> </w:t>
      </w:r>
      <w:r w:rsidRPr="001014C0">
        <w:rPr>
          <w:rStyle w:val="Emphasis"/>
          <w:highlight w:val="cyan"/>
        </w:rPr>
        <w:t xml:space="preserve">These </w:t>
      </w:r>
      <w:r w:rsidRPr="00E10E44">
        <w:rPr>
          <w:rStyle w:val="Emphasis"/>
        </w:rPr>
        <w:t>aspects</w:t>
      </w:r>
      <w:r w:rsidRPr="00503B9F">
        <w:rPr>
          <w:rStyle w:val="Emphasis"/>
        </w:rPr>
        <w:t xml:space="preserve"> of city environments and urban growth </w:t>
      </w:r>
      <w:r w:rsidRPr="001014C0">
        <w:rPr>
          <w:rStyle w:val="Emphasis"/>
          <w:highlight w:val="cyan"/>
        </w:rPr>
        <w:t xml:space="preserve">require an understanding beyond </w:t>
      </w:r>
      <w:r w:rsidRPr="00082C42">
        <w:rPr>
          <w:rStyle w:val="Emphasis"/>
        </w:rPr>
        <w:t xml:space="preserve">simple exchange and the agglomeration of </w:t>
      </w:r>
      <w:r w:rsidRPr="00082C42">
        <w:rPr>
          <w:rStyle w:val="Emphasis"/>
          <w:highlight w:val="cyan"/>
        </w:rPr>
        <w:t>markets</w:t>
      </w:r>
      <w:r w:rsidRPr="00082C42">
        <w:rPr>
          <w:rStyle w:val="Emphasis"/>
        </w:rPr>
        <w:t xml:space="preserve"> and market practices</w:t>
      </w:r>
      <w:r w:rsidRPr="00354E27">
        <w:rPr>
          <w:sz w:val="14"/>
        </w:rPr>
        <w:t xml:space="preserve"> (</w:t>
      </w:r>
      <w:proofErr w:type="spellStart"/>
      <w:r w:rsidRPr="00354E27">
        <w:rPr>
          <w:sz w:val="14"/>
        </w:rPr>
        <w:t>Schoenberger</w:t>
      </w:r>
      <w:proofErr w:type="spellEnd"/>
      <w:r w:rsidRPr="00354E27">
        <w:rPr>
          <w:sz w:val="14"/>
        </w:rPr>
        <w:t xml:space="preserve"> and Walker 2017). </w:t>
      </w:r>
      <w:r w:rsidRPr="00503B9F">
        <w:rPr>
          <w:rStyle w:val="StyleUnderline"/>
        </w:rPr>
        <w:t xml:space="preserve">Flint, as part of the urban process demands an adaptation of Sen’s approach to ‘means’ and ‘ends’, </w:t>
      </w:r>
      <w:r w:rsidRPr="00082C42">
        <w:rPr>
          <w:rStyle w:val="StyleUnderline"/>
        </w:rPr>
        <w:t xml:space="preserve">as the urban is always both, means and ends. </w:t>
      </w:r>
      <w:r w:rsidRPr="001014C0">
        <w:rPr>
          <w:rStyle w:val="StyleUnderline"/>
          <w:highlight w:val="cyan"/>
        </w:rPr>
        <w:t xml:space="preserve">Flint’s water infrastructure </w:t>
      </w:r>
      <w:r w:rsidRPr="00082C42">
        <w:rPr>
          <w:rStyle w:val="StyleUnderline"/>
        </w:rPr>
        <w:t xml:space="preserve">is a ‘socio-nature’ that </w:t>
      </w:r>
      <w:r w:rsidRPr="00082C42">
        <w:rPr>
          <w:rStyle w:val="StyleUnderline"/>
          <w:highlight w:val="cyan"/>
        </w:rPr>
        <w:t>reveals a politics of productive capacity</w:t>
      </w:r>
      <w:r w:rsidRPr="00082C42">
        <w:rPr>
          <w:rStyle w:val="StyleUnderline"/>
        </w:rPr>
        <w:t xml:space="preserve"> and forces consideration of what capabilities are available to the people who depend on that capacity</w:t>
      </w:r>
      <w:r w:rsidRPr="00082C42">
        <w:rPr>
          <w:sz w:val="14"/>
        </w:rPr>
        <w:t>. But, it also demands that we consider what is externalized (as costs or burdens</w:t>
      </w:r>
      <w:r w:rsidRPr="00354E27">
        <w:rPr>
          <w:sz w:val="14"/>
        </w:rPr>
        <w:t>), wasted, undeveloped and developed in debilitating directions.</w:t>
      </w:r>
    </w:p>
    <w:p w14:paraId="555EA094" w14:textId="77777777" w:rsidR="00C81F91" w:rsidRDefault="00C81F91" w:rsidP="00C81F91"/>
    <w:p w14:paraId="2A432715" w14:textId="77777777" w:rsidR="00C81F91" w:rsidRDefault="00C81F91" w:rsidP="00C81F91"/>
    <w:p w14:paraId="6D3F17E2" w14:textId="6455E446" w:rsidR="00C81F91" w:rsidRDefault="00C81F91" w:rsidP="00F448B3">
      <w:pPr>
        <w:pStyle w:val="Heading4"/>
        <w:numPr>
          <w:ilvl w:val="2"/>
          <w:numId w:val="13"/>
        </w:numPr>
      </w:pPr>
      <w:r w:rsidRPr="00930F5B">
        <w:t>Links to the neg---they used the same reps, voting issue---if they sever, so can we</w:t>
      </w:r>
      <w:r w:rsidR="00E94076">
        <w:t xml:space="preserve"> or it disproves subject</w:t>
      </w:r>
      <w:r w:rsidR="002F0880">
        <w:t>-</w:t>
      </w:r>
      <w:r w:rsidR="00E94076">
        <w:t>formation</w:t>
      </w:r>
      <w:r w:rsidRPr="00930F5B">
        <w:tab/>
      </w:r>
    </w:p>
    <w:p w14:paraId="28842F57" w14:textId="77777777" w:rsidR="00C81F91" w:rsidRDefault="00C81F91" w:rsidP="00C81F91"/>
    <w:p w14:paraId="7218E85B" w14:textId="00A2CE8A" w:rsidR="00C81F91" w:rsidRDefault="006B0D6C" w:rsidP="00F448B3">
      <w:pPr>
        <w:pStyle w:val="Heading4"/>
        <w:numPr>
          <w:ilvl w:val="2"/>
          <w:numId w:val="13"/>
        </w:numPr>
      </w:pPr>
      <w:r>
        <w:t xml:space="preserve"> </w:t>
      </w:r>
      <w:r w:rsidR="00C81F91">
        <w:t>No impact- it’s empirically denied, long time-frame, and perm solves</w:t>
      </w:r>
    </w:p>
    <w:p w14:paraId="4096DD66" w14:textId="77777777" w:rsidR="00C81F91" w:rsidRPr="00930F5B" w:rsidRDefault="00C81F91" w:rsidP="00C81F91"/>
    <w:p w14:paraId="76B87315" w14:textId="77777777" w:rsidR="00C81F91" w:rsidRPr="000B43A5" w:rsidRDefault="00C81F91" w:rsidP="00C81F91"/>
    <w:p w14:paraId="5A0EDF9D" w14:textId="23C38E06" w:rsidR="00682A5D" w:rsidRPr="00682A5D" w:rsidRDefault="00C637CC" w:rsidP="009663BA">
      <w:pPr>
        <w:pStyle w:val="Heading4"/>
        <w:numPr>
          <w:ilvl w:val="2"/>
          <w:numId w:val="13"/>
        </w:numPr>
      </w:pPr>
      <w:r>
        <w:t xml:space="preserve">Only the </w:t>
      </w:r>
      <w:proofErr w:type="spellStart"/>
      <w:r>
        <w:t>aff</w:t>
      </w:r>
      <w:proofErr w:type="spellEnd"/>
      <w:r>
        <w:t xml:space="preserve"> can solve weaponized austerity</w:t>
      </w:r>
      <w:r w:rsidR="00682A5D">
        <w:t xml:space="preserve">- </w:t>
      </w:r>
      <w:r w:rsidR="005F41D1">
        <w:t>it combines social death with physical death</w:t>
      </w:r>
      <w:r w:rsidR="003F2244">
        <w:t xml:space="preserve"> and is a distinct order of terrorism that requires collective resistance to sufficiently overcome</w:t>
      </w:r>
      <w:r w:rsidR="005E506D">
        <w:t xml:space="preserve">- </w:t>
      </w:r>
      <w:r w:rsidR="00B45CF5">
        <w:t xml:space="preserve">we aren’t ignoring other forms of state violence, </w:t>
      </w:r>
      <w:r w:rsidR="00940555">
        <w:t xml:space="preserve">the </w:t>
      </w:r>
      <w:proofErr w:type="spellStart"/>
      <w:r w:rsidR="00940555">
        <w:t>aff</w:t>
      </w:r>
      <w:proofErr w:type="spellEnd"/>
      <w:r w:rsidR="00940555">
        <w:t xml:space="preserve"> serves to </w:t>
      </w:r>
      <w:r w:rsidR="00C15116">
        <w:t>contextualize</w:t>
      </w:r>
      <w:r w:rsidR="00940555">
        <w:t xml:space="preserve"> </w:t>
      </w:r>
      <w:r w:rsidR="0088501D">
        <w:t>failure to invest in water infrastructure with</w:t>
      </w:r>
      <w:r w:rsidR="00C15116">
        <w:t>in</w:t>
      </w:r>
      <w:r w:rsidR="0088501D">
        <w:t xml:space="preserve"> the broader narrative of domestic terror- </w:t>
      </w:r>
      <w:r w:rsidR="004045F1">
        <w:t xml:space="preserve">we aren’t affirming the state “as is”, the 1AC is an imagination of </w:t>
      </w:r>
      <w:r w:rsidR="006D236B">
        <w:t xml:space="preserve">a democracy worth struggling for, which is </w:t>
      </w:r>
      <w:r w:rsidR="00CB7BD1">
        <w:t xml:space="preserve">the only way to successfully </w:t>
      </w:r>
      <w:r w:rsidR="00236EC3">
        <w:t xml:space="preserve">counteract austerity politics within the context of </w:t>
      </w:r>
      <w:r w:rsidR="00CB7BD1">
        <w:t>rising authoritarianism</w:t>
      </w:r>
    </w:p>
    <w:p w14:paraId="18219E6C" w14:textId="77777777" w:rsidR="00433CAB" w:rsidRDefault="00433CAB" w:rsidP="00433CAB">
      <w:r w:rsidRPr="00B9460F">
        <w:rPr>
          <w:rStyle w:val="Style13ptBold"/>
        </w:rPr>
        <w:t>Giroux 16</w:t>
      </w:r>
      <w:r w:rsidRPr="00B9460F">
        <w:t xml:space="preserve"> (Henry, McMaster University Chair for Scholarship in the Public Interest in the English and Cultural Studies Department and is the Paulo Freire Distinguished Scholar in Critical Pedagogy. "Poisoned City: Flint and the Specter of Domestic Terrorism" March 3. </w:t>
      </w:r>
      <w:hyperlink r:id="rId98" w:history="1">
        <w:r w:rsidRPr="00E74D26">
          <w:rPr>
            <w:rStyle w:val="Hyperlink"/>
          </w:rPr>
          <w:t>https://truthout.org/articles/poisoned-city-flint-and-the-specter-of-domestic-terrorism/</w:t>
        </w:r>
      </w:hyperlink>
      <w:r w:rsidRPr="00B9460F">
        <w:t>)</w:t>
      </w:r>
    </w:p>
    <w:p w14:paraId="5CC75632" w14:textId="77777777" w:rsidR="00433CAB" w:rsidRPr="00F43BE4" w:rsidRDefault="00433CAB" w:rsidP="00433CAB">
      <w:pPr>
        <w:rPr>
          <w:sz w:val="10"/>
        </w:rPr>
      </w:pPr>
      <w:r w:rsidRPr="007C2F98">
        <w:rPr>
          <w:rStyle w:val="StyleUnderline"/>
        </w:rPr>
        <w:t>Flint</w:t>
      </w:r>
      <w:r w:rsidRPr="007C2F98">
        <w:rPr>
          <w:sz w:val="10"/>
        </w:rPr>
        <w:t xml:space="preserve">, Michigan, also </w:t>
      </w:r>
      <w:r w:rsidRPr="007C2F98">
        <w:rPr>
          <w:rStyle w:val="StyleUnderline"/>
        </w:rPr>
        <w:t xml:space="preserve">represents </w:t>
      </w:r>
      <w:r w:rsidRPr="00491128">
        <w:rPr>
          <w:rStyle w:val="StyleUnderline"/>
          <w:highlight w:val="cyan"/>
        </w:rPr>
        <w:t>this different order of terrorism</w:t>
      </w:r>
      <w:r w:rsidRPr="00205BE4">
        <w:rPr>
          <w:rStyle w:val="StyleUnderline"/>
        </w:rPr>
        <w:t xml:space="preserve"> and tragedy</w:t>
      </w:r>
      <w:r w:rsidRPr="00F43BE4">
        <w:rPr>
          <w:sz w:val="10"/>
        </w:rPr>
        <w:t xml:space="preserve">. Whereas Katrina unleashed images of dead bodies uncollected on porches, in hospitals, in nursing homes and in collapsed houses in New Orleans, </w:t>
      </w:r>
      <w:r w:rsidRPr="00205BE4">
        <w:rPr>
          <w:rStyle w:val="StyleUnderline"/>
        </w:rPr>
        <w:t xml:space="preserve">Flint unleashed inconceivable reports that thousands of children had been subjected to lead poisoning </w:t>
      </w:r>
      <w:r w:rsidRPr="00491128">
        <w:rPr>
          <w:rStyle w:val="Emphasis"/>
          <w:highlight w:val="cyan"/>
        </w:rPr>
        <w:t>because of austerity</w:t>
      </w:r>
      <w:r w:rsidRPr="00205BE4">
        <w:rPr>
          <w:rStyle w:val="Emphasis"/>
        </w:rPr>
        <w:t xml:space="preserve"> measures</w:t>
      </w:r>
      <w:r w:rsidRPr="00F43BE4">
        <w:rPr>
          <w:sz w:val="10"/>
        </w:rPr>
        <w:t xml:space="preserve"> sanctioned by Republican Gov. Rick Snyder and imposed by Ed Kurtz, the then-unelected emergency manager of Flint. </w:t>
      </w:r>
      <w:r w:rsidRPr="001F4E2F">
        <w:rPr>
          <w:rStyle w:val="StyleUnderline"/>
        </w:rPr>
        <w:t xml:space="preserve">The poor Black populations of both New Orleans and Flint share the experience of </w:t>
      </w:r>
      <w:r w:rsidRPr="00491128">
        <w:rPr>
          <w:rStyle w:val="StyleUnderline"/>
        </w:rPr>
        <w:t xml:space="preserve">disenfranchisement, and of potential </w:t>
      </w:r>
      <w:r w:rsidRPr="00491128">
        <w:rPr>
          <w:rStyle w:val="Emphasis"/>
        </w:rPr>
        <w:t>exclusion from the institutional decisions that</w:t>
      </w:r>
      <w:r w:rsidRPr="0021705C">
        <w:rPr>
          <w:rStyle w:val="Emphasis"/>
        </w:rPr>
        <w:t xml:space="preserve"> </w:t>
      </w:r>
      <w:r w:rsidRPr="002F7F92">
        <w:rPr>
          <w:rStyle w:val="Emphasis"/>
          <w:highlight w:val="cyan"/>
        </w:rPr>
        <w:t>drastically affect peoples’ lives</w:t>
      </w:r>
      <w:r w:rsidRPr="00F43BE4">
        <w:rPr>
          <w:sz w:val="10"/>
        </w:rPr>
        <w:t xml:space="preserve">. </w:t>
      </w:r>
      <w:r w:rsidRPr="002F7F92">
        <w:rPr>
          <w:rStyle w:val="StyleUnderline"/>
          <w:highlight w:val="cyan"/>
        </w:rPr>
        <w:t>They live the consequences of neoliberal policies</w:t>
      </w:r>
      <w:r w:rsidRPr="00A50891">
        <w:rPr>
          <w:rStyle w:val="StyleUnderline"/>
        </w:rPr>
        <w:t xml:space="preserve"> that relegate them to zones of abandonment elevated </w:t>
      </w:r>
      <w:r w:rsidRPr="002F7F92">
        <w:rPr>
          <w:rStyle w:val="StyleUnderline"/>
          <w:highlight w:val="cyan"/>
        </w:rPr>
        <w:t xml:space="preserve">beyond </w:t>
      </w:r>
      <w:r w:rsidRPr="002E218F">
        <w:rPr>
          <w:rStyle w:val="StyleUnderline"/>
        </w:rPr>
        <w:t xml:space="preserve">the sphere of </w:t>
      </w:r>
      <w:r w:rsidRPr="002F7F92">
        <w:rPr>
          <w:rStyle w:val="StyleUnderline"/>
          <w:highlight w:val="cyan"/>
        </w:rPr>
        <w:t>democratic governance</w:t>
      </w:r>
      <w:r w:rsidRPr="00A50891">
        <w:rPr>
          <w:rStyle w:val="StyleUnderline"/>
        </w:rPr>
        <w:t xml:space="preserve"> and accountability</w:t>
      </w:r>
      <w:r w:rsidRPr="00F43BE4">
        <w:rPr>
          <w:sz w:val="10"/>
        </w:rPr>
        <w:t xml:space="preserve">. Both populations suffer from a machinery of domestic terrorism in which state violence was waged upon precarious populations considered unknowable, ungovernable, unworthy and devoid of human rights. </w:t>
      </w:r>
      <w:r w:rsidRPr="00A50891">
        <w:rPr>
          <w:rStyle w:val="StyleUnderline"/>
        </w:rPr>
        <w:t>Such populations have become all too frequent in the United States and suffer from</w:t>
      </w:r>
      <w:r w:rsidRPr="00F43BE4">
        <w:rPr>
          <w:sz w:val="10"/>
        </w:rPr>
        <w:t xml:space="preserve"> what Richard Sennett has called </w:t>
      </w:r>
      <w:r w:rsidRPr="00A50891">
        <w:rPr>
          <w:rStyle w:val="StyleUnderline"/>
        </w:rPr>
        <w:t>a “specter of uselessness</w:t>
      </w:r>
      <w:r w:rsidRPr="00F43BE4">
        <w:rPr>
          <w:sz w:val="10"/>
        </w:rPr>
        <w:t xml:space="preserve">,” one </w:t>
      </w:r>
      <w:r w:rsidRPr="00912E8D">
        <w:rPr>
          <w:rStyle w:val="StyleUnderline"/>
        </w:rPr>
        <w:t>that renders disposable those individuals and groups who are most vulnerable to exploitation, expulsion and state violence</w:t>
      </w:r>
      <w:r w:rsidRPr="00F43BE4">
        <w:rPr>
          <w:sz w:val="10"/>
        </w:rPr>
        <w:t>.</w:t>
      </w:r>
    </w:p>
    <w:p w14:paraId="6642A882" w14:textId="77777777" w:rsidR="00433CAB" w:rsidRPr="00F43BE4" w:rsidRDefault="00433CAB" w:rsidP="00433CAB">
      <w:pPr>
        <w:rPr>
          <w:sz w:val="10"/>
        </w:rPr>
      </w:pPr>
      <w:r w:rsidRPr="00912E8D">
        <w:rPr>
          <w:rStyle w:val="StyleUnderline"/>
        </w:rPr>
        <w:t xml:space="preserve">In New Orleans, state violence took the </w:t>
      </w:r>
      <w:r w:rsidRPr="002E218F">
        <w:rPr>
          <w:rStyle w:val="StyleUnderline"/>
        </w:rPr>
        <w:t xml:space="preserve">form of </w:t>
      </w:r>
      <w:r w:rsidRPr="002E218F">
        <w:rPr>
          <w:rStyle w:val="Emphasis"/>
        </w:rPr>
        <w:t xml:space="preserve">a </w:t>
      </w:r>
      <w:r w:rsidRPr="00D868DF">
        <w:rPr>
          <w:rStyle w:val="Emphasis"/>
          <w:highlight w:val="cyan"/>
        </w:rPr>
        <w:t>refusal</w:t>
      </w:r>
      <w:r w:rsidRPr="00912E8D">
        <w:rPr>
          <w:rStyle w:val="StyleUnderline"/>
        </w:rPr>
        <w:t xml:space="preserve"> by the Bush administration </w:t>
      </w:r>
      <w:r w:rsidRPr="00D868DF">
        <w:rPr>
          <w:rStyle w:val="Emphasis"/>
          <w:highlight w:val="cyan"/>
        </w:rPr>
        <w:t>to invest financially in infrastructure</w:t>
      </w:r>
      <w:r w:rsidRPr="00912E8D">
        <w:rPr>
          <w:rStyle w:val="StyleUnderline"/>
        </w:rPr>
        <w:t xml:space="preserve"> designed to protect</w:t>
      </w:r>
      <w:r w:rsidRPr="00F43BE4">
        <w:rPr>
          <w:sz w:val="10"/>
        </w:rPr>
        <w:t xml:space="preserve"> against floods, a decision that </w:t>
      </w:r>
      <w:r w:rsidRPr="00D868DF">
        <w:rPr>
          <w:rStyle w:val="StyleUnderline"/>
          <w:highlight w:val="cyan"/>
        </w:rPr>
        <w:t>was</w:t>
      </w:r>
      <w:r w:rsidRPr="00F43BE4">
        <w:rPr>
          <w:sz w:val="10"/>
        </w:rPr>
        <w:t xml:space="preserve"> as much about saving money as it was about allegiance to a violent, racist logic, cloaked in the discourse of austerity and willfully indifferent to the needs of the powerless and underserved in Black communities. </w:t>
      </w:r>
      <w:r w:rsidRPr="00D868DF">
        <w:rPr>
          <w:rStyle w:val="StyleUnderline"/>
        </w:rPr>
        <w:t xml:space="preserve">In Flint, </w:t>
      </w:r>
      <w:r w:rsidRPr="00D868DF">
        <w:rPr>
          <w:rStyle w:val="Emphasis"/>
          <w:highlight w:val="cyan"/>
        </w:rPr>
        <w:t xml:space="preserve">austerity as a weapon </w:t>
      </w:r>
      <w:r w:rsidRPr="002E218F">
        <w:rPr>
          <w:rStyle w:val="Emphasis"/>
        </w:rPr>
        <w:t>of race and class warfare</w:t>
      </w:r>
      <w:r w:rsidRPr="002E218F">
        <w:rPr>
          <w:rStyle w:val="StyleUnderline"/>
        </w:rPr>
        <w:t xml:space="preserve"> </w:t>
      </w:r>
      <w:r w:rsidRPr="00D868DF">
        <w:rPr>
          <w:rStyle w:val="StyleUnderline"/>
        </w:rPr>
        <w:t>played out in a similar way</w:t>
      </w:r>
      <w:r w:rsidRPr="00912E8D">
        <w:rPr>
          <w:rStyle w:val="StyleUnderline"/>
        </w:rPr>
        <w:t>.</w:t>
      </w:r>
      <w:r w:rsidRPr="00F43BE4">
        <w:rPr>
          <w:sz w:val="10"/>
        </w:rPr>
        <w:t xml:space="preserve"> With the imposition of unelected emergency managers in 2011, democratically elected officials were displaced in predominantly Black cities such as Detroit and Flint and rendered powerless to influence important policy decisions and their implementation. The recent deployment of emergency managers reflects the frontline shock troops of casino capitalism who represent a new mode of authoritarian rule wrapped in the discourse of financial exigency. As the editors of Third Coast Conspiracy observe:</w:t>
      </w:r>
    </w:p>
    <w:p w14:paraId="26477618" w14:textId="77777777" w:rsidR="00433CAB" w:rsidRPr="00F43BE4" w:rsidRDefault="00433CAB" w:rsidP="00433CAB">
      <w:pPr>
        <w:rPr>
          <w:sz w:val="10"/>
        </w:rPr>
      </w:pPr>
      <w:r w:rsidRPr="00F43BE4">
        <w:rPr>
          <w:sz w:val="10"/>
        </w:rPr>
        <w:t xml:space="preserve">For more than [a] decade now, Michigan governors have been appointing so-called “emergency managers” (EMs) to run school districts and cities for which a “state of financial emergency” has been declared. These unelected administrators rule by fiat – they can override local elected officials, break union contracts, and sell off public assets and privatize public functions at will. It’s not incidental that the vast majority of the people who have lived under emergency management are black. Flint, whose population was 55.6% black as of the2010 census(in a state </w:t>
      </w:r>
      <w:proofErr w:type="spellStart"/>
      <w:r w:rsidRPr="00F43BE4">
        <w:rPr>
          <w:sz w:val="10"/>
        </w:rPr>
        <w:t>whosepopulationis</w:t>
      </w:r>
      <w:proofErr w:type="spellEnd"/>
      <w:r w:rsidRPr="00F43BE4">
        <w:rPr>
          <w:sz w:val="10"/>
        </w:rPr>
        <w:t xml:space="preserve"> 14.2% black overall), was under emergency management from December 2011 to April 2015. [Moreover] it was during that period that the decision was made to stop purchasing water from Detroit and start drawing water directly from the Flint River.</w:t>
      </w:r>
    </w:p>
    <w:p w14:paraId="1E8A3BA8" w14:textId="77777777" w:rsidR="00433CAB" w:rsidRPr="00F43BE4" w:rsidRDefault="00433CAB" w:rsidP="00433CAB">
      <w:pPr>
        <w:rPr>
          <w:sz w:val="10"/>
        </w:rPr>
      </w:pPr>
      <w:r w:rsidRPr="00687A7E">
        <w:rPr>
          <w:rStyle w:val="StyleUnderline"/>
        </w:rPr>
        <w:t>Rather than invest in cities</w:t>
      </w:r>
      <w:r w:rsidRPr="00687A7E">
        <w:rPr>
          <w:sz w:val="10"/>
        </w:rPr>
        <w:t xml:space="preserve"> such as Flint and Detroit, Governor </w:t>
      </w:r>
      <w:r w:rsidRPr="00687A7E">
        <w:rPr>
          <w:rStyle w:val="StyleUnderline"/>
        </w:rPr>
        <w:t>Snyder decided to downsize the budgets of these predominantly Black cities</w:t>
      </w:r>
      <w:r w:rsidRPr="00687A7E">
        <w:rPr>
          <w:sz w:val="10"/>
        </w:rPr>
        <w:t xml:space="preserve">. For instance, according to a Socialist Worker article by Dorian Bon, in Detroit, “Snyder’s appointed manager decided to push Detroit into bankruptcy … and gain the necessary legal footing to obliterate pensions, social assistance, public schools and other bottom-line city structures.” In Flint, </w:t>
      </w:r>
      <w:r w:rsidRPr="00687A7E">
        <w:rPr>
          <w:rStyle w:val="StyleUnderline"/>
        </w:rPr>
        <w:t>emergency</w:t>
      </w:r>
      <w:r w:rsidRPr="0073245F">
        <w:rPr>
          <w:rStyle w:val="StyleUnderline"/>
        </w:rPr>
        <w:t xml:space="preserve"> manager Kurtz followed the austerity playbook to downsize Flint’s budget </w:t>
      </w:r>
      <w:r w:rsidRPr="00F91429">
        <w:rPr>
          <w:rStyle w:val="StyleUnderline"/>
          <w:highlight w:val="cyan"/>
        </w:rPr>
        <w:t>and put into play a water crisis of devastating proportions</w:t>
      </w:r>
      <w:r w:rsidRPr="00F43BE4">
        <w:rPr>
          <w:sz w:val="10"/>
        </w:rPr>
        <w:t>. Under the claim of fiscal responsibility, a succession of emergency managers succeeded in privatizing parks and garbage collection, and in conjunction with the Snyder administration aggressively pushed to privatize the water supply. Claire McClinton, a Flint resident, summed up the larger political issue well. She told Democracy Now!: “And that’s the untold story about the problem we have here. We don’t have just a water problem. We’ve got a democracy problem. We’ve got a dictatorship problem. We’ve got a problem of being stripped of our democracy as we’ve known it over the years.”</w:t>
      </w:r>
    </w:p>
    <w:p w14:paraId="381F53B4" w14:textId="77777777" w:rsidR="00433CAB" w:rsidRPr="00F43BE4" w:rsidRDefault="00433CAB" w:rsidP="00433CAB">
      <w:pPr>
        <w:rPr>
          <w:sz w:val="10"/>
        </w:rPr>
      </w:pPr>
      <w:r w:rsidRPr="00D8585E">
        <w:rPr>
          <w:rStyle w:val="StyleUnderline"/>
          <w:highlight w:val="cyan"/>
        </w:rPr>
        <w:t xml:space="preserve">The backdrop </w:t>
      </w:r>
      <w:r w:rsidRPr="00687A7E">
        <w:rPr>
          <w:rStyle w:val="StyleUnderline"/>
        </w:rPr>
        <w:t xml:space="preserve">to the Flint water crisis </w:t>
      </w:r>
      <w:r w:rsidRPr="00D8585E">
        <w:rPr>
          <w:rStyle w:val="StyleUnderline"/>
          <w:highlight w:val="cyan"/>
        </w:rPr>
        <w:t xml:space="preserve">is </w:t>
      </w:r>
      <w:r w:rsidRPr="00687A7E">
        <w:rPr>
          <w:rStyle w:val="StyleUnderline"/>
        </w:rPr>
        <w:t>the restructuring of the global economy, the</w:t>
      </w:r>
      <w:r w:rsidRPr="0073245F">
        <w:rPr>
          <w:rStyle w:val="StyleUnderline"/>
        </w:rPr>
        <w:t xml:space="preserve"> </w:t>
      </w:r>
      <w:r w:rsidRPr="00D8585E">
        <w:rPr>
          <w:rStyle w:val="StyleUnderline"/>
          <w:highlight w:val="cyan"/>
        </w:rPr>
        <w:t xml:space="preserve">deindustrialization </w:t>
      </w:r>
      <w:r w:rsidRPr="00687A7E">
        <w:rPr>
          <w:rStyle w:val="StyleUnderline"/>
        </w:rPr>
        <w:t>of manufacturing cities like Flint and the</w:t>
      </w:r>
      <w:r w:rsidRPr="0073245F">
        <w:rPr>
          <w:rStyle w:val="StyleUnderline"/>
        </w:rPr>
        <w:t xml:space="preserve"> departure of the auto industry, all of </w:t>
      </w:r>
      <w:r w:rsidRPr="00D8585E">
        <w:rPr>
          <w:rStyle w:val="StyleUnderline"/>
          <w:highlight w:val="cyan"/>
        </w:rPr>
        <w:t>which</w:t>
      </w:r>
      <w:r w:rsidRPr="0073245F">
        <w:rPr>
          <w:rStyle w:val="StyleUnderline"/>
        </w:rPr>
        <w:t xml:space="preserve"> greatly </w:t>
      </w:r>
      <w:r w:rsidRPr="00D8585E">
        <w:rPr>
          <w:rStyle w:val="StyleUnderline"/>
          <w:highlight w:val="cyan"/>
        </w:rPr>
        <w:t>reduced</w:t>
      </w:r>
      <w:r w:rsidRPr="0073245F">
        <w:rPr>
          <w:rStyle w:val="StyleUnderline"/>
        </w:rPr>
        <w:t xml:space="preserve"> the city’s </w:t>
      </w:r>
      <w:r w:rsidRPr="00D8585E">
        <w:rPr>
          <w:rStyle w:val="StyleUnderline"/>
          <w:highlight w:val="cyan"/>
        </w:rPr>
        <w:t>revenues</w:t>
      </w:r>
      <w:r w:rsidRPr="00F43BE4">
        <w:rPr>
          <w:sz w:val="10"/>
        </w:rPr>
        <w:t xml:space="preserve">. Yet, these oft-repeated events only constitute part of the story. As Jacob Lederman points out, </w:t>
      </w:r>
      <w:r w:rsidRPr="0073245F">
        <w:rPr>
          <w:rStyle w:val="StyleUnderline"/>
        </w:rPr>
        <w:t>Flint’s ongoing economic and environmental crisis is the consequence of years of destructive free-market reforms</w:t>
      </w:r>
      <w:r w:rsidRPr="00F43BE4">
        <w:rPr>
          <w:sz w:val="10"/>
        </w:rPr>
        <w:t>.</w:t>
      </w:r>
    </w:p>
    <w:p w14:paraId="24DAF8A8" w14:textId="77777777" w:rsidR="00433CAB" w:rsidRPr="00F43BE4" w:rsidRDefault="00433CAB" w:rsidP="00433CAB">
      <w:pPr>
        <w:rPr>
          <w:sz w:val="10"/>
        </w:rPr>
      </w:pPr>
      <w:r w:rsidRPr="00F43BE4">
        <w:rPr>
          <w:sz w:val="10"/>
        </w:rPr>
        <w:t>According to the Michigan Municipal League, between 2003-2013, Flint lost close to $60 million in revenue sharing from the state, tied to the sales tax, which increased over the same decade. During this period, the city cut its police force in half while violent crime doubled, from 12.2 per 1000 people in 2003, to 23.4 in 2011. Such a loss of revenue is larger than the entire 2015 Flint general fund budget. In fact, cuts to Michigan cities like Flint and Detroit have occurred as state authorities raided so-called statutory revenue sharing funds to balance their own budgets and pay for cuts in business taxes. Unlike “constitutional” revenue sharing in Michigan, state authorities could divert these resources at their discretion. It is estimated that between 2003-2013 the state withheld over $6 billion from Michigan cities. And cuts to revenue sharing increased in line with the state’s political turn.</w:t>
      </w:r>
    </w:p>
    <w:p w14:paraId="7F821DD1" w14:textId="77777777" w:rsidR="00433CAB" w:rsidRPr="00F43BE4" w:rsidRDefault="00433CAB" w:rsidP="00433CAB">
      <w:pPr>
        <w:rPr>
          <w:sz w:val="10"/>
        </w:rPr>
      </w:pPr>
      <w:r w:rsidRPr="00EC1026">
        <w:rPr>
          <w:rStyle w:val="StyleUnderline"/>
          <w:highlight w:val="cyan"/>
        </w:rPr>
        <w:t>These</w:t>
      </w:r>
      <w:r w:rsidRPr="00D8585E">
        <w:rPr>
          <w:rStyle w:val="StyleUnderline"/>
        </w:rPr>
        <w:t xml:space="preserve"> </w:t>
      </w:r>
      <w:r w:rsidRPr="00EC1026">
        <w:rPr>
          <w:rStyle w:val="StyleUnderline"/>
        </w:rPr>
        <w:t>policy changes and</w:t>
      </w:r>
      <w:r w:rsidRPr="003455A1">
        <w:rPr>
          <w:rStyle w:val="StyleUnderline"/>
        </w:rPr>
        <w:t xml:space="preserve"> reforms </w:t>
      </w:r>
      <w:r w:rsidRPr="00D8585E">
        <w:rPr>
          <w:rStyle w:val="StyleUnderline"/>
          <w:highlight w:val="cyan"/>
        </w:rPr>
        <w:t xml:space="preserve">provided a rationale for </w:t>
      </w:r>
      <w:r w:rsidRPr="00EC1026">
        <w:rPr>
          <w:rStyle w:val="StyleUnderline"/>
        </w:rPr>
        <w:t xml:space="preserve">the apostles of </w:t>
      </w:r>
      <w:r w:rsidRPr="00D8585E">
        <w:rPr>
          <w:rStyle w:val="StyleUnderline"/>
          <w:highlight w:val="cyan"/>
        </w:rPr>
        <w:t>neoliberal</w:t>
      </w:r>
      <w:r w:rsidRPr="00EC1026">
        <w:rPr>
          <w:rStyle w:val="StyleUnderline"/>
        </w:rPr>
        <w:t xml:space="preserve">ism to use calamitous budget deficits of their own design to impose severe </w:t>
      </w:r>
      <w:r w:rsidRPr="00D8585E">
        <w:rPr>
          <w:rStyle w:val="StyleUnderline"/>
          <w:highlight w:val="cyan"/>
        </w:rPr>
        <w:t>austerity policies</w:t>
      </w:r>
      <w:r w:rsidRPr="00F43BE4">
        <w:rPr>
          <w:sz w:val="10"/>
        </w:rPr>
        <w:t xml:space="preserve">, gut public funding and cut benefits for autoworkers. As General Motors relocated jobs to the South in order to increase its profits, its workforce in Flint went from 80,000 in the 1970s to its current number of 8,000. These festering economic conditions were worsened under the Snyder administration, which was hell-bent on imposing its neoliberal game plan on Michigan, with the worse effects being visited on cities inhabited largely by poor Black people and immigrants. </w:t>
      </w:r>
      <w:r w:rsidRPr="00EC1026">
        <w:rPr>
          <w:rStyle w:val="StyleUnderline"/>
        </w:rPr>
        <w:t>Under strict austerity</w:t>
      </w:r>
      <w:r w:rsidRPr="003455A1">
        <w:rPr>
          <w:rStyle w:val="StyleUnderline"/>
        </w:rPr>
        <w:t xml:space="preserve"> measures</w:t>
      </w:r>
      <w:r w:rsidRPr="00F43BE4">
        <w:rPr>
          <w:sz w:val="10"/>
        </w:rPr>
        <w:t xml:space="preserve"> imposed by the Snyder administration, </w:t>
      </w:r>
      <w:r w:rsidRPr="00D8585E">
        <w:rPr>
          <w:rStyle w:val="StyleUnderline"/>
          <w:highlight w:val="cyan"/>
        </w:rPr>
        <w:t xml:space="preserve">public services </w:t>
      </w:r>
      <w:r w:rsidRPr="00771AC0">
        <w:rPr>
          <w:rStyle w:val="StyleUnderline"/>
          <w:highlight w:val="cyan"/>
        </w:rPr>
        <w:t>were reduced and</w:t>
      </w:r>
      <w:r w:rsidRPr="00EC1026">
        <w:rPr>
          <w:rStyle w:val="StyleUnderline"/>
        </w:rPr>
        <w:t xml:space="preserve"> </w:t>
      </w:r>
      <w:r w:rsidRPr="00771AC0">
        <w:rPr>
          <w:rStyle w:val="StyleUnderline"/>
        </w:rPr>
        <w:t>poverty ballooned</w:t>
      </w:r>
      <w:r w:rsidRPr="00F43BE4">
        <w:rPr>
          <w:sz w:val="10"/>
        </w:rPr>
        <w:t xml:space="preserve"> to over 40 percent of the population. Meanwhile, schools deteriorated (with many closing), grocery stores vanished and entire neighborhoods fell into disrepair.</w:t>
      </w:r>
    </w:p>
    <w:p w14:paraId="3DBEE47F" w14:textId="77777777" w:rsidR="00433CAB" w:rsidRPr="00F43BE4" w:rsidRDefault="00433CAB" w:rsidP="00433CAB">
      <w:pPr>
        <w:rPr>
          <w:sz w:val="10"/>
        </w:rPr>
      </w:pPr>
      <w:r w:rsidRPr="003455A1">
        <w:rPr>
          <w:rStyle w:val="StyleUnderline"/>
        </w:rPr>
        <w:t>Through the rubric of a financial crisis, intensified by neoliberal policies aimed at destroying any vestige of the social contract and a civic culture, the</w:t>
      </w:r>
      <w:r w:rsidRPr="00F43BE4">
        <w:rPr>
          <w:sz w:val="10"/>
        </w:rPr>
        <w:t xml:space="preserve"> Snyder </w:t>
      </w:r>
      <w:r w:rsidRPr="003455A1">
        <w:rPr>
          <w:rStyle w:val="StyleUnderline"/>
        </w:rPr>
        <w:t>administration appointed a series of emergency managers to undermine and sidestep democratic governance in a number of cities</w:t>
      </w:r>
      <w:r w:rsidRPr="00F43BE4">
        <w:rPr>
          <w:sz w:val="10"/>
        </w:rPr>
        <w:t xml:space="preserve">, including Flint. In this instance, a criminal economy produced in Flint an egregious form of environmental racism that was part of a broader neoliberal rationality designed to punish poor and underserved Black communities while diverting resources to the financial coffers of the rich and corporations. What emerged from such </w:t>
      </w:r>
      <w:r w:rsidRPr="00771AC0">
        <w:rPr>
          <w:rStyle w:val="StyleUnderline"/>
        </w:rPr>
        <w:t>neoliberal slash-and-burn policies</w:t>
      </w:r>
      <w:r w:rsidRPr="00771AC0">
        <w:rPr>
          <w:sz w:val="10"/>
        </w:rPr>
        <w:t xml:space="preserve"> was a</w:t>
      </w:r>
      <w:r w:rsidRPr="00F43BE4">
        <w:rPr>
          <w:sz w:val="10"/>
        </w:rPr>
        <w:t xml:space="preserve"> politics that </w:t>
      </w:r>
      <w:r w:rsidRPr="00D8585E">
        <w:rPr>
          <w:rStyle w:val="StyleUnderline"/>
          <w:highlight w:val="cyan"/>
        </w:rPr>
        <w:t>transformed cities</w:t>
      </w:r>
      <w:r w:rsidRPr="003455A1">
        <w:rPr>
          <w:rStyle w:val="StyleUnderline"/>
        </w:rPr>
        <w:t xml:space="preserve"> such as Flint </w:t>
      </w:r>
      <w:r w:rsidRPr="00D8585E">
        <w:rPr>
          <w:rStyle w:val="StyleUnderline"/>
          <w:highlight w:val="cyan"/>
        </w:rPr>
        <w:t xml:space="preserve">into zones of </w:t>
      </w:r>
      <w:r w:rsidRPr="00771AC0">
        <w:rPr>
          <w:rStyle w:val="StyleUnderline"/>
        </w:rPr>
        <w:t xml:space="preserve">social and economic </w:t>
      </w:r>
      <w:r w:rsidRPr="00D8585E">
        <w:rPr>
          <w:rStyle w:val="StyleUnderline"/>
          <w:highlight w:val="cyan"/>
        </w:rPr>
        <w:t>abandonment</w:t>
      </w:r>
      <w:r w:rsidRPr="003455A1">
        <w:rPr>
          <w:rStyle w:val="StyleUnderline"/>
        </w:rPr>
        <w:t>.</w:t>
      </w:r>
      <w:r w:rsidRPr="00F43BE4">
        <w:rPr>
          <w:sz w:val="10"/>
        </w:rPr>
        <w:t xml:space="preserve"> Michael Moore sums up the practice at work in Flint succinctly:</w:t>
      </w:r>
    </w:p>
    <w:p w14:paraId="5F50A27E" w14:textId="77777777" w:rsidR="00433CAB" w:rsidRPr="00F43BE4" w:rsidRDefault="00433CAB" w:rsidP="00433CAB">
      <w:pPr>
        <w:rPr>
          <w:sz w:val="10"/>
        </w:rPr>
      </w:pPr>
      <w:r w:rsidRPr="00F43BE4">
        <w:rPr>
          <w:sz w:val="10"/>
        </w:rPr>
        <w:t>When Governor Snyder took office in 2011, one of the first things he did was to get a multi-billion-dollar tax break passed by the Republican legislature for the wealthy and for corporations. But with less tax revenues, that meant he had to start cutting costs. So, many things – schools, pensions, welfare, safe drinking water – were slashed. Then he invoked an executive privilege to take over cities (all of them majority black) by firing the mayors and city councils whom the local people had elected, and installing his cronies to act as “dictators” over these cities. Their mission? Cut services to save money so he could give the rich even more breaks. That’s where the idea of switching Flint to river water came from. To save $15 million! It was easy. Suspend democracy. Cut taxes for the rich. Make the poor drink toxic river water. And everybody’s happy. Except those who were poisoned in the process. All 102,000 of them. In the richest country in the world.</w:t>
      </w:r>
    </w:p>
    <w:p w14:paraId="3376AB1E" w14:textId="77777777" w:rsidR="00433CAB" w:rsidRPr="00F43BE4" w:rsidRDefault="00433CAB" w:rsidP="00433CAB">
      <w:pPr>
        <w:rPr>
          <w:sz w:val="10"/>
        </w:rPr>
      </w:pPr>
      <w:r w:rsidRPr="00F43BE4">
        <w:rPr>
          <w:sz w:val="10"/>
        </w:rPr>
        <w:t xml:space="preserve">In spite of the dire consequences of such practices, Snyder’s </w:t>
      </w:r>
      <w:r w:rsidRPr="00711736">
        <w:rPr>
          <w:rStyle w:val="StyleUnderline"/>
        </w:rPr>
        <w:t xml:space="preserve">appointed </w:t>
      </w:r>
      <w:r w:rsidRPr="00A50408">
        <w:rPr>
          <w:rStyle w:val="StyleUnderline"/>
        </w:rPr>
        <w:t xml:space="preserve">officials proceeded to promote </w:t>
      </w:r>
      <w:r w:rsidRPr="006A729E">
        <w:rPr>
          <w:rStyle w:val="StyleUnderline"/>
          <w:highlight w:val="cyan"/>
        </w:rPr>
        <w:t xml:space="preserve">neoliberal economic policies </w:t>
      </w:r>
      <w:r w:rsidRPr="00A50408">
        <w:rPr>
          <w:rStyle w:val="StyleUnderline"/>
        </w:rPr>
        <w:t xml:space="preserve">that </w:t>
      </w:r>
      <w:r w:rsidRPr="006A729E">
        <w:rPr>
          <w:rStyle w:val="StyleUnderline"/>
          <w:highlight w:val="cyan"/>
        </w:rPr>
        <w:t>exacerbated</w:t>
      </w:r>
      <w:r w:rsidRPr="00F43BE4">
        <w:rPr>
          <w:sz w:val="10"/>
        </w:rPr>
        <w:t xml:space="preserve"> Flint’s </w:t>
      </w:r>
      <w:r w:rsidRPr="006A729E">
        <w:rPr>
          <w:rStyle w:val="StyleUnderline"/>
          <w:highlight w:val="cyan"/>
        </w:rPr>
        <w:t>crumbling infrastructure</w:t>
      </w:r>
      <w:r w:rsidRPr="00F43BE4">
        <w:rPr>
          <w:sz w:val="10"/>
        </w:rPr>
        <w:t>, its high levels of violence, and its corroding and underfunded public school system. Similar policies followed in Detroit, where the schools were so bad that teachers and students reported conditions frankly impossible to imagine. For instance, Wisdom Morales, a student at one of Detroit’s public schools, told journalist Amy Goodman, “I’ve gotten used to seeing rats everywhere. I’ve gotten used to seeing the dead bugs…. I want to be able to go to school and not have to worry about being bitten by mice, being knocked out by the gases, being cold in the rooms.” In a New York Times article, titled “Crumbling, Destitute Schools Threaten Detroit’s Recovery,” Julie Bosman further highlights the rancid conditions of Detroit’s destitute schools:</w:t>
      </w:r>
    </w:p>
    <w:p w14:paraId="6A8F7497" w14:textId="77777777" w:rsidR="00433CAB" w:rsidRPr="00F43BE4" w:rsidRDefault="00433CAB" w:rsidP="00433CAB">
      <w:pPr>
        <w:rPr>
          <w:sz w:val="10"/>
        </w:rPr>
      </w:pPr>
      <w:r w:rsidRPr="00F43BE4">
        <w:rPr>
          <w:sz w:val="10"/>
        </w:rPr>
        <w:t>In Kathy Aaron’s decrepit public school, the heat fills the air with a moldy, rancid odor. Cockroaches, some three inches long, scuttle about until they are squashed by a student who volunteers for the task. Water drips from a leaky roof onto the gymnasium floor. ‘We have rodents out in the middle of the day,’ said Ms. Aaron, a teacher of 18 years. ‘Like they’re coming to class.’ Detroit’s public schools are a daily shock to the senses, run down after years of neglect and mismanagement, while failing academically and teetering on the edge of financial collapse.</w:t>
      </w:r>
    </w:p>
    <w:p w14:paraId="1C78A4C4" w14:textId="77777777" w:rsidR="00433CAB" w:rsidRPr="00F43BE4" w:rsidRDefault="00433CAB" w:rsidP="00433CAB">
      <w:pPr>
        <w:rPr>
          <w:sz w:val="10"/>
        </w:rPr>
      </w:pPr>
      <w:r w:rsidRPr="00F43BE4">
        <w:rPr>
          <w:sz w:val="10"/>
        </w:rPr>
        <w:t xml:space="preserve">Under Snyder, “emergency management” laws gave authoritarian powers to unelected officials in cities that have Black majorities who were also made objects of devastating forms of environmental racism and economic terrorism. As Flint’s economy was hollowed out and held ransom by the financial elite, </w:t>
      </w:r>
      <w:r w:rsidRPr="006A729E">
        <w:rPr>
          <w:rStyle w:val="StyleUnderline"/>
          <w:highlight w:val="cyan"/>
        </w:rPr>
        <w:t xml:space="preserve">the </w:t>
      </w:r>
      <w:r w:rsidRPr="00A50408">
        <w:rPr>
          <w:rStyle w:val="StyleUnderline"/>
        </w:rPr>
        <w:t xml:space="preserve">Black and immigrant </w:t>
      </w:r>
      <w:r w:rsidRPr="006A729E">
        <w:rPr>
          <w:rStyle w:val="StyleUnderline"/>
          <w:highlight w:val="cyan"/>
        </w:rPr>
        <w:t>population</w:t>
      </w:r>
      <w:r w:rsidRPr="004E0816">
        <w:rPr>
          <w:rStyle w:val="StyleUnderline"/>
        </w:rPr>
        <w:t xml:space="preserve"> not only </w:t>
      </w:r>
      <w:r w:rsidRPr="006A729E">
        <w:rPr>
          <w:rStyle w:val="StyleUnderline"/>
          <w:highlight w:val="cyan"/>
        </w:rPr>
        <w:t>became more vulnerable</w:t>
      </w:r>
      <w:r w:rsidRPr="004E0816">
        <w:rPr>
          <w:rStyle w:val="StyleUnderline"/>
        </w:rPr>
        <w:t xml:space="preserve"> to a host of deprivations </w:t>
      </w:r>
      <w:r w:rsidRPr="006A729E">
        <w:rPr>
          <w:rStyle w:val="StyleUnderline"/>
          <w:highlight w:val="cyan"/>
        </w:rPr>
        <w:t>but also more disposable.</w:t>
      </w:r>
      <w:r w:rsidRPr="004E0816">
        <w:rPr>
          <w:rStyle w:val="StyleUnderline"/>
        </w:rPr>
        <w:t xml:space="preserve"> </w:t>
      </w:r>
      <w:r w:rsidRPr="006A729E">
        <w:rPr>
          <w:rStyle w:val="StyleUnderline"/>
          <w:highlight w:val="cyan"/>
        </w:rPr>
        <w:t>They lost control</w:t>
      </w:r>
      <w:r w:rsidRPr="004E0816">
        <w:rPr>
          <w:rStyle w:val="StyleUnderline"/>
        </w:rPr>
        <w:t xml:space="preserve"> not only of their material possessions but also the sanctity </w:t>
      </w:r>
      <w:r w:rsidRPr="006A729E">
        <w:rPr>
          <w:rStyle w:val="StyleUnderline"/>
          <w:highlight w:val="cyan"/>
        </w:rPr>
        <w:t xml:space="preserve">of </w:t>
      </w:r>
      <w:r w:rsidRPr="00A50408">
        <w:rPr>
          <w:rStyle w:val="StyleUnderline"/>
        </w:rPr>
        <w:t xml:space="preserve">their bodies and their health to </w:t>
      </w:r>
      <w:r w:rsidRPr="006A729E">
        <w:rPr>
          <w:rStyle w:val="StyleUnderline"/>
          <w:highlight w:val="cyan"/>
        </w:rPr>
        <w:t>the necessities of surviving on a daily basis</w:t>
      </w:r>
      <w:r w:rsidRPr="004E0816">
        <w:rPr>
          <w:rStyle w:val="StyleUnderline"/>
        </w:rPr>
        <w:t xml:space="preserve">. In this instance, exchange value became the only value that counted and one outcome was that </w:t>
      </w:r>
      <w:r w:rsidRPr="006A729E">
        <w:rPr>
          <w:rStyle w:val="StyleUnderline"/>
          <w:highlight w:val="cyan"/>
        </w:rPr>
        <w:t>institutions</w:t>
      </w:r>
      <w:r w:rsidRPr="004E0816">
        <w:rPr>
          <w:rStyle w:val="StyleUnderline"/>
        </w:rPr>
        <w:t xml:space="preserve"> and policies </w:t>
      </w:r>
      <w:r w:rsidRPr="006A729E">
        <w:rPr>
          <w:rStyle w:val="StyleUnderline"/>
          <w:highlight w:val="cyan"/>
        </w:rPr>
        <w:t xml:space="preserve">meant to </w:t>
      </w:r>
      <w:r w:rsidRPr="000563DB">
        <w:rPr>
          <w:rStyle w:val="StyleUnderline"/>
        </w:rPr>
        <w:t xml:space="preserve">eliminate human suffering, protect the environment and </w:t>
      </w:r>
      <w:r w:rsidRPr="006A729E">
        <w:rPr>
          <w:rStyle w:val="StyleUnderline"/>
          <w:highlight w:val="cyan"/>
        </w:rPr>
        <w:t>provide social provisions were transformed into mechanisms of state terror</w:t>
      </w:r>
      <w:r w:rsidRPr="00F43BE4">
        <w:rPr>
          <w:sz w:val="10"/>
        </w:rPr>
        <w:t>. In both cities, poor Black populations experienced a threshold of disappearance as a consequence of a systematic dismantling of the state’s political machinery, regulatory agencies and political institutions whose first priority had been to serve residents rather than corporations and the financial elite.</w:t>
      </w:r>
    </w:p>
    <w:p w14:paraId="5B55B9DC" w14:textId="77777777" w:rsidR="00433CAB" w:rsidRPr="00F43BE4" w:rsidRDefault="00433CAB" w:rsidP="00433CAB">
      <w:pPr>
        <w:rPr>
          <w:sz w:val="10"/>
        </w:rPr>
      </w:pPr>
      <w:r w:rsidRPr="00F43BE4">
        <w:rPr>
          <w:sz w:val="10"/>
        </w:rPr>
        <w:t>Both Katrina and Flint laid bare a new kind of politics in which entire populations, even children, are considered disposable.</w:t>
      </w:r>
    </w:p>
    <w:p w14:paraId="02C811C8" w14:textId="77777777" w:rsidR="00433CAB" w:rsidRPr="00F43BE4" w:rsidRDefault="00433CAB" w:rsidP="00433CAB">
      <w:pPr>
        <w:rPr>
          <w:sz w:val="10"/>
        </w:rPr>
      </w:pPr>
      <w:r w:rsidRPr="00F43BE4">
        <w:rPr>
          <w:sz w:val="10"/>
        </w:rPr>
        <w:t xml:space="preserve">This particular confluence of market forces and right-wing politics that privileges private financial gain over human needs and public values took a drastic and dangerous turn in Flint. As a cost-saving measure, Darnell </w:t>
      </w:r>
      <w:proofErr w:type="spellStart"/>
      <w:r w:rsidRPr="00F43BE4">
        <w:rPr>
          <w:sz w:val="10"/>
        </w:rPr>
        <w:t>Earley</w:t>
      </w:r>
      <w:proofErr w:type="spellEnd"/>
      <w:r w:rsidRPr="00F43BE4">
        <w:rPr>
          <w:sz w:val="10"/>
        </w:rPr>
        <w:t>, the emergency manager appointed by Snyder, and in charge of Flint in April 2014, went ahead and allowed the switch of Flint’s water supply from Lake Huron, which was treated at the Detroit water plant and had supplied Flint’s water for 50 years. The switch was done in spite of the fact that the Flint River had long been contaminated, having served as an industrial waste dumping ground, particularly for the auto industry. Via this switch, the state expected to save about $19 million over eight years. In short, peanuts for city budgets.</w:t>
      </w:r>
    </w:p>
    <w:p w14:paraId="505EC580" w14:textId="77777777" w:rsidR="00433CAB" w:rsidRPr="00F43BE4" w:rsidRDefault="00433CAB" w:rsidP="00433CAB">
      <w:pPr>
        <w:rPr>
          <w:sz w:val="10"/>
        </w:rPr>
      </w:pPr>
      <w:r w:rsidRPr="00F43BE4">
        <w:rPr>
          <w:sz w:val="10"/>
        </w:rPr>
        <w:t>As part of the cost-saving efforts, the Snyder administration refused to add an anti-corrosive additive used to seal the lead in the pipes and prevent the toxin from entering the water supply. The cost of such a measure was only “a $100 a day for three months.” Yet the refusal to do so had catastrophic consequences as the Flint water supply was soon poisoned with lead and other contaminants leaching from corroded pipes.</w:t>
      </w:r>
    </w:p>
    <w:p w14:paraId="5ECBA0E8" w14:textId="77777777" w:rsidR="00433CAB" w:rsidRPr="00F43BE4" w:rsidRDefault="00433CAB" w:rsidP="00433CAB">
      <w:pPr>
        <w:rPr>
          <w:sz w:val="10"/>
        </w:rPr>
      </w:pPr>
      <w:r w:rsidRPr="00F43BE4">
        <w:rPr>
          <w:sz w:val="10"/>
        </w:rPr>
        <w:t>As soon as the switch began in 2014, Flint residents noticed that the water was discolored, tasted bad and had a horrible smell. Many residents who bathed in the water developed severe rashes, some lost their hair and others experienced a range of other health symptoms. The water was so corrosive and toxic that it leached lead from the city’s aging pipe infrastructure. Soon afterwards a host of problems emerged. As Amy Goodman points out,</w:t>
      </w:r>
    </w:p>
    <w:p w14:paraId="44E8DA38" w14:textId="77777777" w:rsidR="00433CAB" w:rsidRPr="00F43BE4" w:rsidRDefault="00433CAB" w:rsidP="00433CAB">
      <w:pPr>
        <w:rPr>
          <w:sz w:val="10"/>
        </w:rPr>
      </w:pPr>
      <w:r w:rsidRPr="00F43BE4">
        <w:rPr>
          <w:sz w:val="10"/>
        </w:rPr>
        <w:t>First, the water was infested with bacteria. Then it had cancerous chemicals called trihalomethanes, or TTHMs. A deadly outbreak of Legionnaires’ disease, which is caused by a water-borne bacteria, spread throughout the city, killing 10 people. And quietly, underground, the Flint River water was corroding the city’s aging pipes, poisoning the drinking water with lead, which can cause permanent developmental delays and neurological impairment, especially in children.</w:t>
      </w:r>
    </w:p>
    <w:p w14:paraId="34086C70" w14:textId="77777777" w:rsidR="00433CAB" w:rsidRPr="00F43BE4" w:rsidRDefault="00433CAB" w:rsidP="00433CAB">
      <w:pPr>
        <w:rPr>
          <w:sz w:val="10"/>
        </w:rPr>
      </w:pPr>
      <w:r w:rsidRPr="00F43BE4">
        <w:rPr>
          <w:sz w:val="10"/>
        </w:rPr>
        <w:t>It gets worse. The genesis of the Flint water crisis reveals the disturbing degree to which the political economy of neoliberalism is deeply wedded to deceit and radiates violence. In the early stages of the crisis, according to Daniel Dale of the Toronto Star, people showed up at meetings “with brown gunk from their taps … LeeAnne Walter’s 4-year old son, Gavin was diagnosed with lead poisoning” and yet the Snyder administration stated repeatedly that the water was safe. Dale argues that the Snyder administration poisoned the people of Flint and that “they were deceived for a year and a half,” not only exposed to disposable waste, but also being made into an extension of disposable waste.</w:t>
      </w:r>
    </w:p>
    <w:p w14:paraId="4234D336" w14:textId="77777777" w:rsidR="00433CAB" w:rsidRPr="00F43BE4" w:rsidRDefault="00433CAB" w:rsidP="00433CAB">
      <w:pPr>
        <w:rPr>
          <w:sz w:val="10"/>
        </w:rPr>
      </w:pPr>
      <w:r w:rsidRPr="00F43BE4">
        <w:rPr>
          <w:sz w:val="10"/>
        </w:rPr>
        <w:t>For more than a year, the Snyder administration dismissed the complaints of parents, residents and health officials who insisted that the water was unsafe to drink and constituted a major health hazard. The crisis grew dire especially for children. The horror of this act of purposive poisoning and its effects on the Flint population, both children and adults, is echoed in the words of Melissa Mays who was asked by Amy Goodman if she had been affected by the toxic water. She responded with a sense of utter despair and urgency:</w:t>
      </w:r>
    </w:p>
    <w:p w14:paraId="7F97A63D" w14:textId="77777777" w:rsidR="00433CAB" w:rsidRPr="00F43BE4" w:rsidRDefault="00433CAB" w:rsidP="00433CAB">
      <w:pPr>
        <w:rPr>
          <w:sz w:val="10"/>
        </w:rPr>
      </w:pPr>
      <w:r w:rsidRPr="00F43BE4">
        <w:rPr>
          <w:sz w:val="10"/>
        </w:rPr>
        <w:t>Well, all three of my sons are anemic now. They have bone pain every single day. They miss a lot of school because they’re constantly sick. Their immune systems are compromised. Myself, I have seizures. I have diverticulosis now. I have to go in February 25th for a consultation on a liver biopsy. Almost every system of our bodies have been damaged. And I know that we’re not the only one. I’m getting calls from people that are so sick, and they don’t know what to do.</w:t>
      </w:r>
    </w:p>
    <w:p w14:paraId="77D17A60" w14:textId="77777777" w:rsidR="00433CAB" w:rsidRPr="00F43BE4" w:rsidRDefault="00433CAB" w:rsidP="00433CAB">
      <w:pPr>
        <w:rPr>
          <w:sz w:val="10"/>
        </w:rPr>
      </w:pPr>
      <w:r w:rsidRPr="00F43BE4">
        <w:rPr>
          <w:sz w:val="10"/>
        </w:rPr>
        <w:t>The health effects of lead poisoning can affect children for their entire lives and the financial cost can be incalculable – to say nothing of the emotional cost to families. According to David Rosner and Gerald Markowitz, “As little as a few specks of lead [when] ingested can change the course of a life. The amount of lead dust that covers a thumbnail is enough to send a child into a coma or into convulsions leading to death … cause IQ loss, hearing loss, or behavioral problems like attention deficit hyperactivity disorder and dyslexia.” According to the Centers for Disease Control and Prevention (CDC), “No safe blood lead level in children has been identified.”</w:t>
      </w:r>
    </w:p>
    <w:p w14:paraId="3A50BDC5" w14:textId="77777777" w:rsidR="00433CAB" w:rsidRPr="00F43BE4" w:rsidRDefault="00433CAB" w:rsidP="00433CAB">
      <w:pPr>
        <w:rPr>
          <w:sz w:val="10"/>
        </w:rPr>
      </w:pPr>
      <w:proofErr w:type="spellStart"/>
      <w:r w:rsidRPr="00F43BE4">
        <w:rPr>
          <w:sz w:val="10"/>
        </w:rPr>
        <w:t>Unmournable</w:t>
      </w:r>
      <w:proofErr w:type="spellEnd"/>
      <w:r w:rsidRPr="00F43BE4">
        <w:rPr>
          <w:sz w:val="10"/>
        </w:rPr>
        <w:t xml:space="preserve"> Bodies</w:t>
      </w:r>
    </w:p>
    <w:p w14:paraId="468D0303" w14:textId="77777777" w:rsidR="00433CAB" w:rsidRPr="00F43BE4" w:rsidRDefault="00433CAB" w:rsidP="00433CAB">
      <w:pPr>
        <w:rPr>
          <w:sz w:val="10"/>
        </w:rPr>
      </w:pPr>
      <w:r w:rsidRPr="00F43BE4">
        <w:rPr>
          <w:sz w:val="10"/>
        </w:rPr>
        <w:t>In spite of a number of dire warnings from a range of experts about the risks that lead poisoning posed for young children, the Snyder administration refused to act even when repeated concerns were aired about the poisoned water. But there is more at work here on the part of Michigan officials than an obstinate refusal to acknowledge scientific facts or an unwillingness to suspend their cruel indifference to a major crisis and the appropriate governmental action. Those who complained about the water crisis and the effects it was having on the city’s children and adults were met initially with a “persistent tone of scorn and derision.” When a local physician, Dr. Mona Hanna-</w:t>
      </w:r>
      <w:proofErr w:type="spellStart"/>
      <w:r w:rsidRPr="00F43BE4">
        <w:rPr>
          <w:sz w:val="10"/>
        </w:rPr>
        <w:t>Attisha</w:t>
      </w:r>
      <w:proofErr w:type="spellEnd"/>
      <w:r w:rsidRPr="00F43BE4">
        <w:rPr>
          <w:sz w:val="10"/>
        </w:rPr>
        <w:t>, reported elevated levels of lead in the blood of Flint’s children, she was dismissed as a quack and “attacked for sowing hysteria.” When the US Environmental Protection Agency (EPA) warned that the state was “testing the water in a way that could profoundly understate the lead levels,” they were met with silence.</w:t>
      </w:r>
    </w:p>
    <w:p w14:paraId="2AB958C4" w14:textId="77777777" w:rsidR="00433CAB" w:rsidRPr="00F43BE4" w:rsidRDefault="00433CAB" w:rsidP="00433CAB">
      <w:pPr>
        <w:rPr>
          <w:sz w:val="10"/>
        </w:rPr>
      </w:pPr>
      <w:r w:rsidRPr="00F43BE4">
        <w:rPr>
          <w:sz w:val="10"/>
        </w:rPr>
        <w:t>War and terror as a form of state violence are part of the regime of cruelty let loose upon the children and adults of Flint.</w:t>
      </w:r>
    </w:p>
    <w:p w14:paraId="238F2668" w14:textId="77777777" w:rsidR="00433CAB" w:rsidRPr="00F43BE4" w:rsidRDefault="00433CAB" w:rsidP="00433CAB">
      <w:pPr>
        <w:rPr>
          <w:sz w:val="10"/>
        </w:rPr>
      </w:pPr>
      <w:r w:rsidRPr="00F43BE4">
        <w:rPr>
          <w:sz w:val="10"/>
        </w:rPr>
        <w:t>The New York Times added fuel to the fire engulfing key government officials by noting that “a top aide to Michigan’s governor referred to people raising questions about the quality of Flint’s water as an ‘anti-everything group.’ Other critics were accused of turning complaints about water into a ‘political football.’ And worrisome findings about lead by a concerned pediatrician were dismissed as ‘data,’ in quotes.” As a last straw, government officials blamed both landlords and tenants for neglecting to service lead-laden pipes that ran through most of the city. What they failed to mention was that the state’s attempt to save money by refusing to add an anti-corrosive chemical to the water is what caused the pipes to leach lead. Many states have lead-laden pipes but the water supplies are treated in order to prevent corrosion and toxic contamination.</w:t>
      </w:r>
    </w:p>
    <w:p w14:paraId="45C11708" w14:textId="77777777" w:rsidR="00433CAB" w:rsidRPr="00F43BE4" w:rsidRDefault="00433CAB" w:rsidP="00433CAB">
      <w:pPr>
        <w:rPr>
          <w:sz w:val="10"/>
        </w:rPr>
      </w:pPr>
      <w:r w:rsidRPr="00F43BE4">
        <w:rPr>
          <w:sz w:val="10"/>
        </w:rPr>
        <w:t>Comparably, Hurricane Katrina revealed what right-wing Republicans and Democrats never wanted the public to see: the needless suffering and deaths of poor residents, the elderly, the homeless and others who were the most vulnerable and powerless to fight against the ravages of a political and economic system that considered them redundant, a drain on the economic system and ultimately disposable. Flint imposed a different order of misery – and one more consciously malevolent – creating a generation of children with developmental disabilities for whom there will more than likely be no adequate services, either at present or when they become adults. These are the populations the Republicans and some right-wing Democrats since the 1980s have been teaching us to disdain and view as undeserving of the social, political and personal rights accorded to middle-class and ruling elites.</w:t>
      </w:r>
    </w:p>
    <w:p w14:paraId="1B9D710A" w14:textId="77777777" w:rsidR="00433CAB" w:rsidRPr="00F43BE4" w:rsidRDefault="00433CAB" w:rsidP="00433CAB">
      <w:pPr>
        <w:rPr>
          <w:sz w:val="10"/>
        </w:rPr>
      </w:pPr>
      <w:r w:rsidRPr="005C4E93">
        <w:rPr>
          <w:rStyle w:val="StyleUnderline"/>
        </w:rPr>
        <w:t xml:space="preserve">Both Katrina and </w:t>
      </w:r>
      <w:r w:rsidRPr="000563DB">
        <w:rPr>
          <w:rStyle w:val="StyleUnderline"/>
        </w:rPr>
        <w:t xml:space="preserve">Flint laid bare </w:t>
      </w:r>
      <w:r w:rsidRPr="00E05506">
        <w:rPr>
          <w:rStyle w:val="StyleUnderline"/>
          <w:highlight w:val="cyan"/>
        </w:rPr>
        <w:t xml:space="preserve">a new kind of politics in which </w:t>
      </w:r>
      <w:r w:rsidRPr="002B58AC">
        <w:rPr>
          <w:rStyle w:val="StyleUnderline"/>
        </w:rPr>
        <w:t xml:space="preserve">entire </w:t>
      </w:r>
      <w:r w:rsidRPr="00E05506">
        <w:rPr>
          <w:rStyle w:val="StyleUnderline"/>
          <w:highlight w:val="cyan"/>
        </w:rPr>
        <w:t>populations</w:t>
      </w:r>
      <w:r w:rsidRPr="005C4E93">
        <w:rPr>
          <w:rStyle w:val="StyleUnderline"/>
        </w:rPr>
        <w:t xml:space="preserve">, even children, </w:t>
      </w:r>
      <w:r w:rsidRPr="00E05506">
        <w:rPr>
          <w:rStyle w:val="StyleUnderline"/>
          <w:highlight w:val="cyan"/>
        </w:rPr>
        <w:t xml:space="preserve">are </w:t>
      </w:r>
      <w:r w:rsidRPr="002B58AC">
        <w:rPr>
          <w:rStyle w:val="StyleUnderline"/>
        </w:rPr>
        <w:t xml:space="preserve">considered </w:t>
      </w:r>
      <w:r w:rsidRPr="000563DB">
        <w:rPr>
          <w:rStyle w:val="StyleUnderline"/>
        </w:rPr>
        <w:t xml:space="preserve">disposable, </w:t>
      </w:r>
      <w:r w:rsidRPr="00E05506">
        <w:rPr>
          <w:rStyle w:val="StyleUnderline"/>
          <w:highlight w:val="cyan"/>
        </w:rPr>
        <w:t xml:space="preserve">an </w:t>
      </w:r>
      <w:r w:rsidRPr="00E05506">
        <w:rPr>
          <w:rStyle w:val="Emphasis"/>
          <w:highlight w:val="cyan"/>
        </w:rPr>
        <w:t xml:space="preserve">unnecessary burden on state coffers, </w:t>
      </w:r>
      <w:r w:rsidRPr="002B58AC">
        <w:rPr>
          <w:rStyle w:val="Emphasis"/>
        </w:rPr>
        <w:t xml:space="preserve">and </w:t>
      </w:r>
      <w:r w:rsidRPr="00E05506">
        <w:rPr>
          <w:rStyle w:val="Emphasis"/>
          <w:highlight w:val="cyan"/>
        </w:rPr>
        <w:t>consigned to fend for themselves</w:t>
      </w:r>
      <w:r w:rsidRPr="00F43BE4">
        <w:rPr>
          <w:sz w:val="10"/>
          <w:highlight w:val="cyan"/>
        </w:rPr>
        <w:t>.</w:t>
      </w:r>
      <w:r w:rsidRPr="00F43BE4">
        <w:rPr>
          <w:sz w:val="10"/>
        </w:rPr>
        <w:t xml:space="preserve"> In the case of Flint, children were knowingly poisoned while people who were warning the Snyder administration and Flint residents about the dangerous levels of lead in the water were derided and shamed. </w:t>
      </w:r>
      <w:r w:rsidRPr="005C4E93">
        <w:rPr>
          <w:rStyle w:val="Emphasis"/>
        </w:rPr>
        <w:t xml:space="preserve">Also laid bare was the neoliberal mantra </w:t>
      </w:r>
      <w:r w:rsidRPr="00AE70F3">
        <w:rPr>
          <w:rStyle w:val="Emphasis"/>
          <w:highlight w:val="cyan"/>
        </w:rPr>
        <w:t xml:space="preserve">that government services are wasteful </w:t>
      </w:r>
      <w:r w:rsidRPr="002B58AC">
        <w:rPr>
          <w:rStyle w:val="Emphasis"/>
        </w:rPr>
        <w:t>and that market forces can take care of everything. This</w:t>
      </w:r>
      <w:r w:rsidRPr="005C4E93">
        <w:rPr>
          <w:rStyle w:val="Emphasis"/>
        </w:rPr>
        <w:t xml:space="preserve"> </w:t>
      </w:r>
      <w:r w:rsidRPr="002B58AC">
        <w:rPr>
          <w:rStyle w:val="Emphasis"/>
          <w:highlight w:val="cyan"/>
        </w:rPr>
        <w:t>is a profit</w:t>
      </w:r>
      <w:r w:rsidRPr="00AE70F3">
        <w:rPr>
          <w:rStyle w:val="Emphasis"/>
          <w:highlight w:val="cyan"/>
        </w:rPr>
        <w:t xml:space="preserve">-driven politics that strips government of its civic functions, gives rise to massive </w:t>
      </w:r>
      <w:r w:rsidRPr="006B52B5">
        <w:rPr>
          <w:rStyle w:val="Emphasis"/>
          <w:highlight w:val="cyan"/>
        </w:rPr>
        <w:t>inequality and makes clear</w:t>
      </w:r>
      <w:r w:rsidRPr="006B52B5">
        <w:rPr>
          <w:rStyle w:val="Emphasis"/>
        </w:rPr>
        <w:t xml:space="preserve"> a three-decades-long official </w:t>
      </w:r>
      <w:r w:rsidRPr="00841BD0">
        <w:rPr>
          <w:rStyle w:val="Emphasis"/>
        </w:rPr>
        <w:t>policy of</w:t>
      </w:r>
      <w:r w:rsidRPr="006B52B5">
        <w:rPr>
          <w:rStyle w:val="Emphasis"/>
        </w:rPr>
        <w:t xml:space="preserve"> benign </w:t>
      </w:r>
      <w:r w:rsidRPr="006B52B5">
        <w:rPr>
          <w:rStyle w:val="Emphasis"/>
          <w:highlight w:val="cyan"/>
        </w:rPr>
        <w:t>neglect</w:t>
      </w:r>
      <w:r w:rsidRPr="006B52B5">
        <w:rPr>
          <w:rStyle w:val="Emphasis"/>
        </w:rPr>
        <w:t xml:space="preserve"> being systemically </w:t>
      </w:r>
      <w:r w:rsidRPr="006B52B5">
        <w:rPr>
          <w:rStyle w:val="Emphasis"/>
          <w:highlight w:val="cyan"/>
        </w:rPr>
        <w:t>transformed into</w:t>
      </w:r>
      <w:r w:rsidRPr="006B52B5">
        <w:rPr>
          <w:rStyle w:val="Emphasis"/>
        </w:rPr>
        <w:t xml:space="preserve"> a deadly form of </w:t>
      </w:r>
      <w:r w:rsidRPr="006B52B5">
        <w:rPr>
          <w:rStyle w:val="Emphasis"/>
          <w:highlight w:val="cyan"/>
        </w:rPr>
        <w:t>criminal malfeasance</w:t>
      </w:r>
      <w:r w:rsidRPr="00F43BE4">
        <w:rPr>
          <w:sz w:val="10"/>
        </w:rPr>
        <w:t>.</w:t>
      </w:r>
    </w:p>
    <w:p w14:paraId="02064C07" w14:textId="77777777" w:rsidR="00433CAB" w:rsidRPr="00F43BE4" w:rsidRDefault="00433CAB" w:rsidP="00433CAB">
      <w:pPr>
        <w:rPr>
          <w:sz w:val="10"/>
        </w:rPr>
      </w:pPr>
      <w:r w:rsidRPr="00F43BE4">
        <w:rPr>
          <w:sz w:val="10"/>
        </w:rPr>
        <w:t xml:space="preserve">How else to explain that </w:t>
      </w:r>
      <w:r w:rsidRPr="005C4E93">
        <w:rPr>
          <w:rStyle w:val="StyleUnderline"/>
        </w:rPr>
        <w:t>while Snyder eventually admitted to the crisis in Flint, he not only tried to blame the usual suspect, inefficient government, but also once again made clear that the culture of cruelty underlying his neoliberal policies is alive and well</w:t>
      </w:r>
      <w:r w:rsidRPr="00F43BE4">
        <w:rPr>
          <w:sz w:val="10"/>
        </w:rPr>
        <w:t xml:space="preserve">? </w:t>
      </w:r>
      <w:r w:rsidRPr="005C4E93">
        <w:rPr>
          <w:rStyle w:val="StyleUnderline"/>
        </w:rPr>
        <w:t>This was evident in his decision to charge residents extremely high bills for poisoned water and his decision to continue sending shutoff notices to past-due accounts despite widespread popular condemnation.</w:t>
      </w:r>
      <w:r w:rsidRPr="00F43BE4">
        <w:rPr>
          <w:sz w:val="10"/>
        </w:rPr>
        <w:t xml:space="preserve"> </w:t>
      </w:r>
      <w:r w:rsidRPr="00543292">
        <w:rPr>
          <w:rStyle w:val="Emphasis"/>
          <w:highlight w:val="cyan"/>
        </w:rPr>
        <w:t>At stake</w:t>
      </w:r>
      <w:r w:rsidRPr="005C4E93">
        <w:rPr>
          <w:rStyle w:val="Emphasis"/>
        </w:rPr>
        <w:t xml:space="preserve"> here </w:t>
      </w:r>
      <w:r w:rsidRPr="00543292">
        <w:rPr>
          <w:rStyle w:val="Emphasis"/>
          <w:highlight w:val="cyan"/>
        </w:rPr>
        <w:t>is a politics of disposability</w:t>
      </w:r>
      <w:r w:rsidRPr="005C4E93">
        <w:rPr>
          <w:rStyle w:val="Emphasis"/>
        </w:rPr>
        <w:t xml:space="preserve">, one </w:t>
      </w:r>
      <w:r w:rsidRPr="00543292">
        <w:rPr>
          <w:rStyle w:val="Emphasis"/>
          <w:highlight w:val="cyan"/>
        </w:rPr>
        <w:t xml:space="preserve">that views </w:t>
      </w:r>
      <w:r w:rsidRPr="006B52B5">
        <w:rPr>
          <w:rStyle w:val="Emphasis"/>
        </w:rPr>
        <w:t xml:space="preserve">an expanding number of individuals and </w:t>
      </w:r>
      <w:r w:rsidRPr="00543292">
        <w:rPr>
          <w:rStyle w:val="Emphasis"/>
          <w:highlight w:val="cyan"/>
        </w:rPr>
        <w:t xml:space="preserve">groups as </w:t>
      </w:r>
      <w:r w:rsidRPr="006B52B5">
        <w:rPr>
          <w:rStyle w:val="Emphasis"/>
        </w:rPr>
        <w:t xml:space="preserve">redundant, superfluous and </w:t>
      </w:r>
      <w:r w:rsidRPr="00543292">
        <w:rPr>
          <w:rStyle w:val="Emphasis"/>
          <w:highlight w:val="cyan"/>
        </w:rPr>
        <w:t xml:space="preserve">unworthy of </w:t>
      </w:r>
      <w:r w:rsidRPr="006B52B5">
        <w:rPr>
          <w:rStyle w:val="Emphasis"/>
        </w:rPr>
        <w:t xml:space="preserve">care, help and </w:t>
      </w:r>
      <w:r w:rsidRPr="00543292">
        <w:rPr>
          <w:rStyle w:val="Emphasis"/>
          <w:highlight w:val="cyan"/>
        </w:rPr>
        <w:t>social provisions</w:t>
      </w:r>
      <w:r w:rsidRPr="00F43BE4">
        <w:rPr>
          <w:sz w:val="10"/>
        </w:rPr>
        <w:t xml:space="preserve">. </w:t>
      </w:r>
      <w:r w:rsidRPr="005C4E93">
        <w:rPr>
          <w:rStyle w:val="StyleUnderline"/>
        </w:rPr>
        <w:t>The poor Black residents of</w:t>
      </w:r>
      <w:r w:rsidRPr="00F43BE4">
        <w:rPr>
          <w:sz w:val="10"/>
        </w:rPr>
        <w:t xml:space="preserve"> Flint and </w:t>
      </w:r>
      <w:r w:rsidRPr="005C4E93">
        <w:rPr>
          <w:rStyle w:val="StyleUnderline"/>
        </w:rPr>
        <w:t>countless other cities in the United States now represent disposable populations that do not present an ethical dilemma for the financial elite and the politically corrupt</w:t>
      </w:r>
      <w:r w:rsidRPr="00F43BE4">
        <w:rPr>
          <w:sz w:val="10"/>
        </w:rPr>
        <w:t xml:space="preserve">. </w:t>
      </w:r>
      <w:r w:rsidRPr="00D01B95">
        <w:rPr>
          <w:rStyle w:val="Emphasis"/>
          <w:highlight w:val="cyan"/>
        </w:rPr>
        <w:t xml:space="preserve">Social death </w:t>
      </w:r>
      <w:r w:rsidRPr="00C568B2">
        <w:rPr>
          <w:rStyle w:val="Emphasis"/>
        </w:rPr>
        <w:t xml:space="preserve">now </w:t>
      </w:r>
      <w:r w:rsidRPr="00D01B95">
        <w:rPr>
          <w:rStyle w:val="Emphasis"/>
          <w:highlight w:val="cyan"/>
        </w:rPr>
        <w:t xml:space="preserve">works in tandem with physical death as social provisions necessary to </w:t>
      </w:r>
      <w:r w:rsidRPr="00C568B2">
        <w:rPr>
          <w:rStyle w:val="Emphasis"/>
        </w:rPr>
        <w:t xml:space="preserve">enable people to </w:t>
      </w:r>
      <w:r w:rsidRPr="00D01B95">
        <w:rPr>
          <w:rStyle w:val="Emphasis"/>
          <w:highlight w:val="cyan"/>
        </w:rPr>
        <w:t>live</w:t>
      </w:r>
      <w:r w:rsidRPr="005C4E93">
        <w:rPr>
          <w:rStyle w:val="Emphasis"/>
        </w:rPr>
        <w:t xml:space="preserve"> with dignity, decency and good health </w:t>
      </w:r>
      <w:r w:rsidRPr="00D01B95">
        <w:rPr>
          <w:rStyle w:val="Emphasis"/>
          <w:highlight w:val="cyan"/>
        </w:rPr>
        <w:t>are taken away</w:t>
      </w:r>
      <w:r w:rsidRPr="005C4E93">
        <w:rPr>
          <w:rStyle w:val="Emphasis"/>
        </w:rPr>
        <w:t>, regardless of the misery and suffering that results</w:t>
      </w:r>
      <w:r w:rsidRPr="00F43BE4">
        <w:rPr>
          <w:sz w:val="10"/>
        </w:rPr>
        <w:t>.</w:t>
      </w:r>
    </w:p>
    <w:p w14:paraId="469F4F48" w14:textId="77777777" w:rsidR="00433CAB" w:rsidRPr="00F43BE4" w:rsidRDefault="00433CAB" w:rsidP="00433CAB">
      <w:pPr>
        <w:rPr>
          <w:sz w:val="10"/>
        </w:rPr>
      </w:pPr>
      <w:r w:rsidRPr="00D01B95">
        <w:rPr>
          <w:rStyle w:val="StyleUnderline"/>
          <w:highlight w:val="cyan"/>
        </w:rPr>
        <w:t xml:space="preserve">As democracy enters a twilight existence, </w:t>
      </w:r>
      <w:r w:rsidRPr="00C568B2">
        <w:rPr>
          <w:rStyle w:val="StyleUnderline"/>
        </w:rPr>
        <w:t xml:space="preserve">organized and </w:t>
      </w:r>
      <w:r w:rsidRPr="00D01B95">
        <w:rPr>
          <w:rStyle w:val="StyleUnderline"/>
          <w:highlight w:val="cyan"/>
        </w:rPr>
        <w:t>collective resistance is a necessity</w:t>
      </w:r>
      <w:r w:rsidRPr="00F43BE4">
        <w:rPr>
          <w:sz w:val="10"/>
        </w:rPr>
        <w:t>.</w:t>
      </w:r>
    </w:p>
    <w:p w14:paraId="68B15379" w14:textId="77777777" w:rsidR="00433CAB" w:rsidRPr="00F43BE4" w:rsidRDefault="00433CAB" w:rsidP="00433CAB">
      <w:pPr>
        <w:rPr>
          <w:sz w:val="10"/>
        </w:rPr>
      </w:pPr>
      <w:r w:rsidRPr="005C2087">
        <w:rPr>
          <w:rStyle w:val="StyleUnderline"/>
        </w:rPr>
        <w:t>The confluence of finance, militarization and corporate power has not only destroyed essential collective structures in support of the public good, but such forces have destroyed democracy itself in the United States. In a society in which it is more profitable to poison children rather than give them a decent life</w:t>
      </w:r>
      <w:r w:rsidRPr="00F43BE4">
        <w:rPr>
          <w:sz w:val="10"/>
        </w:rPr>
        <w:t xml:space="preserve">, incarcerate people rather than educate them and replace a pernicious species of self-interest for any vestige of morality and social responsibility, </w:t>
      </w:r>
      <w:r w:rsidRPr="001A136A">
        <w:rPr>
          <w:rStyle w:val="StyleUnderline"/>
          <w:highlight w:val="cyan"/>
        </w:rPr>
        <w:t>politics is emptied out</w:t>
      </w:r>
      <w:r w:rsidRPr="00BC6D8B">
        <w:rPr>
          <w:rStyle w:val="StyleUnderline"/>
        </w:rPr>
        <w:t xml:space="preserve">, thoughtlessness prevails </w:t>
      </w:r>
      <w:r w:rsidRPr="001A136A">
        <w:rPr>
          <w:rStyle w:val="StyleUnderline"/>
          <w:highlight w:val="cyan"/>
        </w:rPr>
        <w:t xml:space="preserve">and </w:t>
      </w:r>
      <w:r w:rsidRPr="00BC6D8B">
        <w:rPr>
          <w:rStyle w:val="StyleUnderline"/>
        </w:rPr>
        <w:t xml:space="preserve">the commanding </w:t>
      </w:r>
      <w:r w:rsidRPr="001A136A">
        <w:rPr>
          <w:rStyle w:val="StyleUnderline"/>
          <w:highlight w:val="cyan"/>
        </w:rPr>
        <w:t xml:space="preserve">institutions </w:t>
      </w:r>
      <w:r w:rsidRPr="00BC6D8B">
        <w:rPr>
          <w:rStyle w:val="StyleUnderline"/>
        </w:rPr>
        <w:t xml:space="preserve">of society </w:t>
      </w:r>
      <w:r w:rsidRPr="001A136A">
        <w:rPr>
          <w:rStyle w:val="StyleUnderline"/>
          <w:highlight w:val="cyan"/>
        </w:rPr>
        <w:t>become saturated with violence</w:t>
      </w:r>
      <w:r w:rsidRPr="00F43BE4">
        <w:rPr>
          <w:sz w:val="10"/>
        </w:rPr>
        <w:t>. Americans are now living in an age of forgetting, an age in which a flight from responsibility is measured in increasing acts of corruption, violence, trauma and the struggle to survive.</w:t>
      </w:r>
    </w:p>
    <w:p w14:paraId="75DC4363" w14:textId="77777777" w:rsidR="00433CAB" w:rsidRPr="00F43BE4" w:rsidRDefault="00433CAB" w:rsidP="00433CAB">
      <w:pPr>
        <w:rPr>
          <w:sz w:val="10"/>
        </w:rPr>
      </w:pPr>
      <w:r w:rsidRPr="00F43BE4">
        <w:rPr>
          <w:sz w:val="10"/>
        </w:rPr>
        <w:t xml:space="preserve">Decaying schools, </w:t>
      </w:r>
      <w:r w:rsidRPr="001A136A">
        <w:rPr>
          <w:rStyle w:val="Emphasis"/>
          <w:highlight w:val="cyan"/>
        </w:rPr>
        <w:t>poisoned water</w:t>
      </w:r>
      <w:r w:rsidRPr="00F43BE4">
        <w:rPr>
          <w:sz w:val="10"/>
        </w:rPr>
        <w:t xml:space="preserve"> and the imposition of emergency managers on cities largely populated by poor Black people </w:t>
      </w:r>
      <w:r w:rsidRPr="001A136A">
        <w:rPr>
          <w:rStyle w:val="StyleUnderline"/>
          <w:highlight w:val="cyan"/>
        </w:rPr>
        <w:t>represent</w:t>
      </w:r>
      <w:r w:rsidRPr="005C2087">
        <w:rPr>
          <w:rStyle w:val="StyleUnderline"/>
        </w:rPr>
        <w:t xml:space="preserve"> more than “the catastrophe of indifference</w:t>
      </w:r>
      <w:r w:rsidRPr="00F43BE4">
        <w:rPr>
          <w:sz w:val="10"/>
        </w:rPr>
        <w:t xml:space="preserve">” described by psychoanalyst Stephen Grosz: </w:t>
      </w:r>
      <w:r w:rsidRPr="0095510C">
        <w:rPr>
          <w:rStyle w:val="StyleUnderline"/>
        </w:rPr>
        <w:t xml:space="preserve">There is also a </w:t>
      </w:r>
      <w:r w:rsidRPr="001A136A">
        <w:rPr>
          <w:rStyle w:val="StyleUnderline"/>
          <w:highlight w:val="cyan"/>
        </w:rPr>
        <w:t xml:space="preserve">systemic, </w:t>
      </w:r>
      <w:r w:rsidRPr="0095510C">
        <w:rPr>
          <w:rStyle w:val="StyleUnderline"/>
        </w:rPr>
        <w:t xml:space="preserve">conscious act of </w:t>
      </w:r>
      <w:r w:rsidRPr="001A136A">
        <w:rPr>
          <w:rStyle w:val="StyleUnderline"/>
          <w:highlight w:val="cyan"/>
        </w:rPr>
        <w:t xml:space="preserve">criminality </w:t>
      </w:r>
      <w:r w:rsidRPr="0095510C">
        <w:rPr>
          <w:rStyle w:val="StyleUnderline"/>
        </w:rPr>
        <w:t>and lawlessness in which people of color and poor people no longer count and are rendered expendable</w:t>
      </w:r>
      <w:r w:rsidRPr="0095510C">
        <w:rPr>
          <w:sz w:val="10"/>
        </w:rPr>
        <w:t xml:space="preserve">. The </w:t>
      </w:r>
      <w:r w:rsidRPr="0095510C">
        <w:rPr>
          <w:rStyle w:val="StyleUnderline"/>
        </w:rPr>
        <w:t>Flint</w:t>
      </w:r>
      <w:r w:rsidRPr="00F43BE4">
        <w:rPr>
          <w:sz w:val="10"/>
        </w:rPr>
        <w:t xml:space="preserve"> water crisis </w:t>
      </w:r>
      <w:r w:rsidRPr="005C2087">
        <w:rPr>
          <w:rStyle w:val="StyleUnderline"/>
        </w:rPr>
        <w:t>is not an isolated incident. Nor is it a function of an anarchic lawlessness administered by blundering politicians and administrators</w:t>
      </w:r>
      <w:r w:rsidRPr="00F43BE4">
        <w:rPr>
          <w:sz w:val="10"/>
        </w:rPr>
        <w:t>. Rather, it is a corporate lawlessness that thrives on and underwrites the power and corruption of the financial elite. Such lawlessness owes its dismal life to a failure of conscience and a politics of disposability in the service of a “political economy which has become a criminal economy.”</w:t>
      </w:r>
    </w:p>
    <w:p w14:paraId="1E122587" w14:textId="77777777" w:rsidR="00433CAB" w:rsidRPr="00F43BE4" w:rsidRDefault="00433CAB" w:rsidP="00433CAB">
      <w:pPr>
        <w:rPr>
          <w:sz w:val="10"/>
        </w:rPr>
      </w:pPr>
      <w:r w:rsidRPr="0095510C">
        <w:rPr>
          <w:rStyle w:val="StyleUnderline"/>
        </w:rPr>
        <w:t xml:space="preserve">Flint is </w:t>
      </w:r>
      <w:r w:rsidRPr="00BC6D4B">
        <w:rPr>
          <w:rStyle w:val="StyleUnderline"/>
          <w:highlight w:val="cyan"/>
        </w:rPr>
        <w:t>symptomatic</w:t>
      </w:r>
      <w:r w:rsidRPr="005C2087">
        <w:rPr>
          <w:rStyle w:val="StyleUnderline"/>
        </w:rPr>
        <w:t xml:space="preserve"> of a mode of politics and </w:t>
      </w:r>
      <w:r w:rsidRPr="00BC6D4B">
        <w:rPr>
          <w:rStyle w:val="StyleUnderline"/>
          <w:highlight w:val="cyan"/>
        </w:rPr>
        <w:t>governance in which</w:t>
      </w:r>
      <w:r w:rsidRPr="005C2087">
        <w:rPr>
          <w:rStyle w:val="StyleUnderline"/>
        </w:rPr>
        <w:t xml:space="preserve"> the categories of citizens and democratic representation, once integral to a functioning polity, are no longer recognized, and vast </w:t>
      </w:r>
      <w:r w:rsidRPr="00BC6D4B">
        <w:rPr>
          <w:rStyle w:val="StyleUnderline"/>
          <w:highlight w:val="cyan"/>
        </w:rPr>
        <w:t>populations are subject to</w:t>
      </w:r>
      <w:r w:rsidRPr="005C2087">
        <w:rPr>
          <w:rStyle w:val="StyleUnderline"/>
        </w:rPr>
        <w:t xml:space="preserve"> conditions that confer upon them </w:t>
      </w:r>
      <w:r w:rsidRPr="00BC6D4B">
        <w:rPr>
          <w:rStyle w:val="StyleUnderline"/>
          <w:highlight w:val="cyan"/>
        </w:rPr>
        <w:t>the status of the living dead</w:t>
      </w:r>
      <w:r w:rsidRPr="00F43BE4">
        <w:rPr>
          <w:sz w:val="10"/>
        </w:rPr>
        <w:t xml:space="preserve">. </w:t>
      </w:r>
      <w:r w:rsidRPr="00BC6D4B">
        <w:rPr>
          <w:rStyle w:val="StyleUnderline"/>
          <w:highlight w:val="cyan"/>
        </w:rPr>
        <w:t>Under</w:t>
      </w:r>
      <w:r w:rsidRPr="005C2087">
        <w:rPr>
          <w:rStyle w:val="StyleUnderline"/>
        </w:rPr>
        <w:t xml:space="preserve"> the auspices of </w:t>
      </w:r>
      <w:r w:rsidRPr="00BC6D4B">
        <w:rPr>
          <w:rStyle w:val="StyleUnderline"/>
          <w:highlight w:val="cyan"/>
        </w:rPr>
        <w:t>life-threatening austerity policies</w:t>
      </w:r>
      <w:r w:rsidRPr="005C2087">
        <w:rPr>
          <w:rStyle w:val="StyleUnderline"/>
        </w:rPr>
        <w:t xml:space="preserve">, not only </w:t>
      </w:r>
      <w:r w:rsidRPr="00BC6D4B">
        <w:rPr>
          <w:rStyle w:val="StyleUnderline"/>
          <w:highlight w:val="cyan"/>
        </w:rPr>
        <w:t xml:space="preserve">are </w:t>
      </w:r>
      <w:r w:rsidRPr="00BC6D4B">
        <w:rPr>
          <w:rStyle w:val="Emphasis"/>
          <w:highlight w:val="cyan"/>
        </w:rPr>
        <w:t>public goods defunded and the commons devalued</w:t>
      </w:r>
      <w:r w:rsidRPr="005C2087">
        <w:rPr>
          <w:rStyle w:val="StyleUnderline"/>
        </w:rPr>
        <w:t>, but the very notion of what it means to be a citizen is reduced to narrow forms of consumerism</w:t>
      </w:r>
      <w:r w:rsidRPr="00F43BE4">
        <w:rPr>
          <w:sz w:val="10"/>
        </w:rPr>
        <w:t>. At the same time, politics is hijacked by corporate power and the ultra-rich. As Wendy Brown writes in Undoing the Demos, this makes politics “unappealing and toxic – full of ranting and posturing, emptied of intellectual seriousness, and pandering to an uneducated and manipulable electorate and a celebrity-and-scandal-hungry corporate media.” Nowhere is this better exemplified than in Donald Trump’s rise to political power in the United States.</w:t>
      </w:r>
    </w:p>
    <w:p w14:paraId="3936698F" w14:textId="77777777" w:rsidR="00433CAB" w:rsidRPr="00F43BE4" w:rsidRDefault="00433CAB" w:rsidP="00433CAB">
      <w:pPr>
        <w:rPr>
          <w:sz w:val="10"/>
        </w:rPr>
      </w:pPr>
      <w:r w:rsidRPr="00AA6C5F">
        <w:rPr>
          <w:sz w:val="10"/>
        </w:rPr>
        <w:t xml:space="preserve">What happened in Flint is not about the failure of electoral politics, nor can it be attributed to bureaucratic mishaps or the bungling of an incompetent administration. As Third Coast Conspiracy points out, </w:t>
      </w:r>
      <w:r w:rsidRPr="00AA6C5F">
        <w:rPr>
          <w:rStyle w:val="StyleUnderline"/>
        </w:rPr>
        <w:t>the Flint crisis is necessarily understood through the lens of disposability, one that makes visible new modes of governance for those populations, particularly low-income groups, that are “rendered permanently superfluous to the needs of capital, and are expelled from the labor process, waged employment, and, increasingly, from what remains of the welfare state</w:t>
      </w:r>
      <w:r w:rsidRPr="00AA6C5F">
        <w:rPr>
          <w:sz w:val="10"/>
        </w:rPr>
        <w:t xml:space="preserve">.” These are raced populations – poor Black and Brown people who are not simply the victims of prejudice, but </w:t>
      </w:r>
      <w:r w:rsidRPr="00AA6C5F">
        <w:rPr>
          <w:rStyle w:val="StyleUnderline"/>
        </w:rPr>
        <w:t>subject to “systems that orchestrate the siphoning of resources away from some populations and redirect them toward others. These systems do more than just define which lives matter and which lives don’t – they materially make some lives matter by killing others more</w:t>
      </w:r>
      <w:r w:rsidRPr="00AA6C5F">
        <w:rPr>
          <w:sz w:val="10"/>
        </w:rPr>
        <w:t>,” according to Third Coast Conspiracy.</w:t>
      </w:r>
    </w:p>
    <w:p w14:paraId="777C71A8" w14:textId="77777777" w:rsidR="00433CAB" w:rsidRPr="00F43BE4" w:rsidRDefault="00433CAB" w:rsidP="00433CAB">
      <w:pPr>
        <w:rPr>
          <w:sz w:val="10"/>
        </w:rPr>
      </w:pPr>
      <w:r w:rsidRPr="00F43BE4">
        <w:rPr>
          <w:sz w:val="10"/>
        </w:rPr>
        <w:t xml:space="preserve">As democratic institutions are hollowed out, </w:t>
      </w:r>
      <w:r w:rsidRPr="00045368">
        <w:rPr>
          <w:rStyle w:val="StyleUnderline"/>
          <w:highlight w:val="cyan"/>
        </w:rPr>
        <w:t>powerful forms of social exclusion</w:t>
      </w:r>
      <w:r w:rsidRPr="004B09F0">
        <w:rPr>
          <w:rStyle w:val="StyleUnderline"/>
        </w:rPr>
        <w:t xml:space="preserve"> and social homelessness organized at the intersection of race and poverty come into play</w:t>
      </w:r>
      <w:r w:rsidRPr="00F43BE4">
        <w:rPr>
          <w:sz w:val="10"/>
        </w:rPr>
        <w:t xml:space="preserve">. In Identity: Conversations With Benedetto </w:t>
      </w:r>
      <w:proofErr w:type="spellStart"/>
      <w:r w:rsidRPr="00F43BE4">
        <w:rPr>
          <w:sz w:val="10"/>
        </w:rPr>
        <w:t>Vecchi</w:t>
      </w:r>
      <w:proofErr w:type="spellEnd"/>
      <w:r w:rsidRPr="00F43BE4">
        <w:rPr>
          <w:sz w:val="10"/>
        </w:rPr>
        <w:t xml:space="preserve">, Zygmunt Bauman discusses how </w:t>
      </w:r>
      <w:r w:rsidRPr="004B09F0">
        <w:rPr>
          <w:rStyle w:val="StyleUnderline"/>
        </w:rPr>
        <w:t xml:space="preserve">these forms of social exclusion </w:t>
      </w:r>
      <w:r w:rsidRPr="00045368">
        <w:rPr>
          <w:rStyle w:val="StyleUnderline"/>
          <w:highlight w:val="cyan"/>
        </w:rPr>
        <w:t>produce</w:t>
      </w:r>
      <w:r w:rsidRPr="004B09F0">
        <w:rPr>
          <w:rStyle w:val="StyleUnderline"/>
        </w:rPr>
        <w:t xml:space="preserve"> without apology “the most conspicuous cases of social </w:t>
      </w:r>
      <w:r w:rsidRPr="00045368">
        <w:rPr>
          <w:rStyle w:val="StyleUnderline"/>
          <w:highlight w:val="cyan"/>
        </w:rPr>
        <w:t>polarization</w:t>
      </w:r>
      <w:r w:rsidRPr="004B09F0">
        <w:rPr>
          <w:rStyle w:val="StyleUnderline"/>
        </w:rPr>
        <w:t xml:space="preserve">, of deepening </w:t>
      </w:r>
      <w:r w:rsidRPr="00737701">
        <w:rPr>
          <w:rStyle w:val="StyleUnderline"/>
          <w:highlight w:val="cyan"/>
        </w:rPr>
        <w:t>inequality, and</w:t>
      </w:r>
      <w:r w:rsidRPr="004B09F0">
        <w:rPr>
          <w:rStyle w:val="StyleUnderline"/>
        </w:rPr>
        <w:t xml:space="preserve"> of rising volumes of human </w:t>
      </w:r>
      <w:r w:rsidRPr="00737701">
        <w:rPr>
          <w:rStyle w:val="StyleUnderline"/>
        </w:rPr>
        <w:t>poverty</w:t>
      </w:r>
      <w:r w:rsidRPr="00045368">
        <w:rPr>
          <w:rStyle w:val="StyleUnderline"/>
          <w:highlight w:val="cyan"/>
        </w:rPr>
        <w:t xml:space="preserve">, misery </w:t>
      </w:r>
      <w:r w:rsidRPr="00737701">
        <w:rPr>
          <w:rStyle w:val="StyleUnderline"/>
        </w:rPr>
        <w:t>and humiliation</w:t>
      </w:r>
      <w:r w:rsidRPr="004B09F0">
        <w:rPr>
          <w:rStyle w:val="StyleUnderline"/>
        </w:rPr>
        <w:t xml:space="preserve">.” </w:t>
      </w:r>
      <w:r w:rsidRPr="00045368">
        <w:rPr>
          <w:rStyle w:val="StyleUnderline"/>
          <w:highlight w:val="cyan"/>
        </w:rPr>
        <w:t>How else to explain the criminal inaction on</w:t>
      </w:r>
      <w:r w:rsidRPr="00F43BE4">
        <w:rPr>
          <w:sz w:val="10"/>
        </w:rPr>
        <w:t xml:space="preserve"> the part of the Snyder administration once they learned that Flint’s </w:t>
      </w:r>
      <w:r w:rsidRPr="00045368">
        <w:rPr>
          <w:rStyle w:val="StyleUnderline"/>
          <w:highlight w:val="cyan"/>
        </w:rPr>
        <w:t>residential drinking water</w:t>
      </w:r>
      <w:r w:rsidRPr="00F43BE4">
        <w:rPr>
          <w:sz w:val="10"/>
        </w:rPr>
        <w:t xml:space="preserve"> was </w:t>
      </w:r>
      <w:r w:rsidRPr="004B09F0">
        <w:rPr>
          <w:rStyle w:val="StyleUnderline"/>
        </w:rPr>
        <w:t>contaminated by lead and other toxic chemicals</w:t>
      </w:r>
      <w:r w:rsidRPr="00F43BE4">
        <w:rPr>
          <w:sz w:val="10"/>
        </w:rPr>
        <w:t>?</w:t>
      </w:r>
    </w:p>
    <w:p w14:paraId="7C212AA5" w14:textId="77777777" w:rsidR="00433CAB" w:rsidRPr="00F43BE4" w:rsidRDefault="00433CAB" w:rsidP="00433CAB">
      <w:pPr>
        <w:rPr>
          <w:sz w:val="10"/>
        </w:rPr>
      </w:pPr>
      <w:r w:rsidRPr="00F43BE4">
        <w:rPr>
          <w:sz w:val="10"/>
        </w:rPr>
        <w:t>Cruel Hypocrisy</w:t>
      </w:r>
    </w:p>
    <w:p w14:paraId="1F6DFC72" w14:textId="77777777" w:rsidR="00433CAB" w:rsidRPr="00F43BE4" w:rsidRDefault="00433CAB" w:rsidP="00433CAB">
      <w:pPr>
        <w:rPr>
          <w:sz w:val="10"/>
        </w:rPr>
      </w:pPr>
      <w:r w:rsidRPr="00F43BE4">
        <w:rPr>
          <w:sz w:val="10"/>
        </w:rPr>
        <w:t>A number of emails from various administration officials later revealed that Snyder had received quite a few signs that the city’s water was contaminated and unsafe to drink long before he made a decision to switch back to the Detroit water system. Unfortunately, he acted in bad faith by not taking any action. A few months after the initial water switch, General Motors discovered that the water from the Flint River was causing their car parts to erode and negotiated with the state to have the water supply at their corporate offices switched back to the Detroit water system. Similarly, a Flint hospital noticed that the water was damaging its instruments and decided to set up its own private filtering system. A local university did the same thing.</w:t>
      </w:r>
    </w:p>
    <w:p w14:paraId="597A68AB" w14:textId="77777777" w:rsidR="00433CAB" w:rsidRPr="00F43BE4" w:rsidRDefault="00433CAB" w:rsidP="00433CAB">
      <w:pPr>
        <w:rPr>
          <w:sz w:val="10"/>
        </w:rPr>
      </w:pPr>
      <w:r w:rsidRPr="00F43BE4">
        <w:rPr>
          <w:sz w:val="10"/>
        </w:rPr>
        <w:t>Flint is a wake-up call to make the power of the financial elite and their political lackeys both visible and accountable.</w:t>
      </w:r>
    </w:p>
    <w:p w14:paraId="480E5E5C" w14:textId="77777777" w:rsidR="00433CAB" w:rsidRPr="00F43BE4" w:rsidRDefault="00433CAB" w:rsidP="00433CAB">
      <w:pPr>
        <w:rPr>
          <w:sz w:val="10"/>
        </w:rPr>
      </w:pPr>
      <w:r w:rsidRPr="00F43BE4">
        <w:rPr>
          <w:sz w:val="10"/>
        </w:rPr>
        <w:t>David Rosner and Gerald Markowitz observed that “10 months before the administration of Governor Snyder admitted that Flint’s water was unsafe to drink, the state had already begun trucking water into that city and setting up water coolers next to drinking fountains in state buildings” in order for state workers to be able to drink a safe alternative to the Flint water. And Dorian Bon notes that at the beginning of 2015, “an Environmental Protection Agency official had notified the state about lead contamination, only to be ignored by the Snyder administration and taken off the investigation by his EPA superiors.”</w:t>
      </w:r>
    </w:p>
    <w:p w14:paraId="6A46BB06" w14:textId="77777777" w:rsidR="00433CAB" w:rsidRPr="00F43BE4" w:rsidRDefault="00433CAB" w:rsidP="00433CAB">
      <w:pPr>
        <w:rPr>
          <w:sz w:val="10"/>
        </w:rPr>
      </w:pPr>
      <w:r w:rsidRPr="00F43BE4">
        <w:rPr>
          <w:sz w:val="10"/>
        </w:rPr>
        <w:t xml:space="preserve">It was only after a lead scientist from the EPA and a volunteer team of researchers from Virginia Tech University conducted a study of Flint’s water supply and concluded that it was unsafe that the Snyder administration </w:t>
      </w:r>
      <w:proofErr w:type="spellStart"/>
      <w:r w:rsidRPr="00F43BE4">
        <w:rPr>
          <w:sz w:val="10"/>
        </w:rPr>
        <w:t>came</w:t>
      </w:r>
      <w:proofErr w:type="spellEnd"/>
      <w:r w:rsidRPr="00F43BE4">
        <w:rPr>
          <w:sz w:val="10"/>
        </w:rPr>
        <w:t xml:space="preserve"> clean about the poisoned water supply – but not before the Michigan Department of Environmental Quality had tried to discredit the research findings of the group. As one of the volunteers, Siddhartha Roy, pointed out in an interview with </w:t>
      </w:r>
      <w:proofErr w:type="spellStart"/>
      <w:r w:rsidRPr="00F43BE4">
        <w:rPr>
          <w:sz w:val="10"/>
        </w:rPr>
        <w:t>Sonali</w:t>
      </w:r>
      <w:proofErr w:type="spellEnd"/>
      <w:r w:rsidRPr="00F43BE4">
        <w:rPr>
          <w:sz w:val="10"/>
        </w:rPr>
        <w:t xml:space="preserve"> Kolhatkar, “we were surprised and shocked to see [the government] downplaying the effects of lead in water, ridiculing the results that all of us had released, and even questioning the results of a local Flint pediatrician. They tried to discredit us researchers.” But it was too late. The scientists may have been vindicated, but not before close to 9,000 children under the age of 6 had been poisoned.</w:t>
      </w:r>
    </w:p>
    <w:p w14:paraId="3681B996" w14:textId="77777777" w:rsidR="00433CAB" w:rsidRPr="00F43BE4" w:rsidRDefault="00433CAB" w:rsidP="00433CAB">
      <w:pPr>
        <w:rPr>
          <w:sz w:val="10"/>
        </w:rPr>
      </w:pPr>
      <w:r w:rsidRPr="00F43BE4">
        <w:rPr>
          <w:sz w:val="10"/>
        </w:rPr>
        <w:t>Historical Memory and the Politics of Disappearance</w:t>
      </w:r>
    </w:p>
    <w:p w14:paraId="29B97241" w14:textId="77777777" w:rsidR="00433CAB" w:rsidRPr="00F43BE4" w:rsidRDefault="00433CAB" w:rsidP="00433CAB">
      <w:pPr>
        <w:rPr>
          <w:sz w:val="10"/>
        </w:rPr>
      </w:pPr>
      <w:r w:rsidRPr="00F43BE4">
        <w:rPr>
          <w:sz w:val="10"/>
        </w:rPr>
        <w:t>These acts of state-sponsored violence have reinforced the claim by the Black Lives Matter movement that Snyder’s actions represent a racist act and that it is part of “systemic, structurally based brutality” and that “the water crisis would never have happened in more affluent, white communities like Grand Rapids or Grosse Pointe,” as Susan J. Douglas has pointed out. Poor people of color suffer the most from such practices of environmental racism, and poor Black and Brown children in particular suffer needlessly, not just in Flint, but also in cities all over the United States. This is a crisis that rarely receives national attention because most of the children it affects are Black, Brown, poor and powerless. Some health experts have called lead poisoning a form of “state-sponsored child abuse” and a “silent epidemic in America.” As Nicholas Kristof makes clear:</w:t>
      </w:r>
    </w:p>
    <w:p w14:paraId="4A60FB62" w14:textId="77777777" w:rsidR="00433CAB" w:rsidRPr="00F43BE4" w:rsidRDefault="00433CAB" w:rsidP="00433CAB">
      <w:pPr>
        <w:rPr>
          <w:sz w:val="10"/>
        </w:rPr>
      </w:pPr>
      <w:r w:rsidRPr="00F43BE4">
        <w:rPr>
          <w:sz w:val="10"/>
        </w:rPr>
        <w:t>In Flint, 4.9 percent of children tested for lead turned out to have elevated levels. That’s inexcusable. But in 2014 in New York State outside of New York City, the figure was 6.7 percent. In Pennsylvania, 8.5 percent. On the west side of Detroit, one-fifth of the children tested in 2014 had lead poisoning. In Iowa for 2012, the most recent year available, an astonishing 32 percent of children tested had elevated lead levels. (I calculated most of these numbers from C.D.C. data.). Across America, 535,000 children ages 1 through 5 suffer lead poisoning, by C.D.C. estimates. “</w:t>
      </w:r>
      <w:r w:rsidRPr="00491119">
        <w:rPr>
          <w:rStyle w:val="StyleUnderline"/>
        </w:rPr>
        <w:t>We are indeed all Flint</w:t>
      </w:r>
      <w:r w:rsidRPr="00F43BE4">
        <w:rPr>
          <w:sz w:val="10"/>
        </w:rPr>
        <w:t xml:space="preserve">,” says Dr. Philip </w:t>
      </w:r>
      <w:proofErr w:type="spellStart"/>
      <w:r w:rsidRPr="00F43BE4">
        <w:rPr>
          <w:sz w:val="10"/>
        </w:rPr>
        <w:t>Landrigan</w:t>
      </w:r>
      <w:proofErr w:type="spellEnd"/>
      <w:r w:rsidRPr="00F43BE4">
        <w:rPr>
          <w:sz w:val="10"/>
        </w:rPr>
        <w:t>, a professor of preventive medicine at the Icahn School of Medicine at Mount Sinai. “</w:t>
      </w:r>
      <w:r w:rsidRPr="00676825">
        <w:rPr>
          <w:rStyle w:val="Emphasis"/>
          <w:highlight w:val="cyan"/>
        </w:rPr>
        <w:t xml:space="preserve">Lead poisoning </w:t>
      </w:r>
      <w:r w:rsidRPr="00737701">
        <w:rPr>
          <w:rStyle w:val="Emphasis"/>
        </w:rPr>
        <w:t>continues to be a silent epidemic</w:t>
      </w:r>
      <w:r w:rsidRPr="00491119">
        <w:rPr>
          <w:rStyle w:val="Emphasis"/>
        </w:rPr>
        <w:t xml:space="preserve"> in the United States.”</w:t>
      </w:r>
    </w:p>
    <w:p w14:paraId="0598BB4B" w14:textId="77777777" w:rsidR="00433CAB" w:rsidRPr="00F43BE4" w:rsidRDefault="00433CAB" w:rsidP="00433CAB">
      <w:pPr>
        <w:rPr>
          <w:sz w:val="10"/>
        </w:rPr>
      </w:pPr>
      <w:r w:rsidRPr="00491119">
        <w:rPr>
          <w:rStyle w:val="Emphasis"/>
        </w:rPr>
        <w:t xml:space="preserve">This </w:t>
      </w:r>
      <w:r w:rsidRPr="00737701">
        <w:rPr>
          <w:rStyle w:val="Emphasis"/>
          <w:highlight w:val="cyan"/>
        </w:rPr>
        <w:t xml:space="preserve">is a manufactured </w:t>
      </w:r>
      <w:r w:rsidRPr="005441F5">
        <w:rPr>
          <w:rStyle w:val="Emphasis"/>
          <w:highlight w:val="cyan"/>
        </w:rPr>
        <w:t>crisis parading as a cost-cutting measure under</w:t>
      </w:r>
      <w:r w:rsidRPr="00491119">
        <w:rPr>
          <w:rStyle w:val="Emphasis"/>
        </w:rPr>
        <w:t xml:space="preserve"> Republican and Democratic parties that supported </w:t>
      </w:r>
      <w:r w:rsidRPr="005441F5">
        <w:rPr>
          <w:rStyle w:val="Emphasis"/>
          <w:highlight w:val="cyan"/>
        </w:rPr>
        <w:t>neoliberal</w:t>
      </w:r>
      <w:r w:rsidRPr="00491119">
        <w:rPr>
          <w:rStyle w:val="Emphasis"/>
        </w:rPr>
        <w:t xml:space="preserve">-inspired </w:t>
      </w:r>
      <w:r w:rsidRPr="005441F5">
        <w:rPr>
          <w:rStyle w:val="Emphasis"/>
          <w:highlight w:val="cyan"/>
        </w:rPr>
        <w:t>austerity</w:t>
      </w:r>
      <w:r w:rsidRPr="00491119">
        <w:rPr>
          <w:rStyle w:val="Emphasis"/>
        </w:rPr>
        <w:t xml:space="preserve"> measures and aggressive deregulation</w:t>
      </w:r>
      <w:r w:rsidRPr="00F43BE4">
        <w:rPr>
          <w:sz w:val="10"/>
        </w:rPr>
        <w:t xml:space="preserve">. For instance, </w:t>
      </w:r>
      <w:r w:rsidRPr="005441F5">
        <w:rPr>
          <w:rStyle w:val="Emphasis"/>
          <w:highlight w:val="cyan"/>
        </w:rPr>
        <w:t>Congress</w:t>
      </w:r>
      <w:r w:rsidRPr="00F43BE4">
        <w:rPr>
          <w:sz w:val="10"/>
        </w:rPr>
        <w:t xml:space="preserve"> in 2012 </w:t>
      </w:r>
      <w:r w:rsidRPr="005441F5">
        <w:rPr>
          <w:rStyle w:val="Emphasis"/>
          <w:highlight w:val="cyan"/>
        </w:rPr>
        <w:t>slashed funding</w:t>
      </w:r>
      <w:r w:rsidRPr="00491119">
        <w:rPr>
          <w:rStyle w:val="Emphasis"/>
        </w:rPr>
        <w:t xml:space="preserve"> for lead programs</w:t>
      </w:r>
      <w:r w:rsidRPr="00F43BE4">
        <w:rPr>
          <w:sz w:val="10"/>
        </w:rPr>
        <w:t xml:space="preserve"> at the CDC by 93 percent; in addition, lobbyists for the chemical industry have worked assiduously to prevent their corporate polluters from being regulated.</w:t>
      </w:r>
    </w:p>
    <w:p w14:paraId="4F55D3CF" w14:textId="77777777" w:rsidR="00433CAB" w:rsidRPr="00F43BE4" w:rsidRDefault="00433CAB" w:rsidP="00433CAB">
      <w:pPr>
        <w:rPr>
          <w:sz w:val="10"/>
        </w:rPr>
      </w:pPr>
      <w:r w:rsidRPr="00F43BE4">
        <w:rPr>
          <w:sz w:val="10"/>
        </w:rPr>
        <w:t>The United States has a long history of reckless endangerment of the environment, producing toxic consumer goods such as lead paint, lead gasoline and cigarettes, and other pollutants produced and sold for profit. Moreover, it has an equally long history of scientists both studying and calling for prevention, but who have been too often unsuccessful in their efforts to fight the corporate machineries of death with their armies of lobbyists defending the industry polluters. Contemporary lead poisoning is not simply about a failure of governance, deregulation and corporate malfeasance; it is also the toxic byproduct of a form of predatory neoliberal capitalism that places profits above all human needs and social costs.</w:t>
      </w:r>
    </w:p>
    <w:p w14:paraId="2AAB8271" w14:textId="77777777" w:rsidR="00433CAB" w:rsidRPr="00F43BE4" w:rsidRDefault="00433CAB" w:rsidP="00433CAB">
      <w:pPr>
        <w:rPr>
          <w:sz w:val="10"/>
        </w:rPr>
      </w:pPr>
      <w:r w:rsidRPr="00F43BE4">
        <w:rPr>
          <w:sz w:val="10"/>
        </w:rPr>
        <w:t>As Rosner and Markowitz argue, the poisoning of Black and Latino children represents a broader political and economic crisis fed by a “mix of racism and corporate greed that have put lead and other pollutants into millions of homes in the United States.” But pointing to a mix of racism and corporate greed does not tell the entire story either about the crisis in Flint or the broader crisis of environmental racism. And solutions demand more than fixing the nation’s infrastructure, replacing the country’s lead pipes, curbing the power of polluting corporations or making visible what amounts nationally to a public health crisis. Flint suffers from a much broader crisis of politics, agency, memory and democracy that now haunts the future of the United States with the threat of an impending authoritarianism.</w:t>
      </w:r>
    </w:p>
    <w:p w14:paraId="10B80584" w14:textId="77777777" w:rsidR="00433CAB" w:rsidRPr="00F43BE4" w:rsidRDefault="00433CAB" w:rsidP="00433CAB">
      <w:pPr>
        <w:rPr>
          <w:sz w:val="10"/>
        </w:rPr>
      </w:pPr>
      <w:r w:rsidRPr="00F43BE4">
        <w:rPr>
          <w:sz w:val="10"/>
        </w:rPr>
        <w:t>The Politics of Domestic Terrorism</w:t>
      </w:r>
    </w:p>
    <w:p w14:paraId="7EB851F8" w14:textId="77777777" w:rsidR="00433CAB" w:rsidRPr="00F43BE4" w:rsidRDefault="00433CAB" w:rsidP="00433CAB">
      <w:pPr>
        <w:rPr>
          <w:sz w:val="10"/>
        </w:rPr>
      </w:pPr>
      <w:r w:rsidRPr="00F43BE4">
        <w:rPr>
          <w:sz w:val="10"/>
        </w:rPr>
        <w:t>Snyder’s decision to keep quiet for over a year about the contaminated water was comparable in my view to an act of domestic terrorism – a form of systemic intimidation and violence done by the state against powerless people. Historical memory might serve us well here. After the 9/11 attacks, various environmental protection and intelligence agencies warned that “water supplied to U.S. communities is potentially vulnerable to terrorist attacks,” according to an essay in Threats to Global Water Security by J. Anthony A. Jones titled “Population Growth, Terrorism, Climate Change, or Commercialization?” Jones writes, “The possibility of attack is of considerable concern [and] these agents … inserted at a critical point in the system … could cause a larger number of casualties.”</w:t>
      </w:r>
    </w:p>
    <w:p w14:paraId="002DA011" w14:textId="77777777" w:rsidR="00433CAB" w:rsidRPr="00F43BE4" w:rsidRDefault="00433CAB" w:rsidP="00433CAB">
      <w:pPr>
        <w:rPr>
          <w:sz w:val="10"/>
        </w:rPr>
      </w:pPr>
      <w:r w:rsidRPr="00F43BE4">
        <w:rPr>
          <w:sz w:val="10"/>
        </w:rPr>
        <w:t xml:space="preserve">If we expand the definition of terrorism to include instances in which the state inflicts suffering on its own populations, </w:t>
      </w:r>
      <w:r w:rsidRPr="00B015C9">
        <w:rPr>
          <w:rStyle w:val="StyleUnderline"/>
        </w:rPr>
        <w:t xml:space="preserve">the </w:t>
      </w:r>
      <w:r w:rsidRPr="00FE6121">
        <w:rPr>
          <w:rStyle w:val="StyleUnderline"/>
          <w:highlight w:val="cyan"/>
        </w:rPr>
        <w:t>poisoning of</w:t>
      </w:r>
      <w:r w:rsidRPr="00B015C9">
        <w:rPr>
          <w:rStyle w:val="StyleUnderline"/>
        </w:rPr>
        <w:t xml:space="preserve"> Flint’s </w:t>
      </w:r>
      <w:r w:rsidRPr="00FE6121">
        <w:rPr>
          <w:rStyle w:val="StyleUnderline"/>
          <w:highlight w:val="cyan"/>
        </w:rPr>
        <w:t>water</w:t>
      </w:r>
      <w:r w:rsidRPr="00B015C9">
        <w:rPr>
          <w:rStyle w:val="StyleUnderline"/>
        </w:rPr>
        <w:t xml:space="preserve"> supply </w:t>
      </w:r>
      <w:r w:rsidRPr="00FE6121">
        <w:rPr>
          <w:rStyle w:val="StyleUnderline"/>
          <w:highlight w:val="cyan"/>
        </w:rPr>
        <w:t>represents</w:t>
      </w:r>
      <w:r w:rsidRPr="00B015C9">
        <w:rPr>
          <w:rStyle w:val="StyleUnderline"/>
        </w:rPr>
        <w:t xml:space="preserve"> a form of </w:t>
      </w:r>
      <w:r w:rsidRPr="00FE6121">
        <w:rPr>
          <w:rStyle w:val="StyleUnderline"/>
          <w:highlight w:val="cyan"/>
        </w:rPr>
        <w:t>domestic terrorism</w:t>
      </w:r>
      <w:r w:rsidRPr="00F43BE4">
        <w:rPr>
          <w:sz w:val="10"/>
        </w:rPr>
        <w:t xml:space="preserve">. Rev. William J. Barber is right in arguing that </w:t>
      </w:r>
      <w:r w:rsidRPr="00B015C9">
        <w:rPr>
          <w:rStyle w:val="StyleUnderline"/>
        </w:rPr>
        <w:t>we need a new language for understanding terrorism</w:t>
      </w:r>
      <w:r w:rsidRPr="00F43BE4">
        <w:rPr>
          <w:sz w:val="10"/>
        </w:rPr>
        <w:t xml:space="preserve">. Not only is terror one of the United States’ chief exports, but </w:t>
      </w:r>
      <w:r w:rsidRPr="00B015C9">
        <w:rPr>
          <w:rStyle w:val="StyleUnderline"/>
        </w:rPr>
        <w:t xml:space="preserve">it is also a part </w:t>
      </w:r>
      <w:r w:rsidRPr="001B596D">
        <w:rPr>
          <w:rStyle w:val="StyleUnderline"/>
        </w:rPr>
        <w:t xml:space="preserve">of </w:t>
      </w:r>
      <w:r w:rsidRPr="00FE6121">
        <w:rPr>
          <w:rStyle w:val="StyleUnderline"/>
          <w:highlight w:val="cyan"/>
        </w:rPr>
        <w:t>a long legacy that extends from the genocide of indigenous peoples and the violence of slavery</w:t>
      </w:r>
      <w:r w:rsidRPr="00B015C9">
        <w:rPr>
          <w:rStyle w:val="StyleUnderline"/>
        </w:rPr>
        <w:t xml:space="preserve"> to “racist police shootings of unarmed black adults and youth and males and females in Chicago … Charlotte, and New York</w:t>
      </w:r>
      <w:r w:rsidRPr="00F43BE4">
        <w:rPr>
          <w:sz w:val="10"/>
        </w:rPr>
        <w:t>.”</w:t>
      </w:r>
    </w:p>
    <w:p w14:paraId="71626126" w14:textId="77777777" w:rsidR="00433CAB" w:rsidRPr="00F43BE4" w:rsidRDefault="00433CAB" w:rsidP="00433CAB">
      <w:pPr>
        <w:rPr>
          <w:sz w:val="10"/>
        </w:rPr>
      </w:pPr>
      <w:r w:rsidRPr="00FE6121">
        <w:rPr>
          <w:rStyle w:val="StyleUnderline"/>
        </w:rPr>
        <w:t>Economics cannot drive politics, violence cannot be the organizing principle of the state and markets cannot define the present and future</w:t>
      </w:r>
      <w:r w:rsidRPr="00F43BE4">
        <w:rPr>
          <w:sz w:val="10"/>
        </w:rPr>
        <w:t>.</w:t>
      </w:r>
    </w:p>
    <w:p w14:paraId="6635D8C1" w14:textId="77777777" w:rsidR="00433CAB" w:rsidRPr="00F43BE4" w:rsidRDefault="00433CAB" w:rsidP="00433CAB">
      <w:pPr>
        <w:rPr>
          <w:sz w:val="10"/>
        </w:rPr>
      </w:pPr>
      <w:r w:rsidRPr="00B015C9">
        <w:rPr>
          <w:rStyle w:val="StyleUnderline"/>
        </w:rPr>
        <w:t xml:space="preserve">What is happening in Flint is </w:t>
      </w:r>
      <w:r w:rsidRPr="001B596D">
        <w:rPr>
          <w:rStyle w:val="Emphasis"/>
          <w:highlight w:val="cyan"/>
        </w:rPr>
        <w:t>an expression of a broader narrative</w:t>
      </w:r>
      <w:r w:rsidRPr="001B596D">
        <w:rPr>
          <w:rStyle w:val="StyleUnderline"/>
        </w:rPr>
        <w:t>, ideology, set of policies</w:t>
      </w:r>
      <w:r w:rsidRPr="00B015C9">
        <w:rPr>
          <w:rStyle w:val="StyleUnderline"/>
        </w:rPr>
        <w:t xml:space="preserve"> and values </w:t>
      </w:r>
      <w:r w:rsidRPr="001B596D">
        <w:rPr>
          <w:rStyle w:val="StyleUnderline"/>
        </w:rPr>
        <w:t>bound up with a politics of disposability that has become one of the distinctive features of neoliberal capitalism. Disposability</w:t>
      </w:r>
      <w:r w:rsidRPr="00B015C9">
        <w:rPr>
          <w:rStyle w:val="StyleUnderline"/>
        </w:rPr>
        <w:t xml:space="preserve"> has a long history in the United States but it has taken on a greater significance under neoliberalism and has become an organizing principle of the authoritarian state, one that has intensified and expanded the </w:t>
      </w:r>
      <w:r w:rsidRPr="002807AA">
        <w:rPr>
          <w:rStyle w:val="StyleUnderline"/>
        </w:rPr>
        <w:t>dynamics of class and racial warfare. Privatization, commodification and deregulation are now merged with</w:t>
      </w:r>
      <w:r w:rsidRPr="00F43BE4">
        <w:rPr>
          <w:sz w:val="10"/>
        </w:rPr>
        <w:t xml:space="preserve"> what historian David Harvey has called </w:t>
      </w:r>
      <w:r w:rsidRPr="002807AA">
        <w:rPr>
          <w:rStyle w:val="StyleUnderline"/>
        </w:rPr>
        <w:t>the process of “accumulation by dispossession.</w:t>
      </w:r>
      <w:r w:rsidRPr="00F43BE4">
        <w:rPr>
          <w:sz w:val="10"/>
        </w:rPr>
        <w:t>'”</w:t>
      </w:r>
    </w:p>
    <w:p w14:paraId="3AC94632" w14:textId="77777777" w:rsidR="00433CAB" w:rsidRPr="00F43BE4" w:rsidRDefault="00433CAB" w:rsidP="00433CAB">
      <w:pPr>
        <w:rPr>
          <w:sz w:val="10"/>
        </w:rPr>
      </w:pPr>
      <w:r w:rsidRPr="00F43BE4">
        <w:rPr>
          <w:sz w:val="10"/>
        </w:rPr>
        <w:t xml:space="preserve">Extracting capital, labor, time, land and profits from the poor and powerless is now a central feature of austerity in the age of precarity, and has become a first principle of casino capitalism. How else to interpret the right-wing call to impose higher tax rates on the poor while subsidizing tax breaks for </w:t>
      </w:r>
      <w:proofErr w:type="spellStart"/>
      <w:r w:rsidRPr="00F43BE4">
        <w:rPr>
          <w:sz w:val="10"/>
        </w:rPr>
        <w:t>megacorporations</w:t>
      </w:r>
      <w:proofErr w:type="spellEnd"/>
      <w:r w:rsidRPr="00F43BE4">
        <w:rPr>
          <w:sz w:val="10"/>
        </w:rPr>
        <w:t>, force poor people to pay for poisoned water, refuse to invest in repairing crumbling schools in poor Black neighborhoods, allow CEOs to make 350 times as much as their workers, bail out corrupt banks but impose huge debts through student loans on young people or allow 250,000 people to die each year from poverty – more than from heart attacks, strokes and lung cancer combined?</w:t>
      </w:r>
    </w:p>
    <w:p w14:paraId="5696BD16" w14:textId="77777777" w:rsidR="00433CAB" w:rsidRPr="00F43BE4" w:rsidRDefault="00433CAB" w:rsidP="00433CAB">
      <w:pPr>
        <w:rPr>
          <w:sz w:val="10"/>
        </w:rPr>
      </w:pPr>
      <w:r w:rsidRPr="00F43BE4">
        <w:rPr>
          <w:sz w:val="10"/>
        </w:rPr>
        <w:t xml:space="preserve">Disposability and unnecessary human suffering now engulf large swaths of the American people, often pushing them into situations that are not merely tragic but also life threatening. According to Paul </w:t>
      </w:r>
      <w:proofErr w:type="spellStart"/>
      <w:r w:rsidRPr="00F43BE4">
        <w:rPr>
          <w:sz w:val="10"/>
        </w:rPr>
        <w:t>Buchheit</w:t>
      </w:r>
      <w:proofErr w:type="spellEnd"/>
      <w:r w:rsidRPr="00F43BE4">
        <w:rPr>
          <w:sz w:val="10"/>
        </w:rPr>
        <w:t xml:space="preserve">, the top .01 percent of Americans, approximately 16,000 of the richest families, “now own the same as the total wealth of 256,000,000 people.” </w:t>
      </w:r>
      <w:proofErr w:type="spellStart"/>
      <w:r w:rsidRPr="00F43BE4">
        <w:rPr>
          <w:sz w:val="10"/>
        </w:rPr>
        <w:t>Buchheit</w:t>
      </w:r>
      <w:proofErr w:type="spellEnd"/>
      <w:r w:rsidRPr="00F43BE4">
        <w:rPr>
          <w:sz w:val="10"/>
        </w:rPr>
        <w:t xml:space="preserve"> rightly labels the ultra-rich in the United States as “the real terrorists” who buy off politicians and lobbyists responsible for making poor children disposable, gutting the welfare state, enabling billionaires to hide their wealth in offshore accounts, corrupting politics, militarizing the police and producing a war culture. In addition, they fund populist movements that embrace hate, racism, militarism, Islamophobia, ignorance, xenophobia and a close affinity to the racial politics of fascism. War and terror as a form of state violence are part of the regime of cruelty let loose upon the children and adults of Flint, revealing all too clearly how in an authoritarian state the move from justice to violence becomes normalized, without apology.</w:t>
      </w:r>
    </w:p>
    <w:p w14:paraId="6FE0D56C" w14:textId="77777777" w:rsidR="00433CAB" w:rsidRPr="00F43BE4" w:rsidRDefault="00433CAB" w:rsidP="00433CAB">
      <w:pPr>
        <w:rPr>
          <w:sz w:val="10"/>
        </w:rPr>
      </w:pPr>
      <w:r w:rsidRPr="00F43BE4">
        <w:rPr>
          <w:sz w:val="10"/>
        </w:rPr>
        <w:t>What the Flint catastrophe reveals is a survival-of-the-fittest ethic that replaces any reasonable notion of solidarity, social responsibility and compassion for the other. Flint makes clear that rather than considering children its most valuable resource, contemporary neoliberal society considers them surplus and disposable in the unflagging pursuit of profits, power and the accumulation of capital. Chris Hedges is right in stating, “The crisis in Flint is far more ominous than lead-contaminated water. It is symptomatic of the collapse of our democracy. Corporate power is not held accountable for its crimes. Everything is up for sale, including children.” Flint points to a dangerous threat to US democracy in which a neoliberal capitalism no longer simply throws away goods, but also human beings who do not fit into the script of a militarized, market-driven social order.</w:t>
      </w:r>
    </w:p>
    <w:p w14:paraId="1F6887AC" w14:textId="77777777" w:rsidR="00433CAB" w:rsidRPr="00F43BE4" w:rsidRDefault="00433CAB" w:rsidP="00433CAB">
      <w:pPr>
        <w:rPr>
          <w:sz w:val="10"/>
        </w:rPr>
      </w:pPr>
      <w:r w:rsidRPr="00F43BE4">
        <w:rPr>
          <w:sz w:val="10"/>
        </w:rPr>
        <w:t xml:space="preserve">As we have learned from the scandalous condition of the public schools in Detroit and in many other collapsing public institutions in the United States, the victims are mostly children who inhabit immense pockets of poverty, attend broken-down schools with rats and other infestations, and live in environments filled with toxins. </w:t>
      </w:r>
      <w:r w:rsidRPr="003C3334">
        <w:rPr>
          <w:rStyle w:val="StyleUnderline"/>
          <w:highlight w:val="cyan"/>
        </w:rPr>
        <w:t xml:space="preserve">The characteristics of </w:t>
      </w:r>
      <w:r w:rsidRPr="00941486">
        <w:rPr>
          <w:rStyle w:val="StyleUnderline"/>
        </w:rPr>
        <w:t>this</w:t>
      </w:r>
      <w:r w:rsidRPr="00B25016">
        <w:rPr>
          <w:rStyle w:val="StyleUnderline"/>
        </w:rPr>
        <w:t xml:space="preserve"> new regime of </w:t>
      </w:r>
      <w:r w:rsidRPr="003C3334">
        <w:rPr>
          <w:rStyle w:val="StyleUnderline"/>
          <w:highlight w:val="cyan"/>
        </w:rPr>
        <w:t>disposability are</w:t>
      </w:r>
      <w:r w:rsidRPr="00B25016">
        <w:rPr>
          <w:rStyle w:val="StyleUnderline"/>
        </w:rPr>
        <w:t xml:space="preserve"> all around us:</w:t>
      </w:r>
      <w:r w:rsidRPr="00F43BE4">
        <w:rPr>
          <w:sz w:val="10"/>
        </w:rPr>
        <w:t xml:space="preserve"> </w:t>
      </w:r>
      <w:r w:rsidRPr="00B25016">
        <w:rPr>
          <w:rStyle w:val="StyleUnderline"/>
        </w:rPr>
        <w:t xml:space="preserve">the rise of </w:t>
      </w:r>
      <w:r w:rsidRPr="003C3334">
        <w:rPr>
          <w:rStyle w:val="StyleUnderline"/>
        </w:rPr>
        <w:t>finance capital</w:t>
      </w:r>
      <w:r w:rsidRPr="00F43BE4">
        <w:rPr>
          <w:sz w:val="10"/>
        </w:rPr>
        <w:t xml:space="preserve">, the elimination of the welfare state, the emergence of the punishing state, escalating police brutality against Black people, the expansion of the war machine, </w:t>
      </w:r>
      <w:r w:rsidRPr="00B25016">
        <w:rPr>
          <w:rStyle w:val="StyleUnderline"/>
        </w:rPr>
        <w:t xml:space="preserve">the selling off of public goods to private and corporate interests, </w:t>
      </w:r>
      <w:r w:rsidRPr="003C3334">
        <w:rPr>
          <w:rStyle w:val="StyleUnderline"/>
          <w:highlight w:val="cyan"/>
        </w:rPr>
        <w:t>the</w:t>
      </w:r>
      <w:r w:rsidRPr="00F43BE4">
        <w:rPr>
          <w:sz w:val="10"/>
          <w:highlight w:val="cyan"/>
        </w:rPr>
        <w:t xml:space="preserve"> </w:t>
      </w:r>
      <w:r w:rsidRPr="003C3334">
        <w:rPr>
          <w:rStyle w:val="Emphasis"/>
          <w:highlight w:val="cyan"/>
        </w:rPr>
        <w:t xml:space="preserve">refusal to address </w:t>
      </w:r>
      <w:r w:rsidRPr="00941486">
        <w:rPr>
          <w:rStyle w:val="Emphasis"/>
        </w:rPr>
        <w:t xml:space="preserve">the nation’s </w:t>
      </w:r>
      <w:r w:rsidRPr="003C3334">
        <w:rPr>
          <w:rStyle w:val="Emphasis"/>
          <w:highlight w:val="cyan"/>
        </w:rPr>
        <w:t>crumbling infrastructure</w:t>
      </w:r>
      <w:r w:rsidRPr="00F43BE4">
        <w:rPr>
          <w:sz w:val="10"/>
        </w:rPr>
        <w:t xml:space="preserve">, </w:t>
      </w:r>
      <w:r w:rsidRPr="00B25016">
        <w:rPr>
          <w:rStyle w:val="StyleUnderline"/>
        </w:rPr>
        <w:t>the increasing impoverishment of larger segments of the population, environmental racism, unemployment for large numbers of young people as well as low-skill jobs, and skyrocketing debt</w:t>
      </w:r>
      <w:r w:rsidRPr="00F43BE4">
        <w:rPr>
          <w:sz w:val="10"/>
        </w:rPr>
        <w:t>.</w:t>
      </w:r>
    </w:p>
    <w:p w14:paraId="082999A5" w14:textId="77777777" w:rsidR="00433CAB" w:rsidRPr="00F43BE4" w:rsidRDefault="00433CAB" w:rsidP="00433CAB">
      <w:pPr>
        <w:rPr>
          <w:sz w:val="10"/>
        </w:rPr>
      </w:pPr>
      <w:r w:rsidRPr="003C3334">
        <w:rPr>
          <w:rStyle w:val="Emphasis"/>
          <w:highlight w:val="cyan"/>
        </w:rPr>
        <w:t>At work</w:t>
      </w:r>
      <w:r w:rsidRPr="00B25016">
        <w:rPr>
          <w:rStyle w:val="Emphasis"/>
        </w:rPr>
        <w:t xml:space="preserve"> </w:t>
      </w:r>
      <w:r w:rsidRPr="00941486">
        <w:rPr>
          <w:rStyle w:val="Emphasis"/>
        </w:rPr>
        <w:t xml:space="preserve">here </w:t>
      </w:r>
      <w:r w:rsidRPr="003C3334">
        <w:rPr>
          <w:rStyle w:val="Emphasis"/>
          <w:highlight w:val="cyan"/>
        </w:rPr>
        <w:t xml:space="preserve">is a systemic attempt to eliminate </w:t>
      </w:r>
      <w:r w:rsidRPr="00941486">
        <w:rPr>
          <w:rStyle w:val="Emphasis"/>
        </w:rPr>
        <w:t xml:space="preserve">public spheres and </w:t>
      </w:r>
      <w:r w:rsidRPr="003C3334">
        <w:rPr>
          <w:rStyle w:val="Emphasis"/>
          <w:highlight w:val="cyan"/>
        </w:rPr>
        <w:t>the common good</w:t>
      </w:r>
      <w:r w:rsidRPr="00B25016">
        <w:rPr>
          <w:rStyle w:val="Emphasis"/>
        </w:rPr>
        <w:t xml:space="preserve"> whose first allegiance is to democratic values rather than the conversion of every human need, aspiration and social relationship into a profitable investment and entrepreneurial enterprise</w:t>
      </w:r>
      <w:r w:rsidRPr="00F43BE4">
        <w:rPr>
          <w:sz w:val="10"/>
        </w:rPr>
        <w:t>. But there is more. Neoliberal capitalism thrives on producing subjects, identities, values and social relations that mimic the logic of the market and in doing so it undermines the public’s desire for democracy. It works through a notion of common sense and a language that views people primarily as consumers, atomized and depoliticized individuals who are led to believe that they have to face the world alone and that all relationships are subordinated to self-promotion, self-interest and self-aggrandizement.</w:t>
      </w:r>
    </w:p>
    <w:p w14:paraId="3EF7FF58" w14:textId="77777777" w:rsidR="00433CAB" w:rsidRPr="00F43BE4" w:rsidRDefault="00433CAB" w:rsidP="00433CAB">
      <w:pPr>
        <w:rPr>
          <w:sz w:val="10"/>
        </w:rPr>
      </w:pPr>
      <w:r w:rsidRPr="00F43BE4">
        <w:rPr>
          <w:sz w:val="10"/>
        </w:rPr>
        <w:t xml:space="preserve">The ultra-rich and financial elite now dominate all aspects of American life, and their ideological toxicity finds expression in the language of hate, policies of disenfranchisement, assault on the planet and the elevation of greed, possessive individualism and flight from reason to heights we have never seen before or could have imagined. Flint is just one fault line that registers new forms of domestic terrorism that have emerged due to the death of politics in the United States. As Jean and John </w:t>
      </w:r>
      <w:proofErr w:type="spellStart"/>
      <w:r w:rsidRPr="00F43BE4">
        <w:rPr>
          <w:sz w:val="10"/>
        </w:rPr>
        <w:t>Comaroff</w:t>
      </w:r>
      <w:proofErr w:type="spellEnd"/>
      <w:r w:rsidRPr="00F43BE4">
        <w:rPr>
          <w:sz w:val="10"/>
        </w:rPr>
        <w:t xml:space="preserve"> observe in their essay on “Millennial Capitalism” in Public Culture:</w:t>
      </w:r>
    </w:p>
    <w:p w14:paraId="4B0BB9D8" w14:textId="77777777" w:rsidR="00433CAB" w:rsidRPr="00F43BE4" w:rsidRDefault="00433CAB" w:rsidP="00433CAB">
      <w:pPr>
        <w:rPr>
          <w:sz w:val="10"/>
        </w:rPr>
      </w:pPr>
      <w:r w:rsidRPr="00BF7805">
        <w:rPr>
          <w:rStyle w:val="StyleUnderline"/>
        </w:rPr>
        <w:t xml:space="preserve">There is a strong argument to be made that </w:t>
      </w:r>
      <w:r w:rsidRPr="00941486">
        <w:rPr>
          <w:rStyle w:val="StyleUnderline"/>
        </w:rPr>
        <w:t xml:space="preserve">neoliberal </w:t>
      </w:r>
      <w:r w:rsidRPr="0055576C">
        <w:rPr>
          <w:rStyle w:val="StyleUnderline"/>
          <w:highlight w:val="cyan"/>
        </w:rPr>
        <w:t>capitalism</w:t>
      </w:r>
      <w:r w:rsidRPr="00BF7805">
        <w:rPr>
          <w:rStyle w:val="StyleUnderline"/>
        </w:rPr>
        <w:t xml:space="preserve"> in its millennial moment, </w:t>
      </w:r>
      <w:r w:rsidRPr="0055576C">
        <w:rPr>
          <w:rStyle w:val="StyleUnderline"/>
          <w:highlight w:val="cyan"/>
        </w:rPr>
        <w:t xml:space="preserve">portends the death of politics </w:t>
      </w:r>
      <w:r w:rsidRPr="0055576C">
        <w:rPr>
          <w:rStyle w:val="StyleUnderline"/>
        </w:rPr>
        <w:t>by</w:t>
      </w:r>
      <w:r w:rsidRPr="00BF7805">
        <w:rPr>
          <w:rStyle w:val="StyleUnderline"/>
        </w:rPr>
        <w:t xml:space="preserve"> hiding its own ideological underpinnings in the dictates of economic efficiency: in the fetishism of the free market, in the inexorable, expanding needs of business, in the imperatives of science and technology</w:t>
      </w:r>
      <w:r w:rsidRPr="00F43BE4">
        <w:rPr>
          <w:sz w:val="10"/>
        </w:rPr>
        <w:t>. Or, if it does not conduce to the death of politics, it tends to reduce them to the pursuit of pure interest, individual or collective.</w:t>
      </w:r>
    </w:p>
    <w:p w14:paraId="1BE57C5F" w14:textId="77777777" w:rsidR="00433CAB" w:rsidRPr="00F43BE4" w:rsidRDefault="00433CAB" w:rsidP="00433CAB">
      <w:pPr>
        <w:rPr>
          <w:sz w:val="10"/>
        </w:rPr>
      </w:pPr>
      <w:r w:rsidRPr="00941486">
        <w:rPr>
          <w:rStyle w:val="StyleUnderline"/>
        </w:rPr>
        <w:t xml:space="preserve">The </w:t>
      </w:r>
      <w:r w:rsidRPr="0055576C">
        <w:rPr>
          <w:rStyle w:val="StyleUnderline"/>
          <w:highlight w:val="cyan"/>
        </w:rPr>
        <w:t>deliberate policies that led to the poisoning of</w:t>
      </w:r>
      <w:r w:rsidRPr="00BF7805">
        <w:rPr>
          <w:rStyle w:val="StyleUnderline"/>
        </w:rPr>
        <w:t xml:space="preserve"> the Flint </w:t>
      </w:r>
      <w:r w:rsidRPr="0055576C">
        <w:rPr>
          <w:rStyle w:val="StyleUnderline"/>
          <w:highlight w:val="cyan"/>
        </w:rPr>
        <w:t>water</w:t>
      </w:r>
      <w:r w:rsidRPr="00941486">
        <w:rPr>
          <w:rStyle w:val="StyleUnderline"/>
        </w:rPr>
        <w:t>ways</w:t>
      </w:r>
      <w:r w:rsidRPr="00F43BE4">
        <w:rPr>
          <w:sz w:val="10"/>
        </w:rPr>
        <w:t xml:space="preserve"> and the untold damage to its children and other members of the community </w:t>
      </w:r>
      <w:r w:rsidRPr="0055576C">
        <w:rPr>
          <w:rStyle w:val="StyleUnderline"/>
          <w:highlight w:val="cyan"/>
        </w:rPr>
        <w:t>point to the disintegration of public values</w:t>
      </w:r>
      <w:r w:rsidRPr="00BF7805">
        <w:rPr>
          <w:rStyle w:val="StyleUnderline"/>
        </w:rPr>
        <w:t>, the hardening of the culture and the emergence of a kind of self-righteous brutalism that takes delight in the suffering of others</w:t>
      </w:r>
      <w:r w:rsidRPr="00F43BE4">
        <w:rPr>
          <w:sz w:val="10"/>
        </w:rPr>
        <w:t xml:space="preserve">. What Flint exemplifies is that </w:t>
      </w:r>
      <w:r w:rsidRPr="0055576C">
        <w:rPr>
          <w:rStyle w:val="StyleUnderline"/>
          <w:highlight w:val="cyan"/>
        </w:rPr>
        <w:t xml:space="preserve">the </w:t>
      </w:r>
      <w:r w:rsidRPr="0055576C">
        <w:rPr>
          <w:rStyle w:val="Emphasis"/>
          <w:highlight w:val="cyan"/>
        </w:rPr>
        <w:t>U</w:t>
      </w:r>
      <w:r w:rsidRPr="00BF7805">
        <w:rPr>
          <w:rStyle w:val="StyleUnderline"/>
        </w:rPr>
        <w:t xml:space="preserve">nited </w:t>
      </w:r>
      <w:r w:rsidRPr="0055576C">
        <w:rPr>
          <w:rStyle w:val="Emphasis"/>
          <w:highlight w:val="cyan"/>
        </w:rPr>
        <w:t>S</w:t>
      </w:r>
      <w:r w:rsidRPr="00BF7805">
        <w:rPr>
          <w:rStyle w:val="StyleUnderline"/>
        </w:rPr>
        <w:t xml:space="preserve">tates </w:t>
      </w:r>
      <w:r w:rsidRPr="0055576C">
        <w:rPr>
          <w:rStyle w:val="StyleUnderline"/>
          <w:highlight w:val="cyan"/>
        </w:rPr>
        <w:t xml:space="preserve">is </w:t>
      </w:r>
      <w:r w:rsidRPr="00941486">
        <w:rPr>
          <w:rStyle w:val="StyleUnderline"/>
        </w:rPr>
        <w:t xml:space="preserve">awash in a culture of cruelty </w:t>
      </w:r>
      <w:r w:rsidRPr="0055576C">
        <w:rPr>
          <w:rStyle w:val="StyleUnderline"/>
          <w:highlight w:val="cyan"/>
        </w:rPr>
        <w:t xml:space="preserve">fueled by a pathological disdain for </w:t>
      </w:r>
      <w:r w:rsidRPr="00155AC2">
        <w:rPr>
          <w:rStyle w:val="StyleUnderline"/>
        </w:rPr>
        <w:t xml:space="preserve">community, public values and </w:t>
      </w:r>
      <w:r w:rsidRPr="0055576C">
        <w:rPr>
          <w:rStyle w:val="StyleUnderline"/>
          <w:highlight w:val="cyan"/>
        </w:rPr>
        <w:t>the common good</w:t>
      </w:r>
      <w:r w:rsidRPr="00BF7805">
        <w:rPr>
          <w:rStyle w:val="StyleUnderline"/>
        </w:rPr>
        <w:t>, all of which readily capitulate to the characteristics assigned to domestic terrorism</w:t>
      </w:r>
      <w:r w:rsidRPr="00F43BE4">
        <w:rPr>
          <w:sz w:val="10"/>
        </w:rPr>
        <w:t xml:space="preserve">. As Zygmunt Bauman points out in The Individualized Society, </w:t>
      </w:r>
      <w:r w:rsidRPr="0055576C">
        <w:rPr>
          <w:rStyle w:val="StyleUnderline"/>
          <w:highlight w:val="cyan"/>
        </w:rPr>
        <w:t>under such circumstances, public</w:t>
      </w:r>
      <w:r w:rsidRPr="00BF7805">
        <w:rPr>
          <w:rStyle w:val="StyleUnderline"/>
        </w:rPr>
        <w:t xml:space="preserve"> and historical </w:t>
      </w:r>
      <w:r w:rsidRPr="0055576C">
        <w:rPr>
          <w:rStyle w:val="StyleUnderline"/>
          <w:highlight w:val="cyan"/>
        </w:rPr>
        <w:t>memory withers</w:t>
      </w:r>
      <w:r w:rsidRPr="00BF7805">
        <w:rPr>
          <w:rStyle w:val="StyleUnderline"/>
        </w:rPr>
        <w:t xml:space="preserve">, only to be </w:t>
      </w:r>
      <w:r w:rsidRPr="0055576C">
        <w:rPr>
          <w:rStyle w:val="StyleUnderline"/>
          <w:highlight w:val="cyan"/>
        </w:rPr>
        <w:t>matched by “a weakening of democratic pressures</w:t>
      </w:r>
      <w:r w:rsidRPr="00BF7805">
        <w:rPr>
          <w:rStyle w:val="StyleUnderline"/>
        </w:rPr>
        <w:t xml:space="preserve">, a </w:t>
      </w:r>
      <w:r w:rsidRPr="0055576C">
        <w:rPr>
          <w:rStyle w:val="StyleUnderline"/>
        </w:rPr>
        <w:t>growing inability to act politically</w:t>
      </w:r>
      <w:r w:rsidRPr="00BF7805">
        <w:rPr>
          <w:rStyle w:val="StyleUnderline"/>
        </w:rPr>
        <w:t>, [</w:t>
      </w:r>
      <w:r w:rsidRPr="0055576C">
        <w:rPr>
          <w:rStyle w:val="StyleUnderline"/>
          <w:highlight w:val="cyan"/>
        </w:rPr>
        <w:t>and] a massive exit from politics</w:t>
      </w:r>
      <w:r w:rsidRPr="00BF7805">
        <w:rPr>
          <w:rStyle w:val="StyleUnderline"/>
        </w:rPr>
        <w:t xml:space="preserve"> and from responsible citizenship</w:t>
      </w:r>
      <w:r w:rsidRPr="00F43BE4">
        <w:rPr>
          <w:sz w:val="10"/>
        </w:rPr>
        <w:t>.”</w:t>
      </w:r>
    </w:p>
    <w:p w14:paraId="4DE10760" w14:textId="77777777" w:rsidR="00433CAB" w:rsidRPr="00F43BE4" w:rsidRDefault="00433CAB" w:rsidP="00433CAB">
      <w:pPr>
        <w:rPr>
          <w:sz w:val="10"/>
        </w:rPr>
      </w:pPr>
      <w:r w:rsidRPr="0055576C">
        <w:rPr>
          <w:rStyle w:val="StyleUnderline"/>
          <w:highlight w:val="cyan"/>
        </w:rPr>
        <w:t xml:space="preserve">Rather than inform the social </w:t>
      </w:r>
      <w:r w:rsidRPr="00B24E99">
        <w:rPr>
          <w:rStyle w:val="StyleUnderline"/>
          <w:highlight w:val="cyan"/>
        </w:rPr>
        <w:t xml:space="preserve">imagination, memory </w:t>
      </w:r>
      <w:r w:rsidRPr="00155AC2">
        <w:rPr>
          <w:rStyle w:val="StyleUnderline"/>
        </w:rPr>
        <w:t xml:space="preserve">under the reign of neoliberalism </w:t>
      </w:r>
      <w:r w:rsidRPr="00B24E99">
        <w:rPr>
          <w:rStyle w:val="StyleUnderline"/>
          <w:highlight w:val="cyan"/>
        </w:rPr>
        <w:t>has become an obstacle to power</w:t>
      </w:r>
      <w:r w:rsidRPr="00BF7805">
        <w:rPr>
          <w:rStyle w:val="StyleUnderline"/>
        </w:rPr>
        <w:t xml:space="preserve">, a liability that is constantly under assault by the anti-public intellectuals and cultural apparatuses that fuel what I have called the </w:t>
      </w:r>
      <w:proofErr w:type="spellStart"/>
      <w:r w:rsidRPr="00BF7805">
        <w:rPr>
          <w:rStyle w:val="StyleUnderline"/>
        </w:rPr>
        <w:t>disimagination</w:t>
      </w:r>
      <w:proofErr w:type="spellEnd"/>
      <w:r w:rsidRPr="00BF7805">
        <w:rPr>
          <w:rStyle w:val="StyleUnderline"/>
        </w:rPr>
        <w:t xml:space="preserve"> machines that dominate US culture</w:t>
      </w:r>
      <w:r w:rsidRPr="00F43BE4">
        <w:rPr>
          <w:sz w:val="10"/>
        </w:rPr>
        <w:t xml:space="preserve">. </w:t>
      </w:r>
      <w:r w:rsidRPr="00B24E99">
        <w:rPr>
          <w:rStyle w:val="StyleUnderline"/>
          <w:highlight w:val="cyan"/>
        </w:rPr>
        <w:t>Memory</w:t>
      </w:r>
      <w:r w:rsidRPr="00BF7805">
        <w:rPr>
          <w:rStyle w:val="StyleUnderline"/>
        </w:rPr>
        <w:t xml:space="preserve"> </w:t>
      </w:r>
      <w:r w:rsidRPr="00B24E99">
        <w:rPr>
          <w:rStyle w:val="StyleUnderline"/>
          <w:highlight w:val="cyan"/>
        </w:rPr>
        <w:t>must</w:t>
      </w:r>
      <w:r w:rsidRPr="00BF7805">
        <w:rPr>
          <w:rStyle w:val="StyleUnderline"/>
        </w:rPr>
        <w:t xml:space="preserve"> once again </w:t>
      </w:r>
      <w:r w:rsidRPr="00B24E99">
        <w:rPr>
          <w:rStyle w:val="StyleUnderline"/>
          <w:highlight w:val="cyan"/>
        </w:rPr>
        <w:t>become the contested activity of self-criticism, renewal and collective struggle</w:t>
      </w:r>
      <w:r w:rsidRPr="00F43BE4">
        <w:rPr>
          <w:sz w:val="10"/>
          <w:highlight w:val="cyan"/>
        </w:rPr>
        <w:t>.</w:t>
      </w:r>
      <w:r w:rsidRPr="00F43BE4">
        <w:rPr>
          <w:sz w:val="10"/>
        </w:rPr>
        <w:t xml:space="preserve"> </w:t>
      </w:r>
      <w:r w:rsidRPr="00B24E99">
        <w:rPr>
          <w:rStyle w:val="Emphasis"/>
          <w:highlight w:val="cyan"/>
        </w:rPr>
        <w:t>Resistance is no longer simply an option in an age when the language of politics has morphed into the narrow discourse of the market</w:t>
      </w:r>
      <w:r w:rsidRPr="00F43BE4">
        <w:rPr>
          <w:sz w:val="10"/>
        </w:rPr>
        <w:t xml:space="preserve">. </w:t>
      </w:r>
      <w:r w:rsidRPr="008B7D64">
        <w:rPr>
          <w:rStyle w:val="StyleUnderline"/>
        </w:rPr>
        <w:t>The promise of shared rule has been eclipsed and given way to the promise of a large stock portfolio for some and the despair and anxiety of facing daily the challenge of simply trying to survive for hundreds of millions more</w:t>
      </w:r>
      <w:r w:rsidRPr="00F43BE4">
        <w:rPr>
          <w:sz w:val="10"/>
        </w:rPr>
        <w:t xml:space="preserve">. One consequence is that a market economy is transformed into a market society, making it easier to normalize the notion that capitalism and democracy are synonymous. </w:t>
      </w:r>
      <w:r w:rsidRPr="00B24E99">
        <w:rPr>
          <w:rStyle w:val="StyleUnderline"/>
          <w:highlight w:val="cyan"/>
        </w:rPr>
        <w:t xml:space="preserve">As democracy enters </w:t>
      </w:r>
      <w:r w:rsidRPr="003E030B">
        <w:rPr>
          <w:rStyle w:val="StyleUnderline"/>
        </w:rPr>
        <w:t xml:space="preserve">a </w:t>
      </w:r>
      <w:r w:rsidRPr="00B24E99">
        <w:rPr>
          <w:rStyle w:val="StyleUnderline"/>
          <w:highlight w:val="cyan"/>
        </w:rPr>
        <w:t xml:space="preserve">twilight </w:t>
      </w:r>
      <w:r w:rsidRPr="003E030B">
        <w:rPr>
          <w:rStyle w:val="StyleUnderline"/>
        </w:rPr>
        <w:t xml:space="preserve">existence </w:t>
      </w:r>
      <w:r w:rsidRPr="00B24E99">
        <w:rPr>
          <w:rStyle w:val="StyleUnderline"/>
          <w:highlight w:val="cyan"/>
        </w:rPr>
        <w:t xml:space="preserve">and </w:t>
      </w:r>
      <w:r w:rsidRPr="003E030B">
        <w:rPr>
          <w:rStyle w:val="StyleUnderline"/>
        </w:rPr>
        <w:t xml:space="preserve">the drumbeat of </w:t>
      </w:r>
      <w:r w:rsidRPr="00B24E99">
        <w:rPr>
          <w:rStyle w:val="StyleUnderline"/>
          <w:highlight w:val="cyan"/>
        </w:rPr>
        <w:t xml:space="preserve">authoritarianism becomes </w:t>
      </w:r>
      <w:r w:rsidRPr="003E030B">
        <w:rPr>
          <w:rStyle w:val="StyleUnderline"/>
        </w:rPr>
        <w:t xml:space="preserve">louder and </w:t>
      </w:r>
      <w:r w:rsidRPr="00B24E99">
        <w:rPr>
          <w:rStyle w:val="StyleUnderline"/>
          <w:highlight w:val="cyan"/>
        </w:rPr>
        <w:t>more menacing, organized and collective resistance is a necessity</w:t>
      </w:r>
      <w:r w:rsidRPr="008B7D64">
        <w:rPr>
          <w:rStyle w:val="StyleUnderline"/>
        </w:rPr>
        <w:t>.</w:t>
      </w:r>
    </w:p>
    <w:p w14:paraId="4CE4D6ED" w14:textId="77777777" w:rsidR="00433CAB" w:rsidRPr="00F43BE4" w:rsidRDefault="00433CAB" w:rsidP="00433CAB">
      <w:pPr>
        <w:rPr>
          <w:sz w:val="10"/>
        </w:rPr>
      </w:pPr>
      <w:r w:rsidRPr="002C613E">
        <w:rPr>
          <w:rStyle w:val="StyleUnderline"/>
          <w:highlight w:val="cyan"/>
        </w:rPr>
        <w:t>Flint reveals the</w:t>
      </w:r>
      <w:r w:rsidRPr="008B7D64">
        <w:rPr>
          <w:rStyle w:val="StyleUnderline"/>
        </w:rPr>
        <w:t xml:space="preserve"> omissions, lies and </w:t>
      </w:r>
      <w:r w:rsidRPr="003E030B">
        <w:rPr>
          <w:rStyle w:val="StyleUnderline"/>
        </w:rPr>
        <w:t xml:space="preserve">deceptions at </w:t>
      </w:r>
      <w:r w:rsidRPr="002C613E">
        <w:rPr>
          <w:rStyle w:val="StyleUnderline"/>
          <w:highlight w:val="cyan"/>
        </w:rPr>
        <w:t>the core of this neoliberal public pedagogy and provides an opening to mobilize</w:t>
      </w:r>
      <w:r w:rsidRPr="008B7D64">
        <w:rPr>
          <w:rStyle w:val="StyleUnderline"/>
        </w:rPr>
        <w:t xml:space="preserve"> and harness </w:t>
      </w:r>
      <w:r w:rsidRPr="002F590D">
        <w:rPr>
          <w:rStyle w:val="StyleUnderline"/>
        </w:rPr>
        <w:t>a developing sense of injustice and moral outrage against neoliberal common sense and its predatory policies</w:t>
      </w:r>
      <w:r w:rsidRPr="002F590D">
        <w:rPr>
          <w:sz w:val="10"/>
        </w:rPr>
        <w:t xml:space="preserve">. </w:t>
      </w:r>
      <w:r w:rsidRPr="002F590D">
        <w:rPr>
          <w:rStyle w:val="StyleUnderline"/>
        </w:rPr>
        <w:t xml:space="preserve">Doing so is </w:t>
      </w:r>
      <w:r w:rsidRPr="002C613E">
        <w:rPr>
          <w:rStyle w:val="StyleUnderline"/>
          <w:highlight w:val="cyan"/>
        </w:rPr>
        <w:t>a crucial part of a sustained struggle to democratize the economy and society</w:t>
      </w:r>
      <w:r w:rsidRPr="00F43BE4">
        <w:rPr>
          <w:sz w:val="10"/>
          <w:highlight w:val="cyan"/>
        </w:rPr>
        <w:t>.</w:t>
      </w:r>
      <w:r w:rsidRPr="00F43BE4">
        <w:rPr>
          <w:sz w:val="10"/>
        </w:rPr>
        <w:t xml:space="preserve"> </w:t>
      </w:r>
      <w:r w:rsidRPr="00347254">
        <w:rPr>
          <w:rStyle w:val="StyleUnderline"/>
        </w:rPr>
        <w:t xml:space="preserve">Flint is </w:t>
      </w:r>
      <w:r w:rsidRPr="002C613E">
        <w:rPr>
          <w:rStyle w:val="StyleUnderline"/>
        </w:rPr>
        <w:t>a wake-up call to make the power of the financial elite and their political lackeys both visible and accountable.</w:t>
      </w:r>
      <w:r w:rsidRPr="00F43BE4">
        <w:rPr>
          <w:sz w:val="10"/>
        </w:rPr>
        <w:t xml:space="preserve"> </w:t>
      </w:r>
      <w:r w:rsidRPr="002C613E">
        <w:rPr>
          <w:rStyle w:val="StyleUnderline"/>
        </w:rPr>
        <w:t>Moral outrage over the poisoning of the children and adults of Flint must</w:t>
      </w:r>
      <w:r w:rsidRPr="00F43BE4">
        <w:rPr>
          <w:sz w:val="10"/>
        </w:rPr>
        <w:t xml:space="preserve"> draw upon history to </w:t>
      </w:r>
      <w:r w:rsidRPr="002C613E">
        <w:rPr>
          <w:rStyle w:val="StyleUnderline"/>
        </w:rPr>
        <w:t>make</w:t>
      </w:r>
      <w:r w:rsidRPr="00B42F32">
        <w:rPr>
          <w:rStyle w:val="StyleUnderline"/>
        </w:rPr>
        <w:t xml:space="preserve"> visible the long list of acts of violence and domestic terrorism that has come to mark the last three decades of neoliberal governance and corruption</w:t>
      </w:r>
      <w:r w:rsidRPr="00F43BE4">
        <w:rPr>
          <w:sz w:val="10"/>
        </w:rPr>
        <w:t xml:space="preserve">. </w:t>
      </w:r>
      <w:r w:rsidRPr="002C613E">
        <w:rPr>
          <w:rStyle w:val="StyleUnderline"/>
        </w:rPr>
        <w:t xml:space="preserve">Flint speaks to both a moral crisis and a </w:t>
      </w:r>
      <w:r w:rsidRPr="002C613E">
        <w:rPr>
          <w:rStyle w:val="Emphasis"/>
        </w:rPr>
        <w:t>political crisis of legitimation</w:t>
      </w:r>
      <w:r w:rsidRPr="00F43BE4">
        <w:rPr>
          <w:sz w:val="10"/>
        </w:rPr>
        <w:t xml:space="preserve">. Democracy has lost its ability to breathe and must be brought back to life. </w:t>
      </w:r>
      <w:r w:rsidRPr="00B42F32">
        <w:rPr>
          <w:rStyle w:val="StyleUnderline"/>
        </w:rPr>
        <w:t xml:space="preserve">The tragedy of </w:t>
      </w:r>
      <w:r w:rsidRPr="006E6A9A">
        <w:rPr>
          <w:rStyle w:val="StyleUnderline"/>
          <w:highlight w:val="cyan"/>
        </w:rPr>
        <w:t xml:space="preserve">Flint provides a </w:t>
      </w:r>
      <w:r w:rsidRPr="006E6A9A">
        <w:rPr>
          <w:rStyle w:val="Emphasis"/>
          <w:highlight w:val="cyan"/>
        </w:rPr>
        <w:t>space of intervention</w:t>
      </w:r>
      <w:r w:rsidRPr="00F43BE4">
        <w:rPr>
          <w:sz w:val="10"/>
        </w:rPr>
        <w:t xml:space="preserve">, </w:t>
      </w:r>
      <w:r w:rsidRPr="00B42F32">
        <w:rPr>
          <w:rStyle w:val="StyleUnderline"/>
        </w:rPr>
        <w:t xml:space="preserve">and we are seeing glimpses of it in the reaction of Black youth all over the United States who are </w:t>
      </w:r>
      <w:r w:rsidRPr="008E5794">
        <w:rPr>
          <w:rStyle w:val="StyleUnderline"/>
        </w:rPr>
        <w:t>organizing to connect acts of violence to widespread structural and ideological motivations</w:t>
      </w:r>
      <w:r w:rsidRPr="008E5794">
        <w:rPr>
          <w:sz w:val="10"/>
        </w:rPr>
        <w:t xml:space="preserve">. </w:t>
      </w:r>
      <w:r w:rsidRPr="008E5794">
        <w:rPr>
          <w:rStyle w:val="StyleUnderline"/>
        </w:rPr>
        <w:t>Flint offers us a time of</w:t>
      </w:r>
      <w:r w:rsidRPr="006E6A9A">
        <w:rPr>
          <w:rStyle w:val="StyleUnderline"/>
        </w:rPr>
        <w:t xml:space="preserve"> temporal reflection, a rupture in common sense and </w:t>
      </w:r>
      <w:r w:rsidRPr="008E5794">
        <w:rPr>
          <w:rStyle w:val="StyleUnderline"/>
          <w:highlight w:val="cyan"/>
        </w:rPr>
        <w:t xml:space="preserve">a recognition </w:t>
      </w:r>
      <w:r w:rsidRPr="006E6A9A">
        <w:rPr>
          <w:rStyle w:val="StyleUnderline"/>
          <w:highlight w:val="cyan"/>
        </w:rPr>
        <w:t xml:space="preserve">that </w:t>
      </w:r>
      <w:r w:rsidRPr="006E6A9A">
        <w:rPr>
          <w:rStyle w:val="Emphasis"/>
          <w:highlight w:val="cyan"/>
        </w:rPr>
        <w:t>with shared convictions, hopes and collective struggle, history can be ruptured and opened to new possibilities</w:t>
      </w:r>
      <w:r w:rsidRPr="00F43BE4">
        <w:rPr>
          <w:sz w:val="10"/>
        </w:rPr>
        <w:t>.</w:t>
      </w:r>
    </w:p>
    <w:p w14:paraId="02160EE7" w14:textId="77777777" w:rsidR="00433CAB" w:rsidRPr="00F43BE4" w:rsidRDefault="00433CAB" w:rsidP="00433CAB">
      <w:pPr>
        <w:rPr>
          <w:sz w:val="10"/>
        </w:rPr>
      </w:pPr>
      <w:r w:rsidRPr="006E6A9A">
        <w:rPr>
          <w:rStyle w:val="StyleUnderline"/>
          <w:highlight w:val="cyan"/>
        </w:rPr>
        <w:t xml:space="preserve">Flint calls out </w:t>
      </w:r>
      <w:r w:rsidRPr="006E6A9A">
        <w:rPr>
          <w:rStyle w:val="Emphasis"/>
          <w:highlight w:val="cyan"/>
        </w:rPr>
        <w:t>not only for resistance, but also</w:t>
      </w:r>
      <w:r w:rsidRPr="00B42F32">
        <w:rPr>
          <w:rStyle w:val="Emphasis"/>
        </w:rPr>
        <w:t xml:space="preserve"> for </w:t>
      </w:r>
      <w:r w:rsidRPr="006E6A9A">
        <w:rPr>
          <w:rStyle w:val="Emphasis"/>
          <w:highlight w:val="cyan"/>
        </w:rPr>
        <w:t>the search for an alternative to an economic system</w:t>
      </w:r>
      <w:r w:rsidRPr="00B42F32">
        <w:rPr>
          <w:rStyle w:val="StyleUnderline"/>
        </w:rPr>
        <w:t xml:space="preserve"> whose means and ends are used to discipline and punish both the general public and its most powerless populations. </w:t>
      </w:r>
      <w:r w:rsidRPr="00E1398C">
        <w:rPr>
          <w:rStyle w:val="StyleUnderline"/>
        </w:rPr>
        <w:t>Today we are witnessing a new kind of fidelity to a distinctively radical politics</w:t>
      </w:r>
      <w:r w:rsidRPr="00F43BE4">
        <w:rPr>
          <w:sz w:val="10"/>
        </w:rPr>
        <w:t xml:space="preserve">. What young people such as those backing Bernie Sanders and those in the Black Lives Matter movement are making clear is that </w:t>
      </w:r>
      <w:r w:rsidRPr="00E1398C">
        <w:rPr>
          <w:rStyle w:val="StyleUnderline"/>
        </w:rPr>
        <w:t>economics cannot drive politics, violence cannot be the organizing principle of the state and markets cannot define the present and future</w:t>
      </w:r>
      <w:r w:rsidRPr="00F43BE4">
        <w:rPr>
          <w:sz w:val="10"/>
        </w:rPr>
        <w:t>.</w:t>
      </w:r>
    </w:p>
    <w:p w14:paraId="23466E5D" w14:textId="77777777" w:rsidR="00433CAB" w:rsidRPr="00F43BE4" w:rsidRDefault="00433CAB" w:rsidP="00433CAB">
      <w:pPr>
        <w:rPr>
          <w:sz w:val="10"/>
        </w:rPr>
      </w:pPr>
      <w:r w:rsidRPr="008E5794">
        <w:rPr>
          <w:rStyle w:val="StyleUnderline"/>
        </w:rPr>
        <w:t>There has never been a more important time to rethink the meaning of politics, justice, struggle, collective action and the development of new political parties and social movements</w:t>
      </w:r>
      <w:r w:rsidRPr="00E1398C">
        <w:rPr>
          <w:rStyle w:val="StyleUnderline"/>
        </w:rPr>
        <w:t xml:space="preserve">. </w:t>
      </w:r>
      <w:r w:rsidRPr="00B10FFA">
        <w:rPr>
          <w:rStyle w:val="StyleUnderline"/>
        </w:rPr>
        <w:t>The</w:t>
      </w:r>
      <w:r w:rsidRPr="00E1398C">
        <w:rPr>
          <w:rStyle w:val="StyleUnderline"/>
        </w:rPr>
        <w:t xml:space="preserve"> </w:t>
      </w:r>
      <w:r w:rsidRPr="00B10FFA">
        <w:rPr>
          <w:rStyle w:val="StyleUnderline"/>
          <w:highlight w:val="cyan"/>
        </w:rPr>
        <w:t>Flint</w:t>
      </w:r>
      <w:r w:rsidRPr="00E1398C">
        <w:rPr>
          <w:rStyle w:val="StyleUnderline"/>
        </w:rPr>
        <w:t xml:space="preserve"> </w:t>
      </w:r>
      <w:r w:rsidRPr="00B10FFA">
        <w:rPr>
          <w:rStyle w:val="StyleUnderline"/>
        </w:rPr>
        <w:t xml:space="preserve">crisis </w:t>
      </w:r>
      <w:r w:rsidRPr="00793FDF">
        <w:rPr>
          <w:rStyle w:val="StyleUnderline"/>
          <w:highlight w:val="cyan"/>
        </w:rPr>
        <w:t xml:space="preserve">demands </w:t>
      </w:r>
      <w:r w:rsidRPr="00B10FFA">
        <w:rPr>
          <w:rStyle w:val="StyleUnderline"/>
        </w:rPr>
        <w:t xml:space="preserve">a new language for developing modes of </w:t>
      </w:r>
      <w:r w:rsidRPr="00793FDF">
        <w:rPr>
          <w:rStyle w:val="StyleUnderline"/>
          <w:highlight w:val="cyan"/>
        </w:rPr>
        <w:t>creative and long-term resistance, a wider understanding of politics and a new urgency to develop modes of collective struggles rooted in wider social formations</w:t>
      </w:r>
      <w:r w:rsidRPr="00F43BE4">
        <w:rPr>
          <w:sz w:val="10"/>
        </w:rPr>
        <w:t xml:space="preserve">. </w:t>
      </w:r>
      <w:r w:rsidRPr="00E1398C">
        <w:rPr>
          <w:rStyle w:val="StyleUnderline"/>
        </w:rPr>
        <w:t xml:space="preserve">At a </w:t>
      </w:r>
      <w:r w:rsidRPr="00B10FFA">
        <w:rPr>
          <w:rStyle w:val="StyleUnderline"/>
        </w:rPr>
        <w:t>time when democracy seems to have disappeared and all facets of everyday life are defined by a toxic economic rationality, Americans need a new discourse to resuscitate historical memories of resistance and address the connections among the destruction of the environment, poverty, inequality, mass incarceration and</w:t>
      </w:r>
      <w:r w:rsidRPr="00E1398C">
        <w:rPr>
          <w:rStyle w:val="StyleUnderline"/>
        </w:rPr>
        <w:t xml:space="preserve"> the poisoning of children in the United States</w:t>
      </w:r>
      <w:r w:rsidRPr="00F43BE4">
        <w:rPr>
          <w:sz w:val="10"/>
        </w:rPr>
        <w:t>.</w:t>
      </w:r>
    </w:p>
    <w:p w14:paraId="6004B356" w14:textId="77777777" w:rsidR="00433CAB" w:rsidRPr="00F43BE4" w:rsidRDefault="00433CAB" w:rsidP="00433CAB">
      <w:pPr>
        <w:rPr>
          <w:sz w:val="10"/>
        </w:rPr>
      </w:pPr>
      <w:r w:rsidRPr="00F43BE4">
        <w:rPr>
          <w:sz w:val="10"/>
        </w:rPr>
        <w:t xml:space="preserve">But </w:t>
      </w:r>
      <w:r w:rsidRPr="00793FDF">
        <w:rPr>
          <w:rStyle w:val="StyleUnderline"/>
          <w:highlight w:val="cyan"/>
        </w:rPr>
        <w:t>most importantly,</w:t>
      </w:r>
      <w:r w:rsidRPr="00E1398C">
        <w:rPr>
          <w:rStyle w:val="StyleUnderline"/>
        </w:rPr>
        <w:t xml:space="preserve"> if the ideals and practices of democratic governance are not to be lost, </w:t>
      </w:r>
      <w:r w:rsidRPr="00793FDF">
        <w:rPr>
          <w:rStyle w:val="Emphasis"/>
          <w:highlight w:val="cyan"/>
        </w:rPr>
        <w:t>educators</w:t>
      </w:r>
      <w:r w:rsidRPr="00E1398C">
        <w:rPr>
          <w:rStyle w:val="StyleUnderline"/>
        </w:rPr>
        <w:t xml:space="preserve">, artists, </w:t>
      </w:r>
      <w:r w:rsidRPr="00793FDF">
        <w:rPr>
          <w:rStyle w:val="Emphasis"/>
          <w:highlight w:val="cyan"/>
        </w:rPr>
        <w:t>intellectuals, young people and emerging political formations</w:t>
      </w:r>
      <w:r w:rsidRPr="00F43BE4">
        <w:rPr>
          <w:sz w:val="10"/>
        </w:rPr>
        <w:t xml:space="preserve"> such as the Black Lives Matter movement </w:t>
      </w:r>
      <w:r w:rsidRPr="00793FDF">
        <w:rPr>
          <w:rStyle w:val="StyleUnderline"/>
          <w:highlight w:val="cyan"/>
        </w:rPr>
        <w:t>need to</w:t>
      </w:r>
      <w:r w:rsidRPr="00E1398C">
        <w:rPr>
          <w:rStyle w:val="StyleUnderline"/>
        </w:rPr>
        <w:t xml:space="preserve"> continue </w:t>
      </w:r>
      <w:r w:rsidRPr="00793FDF">
        <w:rPr>
          <w:rStyle w:val="StyleUnderline"/>
          <w:highlight w:val="cyan"/>
        </w:rPr>
        <w:t>produc</w:t>
      </w:r>
      <w:r w:rsidRPr="00E1398C">
        <w:rPr>
          <w:rStyle w:val="StyleUnderline"/>
        </w:rPr>
        <w:t xml:space="preserve">ing </w:t>
      </w:r>
      <w:r w:rsidRPr="00F069FE">
        <w:rPr>
          <w:rStyle w:val="StyleUnderline"/>
        </w:rPr>
        <w:t xml:space="preserve">the </w:t>
      </w:r>
      <w:r w:rsidRPr="00793FDF">
        <w:rPr>
          <w:rStyle w:val="StyleUnderline"/>
          <w:highlight w:val="cyan"/>
        </w:rPr>
        <w:t>critical formative cultures capable of building new</w:t>
      </w:r>
      <w:r w:rsidRPr="00E1398C">
        <w:rPr>
          <w:rStyle w:val="StyleUnderline"/>
        </w:rPr>
        <w:t xml:space="preserve"> social, collective and </w:t>
      </w:r>
      <w:r w:rsidRPr="006D3A6E">
        <w:rPr>
          <w:rStyle w:val="StyleUnderline"/>
          <w:highlight w:val="cyan"/>
        </w:rPr>
        <w:t xml:space="preserve">political institutions that can both fight against </w:t>
      </w:r>
      <w:r w:rsidRPr="006D3A6E">
        <w:rPr>
          <w:rStyle w:val="StyleUnderline"/>
        </w:rPr>
        <w:t xml:space="preserve">the impending </w:t>
      </w:r>
      <w:r w:rsidRPr="006D3A6E">
        <w:rPr>
          <w:rStyle w:val="StyleUnderline"/>
          <w:highlight w:val="cyan"/>
        </w:rPr>
        <w:t>authoritarianism in the</w:t>
      </w:r>
      <w:r w:rsidRPr="00E1398C">
        <w:rPr>
          <w:rStyle w:val="StyleUnderline"/>
        </w:rPr>
        <w:t xml:space="preserve"> </w:t>
      </w:r>
      <w:r w:rsidRPr="006D3A6E">
        <w:rPr>
          <w:rStyle w:val="Emphasis"/>
          <w:highlight w:val="cyan"/>
        </w:rPr>
        <w:t>U</w:t>
      </w:r>
      <w:r w:rsidRPr="00E1398C">
        <w:rPr>
          <w:rStyle w:val="StyleUnderline"/>
        </w:rPr>
        <w:t xml:space="preserve">nited </w:t>
      </w:r>
      <w:r w:rsidRPr="006D3A6E">
        <w:rPr>
          <w:rStyle w:val="Emphasis"/>
          <w:highlight w:val="cyan"/>
        </w:rPr>
        <w:t>S</w:t>
      </w:r>
      <w:r w:rsidRPr="00E1398C">
        <w:rPr>
          <w:rStyle w:val="StyleUnderline"/>
        </w:rPr>
        <w:t xml:space="preserve">tates </w:t>
      </w:r>
      <w:r w:rsidRPr="006D3A6E">
        <w:rPr>
          <w:rStyle w:val="StyleUnderline"/>
          <w:highlight w:val="cyan"/>
        </w:rPr>
        <w:t xml:space="preserve">and </w:t>
      </w:r>
      <w:r w:rsidRPr="006D3A6E">
        <w:rPr>
          <w:rStyle w:val="Emphasis"/>
          <w:highlight w:val="cyan"/>
        </w:rPr>
        <w:t xml:space="preserve">imagine a society in which democracy is viewed no longer as </w:t>
      </w:r>
      <w:r w:rsidRPr="006D3A6E">
        <w:rPr>
          <w:rStyle w:val="Emphasis"/>
        </w:rPr>
        <w:t>a remnant</w:t>
      </w:r>
      <w:r w:rsidRPr="00E1398C">
        <w:rPr>
          <w:rStyle w:val="Emphasis"/>
        </w:rPr>
        <w:t xml:space="preserve"> of </w:t>
      </w:r>
      <w:r w:rsidRPr="006D3A6E">
        <w:rPr>
          <w:rStyle w:val="Emphasis"/>
          <w:highlight w:val="cyan"/>
        </w:rPr>
        <w:t>the past</w:t>
      </w:r>
      <w:r w:rsidRPr="00E1398C">
        <w:rPr>
          <w:rStyle w:val="Emphasis"/>
        </w:rPr>
        <w:t xml:space="preserve"> </w:t>
      </w:r>
      <w:r w:rsidRPr="006D3A6E">
        <w:rPr>
          <w:rStyle w:val="Emphasis"/>
          <w:highlight w:val="cyan"/>
        </w:rPr>
        <w:t>but</w:t>
      </w:r>
      <w:r w:rsidRPr="00E1398C">
        <w:rPr>
          <w:rStyle w:val="Emphasis"/>
        </w:rPr>
        <w:t xml:space="preserve"> rather as </w:t>
      </w:r>
      <w:r w:rsidRPr="006D3A6E">
        <w:rPr>
          <w:rStyle w:val="Emphasis"/>
          <w:highlight w:val="cyan"/>
        </w:rPr>
        <w:t>an ideal</w:t>
      </w:r>
      <w:r w:rsidRPr="00E1398C">
        <w:rPr>
          <w:rStyle w:val="Emphasis"/>
        </w:rPr>
        <w:t xml:space="preserve"> that is </w:t>
      </w:r>
      <w:r w:rsidRPr="006D3A6E">
        <w:rPr>
          <w:rStyle w:val="Emphasis"/>
          <w:highlight w:val="cyan"/>
        </w:rPr>
        <w:t>worthy of continuous struggle</w:t>
      </w:r>
      <w:r w:rsidRPr="00F43BE4">
        <w:rPr>
          <w:sz w:val="10"/>
        </w:rPr>
        <w:t>.</w:t>
      </w:r>
    </w:p>
    <w:p w14:paraId="2F60DB03" w14:textId="77777777" w:rsidR="00433CAB" w:rsidRPr="005134E0" w:rsidRDefault="00433CAB" w:rsidP="00433CAB"/>
    <w:p w14:paraId="7EF7A6DB" w14:textId="569B3C66" w:rsidR="00E5628F" w:rsidRDefault="00E5628F" w:rsidP="007A6B9C">
      <w:pPr>
        <w:pStyle w:val="Heading3"/>
      </w:pPr>
      <w:r>
        <w:t>2ac – at: water reps</w:t>
      </w:r>
    </w:p>
    <w:p w14:paraId="5DCDE380" w14:textId="3B900090" w:rsidR="00963AF9" w:rsidRPr="00720B8E" w:rsidRDefault="00D40455" w:rsidP="00963AF9">
      <w:pPr>
        <w:pStyle w:val="Heading4"/>
      </w:pPr>
      <w:r>
        <w:t>Our water framing is</w:t>
      </w:r>
      <w:r w:rsidR="00963AF9">
        <w:t xml:space="preserve"> </w:t>
      </w:r>
      <w:r>
        <w:t>necessary for public mobilization</w:t>
      </w:r>
    </w:p>
    <w:p w14:paraId="3E9D894E" w14:textId="77777777" w:rsidR="00963AF9" w:rsidRDefault="00963AF9" w:rsidP="00963AF9">
      <w:r>
        <w:rPr>
          <w:rStyle w:val="Style13ptBold"/>
        </w:rPr>
        <w:t>Healey 11</w:t>
      </w:r>
      <w:r>
        <w:t xml:space="preserve"> (Thomas, senior fellow at Harvard University's Kennedy School of Government. Georgetown Public Policy Review. 16 Geo. Public </w:t>
      </w:r>
      <w:proofErr w:type="spellStart"/>
      <w:r>
        <w:t>Pol'y</w:t>
      </w:r>
      <w:proofErr w:type="spellEnd"/>
      <w:r>
        <w:t xml:space="preserve"> Rev. 63. Spring. "The Global Water Crisis Is Too Big to Ignore" l/n)</w:t>
      </w:r>
    </w:p>
    <w:p w14:paraId="3CA94D14" w14:textId="3ECF6563" w:rsidR="00963AF9" w:rsidRDefault="00963AF9" w:rsidP="00963AF9">
      <w:pPr>
        <w:rPr>
          <w:rStyle w:val="StyleUnderline"/>
        </w:rPr>
      </w:pPr>
      <w:r>
        <w:rPr>
          <w:sz w:val="16"/>
        </w:rPr>
        <w:t xml:space="preserve">Over the long-term, </w:t>
      </w:r>
      <w:r w:rsidRPr="00C67272">
        <w:rPr>
          <w:rStyle w:val="StyleUnderline"/>
          <w:highlight w:val="cyan"/>
        </w:rPr>
        <w:t>the most potent tool in reversing the</w:t>
      </w:r>
      <w:r>
        <w:rPr>
          <w:rStyle w:val="StyleUnderline"/>
        </w:rPr>
        <w:t xml:space="preserve"> world's growing </w:t>
      </w:r>
      <w:r w:rsidRPr="00C67272">
        <w:rPr>
          <w:rStyle w:val="StyleUnderline"/>
          <w:highlight w:val="cyan"/>
        </w:rPr>
        <w:t>water deficit may be</w:t>
      </w:r>
      <w:r>
        <w:rPr>
          <w:rStyle w:val="StyleUnderline"/>
        </w:rPr>
        <w:t xml:space="preserve"> a concerted campaign </w:t>
      </w:r>
      <w:r w:rsidRPr="00C67272">
        <w:rPr>
          <w:rStyle w:val="StyleUnderline"/>
          <w:highlight w:val="cyan"/>
        </w:rPr>
        <w:t>to raise public awareness</w:t>
      </w:r>
      <w:r>
        <w:rPr>
          <w:rStyle w:val="StyleUnderline"/>
        </w:rPr>
        <w:t xml:space="preserve"> and promote water use behavior change. Most </w:t>
      </w:r>
      <w:r w:rsidRPr="00C67272">
        <w:rPr>
          <w:rStyle w:val="StyleUnderline"/>
          <w:highlight w:val="cyan"/>
        </w:rPr>
        <w:t>people in the developed world</w:t>
      </w:r>
      <w:r>
        <w:rPr>
          <w:rStyle w:val="StyleUnderline"/>
        </w:rPr>
        <w:t xml:space="preserve"> do not suffer from a lack of drinkable water or infectious diseases from contaminated water. Consequently, they discount, or simply </w:t>
      </w:r>
      <w:r w:rsidRPr="00C67272">
        <w:rPr>
          <w:rStyle w:val="StyleUnderline"/>
          <w:highlight w:val="cyan"/>
        </w:rPr>
        <w:t>fail to see, the urgency of the global water shortage</w:t>
      </w:r>
      <w:r>
        <w:rPr>
          <w:sz w:val="16"/>
        </w:rPr>
        <w:t xml:space="preserve">, and continue to free ride off the efforts of more informed consumers. </w:t>
      </w:r>
      <w:r w:rsidRPr="00C67272">
        <w:rPr>
          <w:rStyle w:val="StyleUnderline"/>
          <w:highlight w:val="cyan"/>
        </w:rPr>
        <w:t>Any campaign</w:t>
      </w:r>
      <w:r>
        <w:rPr>
          <w:rStyle w:val="StyleUnderline"/>
        </w:rPr>
        <w:t xml:space="preserve"> to change behavior </w:t>
      </w:r>
      <w:r w:rsidRPr="00C67272">
        <w:rPr>
          <w:rStyle w:val="StyleUnderline"/>
          <w:highlight w:val="cyan"/>
        </w:rPr>
        <w:t>could build a strong public case on</w:t>
      </w:r>
      <w:r>
        <w:rPr>
          <w:rStyle w:val="StyleUnderline"/>
        </w:rPr>
        <w:t xml:space="preserve"> the multitude of shocking </w:t>
      </w:r>
      <w:r w:rsidRPr="00C67272">
        <w:rPr>
          <w:rStyle w:val="StyleUnderline"/>
          <w:highlight w:val="cyan"/>
        </w:rPr>
        <w:t>statistics regarding water use and waste throughout the world</w:t>
      </w:r>
      <w:r>
        <w:rPr>
          <w:sz w:val="16"/>
        </w:rPr>
        <w:t xml:space="preserve">. While some academics have begun to publicly discuss the severity of the global water shortage, high-profile celebrities and politicians have tended to rally around global warming. </w:t>
      </w:r>
      <w:r w:rsidRPr="00C67272">
        <w:rPr>
          <w:rStyle w:val="StyleUnderline"/>
          <w:highlight w:val="cyan"/>
        </w:rPr>
        <w:t>Educational outreach aimed at informing the public about the scarcity of water</w:t>
      </w:r>
      <w:r>
        <w:rPr>
          <w:rStyle w:val="StyleUnderline"/>
        </w:rPr>
        <w:t xml:space="preserve">, and those at risk about the potential for contracting diseases through unsanitary water, </w:t>
      </w:r>
      <w:r w:rsidRPr="00C67272">
        <w:rPr>
          <w:rStyle w:val="StyleUnderline"/>
          <w:highlight w:val="cyan"/>
        </w:rPr>
        <w:t>has been conspicuous by its absence</w:t>
      </w:r>
      <w:r>
        <w:rPr>
          <w:sz w:val="16"/>
        </w:rPr>
        <w:t xml:space="preserve">. Brown et al. (2008) put </w:t>
      </w:r>
      <w:r w:rsidRPr="0032583E">
        <w:rPr>
          <w:sz w:val="16"/>
        </w:rPr>
        <w:t xml:space="preserve">forth that </w:t>
      </w:r>
      <w:r w:rsidRPr="0032583E">
        <w:rPr>
          <w:rStyle w:val="StyleUnderline"/>
        </w:rPr>
        <w:t>the small body of knowledge surrounding the causes and consequences of the developing global</w:t>
      </w:r>
      <w:r w:rsidRPr="0032583E">
        <w:rPr>
          <w:sz w:val="16"/>
        </w:rPr>
        <w:t xml:space="preserve"> [*71] </w:t>
      </w:r>
      <w:r w:rsidRPr="0032583E">
        <w:rPr>
          <w:rStyle w:val="StyleUnderline"/>
        </w:rPr>
        <w:t>water crisis</w:t>
      </w:r>
      <w:r w:rsidRPr="0032583E">
        <w:rPr>
          <w:sz w:val="16"/>
        </w:rPr>
        <w:t xml:space="preserve">, as compared to climate change, </w:t>
      </w:r>
      <w:r w:rsidRPr="0032583E">
        <w:rPr>
          <w:rStyle w:val="StyleUnderline"/>
        </w:rPr>
        <w:t>may be partially to blame</w:t>
      </w:r>
      <w:r w:rsidRPr="0032583E">
        <w:rPr>
          <w:sz w:val="16"/>
        </w:rPr>
        <w:t>. The authors then suggest</w:t>
      </w:r>
      <w:r>
        <w:rPr>
          <w:sz w:val="16"/>
        </w:rPr>
        <w:t xml:space="preserve"> that a global roundtable for </w:t>
      </w:r>
      <w:r w:rsidRPr="00C67272">
        <w:rPr>
          <w:rStyle w:val="StyleUnderline"/>
          <w:highlight w:val="cyan"/>
        </w:rPr>
        <w:t>analyzing the causes and</w:t>
      </w:r>
      <w:r>
        <w:rPr>
          <w:rStyle w:val="StyleUnderline"/>
        </w:rPr>
        <w:t xml:space="preserve"> possible future </w:t>
      </w:r>
      <w:r w:rsidRPr="00C67272">
        <w:rPr>
          <w:rStyle w:val="StyleUnderline"/>
          <w:highlight w:val="cyan"/>
        </w:rPr>
        <w:t>consequences of water scarcity could help to bridge the information gap and serve as a rallying point for advocates worldwide</w:t>
      </w:r>
      <w:r>
        <w:rPr>
          <w:sz w:val="16"/>
        </w:rPr>
        <w:t xml:space="preserve">, achieving what the Intergovernmental Panel on Climate Change did for global warming. Through this type of conclave, both the scientific and policy communities could gain a better understanding of the global drivers of the water crisis and begin to muster the tools and choices needed to directly address them. Clearly, international </w:t>
      </w:r>
      <w:r w:rsidRPr="00C67272">
        <w:rPr>
          <w:rStyle w:val="StyleUnderline"/>
          <w:highlight w:val="cyan"/>
        </w:rPr>
        <w:t>dialogue and debate</w:t>
      </w:r>
      <w:r>
        <w:rPr>
          <w:sz w:val="16"/>
        </w:rPr>
        <w:t xml:space="preserve"> with the intensity of what is now taking place around global warming </w:t>
      </w:r>
      <w:r w:rsidRPr="00C67272">
        <w:rPr>
          <w:rStyle w:val="StyleUnderline"/>
          <w:highlight w:val="cyan"/>
        </w:rPr>
        <w:t>will</w:t>
      </w:r>
      <w:r>
        <w:rPr>
          <w:rStyle w:val="StyleUnderline"/>
        </w:rPr>
        <w:t xml:space="preserve"> be needed to </w:t>
      </w:r>
      <w:r w:rsidRPr="00C67272">
        <w:rPr>
          <w:rStyle w:val="StyleUnderline"/>
          <w:highlight w:val="cyan"/>
        </w:rPr>
        <w:t>give the crisis the exposure and sense of urgency it needs to trigger meaningful change</w:t>
      </w:r>
      <w:r>
        <w:rPr>
          <w:sz w:val="16"/>
        </w:rPr>
        <w:t xml:space="preserve">. Due to the overlapping nature of water and climate change problems, </w:t>
      </w:r>
      <w:r>
        <w:rPr>
          <w:rStyle w:val="StyleUnderline"/>
        </w:rPr>
        <w:t xml:space="preserve">advocates for clean water would be well advised to build on the success of the climate change movement and make smart water policy a highly visible component of solutions to mitigate the impact of global warming. Such </w:t>
      </w:r>
      <w:r w:rsidRPr="00C67272">
        <w:rPr>
          <w:rStyle w:val="StyleUnderline"/>
          <w:highlight w:val="cyan"/>
        </w:rPr>
        <w:t xml:space="preserve">dialogue must begin in developed countries </w:t>
      </w:r>
      <w:r w:rsidRPr="0032583E">
        <w:rPr>
          <w:rStyle w:val="StyleUnderline"/>
        </w:rPr>
        <w:t>and spread throughout the world through</w:t>
      </w:r>
      <w:r w:rsidRPr="0032583E">
        <w:rPr>
          <w:sz w:val="16"/>
        </w:rPr>
        <w:t xml:space="preserve"> political and celebrity advocates, intense press and media coverage, and </w:t>
      </w:r>
      <w:r w:rsidRPr="0032583E">
        <w:rPr>
          <w:rStyle w:val="StyleUnderline"/>
        </w:rPr>
        <w:t xml:space="preserve">high-profile academic </w:t>
      </w:r>
      <w:r w:rsidRPr="0032583E">
        <w:rPr>
          <w:sz w:val="16"/>
        </w:rPr>
        <w:t xml:space="preserve">and government-sponsored </w:t>
      </w:r>
      <w:r w:rsidRPr="0032583E">
        <w:rPr>
          <w:rStyle w:val="StyleUnderline"/>
        </w:rPr>
        <w:t>forums</w:t>
      </w:r>
      <w:r w:rsidRPr="0032583E">
        <w:rPr>
          <w:sz w:val="16"/>
        </w:rPr>
        <w:t>. As experience has shown</w:t>
      </w:r>
      <w:r>
        <w:rPr>
          <w:sz w:val="16"/>
        </w:rPr>
        <w:t xml:space="preserve">, </w:t>
      </w:r>
      <w:r>
        <w:rPr>
          <w:rStyle w:val="StyleUnderline"/>
        </w:rPr>
        <w:t xml:space="preserve">once these efforts begin to accelerate due to coordination and cooperation across international borders, </w:t>
      </w:r>
      <w:r w:rsidRPr="00C67272">
        <w:rPr>
          <w:rStyle w:val="StyleUnderline"/>
          <w:highlight w:val="cyan"/>
        </w:rPr>
        <w:t>the ripple effects are felt everywhere.</w:t>
      </w:r>
    </w:p>
    <w:p w14:paraId="7A54CB50" w14:textId="77777777" w:rsidR="00A901AC" w:rsidRDefault="00A901AC" w:rsidP="00A901AC">
      <w:pPr>
        <w:pStyle w:val="Heading3"/>
      </w:pPr>
      <w:r>
        <w:t>2ac – violence impact</w:t>
      </w:r>
    </w:p>
    <w:p w14:paraId="2208AC75" w14:textId="77777777" w:rsidR="00A901AC" w:rsidRDefault="00A901AC" w:rsidP="00A901AC">
      <w:pPr>
        <w:pStyle w:val="Heading4"/>
      </w:pPr>
      <w:r>
        <w:t>Neglecting water infrastructure is a form of violence</w:t>
      </w:r>
    </w:p>
    <w:p w14:paraId="41CCC9AA" w14:textId="77777777" w:rsidR="00A901AC" w:rsidRDefault="00A901AC" w:rsidP="00A901AC">
      <w:r w:rsidRPr="002C4FCC">
        <w:rPr>
          <w:rStyle w:val="Style13ptBold"/>
        </w:rPr>
        <w:t>Pulido 16</w:t>
      </w:r>
      <w:r w:rsidRPr="002C4FCC">
        <w:t xml:space="preserve"> (Laura, Professor &amp; Ethnic Studies Department Head, University of Oregon. "Flint, Environmental Racism, and Racial Capitalism" Journal Capitalism Nature Socialism Volume 27, 2016 - Issue 3)</w:t>
      </w:r>
    </w:p>
    <w:p w14:paraId="68614B55" w14:textId="77777777" w:rsidR="00A901AC" w:rsidRPr="00037D44" w:rsidRDefault="00A901AC" w:rsidP="00A901AC">
      <w:pPr>
        <w:rPr>
          <w:rStyle w:val="Emphasis"/>
        </w:rPr>
      </w:pPr>
      <w:r w:rsidRPr="00DC13B6">
        <w:t xml:space="preserve">In reality, </w:t>
      </w:r>
      <w:r w:rsidRPr="00EC4990">
        <w:rPr>
          <w:rStyle w:val="StyleUnderline"/>
        </w:rPr>
        <w:t xml:space="preserve">the </w:t>
      </w:r>
      <w:r w:rsidRPr="005F5FFD">
        <w:rPr>
          <w:rStyle w:val="StyleUnderline"/>
          <w:highlight w:val="cyan"/>
        </w:rPr>
        <w:t>Flint</w:t>
      </w:r>
      <w:r w:rsidRPr="00EC4990">
        <w:rPr>
          <w:rStyle w:val="StyleUnderline"/>
        </w:rPr>
        <w:t xml:space="preserve"> poisoning episode was</w:t>
      </w:r>
      <w:r w:rsidRPr="00DC13B6">
        <w:t xml:space="preserve"> only partly due to the industrial contamination of the Flint River. It </w:t>
      </w:r>
      <w:r w:rsidRPr="005F5FFD">
        <w:rPr>
          <w:rStyle w:val="StyleUnderline"/>
          <w:highlight w:val="cyan"/>
        </w:rPr>
        <w:t>was also due to</w:t>
      </w:r>
      <w:r w:rsidRPr="00EC4990">
        <w:rPr>
          <w:rStyle w:val="StyleUnderline"/>
        </w:rPr>
        <w:t xml:space="preserve"> deteriorating </w:t>
      </w:r>
      <w:r w:rsidRPr="005F5FFD">
        <w:rPr>
          <w:rStyle w:val="StyleUnderline"/>
          <w:highlight w:val="cyan"/>
        </w:rPr>
        <w:t>infrastructure</w:t>
      </w:r>
      <w:r w:rsidRPr="00EC4990">
        <w:rPr>
          <w:rStyle w:val="StyleUnderline"/>
        </w:rPr>
        <w:t xml:space="preserve">. As contaminated water passed through crumbling pipes, the </w:t>
      </w:r>
      <w:r w:rsidRPr="005F5FFD">
        <w:rPr>
          <w:rStyle w:val="StyleUnderline"/>
          <w:highlight w:val="cyan"/>
        </w:rPr>
        <w:t>lead</w:t>
      </w:r>
      <w:r w:rsidRPr="00EC4990">
        <w:rPr>
          <w:rStyle w:val="StyleUnderline"/>
        </w:rPr>
        <w:t xml:space="preserve"> was </w:t>
      </w:r>
      <w:r w:rsidRPr="005F5FFD">
        <w:rPr>
          <w:rStyle w:val="StyleUnderline"/>
          <w:highlight w:val="cyan"/>
        </w:rPr>
        <w:t>leached into the</w:t>
      </w:r>
      <w:r w:rsidRPr="00EC4990">
        <w:rPr>
          <w:rStyle w:val="StyleUnderline"/>
        </w:rPr>
        <w:t xml:space="preserve"> city’s </w:t>
      </w:r>
      <w:r w:rsidRPr="005F5FFD">
        <w:rPr>
          <w:rStyle w:val="StyleUnderline"/>
          <w:highlight w:val="cyan"/>
        </w:rPr>
        <w:t>water</w:t>
      </w:r>
      <w:r w:rsidRPr="00EC4990">
        <w:rPr>
          <w:rStyle w:val="StyleUnderline"/>
        </w:rPr>
        <w:t xml:space="preserve">. This is </w:t>
      </w:r>
      <w:r w:rsidRPr="005F5FFD">
        <w:rPr>
          <w:rStyle w:val="Emphasis"/>
          <w:highlight w:val="cyan"/>
        </w:rPr>
        <w:t>a crucial point that cannot be taken for granted or</w:t>
      </w:r>
      <w:r w:rsidRPr="00EC4990">
        <w:rPr>
          <w:rStyle w:val="Emphasis"/>
        </w:rPr>
        <w:t xml:space="preserve"> simply </w:t>
      </w:r>
      <w:r w:rsidRPr="005F5FFD">
        <w:rPr>
          <w:rStyle w:val="Emphasis"/>
          <w:highlight w:val="cyan"/>
        </w:rPr>
        <w:t>accepted without close scrutiny</w:t>
      </w:r>
      <w:r w:rsidRPr="00DC13B6">
        <w:t xml:space="preserve">. </w:t>
      </w:r>
      <w:r w:rsidRPr="005F5FFD">
        <w:rPr>
          <w:rStyle w:val="StyleUnderline"/>
        </w:rPr>
        <w:t xml:space="preserve">Any </w:t>
      </w:r>
      <w:r w:rsidRPr="005F5FFD">
        <w:rPr>
          <w:rStyle w:val="StyleUnderline"/>
          <w:highlight w:val="cyan"/>
        </w:rPr>
        <w:t>analysis of racial capitalism requires attention to the past and how wealth, power, and poverty have historically been created</w:t>
      </w:r>
      <w:r w:rsidRPr="00DC13B6">
        <w:t xml:space="preserve"> (Ranganathan </w:t>
      </w:r>
      <w:hyperlink r:id="rId99" w:history="1">
        <w:r w:rsidRPr="00DC13B6">
          <w:rPr>
            <w:rStyle w:val="Hyperlink"/>
          </w:rPr>
          <w:t>2016</w:t>
        </w:r>
      </w:hyperlink>
      <w:r w:rsidRPr="00DC13B6">
        <w:t>Ranganathan, Malini. 2016. “Thinking With Flint: Racial Liberalism and the Roots of an American Water Tragedy.” Capitalism Nature Socialism. doi:10.1080/10455752.2016.1206583.</w:t>
      </w:r>
      <w:hyperlink r:id="rId100" w:tgtFrame="_blank" w:history="1">
        <w:r w:rsidRPr="00DC13B6">
          <w:rPr>
            <w:rStyle w:val="Hyperlink"/>
          </w:rPr>
          <w:t>[Taylor &amp; Francis Online]</w:t>
        </w:r>
      </w:hyperlink>
      <w:r w:rsidRPr="00DC13B6">
        <w:t>, , </w:t>
      </w:r>
      <w:hyperlink r:id="rId101" w:tgtFrame="_blank" w:history="1">
        <w:r w:rsidRPr="00DC13B6">
          <w:rPr>
            <w:rStyle w:val="Hyperlink"/>
          </w:rPr>
          <w:t>[Google Scholar]</w:t>
        </w:r>
      </w:hyperlink>
      <w:r w:rsidRPr="00DC13B6">
        <w:t xml:space="preserve">). In this case, </w:t>
      </w:r>
      <w:r w:rsidRPr="005F5FFD">
        <w:rPr>
          <w:rStyle w:val="Emphasis"/>
          <w:highlight w:val="cyan"/>
        </w:rPr>
        <w:t>infrastructure is the manifestation of past wealth and capacity, and its eroding status, which is actively being produced in the present, signifies the politics of abandonment</w:t>
      </w:r>
      <w:r w:rsidRPr="00DC13B6">
        <w:t xml:space="preserve"> (Gilmore </w:t>
      </w:r>
      <w:hyperlink r:id="rId102" w:history="1">
        <w:r w:rsidRPr="00DC13B6">
          <w:rPr>
            <w:rStyle w:val="Hyperlink"/>
          </w:rPr>
          <w:t>2008</w:t>
        </w:r>
      </w:hyperlink>
      <w:r w:rsidRPr="00DC13B6">
        <w:t>Gilmore, Ruth Wilson. 2008. “Forgotten Places and the Seeds of Grassroots Planning.” In Engaging Contradictions: Theory, Politics, and Methods of Activist Scholarship, edited by Charles Hale, 31–61. Berkeley: University of California. </w:t>
      </w:r>
      <w:hyperlink r:id="rId103" w:tgtFrame="_blank" w:history="1">
        <w:r w:rsidRPr="00DC13B6">
          <w:rPr>
            <w:rStyle w:val="Hyperlink"/>
          </w:rPr>
          <w:t>[Google Scholar]</w:t>
        </w:r>
      </w:hyperlink>
      <w:r w:rsidRPr="00DC13B6">
        <w:t>; Harvey </w:t>
      </w:r>
      <w:hyperlink r:id="rId104" w:history="1">
        <w:r w:rsidRPr="00DC13B6">
          <w:rPr>
            <w:rStyle w:val="Hyperlink"/>
          </w:rPr>
          <w:t>1989</w:t>
        </w:r>
      </w:hyperlink>
      <w:r w:rsidRPr="00DC13B6">
        <w:t>Harvey, David. 1989. The Limits to Capital. Chicago, IL: University of Chicago Press. </w:t>
      </w:r>
      <w:hyperlink r:id="rId105" w:tgtFrame="_blank" w:history="1">
        <w:r w:rsidRPr="00DC13B6">
          <w:rPr>
            <w:rStyle w:val="Hyperlink"/>
          </w:rPr>
          <w:t>[Google Scholar]</w:t>
        </w:r>
      </w:hyperlink>
      <w:r w:rsidRPr="00DC13B6">
        <w:t xml:space="preserve">, 303). </w:t>
      </w:r>
      <w:r w:rsidRPr="005F5FFD">
        <w:rPr>
          <w:rStyle w:val="Emphasis"/>
          <w:highlight w:val="cyan"/>
        </w:rPr>
        <w:t>Crumbling infrastructure is where past economic regimes meet the present</w:t>
      </w:r>
      <w:r w:rsidRPr="00DC13B6">
        <w:t>. Gilmore (</w:t>
      </w:r>
      <w:hyperlink r:id="rId106" w:history="1">
        <w:r w:rsidRPr="00DC13B6">
          <w:rPr>
            <w:rStyle w:val="Hyperlink"/>
          </w:rPr>
          <w:t>2002</w:t>
        </w:r>
      </w:hyperlink>
      <w:r w:rsidRPr="00DC13B6">
        <w:t xml:space="preserve">Gilmore, Ruth Wilson. 2002. “Fatal Couplings of Power and Difference: Notes on Racism and Geography.” The Professional Geographer54 (1): 15–24. </w:t>
      </w:r>
      <w:proofErr w:type="spellStart"/>
      <w:r w:rsidRPr="00DC13B6">
        <w:t>doi</w:t>
      </w:r>
      <w:proofErr w:type="spellEnd"/>
      <w:r w:rsidRPr="00DC13B6">
        <w:t>: 10.1111/0033-0124.00310</w:t>
      </w:r>
      <w:hyperlink r:id="rId107" w:tgtFrame="_blank" w:history="1">
        <w:r w:rsidRPr="00DC13B6">
          <w:rPr>
            <w:rStyle w:val="Hyperlink"/>
          </w:rPr>
          <w:t>[Taylor &amp; Francis Online]</w:t>
        </w:r>
      </w:hyperlink>
      <w:r w:rsidRPr="00DC13B6">
        <w:t>, </w:t>
      </w:r>
      <w:hyperlink r:id="rId108" w:tgtFrame="_blank" w:history="1">
        <w:r w:rsidRPr="00DC13B6">
          <w:rPr>
            <w:rStyle w:val="Hyperlink"/>
          </w:rPr>
          <w:t>[Web of Science ®]</w:t>
        </w:r>
      </w:hyperlink>
      <w:r w:rsidRPr="00DC13B6">
        <w:t>, , </w:t>
      </w:r>
      <w:hyperlink r:id="rId109" w:tgtFrame="_blank" w:history="1">
        <w:r w:rsidRPr="00DC13B6">
          <w:rPr>
            <w:rStyle w:val="Hyperlink"/>
          </w:rPr>
          <w:t>[Google Scholar]</w:t>
        </w:r>
      </w:hyperlink>
      <w:r w:rsidRPr="00DC13B6">
        <w:t xml:space="preserve">), among others, has argued that </w:t>
      </w:r>
      <w:r w:rsidRPr="005F5FFD">
        <w:rPr>
          <w:rStyle w:val="StyleUnderline"/>
          <w:highlight w:val="cyan"/>
        </w:rPr>
        <w:t>the neoliberal state is characterized by heightened capacity in</w:t>
      </w:r>
      <w:r w:rsidRPr="00037D44">
        <w:rPr>
          <w:rStyle w:val="StyleUnderline"/>
        </w:rPr>
        <w:t xml:space="preserve"> some arenas, such as security and </w:t>
      </w:r>
      <w:r w:rsidRPr="005F5FFD">
        <w:rPr>
          <w:rStyle w:val="StyleUnderline"/>
          <w:highlight w:val="cyan"/>
        </w:rPr>
        <w:t>policing, and reduced capacity in</w:t>
      </w:r>
      <w:r w:rsidRPr="00037D44">
        <w:rPr>
          <w:rStyle w:val="StyleUnderline"/>
        </w:rPr>
        <w:t xml:space="preserve"> others, like welfare and social investment more generally</w:t>
      </w:r>
      <w:r w:rsidRPr="00DC13B6">
        <w:t xml:space="preserve">. </w:t>
      </w:r>
      <w:r w:rsidRPr="005F5FFD">
        <w:rPr>
          <w:rStyle w:val="Emphasis"/>
          <w:highlight w:val="cyan"/>
        </w:rPr>
        <w:t>Infrastructure maintenance</w:t>
      </w:r>
      <w:r w:rsidRPr="00037D44">
        <w:rPr>
          <w:rStyle w:val="StyleUnderline"/>
        </w:rPr>
        <w:t xml:space="preserve"> is a form of social investment</w:t>
      </w:r>
      <w:r w:rsidRPr="00037D44">
        <w:rPr>
          <w:rStyle w:val="Emphasis"/>
        </w:rPr>
        <w:t xml:space="preserve">. </w:t>
      </w:r>
      <w:r w:rsidRPr="005F5FFD">
        <w:rPr>
          <w:rStyle w:val="Emphasis"/>
          <w:highlight w:val="cyan"/>
        </w:rPr>
        <w:t>The decision to neglect infrastructure</w:t>
      </w:r>
      <w:r w:rsidRPr="00037D44">
        <w:rPr>
          <w:rStyle w:val="Emphasis"/>
        </w:rPr>
        <w:t xml:space="preserve"> so that it becomes toxic </w:t>
      </w:r>
      <w:r w:rsidRPr="005F5FFD">
        <w:rPr>
          <w:rStyle w:val="Emphasis"/>
          <w:highlight w:val="cyan"/>
        </w:rPr>
        <w:t>must be seen as</w:t>
      </w:r>
      <w:r w:rsidRPr="00037D44">
        <w:rPr>
          <w:rStyle w:val="Emphasis"/>
        </w:rPr>
        <w:t xml:space="preserve"> a form of </w:t>
      </w:r>
      <w:r w:rsidRPr="005F5FFD">
        <w:rPr>
          <w:rStyle w:val="Emphasis"/>
          <w:highlight w:val="cyan"/>
        </w:rPr>
        <w:t>violence against those</w:t>
      </w:r>
      <w:r w:rsidRPr="00037D44">
        <w:rPr>
          <w:rStyle w:val="Emphasis"/>
        </w:rPr>
        <w:t xml:space="preserve"> who are </w:t>
      </w:r>
      <w:r w:rsidRPr="005F5FFD">
        <w:rPr>
          <w:rStyle w:val="Emphasis"/>
          <w:highlight w:val="cyan"/>
        </w:rPr>
        <w:t>considered disposable</w:t>
      </w:r>
      <w:r w:rsidRPr="00037D44">
        <w:rPr>
          <w:rStyle w:val="Emphasis"/>
        </w:rPr>
        <w:t xml:space="preserve">. </w:t>
      </w:r>
      <w:r w:rsidRPr="005F5FFD">
        <w:rPr>
          <w:rStyle w:val="Emphasis"/>
          <w:highlight w:val="cyan"/>
        </w:rPr>
        <w:t>This is the politics of abandonment.</w:t>
      </w:r>
    </w:p>
    <w:p w14:paraId="7793EE24" w14:textId="77777777" w:rsidR="00A901AC" w:rsidRPr="00182AA4" w:rsidRDefault="00A901AC" w:rsidP="00A901AC"/>
    <w:p w14:paraId="35715857" w14:textId="6C0AEF47" w:rsidR="00CB290B" w:rsidRPr="00CB290B" w:rsidRDefault="00CB290B" w:rsidP="00CB290B">
      <w:pPr>
        <w:pStyle w:val="Heading3"/>
      </w:pPr>
      <w:r w:rsidRPr="00CB290B">
        <w:t>1ar</w:t>
      </w:r>
      <w:r>
        <w:t xml:space="preserve"> – at: water reps</w:t>
      </w:r>
    </w:p>
    <w:p w14:paraId="45FEC6A4" w14:textId="77777777" w:rsidR="00963AF9" w:rsidRPr="002E7231" w:rsidRDefault="00963AF9" w:rsidP="00963AF9">
      <w:pPr>
        <w:pStyle w:val="Heading4"/>
        <w:rPr>
          <w:u w:val="single"/>
        </w:rPr>
      </w:pPr>
      <w:r>
        <w:t xml:space="preserve">Ignoring the global water crisis is a manifestation of </w:t>
      </w:r>
      <w:r>
        <w:rPr>
          <w:u w:val="single"/>
        </w:rPr>
        <w:t>callous geographic privilege</w:t>
      </w:r>
    </w:p>
    <w:p w14:paraId="5A175B44" w14:textId="77777777" w:rsidR="00963AF9" w:rsidRDefault="00963AF9" w:rsidP="00963AF9">
      <w:r>
        <w:rPr>
          <w:rStyle w:val="Style13ptBold"/>
        </w:rPr>
        <w:t>Barry and Hughes 8</w:t>
      </w:r>
      <w:r>
        <w:t xml:space="preserve"> (Michele, M.D., &amp; James, M.D. Aug 21. “Talking Dirty- The Politics of Clean Water and Sanitation”. </w:t>
      </w:r>
      <w:r>
        <w:rPr>
          <w:i/>
        </w:rPr>
        <w:t>The New England Journal of Medicine</w:t>
      </w:r>
      <w:r>
        <w:t>. http://www.nejm.org/doi/full/10.1056/NEJMp0804650)</w:t>
      </w:r>
    </w:p>
    <w:p w14:paraId="4D1529CD" w14:textId="77777777" w:rsidR="00963AF9" w:rsidRPr="003531CF" w:rsidRDefault="00963AF9" w:rsidP="00963AF9">
      <w:pPr>
        <w:rPr>
          <w:sz w:val="16"/>
        </w:rPr>
      </w:pPr>
      <w:r w:rsidRPr="00C67272">
        <w:rPr>
          <w:rStyle w:val="StyleUnderline"/>
          <w:highlight w:val="cyan"/>
        </w:rPr>
        <w:t>Most U.S. residents</w:t>
      </w:r>
      <w:r>
        <w:rPr>
          <w:rStyle w:val="StyleUnderline"/>
        </w:rPr>
        <w:t xml:space="preserve"> turn on their faucets </w:t>
      </w:r>
      <w:r w:rsidRPr="00C67272">
        <w:rPr>
          <w:rStyle w:val="StyleUnderline"/>
          <w:highlight w:val="cyan"/>
        </w:rPr>
        <w:t>feel</w:t>
      </w:r>
      <w:r>
        <w:rPr>
          <w:rStyle w:val="StyleUnderline"/>
        </w:rPr>
        <w:t xml:space="preserve">ing </w:t>
      </w:r>
      <w:r w:rsidRPr="00C67272">
        <w:rPr>
          <w:rStyle w:val="StyleUnderline"/>
          <w:highlight w:val="cyan"/>
        </w:rPr>
        <w:t>confident</w:t>
      </w:r>
      <w:r>
        <w:rPr>
          <w:rStyle w:val="StyleUnderline"/>
        </w:rPr>
        <w:t xml:space="preserve"> that </w:t>
      </w:r>
      <w:r w:rsidRPr="00C67272">
        <w:rPr>
          <w:rStyle w:val="StyleUnderline"/>
          <w:highlight w:val="cyan"/>
        </w:rPr>
        <w:t>they won't contract a waterborne disease. Many people in the developing world have access to only 5 liters of water per day, whereas the average American uses 10 times that amount merely to flush the toilet each day and 80 times that amount for all daily activities combined</w:t>
      </w:r>
      <w:r>
        <w:rPr>
          <w:sz w:val="16"/>
        </w:rPr>
        <w:t xml:space="preserve">.2 Hurricane Katrina reminded us, however, that our privileged status can be threatened by natural disasters that lead to contaminated drinking water and make waste removal difficult, which can trigger illness. Disasters that temporarily require a population to defecate in plastic bags, buckets, open pits, agricultural fields, and public areas for want of a hygienic alternative remind us that 2.6 billion people </w:t>
      </w:r>
      <w:r w:rsidRPr="0032583E">
        <w:rPr>
          <w:sz w:val="16"/>
        </w:rPr>
        <w:t xml:space="preserve">live this way every day.1,2 </w:t>
      </w:r>
      <w:r w:rsidRPr="0032583E">
        <w:rPr>
          <w:rStyle w:val="StyleUnderline"/>
        </w:rPr>
        <w:t xml:space="preserve">Global health issues have captured the attention of governments, global funds, and foundations. Yet </w:t>
      </w:r>
      <w:r w:rsidRPr="00C67272">
        <w:rPr>
          <w:rStyle w:val="StyleUnderline"/>
          <w:highlight w:val="cyan"/>
        </w:rPr>
        <w:t xml:space="preserve">most </w:t>
      </w:r>
      <w:r w:rsidRPr="0032583E">
        <w:rPr>
          <w:rStyle w:val="StyleUnderline"/>
        </w:rPr>
        <w:t xml:space="preserve">of this </w:t>
      </w:r>
      <w:r w:rsidRPr="00C67272">
        <w:rPr>
          <w:rStyle w:val="StyleUnderline"/>
          <w:highlight w:val="cyan"/>
        </w:rPr>
        <w:t xml:space="preserve">attention and </w:t>
      </w:r>
      <w:r w:rsidRPr="0032583E">
        <w:rPr>
          <w:rStyle w:val="StyleUnderline"/>
        </w:rPr>
        <w:t xml:space="preserve">the consequent </w:t>
      </w:r>
      <w:r w:rsidRPr="00C67272">
        <w:rPr>
          <w:rStyle w:val="StyleUnderline"/>
          <w:highlight w:val="cyan"/>
        </w:rPr>
        <w:t>investment have focused on diseases</w:t>
      </w:r>
      <w:r>
        <w:rPr>
          <w:rStyle w:val="StyleUnderline"/>
        </w:rPr>
        <w:t xml:space="preserve"> </w:t>
      </w:r>
      <w:r>
        <w:rPr>
          <w:sz w:val="16"/>
        </w:rPr>
        <w:t xml:space="preserve">such as malaria, tuberculosis, and AIDS, </w:t>
      </w:r>
      <w:r w:rsidRPr="00C67272">
        <w:rPr>
          <w:rStyle w:val="StyleUnderline"/>
          <w:highlight w:val="cyan"/>
        </w:rPr>
        <w:t xml:space="preserve">which kill a fraction of the number of people who die from water-related diseases. The </w:t>
      </w:r>
      <w:r w:rsidRPr="0032583E">
        <w:rPr>
          <w:rStyle w:val="StyleUnderline"/>
        </w:rPr>
        <w:t xml:space="preserve">necessary </w:t>
      </w:r>
      <w:r w:rsidRPr="00C67272">
        <w:rPr>
          <w:rStyle w:val="StyleUnderline"/>
          <w:highlight w:val="cyan"/>
        </w:rPr>
        <w:t>political will has not been mustered to address the water and sanitation crisis</w:t>
      </w:r>
      <w:r>
        <w:rPr>
          <w:rStyle w:val="StyleUnderline"/>
        </w:rPr>
        <w:t>, among the most neglected of the United Nations' millennium development goals</w:t>
      </w:r>
      <w:r>
        <w:rPr>
          <w:sz w:val="16"/>
        </w:rPr>
        <w:t>. A recent cost–benefit analysis reported by the World Health Organization makes a strong case for investment in this sector, and, at its Tokyo summit meeting in July, the Group of Ei</w:t>
      </w:r>
      <w:r w:rsidRPr="0032583E">
        <w:rPr>
          <w:sz w:val="16"/>
        </w:rPr>
        <w:t xml:space="preserve">ght reaffirmed its commitment to addressing concerns about water.5 </w:t>
      </w:r>
      <w:r w:rsidRPr="0032583E">
        <w:rPr>
          <w:rStyle w:val="StyleUnderline"/>
        </w:rPr>
        <w:t>Political support is urgently needed at all levels for the development and implementation of evidence-based recommendations to improve access to safe water, for the enhanced surveillance of water-related diseases, for the financial support of relevant epidemiologic and laboratory research, and for the development of accessible educational materials. Clearly, we need to start talking dirty water</w:t>
      </w:r>
      <w:r w:rsidRPr="0032583E">
        <w:rPr>
          <w:sz w:val="16"/>
        </w:rPr>
        <w:t>.</w:t>
      </w:r>
    </w:p>
    <w:p w14:paraId="1C690A78" w14:textId="77777777" w:rsidR="00E5628F" w:rsidRPr="00E5628F" w:rsidRDefault="00E5628F" w:rsidP="00E5628F"/>
    <w:p w14:paraId="2146120C" w14:textId="7A6B3C5D" w:rsidR="00B55792" w:rsidRDefault="00B55792" w:rsidP="007A6B9C">
      <w:pPr>
        <w:pStyle w:val="Heading3"/>
      </w:pPr>
      <w:r>
        <w:t>1ar – alt fails</w:t>
      </w:r>
    </w:p>
    <w:p w14:paraId="79B60354" w14:textId="77777777" w:rsidR="00B55792" w:rsidRDefault="00B55792" w:rsidP="00B55792">
      <w:pPr>
        <w:pStyle w:val="Heading4"/>
      </w:pPr>
      <w:r>
        <w:t>Partnering with scientists is key to challenging austerity politics- the alternative would still have Flint drinking contaminated water</w:t>
      </w:r>
    </w:p>
    <w:p w14:paraId="56AAAC4B" w14:textId="77777777" w:rsidR="00B55792" w:rsidRDefault="00B55792" w:rsidP="00B55792">
      <w:proofErr w:type="spellStart"/>
      <w:r w:rsidRPr="00D639F7">
        <w:rPr>
          <w:rStyle w:val="Style13ptBold"/>
        </w:rPr>
        <w:t>Krings</w:t>
      </w:r>
      <w:proofErr w:type="spellEnd"/>
      <w:r w:rsidRPr="00D639F7">
        <w:rPr>
          <w:rStyle w:val="Style13ptBold"/>
        </w:rPr>
        <w:t xml:space="preserve"> et al 18</w:t>
      </w:r>
      <w:r w:rsidRPr="00D639F7">
        <w:t xml:space="preserve"> (Amy, Loyola University. Dan Kornberg &amp; Erin Lane, University of Michigan. "Organizing Under Austerity: How Residents’ Concerns Became the Flint Water Crisis" Critical Sociology)</w:t>
      </w:r>
    </w:p>
    <w:p w14:paraId="6CA09FF8" w14:textId="77777777" w:rsidR="00B55792" w:rsidRPr="004F66B8" w:rsidRDefault="00B55792" w:rsidP="00B55792">
      <w:pPr>
        <w:rPr>
          <w:rStyle w:val="StyleUnderline"/>
        </w:rPr>
      </w:pPr>
      <w:r>
        <w:t xml:space="preserve">What might it </w:t>
      </w:r>
      <w:r w:rsidRPr="004F66B8">
        <w:t>take</w:t>
      </w:r>
      <w:r w:rsidRPr="004F66B8">
        <w:rPr>
          <w:rStyle w:val="StyleUnderline"/>
        </w:rPr>
        <w:t xml:space="preserve"> </w:t>
      </w:r>
      <w:r w:rsidRPr="004F66B8">
        <w:rPr>
          <w:rStyle w:val="StyleUnderline"/>
          <w:highlight w:val="cyan"/>
        </w:rPr>
        <w:t>for</w:t>
      </w:r>
      <w:r w:rsidRPr="004F66B8">
        <w:rPr>
          <w:rStyle w:val="StyleUnderline"/>
        </w:rPr>
        <w:t xml:space="preserve"> politically </w:t>
      </w:r>
      <w:r w:rsidRPr="004F66B8">
        <w:rPr>
          <w:rStyle w:val="StyleUnderline"/>
          <w:highlight w:val="cyan"/>
        </w:rPr>
        <w:t>marginalized residents to challenge cuts</w:t>
      </w:r>
      <w:r w:rsidRPr="004F66B8">
        <w:rPr>
          <w:rStyle w:val="StyleUnderline"/>
        </w:rPr>
        <w:t xml:space="preserve"> in public spending </w:t>
      </w:r>
      <w:r w:rsidRPr="004F66B8">
        <w:rPr>
          <w:rStyle w:val="StyleUnderline"/>
          <w:highlight w:val="cyan"/>
        </w:rPr>
        <w:t>that threaten</w:t>
      </w:r>
      <w:r w:rsidRPr="004F66B8">
        <w:rPr>
          <w:rStyle w:val="StyleUnderline"/>
        </w:rPr>
        <w:t xml:space="preserve"> to harm their </w:t>
      </w:r>
      <w:r w:rsidRPr="004F66B8">
        <w:rPr>
          <w:rStyle w:val="StyleUnderline"/>
          <w:highlight w:val="cyan"/>
        </w:rPr>
        <w:t>health</w:t>
      </w:r>
      <w:r w:rsidRPr="004F66B8">
        <w:rPr>
          <w:rStyle w:val="StyleUnderline"/>
        </w:rPr>
        <w:t xml:space="preserve"> and wellbeing</w:t>
      </w:r>
      <w:r>
        <w:t xml:space="preserve">? </w:t>
      </w:r>
      <w:r w:rsidRPr="00501DB4">
        <w:rPr>
          <w:rStyle w:val="StyleUnderline"/>
          <w:highlight w:val="cyan"/>
        </w:rPr>
        <w:t>Specifically, how did residents</w:t>
      </w:r>
      <w:r w:rsidRPr="004F66B8">
        <w:rPr>
          <w:rStyle w:val="StyleUnderline"/>
        </w:rPr>
        <w:t xml:space="preserve"> of Flint</w:t>
      </w:r>
      <w:r>
        <w:t xml:space="preserve">, Michigan </w:t>
      </w:r>
      <w:r w:rsidRPr="00501DB4">
        <w:rPr>
          <w:rStyle w:val="StyleUnderline"/>
          <w:highlight w:val="cyan"/>
        </w:rPr>
        <w:t>contribute to the decision of an austerity regime, which was not accountable to them, to spend</w:t>
      </w:r>
      <w:r w:rsidRPr="004F66B8">
        <w:rPr>
          <w:rStyle w:val="StyleUnderline"/>
        </w:rPr>
        <w:t xml:space="preserve"> millions </w:t>
      </w:r>
      <w:r w:rsidRPr="00501DB4">
        <w:rPr>
          <w:rStyle w:val="StyleUnderline"/>
          <w:highlight w:val="cyan"/>
        </w:rPr>
        <w:t xml:space="preserve">to switch to </w:t>
      </w:r>
      <w:r w:rsidRPr="00501DB4">
        <w:rPr>
          <w:rStyle w:val="StyleUnderline"/>
        </w:rPr>
        <w:t xml:space="preserve">a </w:t>
      </w:r>
      <w:r w:rsidRPr="00501DB4">
        <w:rPr>
          <w:rStyle w:val="StyleUnderline"/>
          <w:highlight w:val="cyan"/>
        </w:rPr>
        <w:t>safe</w:t>
      </w:r>
      <w:r w:rsidRPr="004F66B8">
        <w:rPr>
          <w:rStyle w:val="StyleUnderline"/>
        </w:rPr>
        <w:t xml:space="preserve"> </w:t>
      </w:r>
      <w:r w:rsidRPr="00501DB4">
        <w:rPr>
          <w:rStyle w:val="StyleUnderline"/>
          <w:highlight w:val="cyan"/>
        </w:rPr>
        <w:t>water</w:t>
      </w:r>
      <w:r w:rsidRPr="004F66B8">
        <w:rPr>
          <w:rStyle w:val="StyleUnderline"/>
        </w:rPr>
        <w:t xml:space="preserve"> source</w:t>
      </w:r>
      <w:r>
        <w:t xml:space="preserve">? Relying on evidence from key interviews and newspaper accounts, </w:t>
      </w:r>
      <w:r w:rsidRPr="00501DB4">
        <w:rPr>
          <w:rStyle w:val="StyleUnderline"/>
          <w:highlight w:val="cyan"/>
        </w:rPr>
        <w:t>we examine the influence and limitations of</w:t>
      </w:r>
      <w:r w:rsidRPr="004F66B8">
        <w:rPr>
          <w:rStyle w:val="StyleUnderline"/>
        </w:rPr>
        <w:t xml:space="preserve"> residents and </w:t>
      </w:r>
      <w:r w:rsidRPr="00501DB4">
        <w:rPr>
          <w:rStyle w:val="StyleUnderline"/>
          <w:highlight w:val="cyan"/>
        </w:rPr>
        <w:t>grassroots</w:t>
      </w:r>
      <w:r w:rsidRPr="004F66B8">
        <w:rPr>
          <w:rStyle w:val="StyleUnderline"/>
        </w:rPr>
        <w:t xml:space="preserve"> groups</w:t>
      </w:r>
      <w:r>
        <w:t xml:space="preserve"> during the 18-month period between April 2014 and October 2015 when the city drew its water from the Flint River. We find that </w:t>
      </w:r>
      <w:r w:rsidRPr="004F66B8">
        <w:rPr>
          <w:rStyle w:val="Emphasis"/>
          <w:highlight w:val="cyan"/>
        </w:rPr>
        <w:t>citizen complaints</w:t>
      </w:r>
      <w:r w:rsidRPr="004F66B8">
        <w:rPr>
          <w:rStyle w:val="Emphasis"/>
        </w:rPr>
        <w:t xml:space="preserve"> alone </w:t>
      </w:r>
      <w:r w:rsidRPr="004F66B8">
        <w:rPr>
          <w:rStyle w:val="Emphasis"/>
          <w:highlight w:val="cyan"/>
        </w:rPr>
        <w:t>were not sufficient</w:t>
      </w:r>
      <w:r w:rsidRPr="004F66B8">
        <w:rPr>
          <w:rStyle w:val="Emphasis"/>
        </w:rPr>
        <w:t>ly able to convince city officials or national media of widespread illness caused by the water.</w:t>
      </w:r>
      <w:r>
        <w:t xml:space="preserve"> However, their efforts resulted in </w:t>
      </w:r>
      <w:r w:rsidRPr="004F66B8">
        <w:rPr>
          <w:rStyle w:val="StyleUnderline"/>
        </w:rPr>
        <w:t xml:space="preserve">partnerships with </w:t>
      </w:r>
      <w:r w:rsidRPr="004F66B8">
        <w:rPr>
          <w:rStyle w:val="StyleUnderline"/>
          <w:highlight w:val="cyan"/>
        </w:rPr>
        <w:t>researchers whose evidence bolstered their claims</w:t>
      </w:r>
      <w:r w:rsidRPr="004F66B8">
        <w:rPr>
          <w:rStyle w:val="StyleUnderline"/>
        </w:rPr>
        <w:t>, thus inspiring a large contribution from a local foundation to support the switch to a clean water source</w:t>
      </w:r>
      <w:r>
        <w:t xml:space="preserve">. Thus, before the crisis gained national media attention, and despite significant constraints, residents’ sustained </w:t>
      </w:r>
      <w:r w:rsidRPr="0018598C">
        <w:rPr>
          <w:rStyle w:val="StyleUnderline"/>
        </w:rPr>
        <w:t>organization</w:t>
      </w:r>
      <w:r>
        <w:t>—</w:t>
      </w:r>
      <w:r w:rsidRPr="0018598C">
        <w:rPr>
          <w:rStyle w:val="StyleUnderline"/>
        </w:rPr>
        <w:t>coupled with scientific</w:t>
      </w:r>
      <w:r w:rsidRPr="004F66B8">
        <w:rPr>
          <w:rStyle w:val="StyleUnderline"/>
        </w:rPr>
        <w:t xml:space="preserve"> evidence that credentialed local claims</w:t>
      </w:r>
      <w:r>
        <w:t>—</w:t>
      </w:r>
      <w:r w:rsidRPr="004F66B8">
        <w:rPr>
          <w:rStyle w:val="StyleUnderline"/>
          <w:highlight w:val="cyan"/>
        </w:rPr>
        <w:t>motivated the return to the Detroit water system</w:t>
      </w:r>
      <w:r>
        <w:t xml:space="preserve">. The Flint case suggests that </w:t>
      </w:r>
      <w:r w:rsidRPr="004F66B8">
        <w:rPr>
          <w:rStyle w:val="StyleUnderline"/>
          <w:highlight w:val="cyan"/>
        </w:rPr>
        <w:t>residents seeking redress under severe austerity conditions may require partnerships with</w:t>
      </w:r>
      <w:r w:rsidRPr="004F66B8">
        <w:rPr>
          <w:rStyle w:val="StyleUnderline"/>
        </w:rPr>
        <w:t xml:space="preserve"> external </w:t>
      </w:r>
      <w:r w:rsidRPr="004F66B8">
        <w:rPr>
          <w:rStyle w:val="StyleUnderline"/>
          <w:highlight w:val="cyan"/>
        </w:rPr>
        <w:t>scientific elites.</w:t>
      </w:r>
    </w:p>
    <w:p w14:paraId="6925EE6B" w14:textId="77777777" w:rsidR="00B55792" w:rsidRDefault="00B55792" w:rsidP="00B55792">
      <w:r>
        <w:t>Introduction On April 25, 2014, after nearly 50 years of purchasing Lake Huron water from the City of Detroit, Michigan, the City of Flint, Michigan, began to pump inadequately treated water from the Flint River into residents’ homes. The results, as we know now, were disastrous. Residents immediately noticed discolored and foul-smelling liquid coming from their taps. Reports of rashes, hair loss, and respiratory illnesses soon followed, and later blood lead levels in children spiked</w:t>
      </w:r>
      <w:r w:rsidRPr="004F66B8">
        <w:rPr>
          <w:rStyle w:val="StyleUnderline"/>
        </w:rPr>
        <w:t>. The decision to switch to the Flint River water was made while the city was controlled by an austerity-driven emergency manager (EM) who was mandated to cut city expenses and had the political power to dispense with elected city leadership, which severely limited Flint residents’ recourse when their water quality dramatically declined.</w:t>
      </w:r>
      <w:r>
        <w:t xml:space="preserve"> While local media covered residents’ concerns, the national media did not provide sustained attention until late 2015, following the switch back to the Detroit system.</w:t>
      </w:r>
    </w:p>
    <w:p w14:paraId="6F386C7D" w14:textId="77777777" w:rsidR="00B55792" w:rsidRDefault="00B55792" w:rsidP="00B55792">
      <w:r>
        <w:t xml:space="preserve">How did Flint residents and grassroots groups contribute to a switch back to the safer, yet more expensive, Detroit water system 18 months later in October 2015? </w:t>
      </w:r>
      <w:r w:rsidRPr="004F66B8">
        <w:rPr>
          <w:rStyle w:val="StyleUnderline"/>
          <w:highlight w:val="cyan"/>
        </w:rPr>
        <w:t>Within this economically and politically constrained context, Flint residents</w:t>
      </w:r>
      <w:r w:rsidRPr="004F66B8">
        <w:rPr>
          <w:rStyle w:val="StyleUnderline"/>
        </w:rPr>
        <w:t xml:space="preserve">—a majority of whom were poor and African American—questioned officials, </w:t>
      </w:r>
      <w:r w:rsidRPr="004F66B8">
        <w:rPr>
          <w:rStyle w:val="StyleUnderline"/>
          <w:highlight w:val="cyan"/>
        </w:rPr>
        <w:t>protested, and organized</w:t>
      </w:r>
      <w:r w:rsidRPr="004F66B8">
        <w:rPr>
          <w:rStyle w:val="StyleUnderline"/>
        </w:rPr>
        <w:t xml:space="preserve"> themselves while </w:t>
      </w:r>
      <w:r w:rsidRPr="004F66B8">
        <w:rPr>
          <w:rStyle w:val="StyleUnderline"/>
          <w:highlight w:val="cyan"/>
        </w:rPr>
        <w:t>officials discredited, minimized, and ignored their claims</w:t>
      </w:r>
      <w:r w:rsidRPr="004F66B8">
        <w:rPr>
          <w:highlight w:val="cyan"/>
        </w:rPr>
        <w:t>.</w:t>
      </w:r>
      <w:r>
        <w:t xml:space="preserve"> However, local efforts led to support from credible </w:t>
      </w:r>
      <w:r w:rsidRPr="004F66B8">
        <w:rPr>
          <w:rStyle w:val="StyleUnderline"/>
        </w:rPr>
        <w:t>institutions with the capacity to document and disseminate evidence of the contaminated water and its dangerous health effects.</w:t>
      </w:r>
      <w:r>
        <w:t xml:space="preserve"> This </w:t>
      </w:r>
      <w:r w:rsidRPr="004F66B8">
        <w:rPr>
          <w:rStyle w:val="StyleUnderline"/>
          <w:highlight w:val="cyan"/>
        </w:rPr>
        <w:t>scientific evidence led to</w:t>
      </w:r>
      <w:r w:rsidRPr="004F66B8">
        <w:rPr>
          <w:rStyle w:val="StyleUnderline"/>
        </w:rPr>
        <w:t xml:space="preserve"> a large donation from a local philanthropic institution and, ultimately, </w:t>
      </w:r>
      <w:r w:rsidRPr="004F66B8">
        <w:rPr>
          <w:rStyle w:val="StyleUnderline"/>
          <w:highlight w:val="cyan"/>
        </w:rPr>
        <w:t>the switch</w:t>
      </w:r>
      <w:r w:rsidRPr="004F66B8">
        <w:rPr>
          <w:rStyle w:val="StyleUnderline"/>
        </w:rPr>
        <w:t xml:space="preserve"> back to the Detroit water system. The </w:t>
      </w:r>
      <w:r w:rsidRPr="004F66B8">
        <w:rPr>
          <w:rStyle w:val="StyleUnderline"/>
          <w:highlight w:val="cyan"/>
        </w:rPr>
        <w:t>Flint</w:t>
      </w:r>
      <w:r w:rsidRPr="004F66B8">
        <w:rPr>
          <w:rStyle w:val="StyleUnderline"/>
        </w:rPr>
        <w:t xml:space="preserve"> water case </w:t>
      </w:r>
      <w:r w:rsidRPr="004F66B8">
        <w:rPr>
          <w:rStyle w:val="StyleUnderline"/>
          <w:highlight w:val="cyan"/>
        </w:rPr>
        <w:t>moves studies of austerity politics beyond</w:t>
      </w:r>
      <w:r w:rsidRPr="004F66B8">
        <w:rPr>
          <w:rStyle w:val="StyleUnderline"/>
        </w:rPr>
        <w:t xml:space="preserve"> locating the character and impacts of neoliberal policies </w:t>
      </w:r>
      <w:r w:rsidRPr="004F66B8">
        <w:rPr>
          <w:rStyle w:val="StyleUnderline"/>
          <w:highlight w:val="cyan"/>
        </w:rPr>
        <w:t>to understandi</w:t>
      </w:r>
      <w:r w:rsidRPr="004F66B8">
        <w:rPr>
          <w:rStyle w:val="StyleUnderline"/>
        </w:rPr>
        <w:t xml:space="preserve">ng </w:t>
      </w:r>
      <w:r w:rsidRPr="004F66B8">
        <w:rPr>
          <w:rStyle w:val="StyleUnderline"/>
          <w:highlight w:val="cyan"/>
        </w:rPr>
        <w:t>how they might be contested by attracting resources</w:t>
      </w:r>
      <w:r w:rsidRPr="004F66B8">
        <w:rPr>
          <w:rStyle w:val="StyleUnderline"/>
        </w:rPr>
        <w:t xml:space="preserve"> that are </w:t>
      </w:r>
      <w:r w:rsidRPr="004F66B8">
        <w:rPr>
          <w:rStyle w:val="StyleUnderline"/>
          <w:highlight w:val="cyan"/>
        </w:rPr>
        <w:t>perceived as credible by neoliberal austerity regimes</w:t>
      </w:r>
      <w:r w:rsidRPr="004F66B8">
        <w:rPr>
          <w:highlight w:val="cyan"/>
        </w:rPr>
        <w:t>.</w:t>
      </w:r>
    </w:p>
    <w:p w14:paraId="4F332F9A" w14:textId="77777777" w:rsidR="00B55792" w:rsidRPr="00B55792" w:rsidRDefault="00B55792" w:rsidP="00B55792"/>
    <w:p w14:paraId="35C25CD1" w14:textId="210A4000" w:rsidR="007A6B9C" w:rsidRDefault="00575716" w:rsidP="007A6B9C">
      <w:pPr>
        <w:pStyle w:val="Heading3"/>
      </w:pPr>
      <w:r>
        <w:t>1ar</w:t>
      </w:r>
      <w:r w:rsidR="007A6B9C">
        <w:t xml:space="preserve"> – at: state bad</w:t>
      </w:r>
    </w:p>
    <w:p w14:paraId="7C6F8E65" w14:textId="77777777" w:rsidR="007A6B9C" w:rsidRPr="00150B70" w:rsidRDefault="007A6B9C" w:rsidP="007A6B9C"/>
    <w:p w14:paraId="5EB6BC0A" w14:textId="77777777" w:rsidR="007A6B9C" w:rsidRDefault="007A6B9C" w:rsidP="007A6B9C">
      <w:pPr>
        <w:pStyle w:val="Heading4"/>
      </w:pPr>
      <w:r>
        <w:t>Allocating responsibility for the water crisis in Flint generates understanding of scalar relationships that structure state-level violence- understanding the vulnerability to water crises created by changes in water management is a prerequisite to the alt- the production of place determines the effectiveness of social struggles and individual agency</w:t>
      </w:r>
    </w:p>
    <w:p w14:paraId="2358B582" w14:textId="77777777" w:rsidR="007A6B9C" w:rsidRDefault="007A6B9C" w:rsidP="007A6B9C">
      <w:r w:rsidRPr="003D5BA3">
        <w:rPr>
          <w:rStyle w:val="Style13ptBold"/>
        </w:rPr>
        <w:t>Rosati 18</w:t>
      </w:r>
      <w:r w:rsidRPr="003D5BA3">
        <w:t xml:space="preserve"> (Clayton, Professor, School of Media and Communication, Bowling Green State University. JOURNAL OF MULTICULTURAL DISCOURSES 2018, VOL. 13, NO. 2. "Development as freedom after Flint: a geographical approach to capabilities and antipoverty communication")</w:t>
      </w:r>
      <w:r w:rsidRPr="003D5BA3">
        <w:tab/>
      </w:r>
    </w:p>
    <w:p w14:paraId="1D3808F5" w14:textId="77777777" w:rsidR="007A6B9C" w:rsidRPr="00652CAF" w:rsidRDefault="007A6B9C" w:rsidP="007A6B9C">
      <w:pPr>
        <w:rPr>
          <w:sz w:val="12"/>
        </w:rPr>
      </w:pPr>
      <w:r w:rsidRPr="00652CAF">
        <w:rPr>
          <w:sz w:val="12"/>
        </w:rPr>
        <w:t xml:space="preserve">Yet, Marston, Jones, and Woodward (2005) suggest that after years of misuse as a </w:t>
      </w:r>
      <w:proofErr w:type="spellStart"/>
      <w:r w:rsidRPr="00652CAF">
        <w:rPr>
          <w:sz w:val="12"/>
        </w:rPr>
        <w:t>topdown</w:t>
      </w:r>
      <w:proofErr w:type="spellEnd"/>
      <w:r w:rsidRPr="00652CAF">
        <w:rPr>
          <w:sz w:val="12"/>
        </w:rPr>
        <w:t xml:space="preserve"> determinant of social life (e.g. global capitalism causes local neoliberalism), scholars should forsake the concept of scale altogether, replacing it instead with a commitment to flat, and non-hierarchical geographies. Marston, et al.’s critique and non-hierarchical commitments are shared in the present work. But, </w:t>
      </w:r>
      <w:r w:rsidRPr="00150B70">
        <w:rPr>
          <w:rStyle w:val="StyleUnderline"/>
        </w:rPr>
        <w:t>one must</w:t>
      </w:r>
      <w:r w:rsidRPr="00652CAF">
        <w:rPr>
          <w:sz w:val="12"/>
        </w:rPr>
        <w:t xml:space="preserve"> also </w:t>
      </w:r>
      <w:r w:rsidRPr="00652CAF">
        <w:rPr>
          <w:rStyle w:val="StyleUnderline"/>
        </w:rPr>
        <w:t xml:space="preserve">consider what is lost </w:t>
      </w:r>
      <w:r w:rsidRPr="00652CAF">
        <w:rPr>
          <w:rStyle w:val="StyleUnderline"/>
          <w:highlight w:val="cyan"/>
        </w:rPr>
        <w:t xml:space="preserve">when </w:t>
      </w:r>
      <w:r w:rsidRPr="00194C9A">
        <w:rPr>
          <w:rStyle w:val="StyleUnderline"/>
        </w:rPr>
        <w:t xml:space="preserve">the </w:t>
      </w:r>
      <w:r w:rsidRPr="00652CAF">
        <w:rPr>
          <w:rStyle w:val="StyleUnderline"/>
          <w:highlight w:val="cyan"/>
        </w:rPr>
        <w:t xml:space="preserve">scale </w:t>
      </w:r>
      <w:r w:rsidRPr="00194C9A">
        <w:rPr>
          <w:rStyle w:val="StyleUnderline"/>
        </w:rPr>
        <w:t xml:space="preserve">of social relationships </w:t>
      </w:r>
      <w:r w:rsidRPr="00652CAF">
        <w:rPr>
          <w:rStyle w:val="StyleUnderline"/>
          <w:highlight w:val="cyan"/>
        </w:rPr>
        <w:t>is ignored</w:t>
      </w:r>
      <w:r w:rsidRPr="00652CAF">
        <w:rPr>
          <w:sz w:val="12"/>
        </w:rPr>
        <w:t xml:space="preserve">. Leitner and Miller (2007) suggest that </w:t>
      </w:r>
      <w:r w:rsidRPr="00652CAF">
        <w:rPr>
          <w:rStyle w:val="StyleUnderline"/>
          <w:highlight w:val="cyan"/>
        </w:rPr>
        <w:t>one</w:t>
      </w:r>
      <w:r w:rsidRPr="00150B70">
        <w:rPr>
          <w:rStyle w:val="StyleUnderline"/>
        </w:rPr>
        <w:t xml:space="preserve"> such </w:t>
      </w:r>
      <w:r w:rsidRPr="00652CAF">
        <w:rPr>
          <w:rStyle w:val="StyleUnderline"/>
          <w:highlight w:val="cyan"/>
        </w:rPr>
        <w:t>casualty</w:t>
      </w:r>
      <w:r w:rsidRPr="00150B70">
        <w:rPr>
          <w:rStyle w:val="StyleUnderline"/>
        </w:rPr>
        <w:t xml:space="preserve"> of abandoning scale </w:t>
      </w:r>
      <w:r w:rsidRPr="00652CAF">
        <w:rPr>
          <w:rStyle w:val="StyleUnderline"/>
          <w:highlight w:val="cyan"/>
        </w:rPr>
        <w:t>is</w:t>
      </w:r>
      <w:r w:rsidRPr="00150B70">
        <w:rPr>
          <w:rStyle w:val="StyleUnderline"/>
        </w:rPr>
        <w:t xml:space="preserve"> the </w:t>
      </w:r>
      <w:r w:rsidRPr="00652CAF">
        <w:rPr>
          <w:rStyle w:val="StyleUnderline"/>
          <w:highlight w:val="cyan"/>
        </w:rPr>
        <w:t xml:space="preserve">loss of attention to </w:t>
      </w:r>
      <w:r w:rsidRPr="00194C9A">
        <w:rPr>
          <w:rStyle w:val="StyleUnderline"/>
        </w:rPr>
        <w:t xml:space="preserve">nested relationships between spaces, which create </w:t>
      </w:r>
      <w:r w:rsidRPr="00652CAF">
        <w:rPr>
          <w:rStyle w:val="StyleUnderline"/>
          <w:highlight w:val="cyan"/>
        </w:rPr>
        <w:t xml:space="preserve">‘differential opportunities and constraints for </w:t>
      </w:r>
      <w:r w:rsidRPr="00194C9A">
        <w:rPr>
          <w:rStyle w:val="StyleUnderline"/>
        </w:rPr>
        <w:t xml:space="preserve">practices of </w:t>
      </w:r>
      <w:r w:rsidRPr="00652CAF">
        <w:rPr>
          <w:rStyle w:val="StyleUnderline"/>
          <w:highlight w:val="cyan"/>
        </w:rPr>
        <w:t xml:space="preserve">individual </w:t>
      </w:r>
      <w:r w:rsidRPr="00194C9A">
        <w:rPr>
          <w:rStyle w:val="StyleUnderline"/>
          <w:highlight w:val="cyan"/>
        </w:rPr>
        <w:t>and collective agents’</w:t>
      </w:r>
      <w:r w:rsidRPr="00652CAF">
        <w:rPr>
          <w:sz w:val="12"/>
        </w:rPr>
        <w:t xml:space="preserve"> (119). In this regard, </w:t>
      </w:r>
      <w:r w:rsidRPr="00652CAF">
        <w:rPr>
          <w:rStyle w:val="StyleUnderline"/>
          <w:highlight w:val="cyan"/>
        </w:rPr>
        <w:t xml:space="preserve">scale is crucial to </w:t>
      </w:r>
      <w:r w:rsidRPr="006F7F24">
        <w:rPr>
          <w:rStyle w:val="StyleUnderline"/>
        </w:rPr>
        <w:t>understanding</w:t>
      </w:r>
      <w:r w:rsidRPr="00150B70">
        <w:rPr>
          <w:rStyle w:val="StyleUnderline"/>
        </w:rPr>
        <w:t xml:space="preserve"> the </w:t>
      </w:r>
      <w:r w:rsidRPr="00652CAF">
        <w:rPr>
          <w:rStyle w:val="StyleUnderline"/>
          <w:highlight w:val="cyan"/>
        </w:rPr>
        <w:t>complex</w:t>
      </w:r>
      <w:r w:rsidRPr="00150B70">
        <w:rPr>
          <w:rStyle w:val="StyleUnderline"/>
        </w:rPr>
        <w:t xml:space="preserve"> of </w:t>
      </w:r>
      <w:r w:rsidRPr="00652CAF">
        <w:rPr>
          <w:rStyle w:val="StyleUnderline"/>
          <w:highlight w:val="cyan"/>
        </w:rPr>
        <w:t xml:space="preserve">power relations </w:t>
      </w:r>
      <w:r w:rsidRPr="00194C9A">
        <w:rPr>
          <w:rStyle w:val="StyleUnderline"/>
        </w:rPr>
        <w:t xml:space="preserve">built onto and across the social landscape. </w:t>
      </w:r>
      <w:r w:rsidRPr="00194C9A">
        <w:rPr>
          <w:sz w:val="12"/>
        </w:rPr>
        <w:t>The</w:t>
      </w:r>
      <w:r w:rsidRPr="00652CAF">
        <w:rPr>
          <w:sz w:val="12"/>
        </w:rPr>
        <w:t xml:space="preserve"> struggle over racial integration in the USA, and in the State of Michigan particularly, helps illustrate how </w:t>
      </w:r>
      <w:r w:rsidRPr="00652CAF">
        <w:rPr>
          <w:rStyle w:val="StyleUnderline"/>
          <w:highlight w:val="cyan"/>
        </w:rPr>
        <w:t xml:space="preserve">social struggles </w:t>
      </w:r>
      <w:r w:rsidRPr="006F7F24">
        <w:rPr>
          <w:rStyle w:val="Emphasis"/>
          <w:highlight w:val="cyan"/>
        </w:rPr>
        <w:t>produce and are produced by</w:t>
      </w:r>
      <w:r w:rsidRPr="00150B70">
        <w:rPr>
          <w:rStyle w:val="StyleUnderline"/>
        </w:rPr>
        <w:t xml:space="preserve"> the social construction of </w:t>
      </w:r>
      <w:r w:rsidRPr="006F7F24">
        <w:rPr>
          <w:rStyle w:val="StyleUnderline"/>
        </w:rPr>
        <w:t>scale</w:t>
      </w:r>
      <w:r w:rsidRPr="00652CAF">
        <w:rPr>
          <w:sz w:val="12"/>
        </w:rPr>
        <w:t xml:space="preserve">. As suburbanization created, what officials called a ‘white noose’ around Detroit, the suburb of Warren refused to comply with federal anti-discrimination mandates and eventually, in 1970, voted to drop a funded urban renewal program instead of complying with racial integration requirements (Darden and Thomas 2013). For instance, </w:t>
      </w:r>
      <w:r w:rsidRPr="00150B70">
        <w:rPr>
          <w:rStyle w:val="StyleUnderline"/>
        </w:rPr>
        <w:t xml:space="preserve">while this was a struggle at one level over borders, it was likewise a struggle over how </w:t>
      </w:r>
      <w:r w:rsidRPr="006F7F24">
        <w:rPr>
          <w:rStyle w:val="StyleUnderline"/>
        </w:rPr>
        <w:t>particular</w:t>
      </w:r>
      <w:r w:rsidRPr="00194C9A">
        <w:rPr>
          <w:rStyle w:val="StyleUnderline"/>
        </w:rPr>
        <w:t xml:space="preserve"> types of </w:t>
      </w:r>
      <w:r w:rsidRPr="006F7F24">
        <w:rPr>
          <w:rStyle w:val="StyleUnderline"/>
        </w:rPr>
        <w:t>spaces</w:t>
      </w:r>
      <w:r w:rsidRPr="00194C9A">
        <w:rPr>
          <w:rStyle w:val="StyleUnderline"/>
        </w:rPr>
        <w:t xml:space="preserve"> would </w:t>
      </w:r>
      <w:r w:rsidRPr="006F7F24">
        <w:rPr>
          <w:rStyle w:val="StyleUnderline"/>
        </w:rPr>
        <w:t>produce</w:t>
      </w:r>
      <w:r w:rsidRPr="00194C9A">
        <w:rPr>
          <w:rStyle w:val="StyleUnderline"/>
        </w:rPr>
        <w:t xml:space="preserve"> certain capabilities for some (i.e. Whites) and deprive them for (i.e. Blacks) others through the production of place</w:t>
      </w:r>
      <w:r w:rsidRPr="00652CAF">
        <w:rPr>
          <w:sz w:val="12"/>
        </w:rPr>
        <w:t xml:space="preserve"> Leitner and Miller (2007) point to </w:t>
      </w:r>
      <w:r w:rsidRPr="00150B70">
        <w:rPr>
          <w:rStyle w:val="Emphasis"/>
        </w:rPr>
        <w:t xml:space="preserve">the social-material </w:t>
      </w:r>
      <w:r w:rsidRPr="00652CAF">
        <w:rPr>
          <w:rStyle w:val="Emphasis"/>
          <w:highlight w:val="cyan"/>
        </w:rPr>
        <w:t xml:space="preserve">institutional arrangements of the </w:t>
      </w:r>
      <w:r w:rsidRPr="00194C9A">
        <w:rPr>
          <w:rStyle w:val="Emphasis"/>
          <w:highlight w:val="cyan"/>
        </w:rPr>
        <w:t>state</w:t>
      </w:r>
      <w:r w:rsidRPr="006F7F24">
        <w:rPr>
          <w:rStyle w:val="Emphasis"/>
        </w:rPr>
        <w:t xml:space="preserve"> as an important instance:</w:t>
      </w:r>
      <w:r w:rsidRPr="00150B70">
        <w:rPr>
          <w:rStyle w:val="Emphasis"/>
        </w:rPr>
        <w:t xml:space="preserve"> ‘</w:t>
      </w:r>
      <w:r w:rsidRPr="00652CAF">
        <w:rPr>
          <w:rStyle w:val="Emphasis"/>
          <w:highlight w:val="cyan"/>
        </w:rPr>
        <w:t>Responsibilities</w:t>
      </w:r>
      <w:r w:rsidRPr="00150B70">
        <w:rPr>
          <w:rStyle w:val="Emphasis"/>
        </w:rPr>
        <w:t xml:space="preserve"> and capacities </w:t>
      </w:r>
      <w:r w:rsidRPr="006F7F24">
        <w:rPr>
          <w:rStyle w:val="Emphasis"/>
        </w:rPr>
        <w:t>of different state levels</w:t>
      </w:r>
      <w:r w:rsidRPr="00150B70">
        <w:rPr>
          <w:rStyle w:val="Emphasis"/>
        </w:rPr>
        <w:t xml:space="preserve">, as well as relationships among these levels, </w:t>
      </w:r>
      <w:r w:rsidRPr="00652CAF">
        <w:rPr>
          <w:rStyle w:val="Emphasis"/>
          <w:highlight w:val="cyan"/>
        </w:rPr>
        <w:t>are reconstituted on an on-going basis.</w:t>
      </w:r>
      <w:r w:rsidRPr="00150B70">
        <w:rPr>
          <w:rStyle w:val="Emphasis"/>
        </w:rPr>
        <w:t xml:space="preserve"> Indeed, </w:t>
      </w:r>
      <w:r w:rsidRPr="00194C9A">
        <w:rPr>
          <w:rStyle w:val="Emphasis"/>
        </w:rPr>
        <w:t>the scalar restructuring of state responsibilities</w:t>
      </w:r>
      <w:r w:rsidRPr="00150B70">
        <w:rPr>
          <w:rStyle w:val="Emphasis"/>
        </w:rPr>
        <w:t xml:space="preserve"> and capacities </w:t>
      </w:r>
      <w:r w:rsidRPr="00194C9A">
        <w:rPr>
          <w:rStyle w:val="Emphasis"/>
        </w:rPr>
        <w:t xml:space="preserve">has been </w:t>
      </w:r>
      <w:r w:rsidRPr="00652CAF">
        <w:rPr>
          <w:rStyle w:val="Emphasis"/>
          <w:highlight w:val="cyan"/>
        </w:rPr>
        <w:t>one of the hallmarks of neolib</w:t>
      </w:r>
      <w:r w:rsidRPr="00652CAF">
        <w:rPr>
          <w:rStyle w:val="Emphasis"/>
        </w:rPr>
        <w:t>eral globalization’</w:t>
      </w:r>
      <w:r w:rsidRPr="00652CAF">
        <w:rPr>
          <w:sz w:val="12"/>
        </w:rPr>
        <w:t xml:space="preserve"> (120). In this sense, </w:t>
      </w:r>
      <w:r w:rsidRPr="00194C9A">
        <w:rPr>
          <w:rStyle w:val="StyleUnderline"/>
        </w:rPr>
        <w:t xml:space="preserve">social </w:t>
      </w:r>
      <w:r w:rsidRPr="008A5418">
        <w:rPr>
          <w:rStyle w:val="StyleUnderline"/>
        </w:rPr>
        <w:t>movements</w:t>
      </w:r>
      <w:r w:rsidRPr="00194C9A">
        <w:rPr>
          <w:rStyle w:val="StyleUnderline"/>
        </w:rPr>
        <w:t xml:space="preserve"> inside and outside mainstream politics</w:t>
      </w:r>
      <w:r w:rsidRPr="00150B70">
        <w:rPr>
          <w:rStyle w:val="StyleUnderline"/>
        </w:rPr>
        <w:t>, like those reactionary political forces that brought venture capitalist</w:t>
      </w:r>
      <w:r w:rsidRPr="00652CAF">
        <w:rPr>
          <w:sz w:val="12"/>
        </w:rPr>
        <w:t xml:space="preserve"> Rick </w:t>
      </w:r>
      <w:r w:rsidRPr="00150B70">
        <w:rPr>
          <w:rStyle w:val="StyleUnderline"/>
        </w:rPr>
        <w:t xml:space="preserve">Snyder to the Governor’s office in Michigan two years after Barak Obama’s historic presidential victory, </w:t>
      </w:r>
      <w:r w:rsidRPr="00652CAF">
        <w:rPr>
          <w:rStyle w:val="StyleUnderline"/>
        </w:rPr>
        <w:t>revealed how the</w:t>
      </w:r>
      <w:r w:rsidRPr="00150B70">
        <w:rPr>
          <w:rStyle w:val="StyleUnderline"/>
        </w:rPr>
        <w:t xml:space="preserve"> </w:t>
      </w:r>
      <w:r w:rsidRPr="00652CAF">
        <w:rPr>
          <w:rStyle w:val="StyleUnderline"/>
          <w:highlight w:val="cyan"/>
        </w:rPr>
        <w:t>mobilization and occupation of key institutional power relations</w:t>
      </w:r>
      <w:r w:rsidRPr="00150B70">
        <w:rPr>
          <w:rStyle w:val="StyleUnderline"/>
        </w:rPr>
        <w:t xml:space="preserve"> by interests from the White suburbs and rural areas </w:t>
      </w:r>
      <w:r w:rsidRPr="00652CAF">
        <w:rPr>
          <w:rStyle w:val="StyleUnderline"/>
          <w:highlight w:val="cyan"/>
        </w:rPr>
        <w:t>produced severe</w:t>
      </w:r>
      <w:r w:rsidRPr="00150B70">
        <w:rPr>
          <w:rStyle w:val="StyleUnderline"/>
        </w:rPr>
        <w:t xml:space="preserve"> forms of deprivation and </w:t>
      </w:r>
      <w:r w:rsidRPr="00652CAF">
        <w:rPr>
          <w:rStyle w:val="StyleUnderline"/>
          <w:highlight w:val="cyan"/>
        </w:rPr>
        <w:t>injury in urban communities of color</w:t>
      </w:r>
      <w:r w:rsidRPr="00652CAF">
        <w:rPr>
          <w:sz w:val="12"/>
        </w:rPr>
        <w:t xml:space="preserve"> (Leitner and Miller 2007, 122).</w:t>
      </w:r>
    </w:p>
    <w:p w14:paraId="09BC527C" w14:textId="77777777" w:rsidR="007A6B9C" w:rsidRDefault="007A6B9C" w:rsidP="007A6B9C">
      <w:r w:rsidRPr="00150B70">
        <w:rPr>
          <w:rStyle w:val="StyleUnderline"/>
        </w:rPr>
        <w:t xml:space="preserve">Scale is a way of describing how we think of the spatial nature of social processes. The subjection of </w:t>
      </w:r>
      <w:r w:rsidRPr="00652CAF">
        <w:rPr>
          <w:rStyle w:val="StyleUnderline"/>
          <w:highlight w:val="cyan"/>
        </w:rPr>
        <w:t>water</w:t>
      </w:r>
      <w:r w:rsidRPr="00150B70">
        <w:rPr>
          <w:rStyle w:val="StyleUnderline"/>
        </w:rPr>
        <w:t xml:space="preserve"> to </w:t>
      </w:r>
      <w:r w:rsidRPr="00194C9A">
        <w:rPr>
          <w:rStyle w:val="StyleUnderline"/>
        </w:rPr>
        <w:t xml:space="preserve">emergency </w:t>
      </w:r>
      <w:r w:rsidRPr="00194C9A">
        <w:rPr>
          <w:rStyle w:val="StyleUnderline"/>
          <w:highlight w:val="cyan"/>
        </w:rPr>
        <w:t>management</w:t>
      </w:r>
      <w:r w:rsidRPr="00150B70">
        <w:rPr>
          <w:rStyle w:val="StyleUnderline"/>
        </w:rPr>
        <w:t xml:space="preserve"> </w:t>
      </w:r>
      <w:r w:rsidRPr="00652CAF">
        <w:rPr>
          <w:rStyle w:val="StyleUnderline"/>
          <w:highlight w:val="cyan"/>
        </w:rPr>
        <w:t xml:space="preserve">represents </w:t>
      </w:r>
      <w:r w:rsidRPr="00652CAF">
        <w:rPr>
          <w:rStyle w:val="StyleUnderline"/>
        </w:rPr>
        <w:t>a change in the scale of</w:t>
      </w:r>
      <w:r w:rsidRPr="00150B70">
        <w:rPr>
          <w:rStyle w:val="StyleUnderline"/>
        </w:rPr>
        <w:t xml:space="preserve"> controlling that piece of the urban system</w:t>
      </w:r>
      <w:r w:rsidRPr="00652CAF">
        <w:rPr>
          <w:sz w:val="12"/>
        </w:rPr>
        <w:t xml:space="preserve">. And, </w:t>
      </w:r>
      <w:r w:rsidRPr="00150B70">
        <w:rPr>
          <w:rStyle w:val="StyleUnderline"/>
        </w:rPr>
        <w:t xml:space="preserve">to a large extent, it represents </w:t>
      </w:r>
      <w:r w:rsidRPr="00652CAF">
        <w:rPr>
          <w:rStyle w:val="StyleUnderline"/>
          <w:highlight w:val="cyan"/>
        </w:rPr>
        <w:t>White revanchism scaled ‘up’</w:t>
      </w:r>
      <w:r w:rsidRPr="00150B70">
        <w:rPr>
          <w:rStyle w:val="StyleUnderline"/>
        </w:rPr>
        <w:t>, thinking of it as a statewide matter, and no longer municipal. Scale is, on one hand, a matter of understanding and defining the socio-ecology of specific capabilities. And</w:t>
      </w:r>
      <w:r w:rsidRPr="00652CAF">
        <w:rPr>
          <w:sz w:val="12"/>
        </w:rPr>
        <w:t xml:space="preserve">, on the other hand, </w:t>
      </w:r>
      <w:r w:rsidRPr="00150B70">
        <w:rPr>
          <w:rStyle w:val="StyleUnderline"/>
        </w:rPr>
        <w:t>it is a matter of different geographically defined struggles over shared group interests and the power to actualize those interests across space and time</w:t>
      </w:r>
      <w:r w:rsidRPr="00652CAF">
        <w:rPr>
          <w:sz w:val="12"/>
        </w:rPr>
        <w:t xml:space="preserve">. </w:t>
      </w:r>
      <w:r w:rsidRPr="00652CAF">
        <w:rPr>
          <w:rStyle w:val="Emphasis"/>
          <w:highlight w:val="cyan"/>
        </w:rPr>
        <w:t>Decision-making</w:t>
      </w:r>
      <w:r w:rsidRPr="00150B70">
        <w:rPr>
          <w:rStyle w:val="Emphasis"/>
        </w:rPr>
        <w:t xml:space="preserve"> processes </w:t>
      </w:r>
      <w:r w:rsidRPr="008A5418">
        <w:rPr>
          <w:rStyle w:val="Emphasis"/>
        </w:rPr>
        <w:t xml:space="preserve">imply </w:t>
      </w:r>
      <w:r w:rsidRPr="00194C9A">
        <w:rPr>
          <w:rStyle w:val="Emphasis"/>
        </w:rPr>
        <w:t xml:space="preserve">geographical </w:t>
      </w:r>
      <w:r w:rsidRPr="00652CAF">
        <w:rPr>
          <w:rStyle w:val="Emphasis"/>
          <w:highlight w:val="cyan"/>
        </w:rPr>
        <w:t xml:space="preserve">scale; </w:t>
      </w:r>
      <w:r w:rsidRPr="008A5418">
        <w:rPr>
          <w:rStyle w:val="Emphasis"/>
        </w:rPr>
        <w:t>who (in what places</w:t>
      </w:r>
      <w:r w:rsidRPr="00150B70">
        <w:rPr>
          <w:rStyle w:val="Emphasis"/>
        </w:rPr>
        <w:t xml:space="preserve">) </w:t>
      </w:r>
      <w:r w:rsidRPr="00652CAF">
        <w:rPr>
          <w:rStyle w:val="Emphasis"/>
          <w:highlight w:val="cyan"/>
        </w:rPr>
        <w:t>has</w:t>
      </w:r>
      <w:r w:rsidRPr="00150B70">
        <w:rPr>
          <w:rStyle w:val="Emphasis"/>
        </w:rPr>
        <w:t xml:space="preserve"> the </w:t>
      </w:r>
      <w:r w:rsidRPr="008A5418">
        <w:rPr>
          <w:rStyle w:val="Emphasis"/>
          <w:highlight w:val="cyan"/>
        </w:rPr>
        <w:t>power to</w:t>
      </w:r>
      <w:r w:rsidRPr="00150B70">
        <w:rPr>
          <w:rStyle w:val="Emphasis"/>
        </w:rPr>
        <w:t xml:space="preserve"> </w:t>
      </w:r>
      <w:r w:rsidRPr="008A5418">
        <w:rPr>
          <w:rStyle w:val="Emphasis"/>
          <w:highlight w:val="cyan"/>
        </w:rPr>
        <w:t>determine</w:t>
      </w:r>
      <w:r w:rsidRPr="00150B70">
        <w:rPr>
          <w:rStyle w:val="Emphasis"/>
        </w:rPr>
        <w:t xml:space="preserve"> the </w:t>
      </w:r>
      <w:r w:rsidRPr="008A5418">
        <w:rPr>
          <w:rStyle w:val="Emphasis"/>
          <w:highlight w:val="cyan"/>
        </w:rPr>
        <w:t>quality of life</w:t>
      </w:r>
      <w:r w:rsidRPr="00150B70">
        <w:rPr>
          <w:rStyle w:val="Emphasis"/>
        </w:rPr>
        <w:t xml:space="preserve"> in other places, </w:t>
      </w:r>
      <w:r w:rsidRPr="00194C9A">
        <w:rPr>
          <w:rStyle w:val="Emphasis"/>
        </w:rPr>
        <w:t xml:space="preserve">under what authority, </w:t>
      </w:r>
      <w:r w:rsidRPr="008A5418">
        <w:rPr>
          <w:rStyle w:val="Emphasis"/>
        </w:rPr>
        <w:t>with what geographical conceptualization of the</w:t>
      </w:r>
      <w:r w:rsidRPr="00150B70">
        <w:rPr>
          <w:rStyle w:val="Emphasis"/>
        </w:rPr>
        <w:t xml:space="preserve"> common good?</w:t>
      </w:r>
      <w:r w:rsidRPr="00652CAF">
        <w:rPr>
          <w:sz w:val="12"/>
        </w:rPr>
        <w:t xml:space="preserve"> </w:t>
      </w:r>
      <w:r w:rsidRPr="00150B70">
        <w:rPr>
          <w:rStyle w:val="Emphasis"/>
        </w:rPr>
        <w:t xml:space="preserve">The </w:t>
      </w:r>
      <w:r w:rsidRPr="00652CAF">
        <w:rPr>
          <w:rStyle w:val="Emphasis"/>
          <w:highlight w:val="cyan"/>
        </w:rPr>
        <w:t>Flint</w:t>
      </w:r>
      <w:r w:rsidRPr="00150B70">
        <w:rPr>
          <w:rStyle w:val="Emphasis"/>
        </w:rPr>
        <w:t xml:space="preserve"> water tragedy </w:t>
      </w:r>
      <w:r w:rsidRPr="00652CAF">
        <w:rPr>
          <w:rStyle w:val="Emphasis"/>
          <w:highlight w:val="cyan"/>
        </w:rPr>
        <w:t xml:space="preserve">can be seen in parallel to </w:t>
      </w:r>
      <w:r w:rsidRPr="00652CAF">
        <w:rPr>
          <w:rStyle w:val="Emphasis"/>
        </w:rPr>
        <w:t>sectarian violence</w:t>
      </w:r>
      <w:r w:rsidRPr="00150B70">
        <w:rPr>
          <w:rStyle w:val="Emphasis"/>
        </w:rPr>
        <w:t xml:space="preserve">, i.e. </w:t>
      </w:r>
      <w:r w:rsidRPr="00652CAF">
        <w:rPr>
          <w:rStyle w:val="Emphasis"/>
          <w:highlight w:val="cyan"/>
        </w:rPr>
        <w:t>state-</w:t>
      </w:r>
      <w:r w:rsidRPr="006F7F24">
        <w:rPr>
          <w:rStyle w:val="Emphasis"/>
          <w:highlight w:val="cyan"/>
        </w:rPr>
        <w:t>level politics which</w:t>
      </w:r>
      <w:r w:rsidRPr="00652CAF">
        <w:rPr>
          <w:rStyle w:val="Emphasis"/>
        </w:rPr>
        <w:t xml:space="preserve"> have</w:t>
      </w:r>
      <w:r w:rsidRPr="00150B70">
        <w:rPr>
          <w:rStyle w:val="Emphasis"/>
        </w:rPr>
        <w:t xml:space="preserve"> tended to be </w:t>
      </w:r>
      <w:r w:rsidRPr="006F7F24">
        <w:rPr>
          <w:rStyle w:val="Emphasis"/>
          <w:highlight w:val="cyan"/>
        </w:rPr>
        <w:t>home</w:t>
      </w:r>
      <w:r w:rsidRPr="00150B70">
        <w:rPr>
          <w:rStyle w:val="Emphasis"/>
        </w:rPr>
        <w:t xml:space="preserve"> to </w:t>
      </w:r>
      <w:r w:rsidRPr="00652CAF">
        <w:rPr>
          <w:rStyle w:val="Emphasis"/>
          <w:highlight w:val="cyan"/>
        </w:rPr>
        <w:t>violence against minorities and the poor</w:t>
      </w:r>
      <w:r w:rsidRPr="00652CAF">
        <w:rPr>
          <w:sz w:val="12"/>
        </w:rPr>
        <w:t xml:space="preserve"> (e.g. Jim Crow laws in contradistinction to Brown vs. the Board of Education, 1954). </w:t>
      </w:r>
      <w:r w:rsidRPr="00150B70">
        <w:rPr>
          <w:rStyle w:val="StyleUnderline"/>
        </w:rPr>
        <w:t xml:space="preserve">The ‘Financial Accountability Act’ referred to earlier with respect to Flint, is another example of this, </w:t>
      </w:r>
      <w:r w:rsidRPr="008A5418">
        <w:rPr>
          <w:rStyle w:val="StyleUnderline"/>
          <w:highlight w:val="cyan"/>
        </w:rPr>
        <w:t>extending</w:t>
      </w:r>
      <w:r w:rsidRPr="00150B70">
        <w:rPr>
          <w:rStyle w:val="StyleUnderline"/>
        </w:rPr>
        <w:t xml:space="preserve"> </w:t>
      </w:r>
      <w:r w:rsidRPr="008A5418">
        <w:rPr>
          <w:rStyle w:val="StyleUnderline"/>
        </w:rPr>
        <w:t xml:space="preserve">a century or more of </w:t>
      </w:r>
      <w:r w:rsidRPr="008A5418">
        <w:rPr>
          <w:rStyle w:val="StyleUnderline"/>
          <w:highlight w:val="cyan"/>
        </w:rPr>
        <w:t>conflict over</w:t>
      </w:r>
      <w:r w:rsidRPr="008A5418">
        <w:rPr>
          <w:rStyle w:val="StyleUnderline"/>
        </w:rPr>
        <w:t xml:space="preserve"> the </w:t>
      </w:r>
      <w:r w:rsidRPr="008A5418">
        <w:rPr>
          <w:rStyle w:val="StyleUnderline"/>
          <w:highlight w:val="cyan"/>
        </w:rPr>
        <w:t>racial distribution of</w:t>
      </w:r>
      <w:r w:rsidRPr="008A5418">
        <w:rPr>
          <w:rStyle w:val="StyleUnderline"/>
        </w:rPr>
        <w:t xml:space="preserve"> social </w:t>
      </w:r>
      <w:r w:rsidRPr="008A5418">
        <w:rPr>
          <w:rStyle w:val="StyleUnderline"/>
          <w:highlight w:val="cyan"/>
        </w:rPr>
        <w:t>resources</w:t>
      </w:r>
      <w:r w:rsidRPr="008A5418">
        <w:rPr>
          <w:rStyle w:val="StyleUnderline"/>
        </w:rPr>
        <w:t xml:space="preserve"> through the spatial relations of democratic institutions and their mediation of expansive circuits of capital</w:t>
      </w:r>
      <w:r w:rsidRPr="008A5418">
        <w:rPr>
          <w:sz w:val="12"/>
        </w:rPr>
        <w:t>. Some of the earliest epidemiology dealt with water and cholera in nineteenth</w:t>
      </w:r>
      <w:r w:rsidRPr="00652CAF">
        <w:rPr>
          <w:sz w:val="12"/>
        </w:rPr>
        <w:t xml:space="preserve">-century London, using maps to analyze and communicate the location of infected wells and assess the scope of the response to the health problem (Newsom 2006; </w:t>
      </w:r>
      <w:proofErr w:type="spellStart"/>
      <w:r w:rsidRPr="00652CAF">
        <w:rPr>
          <w:sz w:val="12"/>
        </w:rPr>
        <w:t>Schoenberger</w:t>
      </w:r>
      <w:proofErr w:type="spellEnd"/>
      <w:r w:rsidRPr="00652CAF">
        <w:rPr>
          <w:sz w:val="12"/>
        </w:rPr>
        <w:t xml:space="preserve"> and Walker 2017). And, the difference between London and Flint is instructive: whereas </w:t>
      </w:r>
      <w:r w:rsidRPr="00150B70">
        <w:rPr>
          <w:rStyle w:val="StyleUnderline"/>
        </w:rPr>
        <w:t>providing healthy access to water in</w:t>
      </w:r>
      <w:r w:rsidRPr="00652CAF">
        <w:rPr>
          <w:sz w:val="12"/>
        </w:rPr>
        <w:t xml:space="preserve"> London was important because an empire of industrial production and distribution depended on it, </w:t>
      </w:r>
      <w:r w:rsidRPr="00150B70">
        <w:rPr>
          <w:rStyle w:val="StyleUnderline"/>
        </w:rPr>
        <w:t xml:space="preserve">America’s </w:t>
      </w:r>
      <w:r w:rsidRPr="008A5418">
        <w:rPr>
          <w:rStyle w:val="StyleUnderline"/>
        </w:rPr>
        <w:t xml:space="preserve">Rust Belt – the deindustrializing Northern and Midwestern regions – in which Flint is located, is a very different situation. The cities in this region no longer necessarily produce material wealth to be distributed to the world outside, they are now </w:t>
      </w:r>
      <w:r w:rsidRPr="00652CAF">
        <w:rPr>
          <w:rStyle w:val="StyleUnderline"/>
          <w:highlight w:val="cyan"/>
        </w:rPr>
        <w:t>seen</w:t>
      </w:r>
      <w:r w:rsidRPr="00150B70">
        <w:rPr>
          <w:rStyle w:val="StyleUnderline"/>
        </w:rPr>
        <w:t xml:space="preserve"> in some cases </w:t>
      </w:r>
      <w:r w:rsidRPr="00652CAF">
        <w:rPr>
          <w:rStyle w:val="StyleUnderline"/>
          <w:highlight w:val="cyan"/>
        </w:rPr>
        <w:t>as a financial drain</w:t>
      </w:r>
      <w:r w:rsidRPr="00150B70">
        <w:rPr>
          <w:rStyle w:val="StyleUnderline"/>
        </w:rPr>
        <w:t xml:space="preserve"> on the surrounding areas.</w:t>
      </w:r>
      <w:r w:rsidRPr="00652CAF">
        <w:rPr>
          <w:sz w:val="12"/>
        </w:rPr>
        <w:t xml:space="preserve"> Understandings of the public good have changed, as have whom those goods are meant to serve. </w:t>
      </w:r>
      <w:r w:rsidRPr="00652CAF">
        <w:rPr>
          <w:rStyle w:val="StyleUnderline"/>
        </w:rPr>
        <w:t>Flint may represent indifference to some of these earliest lessons of urban planning/development</w:t>
      </w:r>
      <w:r w:rsidRPr="00652CAF">
        <w:rPr>
          <w:sz w:val="12"/>
        </w:rPr>
        <w:t xml:space="preserve"> (one geographical problem) </w:t>
      </w:r>
      <w:r w:rsidRPr="00652CAF">
        <w:rPr>
          <w:rStyle w:val="StyleUnderline"/>
        </w:rPr>
        <w:t>or</w:t>
      </w:r>
      <w:r w:rsidRPr="00652CAF">
        <w:rPr>
          <w:sz w:val="12"/>
        </w:rPr>
        <w:t xml:space="preserve"> it represents a kind of </w:t>
      </w:r>
      <w:r w:rsidRPr="00652CAF">
        <w:rPr>
          <w:rStyle w:val="StyleUnderline"/>
        </w:rPr>
        <w:t>ignorance</w:t>
      </w:r>
      <w:r w:rsidRPr="00652CAF">
        <w:rPr>
          <w:sz w:val="12"/>
        </w:rPr>
        <w:t xml:space="preserve"> of geographical knowledge amongst its governing regimes (a different geographical problem). In either case, however, we see the reduction of geographical knowledge of the deserving public and the public good into merely monetary flows, revenues and fiscal matters. Figure 2 illustrates </w:t>
      </w:r>
      <w:r w:rsidRPr="00652CAF">
        <w:rPr>
          <w:rStyle w:val="StyleUnderline"/>
        </w:rPr>
        <w:t xml:space="preserve">the regional </w:t>
      </w:r>
      <w:r w:rsidRPr="006F7F24">
        <w:rPr>
          <w:rStyle w:val="StyleUnderline"/>
          <w:highlight w:val="cyan"/>
        </w:rPr>
        <w:t xml:space="preserve">shift </w:t>
      </w:r>
      <w:r w:rsidRPr="008A5418">
        <w:rPr>
          <w:rStyle w:val="StyleUnderline"/>
          <w:highlight w:val="cyan"/>
        </w:rPr>
        <w:t>in power over</w:t>
      </w:r>
      <w:r w:rsidRPr="00652CAF">
        <w:rPr>
          <w:rStyle w:val="StyleUnderline"/>
        </w:rPr>
        <w:t xml:space="preserve"> the metropolitan </w:t>
      </w:r>
      <w:r w:rsidRPr="008A5418">
        <w:rPr>
          <w:rStyle w:val="StyleUnderline"/>
          <w:highlight w:val="cyan"/>
        </w:rPr>
        <w:t>water</w:t>
      </w:r>
      <w:r w:rsidRPr="00652CAF">
        <w:rPr>
          <w:rStyle w:val="StyleUnderline"/>
        </w:rPr>
        <w:t xml:space="preserve"> system as a new ‘Great Lakes Water Authority’ is implemented and imposed over the region</w:t>
      </w:r>
      <w:r w:rsidRPr="00150B70">
        <w:rPr>
          <w:rStyle w:val="StyleUnderline"/>
        </w:rPr>
        <w:t xml:space="preserve"> as part of the emergency plan. This </w:t>
      </w:r>
      <w:r w:rsidRPr="00652CAF">
        <w:rPr>
          <w:rStyle w:val="StyleUnderline"/>
          <w:highlight w:val="cyan"/>
        </w:rPr>
        <w:t>is a shift in</w:t>
      </w:r>
      <w:r w:rsidRPr="00150B70">
        <w:rPr>
          <w:rStyle w:val="StyleUnderline"/>
        </w:rPr>
        <w:t xml:space="preserve"> scale and in </w:t>
      </w:r>
      <w:r w:rsidRPr="008A5418">
        <w:rPr>
          <w:rStyle w:val="StyleUnderline"/>
        </w:rPr>
        <w:t xml:space="preserve">the interest </w:t>
      </w:r>
      <w:r w:rsidRPr="00652CAF">
        <w:rPr>
          <w:rStyle w:val="StyleUnderline"/>
          <w:highlight w:val="cyan"/>
        </w:rPr>
        <w:t xml:space="preserve">groups </w:t>
      </w:r>
      <w:r w:rsidRPr="008A5418">
        <w:rPr>
          <w:rStyle w:val="StyleUnderline"/>
        </w:rPr>
        <w:t xml:space="preserve">represented </w:t>
      </w:r>
      <w:r w:rsidRPr="00652CAF">
        <w:rPr>
          <w:rStyle w:val="StyleUnderline"/>
          <w:highlight w:val="cyan"/>
        </w:rPr>
        <w:t>at the management table</w:t>
      </w:r>
      <w:r w:rsidRPr="00652CAF">
        <w:rPr>
          <w:sz w:val="12"/>
        </w:rPr>
        <w:t xml:space="preserve">, cutting the number of Detroit City representatives in half and including one temporarily from Flint. Here the issues of population size, </w:t>
      </w:r>
      <w:r w:rsidRPr="00652CAF">
        <w:rPr>
          <w:rStyle w:val="Emphasis"/>
          <w:highlight w:val="cyan"/>
        </w:rPr>
        <w:t>vulnerability to water crisis</w:t>
      </w:r>
      <w:r w:rsidRPr="00652CAF">
        <w:rPr>
          <w:sz w:val="12"/>
        </w:rPr>
        <w:t xml:space="preserve">, and other capabilities deprivation </w:t>
      </w:r>
      <w:r w:rsidRPr="008A5418">
        <w:rPr>
          <w:rStyle w:val="Emphasis"/>
        </w:rPr>
        <w:t xml:space="preserve">should be seen to </w:t>
      </w:r>
      <w:r w:rsidRPr="00652CAF">
        <w:rPr>
          <w:rStyle w:val="Emphasis"/>
          <w:highlight w:val="cyan"/>
        </w:rPr>
        <w:t xml:space="preserve">overlap with </w:t>
      </w:r>
      <w:r w:rsidRPr="008A5418">
        <w:rPr>
          <w:rStyle w:val="Emphasis"/>
        </w:rPr>
        <w:t>how</w:t>
      </w:r>
      <w:r w:rsidRPr="00150B70">
        <w:rPr>
          <w:rStyle w:val="Emphasis"/>
        </w:rPr>
        <w:t xml:space="preserve"> the scale of </w:t>
      </w:r>
      <w:r w:rsidRPr="00652CAF">
        <w:rPr>
          <w:rStyle w:val="Emphasis"/>
          <w:highlight w:val="cyan"/>
        </w:rPr>
        <w:t xml:space="preserve">water governance </w:t>
      </w:r>
      <w:r w:rsidRPr="008A5418">
        <w:rPr>
          <w:rStyle w:val="Emphasis"/>
        </w:rPr>
        <w:t>is determined</w:t>
      </w:r>
      <w:r w:rsidRPr="008A5418">
        <w:rPr>
          <w:sz w:val="12"/>
        </w:rPr>
        <w:t>.</w:t>
      </w:r>
    </w:p>
    <w:p w14:paraId="18B50A5C" w14:textId="77777777" w:rsidR="007A6B9C" w:rsidRDefault="007A6B9C" w:rsidP="007A6B9C"/>
    <w:p w14:paraId="745B1E72" w14:textId="77777777" w:rsidR="007A6B9C" w:rsidRPr="00F34A3E" w:rsidRDefault="007A6B9C" w:rsidP="007A6B9C"/>
    <w:p w14:paraId="15C7B1A2" w14:textId="4D1D211F" w:rsidR="00C81F91" w:rsidRDefault="00F34A3E" w:rsidP="005134E0">
      <w:pPr>
        <w:pStyle w:val="Heading3"/>
      </w:pPr>
      <w:r>
        <w:t>1ar – perm solves</w:t>
      </w:r>
      <w:r w:rsidR="00A7782F">
        <w:t xml:space="preserve"> – at: reps</w:t>
      </w:r>
    </w:p>
    <w:p w14:paraId="0A69CA3E" w14:textId="1FC5FC24" w:rsidR="00F34A3E" w:rsidRDefault="00F34A3E" w:rsidP="00F34A3E">
      <w:pPr>
        <w:pStyle w:val="Heading4"/>
      </w:pPr>
      <w:r>
        <w:t>The alternative ignores the severely curtailed public sphere under austerity- only creating allies and providing sufficient evidence deemed credible by the state allows for effectively challenging state power in this instance</w:t>
      </w:r>
    </w:p>
    <w:p w14:paraId="17806A7E" w14:textId="77777777" w:rsidR="00F34A3E" w:rsidRDefault="00F34A3E" w:rsidP="00F34A3E">
      <w:proofErr w:type="spellStart"/>
      <w:r w:rsidRPr="00D639F7">
        <w:rPr>
          <w:rStyle w:val="Style13ptBold"/>
        </w:rPr>
        <w:t>Krings</w:t>
      </w:r>
      <w:proofErr w:type="spellEnd"/>
      <w:r w:rsidRPr="00D639F7">
        <w:rPr>
          <w:rStyle w:val="Style13ptBold"/>
        </w:rPr>
        <w:t xml:space="preserve"> et al 18</w:t>
      </w:r>
      <w:r w:rsidRPr="00D639F7">
        <w:t xml:space="preserve"> (Amy, Loyola University. Dan Kornberg &amp; Erin Lane, University of Michigan. "Organizing Under Austerity: How Residents’ Concerns Became the Flint Water Crisis" Critical Sociology)</w:t>
      </w:r>
    </w:p>
    <w:p w14:paraId="34821F91" w14:textId="77777777" w:rsidR="00F34A3E" w:rsidRDefault="00F34A3E" w:rsidP="00F34A3E">
      <w:r w:rsidRPr="00CE2549">
        <w:rPr>
          <w:rStyle w:val="StyleUnderline"/>
        </w:rPr>
        <w:t xml:space="preserve">Sustained </w:t>
      </w:r>
      <w:r w:rsidRPr="00F24C18">
        <w:rPr>
          <w:rStyle w:val="StyleUnderline"/>
          <w:highlight w:val="cyan"/>
        </w:rPr>
        <w:t>grassroots pressure</w:t>
      </w:r>
      <w:r>
        <w:t xml:space="preserve"> eventually </w:t>
      </w:r>
      <w:r w:rsidRPr="00CE2549">
        <w:rPr>
          <w:rStyle w:val="StyleUnderline"/>
          <w:highlight w:val="cyan"/>
        </w:rPr>
        <w:t>contributed to</w:t>
      </w:r>
      <w:r w:rsidRPr="00CE2549">
        <w:rPr>
          <w:rStyle w:val="StyleUnderline"/>
        </w:rPr>
        <w:t xml:space="preserve"> the switch back to Detroit’s </w:t>
      </w:r>
      <w:r w:rsidRPr="00CE2549">
        <w:rPr>
          <w:rStyle w:val="StyleUnderline"/>
          <w:highlight w:val="cyan"/>
        </w:rPr>
        <w:t>safe water</w:t>
      </w:r>
      <w:r w:rsidRPr="00CE2549">
        <w:rPr>
          <w:rStyle w:val="StyleUnderline"/>
        </w:rPr>
        <w:t xml:space="preserve"> supply, </w:t>
      </w:r>
      <w:r w:rsidRPr="00F24C18">
        <w:rPr>
          <w:rStyle w:val="StyleUnderline"/>
          <w:highlight w:val="cyan"/>
        </w:rPr>
        <w:t>but</w:t>
      </w:r>
      <w:r w:rsidRPr="00CE2549">
        <w:rPr>
          <w:rStyle w:val="StyleUnderline"/>
        </w:rPr>
        <w:t xml:space="preserve"> </w:t>
      </w:r>
      <w:r w:rsidRPr="00F24C18">
        <w:rPr>
          <w:rStyle w:val="StyleUnderline"/>
        </w:rPr>
        <w:t xml:space="preserve">public concerns alone </w:t>
      </w:r>
      <w:r w:rsidRPr="00CE2549">
        <w:rPr>
          <w:rStyle w:val="StyleUnderline"/>
          <w:highlight w:val="cyan"/>
        </w:rPr>
        <w:t xml:space="preserve">were </w:t>
      </w:r>
      <w:r w:rsidRPr="00D314DD">
        <w:rPr>
          <w:rStyle w:val="Emphasis"/>
          <w:highlight w:val="cyan"/>
        </w:rPr>
        <w:t>insufficient due to the severely curtailed public sphere</w:t>
      </w:r>
      <w:r w:rsidRPr="00CE2549">
        <w:rPr>
          <w:rStyle w:val="StyleUnderline"/>
        </w:rPr>
        <w:t xml:space="preserve">. Ultimately, </w:t>
      </w:r>
      <w:r w:rsidRPr="00CE2549">
        <w:rPr>
          <w:rStyle w:val="StyleUnderline"/>
          <w:highlight w:val="cyan"/>
        </w:rPr>
        <w:t>residents</w:t>
      </w:r>
      <w:r>
        <w:t xml:space="preserve"> like LeeAnne Walters and </w:t>
      </w:r>
      <w:r w:rsidRPr="00D314DD">
        <w:rPr>
          <w:rStyle w:val="StyleUnderline"/>
          <w:highlight w:val="cyan"/>
        </w:rPr>
        <w:t>grassroots</w:t>
      </w:r>
      <w:r>
        <w:t xml:space="preserve"> groups such as the DDL </w:t>
      </w:r>
      <w:r w:rsidRPr="00CE2549">
        <w:rPr>
          <w:rStyle w:val="StyleUnderline"/>
          <w:highlight w:val="cyan"/>
        </w:rPr>
        <w:t>had to ally</w:t>
      </w:r>
      <w:r w:rsidRPr="00CE2549">
        <w:rPr>
          <w:rStyle w:val="StyleUnderline"/>
        </w:rPr>
        <w:t xml:space="preserve"> themselves </w:t>
      </w:r>
      <w:r w:rsidRPr="00CE2549">
        <w:rPr>
          <w:rStyle w:val="StyleUnderline"/>
          <w:highlight w:val="cyan"/>
        </w:rPr>
        <w:t>with</w:t>
      </w:r>
      <w:r w:rsidRPr="00CE2549">
        <w:rPr>
          <w:rStyle w:val="StyleUnderline"/>
        </w:rPr>
        <w:t xml:space="preserve"> national </w:t>
      </w:r>
      <w:r w:rsidRPr="00D314DD">
        <w:rPr>
          <w:rStyle w:val="StyleUnderline"/>
          <w:highlight w:val="cyan"/>
        </w:rPr>
        <w:t>activists</w:t>
      </w:r>
      <w:r w:rsidRPr="00CE2549">
        <w:rPr>
          <w:rStyle w:val="StyleUnderline"/>
        </w:rPr>
        <w:t xml:space="preserve">, </w:t>
      </w:r>
      <w:r w:rsidRPr="00D314DD">
        <w:rPr>
          <w:rStyle w:val="StyleUnderline"/>
          <w:highlight w:val="cyan"/>
        </w:rPr>
        <w:t>government employees, academics, and scientists</w:t>
      </w:r>
      <w:r w:rsidRPr="00CE2549">
        <w:rPr>
          <w:rStyle w:val="StyleUnderline"/>
        </w:rPr>
        <w:t xml:space="preserve"> in order </w:t>
      </w:r>
      <w:r w:rsidRPr="00CE2549">
        <w:rPr>
          <w:rStyle w:val="StyleUnderline"/>
          <w:highlight w:val="cyan"/>
        </w:rPr>
        <w:t xml:space="preserve">to </w:t>
      </w:r>
      <w:r w:rsidRPr="00D314DD">
        <w:rPr>
          <w:rStyle w:val="Emphasis"/>
          <w:highlight w:val="cyan"/>
        </w:rPr>
        <w:t>amass evidence</w:t>
      </w:r>
      <w:r w:rsidRPr="00CE2549">
        <w:rPr>
          <w:rStyle w:val="StyleUnderline"/>
        </w:rPr>
        <w:t xml:space="preserve"> of their grievances that would be </w:t>
      </w:r>
      <w:r w:rsidRPr="00D314DD">
        <w:rPr>
          <w:rStyle w:val="Emphasis"/>
          <w:highlight w:val="cyan"/>
        </w:rPr>
        <w:t>deemed credible</w:t>
      </w:r>
      <w:r w:rsidRPr="00CE2549">
        <w:rPr>
          <w:rStyle w:val="StyleUnderline"/>
          <w:highlight w:val="cyan"/>
        </w:rPr>
        <w:t xml:space="preserve"> by government institutions</w:t>
      </w:r>
      <w:r w:rsidRPr="00CE2549">
        <w:rPr>
          <w:rStyle w:val="StyleUnderline"/>
        </w:rPr>
        <w:t xml:space="preserve">. This was </w:t>
      </w:r>
      <w:r w:rsidRPr="00CE2549">
        <w:rPr>
          <w:rStyle w:val="StyleUnderline"/>
          <w:highlight w:val="cyan"/>
        </w:rPr>
        <w:t>necessary</w:t>
      </w:r>
      <w:r w:rsidRPr="00CE2549">
        <w:rPr>
          <w:rStyle w:val="StyleUnderline"/>
        </w:rPr>
        <w:t xml:space="preserve"> in order </w:t>
      </w:r>
      <w:r w:rsidRPr="00CE2549">
        <w:rPr>
          <w:rStyle w:val="StyleUnderline"/>
          <w:highlight w:val="cyan"/>
        </w:rPr>
        <w:t>to counter</w:t>
      </w:r>
      <w:r w:rsidRPr="00CE2549">
        <w:rPr>
          <w:rStyle w:val="StyleUnderline"/>
        </w:rPr>
        <w:t xml:space="preserve"> claims of </w:t>
      </w:r>
      <w:r w:rsidRPr="00EE7895">
        <w:rPr>
          <w:rStyle w:val="StyleUnderline"/>
          <w:highlight w:val="cyan"/>
        </w:rPr>
        <w:t>the state power structure</w:t>
      </w:r>
      <w:r w:rsidRPr="00CE2549">
        <w:rPr>
          <w:rStyle w:val="StyleUnderline"/>
        </w:rPr>
        <w:t>,</w:t>
      </w:r>
      <w:r>
        <w:t xml:space="preserve"> including the EM and MDEQ, who sought to reassure the public while discrediting their concerns. </w:t>
      </w:r>
      <w:r w:rsidRPr="00CE2549">
        <w:rPr>
          <w:rStyle w:val="StyleUnderline"/>
          <w:highlight w:val="cyan"/>
        </w:rPr>
        <w:t>Living under an austerity regime that would allow</w:t>
      </w:r>
      <w:r w:rsidRPr="00CE2549">
        <w:rPr>
          <w:rStyle w:val="StyleUnderline"/>
        </w:rPr>
        <w:t xml:space="preserve"> for </w:t>
      </w:r>
      <w:r w:rsidRPr="00CE2549">
        <w:rPr>
          <w:rStyle w:val="StyleUnderline"/>
          <w:highlight w:val="cyan"/>
        </w:rPr>
        <w:t>neither</w:t>
      </w:r>
      <w:r w:rsidRPr="00CE2549">
        <w:rPr>
          <w:rStyle w:val="StyleUnderline"/>
        </w:rPr>
        <w:t xml:space="preserve"> additional municipal </w:t>
      </w:r>
      <w:r w:rsidRPr="00CE2549">
        <w:rPr>
          <w:rStyle w:val="StyleUnderline"/>
          <w:highlight w:val="cyan"/>
        </w:rPr>
        <w:t>spending nor</w:t>
      </w:r>
      <w:r w:rsidRPr="00CE2549">
        <w:rPr>
          <w:rStyle w:val="StyleUnderline"/>
        </w:rPr>
        <w:t xml:space="preserve"> democratic </w:t>
      </w:r>
      <w:r w:rsidRPr="00CE2549">
        <w:rPr>
          <w:rStyle w:val="StyleUnderline"/>
          <w:highlight w:val="cyan"/>
        </w:rPr>
        <w:t>opposition meant</w:t>
      </w:r>
      <w:r w:rsidRPr="00CE2549">
        <w:rPr>
          <w:rStyle w:val="StyleUnderline"/>
        </w:rPr>
        <w:t xml:space="preserve"> that </w:t>
      </w:r>
      <w:r w:rsidRPr="00CE2549">
        <w:rPr>
          <w:rStyle w:val="StyleUnderline"/>
          <w:highlight w:val="cyan"/>
        </w:rPr>
        <w:t>concerns</w:t>
      </w:r>
      <w:r w:rsidRPr="00CE2549">
        <w:rPr>
          <w:rStyle w:val="StyleUnderline"/>
        </w:rPr>
        <w:t xml:space="preserve"> about the water’s safety </w:t>
      </w:r>
      <w:r w:rsidRPr="00CE2549">
        <w:rPr>
          <w:rStyle w:val="StyleUnderline"/>
          <w:highlight w:val="cyan"/>
        </w:rPr>
        <w:t>were</w:t>
      </w:r>
      <w:r w:rsidRPr="00CE2549">
        <w:rPr>
          <w:rStyle w:val="StyleUnderline"/>
        </w:rPr>
        <w:t xml:space="preserve"> both </w:t>
      </w:r>
      <w:r w:rsidRPr="00CE2549">
        <w:rPr>
          <w:rStyle w:val="StyleUnderline"/>
          <w:highlight w:val="cyan"/>
        </w:rPr>
        <w:t>deprioritized and delegitimized</w:t>
      </w:r>
      <w:r w:rsidRPr="00CE2549">
        <w:rPr>
          <w:rStyle w:val="StyleUnderline"/>
        </w:rPr>
        <w:t xml:space="preserve">. </w:t>
      </w:r>
      <w:r w:rsidRPr="00CE2549">
        <w:rPr>
          <w:rStyle w:val="StyleUnderline"/>
          <w:highlight w:val="cyan"/>
        </w:rPr>
        <w:t>Consequently</w:t>
      </w:r>
      <w:r w:rsidRPr="00CE2549">
        <w:rPr>
          <w:rStyle w:val="StyleUnderline"/>
        </w:rPr>
        <w:t xml:space="preserve">, </w:t>
      </w:r>
      <w:r w:rsidRPr="00CE2549">
        <w:rPr>
          <w:rStyle w:val="StyleUnderline"/>
          <w:highlight w:val="cyan"/>
        </w:rPr>
        <w:t>residents and private actors became responsible for documenting and responding</w:t>
      </w:r>
      <w:r w:rsidRPr="00CE2549">
        <w:rPr>
          <w:rStyle w:val="StyleUnderline"/>
        </w:rPr>
        <w:t xml:space="preserve"> to a burgeoning public health crisis.</w:t>
      </w:r>
    </w:p>
    <w:p w14:paraId="6E86E350" w14:textId="0C220338" w:rsidR="00ED40AD" w:rsidRDefault="00ED40AD" w:rsidP="00F44BA5">
      <w:pPr>
        <w:pStyle w:val="Heading2"/>
      </w:pPr>
      <w:r>
        <w:t>**capitalism</w:t>
      </w:r>
    </w:p>
    <w:p w14:paraId="0FE22EAC" w14:textId="6F43321E" w:rsidR="00ED40AD" w:rsidRDefault="00ED40AD" w:rsidP="00ED40AD">
      <w:pPr>
        <w:pStyle w:val="Heading3"/>
      </w:pPr>
      <w:r w:rsidRPr="00ED40AD">
        <w:t>2ac – cap cards</w:t>
      </w:r>
    </w:p>
    <w:p w14:paraId="7FE6A906" w14:textId="3154A6AE" w:rsidR="00ED40AD" w:rsidRPr="00ED40AD" w:rsidRDefault="00DE5D2C" w:rsidP="00ED40AD">
      <w:pPr>
        <w:pStyle w:val="Heading4"/>
      </w:pPr>
      <w:r>
        <w:t>Perm</w:t>
      </w:r>
      <w:r w:rsidR="00FC7EBF">
        <w:t xml:space="preserve"> solves- net benefit to the perm is climate mitigation and adaptation- rejection </w:t>
      </w:r>
      <w:proofErr w:type="gramStart"/>
      <w:r w:rsidR="00FC7EBF">
        <w:t>fails</w:t>
      </w:r>
      <w:proofErr w:type="gramEnd"/>
    </w:p>
    <w:p w14:paraId="0B89E62C" w14:textId="4379BD26" w:rsidR="00ED40AD" w:rsidRDefault="00ED40AD" w:rsidP="00ED40AD">
      <w:proofErr w:type="spellStart"/>
      <w:r w:rsidRPr="00ED40AD">
        <w:rPr>
          <w:rStyle w:val="Style13ptBold"/>
        </w:rPr>
        <w:t>Castree</w:t>
      </w:r>
      <w:proofErr w:type="spellEnd"/>
      <w:r w:rsidRPr="00ED40AD">
        <w:rPr>
          <w:rStyle w:val="Style13ptBold"/>
        </w:rPr>
        <w:t xml:space="preserve"> &amp; </w:t>
      </w:r>
      <w:proofErr w:type="spellStart"/>
      <w:r w:rsidRPr="00ED40AD">
        <w:rPr>
          <w:rStyle w:val="Style13ptBold"/>
        </w:rPr>
        <w:t>Christpher</w:t>
      </w:r>
      <w:proofErr w:type="spellEnd"/>
      <w:r w:rsidRPr="00ED40AD">
        <w:rPr>
          <w:rStyle w:val="Style13ptBold"/>
        </w:rPr>
        <w:t xml:space="preserve"> 15</w:t>
      </w:r>
      <w:r w:rsidRPr="00ED40AD">
        <w:t xml:space="preserve"> (Noel, </w:t>
      </w:r>
      <w:proofErr w:type="spellStart"/>
      <w:r w:rsidRPr="00ED40AD">
        <w:t>Dep't</w:t>
      </w:r>
      <w:proofErr w:type="spellEnd"/>
      <w:r w:rsidRPr="00ED40AD">
        <w:t xml:space="preserve"> of Geography and Sustainable Communities, University of Wollongong, and Geography, SEED, Manchester University. Brett, Institute for Housing and Urban Research, Uppsala University. "Banking Spatially on the Future: Capital Switching, Infrastructure, and the Ecological Fix" Annals of the Association of American Geographers, 105(2) 2015, pp. 378–386. Published online, January 28)</w:t>
      </w:r>
    </w:p>
    <w:p w14:paraId="305A3F6F" w14:textId="1CD1FFF4" w:rsidR="00ED40AD" w:rsidRDefault="00FC7EBF" w:rsidP="00ED40AD">
      <w:pPr>
        <w:rPr>
          <w:rStyle w:val="Emphasis"/>
        </w:rPr>
      </w:pPr>
      <w:r>
        <w:t xml:space="preserve">Since the onset of the global economic crisis, </w:t>
      </w:r>
      <w:r w:rsidRPr="00FC7EBF">
        <w:rPr>
          <w:rStyle w:val="StyleUnderline"/>
        </w:rPr>
        <w:t>financiers and the institutions regulating their behavior have been subject to far-reaching criticism. At the same time, leading geo-scientists have been insisting that future environmental change might be far more profound than previously anticipated</w:t>
      </w:r>
      <w:r>
        <w:t xml:space="preserve">. </w:t>
      </w:r>
      <w:r w:rsidRPr="00FC7EBF">
        <w:rPr>
          <w:rStyle w:val="Emphasis"/>
        </w:rPr>
        <w:t>Finance capital has long been a crucial mechanism for melting present solidities into air to create different futures</w:t>
      </w:r>
      <w:r>
        <w:t xml:space="preserve">. </w:t>
      </w:r>
      <w:r w:rsidRPr="00FC7EBF">
        <w:rPr>
          <w:rStyle w:val="StyleUnderline"/>
        </w:rPr>
        <w:t>This article asks what the prospects are for the switching of credit money into green infrastructures</w:t>
      </w:r>
      <w:r>
        <w:t>—</w:t>
      </w:r>
      <w:r w:rsidRPr="00FC7EBF">
        <w:rPr>
          <w:rStyle w:val="StyleUnderline"/>
        </w:rPr>
        <w:t xml:space="preserve">a switching increasingly recognized as </w:t>
      </w:r>
      <w:r w:rsidRPr="00FC7EBF">
        <w:rPr>
          <w:rStyle w:val="Emphasis"/>
        </w:rPr>
        <w:t>necessary for climate change mitigation and (especially) adaptation</w:t>
      </w:r>
      <w:r>
        <w:t xml:space="preserve">. </w:t>
      </w:r>
      <w:r w:rsidRPr="00FC7EBF">
        <w:rPr>
          <w:rStyle w:val="StyleUnderline"/>
        </w:rPr>
        <w:t>Most research into geographies of finance has ignored ecological questions and few contemporary society–nature researchers examine major fixed-capital investments</w:t>
      </w:r>
      <w:r>
        <w:t xml:space="preserve">. </w:t>
      </w:r>
      <w:r w:rsidRPr="00FC7EBF">
        <w:rPr>
          <w:rStyle w:val="Emphasis"/>
        </w:rPr>
        <w:t>Unlike those geographers who criticize capitalism without offering feasible alternatives</w:t>
      </w:r>
      <w:r>
        <w:t xml:space="preserve">, </w:t>
      </w:r>
      <w:r w:rsidRPr="00FC7EBF">
        <w:rPr>
          <w:rStyle w:val="Emphasis"/>
        </w:rPr>
        <w:t>we take a pragmatic view underpinned by democratic socioenvironmental values and attempt to identify leverage points for meaningful change.</w:t>
      </w:r>
      <w:r>
        <w:t xml:space="preserve"> </w:t>
      </w:r>
      <w:r w:rsidRPr="00FC7EBF">
        <w:rPr>
          <w:rStyle w:val="StyleUnderline"/>
        </w:rPr>
        <w:t>This</w:t>
      </w:r>
      <w:r>
        <w:t xml:space="preserve"> programmatic article </w:t>
      </w:r>
      <w:r w:rsidRPr="00FC7EBF">
        <w:rPr>
          <w:rStyle w:val="StyleUnderline"/>
        </w:rPr>
        <w:t xml:space="preserve">identifies reasons and examples to be cautiously hopeful that </w:t>
      </w:r>
      <w:r w:rsidRPr="00FC7EBF">
        <w:rPr>
          <w:rStyle w:val="Emphasis"/>
        </w:rPr>
        <w:t xml:space="preserve">liquidity can be fixed in less ecologically harmful future infrastructures, thereby addressing crucial </w:t>
      </w:r>
      <w:proofErr w:type="spellStart"/>
      <w:r w:rsidRPr="00FC7EBF">
        <w:rPr>
          <w:rStyle w:val="Emphasis"/>
        </w:rPr>
        <w:t>extraeconomic</w:t>
      </w:r>
      <w:proofErr w:type="spellEnd"/>
      <w:r w:rsidRPr="00FC7EBF">
        <w:rPr>
          <w:rStyle w:val="Emphasis"/>
        </w:rPr>
        <w:t xml:space="preserve"> challenges for the century ahead.</w:t>
      </w:r>
    </w:p>
    <w:p w14:paraId="0C492274" w14:textId="57DB9580" w:rsidR="00FC7EBF" w:rsidRDefault="00F50AC2" w:rsidP="00FC7EBF">
      <w:pPr>
        <w:pStyle w:val="Heading4"/>
      </w:pPr>
      <w:r>
        <w:t>Alt fails- climate change coming, need capital to adapt</w:t>
      </w:r>
      <w:r w:rsidR="00DF6AD1">
        <w:t>, alt can’t solve capital switch</w:t>
      </w:r>
      <w:r w:rsidR="00B3422C">
        <w:t>- calling for public funding is critical</w:t>
      </w:r>
    </w:p>
    <w:p w14:paraId="6CBB6B0B" w14:textId="078C7DE4" w:rsidR="00FC7EBF" w:rsidRDefault="00FC7EBF" w:rsidP="00FC7EBF">
      <w:proofErr w:type="spellStart"/>
      <w:r w:rsidRPr="00ED40AD">
        <w:rPr>
          <w:rStyle w:val="Style13ptBold"/>
        </w:rPr>
        <w:t>Castree</w:t>
      </w:r>
      <w:proofErr w:type="spellEnd"/>
      <w:r w:rsidRPr="00ED40AD">
        <w:rPr>
          <w:rStyle w:val="Style13ptBold"/>
        </w:rPr>
        <w:t xml:space="preserve"> &amp; </w:t>
      </w:r>
      <w:proofErr w:type="spellStart"/>
      <w:r w:rsidRPr="00ED40AD">
        <w:rPr>
          <w:rStyle w:val="Style13ptBold"/>
        </w:rPr>
        <w:t>Christpher</w:t>
      </w:r>
      <w:proofErr w:type="spellEnd"/>
      <w:r w:rsidRPr="00ED40AD">
        <w:rPr>
          <w:rStyle w:val="Style13ptBold"/>
        </w:rPr>
        <w:t xml:space="preserve"> 15</w:t>
      </w:r>
      <w:r w:rsidRPr="00ED40AD">
        <w:t xml:space="preserve"> (Noel, </w:t>
      </w:r>
      <w:proofErr w:type="spellStart"/>
      <w:r w:rsidRPr="00ED40AD">
        <w:t>Dep't</w:t>
      </w:r>
      <w:proofErr w:type="spellEnd"/>
      <w:r w:rsidRPr="00ED40AD">
        <w:t xml:space="preserve"> of Geography and Sustainable Communities, University of Wollongong, and Geography, SEED, Manchester University. Brett, Institute for Housing and Urban Research, Uppsala University. "Banking Spatially on the Future: Capital Switching, Infrastructure, and the Ecological Fix" Annals of the Association of American Geographers, 105(2) 2015, pp. 378–386. Published online, January 28)</w:t>
      </w:r>
    </w:p>
    <w:p w14:paraId="33C63D6A" w14:textId="41AAEEB1" w:rsidR="005F708C" w:rsidRDefault="006A226A" w:rsidP="00FC7EBF">
      <w:r>
        <w:t xml:space="preserve">Given the inherent unknowability of the future, foreseeing its socioecological parameters and possibilities is a challenging task at the best of times. Notwithstanding all of the future uncertainties with we which we must deal, however, two things are increasingly clear. The first is that anthropogenic climate change is occurring and to a degree likely to prove game changing for most countries worldwide. The second is that such change will necessitate significant, proactive socioeconomic reconfigurations that both respect and yet also help to write the new rules of the ecological game. One such vector of reconfiguration, and the one considered in this article, pertains to the built environment—that is, those </w:t>
      </w:r>
      <w:proofErr w:type="spellStart"/>
      <w:r>
        <w:t>longlasting</w:t>
      </w:r>
      <w:proofErr w:type="spellEnd"/>
      <w:r>
        <w:t>, expensive-to-construct physical infrastructures that both enable and constrain the quotidian activities involved in reproducing social life.</w:t>
      </w:r>
    </w:p>
    <w:p w14:paraId="5593D0AB" w14:textId="1BFF9138" w:rsidR="006A226A" w:rsidRDefault="00546C8E" w:rsidP="00FC7EBF">
      <w:r>
        <w:t xml:space="preserve">In what specific senses does anthropogenic climate change call for such reconfiguration? For several years analysts and policymakers have talked incessantly about mitigation and adaptation strategies. With respect to infrastructural changes, </w:t>
      </w:r>
      <w:proofErr w:type="spellStart"/>
      <w:r>
        <w:t>Pacala</w:t>
      </w:r>
      <w:proofErr w:type="spellEnd"/>
      <w:r>
        <w:t xml:space="preserve"> and Socolow (2004) have argued influentially that a rapid reconfiguration of the existing built environment—prioritizing “efficient buildings”—can contribute substantially to limiting future atmospheric warming. Given the relative failure of most national governments to pursue mitigation strategies aggressively, however, adaptation is now at least as vital thinking ahead. The recent (fifth) assessment report of the Intergovernmental Panel on Climate Change (2014) indicates with high certainty that an average atmospheric temperature rise of as much as 4C by century’s end is possible. In this light, it is hard to disagree with Sayre’s (2010) contention that “a rapid and comprehensive reconfiguration of the built environment is imperative if we are to ... adapt to global warming” (95). Sayre then goes on to identify what we agree is a pivotal question: that of how, and by whom, a comprehensive remaking of built environments might be financed.</w:t>
      </w:r>
    </w:p>
    <w:p w14:paraId="3672C199" w14:textId="42A0B5B2" w:rsidR="00546C8E" w:rsidRDefault="00C81DB8" w:rsidP="00FC7EBF">
      <w:r>
        <w:t xml:space="preserve">Drawing on Harvey’s (1982) seminal work on the distinctive political economy of major fixed-capital investment, Sayre (2010) reminds us that the built environment “depends heavily on financial instruments and institutions that permit large-scale borrowing and long-term amortization” (102). Recognizing such economic distinctiveness, our article’s contribution to the imagination of socioecological futures is to explore how, in principle, the financing of major new infrastructure might work and to consider how likely such financing is to eventuate soon. Notwithstanding the tarnished image financiers have because of the global financial crisis and its fallout (plus various </w:t>
      </w:r>
      <w:proofErr w:type="spellStart"/>
      <w:r>
        <w:t>highprofile</w:t>
      </w:r>
      <w:proofErr w:type="spellEnd"/>
      <w:r>
        <w:t xml:space="preserve"> scandals), their decisions will be crucial in determining the road humanity will travel in the decades to come. There is a need for analysts and policymakers not only to understand these decisions but to shape them to realize important noneconomic goals. In effect, the financial sector is an unelected government whose power is such that it needs to be carefully governed through a set of endogenous and exogenous norms, rules, and institutions. With respect to infrastructure, one might say that (some) financiers are the ultimate geographers, literally graphing the face of the Earth as they translate liquidity into enduring fixed assets essential to our shared future. To use another metaphor, in designing the arteries through which future capital will flow, these financiers stand to determine the future health not only of the economy but of the bodies social and ecological too.</w:t>
      </w:r>
    </w:p>
    <w:p w14:paraId="2A6734D9" w14:textId="0C71E844" w:rsidR="00C81DB8" w:rsidRDefault="00C81DB8" w:rsidP="00FC7EBF">
      <w:r>
        <w:t xml:space="preserve">Normatively, and contrary to much geographical research into human–environment relationships, our explicit aim is to offer an even-handed appraisal of the possibilities capitalism offers for enabling humanity— or significant parts of humanity—to cope with what is likely to be an ecologically challenging future. Consider here differing uses of the word fix, which completes our article’s title. For many critical geographers (and we consider ourselves such), the word usually has negative, even pejorative, connotations over and above its explanatory meanings. In the context of our current political economy, a fix is typically seen as capitalism trying to negotiate its inherent crisis tendencies to reproduce itself in perennially iniquitous forms. Thus, for </w:t>
      </w:r>
      <w:proofErr w:type="spellStart"/>
      <w:r>
        <w:t>Swyngedouw</w:t>
      </w:r>
      <w:proofErr w:type="spellEnd"/>
      <w:r>
        <w:t xml:space="preserve"> (2010, 222), capitalist enthusiasm for eco-technologies like smart energy meters is essentially about “producing a socio-ecological fix to make sure nothing really changes. Stabilizing the climate seems to be a condition for capitalist life as we know it to continue.” We do not diminish such concerns. But here we use the word fix differently to denote the possibility of an ecologically and socially progressive reconfiguration of existing built environments. Such a fix can never be problem-free, and what counts as progressive is relative to be sure. Moreover, </w:t>
      </w:r>
      <w:proofErr w:type="spellStart"/>
      <w:r>
        <w:t>na€ıve</w:t>
      </w:r>
      <w:proofErr w:type="spellEnd"/>
      <w:r>
        <w:t xml:space="preserve"> optimism should never substitute for reasoned and realistic hope that certain specific varieties of capitalism can deliver wider socioecological benefits for more than just a few. But equally, as Gibson-Graham has argued consistently (e.g., Gibson-Graham 2008), such hope is absent when critics see capitalism as little more than a malign and impregnable force that disadvantages the majority of humanity. In sum, this is a programmatic article intended to highlight real-world issues pertaining to future infrastructure financing and to inspire thought among geographers about how they choose to examine these issues looking ahead.</w:t>
      </w:r>
    </w:p>
    <w:p w14:paraId="2C73947E" w14:textId="4D75800F" w:rsidR="008B5AA0" w:rsidRDefault="008B5AA0" w:rsidP="008B5AA0">
      <w:r>
        <w:t>Anthropogenic Climate Change and Capital Switching In 2012 the British government, in the shape of the Department for Environment, Food &amp; Rural Affairs, published the first of its new five-yearly Climate Change Risk Assessment reports (Defra 2012). Among other things, the document was notable for highlighting perceived “priorities for adaptation” under five headings, one of which was Buildings &amp; Infrastructure. This identification of the need for built environment renewal reflects increasingly widespread consensus, not only in the United Kingdom but internationally, regarding the centrality of infrastructure upgrade to what Defra calls “climate resilience” (flooding and overheating of buildings being seen as the most significant risks in the British case). But there is also, as already intimated, a perceived role in climate change mitigation. Defra’s conviction that building a “new low carbon infrastructure” that can assist in “the transition to a low carbon economy” is underpinned by the fact that, in Sayre’s (2010) words, the existing built environment “mediates economic production, exchange and consumption in ways that both presuppose and reinforce high rates of greenhouse gas emissions” (95).</w:t>
      </w:r>
    </w:p>
    <w:p w14:paraId="2FBE9984" w14:textId="1C748363" w:rsidR="008B5AA0" w:rsidRDefault="008B5AA0" w:rsidP="008B5AA0">
      <w:pPr>
        <w:rPr>
          <w:b/>
          <w:bCs/>
        </w:rPr>
      </w:pPr>
      <w:r>
        <w:t>Given the growing acceptance that our infrastructures need to be substantially redesigned and renewed, planners and other experts are turning their attention to the critical question of what more resilient and energy-efficient ones might look like. This is not the place to consider this question in any detail. Suffice to say that the proposals that are now beginning to emerge share two main attributes. First, there is a strong emphasis on coastal regions, where the impact of rising sea levels will be most pronounced. Second, there is an emphasis on cities, reflecting the fact that the world’s built environment is primarily urban. Stone’s (2012) The City and the Coming Climate is a good example: It makes concrete proposals for new energy, residential, and transport infrastructures under the “coming” climate and associated physical geography</w:t>
      </w:r>
      <w:r>
        <w:rPr>
          <w:b/>
          <w:bCs/>
        </w:rPr>
        <w:t>.</w:t>
      </w:r>
    </w:p>
    <w:p w14:paraId="3CE132F3" w14:textId="4098FA26" w:rsidR="008B5AA0" w:rsidRDefault="008B5AA0" w:rsidP="008B5AA0">
      <w:r>
        <w:t xml:space="preserve">Alongside such </w:t>
      </w:r>
      <w:proofErr w:type="spellStart"/>
      <w:r>
        <w:t>envisionings</w:t>
      </w:r>
      <w:proofErr w:type="spellEnd"/>
      <w:r>
        <w:t xml:space="preserve"> of future built environments, we are also seeing tentative appraisals of the potential costs thereof. Such costs, needless to say, will be colossal, and their quantification at this juncture is challenging. For example, a recent report (</w:t>
      </w:r>
      <w:proofErr w:type="spellStart"/>
      <w:r>
        <w:t>Hallegatte</w:t>
      </w:r>
      <w:proofErr w:type="spellEnd"/>
      <w:r>
        <w:t xml:space="preserve"> et al. 2013), assuming a mean sea level rise of 0.2 to 0.4 m by 2050 and seeking to quantify the impact of flooding on the world’s 136 largest coastal cities, estimated necessary infrastructure adaptation costs at a cumulative US$50 billion per annum. The authors stress, however, that although such figures might sound high, they are “far below [their] estimate of aggregate damage losses per year in the absence of adaptation” (</w:t>
      </w:r>
      <w:proofErr w:type="spellStart"/>
      <w:r>
        <w:t>Hallegatte</w:t>
      </w:r>
      <w:proofErr w:type="spellEnd"/>
      <w:r>
        <w:t xml:space="preserve"> et al. 2013, 805). This qualifier echoes the </w:t>
      </w:r>
      <w:r w:rsidR="00C6345A">
        <w:t>now famous conclusion of the Stern Review (Stern 2006) that the relative economic costs of inaction vastly outweigh those of acting meaningfully now.</w:t>
      </w:r>
    </w:p>
    <w:p w14:paraId="47C15C5F" w14:textId="40141CE3" w:rsidR="00C6345A" w:rsidRDefault="00C6345A" w:rsidP="008B5AA0">
      <w:r>
        <w:t>All of this tells us that the redesigning and rebuilding of infrastructures will require a long-lasting diversion of financial investment from existing uses. Global society, in other words, will have to effect a massive capital switch. Harvey (1978) conceptualized this as the process whereby investment is rerouted from one circuit of capital to another. He was most interested in the case where the switch is from the primary circuit of productive capital (investment in the wage-labor– based production of goods and services for sale on the market) to the secondary circuit of investment in the (re)construction of built environments (e.g., roads and factories). This begins to explain the appeal of the capital switch optic for us here. It refers to large-scale, temporally concentrated diversions of investment that serve to alter systematically the historically contingent forms that capitalism assumes. It is just such diversions that are pivotal to global attempts to cope with future climate change.</w:t>
      </w:r>
    </w:p>
    <w:p w14:paraId="5EA4F938" w14:textId="2C47A6EC" w:rsidR="00C6345A" w:rsidRDefault="00C6345A" w:rsidP="008B5AA0">
      <w:r>
        <w:t xml:space="preserve">Such switches have certainly happened before— indeed, Harvey regards them as part of capitalism’s metaphorical DNA. As such, the general dynamics of the ecological switch envisioned in this article would not be unprecedented, even if its magnitude might be. Such a switch would involve protecting existing natural capital (e.g., large areas of forest, today reframed as providers of ecosystem services), creating green infrastructure </w:t>
      </w:r>
      <w:proofErr w:type="spellStart"/>
      <w:r>
        <w:t>en</w:t>
      </w:r>
      <w:proofErr w:type="spellEnd"/>
      <w:r>
        <w:t xml:space="preserve"> masse, and fabricating built environments designed to cope with higher sea levels, warmer temperatures, and so on. Yet, as theorized by Harvey and examined by scholars using his theoretical lens, capital switching is ultimately a function of short-term capitalist profit-seeking. It is, at heart, a response to an immediate crisis of economic capital (specifically, a crisis of overaccumulation and thus of surplus capital in search of a home). At best, it also provides a temporary fix to the crisis tendencies necessitating it. This being so, how can we foresee a switch necessitated in large part for ecological reasons and with the long-term viability of biophysical goods and services as a key motivation? If not from an acute dearth of current opportunities for profitable investment in the productive circuit, and thus for ongoing economic growth, where will the impetus to switching come from (and over what timescale)? Additionally, how enduring will the infrastructural products of such a switch, should it and they eventuate, prove to be?</w:t>
      </w:r>
    </w:p>
    <w:p w14:paraId="53DB82BA" w14:textId="4254431A" w:rsidR="00210F68" w:rsidRDefault="00316ACC" w:rsidP="008B5AA0">
      <w:r>
        <w:t>We do not pretend to know the answers. On several accounts, though, the theory and historical reality of capital switching suggest that the fix envisioned here is not unimaginable. First, if Harvey is right, capital switching occurs necessarily—it happens regardless of the extra-economic reasons that may be used to encourage, or justify, such a switch. Second, when extra-economic factors come to have serious economic consequences, they become internalized within the logic of capitalism. To quote Sayre (2010) once more on infrastructure, “By a fortuitous paradox, these [fixed capital] investments are threatened with devaluation whether or not we act to stabilize atmospheric GHG [</w:t>
      </w:r>
      <w:proofErr w:type="spellStart"/>
      <w:r>
        <w:t>green house</w:t>
      </w:r>
      <w:proofErr w:type="spellEnd"/>
      <w:r>
        <w:t xml:space="preserve"> gas] concentrations; in highly uneven, unpredictable, and potentially abrupt ways, global warming will make our current built environment increasingly untenable and uneconomical” (95). This is a reminder that capital functions in a world that never was, nor will ever be, designed to meet the changing needs of this mode of production. Third, financial institutions have long been accustomed to translating short-term money-making opportunities into the sort of long-term commitments needed to build and maintain something like a nuclear power facility. Given the right incentives by governments, financiers are well capable of crafting investment vehicles to help decarbonize the world’s current infrastructural assets.</w:t>
      </w:r>
    </w:p>
    <w:p w14:paraId="359F043A" w14:textId="7B5F6067" w:rsidR="00316ACC" w:rsidRDefault="00316ACC" w:rsidP="008B5AA0">
      <w:r>
        <w:t>Fourth, and relatedly, although global capitalism remains broadly neoliberal, national governments retain the power to radically alter the regulatory conditions that define rational and permissible financial activities. They also, of course, can be direct participants in a capital switch by choosing to make large public investments. Even “night watchman” states have some more than nominal sense of the public interest, not least because civil society actors force them to look beyond the immediate needs of business. In the present case, an increasingly large and vocal community of geoscientists is urging governments to take global environmental change far more seriously than heretofore. Alarmed by the so-far weak attempts to decarbonize the world economy, these geoscientists are sounding a drumbeat of alarm intended to be heard by leading politicians (see, e.g., Nobel Laureates 2011). Their concerns are echoed by leading nongovernmental organizations, foundations, and charities and are part of a wider questioning of contemporary capitalism that precedes the recent financial meltdown. The fact that none of this is at all new—indeed, it is all too familiar—helps to create the material preconditions for the sort of policy shift that will be one “form of appearance” of the causal necessity Harvey’s switching idea identifies. In short, if capital switching can never be a purely economic affair, there are general reasons to believe causal necessity and contingent causality might fortuitously combine to reconfigure capitalism’s operating “hardware” along more ecofriendly lines. These reasons might not be sufficient to win any argument on the subject, but neither should they be dismissed.</w:t>
      </w:r>
    </w:p>
    <w:p w14:paraId="15023F37" w14:textId="2F7B69B2" w:rsidR="00316ACC" w:rsidRDefault="00316ACC" w:rsidP="008B5AA0">
      <w:r>
        <w:t>Of course, should such a reconfiguration occur, two important distributional questions arise. First, because the scope and scale of contemporary capitalism is unprecedented, the infrastructural transformation being envisaged here could not simply be regional in scale. It would have to be global, raising this question: How feasible is this? Second, as several commentators have shown (e.g., Graham and Marvin 2001), many contemporary infrastructures offer declining “public goods” functions as they are increasingly targeted to privileged social groups. In this regard it is clearly not hard to imagine a bleak future in which new ecologically resilient infrastructures serve—and generate economic growth for—only those few who can pay for them. This therefore begs a further question: Can a different future eventuate?</w:t>
      </w:r>
    </w:p>
    <w:p w14:paraId="2C92B133" w14:textId="316AB130" w:rsidR="00316ACC" w:rsidRDefault="00316ACC" w:rsidP="008B5AA0">
      <w:r>
        <w:t xml:space="preserve">Again, there are general reasons to believe that this question can be answered in the affirmative. First, unless capitalism were to deglobalize through force of circumstance, its future trajectory virtually requires the coincident alteration of infrastructures across continental boundaries. The time–space compression that is one of capitalism’s hallmarks typically forges built environments conducive to commodity circulation on the largest possible scale at any one historical moment. Barriers to circulation are typically overcome because they are both opportunities for and drags on productive investment. Second, although in many places future infrastructures will likely not bring benefits to a great many citizens (see the next section for more on this), in many other cases a grassroots Polanyian countermovement against such exclusion is conceivable. In still other cases, </w:t>
      </w:r>
      <w:proofErr w:type="spellStart"/>
      <w:r>
        <w:t>nonneoliberal</w:t>
      </w:r>
      <w:proofErr w:type="spellEnd"/>
      <w:r>
        <w:t xml:space="preserve"> governments might have strong public interest agendas; we should remember, too, that capital ultimately suffers (indeed, faces the crises that trigger switches) if too few people consume the things it commodifies.</w:t>
      </w:r>
    </w:p>
    <w:p w14:paraId="651C5EDE" w14:textId="5EB0D8D4" w:rsidR="00316ACC" w:rsidRDefault="003A61DC" w:rsidP="008B5AA0">
      <w:r>
        <w:t>Let us now move away from these general considerations toward a more focused examination of how ripe finance capital is to effect the switch we have been discussing. The central investment issues, as we see them, are threefold and intimately connected. The remainder of the article proceeds with this generic outlining of future financing possibilities as background: 1. Source of funds. Here the question is a nominally simple one: Who would pay? Although funding could, of course, come from many different sources, the key generic distinction is between private and public finance. Would the rebuilding of our built environments be financed by private, commercial interests or by the state (and thus, ultimately, various taxpayers)? Although some of the new infrastructure would be privately owned and revenue generative, much of it— transportation infrastructures (without tolls or other user fees), coastal defenses, and so forth—could not and would not be. In the latter case, it is more difficult—although clearly not impossible—to envision a significant role for private capital. 2. Nature of funds. Would the capital being invested be cash or credit? That is to say, would it be derived from actually existing financial assets without matching liabilities, or would the funding entity be required to borrow to make the investment? An example of the former would be a pension fund or sovereign wealth fund (SWF). An example of the latter, at least in most Western countries, would be the state—as we are only too well aware, few Western governments today have the luxury of spending without borrowing first. Borrowing is likely to be essential to one degree or another. 3. Form of investment of funds. Where the infrastructure investor and owner are not one and the same, would capital be invested as debt or as equity? To put it another way, to what types of returns would the investor be entitled—interest and principal repayments (debt) or payments tied to the market value of the investment (equity)? The latter is only conceivable in instances where ownership of the infrastructure is wholly or partly private and thus would be likely to be relatively limited. This has significant implications, with debt and equity investments typically characterized by different risk profiles and attractive to investors with different risk appetites.</w:t>
      </w:r>
    </w:p>
    <w:p w14:paraId="180E7194" w14:textId="77777777" w:rsidR="000E266D" w:rsidRDefault="002F210E" w:rsidP="008B5AA0">
      <w:r>
        <w:t xml:space="preserve">Barriers to Realization For all our desire to present a balanced outlook on the need and possibility of effecting an ecological fix underpinned by new societal infrastructures, we are mindful of the necessity to acknowledge the many reasons to be skeptical. In this section we enumerate some of the more important of these. To be clear, our concern here is not with technical barriers but with the obstacles that existing configurations of finance capital pose and with ominous ongoing dynamics in and around current (financial) political economy. We identify five related sets of challenges in this sphere: 1. Given that much of the new infrastructure will not be designed to be revenue generative, and will be publicly owned and controlled, it is difficult to imagine that it can be financed without a significant contribution from public sources. Yet we stand at a moment in history where, certainly in the Global North, public finances are under— or, at least, are seen and asserted to be under— exceptional pressure. The timing, in other words, is anything but propitious: In a milieu where the political and public appetite for taking on more long-term public debt is virtually nonexistent and, moreover, where the appetite for higher taxes (the other “unmentionable” mechanism for raising funds) is equally limited, it is hard to see public financing as solving the problem in toto or even in large part. Witness, for instance, the situation in the United States, where plans for a national infrastructure bank using federal funds remain stalled despite backing from President Barack Obama and numerous influential senators. </w:t>
      </w:r>
    </w:p>
    <w:p w14:paraId="417B180E" w14:textId="4B6C6293" w:rsidR="003A61DC" w:rsidRDefault="002F210E" w:rsidP="008B5AA0">
      <w:r>
        <w:t>2. There is also something of a philosophical—as opposed to a political–economic—barrier to the notion of public financing of major infrastructure renewal. As O’Neill (2013) has shown, a major trend of the late twentieth and early twenty-first centuries has been toward privatization of the ownership, financing, and operation of infrastructure. In the resulting ideological-discursive environment, where “state responsibility for infrastructure and public acceptance for its finance and delivery” are “no longer intrinsic to Western capitalist ideology” (O’Neill 2013, 3) in the way they once were, the challenges confronting future public financing of built environment reconstruction loom larger still.</w:t>
      </w:r>
    </w:p>
    <w:p w14:paraId="5DD0FDB6" w14:textId="52B148F3" w:rsidR="002F210E" w:rsidRDefault="000E266D" w:rsidP="008B5AA0">
      <w:r>
        <w:t xml:space="preserve">3. If the necessary means to finance reconstruction publicly are neither readily available nor perhaps readily justifiable, a different set of obstacles threatens the viability of private financing. Perhaps the biggest concerns the question of whether investment in such reconstruction would be deemed sufficiently attractive (i.e., profitable). The fact that much of the new infrastructure would not be revenue generative is certainly part of the problem, although private sources could, in theory, fund public, nonrevenue-generative infrastructure if, for example, invested as debt rather than equity. Yet two hurdles would still remain. First, as Clark et al. (2012) have noted, short-termism continues to dominate institutional investment, even among investors who can (as infrastructure requires) invest over intergenerational time spans. Second, private investment of all types remains, for the most part, profit-maximizing above other considerations, whereas investment in public infrastructures with a climate change mitigation and adaptation remit would, by its very nature, need to be constituted as low risk and low reward. This tension is already writ large in the fact that private, ecologically oriented infrastructure financing has yet to substantively materialize. As </w:t>
      </w:r>
      <w:proofErr w:type="spellStart"/>
      <w:r>
        <w:t>Zadek</w:t>
      </w:r>
      <w:proofErr w:type="spellEnd"/>
      <w:r>
        <w:t xml:space="preserve"> (2013) notes, if a significant switch is not happening now—“mechanisms like the Green Climate Fund are struggling to get off the ground, and have yet to offer a vision for unlocking capital at scale,” as major institutional investors continue to invest heavily in nonrenewable fossil fuel industries, remaining, collectively, “resolutely brown and dirty”—even with “the low cost of capital and the need to stimulate the global economy,” it is arguably hard to see when it will.</w:t>
      </w:r>
    </w:p>
    <w:p w14:paraId="76486645" w14:textId="2F6FB8E7" w:rsidR="000E266D" w:rsidRDefault="000E266D" w:rsidP="008B5AA0">
      <w:r>
        <w:t>4. The lack of substantive progress on the private financing front is probably also explicable in part by the fourth important obstacle requiring recognition: namely, active resistance (broadly defined). Sayre (2010) regards one form thereof as particularly important: resistance from existing owners of current built environments to the devaluation that would necessarily accompany such capital’s redesign, disuse, and rebuilding. (Although, as Sayre also remarks, this capital will be devalued regardless, by climate change, if not by proactive social decision making; but who says the owners of capital are rational?).</w:t>
      </w:r>
      <w:r w:rsidR="00B3422C">
        <w:t xml:space="preserve"> Resistance also emanates from other influential sources. One is the oil and gas sector, with its entrenched power. Another, equally powerful, is the financial services sector. As </w:t>
      </w:r>
      <w:proofErr w:type="spellStart"/>
      <w:r w:rsidR="00B3422C">
        <w:t>Zadek</w:t>
      </w:r>
      <w:proofErr w:type="spellEnd"/>
      <w:r w:rsidR="00B3422C">
        <w:t xml:space="preserve"> (2013) explains, a prerequisite for major long-term private financing of built environment reconstruction is meaningful reform in and reregulation of financial markets. Such reforms are not even close to happening, though, stymied as regulators are by “a fierce headwind of lobbying by financial firms” deeply invested in existing institutional configurations of risk and reward.</w:t>
      </w:r>
    </w:p>
    <w:p w14:paraId="6C153B60" w14:textId="7CB7CAF0" w:rsidR="00B3422C" w:rsidRDefault="00B3422C" w:rsidP="008B5AA0">
      <w:r>
        <w:t xml:space="preserve">5. Last but not least, there is a pivotal geographical dimension to the financial challenge that lies ahead and one closely bound up in complex ways with the distributional issues identified in the previous section. Put simply, there is marked geographical unevenness internationally both in the need to upgrade infrastructures and in the financial wherewithal to do so, rendering the geopolitical and </w:t>
      </w:r>
      <w:proofErr w:type="spellStart"/>
      <w:r>
        <w:t>geofinancial</w:t>
      </w:r>
      <w:proofErr w:type="spellEnd"/>
      <w:r>
        <w:t xml:space="preserve"> consensus and collectivity that is likely to be a necessary condition of success all the more difficult to achieve. Climate change, as Davis (2010, 37) writes, “will produce dramatically unequal impacts across regions,” in the process “inflicting the greatest damage upon poor countries with the fewest resources for meaningful adaptation” and in a way that may “undermine ... pro-active solidarity.” Put this concern alongside the more pointed fear that any climate change–related financial transfer from Global North to South “would be so firmly ring-fenced with conditionalities that it would auction away the sovereignty of African nations at the altar of ‘Green Capitalism’” (Tandon 2011, 141), and the daunting difficulties of achieving a global capital-</w:t>
      </w:r>
      <w:proofErr w:type="spellStart"/>
      <w:r>
        <w:t>switchcum</w:t>
      </w:r>
      <w:proofErr w:type="spellEnd"/>
      <w:r>
        <w:t>-ecological-fix are clear.</w:t>
      </w:r>
    </w:p>
    <w:p w14:paraId="5122FEA9" w14:textId="437567B8" w:rsidR="000E266D" w:rsidRDefault="004164BE" w:rsidP="008B5AA0">
      <w:r>
        <w:t xml:space="preserve">Grounds for Cautious Optimism With all of this said, it is not in our view sufficient—conceptually, empirically, or politically—to leave things there: to bemoan, effectively, that capital is capital and the future thus constrained by the inertia built into the current historical–geographic conjuncture. Amidst the undoubted grounds for skepticism, we see three main reasons for believing that finance capital can potentially facilitate the type of investment and rebuilding that is needed in the near future. These </w:t>
      </w:r>
      <w:r w:rsidR="00573752">
        <w:t>particular reasons can be added to the four very general ones described earlier in the article.</w:t>
      </w:r>
    </w:p>
    <w:p w14:paraId="0A18D2E4" w14:textId="1BA9E155" w:rsidR="00573752" w:rsidRDefault="00573752" w:rsidP="008B5AA0">
      <w:r>
        <w:t xml:space="preserve">First, and in many ways least significantly, there are signs of potentially promising developments on the ground. In its recent report on cities and what it calls “infrastructure transitions,” the United Nations’ International Resource Panel (IRP 2013) included thirty case studies of “innovative approaches to sustainable infrastructure change across a broad range of urban contexts.” Wholesale infrastructure renewal is not just a theory, in other words. One city often mentioned in this context, by way of example, is Chicago. The Chicago Infrastructure Trust (CIT) was established in 2012 to incentivize both debt- and equity-based private financing of a range of infrastructure projects. Chicago is also the leader of the international Sustainable Infrastructure Finance Network, which is a collective initiative, also launched in early 2012, by the </w:t>
      </w:r>
      <w:proofErr w:type="spellStart"/>
      <w:r>
        <w:t>socalled</w:t>
      </w:r>
      <w:proofErr w:type="spellEnd"/>
      <w:r>
        <w:t xml:space="preserve"> C40 group of cities.</w:t>
      </w:r>
    </w:p>
    <w:p w14:paraId="5F362EDA" w14:textId="399356D1" w:rsidR="00573752" w:rsidRDefault="00573752" w:rsidP="008B5AA0">
      <w:r>
        <w:t>Although there does not appear to be anything particularly revolutionary about the financing models used in the aforementioned cases—Citibank and JP Morgan are both actively involved in the CIT—it is vital to appreciate, second, that different types of financial entities, with the potential to embrace different financing rationales, do exist and are, in many cases, extremely well capitalized. “Insurance companies, pension funds, sovereign wealth funds, endowments, foundations and family offices,” note Clark et al. (2012, 104), “all have the ability to invest over inter-generational spans” and in “long-term, illiquid assets”—in, most notably, infrastructure assets. Such investors—which Oulton (2012), in the context of the funding of a low-carbon future, describes collectively as constituting “patient capital”—were reported as having had $27 trillion in assets under management in 2011 (Clark et al. 2012, 104).</w:t>
      </w:r>
    </w:p>
    <w:p w14:paraId="647652FC" w14:textId="57BB88AE" w:rsidR="00573752" w:rsidRDefault="00573752" w:rsidP="008B5AA0">
      <w:r>
        <w:t xml:space="preserve">SWFs appear to represent an especially encouraging investor type. For one thing, they occupy a “unique position” among investors insofar as they are “not constrained by liabilities” or “subject to increasing solvency requirements.” Furthermore, they typically have “greater discretion over tactical and strategic asset allocation,” which explains why they are often described as “unconstrained investors” (Clark, Dixon, and Monk 2013, 8–9). Of special interest in relation to our own hypothesized capital switch and the alternative rewards profile that financing thereof would be likely to exhibit—lower financial returns but higher </w:t>
      </w:r>
      <w:proofErr w:type="spellStart"/>
      <w:r>
        <w:t>socialcollectivist</w:t>
      </w:r>
      <w:proofErr w:type="spellEnd"/>
      <w:r>
        <w:t>, nonmonetary ones—is the moralist SWF subcategory identified by Clark, Dixon, and Monk</w:t>
      </w:r>
      <w:r w:rsidRPr="00573752">
        <w:t xml:space="preserve"> </w:t>
      </w:r>
      <w:r>
        <w:t xml:space="preserve">(2013). Such funds include, inter alia, Australia’s Future Fund and Norway’s Government Pension </w:t>
      </w:r>
      <w:proofErr w:type="spellStart"/>
      <w:r>
        <w:t>FundGlobal</w:t>
      </w:r>
      <w:proofErr w:type="spellEnd"/>
      <w:r>
        <w:t>. The former has an obligation to ensure that its investments are sustainable in the sense of not harming the prospects of future generations; the latter represents “an expression of Norway’s commitment to global justice” (64, 68). Both would seem, at least from the outside, possible participants in a broadly based ecological-fix financing initiative.</w:t>
      </w:r>
    </w:p>
    <w:p w14:paraId="5077666F" w14:textId="718F7AB2" w:rsidR="00573752" w:rsidRDefault="00573752" w:rsidP="008B5AA0">
      <w:r>
        <w:t>Third, finally, and perhaps most significantly of all, it is possible to identify precedents for socially progressive, large-scale, infrastructure-oriented capital switches. In other words, it has—sort of—been done before, even if not on the same scale, and even if not with specifically environmental ends. One such precedent is discussed briefly now; we think others are equally pertinent, but space constraints preclude their elaboration.1 Our aim here is not to advance particular financing models to be replicated but to highlight a historical–geographical achievement—of political will as much as financial innovation—in the face of socioeconomic need from which we can hopefully learn.</w:t>
      </w:r>
    </w:p>
    <w:p w14:paraId="2862E252" w14:textId="48C0196A" w:rsidR="00573752" w:rsidRDefault="00B63683" w:rsidP="008B5AA0">
      <w:r>
        <w:t xml:space="preserve">This particular example is somewhat ironic in this context, given the environmental implications it ultimately had, but it is instructive nonetheless. It is a case very much of market failure. When the </w:t>
      </w:r>
      <w:proofErr w:type="spellStart"/>
      <w:r>
        <w:t>massmarket</w:t>
      </w:r>
      <w:proofErr w:type="spellEnd"/>
      <w:r>
        <w:t xml:space="preserve"> provision of electricity was rolled out in the United States in the 1910s and 1920s, rural areas were largely neglected: The economics of building out infrastructure to dwellings and farms not clustered together could not be made to work from the service providers’ perspective, meaning that only those end users able to advance the necessary financing themselves were initially connected. The result was that by 1930 only approximately 10 percent of U.S. farms had electricity, whereas rural electrification levels had reached in excess of 50 percent in countries including Czechoslovakia, France, and Germany (Brown 1980).</w:t>
      </w:r>
    </w:p>
    <w:p w14:paraId="77A1EA0C" w14:textId="081BBB7F" w:rsidR="00B63683" w:rsidRDefault="00B63683" w:rsidP="008B5AA0">
      <w:r>
        <w:t>The Great Depression put ambitions for rural electrification on hold, but from 1934 renewed impetus was provided by two men in particular: President Franklin D. Roosevelt (who had been an outspoken advocate of rural electrification as Governor of New York) and the engineer Morris Cooke, both of whom recognized the importance of electrification to rural economic and social life. The latter was the author of a hugely influential report that estimated the cost of comprehensive rural electrification and made proposals for how it could be financed—a report that Cooke later referred to as “the detonating force which started rural electrification” (Brown 1980, 42).</w:t>
      </w:r>
    </w:p>
    <w:p w14:paraId="2AF49E07" w14:textId="387CBB21" w:rsidR="00B63683" w:rsidRDefault="00B63683" w:rsidP="008B5AA0">
      <w:r>
        <w:t>In 1935, the Rural Electrification Administration (REA) was established. In time, the specific financing model used would come to be seen as critical to the program’s success. The REA was, effectively, a funding agency. It did not procure and install infrastructure itself—instead, it provided loans to those who did, among whom were both private companies and, most significantly, cooperatives, which were formed (on a strictly not-for-profit basis) by rural residents to build distribution systems and provide their own electrical services. The REA’s loans, toward which Congress in 1936 made available a maximum of $410 million over ten years, featured three key (connected) components: federal subsidization; low (since subsidized) interest rates; and repayment schedules designed to match, in temporal terms, the time frame (decades rather than years or months) over which the “returns” on investment would be realized by borrowers.</w:t>
      </w:r>
    </w:p>
    <w:p w14:paraId="2423AB78" w14:textId="23C84F51" w:rsidR="00B63683" w:rsidRDefault="00972F63" w:rsidP="008B5AA0">
      <w:r>
        <w:t>What was the outcome of the REA? As early as 1939, it had 417 cooperatives serving 268,000 rural households. After this initial burst of borrowing and investment, the pace of uptake slackened off during wartime before then picking up again from 1945. By 1953, “over 2.5 million farms were connected to REA and for all practical purposes, all American farmers had electricity, whether through REA or otherwise” (</w:t>
      </w:r>
      <w:proofErr w:type="spellStart"/>
      <w:r>
        <w:t>Schurr</w:t>
      </w:r>
      <w:proofErr w:type="spellEnd"/>
      <w:r>
        <w:t xml:space="preserve"> 1990, 234; and Brown 1980, x), bringing the story up to the end of the 1970s, reported a default rate on REA loans since the agency’s genesis of less than 1 percent.</w:t>
      </w:r>
    </w:p>
    <w:p w14:paraId="56978ABA" w14:textId="70AECA04" w:rsidR="00972F63" w:rsidRDefault="00972F63" w:rsidP="008B5AA0">
      <w:r>
        <w:t>Conclusion: From Bad Debt to Healthy Credit, From Present Liquidity to Future Solidities It must be admitted that now is a particularly challenging time to be arguing for the positive potential of finance capital in making alternative socioecological futures. It goes against the grain of the bulk of writing on environmental questions in critical human– environment geography. Moreover, debt has gotten a particularly bad name in the past five years in governmental and public spheres.</w:t>
      </w:r>
    </w:p>
    <w:p w14:paraId="7C88F821" w14:textId="276DCA67" w:rsidR="00972F63" w:rsidRDefault="00972F63" w:rsidP="008B5AA0">
      <w:r>
        <w:t xml:space="preserve">But finance capital, including credit creation, will be crucial to enabling us to adapt to a changing biophysical world and to mitigating some of that change. In particular, and in line with the focus of this article, built environments will need to be substantially reformatted and constituted afresh. Unless capitalism is replaced by another mode of production altogether (and, on some accounts, even if it is), this cannot be done without putting finance capital to work. Granted, such capital is in many of its forms centrally bound up with capitalism’s most exploitative and ecologically harmful circuits. We refuse to accept, however, that it must always be so or at least to the degree some critics suggest. We acknowledge that there are significant obstacles to an ecologically and socially progressive mobilization in the service of the capital switch envisioned here, yet we see signs of hope, not least in historical (and contemporary) examples of finance being put to </w:t>
      </w:r>
      <w:proofErr w:type="spellStart"/>
      <w:r>
        <w:t>extraeconomic</w:t>
      </w:r>
      <w:proofErr w:type="spellEnd"/>
      <w:r>
        <w:t xml:space="preserve"> ends.</w:t>
      </w:r>
    </w:p>
    <w:p w14:paraId="39FAA56A" w14:textId="0FB80790" w:rsidR="00972F63" w:rsidRDefault="0090008E" w:rsidP="008B5AA0">
      <w:r>
        <w:t>The often sweeping condemnation of finance capital, and debt in particular, therefore needs revisiting. In recent years, few books have done more to give debt its bad name than Graeber’s (2011) eponymous history. As such, we conclude by citing from a review of this weighty monograph that, although recognizing its many merits, calls for research and thinking about “healthy credit” alongside “bad debt.” It is a sentiment, in the context of socioecological futures, with which we fully concur: This hefty treatise on bad debt shows the need for further work on healthy credit. ... [We can denounce] capitalist “gambling.” Yet all investment in future facilities involves an element of uncertainty and a claim on resources. Governments can conjure the needed money out of thin air if those investments turn out to meet a genuine and effective social need. Capitalists are often not very good at spotting and sponsoring necessary social innovations, especially those which require large-scale and complementary infrastructure. Public enterprise— carried out on a broad and varied canvas—is the vital missing ingredient in a world dogged by indebtedness, weak demand, climate catastrophe, poverty, crumbling infrastructure and counter-productive austerity. (Blackburn 2013, 150)</w:t>
      </w:r>
    </w:p>
    <w:p w14:paraId="2206E9CB" w14:textId="0D0B9324" w:rsidR="0090008E" w:rsidRDefault="0090008E" w:rsidP="008B5AA0">
      <w:r>
        <w:t xml:space="preserve">In this light, we might hope that leading governments that help finance capital realize its profound potential to remake the arteries through which capital flows and that are the lifeblood of the biological and social reproduction of most of contemporary humanity. Indeed, we need far-sighted state action because, in most parts of the world, we lack collective agents capable of forcing the hand of (often unwilling or hamstrung) governments. We might hope, too, that more social scientists, including many human geographers, can be generative of transformative ideas, evidence, and proposals geared to creating a future we would like our successors to inherit. To help change the world for the better we might, as O’Brien (2013) recently opined, have to change our own modus operandi. A </w:t>
      </w:r>
      <w:r w:rsidRPr="007E5D11">
        <w:rPr>
          <w:rStyle w:val="StyleUnderline"/>
        </w:rPr>
        <w:t>critical geography of finance capital and infrastructural transformation</w:t>
      </w:r>
      <w:r>
        <w:t xml:space="preserve"> clearly cannot and </w:t>
      </w:r>
      <w:r w:rsidRPr="007E5D11">
        <w:rPr>
          <w:rStyle w:val="StyleUnderline"/>
        </w:rPr>
        <w:t xml:space="preserve">should not be a </w:t>
      </w:r>
      <w:proofErr w:type="spellStart"/>
      <w:r w:rsidRPr="007E5D11">
        <w:rPr>
          <w:rStyle w:val="StyleUnderline"/>
        </w:rPr>
        <w:t>Polyanna</w:t>
      </w:r>
      <w:proofErr w:type="spellEnd"/>
      <w:r w:rsidRPr="007E5D11">
        <w:rPr>
          <w:rStyle w:val="StyleUnderline"/>
        </w:rPr>
        <w:t>, but neither can it afford to remain analytically skeptical or normatively gloomy about the prospects for a greener and more socially just capitalism</w:t>
      </w:r>
      <w:r>
        <w:t>.</w:t>
      </w:r>
    </w:p>
    <w:p w14:paraId="10187B10" w14:textId="77777777" w:rsidR="0090008E" w:rsidRDefault="0090008E" w:rsidP="008B5AA0"/>
    <w:p w14:paraId="7B980126" w14:textId="77777777" w:rsidR="00573752" w:rsidRPr="008B5AA0" w:rsidRDefault="00573752" w:rsidP="008B5AA0">
      <w:pPr>
        <w:rPr>
          <w:rStyle w:val="Emphasis"/>
          <w:bCs/>
        </w:rPr>
      </w:pPr>
    </w:p>
    <w:p w14:paraId="1A2D0525" w14:textId="77777777" w:rsidR="00F50AC2" w:rsidRPr="00F50AC2" w:rsidRDefault="00F50AC2" w:rsidP="00F50AC2"/>
    <w:p w14:paraId="7CEF339E" w14:textId="6659561A" w:rsidR="00217C43" w:rsidRDefault="00217C43" w:rsidP="00F44BA5">
      <w:pPr>
        <w:pStyle w:val="Heading2"/>
      </w:pPr>
      <w:r>
        <w:t>**</w:t>
      </w:r>
      <w:r w:rsidR="00412EB2">
        <w:t>settler-colonialism</w:t>
      </w:r>
    </w:p>
    <w:p w14:paraId="28593966" w14:textId="151D3A92" w:rsidR="00CB0705" w:rsidRDefault="00CB0705" w:rsidP="00963D10">
      <w:pPr>
        <w:pStyle w:val="Heading3"/>
      </w:pPr>
      <w:r>
        <w:t>2ac – framework</w:t>
      </w:r>
    </w:p>
    <w:p w14:paraId="1D5CC0E4" w14:textId="07F1D3C0" w:rsidR="00387603" w:rsidRDefault="00387603" w:rsidP="00387603">
      <w:pPr>
        <w:pStyle w:val="Heading4"/>
      </w:pPr>
      <w:r>
        <w:t>Framework</w:t>
      </w:r>
    </w:p>
    <w:p w14:paraId="63552FCF" w14:textId="7F5E0F8E" w:rsidR="00387603" w:rsidRDefault="00387603" w:rsidP="00387603">
      <w:r w:rsidRPr="00387603">
        <w:rPr>
          <w:rStyle w:val="Style13ptBold"/>
        </w:rPr>
        <w:t>Arsenault et al 18</w:t>
      </w:r>
      <w:r w:rsidRPr="00387603">
        <w:t xml:space="preserve"> (Rachel Arsenault , Department of Indigenous Relations, Laurentian University</w:t>
      </w:r>
      <w:r w:rsidR="00BC0C3C">
        <w:t xml:space="preserve">. </w:t>
      </w:r>
      <w:r w:rsidRPr="00387603">
        <w:t>Sibyl Diver,</w:t>
      </w:r>
      <w:r w:rsidR="00BC0C3C">
        <w:t xml:space="preserve"> </w:t>
      </w:r>
      <w:r w:rsidR="00BC0C3C" w:rsidRPr="00387603">
        <w:t>Department of Earth System Science, Stanford</w:t>
      </w:r>
      <w:r w:rsidR="00BC0C3C">
        <w:t xml:space="preserve">. </w:t>
      </w:r>
      <w:r w:rsidRPr="00387603">
        <w:t>Deborah McGregor,</w:t>
      </w:r>
      <w:r w:rsidR="00BC0C3C">
        <w:t xml:space="preserve"> </w:t>
      </w:r>
      <w:proofErr w:type="spellStart"/>
      <w:r w:rsidR="00BC0C3C" w:rsidRPr="00387603">
        <w:t>Osgoode</w:t>
      </w:r>
      <w:proofErr w:type="spellEnd"/>
      <w:r w:rsidR="00BC0C3C" w:rsidRPr="00387603">
        <w:t xml:space="preserve"> Hall Law School, York University</w:t>
      </w:r>
      <w:r w:rsidR="005C7085">
        <w:t>.</w:t>
      </w:r>
      <w:r w:rsidR="00BC0C3C" w:rsidRPr="00387603">
        <w:t xml:space="preserve"> </w:t>
      </w:r>
      <w:r w:rsidRPr="00387603">
        <w:t>Aaron Witham</w:t>
      </w:r>
      <w:r w:rsidR="005C7085">
        <w:t xml:space="preserve">, </w:t>
      </w:r>
      <w:r w:rsidR="005C7085" w:rsidRPr="00387603">
        <w:t>Environmental Bio-Detection Products Incorporated</w:t>
      </w:r>
      <w:r w:rsidR="005C7085">
        <w:t xml:space="preserve">. </w:t>
      </w:r>
      <w:r w:rsidRPr="00387603">
        <w:t>Carrie Bourassa</w:t>
      </w:r>
      <w:r w:rsidR="005C7085">
        <w:t xml:space="preserve">, </w:t>
      </w:r>
      <w:r w:rsidRPr="00387603">
        <w:t>Indigenous &amp; Northern Health, Health Sciences North Research Institute</w:t>
      </w:r>
      <w:r w:rsidR="005C7085">
        <w:t xml:space="preserve">. </w:t>
      </w:r>
      <w:r w:rsidRPr="00387603">
        <w:t xml:space="preserve">"Shifting the Framework of Canadian Water Governance through Indigenous Research Methods: Acknowledging the Past with an Eye on the Future" </w:t>
      </w:r>
      <w:proofErr w:type="spellStart"/>
      <w:r w:rsidRPr="00387603">
        <w:t>Transdisciplinarity</w:t>
      </w:r>
      <w:proofErr w:type="spellEnd"/>
      <w:r w:rsidRPr="00387603">
        <w:t xml:space="preserve"> and Knowledge Co-production: Reflections from Water Governance. </w:t>
      </w:r>
      <w:hyperlink r:id="rId110" w:history="1">
        <w:r w:rsidR="005C7085" w:rsidRPr="007C44A8">
          <w:rPr>
            <w:rStyle w:val="Hyperlink"/>
          </w:rPr>
          <w:t>https://www.mdpi.com/2073-4441/10/1/49/htm</w:t>
        </w:r>
      </w:hyperlink>
      <w:r w:rsidRPr="00387603">
        <w:t>)</w:t>
      </w:r>
    </w:p>
    <w:p w14:paraId="6797DC1F" w14:textId="77777777" w:rsidR="008A59CE" w:rsidRDefault="008A59CE" w:rsidP="008A59CE">
      <w:r>
        <w:t>In addition to causing severe public health issues, the lack of clean water for Indigenous communities also eliminates the spiritual connections and cultural uses of water that are equally essential to many First Nations. Departing from a worldview that treats water as a resource or commodity, many Indigenous peoples maintain a spiritual relationship with the land and water, and in many cases, water is understood to be an animate being. Indigenous water relations have been described in multiple contexts, which alternately emphasize interdependency, reciprocity, respectful conduct, and the aliveness of water [18,19,20,21,22,23,24]. Loss of clean water threatens the ability of First Nations to maintain their relationships with the land, animals, plants and water as an important component of cultural identity [24,25,26,27].</w:t>
      </w:r>
    </w:p>
    <w:p w14:paraId="47E48C38" w14:textId="77777777" w:rsidR="008A59CE" w:rsidRDefault="008A59CE" w:rsidP="008A59CE">
      <w:r>
        <w:t>This paper examines a gap in our understanding of how Indigenous research methodologies can be applied to Indigenous water governance problems. Our work applies decolonizing research approaches to water governance, and requires critical applications of Indigenous research methodologies based on Indigenous knowledge [28,29]. In Decolonizing Methodologies, Linda Tuhiwai Smith describes the process of “decolonizing” as a process which includes an in depth understanding of imperial and colonial impacts on Indigenous peoples. To decolonize, one must “draw upon the notion of authenticity” drawn from enduring practices of Indigenous self-determination, which persist despite ongoing colonial legacies [28] (p. 25).</w:t>
      </w:r>
    </w:p>
    <w:p w14:paraId="25E41CF5" w14:textId="77777777" w:rsidR="008A59CE" w:rsidRDefault="008A59CE" w:rsidP="008A59CE">
      <w:r>
        <w:t>This work is unfolding in the context of a Canada-based partnership on Sustainable Water Governance and Indigenous Law, an eight-year, community-based research initiative that aims to create prototypes (both technical and governance in scope), which support Indigenous-led water monitoring programs rooted in Indigenous legal traditions (www.decolonizingwater.ca). The authors of this paper have connected through the partnership’s Indigenous Research Methods Working Group (IRMWG), and are seeking to understand and develop innovative methods for collaborative research on Indigenous water governance.</w:t>
      </w:r>
    </w:p>
    <w:p w14:paraId="3B37A9F6" w14:textId="77777777" w:rsidR="008A59CE" w:rsidRDefault="008A59CE" w:rsidP="008A59CE">
      <w:r>
        <w:t>Our working group members are both Indigenous and non-Indigenous scholars and practitioners who are following the philosophy of “two-eyed seeing” as an approach to linking innovative Indigenous research methodologies and western approaches [30,31]. We see our work as acknowledging the past with an eye on the future in order to address current water governance challenges. To be clear, our approach is not calling for an integration of knowledge systems—an approach that has been widely criticized, since Indigenous knowledges do not currently carry the same weight as western scientific knowledge in conventional water/environmental governance regimes. We are also not intending to limit the types of interacting knowledge systems to a binary of Western and Indigenous knowledge [15,32,33]. Rather, we recognize that there are multiple knowledge systems being co-produced within an uneven political context affecting water relations.</w:t>
      </w:r>
    </w:p>
    <w:p w14:paraId="61801CBB" w14:textId="77777777" w:rsidR="008A59CE" w:rsidRDefault="008A59CE" w:rsidP="008A59CE">
      <w:r>
        <w:t>For the purposes of this paper, we use the term Indigenous knowledge systems in a broad sense to mean knowledge created and/or mobilized by Indigenous peoples that may include traditional knowledge and scientific knowledge frameworks [34,35]. We also use the term traditional knowledge to discuss longstanding knowledges, practices, and beliefs, developed from experience gained over the centuries and adapted to the local culture and environment, which are handed down through the generations. This includes traditional ecological knowledge regarding the relationship of living beings (including humans) with one another and with their environment, as well as traditional social knowledge [36,37]. Following the United Nations’ International Covenant on Civil and Political Rights, we refer to Indigenous self-determination as the right of Indigenous peoples to “freely determine their political status and freely pursue their economic, social and cultural development” [38]. We acknowledge the diversity of Indigenous knowledge systems, which differ within and among communities, across regions, languages and cultures.</w:t>
      </w:r>
    </w:p>
    <w:p w14:paraId="0ADB0E06" w14:textId="77777777" w:rsidR="008A59CE" w:rsidRDefault="008A59CE" w:rsidP="008A59CE">
      <w:r>
        <w:t>Following a discussion of Indigenous research methodologies and the multitude of issues that First Nations face when accessing clean water, our analysis begins by presenting a theoretical framework for understanding Indigenous water relations, an essential starting point for water policy interventions and our broader decolonizing water project. We then present three case studies that demonstrate how Indigenous research methodologies are being critically applied to current water governance challenges in Canada. These findings are intended to speak to a wide range of water governance issues concerning First Nations communities in Canada, including climate change, water allocation, and industrial impacts on water sources, among others.</w:t>
      </w:r>
    </w:p>
    <w:p w14:paraId="632AD6BE" w14:textId="0CCA8C8E" w:rsidR="005C7085" w:rsidRDefault="008A59CE" w:rsidP="008A59CE">
      <w:r>
        <w:t>Our case analyses trace a set of pathways connecting concepts to practice. These cases include (1) an Indigenous Community-Based Health Research Lab, based on the philosophy of two-eyed seeing (Saskatchewan); (2) water policy research that uses knowledge sharing frameworks to facilitate knowledge sharing conversations between Elders and traditional knowledge holders (Ontario); and (3) a long-term community-based research initiative founded on the principles of reciprocal learning and decolonizing methodologies (British Columbia, Alberta).</w:t>
      </w:r>
    </w:p>
    <w:p w14:paraId="517ED26A" w14:textId="095B1A82" w:rsidR="008A59CE" w:rsidRDefault="008A59CE" w:rsidP="008A59CE"/>
    <w:p w14:paraId="07149338" w14:textId="51A35AA2" w:rsidR="008A59CE" w:rsidRDefault="00F642DC" w:rsidP="008A59CE">
      <w:pPr>
        <w:pStyle w:val="Heading4"/>
      </w:pPr>
      <w:r>
        <w:t>Two-eyed seeing perm</w:t>
      </w:r>
    </w:p>
    <w:p w14:paraId="6696E208" w14:textId="6E1CBEF2" w:rsidR="008A59CE" w:rsidRDefault="008A59CE" w:rsidP="008A59CE">
      <w:r w:rsidRPr="00387603">
        <w:rPr>
          <w:rStyle w:val="Style13ptBold"/>
        </w:rPr>
        <w:t>Arsenault et al 18</w:t>
      </w:r>
      <w:r w:rsidRPr="00387603">
        <w:t xml:space="preserve"> (Rachel Arsenault , Department of Indigenous Relations, Laurentian University</w:t>
      </w:r>
      <w:r>
        <w:t xml:space="preserve">. </w:t>
      </w:r>
      <w:r w:rsidRPr="00387603">
        <w:t>Sibyl Diver,</w:t>
      </w:r>
      <w:r>
        <w:t xml:space="preserve"> </w:t>
      </w:r>
      <w:r w:rsidRPr="00387603">
        <w:t>Department of Earth System Science, Stanford</w:t>
      </w:r>
      <w:r>
        <w:t xml:space="preserve">. </w:t>
      </w:r>
      <w:r w:rsidRPr="00387603">
        <w:t>Deborah McGregor,</w:t>
      </w:r>
      <w:r>
        <w:t xml:space="preserve"> </w:t>
      </w:r>
      <w:proofErr w:type="spellStart"/>
      <w:r w:rsidRPr="00387603">
        <w:t>Osgoode</w:t>
      </w:r>
      <w:proofErr w:type="spellEnd"/>
      <w:r w:rsidRPr="00387603">
        <w:t xml:space="preserve"> Hall Law School, York University</w:t>
      </w:r>
      <w:r>
        <w:t>.</w:t>
      </w:r>
      <w:r w:rsidRPr="00387603">
        <w:t xml:space="preserve"> Aaron Witham</w:t>
      </w:r>
      <w:r>
        <w:t xml:space="preserve">, </w:t>
      </w:r>
      <w:r w:rsidRPr="00387603">
        <w:t>Environmental Bio-Detection Products Incorporated</w:t>
      </w:r>
      <w:r>
        <w:t xml:space="preserve">. </w:t>
      </w:r>
      <w:r w:rsidRPr="00387603">
        <w:t>Carrie Bourassa</w:t>
      </w:r>
      <w:r>
        <w:t xml:space="preserve">, </w:t>
      </w:r>
      <w:r w:rsidRPr="00387603">
        <w:t>Indigenous &amp; Northern Health, Health Sciences North Research Institute</w:t>
      </w:r>
      <w:r>
        <w:t xml:space="preserve">. </w:t>
      </w:r>
      <w:r w:rsidRPr="00387603">
        <w:t xml:space="preserve">"Shifting the Framework of Canadian Water Governance through Indigenous Research Methods: Acknowledging the Past with an Eye on the Future" </w:t>
      </w:r>
      <w:proofErr w:type="spellStart"/>
      <w:r w:rsidRPr="00387603">
        <w:t>Transdisciplinarity</w:t>
      </w:r>
      <w:proofErr w:type="spellEnd"/>
      <w:r w:rsidRPr="00387603">
        <w:t xml:space="preserve"> and Knowledge Co-production: Reflections from Water Governance. </w:t>
      </w:r>
      <w:hyperlink r:id="rId111" w:history="1">
        <w:r w:rsidRPr="007C44A8">
          <w:rPr>
            <w:rStyle w:val="Hyperlink"/>
          </w:rPr>
          <w:t>https://www.mdpi.com/2073-4441/10/1/49/htm</w:t>
        </w:r>
      </w:hyperlink>
      <w:r w:rsidRPr="00387603">
        <w:t>)</w:t>
      </w:r>
    </w:p>
    <w:p w14:paraId="2A2BAC0B" w14:textId="77777777" w:rsidR="00392319" w:rsidRDefault="00392319" w:rsidP="00392319">
      <w:r>
        <w:t>Some Indigenous health researchers follow principles of two-eyed seeing, which means to learn from one eye with the strengths of Indigenous knowledges and ways of knowing, and from the other eye with the strengths of western knowledges and ways of knowing [28,43,44]. This approach recognizes that Indigenous ways of knowing have been undermined for centuries and must be central to the inquiry, yet it does not reject western scientific knowledge. Following these protocols and principles within the context of trust-based relationships requires sustained commitment to effective, reciprocal dialogue and to building relationships that acknowledge the complicated and ambivalent history of colonial research [14,28,29,39,45,46].</w:t>
      </w:r>
    </w:p>
    <w:p w14:paraId="5FD62D31" w14:textId="6873EC8C" w:rsidR="00FE790E" w:rsidRDefault="00392319" w:rsidP="00392319">
      <w:r>
        <w:t>In addition, Indigenous research methodologies seek “to make positive differences in the condition or lives of people” [28] (p. 130) and understand that “research exists within a system of power” [28] (p. 226). In Linda Tuhiwai Smith’s Decolonizing Methodologies (2012), she writes that Indigenous researchers need to take their culture into consideration. She also advocates for Indigenous researchers to “think critically and address structural relations of power and build cultural values and systems and contribute research back to communities that is transformative” [28] (p. 214). She stresses the importance of Indigenous communities “talking up to” or “talking back to” power [28]. These ideals are important for non-Indigenous researchers to consider in order to understand what First Nations communities are looking for in research partnerships.</w:t>
      </w:r>
    </w:p>
    <w:p w14:paraId="040F1A23" w14:textId="3362CB02" w:rsidR="008A59CE" w:rsidRDefault="009A2CA7" w:rsidP="00392319">
      <w:pPr>
        <w:pStyle w:val="Heading4"/>
      </w:pPr>
      <w:r>
        <w:t>Perm solves</w:t>
      </w:r>
    </w:p>
    <w:p w14:paraId="58CD0D43" w14:textId="77777777" w:rsidR="00392319" w:rsidRDefault="00392319" w:rsidP="00392319">
      <w:r w:rsidRPr="00387603">
        <w:rPr>
          <w:rStyle w:val="Style13ptBold"/>
        </w:rPr>
        <w:t>Arsenault et al 18</w:t>
      </w:r>
      <w:r w:rsidRPr="00387603">
        <w:t xml:space="preserve"> (Rachel Arsenault , Department of Indigenous Relations, Laurentian University</w:t>
      </w:r>
      <w:r>
        <w:t xml:space="preserve">. </w:t>
      </w:r>
      <w:r w:rsidRPr="00387603">
        <w:t>Sibyl Diver,</w:t>
      </w:r>
      <w:r>
        <w:t xml:space="preserve"> </w:t>
      </w:r>
      <w:r w:rsidRPr="00387603">
        <w:t>Department of Earth System Science, Stanford</w:t>
      </w:r>
      <w:r>
        <w:t xml:space="preserve">. </w:t>
      </w:r>
      <w:r w:rsidRPr="00387603">
        <w:t>Deborah McGregor,</w:t>
      </w:r>
      <w:r>
        <w:t xml:space="preserve"> </w:t>
      </w:r>
      <w:proofErr w:type="spellStart"/>
      <w:r w:rsidRPr="00387603">
        <w:t>Osgoode</w:t>
      </w:r>
      <w:proofErr w:type="spellEnd"/>
      <w:r w:rsidRPr="00387603">
        <w:t xml:space="preserve"> Hall Law School, York University</w:t>
      </w:r>
      <w:r>
        <w:t>.</w:t>
      </w:r>
      <w:r w:rsidRPr="00387603">
        <w:t xml:space="preserve"> Aaron Witham</w:t>
      </w:r>
      <w:r>
        <w:t xml:space="preserve">, </w:t>
      </w:r>
      <w:r w:rsidRPr="00387603">
        <w:t>Environmental Bio-Detection Products Incorporated</w:t>
      </w:r>
      <w:r>
        <w:t xml:space="preserve">. </w:t>
      </w:r>
      <w:r w:rsidRPr="00387603">
        <w:t>Carrie Bourassa</w:t>
      </w:r>
      <w:r>
        <w:t xml:space="preserve">, </w:t>
      </w:r>
      <w:r w:rsidRPr="00387603">
        <w:t>Indigenous &amp; Northern Health, Health Sciences North Research Institute</w:t>
      </w:r>
      <w:r>
        <w:t xml:space="preserve">. </w:t>
      </w:r>
      <w:r w:rsidRPr="00387603">
        <w:t xml:space="preserve">"Shifting the Framework of Canadian Water Governance through Indigenous Research Methods: Acknowledging the Past with an Eye on the Future" </w:t>
      </w:r>
      <w:proofErr w:type="spellStart"/>
      <w:r w:rsidRPr="00387603">
        <w:t>Transdisciplinarity</w:t>
      </w:r>
      <w:proofErr w:type="spellEnd"/>
      <w:r w:rsidRPr="00387603">
        <w:t xml:space="preserve"> and Knowledge Co-production: Reflections from Water Governance. </w:t>
      </w:r>
      <w:hyperlink r:id="rId112" w:history="1">
        <w:r w:rsidRPr="007C44A8">
          <w:rPr>
            <w:rStyle w:val="Hyperlink"/>
          </w:rPr>
          <w:t>https://www.mdpi.com/2073-4441/10/1/49/htm</w:t>
        </w:r>
      </w:hyperlink>
      <w:r w:rsidRPr="00387603">
        <w:t>)</w:t>
      </w:r>
    </w:p>
    <w:p w14:paraId="76F33B7D" w14:textId="77777777" w:rsidR="009A2CA7" w:rsidRDefault="009A2CA7" w:rsidP="009A2CA7">
      <w:r>
        <w:t>The lab practices the philosophy of two-eyed seeing and reciprocal learning, discussed above, which draws from the strengths of both Indigenous and western knowledges and ways of knowing [28,43,44]. One example of the successful interplay between knowledge systems is the Indigenous Storytelling methodology, often referred to as the conversational method on Indigenous Research Methodology (IRM), that is used by Dr. Margaret Kovach [69]. This approach can be seen as a way of gathering knowledge in the oral storytelling tradition within IRM [69]. As one example in the lab, data is collected from participants using storytelling methodology. The group then works in the student training lab to employ NVivo qualitative analysis software for the initial data coding. Afterward, the entire research team uses the community lab for second and third level coding, where the group uses Indigenous methods to collectively analyze the data, an approach that is referred to as the Collective Consensual Data Analytic Procedure (CCDAP) [70].</w:t>
      </w:r>
    </w:p>
    <w:p w14:paraId="6C3E28A9" w14:textId="77777777" w:rsidR="009A2CA7" w:rsidRDefault="009A2CA7" w:rsidP="009A2CA7">
      <w:r>
        <w:t>The lab space emphasizes critical mentorship of emerging health researchers. The lab group practices a mentorship model that is based on respect, responsibility, reciprocity and relevance, as core values of Indigenous research [47]. The student training lab fosters a team environment for undergraduate, graduate and postdoctoral trainees, supervised by Dr. Bourassa and her academic group. Elders are actively involved in guiding every research project, and are always available to the student trainees. Mentorship in the lab happens not only between academic supervisor/student, but also between students, as well as between Elders and students, community members and students, and especially between community members and academics. Academic team members often remark how much they learn from the Elders and community members in this setting.</w:t>
      </w:r>
    </w:p>
    <w:p w14:paraId="04F37D8B" w14:textId="47AB01D2" w:rsidR="00392319" w:rsidRDefault="009A2CA7" w:rsidP="009A2CA7">
      <w:r>
        <w:t>One of the most important outcomes from this work is the facilitation of mentorship—not only amongst and between student and community trainees, but also amongst and between student/community trainees and research team members. Research teams may include academic leads, Elders/Knowledge Keepers, community leads/co-leads, physicians, nurses, clinicians, policy makers, and this is what makes our approach so powerful. We have heard many testimonials from students and our diverse team members explaining how much they have learned through this reciprocal learning process. It is a process that opens up new avenues for individuals to explore and develop new methodologies, new epistemologies, and new ways of thinking and collaborating. Recently, the Canadian Foundation for Innovation recognized this important work by naming one of our students and our lab as part of the #IAmInnovation Campaign. By developing an innovative research process, team members create new pathways for research applications, including new approaches to solving water governance problems.</w:t>
      </w:r>
    </w:p>
    <w:p w14:paraId="2101A265" w14:textId="77777777" w:rsidR="00D37EB0" w:rsidRPr="00D37EB0" w:rsidRDefault="00D37EB0" w:rsidP="00D37EB0"/>
    <w:p w14:paraId="4D8A1E78" w14:textId="77777777" w:rsidR="00CB0705" w:rsidRDefault="00CB0705" w:rsidP="00CB0705">
      <w:pPr>
        <w:pStyle w:val="Heading4"/>
      </w:pPr>
      <w:r>
        <w:t xml:space="preserve">Decontextualization sustains settler-colonialism- </w:t>
      </w:r>
    </w:p>
    <w:p w14:paraId="46BFC9BE" w14:textId="77777777" w:rsidR="00CB0705" w:rsidRPr="002515BF" w:rsidRDefault="00CB0705" w:rsidP="00CB0705">
      <w:proofErr w:type="spellStart"/>
      <w:r w:rsidRPr="002515BF">
        <w:rPr>
          <w:rStyle w:val="Style13ptBold"/>
        </w:rPr>
        <w:t>Snelgrove</w:t>
      </w:r>
      <w:proofErr w:type="spellEnd"/>
      <w:r w:rsidRPr="002515BF">
        <w:rPr>
          <w:rStyle w:val="Style13ptBold"/>
        </w:rPr>
        <w:t xml:space="preserve"> et al 14</w:t>
      </w:r>
      <w:r w:rsidRPr="002515BF">
        <w:t xml:space="preserve"> (Corey </w:t>
      </w:r>
      <w:proofErr w:type="spellStart"/>
      <w:r w:rsidRPr="002515BF">
        <w:t>Snelgrove</w:t>
      </w:r>
      <w:proofErr w:type="spellEnd"/>
      <w:r w:rsidRPr="002515BF">
        <w:t xml:space="preserve">, University of British Columbia. Rita Kaur </w:t>
      </w:r>
      <w:proofErr w:type="spellStart"/>
      <w:r w:rsidRPr="002515BF">
        <w:t>Dhamoon</w:t>
      </w:r>
      <w:proofErr w:type="spellEnd"/>
      <w:r w:rsidRPr="002515BF">
        <w:t xml:space="preserve">, University of Victoria. Jeff </w:t>
      </w:r>
      <w:proofErr w:type="spellStart"/>
      <w:r w:rsidRPr="002515BF">
        <w:t>Corntassel</w:t>
      </w:r>
      <w:proofErr w:type="spellEnd"/>
      <w:r w:rsidRPr="002515BF">
        <w:t xml:space="preserve">, University of Victoria.  "Unsettling settler </w:t>
      </w:r>
      <w:proofErr w:type="spellStart"/>
      <w:r w:rsidRPr="002515BF">
        <w:t>colonialism:The</w:t>
      </w:r>
      <w:proofErr w:type="spellEnd"/>
      <w:r w:rsidRPr="002515BF">
        <w:t xml:space="preserve"> discourse and politics of settlers, and </w:t>
      </w:r>
      <w:proofErr w:type="spellStart"/>
      <w:r w:rsidRPr="002515BF">
        <w:t>solidaritywith</w:t>
      </w:r>
      <w:proofErr w:type="spellEnd"/>
      <w:r w:rsidRPr="002515BF">
        <w:t xml:space="preserve"> Indigenous nations" Decolonization: Indigeneity, Education &amp; </w:t>
      </w:r>
      <w:proofErr w:type="spellStart"/>
      <w:r w:rsidRPr="002515BF">
        <w:t>SocietyVol</w:t>
      </w:r>
      <w:proofErr w:type="spellEnd"/>
      <w:r w:rsidRPr="002515BF">
        <w:t>. 3, No. 2, 2014. https://jps.library.utoronto.ca/index.php/des/article/view/21166/17970)</w:t>
      </w:r>
    </w:p>
    <w:p w14:paraId="46AB6A4B" w14:textId="77777777" w:rsidR="00CB0705" w:rsidRDefault="00CB0705" w:rsidP="00CB0705">
      <w:pPr>
        <w:rPr>
          <w:rStyle w:val="StyleUnderline"/>
        </w:rPr>
      </w:pPr>
      <w:r w:rsidRPr="002515BF">
        <w:rPr>
          <w:rStyle w:val="Emphasis"/>
          <w:highlight w:val="cyan"/>
        </w:rPr>
        <w:t xml:space="preserve">Decontextualized </w:t>
      </w:r>
      <w:r w:rsidRPr="00AA1DCD">
        <w:rPr>
          <w:rStyle w:val="Emphasis"/>
        </w:rPr>
        <w:t>conceptions</w:t>
      </w:r>
      <w:r w:rsidRPr="002515BF">
        <w:rPr>
          <w:rStyle w:val="StyleUnderline"/>
        </w:rPr>
        <w:t xml:space="preserve"> of </w:t>
      </w:r>
      <w:r w:rsidRPr="00AA1DCD">
        <w:rPr>
          <w:rStyle w:val="Emphasis"/>
          <w:highlight w:val="cyan"/>
        </w:rPr>
        <w:t>set</w:t>
      </w:r>
      <w:r w:rsidRPr="002515BF">
        <w:rPr>
          <w:rStyle w:val="StyleUnderline"/>
        </w:rPr>
        <w:t xml:space="preserve">tler </w:t>
      </w:r>
      <w:r w:rsidRPr="00AA1DCD">
        <w:rPr>
          <w:rStyle w:val="Emphasis"/>
          <w:highlight w:val="cyan"/>
        </w:rPr>
        <w:t>col</w:t>
      </w:r>
      <w:r w:rsidRPr="002515BF">
        <w:rPr>
          <w:rStyle w:val="StyleUnderline"/>
        </w:rPr>
        <w:t xml:space="preserve">onial </w:t>
      </w:r>
      <w:r w:rsidRPr="00AA1DCD">
        <w:rPr>
          <w:rStyle w:val="StyleUnderline"/>
          <w:highlight w:val="cyan"/>
        </w:rPr>
        <w:t>studies</w:t>
      </w:r>
      <w:r w:rsidRPr="002515BF">
        <w:rPr>
          <w:rStyle w:val="StyleUnderline"/>
        </w:rPr>
        <w:t xml:space="preserve">, ‘settler’, and solidarity </w:t>
      </w:r>
      <w:r w:rsidRPr="002515BF">
        <w:rPr>
          <w:rStyle w:val="Emphasis"/>
        </w:rPr>
        <w:t xml:space="preserve">risk further </w:t>
      </w:r>
      <w:r w:rsidRPr="002515BF">
        <w:rPr>
          <w:rStyle w:val="Emphasis"/>
          <w:highlight w:val="cyan"/>
        </w:rPr>
        <w:t>eschew</w:t>
      </w:r>
      <w:r w:rsidRPr="002515BF">
        <w:rPr>
          <w:rStyle w:val="Emphasis"/>
        </w:rPr>
        <w:t xml:space="preserve">ing </w:t>
      </w:r>
      <w:r w:rsidRPr="002515BF">
        <w:rPr>
          <w:rStyle w:val="Emphasis"/>
          <w:highlight w:val="cyan"/>
        </w:rPr>
        <w:t>Indigenous peoples and</w:t>
      </w:r>
      <w:r w:rsidRPr="002515BF">
        <w:rPr>
          <w:rStyle w:val="Emphasis"/>
        </w:rPr>
        <w:t xml:space="preserve"> thereby </w:t>
      </w:r>
      <w:r w:rsidRPr="002515BF">
        <w:rPr>
          <w:rStyle w:val="Emphasis"/>
          <w:highlight w:val="cyan"/>
        </w:rPr>
        <w:t>reify</w:t>
      </w:r>
      <w:r w:rsidRPr="002515BF">
        <w:rPr>
          <w:rStyle w:val="Emphasis"/>
        </w:rPr>
        <w:t xml:space="preserve">ing the </w:t>
      </w:r>
      <w:r w:rsidRPr="002515BF">
        <w:rPr>
          <w:rStyle w:val="Emphasis"/>
          <w:highlight w:val="cyan"/>
        </w:rPr>
        <w:t>stolen land</w:t>
      </w:r>
      <w:r w:rsidRPr="002515BF">
        <w:rPr>
          <w:rStyle w:val="Emphasis"/>
        </w:rPr>
        <w:t xml:space="preserve"> </w:t>
      </w:r>
      <w:r w:rsidRPr="002515BF">
        <w:rPr>
          <w:rStyle w:val="StyleUnderline"/>
        </w:rPr>
        <w:t>each of the above is founded upon</w:t>
      </w:r>
      <w:r>
        <w:t xml:space="preserve">. Perhaps, most centrally, </w:t>
      </w:r>
      <w:r w:rsidRPr="002515BF">
        <w:rPr>
          <w:rStyle w:val="StyleUnderline"/>
        </w:rPr>
        <w:t xml:space="preserve">this is done through de-centering Indigenous peoples own articulations of Indigenous-settler relations, their governance, legal, and diplomatic orders, and the transformative visions entailed within Indigenous political thought. Such </w:t>
      </w:r>
      <w:r w:rsidRPr="00AA1DCD">
        <w:rPr>
          <w:rStyle w:val="StyleUnderline"/>
          <w:highlight w:val="cyan"/>
        </w:rPr>
        <w:t>de-centering</w:t>
      </w:r>
      <w:r w:rsidRPr="002515BF">
        <w:rPr>
          <w:rStyle w:val="StyleUnderline"/>
        </w:rPr>
        <w:t xml:space="preserve"> has the potential to </w:t>
      </w:r>
      <w:r w:rsidRPr="00AA1DCD">
        <w:rPr>
          <w:rStyle w:val="StyleUnderline"/>
          <w:highlight w:val="cyan"/>
        </w:rPr>
        <w:t>present set</w:t>
      </w:r>
      <w:r w:rsidRPr="002515BF">
        <w:rPr>
          <w:rStyle w:val="StyleUnderline"/>
        </w:rPr>
        <w:t xml:space="preserve">tler </w:t>
      </w:r>
      <w:r w:rsidRPr="00AA1DCD">
        <w:rPr>
          <w:rStyle w:val="StyleUnderline"/>
          <w:highlight w:val="cyan"/>
        </w:rPr>
        <w:t>col</w:t>
      </w:r>
      <w:r w:rsidRPr="002515BF">
        <w:rPr>
          <w:rStyle w:val="StyleUnderline"/>
        </w:rPr>
        <w:t xml:space="preserve">onialism </w:t>
      </w:r>
      <w:r w:rsidRPr="00AA1DCD">
        <w:rPr>
          <w:rStyle w:val="StyleUnderline"/>
          <w:highlight w:val="cyan"/>
        </w:rPr>
        <w:t>as complete or</w:t>
      </w:r>
      <w:r w:rsidRPr="002515BF">
        <w:rPr>
          <w:rStyle w:val="StyleUnderline"/>
        </w:rPr>
        <w:t xml:space="preserve"> transhistorical, as </w:t>
      </w:r>
      <w:r w:rsidRPr="00AA1DCD">
        <w:rPr>
          <w:rStyle w:val="StyleUnderline"/>
          <w:highlight w:val="cyan"/>
        </w:rPr>
        <w:t xml:space="preserve">inevitable, </w:t>
      </w:r>
      <w:r w:rsidRPr="00AA1DCD">
        <w:rPr>
          <w:rStyle w:val="Emphasis"/>
          <w:highlight w:val="cyan"/>
        </w:rPr>
        <w:t>rather than</w:t>
      </w:r>
      <w:r w:rsidRPr="002515BF">
        <w:rPr>
          <w:rStyle w:val="StyleUnderline"/>
        </w:rPr>
        <w:t xml:space="preserve"> conditioned and </w:t>
      </w:r>
      <w:r w:rsidRPr="00AA1DCD">
        <w:rPr>
          <w:rStyle w:val="Emphasis"/>
          <w:highlight w:val="cyan"/>
        </w:rPr>
        <w:t>contingent</w:t>
      </w:r>
      <w:r>
        <w:t xml:space="preserve">. </w:t>
      </w:r>
      <w:r w:rsidRPr="00AA1DCD">
        <w:rPr>
          <w:rStyle w:val="StyleUnderline"/>
          <w:highlight w:val="cyan"/>
        </w:rPr>
        <w:t xml:space="preserve">This failure to attend to </w:t>
      </w:r>
      <w:r w:rsidRPr="00AA1DCD">
        <w:rPr>
          <w:rStyle w:val="StyleUnderline"/>
        </w:rPr>
        <w:t>the</w:t>
      </w:r>
      <w:r w:rsidRPr="002515BF">
        <w:rPr>
          <w:rStyle w:val="StyleUnderline"/>
        </w:rPr>
        <w:t xml:space="preserve"> conditions and </w:t>
      </w:r>
      <w:r w:rsidRPr="00AA1DCD">
        <w:rPr>
          <w:rStyle w:val="StyleUnderline"/>
          <w:highlight w:val="cyan"/>
        </w:rPr>
        <w:t>contingency</w:t>
      </w:r>
      <w:r w:rsidRPr="002515BF">
        <w:rPr>
          <w:rStyle w:val="StyleUnderline"/>
        </w:rPr>
        <w:t xml:space="preserve"> of settler colonialism </w:t>
      </w:r>
      <w:r w:rsidRPr="00AA1DCD">
        <w:rPr>
          <w:rStyle w:val="StyleUnderline"/>
          <w:highlight w:val="cyan"/>
        </w:rPr>
        <w:t>can</w:t>
      </w:r>
      <w:r w:rsidRPr="002515BF">
        <w:rPr>
          <w:rStyle w:val="StyleUnderline"/>
        </w:rPr>
        <w:t xml:space="preserve"> also </w:t>
      </w:r>
      <w:r w:rsidRPr="00AA1DCD">
        <w:rPr>
          <w:rStyle w:val="StyleUnderline"/>
          <w:highlight w:val="cyan"/>
        </w:rPr>
        <w:t>be traced to the marginalization of how colonization actually proceeds</w:t>
      </w:r>
      <w:r w:rsidRPr="002515BF">
        <w:rPr>
          <w:rStyle w:val="StyleUnderline"/>
        </w:rPr>
        <w:t xml:space="preserve"> across time and space. That is, as entangled with other relations of domination, and not only through structures, but also practices that serve as,</w:t>
      </w:r>
      <w:r>
        <w:t xml:space="preserve"> what Paige </w:t>
      </w:r>
      <w:proofErr w:type="spellStart"/>
      <w:r>
        <w:t>Raibmon</w:t>
      </w:r>
      <w:proofErr w:type="spellEnd"/>
      <w:r>
        <w:t xml:space="preserve"> (2008) refers to, “</w:t>
      </w:r>
      <w:proofErr w:type="spellStart"/>
      <w:r w:rsidRPr="002515BF">
        <w:rPr>
          <w:rStyle w:val="StyleUnderline"/>
        </w:rPr>
        <w:t>microtechniques</w:t>
      </w:r>
      <w:proofErr w:type="spellEnd"/>
      <w:r w:rsidRPr="002515BF">
        <w:rPr>
          <w:rStyle w:val="StyleUnderline"/>
        </w:rPr>
        <w:t xml:space="preserve"> of dispossession.”</w:t>
      </w:r>
      <w:r>
        <w:t xml:space="preserve"> </w:t>
      </w:r>
      <w:r w:rsidRPr="00AA1DCD">
        <w:rPr>
          <w:rStyle w:val="StyleUnderline"/>
          <w:highlight w:val="cyan"/>
        </w:rPr>
        <w:t>Those who critique</w:t>
      </w:r>
      <w:r w:rsidRPr="002515BF">
        <w:rPr>
          <w:rStyle w:val="StyleUnderline"/>
        </w:rPr>
        <w:t xml:space="preserve"> settler colonialism </w:t>
      </w:r>
      <w:r w:rsidRPr="00AA1DCD">
        <w:rPr>
          <w:rStyle w:val="StyleUnderline"/>
          <w:highlight w:val="cyan"/>
        </w:rPr>
        <w:t>through transhistorical representations</w:t>
      </w:r>
      <w:r w:rsidRPr="002515BF">
        <w:rPr>
          <w:rStyle w:val="StyleUnderline"/>
        </w:rPr>
        <w:t xml:space="preserve"> are then able to </w:t>
      </w:r>
      <w:r w:rsidRPr="00AA1DCD">
        <w:rPr>
          <w:rStyle w:val="StyleUnderline"/>
          <w:highlight w:val="cyan"/>
        </w:rPr>
        <w:t>feel</w:t>
      </w:r>
      <w:r w:rsidRPr="002515BF">
        <w:rPr>
          <w:rStyle w:val="StyleUnderline"/>
        </w:rPr>
        <w:t xml:space="preserve"> good and </w:t>
      </w:r>
      <w:r w:rsidRPr="00AA1DCD">
        <w:rPr>
          <w:rStyle w:val="StyleUnderline"/>
          <w:highlight w:val="cyan"/>
        </w:rPr>
        <w:t>satisfied about their criticisms, despite</w:t>
      </w:r>
      <w:r w:rsidRPr="002515BF">
        <w:rPr>
          <w:rStyle w:val="StyleUnderline"/>
        </w:rPr>
        <w:t xml:space="preserve"> their ahistoricism and </w:t>
      </w:r>
      <w:r w:rsidRPr="00AA1DCD">
        <w:rPr>
          <w:rStyle w:val="StyleUnderline"/>
          <w:highlight w:val="cyan"/>
        </w:rPr>
        <w:t>decontextualization, and thus their own role in</w:t>
      </w:r>
      <w:r w:rsidRPr="002515BF">
        <w:rPr>
          <w:rStyle w:val="StyleUnderline"/>
        </w:rPr>
        <w:t xml:space="preserve"> actually </w:t>
      </w:r>
      <w:r w:rsidRPr="00AA1DCD">
        <w:rPr>
          <w:rStyle w:val="StyleUnderline"/>
          <w:highlight w:val="cyan"/>
        </w:rPr>
        <w:t>sustaining colonial power by failing to attend to its</w:t>
      </w:r>
      <w:r w:rsidRPr="002515BF">
        <w:rPr>
          <w:rStyle w:val="StyleUnderline"/>
        </w:rPr>
        <w:t xml:space="preserve"> conditions and </w:t>
      </w:r>
      <w:r w:rsidRPr="00AA1DCD">
        <w:rPr>
          <w:rStyle w:val="StyleUnderline"/>
          <w:highlight w:val="cyan"/>
        </w:rPr>
        <w:t>contingency</w:t>
      </w:r>
      <w:r w:rsidRPr="002515BF">
        <w:rPr>
          <w:rStyle w:val="StyleUnderline"/>
        </w:rPr>
        <w:t>.</w:t>
      </w:r>
    </w:p>
    <w:p w14:paraId="04FC52F5" w14:textId="77777777" w:rsidR="00CB0705" w:rsidRPr="00CB0705" w:rsidRDefault="00CB0705" w:rsidP="00CB0705"/>
    <w:p w14:paraId="021BF3A6" w14:textId="22FEE9BA" w:rsidR="00CE59E1" w:rsidRDefault="00963D10" w:rsidP="00963D10">
      <w:pPr>
        <w:pStyle w:val="Heading3"/>
      </w:pPr>
      <w:r>
        <w:t xml:space="preserve">2ac </w:t>
      </w:r>
      <w:r w:rsidR="00672B63">
        <w:t>– perm</w:t>
      </w:r>
      <w:r w:rsidR="00E06362">
        <w:t xml:space="preserve"> </w:t>
      </w:r>
    </w:p>
    <w:p w14:paraId="5DAD47F9" w14:textId="06A21F2B" w:rsidR="00672B63" w:rsidRDefault="00E06362" w:rsidP="00672B63">
      <w:pPr>
        <w:pStyle w:val="Heading4"/>
      </w:pPr>
      <w:r>
        <w:t>The 1AC as a research object effectively challenges the universalizing discourses of modern water</w:t>
      </w:r>
    </w:p>
    <w:p w14:paraId="5BAF1178" w14:textId="77777777" w:rsidR="00672B63" w:rsidRPr="00710EEB" w:rsidRDefault="00672B63" w:rsidP="00672B63">
      <w:r w:rsidRPr="005A4BC2">
        <w:rPr>
          <w:rStyle w:val="Style13ptBold"/>
        </w:rPr>
        <w:t>Meehan et al 20</w:t>
      </w:r>
      <w:r w:rsidRPr="005A4BC2">
        <w:t xml:space="preserve"> (Katie Meehan  Wendy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113" w:history="1">
        <w:r w:rsidRPr="00AE18A1">
          <w:rPr>
            <w:rStyle w:val="Hyperlink"/>
          </w:rPr>
          <w:t>https://onlinelibrary.wiley.com/doi/10.1002/wat2.1486</w:t>
        </w:r>
      </w:hyperlink>
      <w:r w:rsidRPr="005A4BC2">
        <w:t>)</w:t>
      </w:r>
    </w:p>
    <w:p w14:paraId="663E05A7" w14:textId="77777777" w:rsidR="00672B63" w:rsidRDefault="00672B63" w:rsidP="00672B63">
      <w:r>
        <w:t xml:space="preserve">4 </w:t>
      </w:r>
      <w:r w:rsidRPr="003B0DDC">
        <w:rPr>
          <w:rStyle w:val="StyleUnderline"/>
        </w:rPr>
        <w:t>FUTURE DIRECTIONS FOR RESEARCH AND ACTION</w:t>
      </w:r>
    </w:p>
    <w:p w14:paraId="746BC86F" w14:textId="77777777" w:rsidR="00672B63" w:rsidRDefault="00672B63" w:rsidP="00672B63">
      <w:r w:rsidRPr="00672B63">
        <w:rPr>
          <w:rStyle w:val="Emphasis"/>
          <w:highlight w:val="cyan"/>
        </w:rPr>
        <w:t>Citizen action and emerging research</w:t>
      </w:r>
      <w:r w:rsidRPr="003B0DDC">
        <w:rPr>
          <w:rStyle w:val="Emphasis"/>
        </w:rPr>
        <w:t xml:space="preserve"> have begun to </w:t>
      </w:r>
      <w:r w:rsidRPr="00672B63">
        <w:rPr>
          <w:rStyle w:val="Emphasis"/>
          <w:highlight w:val="cyan"/>
        </w:rPr>
        <w:t>chip away at the</w:t>
      </w:r>
      <w:r w:rsidRPr="003B0DDC">
        <w:rPr>
          <w:rStyle w:val="Emphasis"/>
        </w:rPr>
        <w:t xml:space="preserve"> persistent myths and </w:t>
      </w:r>
      <w:r w:rsidRPr="00672B63">
        <w:rPr>
          <w:rStyle w:val="Emphasis"/>
          <w:highlight w:val="cyan"/>
        </w:rPr>
        <w:t>universalizing discourses of modern water</w:t>
      </w:r>
      <w:r w:rsidRPr="003B0DDC">
        <w:rPr>
          <w:rStyle w:val="Emphasis"/>
        </w:rPr>
        <w:t xml:space="preserve">. </w:t>
      </w:r>
      <w:r w:rsidRPr="003B0DDC">
        <w:t>If</w:t>
      </w:r>
      <w:r>
        <w:t xml:space="preserve"> water insecurity implies the lack of water for a thriving life (Jepson et al., 2017), then the scholarship reviewed here draws attention to the </w:t>
      </w:r>
      <w:r w:rsidRPr="003B0DDC">
        <w:rPr>
          <w:rStyle w:val="StyleUnderline"/>
        </w:rPr>
        <w:t xml:space="preserve">hidden trends, devalued communities, and </w:t>
      </w:r>
      <w:r w:rsidRPr="00672B63">
        <w:rPr>
          <w:rStyle w:val="StyleUnderline"/>
          <w:highlight w:val="cyan"/>
        </w:rPr>
        <w:t>institutionalized failures</w:t>
      </w:r>
      <w:r>
        <w:t xml:space="preserve"> that have </w:t>
      </w:r>
      <w:r w:rsidRPr="00672B63">
        <w:rPr>
          <w:rStyle w:val="StyleUnderline"/>
          <w:highlight w:val="cyan"/>
        </w:rPr>
        <w:t>produce</w:t>
      </w:r>
      <w:r>
        <w:t xml:space="preserve">d </w:t>
      </w:r>
      <w:r w:rsidRPr="00672B63">
        <w:rPr>
          <w:rStyle w:val="StyleUnderline"/>
          <w:highlight w:val="cyan"/>
        </w:rPr>
        <w:t>insecure water conditions</w:t>
      </w:r>
      <w:r>
        <w:t xml:space="preserve"> in Canada and the United States—a stepping stone for research in other high‐income countries. Looking forward, </w:t>
      </w:r>
      <w:r w:rsidRPr="003B0DDC">
        <w:rPr>
          <w:rStyle w:val="StyleUnderline"/>
        </w:rPr>
        <w:t xml:space="preserve">we outline a set of </w:t>
      </w:r>
      <w:r w:rsidRPr="0072478E">
        <w:rPr>
          <w:rStyle w:val="StyleUnderline"/>
          <w:highlight w:val="cyan"/>
        </w:rPr>
        <w:t>five research priorities</w:t>
      </w:r>
      <w:r w:rsidRPr="003B0DDC">
        <w:rPr>
          <w:rStyle w:val="StyleUnderline"/>
        </w:rPr>
        <w:t xml:space="preserve"> to </w:t>
      </w:r>
      <w:r w:rsidRPr="0072478E">
        <w:rPr>
          <w:rStyle w:val="StyleUnderline"/>
          <w:highlight w:val="cyan"/>
        </w:rPr>
        <w:t>shape future scholarship</w:t>
      </w:r>
      <w:r w:rsidRPr="003B0DDC">
        <w:rPr>
          <w:rStyle w:val="StyleUnderline"/>
        </w:rPr>
        <w:t xml:space="preserve"> and practice</w:t>
      </w:r>
      <w:r>
        <w:t xml:space="preserve">. </w:t>
      </w:r>
      <w:r w:rsidRPr="003B0DDC">
        <w:rPr>
          <w:rStyle w:val="StyleUnderline"/>
        </w:rPr>
        <w:t xml:space="preserve">Taken together, </w:t>
      </w:r>
      <w:r w:rsidRPr="0072478E">
        <w:rPr>
          <w:rStyle w:val="StyleUnderline"/>
          <w:highlight w:val="cyan"/>
        </w:rPr>
        <w:t>these</w:t>
      </w:r>
      <w:r w:rsidRPr="003B0DDC">
        <w:rPr>
          <w:rStyle w:val="StyleUnderline"/>
        </w:rPr>
        <w:t xml:space="preserve"> lines of inquiry </w:t>
      </w:r>
      <w:r w:rsidRPr="0072478E">
        <w:rPr>
          <w:rStyle w:val="StyleUnderline"/>
          <w:highlight w:val="cyan"/>
        </w:rPr>
        <w:t>should be paired with</w:t>
      </w:r>
      <w:r w:rsidRPr="003B0DDC">
        <w:rPr>
          <w:rStyle w:val="StyleUnderline"/>
        </w:rPr>
        <w:t xml:space="preserve"> critical analytics, methodologies, and </w:t>
      </w:r>
      <w:r w:rsidRPr="0072478E">
        <w:rPr>
          <w:rStyle w:val="StyleUnderline"/>
          <w:highlight w:val="cyan"/>
        </w:rPr>
        <w:t>modes of knowledge coproduction that work toward more equitable water futures</w:t>
      </w:r>
      <w:r>
        <w:t>.</w:t>
      </w:r>
    </w:p>
    <w:p w14:paraId="65F53253" w14:textId="77777777" w:rsidR="00672B63" w:rsidRDefault="00672B63" w:rsidP="00672B63">
      <w:r w:rsidRPr="003640F6">
        <w:rPr>
          <w:rStyle w:val="StyleUnderline"/>
          <w:highlight w:val="cyan"/>
        </w:rPr>
        <w:t>First</w:t>
      </w:r>
      <w:r w:rsidRPr="004A0CCE">
        <w:t xml:space="preserve">, </w:t>
      </w:r>
      <w:r w:rsidRPr="0072478E">
        <w:rPr>
          <w:rStyle w:val="Emphasis"/>
          <w:highlight w:val="cyan"/>
        </w:rPr>
        <w:t>research should</w:t>
      </w:r>
      <w:r w:rsidRPr="003B0DDC">
        <w:rPr>
          <w:rStyle w:val="Emphasis"/>
        </w:rPr>
        <w:t xml:space="preserve"> continue to </w:t>
      </w:r>
      <w:r w:rsidRPr="0072478E">
        <w:rPr>
          <w:rStyle w:val="Emphasis"/>
          <w:highlight w:val="cyan"/>
        </w:rPr>
        <w:t>clarify the legal, political, and socioeconomic dynamics that produce and maintain conditions of water insecurity</w:t>
      </w:r>
      <w:r w:rsidRPr="004A0CCE">
        <w:t xml:space="preserve">. </w:t>
      </w:r>
      <w:r w:rsidRPr="003B0DDC">
        <w:rPr>
          <w:rStyle w:val="Emphasis"/>
        </w:rPr>
        <w:t>The household does not stop at the front door</w:t>
      </w:r>
      <w:r w:rsidRPr="004A0CCE">
        <w:t xml:space="preserve">. </w:t>
      </w:r>
      <w:r w:rsidRPr="00710EEB">
        <w:rPr>
          <w:rStyle w:val="StyleUnderline"/>
        </w:rPr>
        <w:t xml:space="preserve">In taking a relational approach, </w:t>
      </w:r>
      <w:r w:rsidRPr="00982AFC">
        <w:rPr>
          <w:rStyle w:val="StyleUnderline"/>
          <w:highlight w:val="cyan"/>
        </w:rPr>
        <w:t>research should target</w:t>
      </w:r>
      <w:r w:rsidRPr="00710EEB">
        <w:rPr>
          <w:rStyle w:val="StyleUnderline"/>
        </w:rPr>
        <w:t xml:space="preserve"> the array of </w:t>
      </w:r>
      <w:r w:rsidRPr="00982AFC">
        <w:rPr>
          <w:rStyle w:val="StyleUnderline"/>
          <w:highlight w:val="cyan"/>
        </w:rPr>
        <w:t>water supply organizations</w:t>
      </w:r>
      <w:r w:rsidRPr="00710EEB">
        <w:rPr>
          <w:rStyle w:val="StyleUnderline"/>
        </w:rPr>
        <w:t xml:space="preserve"> (WSOs)—from community‐level providers to large municipal utilities—</w:t>
      </w:r>
      <w:r w:rsidRPr="00982AFC">
        <w:rPr>
          <w:rStyle w:val="StyleUnderline"/>
          <w:highlight w:val="cyan"/>
        </w:rPr>
        <w:t>and identify how</w:t>
      </w:r>
      <w:r w:rsidRPr="00710EEB">
        <w:rPr>
          <w:rStyle w:val="StyleUnderline"/>
        </w:rPr>
        <w:t xml:space="preserve"> organizations and </w:t>
      </w:r>
      <w:r w:rsidRPr="00982AFC">
        <w:rPr>
          <w:rStyle w:val="StyleUnderline"/>
          <w:highlight w:val="cyan"/>
        </w:rPr>
        <w:t>actors reproduce practices that</w:t>
      </w:r>
      <w:r w:rsidRPr="00710EEB">
        <w:rPr>
          <w:rStyle w:val="StyleUnderline"/>
        </w:rPr>
        <w:t xml:space="preserve"> may </w:t>
      </w:r>
      <w:r w:rsidRPr="00982AFC">
        <w:rPr>
          <w:rStyle w:val="StyleUnderline"/>
          <w:highlight w:val="cyan"/>
        </w:rPr>
        <w:t>perpetuate</w:t>
      </w:r>
      <w:r w:rsidRPr="00710EEB">
        <w:rPr>
          <w:rStyle w:val="StyleUnderline"/>
        </w:rPr>
        <w:t xml:space="preserve"> water insecurities</w:t>
      </w:r>
      <w:r w:rsidRPr="004A0CCE">
        <w:t>. For example, too little is known about the relationship between small water operators and household water insecurity, in part due to inconsistent or absent data, reporting, or monitoring requirements (McFarlane &amp; Harris, 2018). Small operators supply water to many low‐income communities, yet they lack capital to improve infrastructure, draw from a limited workforce, and charge higher‐than average water rates for less reliable service.</w:t>
      </w:r>
    </w:p>
    <w:p w14:paraId="0A98787E" w14:textId="77777777" w:rsidR="00672B63" w:rsidRDefault="00672B63" w:rsidP="00672B63">
      <w:r w:rsidRPr="00982AFC">
        <w:rPr>
          <w:rStyle w:val="Emphasis"/>
          <w:highlight w:val="cyan"/>
        </w:rPr>
        <w:t>Legal</w:t>
      </w:r>
      <w:r w:rsidRPr="00710EEB">
        <w:rPr>
          <w:rStyle w:val="Emphasis"/>
        </w:rPr>
        <w:t xml:space="preserve"> and property </w:t>
      </w:r>
      <w:r w:rsidRPr="00982AFC">
        <w:rPr>
          <w:rStyle w:val="Emphasis"/>
          <w:highlight w:val="cyan"/>
        </w:rPr>
        <w:t>rights</w:t>
      </w:r>
      <w:r w:rsidRPr="00710EEB">
        <w:rPr>
          <w:rStyle w:val="Emphasis"/>
        </w:rPr>
        <w:t xml:space="preserve">—so </w:t>
      </w:r>
      <w:r w:rsidRPr="00982AFC">
        <w:rPr>
          <w:rStyle w:val="Emphasis"/>
          <w:highlight w:val="cyan"/>
        </w:rPr>
        <w:t>often the focus of water resources research</w:t>
      </w:r>
      <w:r w:rsidRPr="00710EEB">
        <w:rPr>
          <w:rStyle w:val="Emphasis"/>
        </w:rPr>
        <w:t>—</w:t>
      </w:r>
      <w:r w:rsidRPr="00982AFC">
        <w:rPr>
          <w:rStyle w:val="Emphasis"/>
          <w:highlight w:val="cyan"/>
        </w:rPr>
        <w:t>play a role</w:t>
      </w:r>
      <w:r w:rsidRPr="00710EEB">
        <w:rPr>
          <w:rStyle w:val="Emphasis"/>
        </w:rPr>
        <w:t xml:space="preserve"> in perpetuating household water insecurity</w:t>
      </w:r>
      <w:r w:rsidRPr="004A0CCE">
        <w:t xml:space="preserve"> (Jepson, 2012). </w:t>
      </w:r>
      <w:r w:rsidRPr="00710EEB">
        <w:rPr>
          <w:rStyle w:val="StyleUnderline"/>
        </w:rPr>
        <w:t>For example, the legal mechanisms that are used to resolve water disputes—such as Indian water settlements in the Navajo country—are often the very same perpetrators of water injustice</w:t>
      </w:r>
      <w:r w:rsidRPr="004A0CCE">
        <w:t xml:space="preserve"> (Curley, 2019). Taking a cue from scholarship from/of the global South, the role of informality—as a modality or “idiom” of development (Roy, 2015)—is underexplored in the North. The presumption is that informal water development is an anomaly in the highly regulated landscapes of infrastructure in the global North. But what happens when, as Ranganathan (2016) has written about in the case of Flint, housing foreclosures force lower‐income residents into informal and extractive arrangements with landlords or banks? At the same time, </w:t>
      </w:r>
      <w:r w:rsidRPr="004D3644">
        <w:rPr>
          <w:rStyle w:val="StyleUnderline"/>
        </w:rPr>
        <w:t>how might we conceptualize informality as a site of struggle, as in the case of California water activists who use so‐called “illegal” or informal plumbing tactics to circumvent modernist water regulations</w:t>
      </w:r>
      <w:r w:rsidRPr="004A0CCE">
        <w:t xml:space="preserve"> (Meehan, 2012)? </w:t>
      </w:r>
      <w:r w:rsidRPr="00572EDB">
        <w:rPr>
          <w:rStyle w:val="Emphasis"/>
          <w:highlight w:val="cyan"/>
        </w:rPr>
        <w:t>Greater attention to the legal</w:t>
      </w:r>
      <w:r w:rsidRPr="004D3644">
        <w:rPr>
          <w:rStyle w:val="Emphasis"/>
        </w:rPr>
        <w:t xml:space="preserve"> </w:t>
      </w:r>
      <w:r w:rsidRPr="00572EDB">
        <w:rPr>
          <w:rStyle w:val="Emphasis"/>
          <w:highlight w:val="cyan"/>
        </w:rPr>
        <w:t>geographies and contested spaces of water governance will offer grounded insights on how state</w:t>
      </w:r>
      <w:r w:rsidRPr="004D3644">
        <w:rPr>
          <w:rStyle w:val="Emphasis"/>
        </w:rPr>
        <w:t>–</w:t>
      </w:r>
      <w:r w:rsidRPr="00572EDB">
        <w:rPr>
          <w:rStyle w:val="Emphasis"/>
          <w:highlight w:val="cyan"/>
        </w:rPr>
        <w:t xml:space="preserve">society interactions shape water insecurity, in ways that </w:t>
      </w:r>
      <w:r w:rsidRPr="00572EDB">
        <w:rPr>
          <w:rStyle w:val="Emphasis"/>
        </w:rPr>
        <w:t>potentially</w:t>
      </w:r>
      <w:r w:rsidRPr="004D3644">
        <w:rPr>
          <w:rStyle w:val="Emphasis"/>
        </w:rPr>
        <w:t xml:space="preserve"> </w:t>
      </w:r>
      <w:r w:rsidRPr="00572EDB">
        <w:rPr>
          <w:rStyle w:val="Emphasis"/>
          <w:highlight w:val="cyan"/>
        </w:rPr>
        <w:t>transcend</w:t>
      </w:r>
      <w:r w:rsidRPr="004D3644">
        <w:rPr>
          <w:rStyle w:val="Emphasis"/>
        </w:rPr>
        <w:t xml:space="preserve"> North–South </w:t>
      </w:r>
      <w:r w:rsidRPr="00572EDB">
        <w:rPr>
          <w:rStyle w:val="Emphasis"/>
          <w:highlight w:val="cyan"/>
        </w:rPr>
        <w:t>binaries and open up new opportunities for analytical</w:t>
      </w:r>
      <w:r w:rsidRPr="004D3644">
        <w:rPr>
          <w:rStyle w:val="Emphasis"/>
        </w:rPr>
        <w:t xml:space="preserve"> comparison and </w:t>
      </w:r>
      <w:r w:rsidRPr="00572EDB">
        <w:rPr>
          <w:rStyle w:val="Emphasis"/>
          <w:highlight w:val="cyan"/>
        </w:rPr>
        <w:t>insight</w:t>
      </w:r>
      <w:r w:rsidRPr="004A0CCE">
        <w:t xml:space="preserve"> (Jepson, 2012; </w:t>
      </w:r>
      <w:proofErr w:type="spellStart"/>
      <w:r w:rsidRPr="004A0CCE">
        <w:t>Perramond</w:t>
      </w:r>
      <w:proofErr w:type="spellEnd"/>
      <w:r w:rsidRPr="004A0CCE">
        <w:t>, 2020; Winkler &amp; Flowers, 2017).</w:t>
      </w:r>
    </w:p>
    <w:p w14:paraId="16532130" w14:textId="77777777" w:rsidR="00672B63" w:rsidRDefault="00672B63" w:rsidP="00672B63">
      <w:r w:rsidRPr="003640F6">
        <w:rPr>
          <w:rStyle w:val="StyleUnderline"/>
          <w:highlight w:val="cyan"/>
        </w:rPr>
        <w:t>Second</w:t>
      </w:r>
      <w:r w:rsidRPr="004D3644">
        <w:rPr>
          <w:rStyle w:val="StyleUnderline"/>
        </w:rPr>
        <w:t xml:space="preserve">, a critical political‐economic perspective is essential to understand how households are leveraged by WSOs in ways that influence or possibly exacerbate water insecurity. </w:t>
      </w:r>
      <w:r w:rsidRPr="00473178">
        <w:rPr>
          <w:rStyle w:val="StyleUnderline"/>
          <w:highlight w:val="cyan"/>
        </w:rPr>
        <w:t>Financialization</w:t>
      </w:r>
      <w:r w:rsidRPr="004D3644">
        <w:rPr>
          <w:rStyle w:val="StyleUnderline"/>
        </w:rPr>
        <w:t>—the adoption of new tools of extracting rent in monopolistic systems like municipal water provision—</w:t>
      </w:r>
      <w:r w:rsidRPr="00473178">
        <w:rPr>
          <w:rStyle w:val="StyleUnderline"/>
          <w:highlight w:val="cyan"/>
        </w:rPr>
        <w:t>is</w:t>
      </w:r>
      <w:r w:rsidRPr="004D3644">
        <w:rPr>
          <w:rStyle w:val="StyleUnderline"/>
        </w:rPr>
        <w:t xml:space="preserve"> arguably </w:t>
      </w:r>
      <w:r w:rsidRPr="00473178">
        <w:rPr>
          <w:rStyle w:val="StyleUnderline"/>
          <w:highlight w:val="cyan"/>
        </w:rPr>
        <w:t>one of the principal techniques for WSOs to squeeze</w:t>
      </w:r>
      <w:r w:rsidRPr="004D3644">
        <w:rPr>
          <w:rStyle w:val="StyleUnderline"/>
        </w:rPr>
        <w:t xml:space="preserve"> new kinds of </w:t>
      </w:r>
      <w:r w:rsidRPr="00473178">
        <w:rPr>
          <w:rStyle w:val="StyleUnderline"/>
          <w:highlight w:val="cyan"/>
        </w:rPr>
        <w:t>revenue</w:t>
      </w:r>
      <w:r w:rsidRPr="004D3644">
        <w:rPr>
          <w:rStyle w:val="StyleUnderline"/>
        </w:rPr>
        <w:t xml:space="preserve"> out of households and infrastructure systems </w:t>
      </w:r>
      <w:r>
        <w:t xml:space="preserve">(Loftus &amp; March, 2016, 2019; Loftus, March, &amp; Nash, 2016; Loftus, March, &amp; Purcell, 2019). </w:t>
      </w:r>
      <w:r w:rsidRPr="004D3644">
        <w:rPr>
          <w:rStyle w:val="StyleUnderline"/>
        </w:rPr>
        <w:t>These shifts imply a new set of accumulation logics and relational dynamics, in which WSOs have insulated ownership from day‐to‐day management to mitigate investment risks</w:t>
      </w:r>
      <w:r>
        <w:t xml:space="preserve"> (March &amp; Purcell, 2014) </w:t>
      </w:r>
      <w:r w:rsidRPr="004D3644">
        <w:rPr>
          <w:rStyle w:val="StyleUnderline"/>
        </w:rPr>
        <w:t>and households have become a guaranteed revenue source for financialized utilities</w:t>
      </w:r>
      <w:r>
        <w:t xml:space="preserve"> (Loftus et al., 2016; Loftus, March, &amp; Purcell, 2019). </w:t>
      </w:r>
      <w:r w:rsidRPr="004D3644">
        <w:rPr>
          <w:rStyle w:val="StyleUnderline"/>
        </w:rPr>
        <w:t xml:space="preserve">The </w:t>
      </w:r>
      <w:r w:rsidRPr="00562A5F">
        <w:rPr>
          <w:rStyle w:val="StyleUnderline"/>
          <w:highlight w:val="cyan"/>
        </w:rPr>
        <w:t>question remains: what are the impacts of financialized modes</w:t>
      </w:r>
      <w:r w:rsidRPr="004D3644">
        <w:rPr>
          <w:rStyle w:val="StyleUnderline"/>
        </w:rPr>
        <w:t xml:space="preserve"> of accumulation </w:t>
      </w:r>
      <w:r w:rsidRPr="00562A5F">
        <w:rPr>
          <w:rStyle w:val="StyleUnderline"/>
          <w:highlight w:val="cyan"/>
        </w:rPr>
        <w:t>on</w:t>
      </w:r>
      <w:r w:rsidRPr="004D3644">
        <w:rPr>
          <w:rStyle w:val="StyleUnderline"/>
        </w:rPr>
        <w:t xml:space="preserve"> water </w:t>
      </w:r>
      <w:r w:rsidRPr="00562A5F">
        <w:rPr>
          <w:rStyle w:val="StyleUnderline"/>
          <w:highlight w:val="cyan"/>
        </w:rPr>
        <w:t>affordability, access, and service</w:t>
      </w:r>
      <w:r w:rsidRPr="004D3644">
        <w:rPr>
          <w:rStyle w:val="StyleUnderline"/>
        </w:rPr>
        <w:t xml:space="preserve"> delivery for citizens and communities</w:t>
      </w:r>
      <w:r>
        <w:t xml:space="preserve">? At the same time, </w:t>
      </w:r>
      <w:r w:rsidRPr="00115EC5">
        <w:rPr>
          <w:rStyle w:val="StyleUnderline"/>
        </w:rPr>
        <w:t xml:space="preserve">a number of </w:t>
      </w:r>
      <w:r w:rsidRPr="00E06362">
        <w:rPr>
          <w:rStyle w:val="StyleUnderline"/>
        </w:rPr>
        <w:t xml:space="preserve">formerly </w:t>
      </w:r>
      <w:r w:rsidRPr="00562A5F">
        <w:rPr>
          <w:rStyle w:val="StyleUnderline"/>
          <w:highlight w:val="cyan"/>
        </w:rPr>
        <w:t xml:space="preserve">private </w:t>
      </w:r>
      <w:r w:rsidRPr="00E06362">
        <w:rPr>
          <w:rStyle w:val="StyleUnderline"/>
        </w:rPr>
        <w:t xml:space="preserve">water </w:t>
      </w:r>
      <w:r w:rsidRPr="00562A5F">
        <w:rPr>
          <w:rStyle w:val="StyleUnderline"/>
          <w:highlight w:val="cyan"/>
        </w:rPr>
        <w:t>systems are moving back under public control</w:t>
      </w:r>
      <w:r w:rsidRPr="00115EC5">
        <w:rPr>
          <w:rStyle w:val="StyleUnderline"/>
        </w:rPr>
        <w:t xml:space="preserve"> as part of re‐municipalization agendas</w:t>
      </w:r>
      <w:r>
        <w:t xml:space="preserve"> (McDonald, 2018). </w:t>
      </w:r>
      <w:r w:rsidRPr="00562A5F">
        <w:rPr>
          <w:rStyle w:val="Emphasis"/>
          <w:highlight w:val="cyan"/>
        </w:rPr>
        <w:t xml:space="preserve">What are the implications of </w:t>
      </w:r>
      <w:r w:rsidRPr="00E06362">
        <w:rPr>
          <w:rStyle w:val="Emphasis"/>
        </w:rPr>
        <w:t xml:space="preserve">these </w:t>
      </w:r>
      <w:r w:rsidRPr="00562A5F">
        <w:rPr>
          <w:rStyle w:val="Emphasis"/>
          <w:highlight w:val="cyan"/>
        </w:rPr>
        <w:t>shifts</w:t>
      </w:r>
      <w:r w:rsidRPr="00115EC5">
        <w:rPr>
          <w:rStyle w:val="Emphasis"/>
        </w:rPr>
        <w:t xml:space="preserve"> for household provision and water security? </w:t>
      </w:r>
      <w:r w:rsidRPr="00562A5F">
        <w:rPr>
          <w:rStyle w:val="Emphasis"/>
          <w:highlight w:val="cyan"/>
        </w:rPr>
        <w:t>Who bears the burdens and who enjoys the benefits of a new political economy of water</w:t>
      </w:r>
      <w:r>
        <w:t>?</w:t>
      </w:r>
    </w:p>
    <w:p w14:paraId="0E2CF6BF" w14:textId="77777777" w:rsidR="00672B63" w:rsidRDefault="00672B63" w:rsidP="00672B63">
      <w:r w:rsidRPr="003640F6">
        <w:rPr>
          <w:rStyle w:val="StyleUnderline"/>
          <w:highlight w:val="cyan"/>
        </w:rPr>
        <w:t>Third</w:t>
      </w:r>
      <w:r>
        <w:t>, water access and disconnection must be conceptualized as a gradient or continuum: from “unplumbed” households to those with reliable and secure networked service. Along this spectrum, problems of disconnection, interruption, and water‐shutoffs are prominent in popular media, but only recently have been a focus of scholarly inquiry (Swain, McKinney, &amp; Susskind, 2020). Residents of mobile homes, for example, have nearly 20% higher odds of suffering from unreliable water service (shutoffs) than the general population; similarly, odds of experiencing chronic water service interruption are three times higher among mobile home occupants than those living in single‐family dwellings (Pierce &amp; Jimenez, 2015). Precarious or intermittent water lead to adaptations that include various forms of informal water provision and water sharing that often go unreported or overlooked. Homelessness is the ultimate form of water disconnection, and further research is urgently needed to address the complex experiences of chronic disconnection and housing precarity (</w:t>
      </w:r>
      <w:proofErr w:type="spellStart"/>
      <w:r>
        <w:t>DeMyers</w:t>
      </w:r>
      <w:proofErr w:type="spellEnd"/>
      <w:r>
        <w:t xml:space="preserve"> et al., 2017; Meehan et al., 2020; Speer, 2016). The politics of disconnection also open new questions for </w:t>
      </w:r>
      <w:proofErr w:type="spellStart"/>
      <w:r>
        <w:t>hydrosocial</w:t>
      </w:r>
      <w:proofErr w:type="spellEnd"/>
      <w:r>
        <w:t xml:space="preserve"> relations and water security. How do so‐called “off‐grid” or informal systems—such as rainwater harvesting, micro‐grids, or private well systems—enable households to secure water in ways that perhaps augment household resilience? (</w:t>
      </w:r>
      <w:proofErr w:type="spellStart"/>
      <w:r>
        <w:t>Leker</w:t>
      </w:r>
      <w:proofErr w:type="spellEnd"/>
      <w:r>
        <w:t xml:space="preserve"> &amp; MacDonald Gibson, 2018; Meehan &amp; Moore, 2014; </w:t>
      </w:r>
      <w:proofErr w:type="spellStart"/>
      <w:r>
        <w:t>Molden</w:t>
      </w:r>
      <w:proofErr w:type="spellEnd"/>
      <w:r>
        <w:t xml:space="preserve">, </w:t>
      </w:r>
      <w:proofErr w:type="spellStart"/>
      <w:r>
        <w:t>Khanal</w:t>
      </w:r>
      <w:proofErr w:type="spellEnd"/>
      <w:r>
        <w:t xml:space="preserve">, &amp; Pradhan, 2018; </w:t>
      </w:r>
      <w:proofErr w:type="spellStart"/>
      <w:r>
        <w:t>Radonic</w:t>
      </w:r>
      <w:proofErr w:type="spellEnd"/>
      <w:r>
        <w:t xml:space="preserve">, 2019; </w:t>
      </w:r>
      <w:proofErr w:type="spellStart"/>
      <w:r>
        <w:t>Stillo</w:t>
      </w:r>
      <w:proofErr w:type="spellEnd"/>
      <w:r>
        <w:t xml:space="preserve">, </w:t>
      </w:r>
      <w:proofErr w:type="spellStart"/>
      <w:r>
        <w:t>Bruine</w:t>
      </w:r>
      <w:proofErr w:type="spellEnd"/>
      <w:r>
        <w:t xml:space="preserve"> de Bruin, Zimmer, &amp; Gibson, 2019). </w:t>
      </w:r>
      <w:r w:rsidRPr="00734109">
        <w:rPr>
          <w:rStyle w:val="StyleUnderline"/>
        </w:rPr>
        <w:t xml:space="preserve">How and why do people disconnect from the network? What trade‐offs emerge in hybrid or mixed‐infrastructure systems? </w:t>
      </w:r>
      <w:r w:rsidRPr="00562A5F">
        <w:rPr>
          <w:rStyle w:val="Emphasis"/>
          <w:highlight w:val="cyan"/>
        </w:rPr>
        <w:t>What</w:t>
      </w:r>
      <w:r w:rsidRPr="00734109">
        <w:rPr>
          <w:rStyle w:val="Emphasis"/>
        </w:rPr>
        <w:t xml:space="preserve"> </w:t>
      </w:r>
      <w:r w:rsidRPr="00562A5F">
        <w:rPr>
          <w:rStyle w:val="Emphasis"/>
          <w:highlight w:val="cyan"/>
        </w:rPr>
        <w:t>policies</w:t>
      </w:r>
      <w:r w:rsidRPr="00734109">
        <w:rPr>
          <w:rStyle w:val="StyleUnderline"/>
        </w:rPr>
        <w:t xml:space="preserve"> or governance regulations </w:t>
      </w:r>
      <w:r w:rsidRPr="00562A5F">
        <w:rPr>
          <w:rStyle w:val="Emphasis"/>
          <w:highlight w:val="cyan"/>
        </w:rPr>
        <w:t>enable or prevent disconnection</w:t>
      </w:r>
      <w:r w:rsidRPr="00734109">
        <w:rPr>
          <w:rStyle w:val="StyleUnderline"/>
        </w:rPr>
        <w:t>?</w:t>
      </w:r>
    </w:p>
    <w:p w14:paraId="6E02BBB9" w14:textId="77777777" w:rsidR="00672B63" w:rsidRDefault="00672B63" w:rsidP="00672B63">
      <w:r w:rsidRPr="00F46B9A">
        <w:rPr>
          <w:rStyle w:val="StyleUnderline"/>
        </w:rPr>
        <w:t>A fourth area of concern is the relationship between contamination, regulation, expertise, and trust</w:t>
      </w:r>
      <w:r w:rsidRPr="00F46B9A">
        <w:t xml:space="preserve">. More research is needed to elicit the story of household water insecurity and contamination—whether by microorganisms, organophosphates, or heavy metals. </w:t>
      </w:r>
      <w:r w:rsidRPr="00F46B9A">
        <w:rPr>
          <w:rStyle w:val="StyleUnderline"/>
        </w:rPr>
        <w:t>Efforts should trace the socio‐environmental pathways from source to tap, and pay particular attention to the political and economic relations produce conditions of pollution, community response, and impacts on human health and wellbeing. Only recently, researchers have begun to clarify how environmental regulatory regimes contribute to insecure water in terms of water quality</w:t>
      </w:r>
      <w:r w:rsidRPr="00F46B9A">
        <w:t xml:space="preserve"> (Jepson &amp; Brown, 2014). </w:t>
      </w:r>
      <w:r w:rsidRPr="00F46B9A">
        <w:rPr>
          <w:rStyle w:val="StyleUnderline"/>
        </w:rPr>
        <w:t>Evidence suggests that inadequacy of existing “expert” approaches to regulation often compound contamination challenges</w:t>
      </w:r>
      <w:r w:rsidRPr="00F46B9A">
        <w:t>. Mistrust is exacerbated, in part, because political and scientific authorities marginalize communities in governance and reporting processes. American Indian and First Nations communities' limited capital resources and technical expertise constrain their capacities to self‐manage water quality to address perpetual water's degradation in ways that align with state‐mandated standards (</w:t>
      </w:r>
      <w:proofErr w:type="spellStart"/>
      <w:r w:rsidRPr="00F46B9A">
        <w:t>Baijius</w:t>
      </w:r>
      <w:proofErr w:type="spellEnd"/>
      <w:r w:rsidRPr="00F46B9A">
        <w:t xml:space="preserve"> &amp; Patrick, 2019; Norman, 2019; </w:t>
      </w:r>
      <w:proofErr w:type="spellStart"/>
      <w:r w:rsidRPr="00F46B9A">
        <w:t>Perlinger</w:t>
      </w:r>
      <w:proofErr w:type="spellEnd"/>
      <w:r w:rsidRPr="00F46B9A">
        <w:t xml:space="preserve"> et al., 2018). Further work should map the intersections of expertise, power, and water quality in ways that open new visions of how visible and invisible water contamination can be described, understood, and governed for public health and wellbeing.</w:t>
      </w:r>
    </w:p>
    <w:p w14:paraId="79E8AD34" w14:textId="77777777" w:rsidR="00672B63" w:rsidRDefault="00672B63" w:rsidP="00672B63">
      <w:r>
        <w:t xml:space="preserve">Finally, </w:t>
      </w:r>
      <w:r w:rsidRPr="001C1404">
        <w:rPr>
          <w:rStyle w:val="StyleUnderline"/>
        </w:rPr>
        <w:t>water affordability is perhaps the most understudied dimension of household water insecurity, despite the leadership of activists and organizations across</w:t>
      </w:r>
      <w:r>
        <w:t xml:space="preserve"> Canada and </w:t>
      </w:r>
      <w:r w:rsidRPr="001C1404">
        <w:rPr>
          <w:rStyle w:val="StyleUnderline"/>
        </w:rPr>
        <w:t>the United States</w:t>
      </w:r>
      <w:r>
        <w:t>. A research agenda would examine water affordability in relation to other essential needs (e.g., sanitation, energy, housing) and in relation to race, ethnicity, immigration status, and other structural disadvantages. Metrics that effectively evaluate and monitor water affordability are a critical area of research. In addition to improved techniques to measure affordability across space (Teodoro, 2018), natural experiments can use the existing range of water affordability programs to examine variables such as eligibility requirements, utility size, geographic location, and ownership (</w:t>
      </w:r>
      <w:proofErr w:type="spellStart"/>
      <w:r>
        <w:t>Mirosa</w:t>
      </w:r>
      <w:proofErr w:type="spellEnd"/>
      <w:r>
        <w:t xml:space="preserve">, 2015; Pierce, Chow, &amp; </w:t>
      </w:r>
      <w:proofErr w:type="spellStart"/>
      <w:r>
        <w:t>DeShazo</w:t>
      </w:r>
      <w:proofErr w:type="spellEnd"/>
      <w:r>
        <w:t>, 2020). Metrics should also assess tradeoffs, opportunity costs, and non‐economic dimensions of water affordability. More information about household coping strategies in response to unaffordable water are needed and could serve as a vital site of comparison and theory‐building across North–South settings. For example, recent scholarship points to the negative physical and mental health effects of the tradeoffs people make when water is unaffordable (</w:t>
      </w:r>
      <w:proofErr w:type="spellStart"/>
      <w:r>
        <w:t>Rosinger</w:t>
      </w:r>
      <w:proofErr w:type="spellEnd"/>
      <w:r>
        <w:t xml:space="preserve">, 2020), but additional studies are needed to understand the extent and scope of these impacts. </w:t>
      </w:r>
      <w:r w:rsidRPr="009E68D2">
        <w:rPr>
          <w:rStyle w:val="StyleUnderline"/>
        </w:rPr>
        <w:t>Key questions remain</w:t>
      </w:r>
      <w:r>
        <w:t xml:space="preserve">: what are the best normative and critical ways to define and measure affordability? </w:t>
      </w:r>
      <w:r w:rsidRPr="00F46B9A">
        <w:rPr>
          <w:rStyle w:val="Emphasis"/>
          <w:highlight w:val="cyan"/>
        </w:rPr>
        <w:t>What policy tools exacerbate (or mitigate) costs</w:t>
      </w:r>
      <w:r w:rsidRPr="009E68D2">
        <w:rPr>
          <w:rStyle w:val="Emphasis"/>
        </w:rPr>
        <w:t xml:space="preserve"> for households and augment insecurity</w:t>
      </w:r>
      <w:r>
        <w:t>?</w:t>
      </w:r>
    </w:p>
    <w:p w14:paraId="6E498D9D" w14:textId="77777777" w:rsidR="00672B63" w:rsidRPr="00BF5B1C" w:rsidRDefault="00672B63" w:rsidP="00672B63"/>
    <w:p w14:paraId="43C216DD" w14:textId="77777777" w:rsidR="00672B63" w:rsidRPr="00672B63" w:rsidRDefault="00672B63" w:rsidP="00672B63"/>
    <w:p w14:paraId="7FC9F841" w14:textId="6310B4A7" w:rsidR="00730069" w:rsidRDefault="00730069" w:rsidP="007224F9">
      <w:pPr>
        <w:pStyle w:val="Heading3"/>
      </w:pPr>
      <w:r>
        <w:t xml:space="preserve">2ac – </w:t>
      </w:r>
      <w:proofErr w:type="spellStart"/>
      <w:r>
        <w:t>aff</w:t>
      </w:r>
      <w:proofErr w:type="spellEnd"/>
      <w:r>
        <w:t xml:space="preserve"> outweighs</w:t>
      </w:r>
    </w:p>
    <w:p w14:paraId="04BBAC02" w14:textId="77777777" w:rsidR="00730069" w:rsidRDefault="00730069" w:rsidP="00730069">
      <w:pPr>
        <w:pStyle w:val="Heading4"/>
      </w:pPr>
      <w:r>
        <w:t xml:space="preserve">Ethical obligation goes </w:t>
      </w:r>
      <w:proofErr w:type="spellStart"/>
      <w:r>
        <w:t>aff</w:t>
      </w:r>
      <w:proofErr w:type="spellEnd"/>
      <w:r>
        <w:t>- lack of formal status leads to more comparative vulnerability for undocumented immigrants in settler-colonial nations</w:t>
      </w:r>
    </w:p>
    <w:p w14:paraId="2EC27E3A" w14:textId="77777777" w:rsidR="00730069" w:rsidRDefault="00730069" w:rsidP="00730069">
      <w:proofErr w:type="spellStart"/>
      <w:r w:rsidRPr="005C174F">
        <w:rPr>
          <w:rStyle w:val="Style13ptBold"/>
        </w:rPr>
        <w:t>Achiume</w:t>
      </w:r>
      <w:proofErr w:type="spellEnd"/>
      <w:r w:rsidRPr="005C174F">
        <w:rPr>
          <w:rStyle w:val="Style13ptBold"/>
        </w:rPr>
        <w:t xml:space="preserve"> 19</w:t>
      </w:r>
      <w:r w:rsidRPr="00200C54">
        <w:t xml:space="preserve"> (</w:t>
      </w:r>
      <w:r w:rsidRPr="00C262C1">
        <w:rPr>
          <w:sz w:val="16"/>
          <w:szCs w:val="16"/>
        </w:rPr>
        <w:t xml:space="preserve">E. </w:t>
      </w:r>
      <w:proofErr w:type="spellStart"/>
      <w:r w:rsidRPr="00C262C1">
        <w:rPr>
          <w:sz w:val="16"/>
          <w:szCs w:val="16"/>
        </w:rPr>
        <w:t>Tendayi</w:t>
      </w:r>
      <w:proofErr w:type="spellEnd"/>
      <w:r w:rsidRPr="00C262C1">
        <w:rPr>
          <w:sz w:val="16"/>
          <w:szCs w:val="16"/>
        </w:rPr>
        <w:t xml:space="preserve">, Assistant Professor of Law at UCLA School of Law. She is also a Research Associate with the African Centre for Migration and Society at the University of Witwatersrand. The current focus of her work is the global governance of racism and xenophobia; and the legal and ethical implications of colonialism for contemporary international migration. More generally, her research and teaching interests lie in international human rights law, international refugee law, international migration, and property. In November 2017, the United Nations Human Rights Council appointed Professor </w:t>
      </w:r>
      <w:proofErr w:type="spellStart"/>
      <w:r w:rsidRPr="00C262C1">
        <w:rPr>
          <w:sz w:val="16"/>
          <w:szCs w:val="16"/>
        </w:rPr>
        <w:t>Achiume</w:t>
      </w:r>
      <w:proofErr w:type="spellEnd"/>
      <w:r w:rsidRPr="00C262C1">
        <w:rPr>
          <w:sz w:val="16"/>
          <w:szCs w:val="16"/>
        </w:rPr>
        <w:t xml:space="preserve"> the UN Special Rapporteur on Contemporary Forms of Racism, Racial Discrimination, Xenophobia and Related Intolerance, making her the first woman to serve in this role since its creation in 1993. In 2016, she was appointed to co-chair the 2016 Annual Meeting of the American Society of International Law (ASIL), and she is currently the co-chair of the ASIL Migration Law Interest Group. In 2018, she was named an Emerging Scholar by Diverse: Issues in Higher Education. Professor </w:t>
      </w:r>
      <w:proofErr w:type="spellStart"/>
      <w:r w:rsidRPr="00C262C1">
        <w:rPr>
          <w:sz w:val="16"/>
          <w:szCs w:val="16"/>
        </w:rPr>
        <w:t>Achiume</w:t>
      </w:r>
      <w:proofErr w:type="spellEnd"/>
      <w:r w:rsidRPr="00C262C1">
        <w:rPr>
          <w:sz w:val="16"/>
          <w:szCs w:val="16"/>
        </w:rPr>
        <w:t xml:space="preserve"> earned her B.A. from Yale University and her J.D. from Yale Law School. She also earned a Graduate Certificate in Development Studies from Yale. Professor </w:t>
      </w:r>
      <w:proofErr w:type="spellStart"/>
      <w:r w:rsidRPr="00C262C1">
        <w:rPr>
          <w:sz w:val="16"/>
          <w:szCs w:val="16"/>
        </w:rPr>
        <w:t>Achiume</w:t>
      </w:r>
      <w:proofErr w:type="spellEnd"/>
      <w:r w:rsidRPr="00C262C1">
        <w:rPr>
          <w:sz w:val="16"/>
          <w:szCs w:val="16"/>
        </w:rPr>
        <w:t xml:space="preserve"> clerked for Deputy Chief Justice </w:t>
      </w:r>
      <w:proofErr w:type="spellStart"/>
      <w:r w:rsidRPr="00C262C1">
        <w:rPr>
          <w:sz w:val="16"/>
          <w:szCs w:val="16"/>
        </w:rPr>
        <w:t>Dikgang</w:t>
      </w:r>
      <w:proofErr w:type="spellEnd"/>
      <w:r w:rsidRPr="00C262C1">
        <w:rPr>
          <w:sz w:val="16"/>
          <w:szCs w:val="16"/>
        </w:rPr>
        <w:t xml:space="preserve"> </w:t>
      </w:r>
      <w:proofErr w:type="spellStart"/>
      <w:r w:rsidRPr="00C262C1">
        <w:rPr>
          <w:sz w:val="16"/>
          <w:szCs w:val="16"/>
        </w:rPr>
        <w:t>Moseneke</w:t>
      </w:r>
      <w:proofErr w:type="spellEnd"/>
      <w:r w:rsidRPr="00C262C1">
        <w:rPr>
          <w:sz w:val="16"/>
          <w:szCs w:val="16"/>
        </w:rPr>
        <w:t xml:space="preserve"> and Justice Yvonne </w:t>
      </w:r>
      <w:proofErr w:type="spellStart"/>
      <w:r w:rsidRPr="00C262C1">
        <w:rPr>
          <w:sz w:val="16"/>
          <w:szCs w:val="16"/>
        </w:rPr>
        <w:t>Mokgoro</w:t>
      </w:r>
      <w:proofErr w:type="spellEnd"/>
      <w:r w:rsidRPr="00C262C1">
        <w:rPr>
          <w:sz w:val="16"/>
          <w:szCs w:val="16"/>
        </w:rPr>
        <w:t xml:space="preserve"> on the Constitutional Court of South Africa. Following her clerkships, she was awarded the Bernstein International Human Rights Fellowship to work for the Refugee and Migrant Rights Project unit at Lawyers for Human Rights in Johannesburg. Professor </w:t>
      </w:r>
      <w:proofErr w:type="spellStart"/>
      <w:r w:rsidRPr="00C262C1">
        <w:rPr>
          <w:sz w:val="16"/>
          <w:szCs w:val="16"/>
        </w:rPr>
        <w:t>Achiume</w:t>
      </w:r>
      <w:proofErr w:type="spellEnd"/>
      <w:r w:rsidRPr="00C262C1">
        <w:rPr>
          <w:sz w:val="16"/>
          <w:szCs w:val="16"/>
        </w:rPr>
        <w:t xml:space="preserve"> also taught on the faculty of the International Human Rights Exchange </w:t>
      </w:r>
      <w:proofErr w:type="spellStart"/>
      <w:r w:rsidRPr="00C262C1">
        <w:rPr>
          <w:sz w:val="16"/>
          <w:szCs w:val="16"/>
        </w:rPr>
        <w:t>Programme</w:t>
      </w:r>
      <w:proofErr w:type="spellEnd"/>
      <w:r w:rsidRPr="00C262C1">
        <w:rPr>
          <w:sz w:val="16"/>
          <w:szCs w:val="16"/>
        </w:rPr>
        <w:t xml:space="preserve"> based at the University of the Witwatersrand. She then joined the New York office of Sullivan &amp; Cromwell LLP as a litigation associate. Immediately prior to her current appointment she was the second recipient of Binder Clinical Teaching Fellowship at UCLA School of Law. "Migration as Decolonization" 71 Stan. L. Rev. Public Law &amp; Legal Theory Research Paper Series. Research Paper No. 19-05.  </w:t>
      </w:r>
      <w:hyperlink r:id="rId114" w:history="1">
        <w:r w:rsidRPr="00C262C1">
          <w:rPr>
            <w:rStyle w:val="Hyperlink"/>
            <w:sz w:val="16"/>
            <w:szCs w:val="16"/>
          </w:rPr>
          <w:t>https://papers.ssrn.com/sol3/papers.cfm?abstract_id=3330353</w:t>
        </w:r>
      </w:hyperlink>
      <w:r w:rsidRPr="00C262C1">
        <w:rPr>
          <w:sz w:val="16"/>
          <w:szCs w:val="16"/>
        </w:rPr>
        <w:t>)</w:t>
      </w:r>
    </w:p>
    <w:p w14:paraId="76714511" w14:textId="77777777" w:rsidR="00730069" w:rsidRDefault="00730069" w:rsidP="00730069">
      <w:r w:rsidRPr="00B52D99">
        <w:rPr>
          <w:rStyle w:val="StyleUnderline"/>
        </w:rPr>
        <w:t xml:space="preserve">What about </w:t>
      </w:r>
      <w:r w:rsidRPr="00C67272">
        <w:rPr>
          <w:rStyle w:val="StyleUnderline"/>
          <w:highlight w:val="cyan"/>
        </w:rPr>
        <w:t>the de-colonial obligations of settler colonial nations</w:t>
      </w:r>
      <w:r w:rsidRPr="00B52D99">
        <w:rPr>
          <w:rStyle w:val="StyleUnderline"/>
        </w:rPr>
        <w:t>, such as the United States, which achieved independence from their colonizers but which are founded on the colonial extermination and subordination of sovereign indigenous peoples, who remain present within these settler colonial territories</w:t>
      </w:r>
      <w:r>
        <w:t xml:space="preserve">? </w:t>
      </w:r>
      <w:r w:rsidRPr="001D39BB">
        <w:rPr>
          <w:rStyle w:val="StyleUnderline"/>
        </w:rPr>
        <w:t>For</w:t>
      </w:r>
      <w:r>
        <w:t xml:space="preserve"> peoples of the Fourth World209—</w:t>
      </w:r>
      <w:r w:rsidRPr="001D39BB">
        <w:rPr>
          <w:rStyle w:val="StyleUnderline"/>
        </w:rPr>
        <w:t>Indigenous peoples and nations</w:t>
      </w:r>
      <w:r>
        <w:t>—</w:t>
      </w:r>
      <w:r w:rsidRPr="001D39BB">
        <w:rPr>
          <w:rStyle w:val="StyleUnderline"/>
        </w:rPr>
        <w:t xml:space="preserve">the de-colonial arguments made in this paper may be moot to the extent that </w:t>
      </w:r>
      <w:r w:rsidRPr="00C67272">
        <w:rPr>
          <w:rStyle w:val="StyleUnderline"/>
          <w:highlight w:val="cyan"/>
        </w:rPr>
        <w:t>my emphasis is political inclusion and equality through First World citizenship</w:t>
      </w:r>
      <w:r w:rsidRPr="001D39BB">
        <w:rPr>
          <w:rStyle w:val="StyleUnderline"/>
        </w:rPr>
        <w:t>.</w:t>
      </w:r>
      <w:r>
        <w:t xml:space="preserve"> They are moot </w:t>
      </w:r>
      <w:r w:rsidRPr="001D39BB">
        <w:rPr>
          <w:rStyle w:val="StyleUnderline"/>
        </w:rPr>
        <w:t xml:space="preserve">for </w:t>
      </w:r>
      <w:r w:rsidRPr="00C67272">
        <w:rPr>
          <w:rStyle w:val="StyleUnderline"/>
          <w:highlight w:val="cyan"/>
        </w:rPr>
        <w:t>members of indigenous nations</w:t>
      </w:r>
      <w:r w:rsidRPr="001D39BB">
        <w:rPr>
          <w:rStyle w:val="StyleUnderline"/>
        </w:rPr>
        <w:t xml:space="preserve"> that </w:t>
      </w:r>
      <w:r w:rsidRPr="00C67272">
        <w:rPr>
          <w:rStyle w:val="StyleUnderline"/>
          <w:highlight w:val="cyan"/>
        </w:rPr>
        <w:t>hold</w:t>
      </w:r>
      <w:r w:rsidRPr="001D39BB">
        <w:rPr>
          <w:rStyle w:val="StyleUnderline"/>
        </w:rPr>
        <w:t xml:space="preserve"> the </w:t>
      </w:r>
      <w:r w:rsidRPr="00C67272">
        <w:rPr>
          <w:rStyle w:val="StyleUnderline"/>
          <w:highlight w:val="cyan"/>
        </w:rPr>
        <w:t>formal citizenship status of the respective settler colonial nation-state</w:t>
      </w:r>
      <w:r>
        <w:t xml:space="preserve">,210 but they apply where members of indigenous nations are denied formal recognition as citizens. </w:t>
      </w:r>
      <w:r w:rsidRPr="00BE13FE">
        <w:rPr>
          <w:rStyle w:val="Emphasis"/>
        </w:rPr>
        <w:t xml:space="preserve">Of course, </w:t>
      </w:r>
      <w:r w:rsidRPr="00C262C1">
        <w:rPr>
          <w:rStyle w:val="Emphasis"/>
        </w:rPr>
        <w:t xml:space="preserve">the </w:t>
      </w:r>
      <w:r w:rsidRPr="00C67272">
        <w:rPr>
          <w:rStyle w:val="Emphasis"/>
          <w:highlight w:val="cyan"/>
        </w:rPr>
        <w:t xml:space="preserve">subordinate status </w:t>
      </w:r>
      <w:r w:rsidRPr="00C262C1">
        <w:rPr>
          <w:rStyle w:val="Emphasis"/>
        </w:rPr>
        <w:t>of</w:t>
      </w:r>
      <w:r w:rsidRPr="00BE13FE">
        <w:rPr>
          <w:rStyle w:val="Emphasis"/>
        </w:rPr>
        <w:t xml:space="preserve"> many Fourth World peoples who are formal First World citizens </w:t>
      </w:r>
      <w:r w:rsidRPr="00C67272">
        <w:rPr>
          <w:rStyle w:val="Emphasis"/>
          <w:highlight w:val="cyan"/>
        </w:rPr>
        <w:t>speaks to the fundamental substantive inequality</w:t>
      </w:r>
      <w:r w:rsidRPr="00BE13FE">
        <w:rPr>
          <w:rStyle w:val="Emphasis"/>
        </w:rPr>
        <w:t xml:space="preserve"> that is </w:t>
      </w:r>
      <w:r w:rsidRPr="00C67272">
        <w:rPr>
          <w:rStyle w:val="Emphasis"/>
          <w:highlight w:val="cyan"/>
        </w:rPr>
        <w:t>compatible with formal citizenship</w:t>
      </w:r>
      <w:r w:rsidRPr="00BE13FE">
        <w:rPr>
          <w:rStyle w:val="Emphasis"/>
        </w:rPr>
        <w:t xml:space="preserve"> status</w:t>
      </w:r>
      <w:r>
        <w:t xml:space="preserve">.211 </w:t>
      </w:r>
      <w:r w:rsidRPr="00C67272">
        <w:rPr>
          <w:rStyle w:val="Emphasis"/>
          <w:highlight w:val="cyan"/>
        </w:rPr>
        <w:t>But the higher comparative vulnerability</w:t>
      </w:r>
      <w:r w:rsidRPr="00BE13FE">
        <w:rPr>
          <w:rStyle w:val="Emphasis"/>
        </w:rPr>
        <w:t xml:space="preserve"> to marginalization and subordination </w:t>
      </w:r>
      <w:r w:rsidRPr="00C67272">
        <w:rPr>
          <w:rStyle w:val="Emphasis"/>
          <w:highlight w:val="cyan"/>
        </w:rPr>
        <w:t>of</w:t>
      </w:r>
      <w:r w:rsidRPr="00BE13FE">
        <w:rPr>
          <w:rStyle w:val="Emphasis"/>
        </w:rPr>
        <w:t xml:space="preserve"> a non-white Third World person willing to risk her life for </w:t>
      </w:r>
      <w:r w:rsidRPr="00C67272">
        <w:rPr>
          <w:rStyle w:val="Emphasis"/>
          <w:highlight w:val="cyan"/>
        </w:rPr>
        <w:t>an undocumented life in a First World nation-state, relative to</w:t>
      </w:r>
      <w:r w:rsidRPr="00BE13FE">
        <w:rPr>
          <w:rStyle w:val="Emphasis"/>
        </w:rPr>
        <w:t xml:space="preserve"> that of </w:t>
      </w:r>
      <w:r w:rsidRPr="00C67272">
        <w:rPr>
          <w:rStyle w:val="Emphasis"/>
          <w:highlight w:val="cyan"/>
        </w:rPr>
        <w:t xml:space="preserve">a Fourth World person with formal First World citizenship status, underscores </w:t>
      </w:r>
      <w:r w:rsidRPr="00C262C1">
        <w:rPr>
          <w:rStyle w:val="Emphasis"/>
        </w:rPr>
        <w:t>(i</w:t>
      </w:r>
      <w:r w:rsidRPr="00BE13FE">
        <w:rPr>
          <w:rStyle w:val="Emphasis"/>
        </w:rPr>
        <w:t xml:space="preserve">f imperfectly so) </w:t>
      </w:r>
      <w:r w:rsidRPr="00C67272">
        <w:rPr>
          <w:rStyle w:val="Emphasis"/>
          <w:highlight w:val="cyan"/>
        </w:rPr>
        <w:t>the de-colonial value of citizenship</w:t>
      </w:r>
      <w:r>
        <w:t>.212</w:t>
      </w:r>
    </w:p>
    <w:p w14:paraId="7273A0BF" w14:textId="77777777" w:rsidR="00730069" w:rsidRDefault="00730069" w:rsidP="00730069">
      <w:r>
        <w:t xml:space="preserve">212. My point here is simply that </w:t>
      </w:r>
      <w:r w:rsidRPr="00C67272">
        <w:rPr>
          <w:rStyle w:val="Emphasis"/>
          <w:highlight w:val="cyan"/>
        </w:rPr>
        <w:t>formal</w:t>
      </w:r>
      <w:r w:rsidRPr="00C262C1">
        <w:rPr>
          <w:rStyle w:val="Emphasis"/>
        </w:rPr>
        <w:t xml:space="preserve"> citizenship</w:t>
      </w:r>
      <w:r w:rsidRPr="00BE13FE">
        <w:rPr>
          <w:rStyle w:val="Emphasis"/>
        </w:rPr>
        <w:t xml:space="preserve"> </w:t>
      </w:r>
      <w:r w:rsidRPr="00C67272">
        <w:rPr>
          <w:rStyle w:val="Emphasis"/>
          <w:highlight w:val="cyan"/>
        </w:rPr>
        <w:t>status is more protective of human rights than undocumented status</w:t>
      </w:r>
      <w:r w:rsidRPr="00BE13FE">
        <w:rPr>
          <w:rStyle w:val="Emphasis"/>
        </w:rPr>
        <w:t xml:space="preserve"> where documented status is a prerequisite for vindication of human rights.</w:t>
      </w:r>
      <w:r>
        <w:t xml:space="preserve"> Consider also the fact that </w:t>
      </w:r>
      <w:r w:rsidRPr="001D39BB">
        <w:rPr>
          <w:rStyle w:val="StyleUnderline"/>
        </w:rPr>
        <w:t>naturalized Third World persons bearing First World citizenship are today among the most vulnerable to racial, ethnic, national origin and other forms of discrimination that characterize the internal inequality of most First World states.</w:t>
      </w:r>
      <w:r>
        <w:t xml:space="preserve"> See Bernd Reiter, Framing Non-Whites and Producing Second-Class Citizens in France and Portugal, 38 J. ETHNIC &amp; MIGRATION STUD. 1067, 1069-70 (2012) (describing how ethnonationalism in western Europe means that non-white citizens are subject to discrimination on account of their race and ethnicity). For a discussion of the differing rights and duties assigned to natural-born citizens and naturalized citizens, see Henio </w:t>
      </w:r>
      <w:proofErr w:type="spellStart"/>
      <w:r>
        <w:t>Hoyo</w:t>
      </w:r>
      <w:proofErr w:type="spellEnd"/>
      <w:r>
        <w:t>, “Citizenship, Equality and Naturalization in a Comparative Perspective,” General Conference of the European Consortium for Political Research. Prague: Charles University (Sept. 10, 2016) at 2.</w:t>
      </w:r>
    </w:p>
    <w:p w14:paraId="58EABE17" w14:textId="77777777" w:rsidR="00730069" w:rsidRDefault="00730069" w:rsidP="00730069">
      <w:r w:rsidRPr="00C67272">
        <w:rPr>
          <w:rStyle w:val="StyleUnderline"/>
          <w:highlight w:val="cyan"/>
        </w:rPr>
        <w:t>With respect to</w:t>
      </w:r>
      <w:r w:rsidRPr="00C262C1">
        <w:rPr>
          <w:rStyle w:val="StyleUnderline"/>
        </w:rPr>
        <w:t xml:space="preserve"> Third World migration to </w:t>
      </w:r>
      <w:r w:rsidRPr="00C67272">
        <w:rPr>
          <w:rStyle w:val="StyleUnderline"/>
          <w:highlight w:val="cyan"/>
        </w:rPr>
        <w:t>settler colonial</w:t>
      </w:r>
      <w:r w:rsidRPr="00C262C1">
        <w:rPr>
          <w:rStyle w:val="StyleUnderline"/>
        </w:rPr>
        <w:t xml:space="preserve"> nation</w:t>
      </w:r>
      <w:r>
        <w:rPr>
          <w:rStyle w:val="StyleUnderline"/>
        </w:rPr>
        <w:t xml:space="preserve"> </w:t>
      </w:r>
      <w:r w:rsidRPr="00C67272">
        <w:rPr>
          <w:rStyle w:val="StyleUnderline"/>
          <w:highlight w:val="cyan"/>
        </w:rPr>
        <w:t>states</w:t>
      </w:r>
      <w:r w:rsidRPr="00C262C1">
        <w:rPr>
          <w:rStyle w:val="StyleUnderline"/>
        </w:rPr>
        <w:t xml:space="preserve"> such as the United States, </w:t>
      </w:r>
      <w:r w:rsidRPr="00C67272">
        <w:rPr>
          <w:rStyle w:val="StyleUnderline"/>
          <w:highlight w:val="cyan"/>
        </w:rPr>
        <w:t>the nature of neocolonial empire</w:t>
      </w:r>
      <w:r w:rsidRPr="00C262C1">
        <w:rPr>
          <w:rStyle w:val="StyleUnderline"/>
        </w:rPr>
        <w:t xml:space="preserve"> also </w:t>
      </w:r>
      <w:r w:rsidRPr="00C67272">
        <w:rPr>
          <w:rStyle w:val="StyleUnderline"/>
          <w:highlight w:val="cyan"/>
        </w:rPr>
        <w:t>suggests the absence of a right to exclude</w:t>
      </w:r>
      <w:r w:rsidRPr="00C262C1">
        <w:rPr>
          <w:rStyle w:val="StyleUnderline"/>
        </w:rPr>
        <w:t xml:space="preserve">. This is because settler colonial nations, including the United States, are all central beneficiaries of neocolonial empire, wielding power and influence within and through neocolonial transnational economic and political institutions to their benefit, and at the expense of the Third World. </w:t>
      </w:r>
      <w:r>
        <w:t xml:space="preserve">I will argue shortly that a country such as China—which can be seen as an ascendant global imperial power—does not have de-colonial obligations within neocolonial empire. This is because the structural allocation of benefit within neocolonial empire, which is largely in keeping with colonial logics of benefit and exploitation, does not favor non-First World countries.213 The case of the United States is different, and looking to history surfaces the deliberate actions through which this country consolidated its status as beneficiary of neocolonial empire. Following the Second World War, the United States’ hegemonic ascent included a strategic action calculated to ensure that its political and economic interests would be advanced and preserved across the Third World, including through colonial structures.214 Historians Roger Louis and Ronald Robinson, in arguing the United States’ consolidation of its imperial enterprise during and through formal decolonization note: “Since 1957, British and American officials had agreed that the African dependencies must evolve ‘towards stable self-government or independence’ as rapidly as possible ‘in such a way that these [successor] governments are willing and able to preserve their economic and political ties with the West.’” 215 This goal was arguably achieved and the extent of the advantage and benefit that the United States enjoys within neocolonial empire216 entails de-colonial obligations. As a sovereign or super-sovereign within neocolonial empire, I posit that the United States has no right to exclude Third World migrants. </w:t>
      </w:r>
    </w:p>
    <w:p w14:paraId="12EF6328" w14:textId="77777777" w:rsidR="00730069" w:rsidRPr="00730069" w:rsidRDefault="00730069" w:rsidP="00730069"/>
    <w:p w14:paraId="2BE3CC29" w14:textId="0892B8D8" w:rsidR="005E49EB" w:rsidRDefault="005E49EB" w:rsidP="007224F9">
      <w:pPr>
        <w:pStyle w:val="Heading3"/>
      </w:pPr>
      <w:r>
        <w:t>2ac – alt fails</w:t>
      </w:r>
    </w:p>
    <w:p w14:paraId="12D4CB85" w14:textId="5E345C30" w:rsidR="005E49EB" w:rsidRDefault="00343ABB" w:rsidP="005E49EB">
      <w:pPr>
        <w:pStyle w:val="Heading4"/>
      </w:pPr>
      <w:r>
        <w:t>Rejecting</w:t>
      </w:r>
      <w:r w:rsidR="005E49EB">
        <w:t xml:space="preserve"> the </w:t>
      </w:r>
      <w:proofErr w:type="spellStart"/>
      <w:r w:rsidR="005E49EB">
        <w:t>aff</w:t>
      </w:r>
      <w:proofErr w:type="spellEnd"/>
      <w:r w:rsidR="005E49EB">
        <w:t xml:space="preserve"> sustains anti-blackness and settler-colonialism- </w:t>
      </w:r>
    </w:p>
    <w:p w14:paraId="08905E06" w14:textId="77777777" w:rsidR="005E49EB" w:rsidRDefault="005E49EB" w:rsidP="005E49EB">
      <w:r w:rsidRPr="00111AA3">
        <w:rPr>
          <w:rStyle w:val="Style13ptBold"/>
        </w:rPr>
        <w:t>Mays 16</w:t>
      </w:r>
      <w:r w:rsidRPr="00111AA3">
        <w:t xml:space="preserve"> (Kyle, Black/Saginaw Anishinaabe historian of urban history, Afro-Indigenous studies, and Indigenous studies. He is currently a postdoctoral fellow in the Department of History at the University of North Carolina at Chapel Hill. January 20. "The #FlintWaterCrisis is Not just a Black Issue it is also an Indigenous Issue" </w:t>
      </w:r>
      <w:hyperlink r:id="rId115" w:history="1">
        <w:r w:rsidRPr="00C400A7">
          <w:rPr>
            <w:rStyle w:val="Hyperlink"/>
          </w:rPr>
          <w:t>https://decolonization.wordpress.com/2016/01/20/the-flintwatercrisis-is-not-just-a-black-issue-it-is-also-an-indigenous-issue/</w:t>
        </w:r>
      </w:hyperlink>
      <w:r w:rsidRPr="00111AA3">
        <w:t>)</w:t>
      </w:r>
    </w:p>
    <w:p w14:paraId="2573C234" w14:textId="77777777" w:rsidR="005E49EB" w:rsidRPr="00E94AAD" w:rsidRDefault="005E49EB" w:rsidP="005E49EB">
      <w:pPr>
        <w:rPr>
          <w:sz w:val="14"/>
        </w:rPr>
      </w:pPr>
      <w:r w:rsidRPr="00E94AAD">
        <w:rPr>
          <w:sz w:val="14"/>
        </w:rPr>
        <w:t xml:space="preserve">I write this piece with anger, outrage, and a love for humanity. I am angry because Governor Rick </w:t>
      </w:r>
      <w:r w:rsidRPr="008849C5">
        <w:rPr>
          <w:rStyle w:val="Emphasis"/>
          <w:highlight w:val="cyan"/>
        </w:rPr>
        <w:t>Snyder should be prosecuted</w:t>
      </w:r>
      <w:r w:rsidRPr="00E94AAD">
        <w:rPr>
          <w:sz w:val="14"/>
        </w:rPr>
        <w:t xml:space="preserve"> as a criminal to the fullest extent that the law allows. I mean that. I am outraged because the people of Flint don’t have access to a basic human right: clean water. In spite of it all, I am also more in love with humanity because people on the ground are helping out where their state has failed them. I want to repeat: Governor Rick Snyder should face </w:t>
      </w:r>
      <w:r w:rsidRPr="003A623E">
        <w:rPr>
          <w:rStyle w:val="Emphasis"/>
        </w:rPr>
        <w:t xml:space="preserve">criminal prosecution. </w:t>
      </w:r>
      <w:r w:rsidRPr="008849C5">
        <w:rPr>
          <w:rStyle w:val="Emphasis"/>
          <w:highlight w:val="cyan"/>
        </w:rPr>
        <w:t>Flint is a majority Black city and</w:t>
      </w:r>
      <w:r w:rsidRPr="003A623E">
        <w:rPr>
          <w:rStyle w:val="Emphasis"/>
        </w:rPr>
        <w:t xml:space="preserve"> the </w:t>
      </w:r>
      <w:r w:rsidRPr="008849C5">
        <w:rPr>
          <w:rStyle w:val="Emphasis"/>
          <w:highlight w:val="cyan"/>
        </w:rPr>
        <w:t>lack of clean water is</w:t>
      </w:r>
      <w:r w:rsidRPr="003A623E">
        <w:rPr>
          <w:rStyle w:val="Emphasis"/>
        </w:rPr>
        <w:t xml:space="preserve"> a </w:t>
      </w:r>
      <w:r w:rsidRPr="008849C5">
        <w:rPr>
          <w:rStyle w:val="Emphasis"/>
          <w:highlight w:val="cyan"/>
        </w:rPr>
        <w:t>blatant</w:t>
      </w:r>
      <w:r w:rsidRPr="003A623E">
        <w:rPr>
          <w:rStyle w:val="Emphasis"/>
        </w:rPr>
        <w:t xml:space="preserve"> form of </w:t>
      </w:r>
      <w:r w:rsidRPr="008849C5">
        <w:rPr>
          <w:rStyle w:val="Emphasis"/>
          <w:highlight w:val="cyan"/>
        </w:rPr>
        <w:t xml:space="preserve">environmental </w:t>
      </w:r>
      <w:proofErr w:type="spellStart"/>
      <w:r w:rsidRPr="008849C5">
        <w:rPr>
          <w:rStyle w:val="Emphasis"/>
          <w:highlight w:val="cyan"/>
        </w:rPr>
        <w:t>rascism</w:t>
      </w:r>
      <w:proofErr w:type="spellEnd"/>
      <w:r w:rsidRPr="00E94AAD">
        <w:rPr>
          <w:sz w:val="14"/>
        </w:rPr>
        <w:t>. Period.</w:t>
      </w:r>
    </w:p>
    <w:p w14:paraId="64EE1D4E" w14:textId="77777777" w:rsidR="005E49EB" w:rsidRPr="00E94AAD" w:rsidRDefault="005E49EB" w:rsidP="005E49EB">
      <w:pPr>
        <w:rPr>
          <w:sz w:val="14"/>
        </w:rPr>
      </w:pPr>
      <w:r w:rsidRPr="008849C5">
        <w:rPr>
          <w:rStyle w:val="StyleUnderline"/>
        </w:rPr>
        <w:t xml:space="preserve">However, two perspectives that I have seen in my social media disturb me. First, Native folks passively </w:t>
      </w:r>
      <w:r w:rsidRPr="002A7C4E">
        <w:rPr>
          <w:rStyle w:val="StyleUnderline"/>
          <w:highlight w:val="cyan"/>
        </w:rPr>
        <w:t>dismissing</w:t>
      </w:r>
      <w:r w:rsidRPr="008849C5">
        <w:rPr>
          <w:rStyle w:val="StyleUnderline"/>
        </w:rPr>
        <w:t xml:space="preserve"> the #</w:t>
      </w:r>
      <w:r w:rsidRPr="002A7C4E">
        <w:rPr>
          <w:rStyle w:val="StyleUnderline"/>
          <w:highlight w:val="cyan"/>
        </w:rPr>
        <w:t>Flint</w:t>
      </w:r>
      <w:r w:rsidRPr="008849C5">
        <w:rPr>
          <w:rStyle w:val="StyleUnderline"/>
        </w:rPr>
        <w:t xml:space="preserve">WaterCrisis </w:t>
      </w:r>
      <w:r w:rsidRPr="002A7C4E">
        <w:rPr>
          <w:rStyle w:val="StyleUnderline"/>
          <w:highlight w:val="cyan"/>
        </w:rPr>
        <w:t>by saying</w:t>
      </w:r>
      <w:r w:rsidRPr="008849C5">
        <w:rPr>
          <w:rStyle w:val="StyleUnderline"/>
        </w:rPr>
        <w:t xml:space="preserve"> things that amount to: “Well, </w:t>
      </w:r>
      <w:r w:rsidRPr="002A7C4E">
        <w:rPr>
          <w:rStyle w:val="StyleUnderline"/>
          <w:highlight w:val="cyan"/>
        </w:rPr>
        <w:t>Native people</w:t>
      </w:r>
      <w:r w:rsidRPr="008849C5">
        <w:rPr>
          <w:rStyle w:val="StyleUnderline"/>
        </w:rPr>
        <w:t xml:space="preserve"> have </w:t>
      </w:r>
      <w:r w:rsidRPr="002A7C4E">
        <w:rPr>
          <w:rStyle w:val="StyleUnderline"/>
          <w:highlight w:val="cyan"/>
        </w:rPr>
        <w:t>dealt with</w:t>
      </w:r>
      <w:r w:rsidRPr="008849C5">
        <w:rPr>
          <w:rStyle w:val="StyleUnderline"/>
        </w:rPr>
        <w:t xml:space="preserve"> the </w:t>
      </w:r>
      <w:r w:rsidRPr="002A7C4E">
        <w:rPr>
          <w:rStyle w:val="StyleUnderline"/>
          <w:highlight w:val="cyan"/>
        </w:rPr>
        <w:t>lack of water</w:t>
      </w:r>
      <w:r w:rsidRPr="008849C5">
        <w:rPr>
          <w:rStyle w:val="StyleUnderline"/>
        </w:rPr>
        <w:t xml:space="preserve"> rights and the poisoning of our land for decades, so this is not new.”</w:t>
      </w:r>
      <w:r w:rsidRPr="00E94AAD">
        <w:rPr>
          <w:sz w:val="14"/>
        </w:rPr>
        <w:t xml:space="preserve"> For instance, </w:t>
      </w:r>
      <w:r w:rsidRPr="008849C5">
        <w:rPr>
          <w:rStyle w:val="StyleUnderline"/>
        </w:rPr>
        <w:t>the Navajo Nation in the Southwest of Turtle Island has its own water crisis</w:t>
      </w:r>
      <w:r w:rsidRPr="00E94AAD">
        <w:rPr>
          <w:sz w:val="14"/>
        </w:rPr>
        <w:t xml:space="preserve">, with 40% lacking access to clean, running water. The lack of clean water goes back to World War II, when </w:t>
      </w:r>
      <w:r w:rsidRPr="00E94AAD">
        <w:rPr>
          <w:rStyle w:val="StyleUnderline"/>
        </w:rPr>
        <w:t>the U.S. engaged in practice bombings near Navajo Land</w:t>
      </w:r>
      <w:r w:rsidRPr="00E94AAD">
        <w:rPr>
          <w:sz w:val="14"/>
        </w:rPr>
        <w:t xml:space="preserve">. This past summer, </w:t>
      </w:r>
      <w:r w:rsidRPr="00E94AAD">
        <w:rPr>
          <w:rStyle w:val="StyleUnderline"/>
        </w:rPr>
        <w:t>the Gold King Mine released some 3 million gallons of contaminated water into a river that led to</w:t>
      </w:r>
      <w:r w:rsidRPr="00E94AAD">
        <w:rPr>
          <w:sz w:val="14"/>
        </w:rPr>
        <w:t xml:space="preserve"> three states, including New Mexico, in which a part of </w:t>
      </w:r>
      <w:r w:rsidRPr="00E94AAD">
        <w:rPr>
          <w:rStyle w:val="StyleUnderline"/>
        </w:rPr>
        <w:t>the Navajo Nation</w:t>
      </w:r>
      <w:r w:rsidRPr="00E94AAD">
        <w:rPr>
          <w:sz w:val="14"/>
        </w:rPr>
        <w:t xml:space="preserve"> </w:t>
      </w:r>
      <w:proofErr w:type="spellStart"/>
      <w:r w:rsidRPr="00E94AAD">
        <w:rPr>
          <w:sz w:val="14"/>
        </w:rPr>
        <w:t>resides.</w:t>
      </w:r>
      <w:r w:rsidRPr="00E94AAD">
        <w:rPr>
          <w:rStyle w:val="StyleUnderline"/>
        </w:rPr>
        <w:t>Therefore</w:t>
      </w:r>
      <w:proofErr w:type="spellEnd"/>
      <w:r w:rsidRPr="00E94AAD">
        <w:rPr>
          <w:rStyle w:val="StyleUnderline"/>
        </w:rPr>
        <w:t xml:space="preserve">, I can understand why some Native people would argue that the issues facing Black residents in Flint are not new, and that everyone should pay closer attention to Native water issues on Native land. I am equally disturbed by how Black folks continue participating in the discourses of settler colonialism by rarely, if ever, acknowledging that Flint (and other places) is still Indigenous land, essentially stating, “this issue is anti-black because white folks like Governor Snyder is racist.” Both points are true, but the framing </w:t>
      </w:r>
      <w:r w:rsidRPr="002A7C4E">
        <w:rPr>
          <w:rStyle w:val="StyleUnderline"/>
          <w:highlight w:val="cyan"/>
        </w:rPr>
        <w:t>is</w:t>
      </w:r>
      <w:r w:rsidRPr="00E94AAD">
        <w:rPr>
          <w:rStyle w:val="StyleUnderline"/>
        </w:rPr>
        <w:t xml:space="preserve"> unnecessarily </w:t>
      </w:r>
      <w:r w:rsidRPr="002A7C4E">
        <w:rPr>
          <w:rStyle w:val="StyleUnderline"/>
          <w:highlight w:val="cyan"/>
        </w:rPr>
        <w:t>limiting</w:t>
      </w:r>
      <w:r w:rsidRPr="00E94AAD">
        <w:rPr>
          <w:rStyle w:val="StyleUnderline"/>
        </w:rPr>
        <w:t>. Given my positionality as a Black/Anishinaabe person, I have a duty of sorts, to speak on the issue</w:t>
      </w:r>
      <w:r w:rsidRPr="00E94AAD">
        <w:rPr>
          <w:sz w:val="14"/>
        </w:rPr>
        <w:t>.</w:t>
      </w:r>
    </w:p>
    <w:p w14:paraId="1DE72011" w14:textId="77777777" w:rsidR="005E49EB" w:rsidRPr="00E94AAD" w:rsidRDefault="005E49EB" w:rsidP="005E49EB">
      <w:pPr>
        <w:rPr>
          <w:sz w:val="14"/>
        </w:rPr>
      </w:pPr>
      <w:r w:rsidRPr="00E94AAD">
        <w:rPr>
          <w:sz w:val="14"/>
        </w:rPr>
        <w:t>Brief History of Flint, Michigan</w:t>
      </w:r>
    </w:p>
    <w:p w14:paraId="46C5E0C6" w14:textId="77777777" w:rsidR="005E49EB" w:rsidRDefault="005E49EB" w:rsidP="005E49EB">
      <w:pPr>
        <w:rPr>
          <w:rStyle w:val="StyleUnderline"/>
        </w:rPr>
      </w:pPr>
      <w:r w:rsidRPr="00E94AAD">
        <w:rPr>
          <w:sz w:val="14"/>
        </w:rPr>
        <w:t xml:space="preserve">Flint, Michigan is about 60 plus miles (106 KM) northwest of Detroit. </w:t>
      </w:r>
      <w:r w:rsidRPr="00E94AAD">
        <w:rPr>
          <w:rStyle w:val="StyleUnderline"/>
        </w:rPr>
        <w:t>Flint was one of a few stopping points along the Saginaw Trail, which connected Detroit to Saginaw. This trails was the beginning of the first streets and highways in Detroit. Native groups once dominated Flint</w:t>
      </w:r>
      <w:r w:rsidRPr="00E94AAD">
        <w:rPr>
          <w:sz w:val="14"/>
        </w:rPr>
        <w:t xml:space="preserve">, like all cities in the U.S. I am not a historian of Flint, but surely </w:t>
      </w:r>
      <w:r w:rsidRPr="00E94AAD">
        <w:rPr>
          <w:rStyle w:val="StyleUnderline"/>
        </w:rPr>
        <w:t>the People of the Three Fires (Odawa, Potawatomi, Ojibwe) lived in the area</w:t>
      </w:r>
      <w:r w:rsidRPr="00E94AAD">
        <w:rPr>
          <w:sz w:val="14"/>
        </w:rPr>
        <w:t xml:space="preserve">. As my Métis </w:t>
      </w:r>
      <w:proofErr w:type="spellStart"/>
      <w:r w:rsidRPr="00E94AAD">
        <w:rPr>
          <w:sz w:val="14"/>
        </w:rPr>
        <w:t>niijii</w:t>
      </w:r>
      <w:proofErr w:type="spellEnd"/>
      <w:r w:rsidRPr="00E94AAD">
        <w:rPr>
          <w:sz w:val="14"/>
        </w:rPr>
        <w:t xml:space="preserve"> and colleague Dylan Miner notes, </w:t>
      </w:r>
      <w:r w:rsidRPr="00E94AAD">
        <w:rPr>
          <w:rStyle w:val="StyleUnderline"/>
        </w:rPr>
        <w:t xml:space="preserve">the </w:t>
      </w:r>
      <w:proofErr w:type="spellStart"/>
      <w:r w:rsidRPr="00E94AAD">
        <w:rPr>
          <w:rStyle w:val="StyleUnderline"/>
        </w:rPr>
        <w:t>Anishinaabeg</w:t>
      </w:r>
      <w:proofErr w:type="spellEnd"/>
      <w:r w:rsidRPr="00E94AAD">
        <w:rPr>
          <w:rStyle w:val="StyleUnderline"/>
        </w:rPr>
        <w:t xml:space="preserve"> called Flint “</w:t>
      </w:r>
      <w:proofErr w:type="spellStart"/>
      <w:r w:rsidRPr="00E94AAD">
        <w:rPr>
          <w:rStyle w:val="StyleUnderline"/>
        </w:rPr>
        <w:t>Muscatawing</w:t>
      </w:r>
      <w:proofErr w:type="spellEnd"/>
      <w:r w:rsidRPr="00E94AAD">
        <w:rPr>
          <w:rStyle w:val="StyleUnderline"/>
        </w:rPr>
        <w:t xml:space="preserve">,” and used the area for a variety of purposes, including farming and hunting. The 1819 Treaty of Saginaw renamed the land “Grand Traverse,” and “deeded allotments to eleven </w:t>
      </w:r>
      <w:proofErr w:type="spellStart"/>
      <w:r w:rsidRPr="00E94AAD">
        <w:rPr>
          <w:rStyle w:val="StyleUnderline"/>
        </w:rPr>
        <w:t>Anishinaabeg</w:t>
      </w:r>
      <w:proofErr w:type="spellEnd"/>
      <w:r w:rsidRPr="00E94AAD">
        <w:rPr>
          <w:rStyle w:val="StyleUnderline"/>
        </w:rPr>
        <w:t xml:space="preserve"> </w:t>
      </w:r>
      <w:proofErr w:type="spellStart"/>
      <w:r w:rsidRPr="00E94AAD">
        <w:rPr>
          <w:rStyle w:val="StyleUnderline"/>
        </w:rPr>
        <w:t>indivdals</w:t>
      </w:r>
      <w:proofErr w:type="spellEnd"/>
      <w:r w:rsidRPr="00E94AAD">
        <w:rPr>
          <w:rStyle w:val="StyleUnderline"/>
        </w:rPr>
        <w:t>” who were later removed.</w:t>
      </w:r>
    </w:p>
    <w:p w14:paraId="304CF967" w14:textId="77777777" w:rsidR="005E49EB" w:rsidRPr="00E94AAD" w:rsidRDefault="005E49EB" w:rsidP="005E49EB">
      <w:pPr>
        <w:rPr>
          <w:sz w:val="14"/>
        </w:rPr>
      </w:pPr>
      <w:r w:rsidRPr="00E94AAD">
        <w:rPr>
          <w:rStyle w:val="StyleUnderline"/>
        </w:rPr>
        <w:t>Today</w:t>
      </w:r>
      <w:r w:rsidRPr="00E94AAD">
        <w:rPr>
          <w:sz w:val="14"/>
        </w:rPr>
        <w:t>, according to the U.S. Census</w:t>
      </w:r>
      <w:r w:rsidRPr="007352BF">
        <w:rPr>
          <w:sz w:val="14"/>
        </w:rPr>
        <w:t xml:space="preserve">, </w:t>
      </w:r>
      <w:r w:rsidRPr="007352BF">
        <w:rPr>
          <w:rStyle w:val="StyleUnderline"/>
        </w:rPr>
        <w:t>Native people make up .05% of the entire Flint population</w:t>
      </w:r>
      <w:r w:rsidRPr="007352BF">
        <w:rPr>
          <w:sz w:val="14"/>
        </w:rPr>
        <w:t xml:space="preserve"> (It is important to note that how the census and Native people in cities consider who is Native is always drastically different; Native people are generally much more inclusive). </w:t>
      </w:r>
      <w:r w:rsidRPr="007352BF">
        <w:rPr>
          <w:rStyle w:val="Emphasis"/>
        </w:rPr>
        <w:t>So, the</w:t>
      </w:r>
      <w:r w:rsidRPr="00E94AAD">
        <w:rPr>
          <w:rStyle w:val="Emphasis"/>
        </w:rPr>
        <w:t xml:space="preserve"> #</w:t>
      </w:r>
      <w:r w:rsidRPr="00E94AAD">
        <w:rPr>
          <w:rStyle w:val="Emphasis"/>
          <w:highlight w:val="cyan"/>
        </w:rPr>
        <w:t>Flint</w:t>
      </w:r>
      <w:r w:rsidRPr="00E94AAD">
        <w:rPr>
          <w:rStyle w:val="Emphasis"/>
        </w:rPr>
        <w:t>WaterCrisis</w:t>
      </w:r>
      <w:r w:rsidRPr="00E94AAD">
        <w:rPr>
          <w:rStyle w:val="Emphasis"/>
          <w:highlight w:val="cyan"/>
        </w:rPr>
        <w:t xml:space="preserve"> is </w:t>
      </w:r>
      <w:r w:rsidRPr="007352BF">
        <w:rPr>
          <w:rStyle w:val="Emphasis"/>
        </w:rPr>
        <w:t>not just a Black issue, but also</w:t>
      </w:r>
      <w:r w:rsidRPr="00E94AAD">
        <w:rPr>
          <w:rStyle w:val="Emphasis"/>
        </w:rPr>
        <w:t xml:space="preserve"> </w:t>
      </w:r>
      <w:r w:rsidRPr="00E94AAD">
        <w:rPr>
          <w:rStyle w:val="Emphasis"/>
          <w:highlight w:val="cyan"/>
        </w:rPr>
        <w:t>a Native issue</w:t>
      </w:r>
      <w:r w:rsidRPr="00E94AAD">
        <w:rPr>
          <w:sz w:val="14"/>
        </w:rPr>
        <w:t xml:space="preserve">. Of course one might respond, “well, isn’t this a white issue? Aren’t other people affected?” Yes, indeed they are. But that does not resolve the issue that </w:t>
      </w:r>
      <w:r w:rsidRPr="00E94AAD">
        <w:rPr>
          <w:rStyle w:val="StyleUnderline"/>
        </w:rPr>
        <w:t xml:space="preserve">Black folks are disproportionately impacted (and that this isn’t happening in the wealthy, surrounding suburbs!) and that all of </w:t>
      </w:r>
      <w:r w:rsidRPr="007352BF">
        <w:rPr>
          <w:rStyle w:val="StyleUnderline"/>
        </w:rPr>
        <w:t xml:space="preserve">this is happening </w:t>
      </w:r>
      <w:r w:rsidRPr="007352BF">
        <w:rPr>
          <w:rStyle w:val="StyleUnderline"/>
          <w:highlight w:val="cyan"/>
        </w:rPr>
        <w:t xml:space="preserve">on occupied Indigenous land, with Native people </w:t>
      </w:r>
      <w:r w:rsidRPr="007352BF">
        <w:rPr>
          <w:rStyle w:val="StyleUnderline"/>
        </w:rPr>
        <w:t xml:space="preserve">still </w:t>
      </w:r>
      <w:r w:rsidRPr="007352BF">
        <w:rPr>
          <w:rStyle w:val="StyleUnderline"/>
          <w:highlight w:val="cyan"/>
        </w:rPr>
        <w:t>living there.</w:t>
      </w:r>
    </w:p>
    <w:p w14:paraId="1408A65C" w14:textId="77777777" w:rsidR="005E49EB" w:rsidRPr="00E94AAD" w:rsidRDefault="005E49EB" w:rsidP="005E49EB">
      <w:pPr>
        <w:rPr>
          <w:sz w:val="14"/>
        </w:rPr>
      </w:pPr>
      <w:r w:rsidRPr="00E94AAD">
        <w:rPr>
          <w:sz w:val="14"/>
        </w:rPr>
        <w:t>The history of 20th century Flint is also interesting. William C. Durant founded General Motors in the first decade of the 20th century. Flint became a car-making hub for decades. I won’t recount that history in full, but do check out Michael Moore’s documentary, Roger and Me and how the closing of General Motors, and the sending of factories overseas, devastated Flint’s economy; the city never recovered. Massive unemployment and crime still persists. As a result, Flint is often on the FBI’s “murder capital of the U.S.” or “most dangerous cities” lists. When people are poor, have very few options, and are continually dehumanized, some internalize that feeling of hopelessness and take it out on those near them because they can’t see where the actual problem resides.</w:t>
      </w:r>
    </w:p>
    <w:p w14:paraId="2AE2C4E8" w14:textId="77777777" w:rsidR="005E49EB" w:rsidRPr="00E94AAD" w:rsidRDefault="005E49EB" w:rsidP="005E49EB">
      <w:pPr>
        <w:rPr>
          <w:sz w:val="14"/>
        </w:rPr>
      </w:pPr>
      <w:r w:rsidRPr="00E94AAD">
        <w:rPr>
          <w:sz w:val="14"/>
        </w:rPr>
        <w:t>Natives/Blacks and Blacks/Natives: Can’t We All Just Get Along or Nah?</w:t>
      </w:r>
    </w:p>
    <w:p w14:paraId="58A8B592" w14:textId="77777777" w:rsidR="005E49EB" w:rsidRPr="00E94AAD" w:rsidRDefault="005E49EB" w:rsidP="005E49EB">
      <w:pPr>
        <w:rPr>
          <w:sz w:val="14"/>
        </w:rPr>
      </w:pPr>
      <w:r w:rsidRPr="00E94AAD">
        <w:rPr>
          <w:sz w:val="14"/>
        </w:rPr>
        <w:t xml:space="preserve">I understand the outrage of Native people. And you’re right: Black folks rarely acknowledge that they live on occupied land and benefit from (settler) colonialism; we have and continue to suffer under the grip of colonialism. But </w:t>
      </w:r>
      <w:r w:rsidRPr="00E94AAD">
        <w:rPr>
          <w:rStyle w:val="Emphasis"/>
          <w:highlight w:val="cyan"/>
        </w:rPr>
        <w:t xml:space="preserve">to frame </w:t>
      </w:r>
      <w:r w:rsidRPr="00E94AAD">
        <w:rPr>
          <w:rStyle w:val="Emphasis"/>
        </w:rPr>
        <w:t>the #</w:t>
      </w:r>
      <w:r w:rsidRPr="00E94AAD">
        <w:rPr>
          <w:rStyle w:val="Emphasis"/>
          <w:highlight w:val="cyan"/>
        </w:rPr>
        <w:t>Flint</w:t>
      </w:r>
      <w:r w:rsidRPr="00E94AAD">
        <w:rPr>
          <w:rStyle w:val="Emphasis"/>
        </w:rPr>
        <w:t>WaterCrisis</w:t>
      </w:r>
      <w:r w:rsidRPr="00E94AAD">
        <w:rPr>
          <w:rStyle w:val="Emphasis"/>
          <w:highlight w:val="cyan"/>
        </w:rPr>
        <w:t xml:space="preserve"> in </w:t>
      </w:r>
      <w:r w:rsidRPr="007352BF">
        <w:rPr>
          <w:rStyle w:val="Emphasis"/>
        </w:rPr>
        <w:t xml:space="preserve">terms of </w:t>
      </w:r>
      <w:r w:rsidRPr="00E94AAD">
        <w:rPr>
          <w:rStyle w:val="Emphasis"/>
          <w:highlight w:val="cyan"/>
        </w:rPr>
        <w:t>“we have it worse than you” is to miss the point.</w:t>
      </w:r>
      <w:r w:rsidRPr="00E94AAD">
        <w:rPr>
          <w:sz w:val="14"/>
        </w:rPr>
        <w:t xml:space="preserve"> I hate to say it, but </w:t>
      </w:r>
      <w:r w:rsidRPr="00E94AAD">
        <w:rPr>
          <w:rStyle w:val="Emphasis"/>
          <w:highlight w:val="cyan"/>
        </w:rPr>
        <w:t xml:space="preserve">this </w:t>
      </w:r>
      <w:r w:rsidRPr="00E94AAD">
        <w:rPr>
          <w:rStyle w:val="Emphasis"/>
        </w:rPr>
        <w:t xml:space="preserve">framing </w:t>
      </w:r>
      <w:r w:rsidRPr="00E94AAD">
        <w:rPr>
          <w:rStyle w:val="Emphasis"/>
          <w:highlight w:val="cyan"/>
        </w:rPr>
        <w:t>could be read as anti-Black and anti-urban-Indigenous</w:t>
      </w:r>
      <w:r w:rsidRPr="00E94AAD">
        <w:rPr>
          <w:sz w:val="14"/>
        </w:rPr>
        <w:t>. I’m not necessarily saying that (some) Native people are being anti-Black; nor am I necessarily saying that people are acting as culture cops, essentially saying that “real Indians” live on the reserve/</w:t>
      </w:r>
      <w:proofErr w:type="spellStart"/>
      <w:r w:rsidRPr="00E94AAD">
        <w:rPr>
          <w:sz w:val="14"/>
        </w:rPr>
        <w:t>ation</w:t>
      </w:r>
      <w:proofErr w:type="spellEnd"/>
      <w:r w:rsidRPr="00E94AAD">
        <w:rPr>
          <w:sz w:val="14"/>
        </w:rPr>
        <w:t xml:space="preserve">. But I’m not going to dismiss those possibilities either. I know that </w:t>
      </w:r>
      <w:r w:rsidRPr="00E94AAD">
        <w:rPr>
          <w:rStyle w:val="StyleUnderline"/>
        </w:rPr>
        <w:t>anti-blackness exists in Indian Country;</w:t>
      </w:r>
      <w:r w:rsidRPr="00E94AAD">
        <w:rPr>
          <w:sz w:val="14"/>
        </w:rPr>
        <w:t xml:space="preserve"> ask me how many times my family and I have been called niggers by Native people and how other Native folks have always questioned us because we were not “traditional” enough because we grew up in cities. Last time I checked, even cities used to be occupied, Indigenous land. </w:t>
      </w:r>
      <w:r w:rsidRPr="00E94AAD">
        <w:rPr>
          <w:rStyle w:val="StyleUnderline"/>
          <w:highlight w:val="cyan"/>
        </w:rPr>
        <w:t>Cities and Indigenous people did not develop separately</w:t>
      </w:r>
      <w:r w:rsidRPr="00E94AAD">
        <w:rPr>
          <w:rStyle w:val="StyleUnderline"/>
        </w:rPr>
        <w:t xml:space="preserve">. </w:t>
      </w:r>
      <w:r w:rsidRPr="00E94AAD">
        <w:rPr>
          <w:rStyle w:val="StyleUnderline"/>
          <w:highlight w:val="cyan"/>
        </w:rPr>
        <w:t>To frame</w:t>
      </w:r>
      <w:r w:rsidRPr="00E94AAD">
        <w:rPr>
          <w:rStyle w:val="StyleUnderline"/>
        </w:rPr>
        <w:t xml:space="preserve"> the #</w:t>
      </w:r>
      <w:r w:rsidRPr="00E94AAD">
        <w:rPr>
          <w:rStyle w:val="StyleUnderline"/>
          <w:highlight w:val="cyan"/>
        </w:rPr>
        <w:t>Flint</w:t>
      </w:r>
      <w:r w:rsidRPr="00E94AAD">
        <w:rPr>
          <w:rStyle w:val="StyleUnderline"/>
        </w:rPr>
        <w:t xml:space="preserve">WaterCrisis </w:t>
      </w:r>
      <w:r w:rsidRPr="00E94AAD">
        <w:rPr>
          <w:rStyle w:val="StyleUnderline"/>
          <w:highlight w:val="cyan"/>
        </w:rPr>
        <w:t xml:space="preserve">only </w:t>
      </w:r>
      <w:r w:rsidRPr="007352BF">
        <w:rPr>
          <w:rStyle w:val="StyleUnderline"/>
          <w:highlight w:val="cyan"/>
        </w:rPr>
        <w:t>within the</w:t>
      </w:r>
      <w:r w:rsidRPr="007352BF">
        <w:rPr>
          <w:rStyle w:val="StyleUnderline"/>
        </w:rPr>
        <w:t xml:space="preserve"> context of </w:t>
      </w:r>
      <w:r w:rsidRPr="00E94AAD">
        <w:rPr>
          <w:rStyle w:val="StyleUnderline"/>
          <w:highlight w:val="cyan"/>
        </w:rPr>
        <w:t>reserve/</w:t>
      </w:r>
      <w:proofErr w:type="spellStart"/>
      <w:r w:rsidRPr="00E94AAD">
        <w:rPr>
          <w:rStyle w:val="StyleUnderline"/>
          <w:highlight w:val="cyan"/>
        </w:rPr>
        <w:t>ation</w:t>
      </w:r>
      <w:proofErr w:type="spellEnd"/>
      <w:r w:rsidRPr="00E94AAD">
        <w:rPr>
          <w:rStyle w:val="StyleUnderline"/>
        </w:rPr>
        <w:t xml:space="preserve"> communities </w:t>
      </w:r>
      <w:r w:rsidRPr="00E94AAD">
        <w:rPr>
          <w:sz w:val="14"/>
        </w:rPr>
        <w:t xml:space="preserve">or simply a Black issue </w:t>
      </w:r>
      <w:r w:rsidRPr="00E94AAD">
        <w:rPr>
          <w:rStyle w:val="StyleUnderline"/>
          <w:highlight w:val="cyan"/>
        </w:rPr>
        <w:t>is</w:t>
      </w:r>
      <w:r w:rsidRPr="00E94AAD">
        <w:rPr>
          <w:rStyle w:val="StyleUnderline"/>
        </w:rPr>
        <w:t xml:space="preserve"> not only </w:t>
      </w:r>
      <w:r w:rsidRPr="00E94AAD">
        <w:rPr>
          <w:rStyle w:val="StyleUnderline"/>
          <w:highlight w:val="cyan"/>
        </w:rPr>
        <w:t>harmful</w:t>
      </w:r>
      <w:r w:rsidRPr="00E94AAD">
        <w:rPr>
          <w:rStyle w:val="StyleUnderline"/>
        </w:rPr>
        <w:t xml:space="preserve"> but dismissive of the urban Indigenous experience, which, in the case of Flint, is linked with the problems facing Black citizens</w:t>
      </w:r>
      <w:r w:rsidRPr="00E94AAD">
        <w:rPr>
          <w:sz w:val="14"/>
        </w:rPr>
        <w:t>.</w:t>
      </w:r>
    </w:p>
    <w:p w14:paraId="5B4A9235" w14:textId="77777777" w:rsidR="005E49EB" w:rsidRPr="00E94AAD" w:rsidRDefault="005E49EB" w:rsidP="005E49EB">
      <w:pPr>
        <w:rPr>
          <w:sz w:val="14"/>
        </w:rPr>
      </w:pPr>
      <w:r w:rsidRPr="00E94AAD">
        <w:rPr>
          <w:sz w:val="14"/>
        </w:rPr>
        <w:t xml:space="preserve">Black folks must stop ignoring Native issues and realities. Black Americans ignoring Native people in their analysis is not new. But to ignore history, and Native people’s experience is problematic in a big-picture-sort-of-way. </w:t>
      </w:r>
      <w:r w:rsidRPr="007352BF">
        <w:rPr>
          <w:rStyle w:val="StyleUnderline"/>
          <w:highlight w:val="cyan"/>
        </w:rPr>
        <w:t>Flint</w:t>
      </w:r>
      <w:r w:rsidRPr="00E94AAD">
        <w:rPr>
          <w:rStyle w:val="StyleUnderline"/>
        </w:rPr>
        <w:t xml:space="preserve"> was (and </w:t>
      </w:r>
      <w:r w:rsidRPr="007352BF">
        <w:rPr>
          <w:rStyle w:val="StyleUnderline"/>
          <w:highlight w:val="cyan"/>
        </w:rPr>
        <w:t>is) Anishinaabe land, and Indigenous people still live there.</w:t>
      </w:r>
      <w:r w:rsidRPr="00E94AAD">
        <w:rPr>
          <w:rStyle w:val="StyleUnderline"/>
        </w:rPr>
        <w:t xml:space="preserve"> Black folks in America need to recognize that the world does not exist only in black and white, even if a white supremacist society has taught us this way of thinking of the world.</w:t>
      </w:r>
      <w:r w:rsidRPr="00E94AAD">
        <w:rPr>
          <w:sz w:val="14"/>
        </w:rPr>
        <w:t xml:space="preserve"> Native people live in Flint, too, and have dealt with the poisoning of their water and taking of their land since settlers came and dispossessed Native people. </w:t>
      </w:r>
      <w:r w:rsidRPr="007352BF">
        <w:rPr>
          <w:rStyle w:val="StyleUnderline"/>
          <w:highlight w:val="cyan"/>
        </w:rPr>
        <w:t>The culprit</w:t>
      </w:r>
      <w:r w:rsidRPr="00E94AAD">
        <w:rPr>
          <w:rStyle w:val="StyleUnderline"/>
        </w:rPr>
        <w:t xml:space="preserve"> today, again, </w:t>
      </w:r>
      <w:r w:rsidRPr="007352BF">
        <w:rPr>
          <w:rStyle w:val="StyleUnderline"/>
          <w:highlight w:val="cyan"/>
        </w:rPr>
        <w:t>is</w:t>
      </w:r>
      <w:r w:rsidRPr="00E94AAD">
        <w:rPr>
          <w:rStyle w:val="StyleUnderline"/>
        </w:rPr>
        <w:t xml:space="preserve"> Governor Rick </w:t>
      </w:r>
      <w:r w:rsidRPr="007352BF">
        <w:rPr>
          <w:rStyle w:val="StyleUnderline"/>
          <w:highlight w:val="cyan"/>
        </w:rPr>
        <w:t>Snyder, a settler with power</w:t>
      </w:r>
      <w:r w:rsidRPr="00E94AAD">
        <w:rPr>
          <w:rStyle w:val="StyleUnderline"/>
        </w:rPr>
        <w:t>. This fundamental point must be made: Native people still exist, and some of us live right next to you, in cities throughout this country; sometimes, even, in the hood</w:t>
      </w:r>
      <w:r w:rsidRPr="00E94AAD">
        <w:rPr>
          <w:sz w:val="14"/>
        </w:rPr>
        <w:t>.</w:t>
      </w:r>
    </w:p>
    <w:p w14:paraId="56D7D1DF" w14:textId="77777777" w:rsidR="005E49EB" w:rsidRPr="00E94AAD" w:rsidRDefault="005E49EB" w:rsidP="005E49EB">
      <w:pPr>
        <w:rPr>
          <w:sz w:val="14"/>
        </w:rPr>
      </w:pPr>
      <w:r w:rsidRPr="007352BF">
        <w:rPr>
          <w:rStyle w:val="StyleUnderline"/>
        </w:rPr>
        <w:t>Water rights are a Black issue and a Native issue and a human rights issue</w:t>
      </w:r>
      <w:r w:rsidRPr="007352BF">
        <w:rPr>
          <w:sz w:val="14"/>
        </w:rPr>
        <w:t xml:space="preserve">. We may be denied our humanity by colonialism and white supremacy, but we don’t need to do that to one another. Black folks need to engage with the fact that they benefit from settler colonialism. READ THIS SENTENCE ALOUD: I am not saying that Black folks don’t deal with oppression or that Native people have it worse. I am not dismissing the legacy of enslavement. Black folks are not settlers like European Americans are, but they can also benefit from colonialism. </w:t>
      </w:r>
      <w:r w:rsidRPr="007352BF">
        <w:rPr>
          <w:rStyle w:val="StyleUnderline"/>
        </w:rPr>
        <w:t>Native folks need to remember that the reserve/</w:t>
      </w:r>
      <w:proofErr w:type="spellStart"/>
      <w:r w:rsidRPr="007352BF">
        <w:rPr>
          <w:rStyle w:val="StyleUnderline"/>
        </w:rPr>
        <w:t>ation</w:t>
      </w:r>
      <w:proofErr w:type="spellEnd"/>
      <w:r w:rsidRPr="007352BF">
        <w:rPr>
          <w:rStyle w:val="StyleUnderline"/>
        </w:rPr>
        <w:t xml:space="preserve"> is not the dominant experience of most Native people these days. </w:t>
      </w:r>
      <w:r w:rsidRPr="007352BF">
        <w:rPr>
          <w:rStyle w:val="StyleUnderline"/>
          <w:highlight w:val="cyan"/>
        </w:rPr>
        <w:t>Most of us</w:t>
      </w:r>
      <w:r w:rsidRPr="007352BF">
        <w:rPr>
          <w:rStyle w:val="StyleUnderline"/>
        </w:rPr>
        <w:t xml:space="preserve"> in the U.S. </w:t>
      </w:r>
      <w:r w:rsidRPr="007352BF">
        <w:rPr>
          <w:rStyle w:val="StyleUnderline"/>
          <w:highlight w:val="cyan"/>
        </w:rPr>
        <w:t>live in cities</w:t>
      </w:r>
      <w:r w:rsidRPr="007352BF">
        <w:rPr>
          <w:rStyle w:val="StyleUnderline"/>
        </w:rPr>
        <w:t xml:space="preserve"> like Flint.</w:t>
      </w:r>
      <w:r w:rsidRPr="007352BF">
        <w:rPr>
          <w:sz w:val="14"/>
        </w:rPr>
        <w:t xml:space="preserve"> And that’s okay.</w:t>
      </w:r>
    </w:p>
    <w:p w14:paraId="309B30F4" w14:textId="77777777" w:rsidR="005E49EB" w:rsidRDefault="005E49EB" w:rsidP="005E49EB">
      <w:pPr>
        <w:rPr>
          <w:rStyle w:val="StyleUnderline"/>
        </w:rPr>
      </w:pPr>
      <w:r w:rsidRPr="00E94AAD">
        <w:rPr>
          <w:rStyle w:val="StyleUnderline"/>
        </w:rPr>
        <w:t>Multiple Forms of Oppression Can Exist at the Same Time</w:t>
      </w:r>
    </w:p>
    <w:p w14:paraId="4CB1CB6B" w14:textId="77777777" w:rsidR="005E49EB" w:rsidRDefault="005E49EB" w:rsidP="005E49EB">
      <w:pPr>
        <w:rPr>
          <w:sz w:val="14"/>
        </w:rPr>
      </w:pPr>
      <w:r w:rsidRPr="00E94AAD">
        <w:rPr>
          <w:rStyle w:val="StyleUnderline"/>
        </w:rPr>
        <w:t>It sounds absurd to have to point this out these days, given how Black, Latinx, and Indigenous feminists have discussed intersectionality in many forms over the years, but I’ll reiterate it</w:t>
      </w:r>
      <w:r w:rsidRPr="00E94AAD">
        <w:rPr>
          <w:sz w:val="14"/>
        </w:rPr>
        <w:t xml:space="preserve">: </w:t>
      </w:r>
      <w:r w:rsidRPr="007352BF">
        <w:rPr>
          <w:rStyle w:val="StyleUnderline"/>
        </w:rPr>
        <w:t xml:space="preserve">two or more </w:t>
      </w:r>
      <w:r w:rsidRPr="00E94AAD">
        <w:rPr>
          <w:rStyle w:val="StyleUnderline"/>
          <w:highlight w:val="cyan"/>
        </w:rPr>
        <w:t xml:space="preserve">forms of oppression </w:t>
      </w:r>
      <w:r w:rsidRPr="007352BF">
        <w:rPr>
          <w:rStyle w:val="StyleUnderline"/>
        </w:rPr>
        <w:t xml:space="preserve">can </w:t>
      </w:r>
      <w:r w:rsidRPr="00E94AAD">
        <w:rPr>
          <w:rStyle w:val="StyleUnderline"/>
          <w:highlight w:val="cyan"/>
        </w:rPr>
        <w:t>exist simultaneously</w:t>
      </w:r>
      <w:r w:rsidRPr="00E94AAD">
        <w:rPr>
          <w:rStyle w:val="StyleUnderline"/>
        </w:rPr>
        <w:t>. Why it is so difficult for some to understand this is beyond me</w:t>
      </w:r>
      <w:r w:rsidRPr="00E94AAD">
        <w:rPr>
          <w:sz w:val="14"/>
        </w:rPr>
        <w:t xml:space="preserve">. But </w:t>
      </w:r>
      <w:r w:rsidRPr="00E94AAD">
        <w:rPr>
          <w:rStyle w:val="Emphasis"/>
          <w:highlight w:val="cyan"/>
        </w:rPr>
        <w:t xml:space="preserve">the poisoning of Native </w:t>
      </w:r>
      <w:r w:rsidRPr="007352BF">
        <w:rPr>
          <w:rStyle w:val="Emphasis"/>
        </w:rPr>
        <w:t xml:space="preserve">land and </w:t>
      </w:r>
      <w:r w:rsidRPr="00E94AAD">
        <w:rPr>
          <w:rStyle w:val="Emphasis"/>
          <w:highlight w:val="cyan"/>
        </w:rPr>
        <w:t xml:space="preserve">water and </w:t>
      </w:r>
      <w:r w:rsidRPr="007352BF">
        <w:rPr>
          <w:rStyle w:val="Emphasis"/>
        </w:rPr>
        <w:t xml:space="preserve">further </w:t>
      </w:r>
      <w:r w:rsidRPr="00E94AAD">
        <w:rPr>
          <w:rStyle w:val="Emphasis"/>
          <w:highlight w:val="cyan"/>
        </w:rPr>
        <w:t xml:space="preserve">eroding </w:t>
      </w:r>
      <w:r w:rsidRPr="007352BF">
        <w:rPr>
          <w:rStyle w:val="Emphasis"/>
        </w:rPr>
        <w:t xml:space="preserve">of their </w:t>
      </w:r>
      <w:r w:rsidRPr="00E94AAD">
        <w:rPr>
          <w:rStyle w:val="Emphasis"/>
          <w:highlight w:val="cyan"/>
        </w:rPr>
        <w:t xml:space="preserve">sovereignty can exist </w:t>
      </w:r>
      <w:r w:rsidRPr="007352BF">
        <w:rPr>
          <w:rStyle w:val="Emphasis"/>
        </w:rPr>
        <w:t xml:space="preserve">side-by-side </w:t>
      </w:r>
      <w:r w:rsidRPr="00E94AAD">
        <w:rPr>
          <w:rStyle w:val="Emphasis"/>
          <w:highlight w:val="cyan"/>
        </w:rPr>
        <w:t xml:space="preserve">with </w:t>
      </w:r>
      <w:r w:rsidRPr="007352BF">
        <w:rPr>
          <w:rStyle w:val="Emphasis"/>
        </w:rPr>
        <w:t xml:space="preserve">the poisoning of Black people in </w:t>
      </w:r>
      <w:r w:rsidRPr="00E94AAD">
        <w:rPr>
          <w:rStyle w:val="Emphasis"/>
          <w:highlight w:val="cyan"/>
        </w:rPr>
        <w:t>Flint</w:t>
      </w:r>
      <w:r w:rsidRPr="00E94AAD">
        <w:rPr>
          <w:sz w:val="14"/>
        </w:rPr>
        <w:t xml:space="preserve">. In short, </w:t>
      </w:r>
      <w:r w:rsidRPr="00AA1DCD">
        <w:rPr>
          <w:rStyle w:val="StyleUnderline"/>
        </w:rPr>
        <w:t>colonialism and white supremacy can run in parallel; well</w:t>
      </w:r>
      <w:r w:rsidRPr="00E94AAD">
        <w:rPr>
          <w:rStyle w:val="StyleUnderline"/>
        </w:rPr>
        <w:t>, run us over at the same time.</w:t>
      </w:r>
      <w:r w:rsidRPr="00E94AAD">
        <w:rPr>
          <w:sz w:val="14"/>
        </w:rPr>
        <w:t xml:space="preserve"> </w:t>
      </w:r>
      <w:r w:rsidRPr="00E94AAD">
        <w:rPr>
          <w:rStyle w:val="Emphasis"/>
          <w:highlight w:val="cyan"/>
        </w:rPr>
        <w:t xml:space="preserve">Until we acknowledge this, </w:t>
      </w:r>
      <w:r w:rsidRPr="00E94AAD">
        <w:rPr>
          <w:rStyle w:val="Emphasis"/>
        </w:rPr>
        <w:t xml:space="preserve">from both sides, </w:t>
      </w:r>
      <w:r w:rsidRPr="00E94AAD">
        <w:rPr>
          <w:rStyle w:val="Emphasis"/>
          <w:highlight w:val="cyan"/>
        </w:rPr>
        <w:t xml:space="preserve">we aren’t actually going to end any </w:t>
      </w:r>
      <w:r w:rsidRPr="00E94AAD">
        <w:rPr>
          <w:rStyle w:val="Emphasis"/>
        </w:rPr>
        <w:t xml:space="preserve">form of </w:t>
      </w:r>
      <w:r w:rsidRPr="00E94AAD">
        <w:rPr>
          <w:rStyle w:val="Emphasis"/>
          <w:highlight w:val="cyan"/>
        </w:rPr>
        <w:t>oppression</w:t>
      </w:r>
      <w:r w:rsidRPr="00E94AAD">
        <w:rPr>
          <w:sz w:val="14"/>
        </w:rPr>
        <w:t>.</w:t>
      </w:r>
    </w:p>
    <w:p w14:paraId="4796157B" w14:textId="77777777" w:rsidR="00C40D51" w:rsidRDefault="00C40D51" w:rsidP="00C40D51">
      <w:pPr>
        <w:pStyle w:val="Heading4"/>
      </w:pPr>
      <w:r>
        <w:t>Set-col bad and alt can’t solve</w:t>
      </w:r>
    </w:p>
    <w:p w14:paraId="63C2ED6B" w14:textId="77777777" w:rsidR="00C40D51" w:rsidRPr="002515BF" w:rsidRDefault="00C40D51" w:rsidP="00C40D51">
      <w:proofErr w:type="spellStart"/>
      <w:r w:rsidRPr="002515BF">
        <w:rPr>
          <w:rStyle w:val="Style13ptBold"/>
        </w:rPr>
        <w:t>Snelgrove</w:t>
      </w:r>
      <w:proofErr w:type="spellEnd"/>
      <w:r w:rsidRPr="002515BF">
        <w:rPr>
          <w:rStyle w:val="Style13ptBold"/>
        </w:rPr>
        <w:t xml:space="preserve"> et al 14</w:t>
      </w:r>
      <w:r w:rsidRPr="002515BF">
        <w:t xml:space="preserve"> (Corey </w:t>
      </w:r>
      <w:proofErr w:type="spellStart"/>
      <w:r w:rsidRPr="002515BF">
        <w:t>Snelgrove</w:t>
      </w:r>
      <w:proofErr w:type="spellEnd"/>
      <w:r w:rsidRPr="002515BF">
        <w:t xml:space="preserve">, University of British Columbia. Rita Kaur </w:t>
      </w:r>
      <w:proofErr w:type="spellStart"/>
      <w:r w:rsidRPr="002515BF">
        <w:t>Dhamoon</w:t>
      </w:r>
      <w:proofErr w:type="spellEnd"/>
      <w:r w:rsidRPr="002515BF">
        <w:t xml:space="preserve">, University of Victoria. Jeff </w:t>
      </w:r>
      <w:proofErr w:type="spellStart"/>
      <w:r w:rsidRPr="002515BF">
        <w:t>Corntassel</w:t>
      </w:r>
      <w:proofErr w:type="spellEnd"/>
      <w:r w:rsidRPr="002515BF">
        <w:t xml:space="preserve">, University of Victoria.  "Unsettling settler </w:t>
      </w:r>
      <w:proofErr w:type="spellStart"/>
      <w:r w:rsidRPr="002515BF">
        <w:t>colonialism:The</w:t>
      </w:r>
      <w:proofErr w:type="spellEnd"/>
      <w:r w:rsidRPr="002515BF">
        <w:t xml:space="preserve"> discourse and politics of settlers, and </w:t>
      </w:r>
      <w:proofErr w:type="spellStart"/>
      <w:r w:rsidRPr="002515BF">
        <w:t>solidaritywith</w:t>
      </w:r>
      <w:proofErr w:type="spellEnd"/>
      <w:r w:rsidRPr="002515BF">
        <w:t xml:space="preserve"> Indigenous nations" Decolonization: Indigeneity, Education &amp; </w:t>
      </w:r>
      <w:proofErr w:type="spellStart"/>
      <w:r w:rsidRPr="002515BF">
        <w:t>SocietyVol</w:t>
      </w:r>
      <w:proofErr w:type="spellEnd"/>
      <w:r w:rsidRPr="002515BF">
        <w:t>. 3, No. 2, 2014. https://jps.library.utoronto.ca/index.php/des/article/view/21166/17970)</w:t>
      </w:r>
    </w:p>
    <w:p w14:paraId="481B04A0" w14:textId="77777777" w:rsidR="00C40D51" w:rsidRDefault="00C40D51" w:rsidP="00C40D51">
      <w:r w:rsidRPr="00AA1DCD">
        <w:rPr>
          <w:rStyle w:val="StyleUnderline"/>
        </w:rPr>
        <w:t>In the tradition of critical approaches, scholars of</w:t>
      </w:r>
      <w:r>
        <w:t xml:space="preserve"> (or engaging with) </w:t>
      </w:r>
      <w:r w:rsidRPr="006E4E14">
        <w:rPr>
          <w:rStyle w:val="Emphasis"/>
          <w:highlight w:val="cyan"/>
        </w:rPr>
        <w:t>set</w:t>
      </w:r>
      <w:r w:rsidRPr="00AA1DCD">
        <w:rPr>
          <w:rStyle w:val="StyleUnderline"/>
        </w:rPr>
        <w:t xml:space="preserve">tler </w:t>
      </w:r>
      <w:r w:rsidRPr="006E4E14">
        <w:rPr>
          <w:rStyle w:val="Emphasis"/>
          <w:highlight w:val="cyan"/>
        </w:rPr>
        <w:t>col</w:t>
      </w:r>
      <w:r w:rsidRPr="00AA1DCD">
        <w:rPr>
          <w:rStyle w:val="StyleUnderline"/>
        </w:rPr>
        <w:t xml:space="preserve">onialism have also identified several challenges or </w:t>
      </w:r>
      <w:r w:rsidRPr="006E4E14">
        <w:rPr>
          <w:rStyle w:val="StyleUnderline"/>
          <w:highlight w:val="cyan"/>
        </w:rPr>
        <w:t>weaknesses</w:t>
      </w:r>
      <w:r w:rsidRPr="00AA1DCD">
        <w:rPr>
          <w:rStyle w:val="StyleUnderline"/>
        </w:rPr>
        <w:t xml:space="preserve"> of this burgeoning field of study.</w:t>
      </w:r>
      <w:r>
        <w:t xml:space="preserve"> Joanne Barker (2011), on the blog Tequila Sovereign, questioned </w:t>
      </w:r>
      <w:r w:rsidRPr="00AA1DCD">
        <w:rPr>
          <w:rStyle w:val="StyleUnderline"/>
        </w:rPr>
        <w:t xml:space="preserve">the </w:t>
      </w:r>
      <w:r w:rsidRPr="006E4E14">
        <w:rPr>
          <w:rStyle w:val="StyleUnderline"/>
          <w:highlight w:val="cyan"/>
        </w:rPr>
        <w:t>specificity</w:t>
      </w:r>
      <w:r w:rsidRPr="00AA1DCD">
        <w:rPr>
          <w:rStyle w:val="StyleUnderline"/>
        </w:rPr>
        <w:t xml:space="preserve"> of settler colonialism</w:t>
      </w:r>
      <w:r>
        <w:t xml:space="preserve">. Drawing on the etymological origins of “settle” as ‘to reconcile’, as well as in light of settler state apologies, Barker warns that settler colonialism may signal a nation-state that has moved “beyond its own tragically imperial and colonial history to be something else, still albeit colonial, but not quite entirely colonial.” </w:t>
      </w:r>
      <w:r w:rsidRPr="006E4E14">
        <w:rPr>
          <w:rStyle w:val="StyleUnderline"/>
        </w:rPr>
        <w:t>Second</w:t>
      </w:r>
      <w:r>
        <w:t xml:space="preserve">, </w:t>
      </w:r>
      <w:proofErr w:type="spellStart"/>
      <w:r>
        <w:t>Macoun</w:t>
      </w:r>
      <w:proofErr w:type="spellEnd"/>
      <w:r>
        <w:t xml:space="preserve"> and </w:t>
      </w:r>
      <w:proofErr w:type="spellStart"/>
      <w:r>
        <w:t>Strakosch</w:t>
      </w:r>
      <w:proofErr w:type="spellEnd"/>
      <w:r>
        <w:t xml:space="preserve"> (2013) note that </w:t>
      </w:r>
      <w:r w:rsidRPr="006E4E14">
        <w:rPr>
          <w:rStyle w:val="Emphasis"/>
          <w:highlight w:val="cyan"/>
        </w:rPr>
        <w:t>set</w:t>
      </w:r>
      <w:r w:rsidRPr="00AA1DCD">
        <w:rPr>
          <w:rStyle w:val="StyleUnderline"/>
        </w:rPr>
        <w:t xml:space="preserve">tler </w:t>
      </w:r>
      <w:r w:rsidRPr="006E4E14">
        <w:rPr>
          <w:rStyle w:val="Emphasis"/>
          <w:highlight w:val="cyan"/>
        </w:rPr>
        <w:t>col</w:t>
      </w:r>
      <w:r w:rsidRPr="00AA1DCD">
        <w:rPr>
          <w:rStyle w:val="StyleUnderline"/>
        </w:rPr>
        <w:t>onial theory “</w:t>
      </w:r>
      <w:r w:rsidRPr="006E4E14">
        <w:rPr>
          <w:rStyle w:val="StyleUnderline"/>
          <w:highlight w:val="cyan"/>
        </w:rPr>
        <w:t>is</w:t>
      </w:r>
      <w:r w:rsidRPr="00AA1DCD">
        <w:rPr>
          <w:rStyle w:val="StyleUnderline"/>
        </w:rPr>
        <w:t xml:space="preserve"> primarily </w:t>
      </w:r>
      <w:r w:rsidRPr="006E4E14">
        <w:rPr>
          <w:rStyle w:val="StyleUnderline"/>
        </w:rPr>
        <w:t>a settler framework</w:t>
      </w:r>
      <w:r w:rsidRPr="00AA1DCD">
        <w:rPr>
          <w:rStyle w:val="StyleUnderline"/>
        </w:rPr>
        <w:t xml:space="preserve">” that is </w:t>
      </w:r>
      <w:r w:rsidRPr="006E4E14">
        <w:rPr>
          <w:rStyle w:val="StyleUnderline"/>
        </w:rPr>
        <w:t xml:space="preserve">largely </w:t>
      </w:r>
      <w:r w:rsidRPr="006E4E14">
        <w:rPr>
          <w:rStyle w:val="StyleUnderline"/>
          <w:highlight w:val="cyan"/>
        </w:rPr>
        <w:t>about settler intentions</w:t>
      </w:r>
      <w:r w:rsidRPr="00AA1DCD">
        <w:rPr>
          <w:rStyle w:val="StyleUnderline"/>
        </w:rPr>
        <w:t xml:space="preserve"> to think through colonial relations</w:t>
      </w:r>
      <w:r>
        <w:t xml:space="preserve"> (p. 427). This in itself may not be a problem, but as </w:t>
      </w:r>
      <w:proofErr w:type="spellStart"/>
      <w:r>
        <w:t>Macoun</w:t>
      </w:r>
      <w:proofErr w:type="spellEnd"/>
      <w:r>
        <w:t xml:space="preserve"> and </w:t>
      </w:r>
      <w:proofErr w:type="spellStart"/>
      <w:r>
        <w:t>Strakosch</w:t>
      </w:r>
      <w:proofErr w:type="spellEnd"/>
      <w:r>
        <w:t xml:space="preserve"> warn, </w:t>
      </w:r>
      <w:r w:rsidRPr="00AA1DCD">
        <w:rPr>
          <w:rStyle w:val="StyleUnderline"/>
        </w:rPr>
        <w:t xml:space="preserve">settler colonial studies </w:t>
      </w:r>
      <w:r w:rsidRPr="006E4E14">
        <w:rPr>
          <w:rStyle w:val="StyleUnderline"/>
          <w:highlight w:val="cyan"/>
        </w:rPr>
        <w:t>can re-empower non-Indigenous</w:t>
      </w:r>
      <w:r w:rsidRPr="00AA1DCD">
        <w:rPr>
          <w:rStyle w:val="StyleUnderline"/>
        </w:rPr>
        <w:t xml:space="preserve"> academic </w:t>
      </w:r>
      <w:r w:rsidRPr="006E4E14">
        <w:rPr>
          <w:rStyle w:val="StyleUnderline"/>
          <w:highlight w:val="cyan"/>
        </w:rPr>
        <w:t>voices while marginalizing Indigenous resistance</w:t>
      </w:r>
      <w:r>
        <w:t xml:space="preserve"> (2013, p. 436). </w:t>
      </w:r>
      <w:r w:rsidRPr="006E4E14">
        <w:rPr>
          <w:rStyle w:val="StyleUnderline"/>
        </w:rPr>
        <w:t>Third</w:t>
      </w:r>
      <w:r>
        <w:t xml:space="preserve">, </w:t>
      </w:r>
      <w:r w:rsidRPr="00AA1DCD">
        <w:rPr>
          <w:rStyle w:val="StyleUnderline"/>
        </w:rPr>
        <w:t>while settler colonialism is posited as both a condition of possibility</w:t>
      </w:r>
      <w:r>
        <w:t xml:space="preserve"> (Rifkin, 2013) </w:t>
      </w:r>
      <w:r w:rsidRPr="00AA1DCD">
        <w:rPr>
          <w:rStyle w:val="StyleUnderline"/>
        </w:rPr>
        <w:t>and a site of potential hope</w:t>
      </w:r>
      <w:r>
        <w:t xml:space="preserve"> (Barker, 2012), </w:t>
      </w:r>
      <w:r w:rsidRPr="00AA1DCD">
        <w:rPr>
          <w:rStyle w:val="StyleUnderline"/>
        </w:rPr>
        <w:t xml:space="preserve">there is an </w:t>
      </w:r>
      <w:r w:rsidRPr="006E4E14">
        <w:rPr>
          <w:rStyle w:val="StyleUnderline"/>
          <w:highlight w:val="cyan"/>
        </w:rPr>
        <w:t>underlying “colonial fatalism</w:t>
      </w:r>
      <w:r>
        <w:t>” (</w:t>
      </w:r>
      <w:proofErr w:type="spellStart"/>
      <w:r>
        <w:t>Macoun</w:t>
      </w:r>
      <w:proofErr w:type="spellEnd"/>
      <w:r>
        <w:t xml:space="preserve"> and </w:t>
      </w:r>
      <w:proofErr w:type="spellStart"/>
      <w:r>
        <w:t>Strakosch</w:t>
      </w:r>
      <w:proofErr w:type="spellEnd"/>
      <w:r>
        <w:t xml:space="preserve">, 2013, p. 435) </w:t>
      </w:r>
      <w:r w:rsidRPr="006E4E14">
        <w:rPr>
          <w:rStyle w:val="StyleUnderline"/>
        </w:rPr>
        <w:t xml:space="preserve">that </w:t>
      </w:r>
      <w:r w:rsidRPr="006E4E14">
        <w:rPr>
          <w:rStyle w:val="StyleUnderline"/>
          <w:highlight w:val="cyan"/>
        </w:rPr>
        <w:t>posits</w:t>
      </w:r>
      <w:r w:rsidRPr="00AA1DCD">
        <w:rPr>
          <w:rStyle w:val="StyleUnderline"/>
        </w:rPr>
        <w:t xml:space="preserve"> a structural </w:t>
      </w:r>
      <w:r w:rsidRPr="006E4E14">
        <w:rPr>
          <w:rStyle w:val="StyleUnderline"/>
          <w:highlight w:val="cyan"/>
        </w:rPr>
        <w:t>inevitability</w:t>
      </w:r>
      <w:r w:rsidRPr="00AA1DCD">
        <w:rPr>
          <w:rStyle w:val="StyleUnderline"/>
        </w:rPr>
        <w:t xml:space="preserve"> to settler colonial relations</w:t>
      </w:r>
      <w:r>
        <w:t xml:space="preserve">. </w:t>
      </w:r>
      <w:proofErr w:type="spellStart"/>
      <w:r>
        <w:t>Macoun</w:t>
      </w:r>
      <w:proofErr w:type="spellEnd"/>
      <w:r>
        <w:t xml:space="preserve"> and </w:t>
      </w:r>
      <w:proofErr w:type="spellStart"/>
      <w:r>
        <w:t>Strakosch</w:t>
      </w:r>
      <w:proofErr w:type="spellEnd"/>
      <w:r>
        <w:t xml:space="preserve"> (2013) in particular note that </w:t>
      </w:r>
      <w:r w:rsidRPr="00AA1DCD">
        <w:rPr>
          <w:rStyle w:val="StyleUnderline"/>
        </w:rPr>
        <w:t xml:space="preserve">settler colonialism is unable to transcend itself precisely because it is </w:t>
      </w:r>
      <w:r w:rsidRPr="006E4E14">
        <w:rPr>
          <w:rStyle w:val="StyleUnderline"/>
        </w:rPr>
        <w:t>conceptualized as a structure</w:t>
      </w:r>
      <w:r w:rsidRPr="006E4E14">
        <w:rPr>
          <w:rStyle w:val="StyleUnderline"/>
          <w:highlight w:val="cyan"/>
        </w:rPr>
        <w:t>, where the only</w:t>
      </w:r>
      <w:r w:rsidRPr="00AA1DCD">
        <w:rPr>
          <w:rStyle w:val="StyleUnderline"/>
        </w:rPr>
        <w:t xml:space="preserve"> polarizing </w:t>
      </w:r>
      <w:r w:rsidRPr="006E4E14">
        <w:rPr>
          <w:rStyle w:val="StyleUnderline"/>
          <w:highlight w:val="cyan"/>
        </w:rPr>
        <w:t>choices</w:t>
      </w:r>
      <w:r w:rsidRPr="00AA1DCD">
        <w:rPr>
          <w:rStyle w:val="StyleUnderline"/>
        </w:rPr>
        <w:t xml:space="preserve"> available </w:t>
      </w:r>
      <w:r w:rsidRPr="006E4E14">
        <w:rPr>
          <w:rStyle w:val="StyleUnderline"/>
          <w:highlight w:val="cyan"/>
        </w:rPr>
        <w:t xml:space="preserve">to Indigenous peoples are </w:t>
      </w:r>
      <w:r w:rsidRPr="006E4E14">
        <w:rPr>
          <w:rStyle w:val="StyleUnderline"/>
        </w:rPr>
        <w:t>either</w:t>
      </w:r>
      <w:r w:rsidRPr="00AA1DCD">
        <w:rPr>
          <w:rStyle w:val="StyleUnderline"/>
        </w:rPr>
        <w:t xml:space="preserve"> to </w:t>
      </w:r>
      <w:r w:rsidRPr="006E4E14">
        <w:rPr>
          <w:rStyle w:val="StyleUnderline"/>
          <w:highlight w:val="cyan"/>
        </w:rPr>
        <w:t>be coopted or</w:t>
      </w:r>
      <w:r w:rsidRPr="00AA1DCD">
        <w:rPr>
          <w:rStyle w:val="StyleUnderline"/>
        </w:rPr>
        <w:t xml:space="preserve"> hold a position of </w:t>
      </w:r>
      <w:r w:rsidRPr="006E4E14">
        <w:rPr>
          <w:rStyle w:val="StyleUnderline"/>
          <w:highlight w:val="cyan"/>
        </w:rPr>
        <w:t>resist</w:t>
      </w:r>
      <w:r w:rsidRPr="00AA1DCD">
        <w:rPr>
          <w:rStyle w:val="StyleUnderline"/>
        </w:rPr>
        <w:t xml:space="preserve">ance/sovereign, </w:t>
      </w:r>
      <w:r w:rsidRPr="006E4E14">
        <w:rPr>
          <w:rStyle w:val="Emphasis"/>
        </w:rPr>
        <w:t xml:space="preserve">while </w:t>
      </w:r>
      <w:r w:rsidRPr="006E4E14">
        <w:rPr>
          <w:rStyle w:val="Emphasis"/>
          <w:highlight w:val="cyan"/>
        </w:rPr>
        <w:t>anti-colonial action by settlers is foreclosed</w:t>
      </w:r>
      <w:r w:rsidRPr="00AA1DCD">
        <w:rPr>
          <w:rStyle w:val="StyleUnderline"/>
        </w:rPr>
        <w:t xml:space="preserve">. Fourth, the framework of settler colonialism has fostered </w:t>
      </w:r>
      <w:r w:rsidRPr="006E4E14">
        <w:rPr>
          <w:rStyle w:val="StyleUnderline"/>
        </w:rPr>
        <w:t>over-characterizations of binary positions</w:t>
      </w:r>
      <w:r w:rsidRPr="00AA1DCD">
        <w:rPr>
          <w:rStyle w:val="StyleUnderline"/>
        </w:rPr>
        <w:t>.</w:t>
      </w:r>
      <w:r>
        <w:t xml:space="preserve"> </w:t>
      </w:r>
      <w:proofErr w:type="spellStart"/>
      <w:r>
        <w:t>Saranillio</w:t>
      </w:r>
      <w:proofErr w:type="spellEnd"/>
      <w:r>
        <w:t xml:space="preserve"> (2013), for instance, notes two common charges against settler colonial studies: that </w:t>
      </w:r>
      <w:r w:rsidRPr="00AA1DCD">
        <w:rPr>
          <w:rStyle w:val="StyleUnderline"/>
        </w:rPr>
        <w:t xml:space="preserve">it affirms </w:t>
      </w:r>
      <w:r w:rsidRPr="006E4E14">
        <w:rPr>
          <w:rStyle w:val="StyleUnderline"/>
          <w:highlight w:val="cyan"/>
        </w:rPr>
        <w:t>a binary of Indigenous and non-Indigenous</w:t>
      </w:r>
      <w:r w:rsidRPr="00AA1DCD">
        <w:rPr>
          <w:rStyle w:val="StyleUnderline"/>
        </w:rPr>
        <w:t xml:space="preserve">, and that it </w:t>
      </w:r>
      <w:r w:rsidRPr="006E4E14">
        <w:rPr>
          <w:rStyle w:val="StyleUnderline"/>
          <w:highlight w:val="cyan"/>
        </w:rPr>
        <w:t>leads to a neo-racist form of politics that requires non-Natives leave</w:t>
      </w:r>
      <w:r w:rsidRPr="00AA1DCD">
        <w:rPr>
          <w:rStyle w:val="StyleUnderline"/>
        </w:rPr>
        <w:t xml:space="preserve"> Indigenous territories</w:t>
      </w:r>
      <w:r>
        <w:t xml:space="preserve"> (arguments that </w:t>
      </w:r>
      <w:proofErr w:type="spellStart"/>
      <w:r>
        <w:t>Sarinillo</w:t>
      </w:r>
      <w:proofErr w:type="spellEnd"/>
      <w:r>
        <w:t xml:space="preserve"> rejects). Moreover, we note that </w:t>
      </w:r>
      <w:r w:rsidRPr="00AA1DCD">
        <w:rPr>
          <w:rStyle w:val="StyleUnderline"/>
        </w:rPr>
        <w:t>this binary</w:t>
      </w:r>
      <w:r>
        <w:t xml:space="preserve">, at times, </w:t>
      </w:r>
      <w:r w:rsidRPr="00AA1DCD">
        <w:rPr>
          <w:rStyle w:val="StyleUnderline"/>
        </w:rPr>
        <w:t xml:space="preserve">has the effect of </w:t>
      </w:r>
      <w:r w:rsidRPr="006E4E14">
        <w:rPr>
          <w:rStyle w:val="StyleUnderline"/>
          <w:highlight w:val="cyan"/>
        </w:rPr>
        <w:t xml:space="preserve">treating </w:t>
      </w:r>
      <w:r w:rsidRPr="006E4E14">
        <w:rPr>
          <w:rStyle w:val="Emphasis"/>
          <w:highlight w:val="cyan"/>
        </w:rPr>
        <w:t>set</w:t>
      </w:r>
      <w:r w:rsidRPr="00AA1DCD">
        <w:rPr>
          <w:rStyle w:val="StyleUnderline"/>
        </w:rPr>
        <w:t xml:space="preserve">tler </w:t>
      </w:r>
      <w:r w:rsidRPr="006E4E14">
        <w:rPr>
          <w:rStyle w:val="Emphasis"/>
          <w:highlight w:val="cyan"/>
        </w:rPr>
        <w:t>col</w:t>
      </w:r>
      <w:r w:rsidRPr="00AA1DCD">
        <w:rPr>
          <w:rStyle w:val="StyleUnderline"/>
        </w:rPr>
        <w:t xml:space="preserve">onialism </w:t>
      </w:r>
      <w:r w:rsidRPr="006E4E14">
        <w:rPr>
          <w:rStyle w:val="StyleUnderline"/>
          <w:highlight w:val="cyan"/>
        </w:rPr>
        <w:t>as a meta-structure</w:t>
      </w:r>
      <w:r w:rsidRPr="00AA1DCD">
        <w:rPr>
          <w:rStyle w:val="StyleUnderline"/>
        </w:rPr>
        <w:t xml:space="preserve">, thus </w:t>
      </w:r>
      <w:r w:rsidRPr="006E4E14">
        <w:rPr>
          <w:rStyle w:val="StyleUnderline"/>
          <w:highlight w:val="cyan"/>
        </w:rPr>
        <w:t>erasing</w:t>
      </w:r>
      <w:r w:rsidRPr="00AA1DCD">
        <w:rPr>
          <w:rStyle w:val="StyleUnderline"/>
        </w:rPr>
        <w:t xml:space="preserve"> both its </w:t>
      </w:r>
      <w:r w:rsidRPr="006E4E14">
        <w:rPr>
          <w:rStyle w:val="StyleUnderline"/>
        </w:rPr>
        <w:t>contingency</w:t>
      </w:r>
      <w:r w:rsidRPr="00AA1DCD">
        <w:rPr>
          <w:rStyle w:val="StyleUnderline"/>
        </w:rPr>
        <w:t xml:space="preserve"> and the </w:t>
      </w:r>
      <w:r w:rsidRPr="006E4E14">
        <w:rPr>
          <w:rStyle w:val="StyleUnderline"/>
          <w:highlight w:val="cyan"/>
        </w:rPr>
        <w:t xml:space="preserve">dynamics that </w:t>
      </w:r>
      <w:proofErr w:type="spellStart"/>
      <w:r w:rsidRPr="006E4E14">
        <w:rPr>
          <w:rStyle w:val="StyleUnderline"/>
          <w:highlight w:val="cyan"/>
        </w:rPr>
        <w:t>coconstitute</w:t>
      </w:r>
      <w:proofErr w:type="spellEnd"/>
      <w:r w:rsidRPr="00AA1DCD">
        <w:rPr>
          <w:rStyle w:val="StyleUnderline"/>
        </w:rPr>
        <w:t xml:space="preserve"> racist, patriarchal, </w:t>
      </w:r>
      <w:proofErr w:type="spellStart"/>
      <w:r w:rsidRPr="00AA1DCD">
        <w:rPr>
          <w:rStyle w:val="StyleUnderline"/>
        </w:rPr>
        <w:t>homonationalist</w:t>
      </w:r>
      <w:proofErr w:type="spellEnd"/>
      <w:r w:rsidRPr="00AA1DCD">
        <w:rPr>
          <w:rStyle w:val="StyleUnderline"/>
        </w:rPr>
        <w:t xml:space="preserve">, ablest, and capitalist </w:t>
      </w:r>
      <w:r w:rsidRPr="006E4E14">
        <w:rPr>
          <w:rStyle w:val="Emphasis"/>
          <w:highlight w:val="cyan"/>
        </w:rPr>
        <w:t>set</w:t>
      </w:r>
      <w:r w:rsidRPr="00AA1DCD">
        <w:rPr>
          <w:rStyle w:val="StyleUnderline"/>
        </w:rPr>
        <w:t xml:space="preserve">tler </w:t>
      </w:r>
      <w:r w:rsidRPr="006E4E14">
        <w:rPr>
          <w:rStyle w:val="Emphasis"/>
          <w:highlight w:val="cyan"/>
        </w:rPr>
        <w:t>col</w:t>
      </w:r>
      <w:r w:rsidRPr="00AA1DCD">
        <w:rPr>
          <w:rStyle w:val="StyleUnderline"/>
        </w:rPr>
        <w:t>onialism</w:t>
      </w:r>
      <w:r>
        <w:t>.</w:t>
      </w:r>
    </w:p>
    <w:p w14:paraId="4F8D5766" w14:textId="77777777" w:rsidR="00C40D51" w:rsidRPr="006E4E14" w:rsidRDefault="00C40D51" w:rsidP="00C40D51">
      <w:pPr>
        <w:rPr>
          <w:rStyle w:val="StyleUnderline"/>
        </w:rPr>
      </w:pPr>
      <w:r>
        <w:t xml:space="preserve">The institutionalization of settler colonial studies is quite remarkable. While some Indigenous journals have struggled to receive institutional support and funding, the journal Settler Colonial Studies – first published in 2011 in an open access format (entirely run on volunteer </w:t>
      </w:r>
      <w:proofErr w:type="spellStart"/>
      <w:r>
        <w:t>labour</w:t>
      </w:r>
      <w:proofErr w:type="spellEnd"/>
      <w:r>
        <w:t xml:space="preserve">) to bring together critical scholarship on settler colonialism as a distinct social, cultural and historical formation with ongoing political effects (Edmonds and Carey, 2013, p. 2) – moved to a large academic publishing house, Taylor &amp; Francis, within two years of being established. This </w:t>
      </w:r>
      <w:r w:rsidRPr="006E4E14">
        <w:rPr>
          <w:rStyle w:val="StyleUnderline"/>
        </w:rPr>
        <w:t>institutionalization has been coupled with a proliferation of academic conferences, workshops, courses, and has also moved beyond academic confines through blogs, websites, workshops and teach-ins.</w:t>
      </w:r>
    </w:p>
    <w:p w14:paraId="7C5EC5C2" w14:textId="77777777" w:rsidR="00C40D51" w:rsidRDefault="00C40D51" w:rsidP="00C40D51">
      <w:r w:rsidRPr="006E4E14">
        <w:rPr>
          <w:rStyle w:val="StyleUnderline"/>
        </w:rPr>
        <w:t>The institutionalization of settler colonial studies (rather than Indigenous studies) is on the one hand a significant shift in the academy</w:t>
      </w:r>
      <w:r>
        <w:t xml:space="preserve">. On the other hand, as de Leeuw, Greenwood, and Lindsay (2013) rightly argue, </w:t>
      </w:r>
      <w:r w:rsidRPr="006E4E14">
        <w:rPr>
          <w:rStyle w:val="StyleUnderline"/>
        </w:rPr>
        <w:t>even when</w:t>
      </w:r>
      <w:r>
        <w:t xml:space="preserve"> (and perhaps because) </w:t>
      </w:r>
      <w:r w:rsidRPr="006E4E14">
        <w:rPr>
          <w:rStyle w:val="StyleUnderline"/>
        </w:rPr>
        <w:t>there are good intentions to decolonize and to “cultivate a culture of ‘doing the right thing,’” there are no “fundamental shifts in power imbalances between Indigenous and non-Indigenous peoples or the systems within which we operate</w:t>
      </w:r>
      <w:r>
        <w:t xml:space="preserve">” (p. 386). Settler colonialism and </w:t>
      </w:r>
      <w:r w:rsidRPr="006E4E14">
        <w:rPr>
          <w:rStyle w:val="Emphasis"/>
          <w:highlight w:val="cyan"/>
        </w:rPr>
        <w:t>the study of settler colonialism</w:t>
      </w:r>
      <w:r>
        <w:t xml:space="preserve">, in other words, </w:t>
      </w:r>
      <w:r w:rsidRPr="006E4E14">
        <w:rPr>
          <w:rStyle w:val="Emphasis"/>
          <w:highlight w:val="cyan"/>
        </w:rPr>
        <w:t>cannot be decolonized because of good intentions</w:t>
      </w:r>
      <w:r>
        <w:t xml:space="preserve">. Following this, paradoxically and in deeply troubling ways, </w:t>
      </w:r>
      <w:r w:rsidRPr="006E4E14">
        <w:rPr>
          <w:rStyle w:val="Emphasis"/>
          <w:highlight w:val="cyan"/>
        </w:rPr>
        <w:t>set</w:t>
      </w:r>
      <w:r w:rsidRPr="006E4E14">
        <w:rPr>
          <w:rStyle w:val="StyleUnderline"/>
        </w:rPr>
        <w:t xml:space="preserve">tler </w:t>
      </w:r>
      <w:r w:rsidRPr="006E4E14">
        <w:rPr>
          <w:rStyle w:val="Emphasis"/>
          <w:highlight w:val="cyan"/>
        </w:rPr>
        <w:t>col</w:t>
      </w:r>
      <w:r w:rsidRPr="006E4E14">
        <w:rPr>
          <w:rStyle w:val="StyleUnderline"/>
        </w:rPr>
        <w:t xml:space="preserve">onial </w:t>
      </w:r>
      <w:r w:rsidRPr="006E4E14">
        <w:rPr>
          <w:rStyle w:val="StyleUnderline"/>
          <w:highlight w:val="cyan"/>
        </w:rPr>
        <w:t xml:space="preserve">studies </w:t>
      </w:r>
      <w:r w:rsidRPr="000F2C98">
        <w:rPr>
          <w:rStyle w:val="StyleUnderline"/>
        </w:rPr>
        <w:t xml:space="preserve">can </w:t>
      </w:r>
      <w:r w:rsidRPr="006E4E14">
        <w:rPr>
          <w:rStyle w:val="StyleUnderline"/>
          <w:highlight w:val="cyan"/>
        </w:rPr>
        <w:t>displace</w:t>
      </w:r>
      <w:r w:rsidRPr="006E4E14">
        <w:rPr>
          <w:rStyle w:val="StyleUnderline"/>
        </w:rPr>
        <w:t xml:space="preserve">, overshadow, or even mask over </w:t>
      </w:r>
      <w:r w:rsidRPr="006E4E14">
        <w:rPr>
          <w:rStyle w:val="StyleUnderline"/>
          <w:highlight w:val="cyan"/>
        </w:rPr>
        <w:t>Indigenous studies</w:t>
      </w:r>
      <w:r>
        <w:t xml:space="preserve"> (for example, see Veracini, 2013) </w:t>
      </w:r>
      <w:r w:rsidRPr="006E4E14">
        <w:rPr>
          <w:rStyle w:val="StyleUnderline"/>
        </w:rPr>
        <w:t xml:space="preserve">and variations within Indigenous studies, especially feminist and queer Indigenous work that is </w:t>
      </w:r>
      <w:proofErr w:type="spellStart"/>
      <w:r w:rsidRPr="006E4E14">
        <w:rPr>
          <w:rStyle w:val="StyleUnderline"/>
        </w:rPr>
        <w:t>centred</w:t>
      </w:r>
      <w:proofErr w:type="spellEnd"/>
      <w:r w:rsidRPr="006E4E14">
        <w:rPr>
          <w:rStyle w:val="StyleUnderline"/>
        </w:rPr>
        <w:t xml:space="preserve"> on Indigenous resurgence</w:t>
      </w:r>
      <w:r>
        <w:t xml:space="preserve">. Indeed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at times, </w:t>
      </w:r>
      <w:r w:rsidRPr="000F2C98">
        <w:rPr>
          <w:rStyle w:val="StyleUnderline"/>
          <w:highlight w:val="cyan"/>
        </w:rPr>
        <w:t>Indigenous peoples</w:t>
      </w:r>
      <w:r w:rsidRPr="000F2C98">
        <w:rPr>
          <w:rStyle w:val="StyleUnderline"/>
        </w:rPr>
        <w:t xml:space="preserve"> and issues </w:t>
      </w:r>
      <w:r w:rsidRPr="000F2C98">
        <w:rPr>
          <w:rStyle w:val="StyleUnderline"/>
          <w:highlight w:val="cyan"/>
        </w:rPr>
        <w:t>are de-</w:t>
      </w:r>
      <w:proofErr w:type="spellStart"/>
      <w:r w:rsidRPr="000F2C98">
        <w:rPr>
          <w:rStyle w:val="StyleUnderline"/>
          <w:highlight w:val="cyan"/>
        </w:rPr>
        <w:t>centred</w:t>
      </w:r>
      <w:proofErr w:type="spellEnd"/>
      <w:r w:rsidRPr="000F2C98">
        <w:rPr>
          <w:rStyle w:val="StyleUnderline"/>
        </w:rPr>
        <w:t xml:space="preserve"> in settler colonial studies</w:t>
      </w:r>
      <w:r>
        <w:t xml:space="preserve"> (for example, Rifkin, 2013, p. 323). Furthermore, </w:t>
      </w:r>
      <w:r w:rsidRPr="000F2C98">
        <w:rPr>
          <w:rStyle w:val="StyleUnderline"/>
        </w:rPr>
        <w:t>while</w:t>
      </w:r>
      <w:r>
        <w:t xml:space="preserve"> Rifkin is right to argue that </w:t>
      </w:r>
      <w:r w:rsidRPr="000F2C98">
        <w:rPr>
          <w:rStyle w:val="StyleUnderline"/>
        </w:rPr>
        <w:t>settler colonial practices and processes operate in everyday ways, are these practices really in the “background</w:t>
      </w:r>
      <w:r>
        <w:t xml:space="preserve">” (2013, p. 331), </w:t>
      </w:r>
      <w:r w:rsidRPr="000F2C98">
        <w:rPr>
          <w:rStyle w:val="StyleUnderline"/>
        </w:rPr>
        <w:t xml:space="preserve">and </w:t>
      </w:r>
      <w:r w:rsidRPr="000F2C98">
        <w:rPr>
          <w:rStyle w:val="StyleUnderline"/>
          <w:highlight w:val="cyan"/>
        </w:rPr>
        <w:t>for whom</w:t>
      </w:r>
      <w:r w:rsidRPr="000F2C98">
        <w:rPr>
          <w:rStyle w:val="StyleUnderline"/>
        </w:rPr>
        <w:t xml:space="preserve">? </w:t>
      </w:r>
      <w:r w:rsidRPr="000F2C98">
        <w:rPr>
          <w:rStyle w:val="StyleUnderline"/>
          <w:highlight w:val="cyan"/>
        </w:rPr>
        <w:t xml:space="preserve">Is </w:t>
      </w:r>
      <w:r w:rsidRPr="000F2C98">
        <w:rPr>
          <w:rStyle w:val="Emphasis"/>
          <w:highlight w:val="cyan"/>
        </w:rPr>
        <w:t>set</w:t>
      </w:r>
      <w:r w:rsidRPr="000F2C98">
        <w:rPr>
          <w:rStyle w:val="StyleUnderline"/>
        </w:rPr>
        <w:t xml:space="preserve">tler </w:t>
      </w:r>
      <w:r w:rsidRPr="000F2C98">
        <w:rPr>
          <w:rStyle w:val="Emphasis"/>
          <w:highlight w:val="cyan"/>
        </w:rPr>
        <w:t>col</w:t>
      </w:r>
      <w:r w:rsidRPr="000F2C98">
        <w:rPr>
          <w:rStyle w:val="StyleUnderline"/>
        </w:rPr>
        <w:t xml:space="preserve">onialism “largely </w:t>
      </w:r>
      <w:r w:rsidRPr="000F2C98">
        <w:rPr>
          <w:rStyle w:val="StyleUnderline"/>
          <w:highlight w:val="cyan"/>
        </w:rPr>
        <w:t>invisible</w:t>
      </w:r>
      <w:r>
        <w:t>”, as Barker (2012) claims?</w:t>
      </w:r>
    </w:p>
    <w:p w14:paraId="5AD59E48" w14:textId="77777777" w:rsidR="00C40D51" w:rsidRDefault="00C40D51" w:rsidP="00C40D51">
      <w:r w:rsidRPr="000F2C98">
        <w:rPr>
          <w:rStyle w:val="StyleUnderline"/>
        </w:rPr>
        <w:t>Yes, settler colonialism is naturalized, pervasive, and not just state-</w:t>
      </w:r>
      <w:proofErr w:type="spellStart"/>
      <w:r w:rsidRPr="000F2C98">
        <w:rPr>
          <w:rStyle w:val="StyleUnderline"/>
        </w:rPr>
        <w:t>centred</w:t>
      </w:r>
      <w:proofErr w:type="spellEnd"/>
      <w:r w:rsidRPr="000F2C98">
        <w:rPr>
          <w:rStyle w:val="StyleUnderline"/>
        </w:rPr>
        <w:t xml:space="preserve">, but for whom is settler colonialism in the background and invisible? </w:t>
      </w:r>
      <w:r w:rsidRPr="000F2C98">
        <w:rPr>
          <w:rStyle w:val="StyleUnderline"/>
          <w:highlight w:val="cyan"/>
        </w:rPr>
        <w:t>These</w:t>
      </w:r>
      <w:r w:rsidRPr="000F2C98">
        <w:rPr>
          <w:rStyle w:val="StyleUnderline"/>
        </w:rPr>
        <w:t xml:space="preserve"> kinds of </w:t>
      </w:r>
      <w:r w:rsidRPr="000F2C98">
        <w:rPr>
          <w:rStyle w:val="StyleUnderline"/>
          <w:highlight w:val="cyan"/>
        </w:rPr>
        <w:t>claims</w:t>
      </w:r>
      <w:r w:rsidRPr="000F2C98">
        <w:rPr>
          <w:rStyle w:val="StyleUnderline"/>
        </w:rPr>
        <w:t xml:space="preserve"> seem to </w:t>
      </w:r>
      <w:r w:rsidRPr="000F2C98">
        <w:rPr>
          <w:rStyle w:val="StyleUnderline"/>
          <w:highlight w:val="cyan"/>
        </w:rPr>
        <w:t>presume white settler subjectivity</w:t>
      </w:r>
      <w:r w:rsidRPr="000F2C98">
        <w:rPr>
          <w:rStyle w:val="StyleUnderline"/>
        </w:rPr>
        <w:t xml:space="preserve"> as the monolithic lens through which to examine settler colonialism and dispossession, both in the context of whites and people of </w:t>
      </w:r>
      <w:proofErr w:type="spellStart"/>
      <w:r w:rsidRPr="000F2C98">
        <w:rPr>
          <w:rStyle w:val="StyleUnderline"/>
        </w:rPr>
        <w:t>colour</w:t>
      </w:r>
      <w:proofErr w:type="spellEnd"/>
      <w:r w:rsidRPr="000F2C98">
        <w:rPr>
          <w:rStyle w:val="StyleUnderline"/>
        </w:rPr>
        <w:t xml:space="preserve">, </w:t>
      </w:r>
      <w:r w:rsidRPr="000F2C98">
        <w:rPr>
          <w:rStyle w:val="StyleUnderline"/>
          <w:highlight w:val="cyan"/>
        </w:rPr>
        <w:t>in ways that obscures differentials of power</w:t>
      </w:r>
      <w:r w:rsidRPr="000F2C98">
        <w:rPr>
          <w:rStyle w:val="StyleUnderline"/>
        </w:rPr>
        <w:t>. For Indigenous peoples, settler colonialism may not be the primary lens of living or theorizing, but it is also neither in the background or invisible.</w:t>
      </w:r>
    </w:p>
    <w:p w14:paraId="21D566C8" w14:textId="77777777" w:rsidR="005E49EB" w:rsidRPr="005E49EB" w:rsidRDefault="005E49EB" w:rsidP="005E49EB"/>
    <w:p w14:paraId="1C03C2D9" w14:textId="4F5285CC" w:rsidR="00217C43" w:rsidRDefault="007224F9" w:rsidP="007224F9">
      <w:pPr>
        <w:pStyle w:val="Heading3"/>
      </w:pPr>
      <w:r>
        <w:t>2ac – at: incommensurability</w:t>
      </w:r>
    </w:p>
    <w:p w14:paraId="1A13079F" w14:textId="77777777" w:rsidR="007224F9" w:rsidRDefault="007224F9" w:rsidP="007224F9">
      <w:pPr>
        <w:pStyle w:val="Heading4"/>
      </w:pPr>
      <w:r>
        <w:t>Perm solves- incommensurability doesn’t mean incompatibility</w:t>
      </w:r>
    </w:p>
    <w:p w14:paraId="67181F93" w14:textId="77777777" w:rsidR="007224F9" w:rsidRDefault="007224F9" w:rsidP="007224F9">
      <w:proofErr w:type="spellStart"/>
      <w:r w:rsidRPr="002515BF">
        <w:rPr>
          <w:rStyle w:val="Style13ptBold"/>
        </w:rPr>
        <w:t>Snelgrove</w:t>
      </w:r>
      <w:proofErr w:type="spellEnd"/>
      <w:r w:rsidRPr="002515BF">
        <w:rPr>
          <w:rStyle w:val="Style13ptBold"/>
        </w:rPr>
        <w:t xml:space="preserve"> et al 14</w:t>
      </w:r>
      <w:r w:rsidRPr="002515BF">
        <w:t xml:space="preserve"> (Corey </w:t>
      </w:r>
      <w:proofErr w:type="spellStart"/>
      <w:r w:rsidRPr="002515BF">
        <w:t>Snelgrove</w:t>
      </w:r>
      <w:proofErr w:type="spellEnd"/>
      <w:r w:rsidRPr="002515BF">
        <w:t xml:space="preserve">, University of British Columbia. Rita Kaur </w:t>
      </w:r>
      <w:proofErr w:type="spellStart"/>
      <w:r w:rsidRPr="002515BF">
        <w:t>Dhamoon</w:t>
      </w:r>
      <w:proofErr w:type="spellEnd"/>
      <w:r w:rsidRPr="002515BF">
        <w:t xml:space="preserve">, University of Victoria. Jeff </w:t>
      </w:r>
      <w:proofErr w:type="spellStart"/>
      <w:r w:rsidRPr="002515BF">
        <w:t>Corntassel</w:t>
      </w:r>
      <w:proofErr w:type="spellEnd"/>
      <w:r w:rsidRPr="002515BF">
        <w:t xml:space="preserve">, University of Victoria.  "Unsettling settler </w:t>
      </w:r>
      <w:proofErr w:type="spellStart"/>
      <w:r w:rsidRPr="002515BF">
        <w:t>colonialism:The</w:t>
      </w:r>
      <w:proofErr w:type="spellEnd"/>
      <w:r w:rsidRPr="002515BF">
        <w:t xml:space="preserve"> discourse and politics of settlers, and </w:t>
      </w:r>
      <w:proofErr w:type="spellStart"/>
      <w:r w:rsidRPr="002515BF">
        <w:t>solidaritywith</w:t>
      </w:r>
      <w:proofErr w:type="spellEnd"/>
      <w:r w:rsidRPr="002515BF">
        <w:t xml:space="preserve"> Indigenous nations" Decolonization: Indigeneity, Education &amp; </w:t>
      </w:r>
      <w:proofErr w:type="spellStart"/>
      <w:r w:rsidRPr="002515BF">
        <w:t>SocietyVol</w:t>
      </w:r>
      <w:proofErr w:type="spellEnd"/>
      <w:r w:rsidRPr="002515BF">
        <w:t xml:space="preserve">. 3, No. 2, 2014. </w:t>
      </w:r>
      <w:hyperlink r:id="rId116" w:history="1">
        <w:r w:rsidRPr="000C0421">
          <w:rPr>
            <w:rStyle w:val="Hyperlink"/>
          </w:rPr>
          <w:t>https://jps.library.utoronto.ca/index.php/des/article/view/21166/17970</w:t>
        </w:r>
      </w:hyperlink>
      <w:r w:rsidRPr="002515BF">
        <w:t>)</w:t>
      </w:r>
    </w:p>
    <w:p w14:paraId="238028D0" w14:textId="77777777" w:rsidR="007224F9" w:rsidRPr="0029201A" w:rsidRDefault="007224F9" w:rsidP="007224F9">
      <w:pPr>
        <w:rPr>
          <w:sz w:val="14"/>
        </w:rPr>
      </w:pPr>
      <w:r w:rsidRPr="0029201A">
        <w:rPr>
          <w:sz w:val="14"/>
        </w:rPr>
        <w:t xml:space="preserve">Rita: So </w:t>
      </w:r>
      <w:r w:rsidRPr="00795C05">
        <w:rPr>
          <w:rStyle w:val="StyleUnderline"/>
        </w:rPr>
        <w:t>what settler colonial studies</w:t>
      </w:r>
      <w:r w:rsidRPr="0029201A">
        <w:rPr>
          <w:sz w:val="14"/>
        </w:rPr>
        <w:t xml:space="preserve"> does </w:t>
      </w:r>
      <w:r w:rsidRPr="00795C05">
        <w:rPr>
          <w:rStyle w:val="StyleUnderline"/>
        </w:rPr>
        <w:t>do</w:t>
      </w:r>
      <w:r w:rsidRPr="0029201A">
        <w:rPr>
          <w:sz w:val="14"/>
        </w:rPr>
        <w:t xml:space="preserve">, is help us relocate to locality, which is helpful. You mention the HBC. I wonder what was the relationship between the Hudson Bay Company in Canada and the East India Company or the East Africa Company? </w:t>
      </w:r>
      <w:r w:rsidRPr="00795C05">
        <w:rPr>
          <w:rStyle w:val="StyleUnderline"/>
        </w:rPr>
        <w:t xml:space="preserve">If we’re thinking about </w:t>
      </w:r>
      <w:r w:rsidRPr="008905EF">
        <w:rPr>
          <w:rStyle w:val="Emphasis"/>
          <w:highlight w:val="cyan"/>
        </w:rPr>
        <w:t>set</w:t>
      </w:r>
      <w:r w:rsidRPr="00795C05">
        <w:rPr>
          <w:rStyle w:val="StyleUnderline"/>
        </w:rPr>
        <w:t xml:space="preserve">tler </w:t>
      </w:r>
      <w:r w:rsidRPr="008905EF">
        <w:rPr>
          <w:rStyle w:val="Emphasis"/>
          <w:highlight w:val="cyan"/>
        </w:rPr>
        <w:t>col</w:t>
      </w:r>
      <w:r w:rsidRPr="00795C05">
        <w:rPr>
          <w:rStyle w:val="StyleUnderline"/>
        </w:rPr>
        <w:t xml:space="preserve">onialism as a structure, </w:t>
      </w:r>
      <w:r w:rsidRPr="00577972">
        <w:rPr>
          <w:rStyle w:val="StyleUnderline"/>
        </w:rPr>
        <w:t>how is it related to other</w:t>
      </w:r>
      <w:r w:rsidRPr="00795C05">
        <w:rPr>
          <w:rStyle w:val="StyleUnderline"/>
        </w:rPr>
        <w:t xml:space="preserve"> modalities of </w:t>
      </w:r>
      <w:r w:rsidRPr="008905EF">
        <w:rPr>
          <w:rStyle w:val="StyleUnderline"/>
        </w:rPr>
        <w:t xml:space="preserve">gendered </w:t>
      </w:r>
      <w:r w:rsidRPr="00577972">
        <w:rPr>
          <w:rStyle w:val="StyleUnderline"/>
          <w:highlight w:val="cyan"/>
        </w:rPr>
        <w:t>and</w:t>
      </w:r>
      <w:r w:rsidRPr="008905EF">
        <w:rPr>
          <w:rStyle w:val="StyleUnderline"/>
        </w:rPr>
        <w:t xml:space="preserve"> sexualized white supremacy</w:t>
      </w:r>
      <w:r w:rsidRPr="008905EF">
        <w:rPr>
          <w:sz w:val="14"/>
        </w:rPr>
        <w:t xml:space="preserve">? </w:t>
      </w:r>
      <w:r w:rsidRPr="008905EF">
        <w:rPr>
          <w:rStyle w:val="StyleUnderline"/>
        </w:rPr>
        <w:t xml:space="preserve">How are the logics of State </w:t>
      </w:r>
      <w:r w:rsidRPr="008905EF">
        <w:rPr>
          <w:rStyle w:val="StyleUnderline"/>
          <w:highlight w:val="cyan"/>
        </w:rPr>
        <w:t>sovereignty</w:t>
      </w:r>
      <w:r w:rsidRPr="00795C05">
        <w:rPr>
          <w:rStyle w:val="StyleUnderline"/>
        </w:rPr>
        <w:t xml:space="preserve"> and authority </w:t>
      </w:r>
      <w:r w:rsidRPr="008905EF">
        <w:rPr>
          <w:rStyle w:val="StyleUnderline"/>
          <w:highlight w:val="cyan"/>
        </w:rPr>
        <w:t xml:space="preserve">over nonwhite </w:t>
      </w:r>
      <w:r w:rsidRPr="00577972">
        <w:rPr>
          <w:rStyle w:val="StyleUnderline"/>
          <w:highlight w:val="cyan"/>
        </w:rPr>
        <w:t>bodies connect</w:t>
      </w:r>
      <w:r w:rsidRPr="00795C05">
        <w:rPr>
          <w:rStyle w:val="StyleUnderline"/>
        </w:rPr>
        <w:t>ed</w:t>
      </w:r>
      <w:r w:rsidRPr="0029201A">
        <w:rPr>
          <w:sz w:val="14"/>
        </w:rPr>
        <w:t xml:space="preserve">? If we’re thinking about it, </w:t>
      </w:r>
      <w:r w:rsidRPr="00795C05">
        <w:rPr>
          <w:rStyle w:val="StyleUnderline"/>
        </w:rPr>
        <w:t xml:space="preserve">as non-Indigenous peoples </w:t>
      </w:r>
      <w:r w:rsidRPr="00577972">
        <w:rPr>
          <w:rStyle w:val="StyleUnderline"/>
        </w:rPr>
        <w:t>being ‘in</w:t>
      </w:r>
      <w:r w:rsidRPr="008905EF">
        <w:rPr>
          <w:rStyle w:val="StyleUnderline"/>
          <w:highlight w:val="cyan"/>
        </w:rPr>
        <w:t xml:space="preserve"> solidarity’</w:t>
      </w:r>
      <w:r w:rsidRPr="00795C05">
        <w:rPr>
          <w:rStyle w:val="StyleUnderline"/>
        </w:rPr>
        <w:t xml:space="preserve">, part of that </w:t>
      </w:r>
      <w:r w:rsidRPr="008905EF">
        <w:rPr>
          <w:rStyle w:val="StyleUnderline"/>
          <w:highlight w:val="cyan"/>
        </w:rPr>
        <w:t xml:space="preserve">is </w:t>
      </w:r>
      <w:r w:rsidRPr="008905EF">
        <w:rPr>
          <w:rStyle w:val="StyleUnderline"/>
        </w:rPr>
        <w:t>locating</w:t>
      </w:r>
      <w:r w:rsidRPr="00795C05">
        <w:rPr>
          <w:rStyle w:val="StyleUnderline"/>
        </w:rPr>
        <w:t xml:space="preserve">, </w:t>
      </w:r>
      <w:r w:rsidRPr="008905EF">
        <w:rPr>
          <w:rStyle w:val="StyleUnderline"/>
          <w:highlight w:val="cyan"/>
        </w:rPr>
        <w:t>attacking</w:t>
      </w:r>
      <w:r w:rsidRPr="00795C05">
        <w:rPr>
          <w:rStyle w:val="StyleUnderline"/>
        </w:rPr>
        <w:t xml:space="preserve"> the whole structure of imperialism that is deeply gendered and </w:t>
      </w:r>
      <w:proofErr w:type="spellStart"/>
      <w:r w:rsidRPr="00795C05">
        <w:rPr>
          <w:rStyle w:val="StyleUnderline"/>
        </w:rPr>
        <w:t>homonationalist</w:t>
      </w:r>
      <w:proofErr w:type="spellEnd"/>
      <w:r w:rsidRPr="00795C05">
        <w:rPr>
          <w:rStyle w:val="StyleUnderline"/>
        </w:rPr>
        <w:t xml:space="preserve">, that depends on </w:t>
      </w:r>
      <w:r w:rsidRPr="008905EF">
        <w:rPr>
          <w:rStyle w:val="StyleUnderline"/>
          <w:highlight w:val="cyan"/>
        </w:rPr>
        <w:t>neo-liberal projects</w:t>
      </w:r>
      <w:r w:rsidRPr="00795C05">
        <w:rPr>
          <w:rStyle w:val="StyleUnderline"/>
        </w:rPr>
        <w:t xml:space="preserve"> of prioritizing able-bodied workers who can serve capitalism</w:t>
      </w:r>
      <w:r w:rsidRPr="0029201A">
        <w:rPr>
          <w:sz w:val="14"/>
        </w:rPr>
        <w:t>.</w:t>
      </w:r>
    </w:p>
    <w:p w14:paraId="06AA884F" w14:textId="77777777" w:rsidR="007224F9" w:rsidRPr="0029201A" w:rsidRDefault="007224F9" w:rsidP="007224F9">
      <w:pPr>
        <w:rPr>
          <w:sz w:val="14"/>
        </w:rPr>
      </w:pPr>
      <w:r w:rsidRPr="0029201A">
        <w:rPr>
          <w:sz w:val="14"/>
        </w:rPr>
        <w:t xml:space="preserve">Corey: </w:t>
      </w:r>
      <w:r w:rsidRPr="00795C05">
        <w:rPr>
          <w:rStyle w:val="StyleUnderline"/>
        </w:rPr>
        <w:t>Part of this,</w:t>
      </w:r>
      <w:r w:rsidRPr="0029201A">
        <w:rPr>
          <w:sz w:val="14"/>
        </w:rPr>
        <w:t xml:space="preserve"> I think, what we’ve been discussing here, </w:t>
      </w:r>
      <w:r w:rsidRPr="00795C05">
        <w:rPr>
          <w:rStyle w:val="StyleUnderline"/>
        </w:rPr>
        <w:t>relates to</w:t>
      </w:r>
      <w:r w:rsidRPr="0029201A">
        <w:rPr>
          <w:sz w:val="14"/>
        </w:rPr>
        <w:t xml:space="preserve"> what I sometimes see as </w:t>
      </w:r>
      <w:r w:rsidRPr="00795C05">
        <w:rPr>
          <w:rStyle w:val="StyleUnderline"/>
        </w:rPr>
        <w:t xml:space="preserve">the </w:t>
      </w:r>
      <w:r w:rsidRPr="008905EF">
        <w:rPr>
          <w:rStyle w:val="StyleUnderline"/>
        </w:rPr>
        <w:t>framing of ‘settler’ as event, rather than structure – where we are perhaps overly focused on the question of ‘who’ at the expense of the ‘how’. If we don’t understand how settlers are produced we run the risk of representing settlers as some sort of transhistorical subject with transhistorical</w:t>
      </w:r>
      <w:r w:rsidRPr="00D923C6">
        <w:rPr>
          <w:rStyle w:val="StyleUnderline"/>
        </w:rPr>
        <w:t xml:space="preserve"> practices</w:t>
      </w:r>
      <w:r w:rsidRPr="0029201A">
        <w:rPr>
          <w:sz w:val="14"/>
        </w:rPr>
        <w:t xml:space="preserve">. So I’m worried that while in one moment the term ‘settler’ denaturalizes our – that is all non-Indigenous peoples – presence on Indigenous lands, in the next, and </w:t>
      </w:r>
      <w:r w:rsidRPr="008905EF">
        <w:rPr>
          <w:rStyle w:val="StyleUnderline"/>
          <w:highlight w:val="cyan"/>
        </w:rPr>
        <w:t>through</w:t>
      </w:r>
      <w:r w:rsidRPr="006029D7">
        <w:rPr>
          <w:rStyle w:val="StyleUnderline"/>
        </w:rPr>
        <w:t xml:space="preserve"> this </w:t>
      </w:r>
      <w:r w:rsidRPr="008905EF">
        <w:rPr>
          <w:rStyle w:val="StyleUnderline"/>
          <w:highlight w:val="cyan"/>
        </w:rPr>
        <w:t xml:space="preserve">construction of the ‘settler’ as transhistorical, we </w:t>
      </w:r>
      <w:proofErr w:type="spellStart"/>
      <w:r w:rsidRPr="008905EF">
        <w:rPr>
          <w:rStyle w:val="StyleUnderline"/>
          <w:highlight w:val="cyan"/>
        </w:rPr>
        <w:t>renaturalize</w:t>
      </w:r>
      <w:proofErr w:type="spellEnd"/>
      <w:r w:rsidRPr="008905EF">
        <w:rPr>
          <w:rStyle w:val="StyleUnderline"/>
          <w:highlight w:val="cyan"/>
        </w:rPr>
        <w:t xml:space="preserve"> it</w:t>
      </w:r>
      <w:r w:rsidRPr="006029D7">
        <w:rPr>
          <w:rStyle w:val="StyleUnderline"/>
        </w:rPr>
        <w:t>.</w:t>
      </w:r>
      <w:r w:rsidRPr="0029201A">
        <w:rPr>
          <w:sz w:val="14"/>
        </w:rPr>
        <w:t xml:space="preserve"> In </w:t>
      </w:r>
      <w:r w:rsidRPr="00577972">
        <w:rPr>
          <w:sz w:val="14"/>
        </w:rPr>
        <w:t xml:space="preserve">short, </w:t>
      </w:r>
      <w:r w:rsidRPr="00577972">
        <w:rPr>
          <w:rStyle w:val="StyleUnderline"/>
        </w:rPr>
        <w:t xml:space="preserve">we go </w:t>
      </w:r>
      <w:r w:rsidRPr="008905EF">
        <w:rPr>
          <w:rStyle w:val="StyleUnderline"/>
          <w:highlight w:val="cyan"/>
        </w:rPr>
        <w:t xml:space="preserve">from </w:t>
      </w:r>
      <w:r w:rsidRPr="00577972">
        <w:rPr>
          <w:rStyle w:val="StyleUnderline"/>
        </w:rPr>
        <w:t xml:space="preserve">a </w:t>
      </w:r>
      <w:r w:rsidRPr="008905EF">
        <w:rPr>
          <w:rStyle w:val="StyleUnderline"/>
          <w:highlight w:val="cyan"/>
        </w:rPr>
        <w:t xml:space="preserve">disavowal </w:t>
      </w:r>
      <w:r w:rsidRPr="00577972">
        <w:rPr>
          <w:rStyle w:val="StyleUnderline"/>
        </w:rPr>
        <w:t xml:space="preserve">of colonization, </w:t>
      </w:r>
      <w:r w:rsidRPr="008905EF">
        <w:rPr>
          <w:rStyle w:val="StyleUnderline"/>
          <w:highlight w:val="cyan"/>
        </w:rPr>
        <w:t xml:space="preserve">to its </w:t>
      </w:r>
      <w:r w:rsidRPr="00577972">
        <w:rPr>
          <w:rStyle w:val="StyleUnderline"/>
        </w:rPr>
        <w:t xml:space="preserve">representation as </w:t>
      </w:r>
      <w:r w:rsidRPr="008905EF">
        <w:rPr>
          <w:rStyle w:val="StyleUnderline"/>
          <w:highlight w:val="cyan"/>
        </w:rPr>
        <w:t>inevitable</w:t>
      </w:r>
      <w:r w:rsidRPr="006029D7">
        <w:rPr>
          <w:rStyle w:val="StyleUnderline"/>
        </w:rPr>
        <w:t>.</w:t>
      </w:r>
      <w:r w:rsidRPr="0029201A">
        <w:rPr>
          <w:sz w:val="14"/>
        </w:rPr>
        <w:t xml:space="preserve"> Here is where I think </w:t>
      </w:r>
      <w:r w:rsidRPr="006029D7">
        <w:rPr>
          <w:rStyle w:val="StyleUnderline"/>
        </w:rPr>
        <w:t>a historical materialist</w:t>
      </w:r>
      <w:r w:rsidRPr="0029201A">
        <w:rPr>
          <w:sz w:val="14"/>
        </w:rPr>
        <w:t xml:space="preserve"> or genealogical </w:t>
      </w:r>
      <w:r w:rsidRPr="006029D7">
        <w:rPr>
          <w:rStyle w:val="StyleUnderline"/>
        </w:rPr>
        <w:t xml:space="preserve">approach to the production of </w:t>
      </w:r>
      <w:r w:rsidRPr="008905EF">
        <w:rPr>
          <w:rStyle w:val="StyleUnderline"/>
          <w:highlight w:val="cyan"/>
        </w:rPr>
        <w:t>settler</w:t>
      </w:r>
      <w:r w:rsidRPr="006029D7">
        <w:rPr>
          <w:rStyle w:val="StyleUnderline"/>
        </w:rPr>
        <w:t xml:space="preserve"> subjects may be useful in showing how this </w:t>
      </w:r>
      <w:r w:rsidRPr="008905EF">
        <w:rPr>
          <w:rStyle w:val="StyleUnderline"/>
          <w:highlight w:val="cyan"/>
        </w:rPr>
        <w:t xml:space="preserve">production is </w:t>
      </w:r>
      <w:r w:rsidRPr="008905EF">
        <w:rPr>
          <w:rStyle w:val="StyleUnderline"/>
        </w:rPr>
        <w:t>conditioned</w:t>
      </w:r>
      <w:r w:rsidRPr="006029D7">
        <w:rPr>
          <w:rStyle w:val="StyleUnderline"/>
        </w:rPr>
        <w:t xml:space="preserve"> by but also </w:t>
      </w:r>
      <w:r w:rsidRPr="008905EF">
        <w:rPr>
          <w:rStyle w:val="StyleUnderline"/>
          <w:highlight w:val="cyan"/>
        </w:rPr>
        <w:t>contingent on a number of factors</w:t>
      </w:r>
      <w:r w:rsidRPr="006029D7">
        <w:rPr>
          <w:rStyle w:val="StyleUnderline"/>
        </w:rPr>
        <w:t xml:space="preserve"> – white supremacy, hetero-patriarchy, capitalism, colonization, the eschewal of Indigenous governance and legal orders, environmental degradation, etc.</w:t>
      </w:r>
      <w:r w:rsidRPr="0029201A">
        <w:rPr>
          <w:sz w:val="14"/>
        </w:rPr>
        <w:t xml:space="preserve"> Now this is also not to say that the binary of Indigenous/Settler isn’t accurate. I think its fundamental. Rather, I think </w:t>
      </w:r>
      <w:r w:rsidRPr="008905EF">
        <w:rPr>
          <w:rStyle w:val="StyleUnderline"/>
          <w:highlight w:val="cyan"/>
        </w:rPr>
        <w:t xml:space="preserve">it is </w:t>
      </w:r>
      <w:r w:rsidRPr="00577972">
        <w:rPr>
          <w:rStyle w:val="StyleUnderline"/>
        </w:rPr>
        <w:t xml:space="preserve">possible and </w:t>
      </w:r>
      <w:r w:rsidRPr="00577972">
        <w:rPr>
          <w:rStyle w:val="StyleUnderline"/>
          <w:highlight w:val="cyan"/>
        </w:rPr>
        <w:t>important to recognize</w:t>
      </w:r>
      <w:r w:rsidRPr="006029D7">
        <w:rPr>
          <w:rStyle w:val="StyleUnderline"/>
        </w:rPr>
        <w:t xml:space="preserve"> that there have been, and are, individuals (or even </w:t>
      </w:r>
      <w:r w:rsidRPr="008905EF">
        <w:rPr>
          <w:rStyle w:val="StyleUnderline"/>
          <w:highlight w:val="cyan"/>
        </w:rPr>
        <w:t xml:space="preserve">collectives) </w:t>
      </w:r>
      <w:r w:rsidRPr="00577972">
        <w:rPr>
          <w:rStyle w:val="StyleUnderline"/>
        </w:rPr>
        <w:t xml:space="preserve">that </w:t>
      </w:r>
      <w:r w:rsidRPr="008905EF">
        <w:rPr>
          <w:rStyle w:val="StyleUnderline"/>
          <w:highlight w:val="cyan"/>
        </w:rPr>
        <w:t>might be referred to as something other than settlers by Indigenous peoples</w:t>
      </w:r>
      <w:r w:rsidRPr="0029201A">
        <w:rPr>
          <w:sz w:val="14"/>
        </w:rPr>
        <w:t xml:space="preserve">, perhaps as cousins. Or in a similar vein, that </w:t>
      </w:r>
      <w:r w:rsidRPr="008905EF">
        <w:rPr>
          <w:rStyle w:val="Emphasis"/>
          <w:highlight w:val="cyan"/>
        </w:rPr>
        <w:t xml:space="preserve">there </w:t>
      </w:r>
      <w:r w:rsidRPr="008905EF">
        <w:rPr>
          <w:rStyle w:val="Emphasis"/>
        </w:rPr>
        <w:t>have</w:t>
      </w:r>
      <w:r w:rsidRPr="006029D7">
        <w:rPr>
          <w:rStyle w:val="Emphasis"/>
        </w:rPr>
        <w:t xml:space="preserve"> been and </w:t>
      </w:r>
      <w:r w:rsidRPr="008905EF">
        <w:rPr>
          <w:rStyle w:val="Emphasis"/>
          <w:highlight w:val="cyan"/>
        </w:rPr>
        <w:t>are practices by settlers that aren’t colonial</w:t>
      </w:r>
      <w:r w:rsidRPr="0029201A">
        <w:rPr>
          <w:sz w:val="14"/>
        </w:rPr>
        <w:t xml:space="preserve"> (and here is where centering Indigenous peoples’ accounts of Indigenous-settler relations, as well as their own governance, legal and diplomatic orders is crucial). But I think it’s just as important to recognize that these relations have and do not occur despite settler colonial and imperial logics, and thus outside of the binary. Rather, such relations occur in the face of it. The binary then is fundamental as the logics that uphold the binary cannot be ignored due to the existence of </w:t>
      </w:r>
      <w:proofErr w:type="spellStart"/>
      <w:r w:rsidRPr="0029201A">
        <w:rPr>
          <w:sz w:val="14"/>
        </w:rPr>
        <w:t>possiblly</w:t>
      </w:r>
      <w:proofErr w:type="spellEnd"/>
      <w:r w:rsidRPr="0029201A">
        <w:rPr>
          <w:sz w:val="14"/>
        </w:rPr>
        <w:t xml:space="preserve"> good relations as the logics that uphold the binary threaten those relations through the pursuit of the elimination of Indigenous peoples.</w:t>
      </w:r>
    </w:p>
    <w:p w14:paraId="573C02E2" w14:textId="77777777" w:rsidR="007224F9" w:rsidRPr="0029201A" w:rsidRDefault="007224F9" w:rsidP="007224F9">
      <w:pPr>
        <w:rPr>
          <w:sz w:val="14"/>
        </w:rPr>
      </w:pPr>
      <w:r w:rsidRPr="0029201A">
        <w:rPr>
          <w:sz w:val="14"/>
        </w:rPr>
        <w:t xml:space="preserve">Rita: Yet, how do we act </w:t>
      </w:r>
      <w:r w:rsidRPr="006029D7">
        <w:rPr>
          <w:rStyle w:val="StyleUnderline"/>
        </w:rPr>
        <w:t>in light of these entanglements, and with, rather than overcoming differences</w:t>
      </w:r>
      <w:r w:rsidRPr="0029201A">
        <w:rPr>
          <w:sz w:val="14"/>
        </w:rPr>
        <w:t>?</w:t>
      </w:r>
    </w:p>
    <w:p w14:paraId="34477D2E" w14:textId="77777777" w:rsidR="007224F9" w:rsidRPr="0029201A" w:rsidRDefault="007224F9" w:rsidP="007224F9">
      <w:pPr>
        <w:rPr>
          <w:sz w:val="14"/>
        </w:rPr>
      </w:pPr>
      <w:r w:rsidRPr="0029201A">
        <w:rPr>
          <w:sz w:val="14"/>
        </w:rPr>
        <w:t xml:space="preserve">Corey: </w:t>
      </w:r>
      <w:r w:rsidRPr="008905EF">
        <w:rPr>
          <w:rStyle w:val="StyleUnderline"/>
          <w:highlight w:val="cyan"/>
        </w:rPr>
        <w:t>Tuck and Yang</w:t>
      </w:r>
      <w:r w:rsidRPr="0029201A">
        <w:rPr>
          <w:sz w:val="14"/>
        </w:rPr>
        <w:t xml:space="preserve"> (2012) had this really great article, “Decolonization is not a Metaphor.” In it, they </w:t>
      </w:r>
      <w:r w:rsidRPr="008905EF">
        <w:rPr>
          <w:rStyle w:val="StyleUnderline"/>
          <w:highlight w:val="cyan"/>
        </w:rPr>
        <w:t>talk about</w:t>
      </w:r>
      <w:r w:rsidRPr="006029D7">
        <w:rPr>
          <w:rStyle w:val="StyleUnderline"/>
        </w:rPr>
        <w:t xml:space="preserve"> the importance of an ethics of </w:t>
      </w:r>
      <w:r w:rsidRPr="008905EF">
        <w:rPr>
          <w:rStyle w:val="StyleUnderline"/>
          <w:highlight w:val="cyan"/>
        </w:rPr>
        <w:t>incommensurability</w:t>
      </w:r>
      <w:r w:rsidRPr="0029201A">
        <w:rPr>
          <w:sz w:val="14"/>
        </w:rPr>
        <w:t xml:space="preserve"> – </w:t>
      </w:r>
      <w:r w:rsidRPr="006029D7">
        <w:rPr>
          <w:rStyle w:val="StyleUnderline"/>
        </w:rPr>
        <w:t>a recognition of how anti-racist and anti-capitalist struggles are incommensurable with decolonization</w:t>
      </w:r>
      <w:r w:rsidRPr="006029D7">
        <w:rPr>
          <w:rStyle w:val="Emphasis"/>
        </w:rPr>
        <w:t xml:space="preserve">. </w:t>
      </w:r>
      <w:r w:rsidRPr="008905EF">
        <w:rPr>
          <w:rStyle w:val="Emphasis"/>
          <w:highlight w:val="cyan"/>
        </w:rPr>
        <w:t>But</w:t>
      </w:r>
      <w:r w:rsidRPr="0029201A">
        <w:rPr>
          <w:sz w:val="14"/>
        </w:rPr>
        <w:t xml:space="preserve"> what </w:t>
      </w:r>
      <w:r w:rsidRPr="006029D7">
        <w:rPr>
          <w:rStyle w:val="Emphasis"/>
        </w:rPr>
        <w:t xml:space="preserve">I’ve been </w:t>
      </w:r>
      <w:r w:rsidRPr="008905EF">
        <w:rPr>
          <w:rStyle w:val="Emphasis"/>
          <w:highlight w:val="cyan"/>
        </w:rPr>
        <w:t>think</w:t>
      </w:r>
      <w:r w:rsidRPr="006029D7">
        <w:rPr>
          <w:rStyle w:val="Emphasis"/>
        </w:rPr>
        <w:t xml:space="preserve">ing </w:t>
      </w:r>
      <w:r w:rsidRPr="008905EF">
        <w:rPr>
          <w:rStyle w:val="Emphasis"/>
          <w:highlight w:val="cyan"/>
        </w:rPr>
        <w:t>about</w:t>
      </w:r>
      <w:r w:rsidRPr="0029201A">
        <w:rPr>
          <w:sz w:val="14"/>
        </w:rPr>
        <w:t xml:space="preserve"> recently is </w:t>
      </w:r>
      <w:r w:rsidRPr="008905EF">
        <w:rPr>
          <w:rStyle w:val="Emphasis"/>
          <w:highlight w:val="cyan"/>
        </w:rPr>
        <w:t>whether</w:t>
      </w:r>
      <w:r w:rsidRPr="006029D7">
        <w:rPr>
          <w:rStyle w:val="Emphasis"/>
        </w:rPr>
        <w:t xml:space="preserve"> these </w:t>
      </w:r>
      <w:r w:rsidRPr="00577972">
        <w:rPr>
          <w:rStyle w:val="Emphasis"/>
        </w:rPr>
        <w:t xml:space="preserve">struggles </w:t>
      </w:r>
      <w:r w:rsidRPr="008905EF">
        <w:rPr>
          <w:rStyle w:val="Emphasis"/>
          <w:highlight w:val="cyan"/>
        </w:rPr>
        <w:t>are incompatible</w:t>
      </w:r>
      <w:r w:rsidRPr="0029201A">
        <w:rPr>
          <w:sz w:val="14"/>
        </w:rPr>
        <w:t xml:space="preserve">. For example, </w:t>
      </w:r>
      <w:r w:rsidRPr="006029D7">
        <w:rPr>
          <w:rStyle w:val="Emphasis"/>
          <w:highlight w:val="cyan"/>
        </w:rPr>
        <w:t xml:space="preserve">in </w:t>
      </w:r>
      <w:r w:rsidRPr="00577972">
        <w:rPr>
          <w:rStyle w:val="Emphasis"/>
        </w:rPr>
        <w:t xml:space="preserve">the </w:t>
      </w:r>
      <w:r w:rsidRPr="006029D7">
        <w:rPr>
          <w:rStyle w:val="Emphasis"/>
          <w:highlight w:val="cyan"/>
        </w:rPr>
        <w:t xml:space="preserve">Indigenous </w:t>
      </w:r>
      <w:r w:rsidRPr="008905EF">
        <w:rPr>
          <w:rStyle w:val="Emphasis"/>
        </w:rPr>
        <w:t xml:space="preserve">resurgence </w:t>
      </w:r>
      <w:r w:rsidRPr="006029D7">
        <w:rPr>
          <w:rStyle w:val="Emphasis"/>
          <w:highlight w:val="cyan"/>
        </w:rPr>
        <w:t xml:space="preserve">literature, there is </w:t>
      </w:r>
      <w:r w:rsidRPr="006029D7">
        <w:rPr>
          <w:rStyle w:val="StyleUnderline"/>
        </w:rPr>
        <w:t xml:space="preserve">a turn away, but it’s also </w:t>
      </w:r>
      <w:r w:rsidRPr="006029D7">
        <w:rPr>
          <w:rStyle w:val="Emphasis"/>
          <w:highlight w:val="cyan"/>
        </w:rPr>
        <w:t xml:space="preserve">not </w:t>
      </w:r>
      <w:r w:rsidRPr="008905EF">
        <w:rPr>
          <w:rStyle w:val="Emphasis"/>
        </w:rPr>
        <w:t xml:space="preserve">an </w:t>
      </w:r>
      <w:r w:rsidRPr="006029D7">
        <w:rPr>
          <w:rStyle w:val="Emphasis"/>
          <w:highlight w:val="cyan"/>
        </w:rPr>
        <w:t>outright rejection</w:t>
      </w:r>
      <w:r w:rsidRPr="0029201A">
        <w:rPr>
          <w:sz w:val="14"/>
        </w:rPr>
        <w:t xml:space="preserve">. It also demands settlers to change. Yet </w:t>
      </w:r>
      <w:r w:rsidRPr="006029D7">
        <w:rPr>
          <w:rStyle w:val="StyleUnderline"/>
        </w:rPr>
        <w:t xml:space="preserve">recognizing that settlers are (re)produced, the </w:t>
      </w:r>
      <w:r w:rsidRPr="008905EF">
        <w:rPr>
          <w:rStyle w:val="StyleUnderline"/>
          <w:highlight w:val="cyan"/>
        </w:rPr>
        <w:t>change</w:t>
      </w:r>
      <w:r w:rsidRPr="006029D7">
        <w:rPr>
          <w:rStyle w:val="StyleUnderline"/>
        </w:rPr>
        <w:t xml:space="preserve"> demanded </w:t>
      </w:r>
      <w:r w:rsidRPr="008905EF">
        <w:rPr>
          <w:rStyle w:val="StyleUnderline"/>
          <w:highlight w:val="cyan"/>
        </w:rPr>
        <w:t>is not just</w:t>
      </w:r>
      <w:r w:rsidRPr="006029D7">
        <w:rPr>
          <w:rStyle w:val="StyleUnderline"/>
        </w:rPr>
        <w:t xml:space="preserve"> an </w:t>
      </w:r>
      <w:r w:rsidRPr="008905EF">
        <w:rPr>
          <w:rStyle w:val="StyleUnderline"/>
          <w:highlight w:val="cyan"/>
        </w:rPr>
        <w:t>individual</w:t>
      </w:r>
      <w:r w:rsidRPr="006029D7">
        <w:rPr>
          <w:rStyle w:val="StyleUnderline"/>
        </w:rPr>
        <w:t xml:space="preserve"> transformation, </w:t>
      </w:r>
      <w:r w:rsidRPr="008905EF">
        <w:rPr>
          <w:rStyle w:val="StyleUnderline"/>
          <w:highlight w:val="cyan"/>
        </w:rPr>
        <w:t>but</w:t>
      </w:r>
      <w:r w:rsidRPr="006029D7">
        <w:rPr>
          <w:rStyle w:val="StyleUnderline"/>
        </w:rPr>
        <w:t xml:space="preserve"> one </w:t>
      </w:r>
      <w:r w:rsidRPr="008905EF">
        <w:rPr>
          <w:rStyle w:val="StyleUnderline"/>
          <w:highlight w:val="cyan"/>
        </w:rPr>
        <w:t>connected to broader</w:t>
      </w:r>
      <w:r w:rsidRPr="006029D7">
        <w:rPr>
          <w:rStyle w:val="StyleUnderline"/>
        </w:rPr>
        <w:t xml:space="preserve"> social, economic, and political </w:t>
      </w:r>
      <w:r w:rsidRPr="008905EF">
        <w:rPr>
          <w:rStyle w:val="StyleUnderline"/>
          <w:highlight w:val="cyan"/>
        </w:rPr>
        <w:t>justice</w:t>
      </w:r>
      <w:r w:rsidRPr="006029D7">
        <w:rPr>
          <w:rStyle w:val="StyleUnderline"/>
        </w:rPr>
        <w:t xml:space="preserve">. </w:t>
      </w:r>
      <w:r w:rsidRPr="008905EF">
        <w:rPr>
          <w:rStyle w:val="Emphasis"/>
          <w:highlight w:val="cyan"/>
        </w:rPr>
        <w:t>There are</w:t>
      </w:r>
      <w:r w:rsidRPr="006029D7">
        <w:rPr>
          <w:rStyle w:val="Emphasis"/>
        </w:rPr>
        <w:t xml:space="preserve"> then, it seems, potential </w:t>
      </w:r>
      <w:r w:rsidRPr="008905EF">
        <w:rPr>
          <w:rStyle w:val="Emphasis"/>
          <w:highlight w:val="cyan"/>
        </w:rPr>
        <w:t xml:space="preserve">lines of affinity between decolonization and </w:t>
      </w:r>
      <w:r w:rsidRPr="008905EF">
        <w:rPr>
          <w:rStyle w:val="Emphasis"/>
        </w:rPr>
        <w:t>others</w:t>
      </w:r>
      <w:r w:rsidRPr="006029D7">
        <w:rPr>
          <w:rStyle w:val="Emphasis"/>
        </w:rPr>
        <w:t xml:space="preserve">, though </w:t>
      </w:r>
      <w:r w:rsidRPr="008905EF">
        <w:rPr>
          <w:rStyle w:val="Emphasis"/>
          <w:highlight w:val="cyan"/>
        </w:rPr>
        <w:t>incommensurable, struggles</w:t>
      </w:r>
      <w:r w:rsidRPr="0029201A">
        <w:rPr>
          <w:sz w:val="14"/>
        </w:rPr>
        <w:t xml:space="preserve">. And </w:t>
      </w:r>
      <w:r w:rsidRPr="0029201A">
        <w:rPr>
          <w:rStyle w:val="Emphasis"/>
        </w:rPr>
        <w:t xml:space="preserve">in order </w:t>
      </w:r>
      <w:r w:rsidRPr="008905EF">
        <w:rPr>
          <w:rStyle w:val="Emphasis"/>
          <w:highlight w:val="cyan"/>
        </w:rPr>
        <w:t>to sustain</w:t>
      </w:r>
      <w:r w:rsidRPr="0029201A">
        <w:rPr>
          <w:rStyle w:val="Emphasis"/>
        </w:rPr>
        <w:t xml:space="preserve"> this </w:t>
      </w:r>
      <w:r w:rsidRPr="008905EF">
        <w:rPr>
          <w:rStyle w:val="Emphasis"/>
          <w:highlight w:val="cyan"/>
        </w:rPr>
        <w:t xml:space="preserve">compatibility </w:t>
      </w:r>
      <w:r w:rsidRPr="00577972">
        <w:rPr>
          <w:rStyle w:val="Emphasis"/>
        </w:rPr>
        <w:t>in the face of incommensurability</w:t>
      </w:r>
      <w:r w:rsidRPr="0029201A">
        <w:rPr>
          <w:rStyle w:val="Emphasis"/>
        </w:rPr>
        <w:t xml:space="preserve">, </w:t>
      </w:r>
      <w:r w:rsidRPr="008905EF">
        <w:rPr>
          <w:rStyle w:val="Emphasis"/>
        </w:rPr>
        <w:t>relationships</w:t>
      </w:r>
      <w:r w:rsidRPr="0029201A">
        <w:rPr>
          <w:rStyle w:val="Emphasis"/>
        </w:rPr>
        <w:t xml:space="preserve"> are essential in order to </w:t>
      </w:r>
      <w:r w:rsidRPr="00577972">
        <w:rPr>
          <w:rStyle w:val="Emphasis"/>
        </w:rPr>
        <w:t>maintain accountability and to</w:t>
      </w:r>
      <w:r w:rsidRPr="0029201A">
        <w:rPr>
          <w:rStyle w:val="Emphasis"/>
        </w:rPr>
        <w:t xml:space="preserve"> resist repeating colonial and other relations of domination, as well as, </w:t>
      </w:r>
      <w:r w:rsidRPr="008905EF">
        <w:rPr>
          <w:rStyle w:val="Emphasis"/>
          <w:highlight w:val="cyan"/>
        </w:rPr>
        <w:t>in very strategic terms</w:t>
      </w:r>
      <w:r w:rsidRPr="0029201A">
        <w:rPr>
          <w:rStyle w:val="Emphasis"/>
        </w:rPr>
        <w:t xml:space="preserve">, in </w:t>
      </w:r>
      <w:r w:rsidRPr="008905EF">
        <w:rPr>
          <w:rStyle w:val="Emphasis"/>
          <w:highlight w:val="cyan"/>
        </w:rPr>
        <w:t>support</w:t>
      </w:r>
      <w:r w:rsidRPr="0029201A">
        <w:rPr>
          <w:rStyle w:val="Emphasis"/>
        </w:rPr>
        <w:t xml:space="preserve">ing </w:t>
      </w:r>
      <w:r w:rsidRPr="008905EF">
        <w:rPr>
          <w:rStyle w:val="Emphasis"/>
          <w:highlight w:val="cyan"/>
        </w:rPr>
        <w:t>each other’s resistance</w:t>
      </w:r>
      <w:r w:rsidRPr="0029201A">
        <w:rPr>
          <w:sz w:val="14"/>
        </w:rPr>
        <w:t>.</w:t>
      </w:r>
    </w:p>
    <w:p w14:paraId="359A28D3" w14:textId="77777777" w:rsidR="007224F9" w:rsidRDefault="007224F9" w:rsidP="007224F9">
      <w:r w:rsidRPr="0029201A">
        <w:rPr>
          <w:sz w:val="14"/>
        </w:rPr>
        <w:t xml:space="preserve">Rita: As some anti-racist and Indigenous feminists have long argued, it’s not possible for people of </w:t>
      </w:r>
      <w:proofErr w:type="spellStart"/>
      <w:r w:rsidRPr="0029201A">
        <w:rPr>
          <w:sz w:val="14"/>
        </w:rPr>
        <w:t>colour</w:t>
      </w:r>
      <w:proofErr w:type="spellEnd"/>
      <w:r w:rsidRPr="0029201A">
        <w:rPr>
          <w:sz w:val="14"/>
        </w:rPr>
        <w:t xml:space="preserve"> to confront different </w:t>
      </w:r>
      <w:r w:rsidRPr="0029201A">
        <w:rPr>
          <w:rStyle w:val="StyleUnderline"/>
          <w:highlight w:val="cyan"/>
        </w:rPr>
        <w:t>racisms</w:t>
      </w:r>
      <w:r w:rsidRPr="0029201A">
        <w:rPr>
          <w:sz w:val="14"/>
        </w:rPr>
        <w:t xml:space="preserve"> without thinking about sexism, </w:t>
      </w:r>
      <w:r w:rsidRPr="0029201A">
        <w:rPr>
          <w:rStyle w:val="StyleUnderline"/>
          <w:highlight w:val="cyan"/>
        </w:rPr>
        <w:t>capitalist exploitation</w:t>
      </w:r>
      <w:r w:rsidRPr="0029201A">
        <w:rPr>
          <w:sz w:val="14"/>
        </w:rPr>
        <w:t xml:space="preserve">, homophobia and transphobia, </w:t>
      </w:r>
      <w:r w:rsidRPr="0029201A">
        <w:rPr>
          <w:rStyle w:val="StyleUnderline"/>
          <w:highlight w:val="cyan"/>
        </w:rPr>
        <w:t>Indigenous struggles</w:t>
      </w:r>
      <w:r w:rsidRPr="0029201A">
        <w:rPr>
          <w:sz w:val="14"/>
        </w:rPr>
        <w:t xml:space="preserve"> – they </w:t>
      </w:r>
      <w:r w:rsidRPr="0029201A">
        <w:rPr>
          <w:rStyle w:val="StyleUnderline"/>
          <w:highlight w:val="cyan"/>
        </w:rPr>
        <w:t>are tied to one another</w:t>
      </w:r>
      <w:r w:rsidRPr="0029201A">
        <w:rPr>
          <w:sz w:val="14"/>
        </w:rPr>
        <w:t xml:space="preserve">. </w:t>
      </w:r>
      <w:r w:rsidRPr="0029201A">
        <w:rPr>
          <w:rStyle w:val="StyleUnderline"/>
          <w:highlight w:val="cyan"/>
        </w:rPr>
        <w:t>There is an affinity between decolonization and other struggles</w:t>
      </w:r>
      <w:r w:rsidRPr="0029201A">
        <w:rPr>
          <w:sz w:val="14"/>
        </w:rPr>
        <w:t xml:space="preserve">. Differently positioned </w:t>
      </w:r>
      <w:r w:rsidRPr="0029201A">
        <w:rPr>
          <w:rStyle w:val="StyleUnderline"/>
        </w:rPr>
        <w:t xml:space="preserve">people of </w:t>
      </w:r>
      <w:proofErr w:type="spellStart"/>
      <w:r w:rsidRPr="0029201A">
        <w:rPr>
          <w:rStyle w:val="StyleUnderline"/>
        </w:rPr>
        <w:t>colour</w:t>
      </w:r>
      <w:proofErr w:type="spellEnd"/>
      <w:r w:rsidRPr="0029201A">
        <w:rPr>
          <w:rStyle w:val="StyleUnderline"/>
        </w:rPr>
        <w:t xml:space="preserve"> and Indigenous peoples are not</w:t>
      </w:r>
      <w:r w:rsidRPr="0029201A">
        <w:rPr>
          <w:sz w:val="14"/>
        </w:rPr>
        <w:t xml:space="preserve"> </w:t>
      </w:r>
      <w:r w:rsidRPr="0029201A">
        <w:rPr>
          <w:rStyle w:val="StyleUnderline"/>
        </w:rPr>
        <w:t>operating</w:t>
      </w:r>
      <w:r w:rsidRPr="0029201A">
        <w:rPr>
          <w:sz w:val="14"/>
        </w:rPr>
        <w:t xml:space="preserve"> with the same kinds or degrees of authority as whites or each other, but nonetheless we are not outside of these relations and forces of power.</w:t>
      </w:r>
    </w:p>
    <w:p w14:paraId="135AB65F" w14:textId="457829F6" w:rsidR="007224F9" w:rsidRDefault="00A6433F" w:rsidP="00A6433F">
      <w:pPr>
        <w:pStyle w:val="Heading3"/>
      </w:pPr>
      <w:r>
        <w:t>1ar – perm solves/alt fails</w:t>
      </w:r>
    </w:p>
    <w:p w14:paraId="2DEE9ADC" w14:textId="35B7B141" w:rsidR="00A6433F" w:rsidRDefault="00A6433F" w:rsidP="00A6433F"/>
    <w:p w14:paraId="26310CFD" w14:textId="77777777" w:rsidR="00A6433F" w:rsidRPr="00452C73" w:rsidRDefault="00A6433F" w:rsidP="00A6433F">
      <w:pPr>
        <w:pStyle w:val="Heading4"/>
      </w:pPr>
      <w:r>
        <w:t xml:space="preserve">The perm solves- rejection undermines Indigenous resurgence that relies on alliances with settler society to construct alternatives to settler-colonialism- you should give us leeway on what we can perm as long as the </w:t>
      </w:r>
      <w:proofErr w:type="spellStart"/>
      <w:r>
        <w:t>aff</w:t>
      </w:r>
      <w:proofErr w:type="spellEnd"/>
      <w:r>
        <w:t xml:space="preserve"> is compatible with indigenous </w:t>
      </w:r>
      <w:proofErr w:type="spellStart"/>
      <w:r>
        <w:t>resitsance</w:t>
      </w:r>
      <w:proofErr w:type="spellEnd"/>
      <w:r>
        <w:t xml:space="preserve">- means if this </w:t>
      </w:r>
      <w:r>
        <w:rPr>
          <w:u w:val="single"/>
        </w:rPr>
        <w:t>isn’t</w:t>
      </w:r>
      <w:r>
        <w:t xml:space="preserve"> the alt then it’s a </w:t>
      </w:r>
      <w:proofErr w:type="spellStart"/>
      <w:r>
        <w:t>disad</w:t>
      </w:r>
      <w:proofErr w:type="spellEnd"/>
      <w:r>
        <w:t xml:space="preserve"> to the alt because they sideline Indigenous studies</w:t>
      </w:r>
    </w:p>
    <w:p w14:paraId="42CC0453" w14:textId="77777777" w:rsidR="00A6433F" w:rsidRDefault="00A6433F" w:rsidP="00A6433F">
      <w:proofErr w:type="spellStart"/>
      <w:r w:rsidRPr="002515BF">
        <w:rPr>
          <w:rStyle w:val="Style13ptBold"/>
        </w:rPr>
        <w:t>Snelgrove</w:t>
      </w:r>
      <w:proofErr w:type="spellEnd"/>
      <w:r w:rsidRPr="002515BF">
        <w:rPr>
          <w:rStyle w:val="Style13ptBold"/>
        </w:rPr>
        <w:t xml:space="preserve"> et al 14</w:t>
      </w:r>
      <w:r w:rsidRPr="002515BF">
        <w:t xml:space="preserve"> (Corey </w:t>
      </w:r>
      <w:proofErr w:type="spellStart"/>
      <w:r w:rsidRPr="002515BF">
        <w:t>Snelgrove</w:t>
      </w:r>
      <w:proofErr w:type="spellEnd"/>
      <w:r w:rsidRPr="002515BF">
        <w:t xml:space="preserve">, University of British Columbia. Rita Kaur </w:t>
      </w:r>
      <w:proofErr w:type="spellStart"/>
      <w:r w:rsidRPr="002515BF">
        <w:t>Dhamoon</w:t>
      </w:r>
      <w:proofErr w:type="spellEnd"/>
      <w:r w:rsidRPr="002515BF">
        <w:t xml:space="preserve">, University of Victoria. Jeff </w:t>
      </w:r>
      <w:proofErr w:type="spellStart"/>
      <w:r w:rsidRPr="002515BF">
        <w:t>Corntassel</w:t>
      </w:r>
      <w:proofErr w:type="spellEnd"/>
      <w:r w:rsidRPr="002515BF">
        <w:t xml:space="preserve">, University of Victoria.  "Unsettling settler </w:t>
      </w:r>
      <w:proofErr w:type="spellStart"/>
      <w:r w:rsidRPr="002515BF">
        <w:t>colonialism:The</w:t>
      </w:r>
      <w:proofErr w:type="spellEnd"/>
      <w:r w:rsidRPr="002515BF">
        <w:t xml:space="preserve"> discourse and politics of settlers, and </w:t>
      </w:r>
      <w:proofErr w:type="spellStart"/>
      <w:r w:rsidRPr="002515BF">
        <w:t>solidaritywith</w:t>
      </w:r>
      <w:proofErr w:type="spellEnd"/>
      <w:r w:rsidRPr="002515BF">
        <w:t xml:space="preserve"> Indigenous nations" Decolonization: Indigeneity, Education &amp; </w:t>
      </w:r>
      <w:proofErr w:type="spellStart"/>
      <w:r w:rsidRPr="002515BF">
        <w:t>SocietyVol</w:t>
      </w:r>
      <w:proofErr w:type="spellEnd"/>
      <w:r w:rsidRPr="002515BF">
        <w:t xml:space="preserve">. 3, No. 2, 2014. </w:t>
      </w:r>
      <w:hyperlink r:id="rId117" w:history="1">
        <w:r w:rsidRPr="000C0421">
          <w:rPr>
            <w:rStyle w:val="Hyperlink"/>
          </w:rPr>
          <w:t>https://jps.library.utoronto.ca/index.php/des/article/view/21166/17970</w:t>
        </w:r>
      </w:hyperlink>
      <w:r w:rsidRPr="002515BF">
        <w:t>)</w:t>
      </w:r>
    </w:p>
    <w:p w14:paraId="27CEC9C2" w14:textId="77777777" w:rsidR="00A6433F" w:rsidRDefault="00A6433F" w:rsidP="00A6433F">
      <w:r>
        <w:t xml:space="preserve">Above, </w:t>
      </w:r>
      <w:r w:rsidRPr="00955773">
        <w:rPr>
          <w:rStyle w:val="StyleUnderline"/>
        </w:rPr>
        <w:t xml:space="preserve">Jeff discussed the importance </w:t>
      </w:r>
      <w:r w:rsidRPr="00186E95">
        <w:rPr>
          <w:rStyle w:val="StyleUnderline"/>
        </w:rPr>
        <w:t xml:space="preserve">of re-centering the discussion and actions of solidarity back into communities and a </w:t>
      </w:r>
      <w:r w:rsidRPr="00186E95">
        <w:rPr>
          <w:rStyle w:val="StyleUnderline"/>
          <w:highlight w:val="cyan"/>
        </w:rPr>
        <w:t xml:space="preserve">transformation of Indigenous-settler relationships. </w:t>
      </w:r>
      <w:r w:rsidRPr="00186E95">
        <w:rPr>
          <w:rStyle w:val="StyleUnderline"/>
        </w:rPr>
        <w:t xml:space="preserve">This </w:t>
      </w:r>
      <w:r w:rsidRPr="00186E95">
        <w:rPr>
          <w:rStyle w:val="StyleUnderline"/>
          <w:highlight w:val="cyan"/>
        </w:rPr>
        <w:t>reflects a broader trend in Indigenous studies, particularly</w:t>
      </w:r>
      <w:r w:rsidRPr="00580E9B">
        <w:rPr>
          <w:rStyle w:val="StyleUnderline"/>
        </w:rPr>
        <w:t xml:space="preserve"> within the </w:t>
      </w:r>
      <w:r w:rsidRPr="00186E95">
        <w:rPr>
          <w:rStyle w:val="StyleUnderline"/>
          <w:highlight w:val="cyan"/>
        </w:rPr>
        <w:t>Indigenous resurgence</w:t>
      </w:r>
      <w:r w:rsidRPr="00580E9B">
        <w:rPr>
          <w:rStyle w:val="StyleUnderline"/>
        </w:rPr>
        <w:t xml:space="preserve"> paradigm. Indigenous resurgence is not a new phenomenon;</w:t>
      </w:r>
      <w:r>
        <w:t xml:space="preserve"> as Leanne Simpson writes, it is Indigenous peoples’ “original instruction” (2011, p. 66). In recent years though, </w:t>
      </w:r>
      <w:r w:rsidRPr="00A86F76">
        <w:rPr>
          <w:rStyle w:val="StyleUnderline"/>
        </w:rPr>
        <w:t>Indigenous resurgence emerged to signal the importance of a turn away from dominant settler institutions, values, and ethics towards Indigenous institutions, values and ethics of “interdependency, cycles of change, balance, struggle, and rootedness”</w:t>
      </w:r>
      <w:r>
        <w:t xml:space="preserve"> (Alfred, 2009, pp. 110, 250; </w:t>
      </w:r>
      <w:proofErr w:type="spellStart"/>
      <w:r>
        <w:t>Coulthard</w:t>
      </w:r>
      <w:proofErr w:type="spellEnd"/>
      <w:r>
        <w:t xml:space="preserve">, 2008, 2013; Simpson, 2011, p. 17; </w:t>
      </w:r>
      <w:proofErr w:type="spellStart"/>
      <w:r>
        <w:t>Corntassel</w:t>
      </w:r>
      <w:proofErr w:type="spellEnd"/>
      <w:r>
        <w:t xml:space="preserve">, 2012, p. 91). </w:t>
      </w:r>
      <w:r w:rsidRPr="00186E95">
        <w:rPr>
          <w:rStyle w:val="StyleUnderline"/>
          <w:highlight w:val="cyan"/>
        </w:rPr>
        <w:t>This simultaneous ‘turn away and turn to’ reflects</w:t>
      </w:r>
      <w:r w:rsidRPr="00A86F76">
        <w:rPr>
          <w:rStyle w:val="StyleUnderline"/>
        </w:rPr>
        <w:t xml:space="preserve"> Jeff’s call for a </w:t>
      </w:r>
      <w:r w:rsidRPr="00186E95">
        <w:rPr>
          <w:rStyle w:val="StyleUnderline"/>
          <w:highlight w:val="cyan"/>
        </w:rPr>
        <w:t>re-centering</w:t>
      </w:r>
      <w:r w:rsidRPr="00A86F76">
        <w:rPr>
          <w:rStyle w:val="StyleUnderline"/>
        </w:rPr>
        <w:t xml:space="preserve"> of </w:t>
      </w:r>
      <w:r w:rsidRPr="00186E95">
        <w:rPr>
          <w:rStyle w:val="StyleUnderline"/>
          <w:highlight w:val="cyan"/>
        </w:rPr>
        <w:t xml:space="preserve">community </w:t>
      </w:r>
      <w:r w:rsidRPr="00186E95">
        <w:rPr>
          <w:rStyle w:val="StyleUnderline"/>
        </w:rPr>
        <w:t>in</w:t>
      </w:r>
      <w:r w:rsidRPr="00A86F76">
        <w:rPr>
          <w:rStyle w:val="StyleUnderline"/>
        </w:rPr>
        <w:t xml:space="preserve"> both discussion and action. Yet, </w:t>
      </w:r>
      <w:r w:rsidRPr="00186E95">
        <w:rPr>
          <w:rStyle w:val="Emphasis"/>
          <w:highlight w:val="cyan"/>
        </w:rPr>
        <w:t>there is much more to Indigenous resurgence than a ‘turn away’ from settler society.</w:t>
      </w:r>
      <w:r>
        <w:t xml:space="preserve"> </w:t>
      </w:r>
      <w:r w:rsidRPr="00A86F76">
        <w:rPr>
          <w:rStyle w:val="StyleUnderline"/>
        </w:rPr>
        <w:t xml:space="preserve">Since Indigenous resurgence is inherently in contention with settler society, it also has explicit and implicit demands of that which is being contended with – namely, settler society and its dominant values. </w:t>
      </w:r>
      <w:r w:rsidRPr="00186E95">
        <w:rPr>
          <w:rStyle w:val="StyleUnderline"/>
          <w:highlight w:val="cyan"/>
        </w:rPr>
        <w:t>Theorists of Indigenous resurgence</w:t>
      </w:r>
      <w:r>
        <w:t xml:space="preserve">, such as </w:t>
      </w:r>
      <w:proofErr w:type="spellStart"/>
      <w:r>
        <w:t>Taiaiake</w:t>
      </w:r>
      <w:proofErr w:type="spellEnd"/>
      <w:r>
        <w:t xml:space="preserve"> Alfred and Leanne Simpson, among others, also </w:t>
      </w:r>
      <w:r w:rsidRPr="00186E95">
        <w:rPr>
          <w:rStyle w:val="StyleUnderline"/>
          <w:highlight w:val="cyan"/>
        </w:rPr>
        <w:t xml:space="preserve">express the possibility </w:t>
      </w:r>
      <w:r w:rsidRPr="00186E95">
        <w:rPr>
          <w:rStyle w:val="StyleUnderline"/>
        </w:rPr>
        <w:t>for settler society</w:t>
      </w:r>
      <w:r w:rsidRPr="00A86F76">
        <w:rPr>
          <w:rStyle w:val="StyleUnderline"/>
        </w:rPr>
        <w:t xml:space="preserve"> listening, learning, and acting, with respect to one’s position in relation to the colonial difference, in accordance with and for what is being articulated; in short, the possibility </w:t>
      </w:r>
      <w:r w:rsidRPr="00186E95">
        <w:rPr>
          <w:rStyle w:val="Emphasis"/>
          <w:highlight w:val="cyan"/>
        </w:rPr>
        <w:t>of settlers being transformed through anti-colonial resistance</w:t>
      </w:r>
      <w:r>
        <w:t xml:space="preserve"> (see, for instance, Alfred, 2009, p. 35; Arvin, Tuck &amp; </w:t>
      </w:r>
      <w:proofErr w:type="spellStart"/>
      <w:r>
        <w:t>Morill</w:t>
      </w:r>
      <w:proofErr w:type="spellEnd"/>
      <w:r>
        <w:t xml:space="preserve">, 2013; </w:t>
      </w:r>
      <w:proofErr w:type="spellStart"/>
      <w:r>
        <w:t>Coulthard</w:t>
      </w:r>
      <w:proofErr w:type="spellEnd"/>
      <w:r>
        <w:t xml:space="preserve">, 2013; Simpson, 2008 2011). </w:t>
      </w:r>
      <w:r w:rsidRPr="00A86F76">
        <w:rPr>
          <w:rStyle w:val="StyleUnderline"/>
        </w:rPr>
        <w:t>Indigenous resurgence is ultimately about reframing the conversation around decolonization in order to re-center and reinvigorate Indigenous nationhood</w:t>
      </w:r>
      <w:r>
        <w:t>.</w:t>
      </w:r>
    </w:p>
    <w:p w14:paraId="431ED6A4" w14:textId="77777777" w:rsidR="00A6433F" w:rsidRDefault="00A6433F" w:rsidP="00A6433F">
      <w:r w:rsidRPr="00186E95">
        <w:rPr>
          <w:rStyle w:val="StyleUnderline"/>
          <w:highlight w:val="cyan"/>
        </w:rPr>
        <w:t>Recognizing</w:t>
      </w:r>
      <w:r w:rsidRPr="00A86F76">
        <w:rPr>
          <w:rStyle w:val="StyleUnderline"/>
        </w:rPr>
        <w:t xml:space="preserve"> how </w:t>
      </w:r>
      <w:r w:rsidRPr="00186E95">
        <w:rPr>
          <w:rStyle w:val="StyleUnderline"/>
          <w:highlight w:val="cyan"/>
        </w:rPr>
        <w:t>set</w:t>
      </w:r>
      <w:r w:rsidRPr="00A86F76">
        <w:rPr>
          <w:rStyle w:val="StyleUnderline"/>
        </w:rPr>
        <w:t xml:space="preserve">tler </w:t>
      </w:r>
      <w:r w:rsidRPr="00186E95">
        <w:rPr>
          <w:rStyle w:val="StyleUnderline"/>
          <w:highlight w:val="cyan"/>
        </w:rPr>
        <w:t>col</w:t>
      </w:r>
      <w:r w:rsidRPr="00A86F76">
        <w:rPr>
          <w:rStyle w:val="StyleUnderline"/>
        </w:rPr>
        <w:t xml:space="preserve">onialism </w:t>
      </w:r>
      <w:r w:rsidRPr="00186E95">
        <w:rPr>
          <w:rStyle w:val="StyleUnderline"/>
          <w:highlight w:val="cyan"/>
        </w:rPr>
        <w:t>works through other forms of power, Indigenous theorists</w:t>
      </w:r>
      <w:r w:rsidRPr="00A86F76">
        <w:rPr>
          <w:rStyle w:val="StyleUnderline"/>
        </w:rPr>
        <w:t xml:space="preserve"> have also </w:t>
      </w:r>
      <w:r w:rsidRPr="00186E95">
        <w:rPr>
          <w:rStyle w:val="StyleUnderline"/>
          <w:highlight w:val="cyan"/>
        </w:rPr>
        <w:t>stress</w:t>
      </w:r>
      <w:r w:rsidRPr="00A86F76">
        <w:rPr>
          <w:rStyle w:val="StyleUnderline"/>
        </w:rPr>
        <w:t xml:space="preserve">ed the importance of </w:t>
      </w:r>
      <w:r w:rsidRPr="00186E95">
        <w:rPr>
          <w:rStyle w:val="StyleUnderline"/>
          <w:highlight w:val="cyan"/>
        </w:rPr>
        <w:t>dismantling other power structures</w:t>
      </w:r>
      <w:r w:rsidRPr="00A86F76">
        <w:rPr>
          <w:rStyle w:val="StyleUnderline"/>
        </w:rPr>
        <w:t xml:space="preserve"> for Indigenous liberation</w:t>
      </w:r>
      <w:r>
        <w:t>. For instance, Alfred states that “</w:t>
      </w:r>
      <w:r w:rsidRPr="00186E95">
        <w:rPr>
          <w:rStyle w:val="StyleUnderline"/>
          <w:highlight w:val="cyan"/>
        </w:rPr>
        <w:t>the end goal of</w:t>
      </w:r>
      <w:r w:rsidRPr="00A86F76">
        <w:rPr>
          <w:rStyle w:val="StyleUnderline"/>
        </w:rPr>
        <w:t xml:space="preserve"> our </w:t>
      </w:r>
      <w:proofErr w:type="spellStart"/>
      <w:r w:rsidRPr="00A86F76">
        <w:rPr>
          <w:rStyle w:val="StyleUnderline"/>
        </w:rPr>
        <w:t>Wasáse</w:t>
      </w:r>
      <w:proofErr w:type="spellEnd"/>
      <w:r w:rsidRPr="00A86F76">
        <w:rPr>
          <w:rStyle w:val="StyleUnderline"/>
        </w:rPr>
        <w:t xml:space="preserve"> – our warrior’s dance” </w:t>
      </w:r>
      <w:r w:rsidRPr="00186E95">
        <w:rPr>
          <w:rStyle w:val="StyleUnderline"/>
          <w:highlight w:val="cyan"/>
        </w:rPr>
        <w:t xml:space="preserve">is </w:t>
      </w:r>
      <w:r w:rsidRPr="00186E95">
        <w:rPr>
          <w:rStyle w:val="StyleUnderline"/>
        </w:rPr>
        <w:t xml:space="preserve">the </w:t>
      </w:r>
      <w:r w:rsidRPr="00186E95">
        <w:rPr>
          <w:rStyle w:val="StyleUnderline"/>
          <w:highlight w:val="cyan"/>
        </w:rPr>
        <w:t>“transform[</w:t>
      </w:r>
      <w:proofErr w:type="spellStart"/>
      <w:r w:rsidRPr="00186E95">
        <w:rPr>
          <w:rStyle w:val="StyleUnderline"/>
          <w:highlight w:val="cyan"/>
        </w:rPr>
        <w:t>ation</w:t>
      </w:r>
      <w:proofErr w:type="spellEnd"/>
      <w:r w:rsidRPr="00186E95">
        <w:rPr>
          <w:rStyle w:val="StyleUnderline"/>
          <w:highlight w:val="cyan"/>
        </w:rPr>
        <w:t xml:space="preserve"> of] </w:t>
      </w:r>
      <w:r w:rsidRPr="00186E95">
        <w:rPr>
          <w:rStyle w:val="StyleUnderline"/>
        </w:rPr>
        <w:t xml:space="preserve">the whole of </w:t>
      </w:r>
      <w:r w:rsidRPr="00186E95">
        <w:rPr>
          <w:rStyle w:val="StyleUnderline"/>
          <w:highlight w:val="cyan"/>
        </w:rPr>
        <w:t xml:space="preserve">society,” </w:t>
      </w:r>
      <w:r w:rsidRPr="00186E95">
        <w:rPr>
          <w:rStyle w:val="StyleUnderline"/>
        </w:rPr>
        <w:t>and a “</w:t>
      </w:r>
      <w:proofErr w:type="spellStart"/>
      <w:r w:rsidRPr="00186E95">
        <w:rPr>
          <w:rStyle w:val="StyleUnderline"/>
          <w:highlight w:val="cyan"/>
        </w:rPr>
        <w:t>remak</w:t>
      </w:r>
      <w:proofErr w:type="spellEnd"/>
      <w:r w:rsidRPr="00186E95">
        <w:rPr>
          <w:rStyle w:val="StyleUnderline"/>
          <w:highlight w:val="cyan"/>
        </w:rPr>
        <w:t>[</w:t>
      </w:r>
      <w:proofErr w:type="spellStart"/>
      <w:r w:rsidRPr="00186E95">
        <w:rPr>
          <w:rStyle w:val="StyleUnderline"/>
          <w:highlight w:val="cyan"/>
        </w:rPr>
        <w:t>ing</w:t>
      </w:r>
      <w:proofErr w:type="spellEnd"/>
      <w:r w:rsidRPr="00186E95">
        <w:rPr>
          <w:rStyle w:val="StyleUnderline"/>
          <w:highlight w:val="cyan"/>
        </w:rPr>
        <w:t xml:space="preserve"> </w:t>
      </w:r>
      <w:r w:rsidRPr="00186E95">
        <w:rPr>
          <w:rStyle w:val="StyleUnderline"/>
        </w:rPr>
        <w:t xml:space="preserve">of] the entire landscape of power,” </w:t>
      </w:r>
      <w:r w:rsidRPr="00186E95">
        <w:rPr>
          <w:rStyle w:val="StyleUnderline"/>
          <w:highlight w:val="cyan"/>
        </w:rPr>
        <w:t xml:space="preserve">to </w:t>
      </w:r>
      <w:r w:rsidRPr="00186E95">
        <w:rPr>
          <w:rStyle w:val="StyleUnderline"/>
        </w:rPr>
        <w:t>ultimately “</w:t>
      </w:r>
      <w:r w:rsidRPr="00186E95">
        <w:rPr>
          <w:rStyle w:val="StyleUnderline"/>
          <w:highlight w:val="cyan"/>
        </w:rPr>
        <w:t xml:space="preserve">reflect a </w:t>
      </w:r>
      <w:r w:rsidRPr="00186E95">
        <w:rPr>
          <w:rStyle w:val="StyleUnderline"/>
        </w:rPr>
        <w:t xml:space="preserve">truly </w:t>
      </w:r>
      <w:r w:rsidRPr="00186E95">
        <w:rPr>
          <w:rStyle w:val="StyleUnderline"/>
          <w:highlight w:val="cyan"/>
        </w:rPr>
        <w:t>post-imperial vision</w:t>
      </w:r>
      <w:r w:rsidRPr="00186E95">
        <w:rPr>
          <w:highlight w:val="cyan"/>
        </w:rPr>
        <w:t>”</w:t>
      </w:r>
      <w:r>
        <w:t xml:space="preserve"> (2009, p. 27); Arvin, Tuck and Morrill (2013) note how, “</w:t>
      </w:r>
      <w:r w:rsidRPr="00A86F76">
        <w:rPr>
          <w:rStyle w:val="StyleUnderline"/>
        </w:rPr>
        <w:t>Native feminist theories offer new and reclaimed ways of thinking through not only how settler colonialism has impacted Indigenous and settler communities, but also how feminist theories can imagine and realize different modes of nationalism and alliances in the future</w:t>
      </w:r>
      <w:r>
        <w:t xml:space="preserve">” (p. 9); </w:t>
      </w:r>
      <w:proofErr w:type="spellStart"/>
      <w:r>
        <w:t>Coulthard</w:t>
      </w:r>
      <w:proofErr w:type="spellEnd"/>
      <w:r>
        <w:t xml:space="preserve"> (2013) definitively states that, “</w:t>
      </w:r>
      <w:r w:rsidRPr="00A86F76">
        <w:rPr>
          <w:rStyle w:val="StyleUnderline"/>
        </w:rPr>
        <w:t>for Indigenous nations to live, capitalism must die</w:t>
      </w:r>
      <w:r>
        <w:t xml:space="preserve">”; Simpson (2011) writes that </w:t>
      </w:r>
      <w:r w:rsidRPr="00A86F76">
        <w:rPr>
          <w:rStyle w:val="StyleUnderline"/>
        </w:rPr>
        <w:t>Indigenous resurgence, “requires a disruption of the capitalist industrial complex</w:t>
      </w:r>
      <w:r>
        <w:t xml:space="preserve"> and the colonial gender systems (and a multitude of other institutions and systems) </w:t>
      </w:r>
      <w:r w:rsidRPr="00A86F76">
        <w:rPr>
          <w:rStyle w:val="StyleUnderline"/>
        </w:rPr>
        <w:t>within settler nations</w:t>
      </w:r>
      <w:r>
        <w:t xml:space="preserve">” (p. 87); and Smith (2005) notes how sexual, gendered, and racial </w:t>
      </w:r>
      <w:r w:rsidRPr="00186E95">
        <w:rPr>
          <w:rStyle w:val="StyleUnderline"/>
        </w:rPr>
        <w:t xml:space="preserve">power works to naturalize </w:t>
      </w:r>
      <w:r w:rsidRPr="00186E95">
        <w:rPr>
          <w:rStyle w:val="StyleUnderline"/>
          <w:highlight w:val="cyan"/>
        </w:rPr>
        <w:t>hierarchies</w:t>
      </w:r>
      <w:r w:rsidRPr="00A86F76">
        <w:rPr>
          <w:rStyle w:val="StyleUnderline"/>
        </w:rPr>
        <w:t xml:space="preserve"> that </w:t>
      </w:r>
      <w:r w:rsidRPr="00186E95">
        <w:rPr>
          <w:rStyle w:val="StyleUnderline"/>
          <w:highlight w:val="cyan"/>
        </w:rPr>
        <w:t>effect both Indigenous and settler peoples</w:t>
      </w:r>
      <w:r w:rsidRPr="00A86F76">
        <w:rPr>
          <w:rStyle w:val="StyleUnderline"/>
        </w:rPr>
        <w:t xml:space="preserve"> (though, of course, in different ways), subsequently </w:t>
      </w:r>
      <w:r w:rsidRPr="00186E95">
        <w:rPr>
          <w:rStyle w:val="StyleUnderline"/>
          <w:highlight w:val="cyan"/>
        </w:rPr>
        <w:t>undermining alternatives</w:t>
      </w:r>
      <w:r w:rsidRPr="00A86F76">
        <w:rPr>
          <w:rStyle w:val="StyleUnderline"/>
        </w:rPr>
        <w:t xml:space="preserve"> to settler colonialism</w:t>
      </w:r>
      <w:r>
        <w:t>.</w:t>
      </w:r>
    </w:p>
    <w:p w14:paraId="111D3024" w14:textId="77777777" w:rsidR="00A6433F" w:rsidRDefault="00A6433F" w:rsidP="00A6433F">
      <w:r>
        <w:t xml:space="preserve">It seems clear to us that these </w:t>
      </w:r>
      <w:r w:rsidRPr="00020391">
        <w:rPr>
          <w:rStyle w:val="StyleUnderline"/>
        </w:rPr>
        <w:t xml:space="preserve">explicit and implicit demands expressed through </w:t>
      </w:r>
      <w:r w:rsidRPr="00186E95">
        <w:rPr>
          <w:rStyle w:val="StyleUnderline"/>
          <w:highlight w:val="cyan"/>
        </w:rPr>
        <w:t>Indigenous resurgence</w:t>
      </w:r>
      <w:r>
        <w:t xml:space="preserve">, also </w:t>
      </w:r>
      <w:r w:rsidRPr="00186E95">
        <w:rPr>
          <w:rStyle w:val="StyleUnderline"/>
          <w:highlight w:val="cyan"/>
        </w:rPr>
        <w:t>provide</w:t>
      </w:r>
      <w:r w:rsidRPr="00020391">
        <w:rPr>
          <w:rStyle w:val="StyleUnderline"/>
        </w:rPr>
        <w:t xml:space="preserve"> important </w:t>
      </w:r>
      <w:r w:rsidRPr="00186E95">
        <w:rPr>
          <w:rStyle w:val="StyleUnderline"/>
          <w:highlight w:val="cyan"/>
        </w:rPr>
        <w:t>alternative</w:t>
      </w:r>
      <w:r w:rsidRPr="00020391">
        <w:rPr>
          <w:rStyle w:val="StyleUnderline"/>
        </w:rPr>
        <w:t xml:space="preserve"> and transformative </w:t>
      </w:r>
      <w:r w:rsidRPr="00186E95">
        <w:rPr>
          <w:rStyle w:val="StyleUnderline"/>
          <w:highlight w:val="cyan"/>
        </w:rPr>
        <w:t xml:space="preserve">visions </w:t>
      </w:r>
      <w:r w:rsidRPr="00186E95">
        <w:rPr>
          <w:rStyle w:val="StyleUnderline"/>
        </w:rPr>
        <w:t>articulated</w:t>
      </w:r>
      <w:r w:rsidRPr="00020391">
        <w:rPr>
          <w:rStyle w:val="StyleUnderline"/>
        </w:rPr>
        <w:t xml:space="preserve"> for Indigenous peoples and/</w:t>
      </w:r>
      <w:r w:rsidRPr="00186E95">
        <w:rPr>
          <w:rStyle w:val="StyleUnderline"/>
          <w:highlight w:val="cyan"/>
        </w:rPr>
        <w:t>with settlers</w:t>
      </w:r>
      <w:r>
        <w:t>. As Smith (2005) writes, “</w:t>
      </w:r>
      <w:r w:rsidRPr="00186E95">
        <w:rPr>
          <w:rStyle w:val="StyleUnderline"/>
          <w:highlight w:val="cyan"/>
        </w:rPr>
        <w:t>when we do not presume</w:t>
      </w:r>
      <w:r w:rsidRPr="00020391">
        <w:rPr>
          <w:rStyle w:val="StyleUnderline"/>
        </w:rPr>
        <w:t xml:space="preserve"> that [</w:t>
      </w:r>
      <w:r w:rsidRPr="00186E95">
        <w:rPr>
          <w:rStyle w:val="Emphasis"/>
          <w:highlight w:val="cyan"/>
        </w:rPr>
        <w:t>set</w:t>
      </w:r>
      <w:r w:rsidRPr="00020391">
        <w:rPr>
          <w:rStyle w:val="StyleUnderline"/>
        </w:rPr>
        <w:t xml:space="preserve">tler </w:t>
      </w:r>
      <w:r w:rsidRPr="00186E95">
        <w:rPr>
          <w:rStyle w:val="Emphasis"/>
          <w:highlight w:val="cyan"/>
        </w:rPr>
        <w:t>col</w:t>
      </w:r>
      <w:r w:rsidRPr="00020391">
        <w:rPr>
          <w:rStyle w:val="StyleUnderline"/>
        </w:rPr>
        <w:t xml:space="preserve">onial states] should or </w:t>
      </w:r>
      <w:r w:rsidRPr="00186E95">
        <w:rPr>
          <w:rStyle w:val="StyleUnderline"/>
          <w:highlight w:val="cyan"/>
        </w:rPr>
        <w:t>will always</w:t>
      </w:r>
      <w:r w:rsidRPr="00020391">
        <w:rPr>
          <w:rStyle w:val="StyleUnderline"/>
        </w:rPr>
        <w:t xml:space="preserve"> continue to </w:t>
      </w:r>
      <w:r w:rsidRPr="00186E95">
        <w:rPr>
          <w:rStyle w:val="StyleUnderline"/>
          <w:highlight w:val="cyan"/>
        </w:rPr>
        <w:t>exist, we create</w:t>
      </w:r>
      <w:r w:rsidRPr="00020391">
        <w:rPr>
          <w:rStyle w:val="StyleUnderline"/>
        </w:rPr>
        <w:t xml:space="preserve"> the </w:t>
      </w:r>
      <w:r w:rsidRPr="00186E95">
        <w:rPr>
          <w:rStyle w:val="StyleUnderline"/>
          <w:highlight w:val="cyan"/>
        </w:rPr>
        <w:t xml:space="preserve">space to reflect on </w:t>
      </w:r>
      <w:r w:rsidRPr="00186E95">
        <w:rPr>
          <w:rStyle w:val="StyleUnderline"/>
        </w:rPr>
        <w:t xml:space="preserve">what might be </w:t>
      </w:r>
      <w:r w:rsidRPr="00B02994">
        <w:rPr>
          <w:rStyle w:val="StyleUnderline"/>
          <w:highlight w:val="cyan"/>
        </w:rPr>
        <w:t xml:space="preserve">more just forms </w:t>
      </w:r>
      <w:r w:rsidRPr="00186E95">
        <w:rPr>
          <w:rStyle w:val="StyleUnderline"/>
          <w:highlight w:val="cyan"/>
        </w:rPr>
        <w:t>of</w:t>
      </w:r>
      <w:r w:rsidRPr="00020391">
        <w:rPr>
          <w:rStyle w:val="StyleUnderline"/>
        </w:rPr>
        <w:t xml:space="preserve"> </w:t>
      </w:r>
      <w:r w:rsidRPr="00186E95">
        <w:rPr>
          <w:rStyle w:val="StyleUnderline"/>
          <w:highlight w:val="cyan"/>
        </w:rPr>
        <w:t>governance</w:t>
      </w:r>
      <w:r w:rsidRPr="00020391">
        <w:rPr>
          <w:rStyle w:val="StyleUnderline"/>
        </w:rPr>
        <w:t xml:space="preserve">, not only for Native peoples, but for the rest of the world” </w:t>
      </w:r>
      <w:r>
        <w:t xml:space="preserve">(p. 311). </w:t>
      </w:r>
      <w:r w:rsidRPr="00452C73">
        <w:rPr>
          <w:rStyle w:val="StyleUnderline"/>
        </w:rPr>
        <w:t xml:space="preserve">This is </w:t>
      </w:r>
      <w:r w:rsidRPr="00B02994">
        <w:rPr>
          <w:rStyle w:val="StyleUnderline"/>
        </w:rPr>
        <w:t>because</w:t>
      </w:r>
      <w:r w:rsidRPr="00B02994">
        <w:rPr>
          <w:rStyle w:val="StyleUnderline"/>
          <w:highlight w:val="cyan"/>
        </w:rPr>
        <w:t xml:space="preserve">, “Indigenous </w:t>
      </w:r>
      <w:r w:rsidRPr="00186E95">
        <w:rPr>
          <w:rStyle w:val="StyleUnderline"/>
          <w:highlight w:val="cyan"/>
        </w:rPr>
        <w:t>sovereignty</w:t>
      </w:r>
      <w:r w:rsidRPr="00452C73">
        <w:rPr>
          <w:rStyle w:val="StyleUnderline"/>
        </w:rPr>
        <w:t xml:space="preserve"> and nationhood </w:t>
      </w:r>
      <w:r w:rsidRPr="00186E95">
        <w:rPr>
          <w:rStyle w:val="StyleUnderline"/>
          <w:highlight w:val="cyan"/>
        </w:rPr>
        <w:t>are predicated on interrelatedness</w:t>
      </w:r>
      <w:r w:rsidRPr="00452C73">
        <w:rPr>
          <w:rStyle w:val="StyleUnderline"/>
        </w:rPr>
        <w:t xml:space="preserve"> and responsibility” </w:t>
      </w:r>
      <w:r w:rsidRPr="00186E95">
        <w:rPr>
          <w:rStyle w:val="StyleUnderline"/>
          <w:highlight w:val="cyan"/>
        </w:rPr>
        <w:t>rather than</w:t>
      </w:r>
      <w:r w:rsidRPr="00452C73">
        <w:rPr>
          <w:rStyle w:val="StyleUnderline"/>
        </w:rPr>
        <w:t xml:space="preserve"> hypermasculine configurations of sovereignty and </w:t>
      </w:r>
      <w:proofErr w:type="spellStart"/>
      <w:r w:rsidRPr="00452C73">
        <w:rPr>
          <w:rStyle w:val="StyleUnderline"/>
        </w:rPr>
        <w:t>self based</w:t>
      </w:r>
      <w:proofErr w:type="spellEnd"/>
      <w:r w:rsidRPr="00452C73">
        <w:rPr>
          <w:rStyle w:val="StyleUnderline"/>
        </w:rPr>
        <w:t xml:space="preserve"> on a </w:t>
      </w:r>
      <w:r w:rsidRPr="00186E95">
        <w:rPr>
          <w:rStyle w:val="StyleUnderline"/>
          <w:highlight w:val="cyan"/>
        </w:rPr>
        <w:t>rejection</w:t>
      </w:r>
      <w:r w:rsidRPr="00452C73">
        <w:rPr>
          <w:rStyle w:val="StyleUnderline"/>
        </w:rPr>
        <w:t xml:space="preserve"> of interdependency and projection of impermeability</w:t>
      </w:r>
      <w:r>
        <w:t xml:space="preserve"> (p. 311). At the same time, following </w:t>
      </w:r>
      <w:proofErr w:type="spellStart"/>
      <w:r>
        <w:t>Coulthard</w:t>
      </w:r>
      <w:proofErr w:type="spellEnd"/>
      <w:r>
        <w:t xml:space="preserve"> (2014), </w:t>
      </w:r>
      <w:r w:rsidRPr="00186E95">
        <w:rPr>
          <w:rStyle w:val="StyleUnderline"/>
        </w:rPr>
        <w:t>centering</w:t>
      </w:r>
      <w:r w:rsidRPr="00324172">
        <w:rPr>
          <w:rStyle w:val="StyleUnderline"/>
        </w:rPr>
        <w:t xml:space="preserve"> the colonial relation corrects an “excessively temporal framing of [primitive accumulation</w:t>
      </w:r>
      <w:r>
        <w:t xml:space="preserve">]” (p. 58), </w:t>
      </w:r>
      <w:r w:rsidRPr="00B02994">
        <w:rPr>
          <w:rStyle w:val="StyleUnderline"/>
          <w:highlight w:val="cyan"/>
        </w:rPr>
        <w:t>resist</w:t>
      </w:r>
      <w:r w:rsidRPr="00324172">
        <w:rPr>
          <w:rStyle w:val="StyleUnderline"/>
        </w:rPr>
        <w:t>s “</w:t>
      </w:r>
      <w:r w:rsidRPr="00B02994">
        <w:rPr>
          <w:rStyle w:val="StyleUnderline"/>
          <w:highlight w:val="cyan"/>
        </w:rPr>
        <w:t>becoming complicit in</w:t>
      </w:r>
      <w:r w:rsidRPr="00324172">
        <w:rPr>
          <w:rStyle w:val="StyleUnderline"/>
        </w:rPr>
        <w:t xml:space="preserve"> the very structures and processes of </w:t>
      </w:r>
      <w:r w:rsidRPr="00B02994">
        <w:rPr>
          <w:rStyle w:val="StyleUnderline"/>
          <w:highlight w:val="cyan"/>
        </w:rPr>
        <w:t>domination</w:t>
      </w:r>
      <w:r w:rsidRPr="00324172">
        <w:rPr>
          <w:rStyle w:val="StyleUnderline"/>
        </w:rPr>
        <w:t xml:space="preserve"> that [critical theory] ought to oppose” </w:t>
      </w:r>
      <w:r w:rsidRPr="00B02994">
        <w:rPr>
          <w:rStyle w:val="StyleUnderline"/>
          <w:highlight w:val="cyan"/>
        </w:rPr>
        <w:t>through</w:t>
      </w:r>
      <w:r w:rsidRPr="00324172">
        <w:rPr>
          <w:rStyle w:val="StyleUnderline"/>
        </w:rPr>
        <w:t>, for instance, blanket calls to reclaim the commons</w:t>
      </w:r>
      <w:r>
        <w:t xml:space="preserve"> (p. 61), </w:t>
      </w:r>
      <w:r w:rsidRPr="00324172">
        <w:rPr>
          <w:rStyle w:val="StyleUnderline"/>
        </w:rPr>
        <w:t>and</w:t>
      </w:r>
      <w:r>
        <w:t xml:space="preserve">, echoing Smith above, </w:t>
      </w:r>
      <w:r w:rsidRPr="00324172">
        <w:rPr>
          <w:rStyle w:val="StyleUnderline"/>
        </w:rPr>
        <w:t>prevents “</w:t>
      </w:r>
      <w:r w:rsidRPr="00B02994">
        <w:rPr>
          <w:rStyle w:val="StyleUnderline"/>
          <w:highlight w:val="cyan"/>
        </w:rPr>
        <w:t>overlooking</w:t>
      </w:r>
      <w:r w:rsidRPr="00324172">
        <w:rPr>
          <w:rStyle w:val="StyleUnderline"/>
        </w:rPr>
        <w:t xml:space="preserve"> what could prove to be invaluable glimpses into the </w:t>
      </w:r>
      <w:r w:rsidRPr="00B02994">
        <w:rPr>
          <w:rStyle w:val="StyleUnderline"/>
          <w:highlight w:val="cyan"/>
        </w:rPr>
        <w:t>ethical practices</w:t>
      </w:r>
      <w:r w:rsidRPr="00324172">
        <w:rPr>
          <w:rStyle w:val="StyleUnderline"/>
        </w:rPr>
        <w:t xml:space="preserve"> and preconditions </w:t>
      </w:r>
      <w:r w:rsidRPr="00B02994">
        <w:rPr>
          <w:rStyle w:val="StyleUnderline"/>
          <w:highlight w:val="cyan"/>
        </w:rPr>
        <w:t>required of a more humane</w:t>
      </w:r>
      <w:r w:rsidRPr="00324172">
        <w:rPr>
          <w:rStyle w:val="StyleUnderline"/>
        </w:rPr>
        <w:t xml:space="preserve"> and sustainable world </w:t>
      </w:r>
      <w:r w:rsidRPr="00B02994">
        <w:rPr>
          <w:rStyle w:val="StyleUnderline"/>
          <w:highlight w:val="cyan"/>
        </w:rPr>
        <w:t>order</w:t>
      </w:r>
      <w:r>
        <w:t>” (p. 61).</w:t>
      </w:r>
    </w:p>
    <w:p w14:paraId="27CC9166" w14:textId="77777777" w:rsidR="00A6433F" w:rsidRDefault="00A6433F" w:rsidP="00A6433F">
      <w:r w:rsidRPr="00324172">
        <w:t>In our collective discussion</w:t>
      </w:r>
      <w:r>
        <w:t xml:space="preserve">, </w:t>
      </w:r>
      <w:r w:rsidRPr="00324172">
        <w:rPr>
          <w:rStyle w:val="StyleUnderline"/>
        </w:rPr>
        <w:t>we consider the question of solidarity in relation to the challenges and alternatives articulated above, specifically looking at some of the temporal and spatial aspects of solidarity building and how these relationships unfold.</w:t>
      </w:r>
    </w:p>
    <w:p w14:paraId="6317E174" w14:textId="77777777" w:rsidR="00A6433F" w:rsidRPr="00A6433F" w:rsidRDefault="00A6433F" w:rsidP="00A6433F"/>
    <w:p w14:paraId="02E4318A" w14:textId="7BE0DF9B" w:rsidR="00C81AC9" w:rsidRDefault="00C81AC9" w:rsidP="00F44BA5">
      <w:pPr>
        <w:pStyle w:val="Heading2"/>
      </w:pPr>
      <w:r>
        <w:t>**anti-blackness</w:t>
      </w:r>
    </w:p>
    <w:p w14:paraId="1C9C389B" w14:textId="7913CC58" w:rsidR="00CA66E4" w:rsidRDefault="00CA66E4" w:rsidP="00CA66E4">
      <w:pPr>
        <w:pStyle w:val="Heading3"/>
      </w:pPr>
      <w:r>
        <w:t xml:space="preserve">2ac – </w:t>
      </w:r>
      <w:r w:rsidR="002A3E0D">
        <w:t>perm</w:t>
      </w:r>
    </w:p>
    <w:p w14:paraId="3034578B" w14:textId="77777777" w:rsidR="00CA66E4" w:rsidRPr="002904B8" w:rsidRDefault="00CA66E4" w:rsidP="00CA66E4"/>
    <w:p w14:paraId="630F430A" w14:textId="1C05BF1D" w:rsidR="00CA66E4" w:rsidRDefault="00CA66E4" w:rsidP="00CA66E4">
      <w:pPr>
        <w:pStyle w:val="Heading4"/>
      </w:pPr>
      <w:r w:rsidRPr="006A05EC">
        <w:t xml:space="preserve">Perm solves- </w:t>
      </w:r>
      <w:r w:rsidR="002E75B5">
        <w:t>water</w:t>
      </w:r>
      <w:r w:rsidRPr="006A05EC">
        <w:t xml:space="preserve"> is uniquely effective at revealing the machineries of anti-blackness- imagining better water infrastructure management generates social life even in social death</w:t>
      </w:r>
      <w:r>
        <w:t xml:space="preserve"> and is a prerequisite to the </w:t>
      </w:r>
      <w:proofErr w:type="gramStart"/>
      <w:r>
        <w:t>alt</w:t>
      </w:r>
      <w:proofErr w:type="gramEnd"/>
    </w:p>
    <w:p w14:paraId="5B8BC4C7" w14:textId="77777777" w:rsidR="00CA66E4" w:rsidRPr="006A05EC" w:rsidRDefault="00CA66E4" w:rsidP="00CA66E4">
      <w:proofErr w:type="spellStart"/>
      <w:r w:rsidRPr="00252A15">
        <w:rPr>
          <w:rStyle w:val="Style13ptBold"/>
        </w:rPr>
        <w:t>Nemser</w:t>
      </w:r>
      <w:proofErr w:type="spellEnd"/>
      <w:r w:rsidRPr="00252A15">
        <w:rPr>
          <w:rStyle w:val="Style13ptBold"/>
        </w:rPr>
        <w:t xml:space="preserve"> 19</w:t>
      </w:r>
      <w:r w:rsidRPr="00252A15">
        <w:t xml:space="preserve"> </w:t>
      </w:r>
      <w:r w:rsidRPr="00305C3B">
        <w:rPr>
          <w:sz w:val="16"/>
        </w:rPr>
        <w:t>(Dan, Spanish and colonial Latin American studies at the University of Michigan. He is the author of Infrastructures of Race: Concentration and Biopolitics in Colonial Mexico (University of Texas Press, 2017), which won the Latin American Studies Association's Mexico Humanities Book Award in 2018. My research focuses on colonial Latin America, with a special interest in questions of race, materiality, political economy, and indigenous studies/Nahuatl. My first book, Infrastructures of Race: Concentration and Biopolitics in Colonial Mexico (2017), traces a genealogy of the forms and practices of spatial concentration as a technique of colonial governance. It argues that the sites at which specific bodies and objects were brought together for particular ends constitute the condition of possibility for the emergence and consolidation of new racial categories, racialized subjectivities, and theories of race. One of the key questions it considers is the relation between these social formations and specific spatial orders or infrastructures, such as centralized towns, disciplinary institutions, segregated neighborhoods, and general collections. "Against Racial Capitalism, from Occupy to the Present" February 13. Social Text)</w:t>
      </w:r>
    </w:p>
    <w:p w14:paraId="1C08E096" w14:textId="77777777" w:rsidR="00CA66E4" w:rsidRPr="001E79D7" w:rsidRDefault="00CA66E4" w:rsidP="00CA66E4">
      <w:pPr>
        <w:rPr>
          <w:sz w:val="12"/>
        </w:rPr>
      </w:pPr>
      <w:r w:rsidRPr="001E79D7">
        <w:rPr>
          <w:sz w:val="12"/>
        </w:rPr>
        <w:t xml:space="preserve">If Carceral Capitalism sheds light on this shift at the level of political practice, it does something </w:t>
      </w:r>
      <w:r w:rsidRPr="00C23864">
        <w:rPr>
          <w:rStyle w:val="StyleUnderline"/>
        </w:rPr>
        <w:t xml:space="preserve">similar at the level of theory. The book helpfully </w:t>
      </w:r>
      <w:r w:rsidRPr="001E79D7">
        <w:rPr>
          <w:rStyle w:val="StyleUnderline"/>
          <w:highlight w:val="cyan"/>
        </w:rPr>
        <w:t>bring</w:t>
      </w:r>
      <w:r w:rsidRPr="001E79D7">
        <w:rPr>
          <w:rStyle w:val="StyleUnderline"/>
        </w:rPr>
        <w:t xml:space="preserve">s </w:t>
      </w:r>
      <w:r w:rsidRPr="001E79D7">
        <w:rPr>
          <w:rStyle w:val="StyleUnderline"/>
          <w:highlight w:val="cyan"/>
        </w:rPr>
        <w:t>together</w:t>
      </w:r>
      <w:r w:rsidRPr="001E79D7">
        <w:rPr>
          <w:rStyle w:val="StyleUnderline"/>
        </w:rPr>
        <w:t xml:space="preserve"> what are in many ways divergent theoretical currents—</w:t>
      </w:r>
      <w:r w:rsidRPr="001E79D7">
        <w:rPr>
          <w:rStyle w:val="StyleUnderline"/>
          <w:highlight w:val="cyan"/>
        </w:rPr>
        <w:t>Afro-pessimism and Marxism</w:t>
      </w:r>
      <w:r w:rsidRPr="00C23864">
        <w:rPr>
          <w:rStyle w:val="StyleUnderline"/>
        </w:rPr>
        <w:t xml:space="preserve">—in order </w:t>
      </w:r>
      <w:r w:rsidRPr="001E79D7">
        <w:rPr>
          <w:rStyle w:val="StyleUnderline"/>
          <w:highlight w:val="cyan"/>
        </w:rPr>
        <w:t>to clarify the</w:t>
      </w:r>
      <w:r w:rsidRPr="00C23864">
        <w:rPr>
          <w:rStyle w:val="StyleUnderline"/>
        </w:rPr>
        <w:t xml:space="preserve"> complex </w:t>
      </w:r>
      <w:r w:rsidRPr="001E79D7">
        <w:rPr>
          <w:rStyle w:val="StyleUnderline"/>
          <w:highlight w:val="cyan"/>
        </w:rPr>
        <w:t>relation between capitalism and racism</w:t>
      </w:r>
      <w:r w:rsidRPr="001E79D7">
        <w:rPr>
          <w:sz w:val="12"/>
        </w:rPr>
        <w:t xml:space="preserve">. But reading the chapters chronologically reveals a subtle shift of emphasis. </w:t>
      </w:r>
      <w:r w:rsidRPr="00C23864">
        <w:rPr>
          <w:rStyle w:val="StyleUnderline"/>
        </w:rPr>
        <w:t>In “Against Innocence,” Wang leans heavily on the work of</w:t>
      </w:r>
      <w:r w:rsidRPr="001E79D7">
        <w:rPr>
          <w:sz w:val="12"/>
        </w:rPr>
        <w:t xml:space="preserve"> Afro-pessimist thinker </w:t>
      </w:r>
      <w:r w:rsidRPr="00C23864">
        <w:rPr>
          <w:rStyle w:val="StyleUnderline"/>
        </w:rPr>
        <w:t xml:space="preserve">Frank B. </w:t>
      </w:r>
      <w:proofErr w:type="spellStart"/>
      <w:r w:rsidRPr="00C23864">
        <w:rPr>
          <w:rStyle w:val="StyleUnderline"/>
        </w:rPr>
        <w:t>Wilderson</w:t>
      </w:r>
      <w:proofErr w:type="spellEnd"/>
      <w:r w:rsidRPr="001E79D7">
        <w:rPr>
          <w:sz w:val="12"/>
        </w:rPr>
        <w:t xml:space="preserve"> III </w:t>
      </w:r>
      <w:r w:rsidRPr="00C23864">
        <w:rPr>
          <w:rStyle w:val="StyleUnderline"/>
        </w:rPr>
        <w:t>to foreground a critique of analyses that reduce anti-black racism to a function of capitalism and thereby ignore “forms of gratuitous violence that cannot be attributed solely to economic forces.”</w:t>
      </w:r>
      <w:r w:rsidRPr="001E79D7">
        <w:rPr>
          <w:sz w:val="12"/>
        </w:rPr>
        <w:t xml:space="preserve"> </w:t>
      </w:r>
      <w:proofErr w:type="spellStart"/>
      <w:r w:rsidRPr="001E79D7">
        <w:rPr>
          <w:sz w:val="12"/>
        </w:rPr>
        <w:t>Wilderson</w:t>
      </w:r>
      <w:proofErr w:type="spellEnd"/>
      <w:r w:rsidRPr="001E79D7">
        <w:rPr>
          <w:sz w:val="12"/>
        </w:rPr>
        <w:t xml:space="preserve"> argues that </w:t>
      </w:r>
      <w:r w:rsidRPr="00C23864">
        <w:rPr>
          <w:rStyle w:val="StyleUnderline"/>
        </w:rPr>
        <w:t xml:space="preserve">the black subject is structurally </w:t>
      </w:r>
      <w:r w:rsidRPr="001E79D7">
        <w:rPr>
          <w:rStyle w:val="StyleUnderline"/>
        </w:rPr>
        <w:t>excluded</w:t>
      </w:r>
      <w:r w:rsidRPr="001E79D7">
        <w:rPr>
          <w:sz w:val="12"/>
        </w:rPr>
        <w:t xml:space="preserve"> from Marxist categories like work, which is coded as white. Building on these arguments, Wang suggests in this essay that even Marxist approaches that attempt to look beyond the wage relation, like value-form theory, fall into a similar trap, since their </w:t>
      </w:r>
      <w:r w:rsidRPr="001E79D7">
        <w:rPr>
          <w:rStyle w:val="StyleUnderline"/>
        </w:rPr>
        <w:t>focus on “social life</w:t>
      </w:r>
      <w:r w:rsidRPr="001E79D7">
        <w:rPr>
          <w:sz w:val="12"/>
        </w:rPr>
        <w:t xml:space="preserve">” outside the workplace </w:t>
      </w:r>
      <w:r w:rsidRPr="001E79D7">
        <w:rPr>
          <w:rStyle w:val="StyleUnderline"/>
        </w:rPr>
        <w:t>falls short when considering the relations of “social death” that constitute blackness</w:t>
      </w:r>
      <w:r w:rsidRPr="001E79D7">
        <w:rPr>
          <w:sz w:val="12"/>
        </w:rPr>
        <w:t>.</w:t>
      </w:r>
    </w:p>
    <w:p w14:paraId="1B9C8940" w14:textId="77777777" w:rsidR="00CA66E4" w:rsidRPr="001E79D7" w:rsidRDefault="00CA66E4" w:rsidP="00CA66E4">
      <w:pPr>
        <w:rPr>
          <w:sz w:val="12"/>
        </w:rPr>
      </w:pPr>
      <w:r w:rsidRPr="001E79D7">
        <w:rPr>
          <w:sz w:val="12"/>
        </w:rPr>
        <w:t xml:space="preserve">The book’s more recent essays also </w:t>
      </w:r>
      <w:r w:rsidRPr="00C23864">
        <w:rPr>
          <w:rStyle w:val="StyleUnderline"/>
        </w:rPr>
        <w:t>stress the importance of grappling with the economic “irrationality” of gratuitous violence and the “sadistic pleasure” of racism</w:t>
      </w:r>
      <w:r w:rsidRPr="001E79D7">
        <w:rPr>
          <w:sz w:val="12"/>
        </w:rPr>
        <w:t xml:space="preserve">. </w:t>
      </w:r>
      <w:r w:rsidRPr="001E79D7">
        <w:rPr>
          <w:rStyle w:val="Emphasis"/>
        </w:rPr>
        <w:t>But</w:t>
      </w:r>
      <w:r w:rsidRPr="001E79D7">
        <w:rPr>
          <w:sz w:val="12"/>
        </w:rPr>
        <w:t xml:space="preserve"> now it is the accumulation of capital that takes center stage. While cautioning against reductionism, for example, Wang also observes that </w:t>
      </w:r>
      <w:r w:rsidRPr="001E79D7">
        <w:rPr>
          <w:rStyle w:val="StyleUnderline"/>
          <w:highlight w:val="cyan"/>
        </w:rPr>
        <w:t>Afro-pessimist thinkers sometimes reduce</w:t>
      </w:r>
      <w:r w:rsidRPr="00C23864">
        <w:rPr>
          <w:rStyle w:val="StyleUnderline"/>
        </w:rPr>
        <w:t xml:space="preserve"> Marxist </w:t>
      </w:r>
      <w:r w:rsidRPr="001E79D7">
        <w:rPr>
          <w:rStyle w:val="StyleUnderline"/>
          <w:highlight w:val="cyan"/>
        </w:rPr>
        <w:t xml:space="preserve">analyses </w:t>
      </w:r>
      <w:r w:rsidRPr="006604F9">
        <w:rPr>
          <w:rStyle w:val="StyleUnderline"/>
        </w:rPr>
        <w:t xml:space="preserve">of racial capitalism to </w:t>
      </w:r>
      <w:r w:rsidRPr="001E79D7">
        <w:rPr>
          <w:rStyle w:val="StyleUnderline"/>
          <w:highlight w:val="cyan"/>
        </w:rPr>
        <w:t>“caricatures</w:t>
      </w:r>
      <w:r w:rsidRPr="001E79D7">
        <w:rPr>
          <w:sz w:val="12"/>
        </w:rPr>
        <w:t xml:space="preserve">.” She takes up the problem of racism’s “irrationality” through the “Marxist-inflected” work of W. E. B. Du </w:t>
      </w:r>
      <w:proofErr w:type="spellStart"/>
      <w:r w:rsidRPr="001E79D7">
        <w:rPr>
          <w:sz w:val="12"/>
        </w:rPr>
        <w:t>Bois</w:t>
      </w:r>
      <w:proofErr w:type="spellEnd"/>
      <w:r w:rsidRPr="001E79D7">
        <w:rPr>
          <w:sz w:val="12"/>
        </w:rPr>
        <w:t xml:space="preserve"> instead of </w:t>
      </w:r>
      <w:proofErr w:type="spellStart"/>
      <w:r w:rsidRPr="001E79D7">
        <w:rPr>
          <w:sz w:val="12"/>
        </w:rPr>
        <w:t>Wilderson</w:t>
      </w:r>
      <w:proofErr w:type="spellEnd"/>
      <w:r w:rsidRPr="001E79D7">
        <w:rPr>
          <w:sz w:val="12"/>
        </w:rPr>
        <w:t xml:space="preserve">. When </w:t>
      </w:r>
      <w:proofErr w:type="spellStart"/>
      <w:r w:rsidRPr="001E79D7">
        <w:rPr>
          <w:sz w:val="12"/>
        </w:rPr>
        <w:t>Wilderson’s</w:t>
      </w:r>
      <w:proofErr w:type="spellEnd"/>
      <w:r w:rsidRPr="001E79D7">
        <w:rPr>
          <w:sz w:val="12"/>
        </w:rPr>
        <w:t xml:space="preserve"> work does show up, it is framed in a debate with the political theorist Michael C. Dawson, who counters </w:t>
      </w:r>
      <w:proofErr w:type="spellStart"/>
      <w:r w:rsidRPr="001E79D7">
        <w:rPr>
          <w:sz w:val="12"/>
        </w:rPr>
        <w:t>Wilderson’s</w:t>
      </w:r>
      <w:proofErr w:type="spellEnd"/>
      <w:r w:rsidRPr="001E79D7">
        <w:rPr>
          <w:sz w:val="12"/>
        </w:rPr>
        <w:t xml:space="preserve"> claim that black people “were never meant to be workers…[but] to be accumulated and die” by insisting that this is “fundamentally wrong: we were brought here to work, and to die.” And Wang draws on reformulations of Marx’s concept of primitive accumulation by critics like Rosa Luxemburg, David Harvey, Nancy Fraser, and </w:t>
      </w:r>
      <w:proofErr w:type="spellStart"/>
      <w:r w:rsidRPr="001E79D7">
        <w:rPr>
          <w:sz w:val="12"/>
        </w:rPr>
        <w:t>Iyko</w:t>
      </w:r>
      <w:proofErr w:type="spellEnd"/>
      <w:r w:rsidRPr="001E79D7">
        <w:rPr>
          <w:sz w:val="12"/>
        </w:rPr>
        <w:t xml:space="preserve"> Day to characterize the contemporary debt economy, from student loans to subprime mortgages, as a form of “racialized accumulation by dispossession.” Overall, </w:t>
      </w:r>
      <w:r w:rsidRPr="001E79D7">
        <w:rPr>
          <w:rStyle w:val="StyleUnderline"/>
          <w:highlight w:val="cyan"/>
        </w:rPr>
        <w:t>these</w:t>
      </w:r>
      <w:r w:rsidRPr="001E79D7">
        <w:rPr>
          <w:sz w:val="12"/>
        </w:rPr>
        <w:t xml:space="preserve"> essays </w:t>
      </w:r>
      <w:r w:rsidRPr="001E79D7">
        <w:rPr>
          <w:rStyle w:val="StyleUnderline"/>
          <w:highlight w:val="cyan"/>
        </w:rPr>
        <w:t xml:space="preserve">tack toward political economy without sidelining </w:t>
      </w:r>
      <w:r w:rsidRPr="006604F9">
        <w:rPr>
          <w:rStyle w:val="StyleUnderline"/>
        </w:rPr>
        <w:t xml:space="preserve">racialization and </w:t>
      </w:r>
      <w:r w:rsidRPr="001E79D7">
        <w:rPr>
          <w:rStyle w:val="StyleUnderline"/>
          <w:highlight w:val="cyan"/>
        </w:rPr>
        <w:t>anti-blackness, and</w:t>
      </w:r>
      <w:r w:rsidRPr="00C23864">
        <w:rPr>
          <w:rStyle w:val="StyleUnderline"/>
        </w:rPr>
        <w:t xml:space="preserve"> aim to </w:t>
      </w:r>
      <w:r w:rsidRPr="001E79D7">
        <w:rPr>
          <w:rStyle w:val="StyleUnderline"/>
          <w:highlight w:val="cyan"/>
        </w:rPr>
        <w:t>address how racial capitalism works through</w:t>
      </w:r>
      <w:r w:rsidRPr="001E79D7">
        <w:rPr>
          <w:rStyle w:val="StyleUnderline"/>
        </w:rPr>
        <w:t xml:space="preserve"> logics of both </w:t>
      </w:r>
      <w:r w:rsidRPr="001E79D7">
        <w:rPr>
          <w:rStyle w:val="StyleUnderline"/>
          <w:highlight w:val="cyan"/>
        </w:rPr>
        <w:t>disposability</w:t>
      </w:r>
      <w:r w:rsidRPr="00C23864">
        <w:rPr>
          <w:rStyle w:val="StyleUnderline"/>
        </w:rPr>
        <w:t xml:space="preserve"> and exploitability/</w:t>
      </w:r>
      <w:proofErr w:type="spellStart"/>
      <w:r w:rsidRPr="00C23864">
        <w:rPr>
          <w:rStyle w:val="StyleUnderline"/>
        </w:rPr>
        <w:t>expropriability</w:t>
      </w:r>
      <w:proofErr w:type="spellEnd"/>
      <w:r w:rsidRPr="001E79D7">
        <w:rPr>
          <w:sz w:val="12"/>
        </w:rPr>
        <w:t>.</w:t>
      </w:r>
    </w:p>
    <w:p w14:paraId="5F4A1CE9" w14:textId="77777777" w:rsidR="00CA66E4" w:rsidRPr="001E79D7" w:rsidRDefault="00CA66E4" w:rsidP="00CA66E4">
      <w:pPr>
        <w:rPr>
          <w:sz w:val="12"/>
        </w:rPr>
      </w:pPr>
      <w:r w:rsidRPr="001E79D7">
        <w:rPr>
          <w:sz w:val="12"/>
        </w:rPr>
        <w:t xml:space="preserve">What can we learn from reading Carceral Capitalism as a history of </w:t>
      </w:r>
      <w:r w:rsidRPr="001E79D7">
        <w:rPr>
          <w:rStyle w:val="StyleUnderline"/>
        </w:rPr>
        <w:t>the political present</w:t>
      </w:r>
      <w:r w:rsidRPr="001E79D7">
        <w:rPr>
          <w:sz w:val="12"/>
        </w:rPr>
        <w:t xml:space="preserve">? Wang’s early critique of the politics of innocence that marked the Occupy movement also anticipated the nationwide struggles that would erupt three years later in Ferguson, which </w:t>
      </w:r>
      <w:r w:rsidRPr="001E79D7">
        <w:rPr>
          <w:rStyle w:val="StyleUnderline"/>
        </w:rPr>
        <w:t>underscored the specificity of anti-black racism and the inseparability of policing and white supremacy</w:t>
      </w:r>
      <w:r w:rsidRPr="001E79D7">
        <w:rPr>
          <w:sz w:val="12"/>
        </w:rPr>
        <w:t xml:space="preserve">. </w:t>
      </w:r>
      <w:r w:rsidRPr="001E79D7">
        <w:rPr>
          <w:rStyle w:val="Emphasis"/>
        </w:rPr>
        <w:t>Yet</w:t>
      </w:r>
      <w:r w:rsidRPr="001E79D7">
        <w:rPr>
          <w:sz w:val="12"/>
        </w:rPr>
        <w:t xml:space="preserve"> Wang also makes clear that, from the start, </w:t>
      </w:r>
      <w:r w:rsidRPr="00C23864">
        <w:rPr>
          <w:rStyle w:val="StyleUnderline"/>
        </w:rPr>
        <w:t>capital was at the center of</w:t>
      </w:r>
      <w:r w:rsidRPr="001E79D7">
        <w:rPr>
          <w:sz w:val="12"/>
        </w:rPr>
        <w:t xml:space="preserve"> BLM’s </w:t>
      </w:r>
      <w:r w:rsidRPr="00C23864">
        <w:rPr>
          <w:rStyle w:val="StyleUnderline"/>
        </w:rPr>
        <w:t xml:space="preserve">analysis as well. The Ferguson </w:t>
      </w:r>
      <w:r w:rsidRPr="001E79D7">
        <w:rPr>
          <w:rStyle w:val="StyleUnderline"/>
          <w:highlight w:val="cyan"/>
        </w:rPr>
        <w:t xml:space="preserve">rebellion forced the </w:t>
      </w:r>
      <w:r w:rsidRPr="001E79D7">
        <w:rPr>
          <w:rStyle w:val="Emphasis"/>
          <w:highlight w:val="cyan"/>
        </w:rPr>
        <w:t>D</w:t>
      </w:r>
      <w:r w:rsidRPr="001E79D7">
        <w:rPr>
          <w:sz w:val="12"/>
        </w:rPr>
        <w:t xml:space="preserve">epartment </w:t>
      </w:r>
      <w:r w:rsidRPr="001E79D7">
        <w:rPr>
          <w:rStyle w:val="Emphasis"/>
          <w:highlight w:val="cyan"/>
        </w:rPr>
        <w:t>o</w:t>
      </w:r>
      <w:r w:rsidRPr="001E79D7">
        <w:rPr>
          <w:sz w:val="12"/>
        </w:rPr>
        <w:t xml:space="preserve">f </w:t>
      </w:r>
      <w:r w:rsidRPr="001E79D7">
        <w:rPr>
          <w:rStyle w:val="Emphasis"/>
          <w:highlight w:val="cyan"/>
        </w:rPr>
        <w:t>J</w:t>
      </w:r>
      <w:r w:rsidRPr="001E79D7">
        <w:rPr>
          <w:sz w:val="12"/>
        </w:rPr>
        <w:t xml:space="preserve">ustice </w:t>
      </w:r>
      <w:r w:rsidRPr="001E79D7">
        <w:rPr>
          <w:rStyle w:val="StyleUnderline"/>
          <w:highlight w:val="cyan"/>
        </w:rPr>
        <w:t xml:space="preserve">to </w:t>
      </w:r>
      <w:r w:rsidRPr="001E79D7">
        <w:rPr>
          <w:rStyle w:val="StyleUnderline"/>
        </w:rPr>
        <w:t>investigate</w:t>
      </w:r>
      <w:r w:rsidRPr="00C23864">
        <w:rPr>
          <w:rStyle w:val="StyleUnderline"/>
        </w:rPr>
        <w:t xml:space="preserve"> the city’s police force, and</w:t>
      </w:r>
      <w:r w:rsidRPr="001E79D7">
        <w:rPr>
          <w:sz w:val="12"/>
        </w:rPr>
        <w:t xml:space="preserve"> as Wang discusses at length, the DOJ report </w:t>
      </w:r>
      <w:r w:rsidRPr="001E79D7">
        <w:rPr>
          <w:rStyle w:val="StyleUnderline"/>
          <w:highlight w:val="cyan"/>
        </w:rPr>
        <w:t>reveal</w:t>
      </w:r>
      <w:r w:rsidRPr="00C23864">
        <w:rPr>
          <w:rStyle w:val="StyleUnderline"/>
        </w:rPr>
        <w:t>ed that the city was balancing the budget by using the police and courts to extract fees and fines from its black, poor residents</w:t>
      </w:r>
      <w:r w:rsidRPr="001E79D7">
        <w:rPr>
          <w:sz w:val="12"/>
        </w:rPr>
        <w:t xml:space="preserve">. </w:t>
      </w:r>
      <w:r w:rsidRPr="001E79D7">
        <w:rPr>
          <w:rStyle w:val="Emphasis"/>
          <w:highlight w:val="cyan"/>
        </w:rPr>
        <w:t>The particular form of black disposability</w:t>
      </w:r>
      <w:r w:rsidRPr="00C23864">
        <w:rPr>
          <w:rStyle w:val="Emphasis"/>
        </w:rPr>
        <w:t xml:space="preserve"> that </w:t>
      </w:r>
      <w:r w:rsidRPr="001E79D7">
        <w:rPr>
          <w:rStyle w:val="Emphasis"/>
        </w:rPr>
        <w:t xml:space="preserve">was </w:t>
      </w:r>
      <w:r w:rsidRPr="001E79D7">
        <w:rPr>
          <w:rStyle w:val="Emphasis"/>
          <w:highlight w:val="cyan"/>
        </w:rPr>
        <w:t>made spectacularly visible</w:t>
      </w:r>
      <w:r w:rsidRPr="001E79D7">
        <w:rPr>
          <w:sz w:val="12"/>
        </w:rPr>
        <w:t xml:space="preserve"> by the police killing of Michael Brown </w:t>
      </w:r>
      <w:r w:rsidRPr="00C23864">
        <w:rPr>
          <w:rStyle w:val="Emphasis"/>
        </w:rPr>
        <w:t xml:space="preserve">is </w:t>
      </w:r>
      <w:r w:rsidRPr="001E79D7">
        <w:rPr>
          <w:rStyle w:val="Emphasis"/>
          <w:highlight w:val="cyan"/>
        </w:rPr>
        <w:t>part of the everyday machineries of racialized plunder</w:t>
      </w:r>
      <w:r w:rsidRPr="001E79D7">
        <w:rPr>
          <w:sz w:val="12"/>
        </w:rPr>
        <w:t xml:space="preserve">. For Wang, in other words, Ferguson is </w:t>
      </w:r>
      <w:r w:rsidRPr="00C23864">
        <w:rPr>
          <w:rStyle w:val="StyleUnderline"/>
        </w:rPr>
        <w:t>the paradigm of racial capitalism today</w:t>
      </w:r>
      <w:r w:rsidRPr="001E79D7">
        <w:rPr>
          <w:sz w:val="12"/>
        </w:rPr>
        <w:t>.</w:t>
      </w:r>
    </w:p>
    <w:p w14:paraId="39440D7B" w14:textId="77777777" w:rsidR="00CA66E4" w:rsidRDefault="00CA66E4" w:rsidP="00CA66E4">
      <w:r w:rsidRPr="001E79D7">
        <w:rPr>
          <w:sz w:val="12"/>
        </w:rPr>
        <w:t xml:space="preserve">Centering Ferguson helps </w:t>
      </w:r>
      <w:r w:rsidRPr="002904B8">
        <w:rPr>
          <w:rStyle w:val="StyleUnderline"/>
          <w:highlight w:val="cyan"/>
        </w:rPr>
        <w:t>to resolve the impasse of liberalism</w:t>
      </w:r>
      <w:r w:rsidRPr="001E79D7">
        <w:rPr>
          <w:sz w:val="12"/>
        </w:rPr>
        <w:t xml:space="preserve"> that Wang identified in “Against Innocence,” </w:t>
      </w:r>
      <w:r w:rsidRPr="002904B8">
        <w:rPr>
          <w:rStyle w:val="StyleUnderline"/>
          <w:highlight w:val="cyan"/>
        </w:rPr>
        <w:t>and give</w:t>
      </w:r>
      <w:r w:rsidRPr="001E79D7">
        <w:rPr>
          <w:sz w:val="12"/>
        </w:rPr>
        <w:t xml:space="preserve">s </w:t>
      </w:r>
      <w:r w:rsidRPr="002904B8">
        <w:rPr>
          <w:rStyle w:val="StyleUnderline"/>
          <w:highlight w:val="cyan"/>
        </w:rPr>
        <w:t>concrete form to</w:t>
      </w:r>
      <w:r w:rsidRPr="00064171">
        <w:rPr>
          <w:rStyle w:val="StyleUnderline"/>
        </w:rPr>
        <w:t xml:space="preserve"> the “</w:t>
      </w:r>
      <w:r w:rsidRPr="002904B8">
        <w:rPr>
          <w:rStyle w:val="StyleUnderline"/>
          <w:highlight w:val="cyan"/>
        </w:rPr>
        <w:t>abolitionist imagination</w:t>
      </w:r>
      <w:r w:rsidRPr="00064171">
        <w:rPr>
          <w:rStyle w:val="StyleUnderline"/>
        </w:rPr>
        <w:t>”</w:t>
      </w:r>
      <w:r w:rsidRPr="001E79D7">
        <w:rPr>
          <w:sz w:val="12"/>
        </w:rPr>
        <w:t xml:space="preserve"> that she sketches in the book’s poetic conclusion. But abolition </w:t>
      </w:r>
      <w:r w:rsidRPr="002904B8">
        <w:rPr>
          <w:rStyle w:val="StyleUnderline"/>
          <w:highlight w:val="cyan"/>
        </w:rPr>
        <w:t xml:space="preserve">means more than dismantling </w:t>
      </w:r>
      <w:r w:rsidRPr="002F3A96">
        <w:rPr>
          <w:rStyle w:val="StyleUnderline"/>
        </w:rPr>
        <w:t xml:space="preserve">the machineries of </w:t>
      </w:r>
      <w:r w:rsidRPr="002904B8">
        <w:rPr>
          <w:rStyle w:val="StyleUnderline"/>
          <w:highlight w:val="cyan"/>
        </w:rPr>
        <w:t>racialized state violence</w:t>
      </w:r>
      <w:r w:rsidRPr="001E79D7">
        <w:rPr>
          <w:sz w:val="12"/>
        </w:rPr>
        <w:t>, like police and prisons–</w:t>
      </w:r>
      <w:r w:rsidRPr="002904B8">
        <w:rPr>
          <w:rStyle w:val="StyleUnderline"/>
          <w:highlight w:val="cyan"/>
        </w:rPr>
        <w:t>it</w:t>
      </w:r>
      <w:r w:rsidRPr="00064171">
        <w:rPr>
          <w:rStyle w:val="StyleUnderline"/>
        </w:rPr>
        <w:t xml:space="preserve"> also </w:t>
      </w:r>
      <w:r w:rsidRPr="002904B8">
        <w:rPr>
          <w:rStyle w:val="Emphasis"/>
          <w:highlight w:val="cyan"/>
        </w:rPr>
        <w:t>requires building another world</w:t>
      </w:r>
      <w:r w:rsidRPr="001E79D7">
        <w:rPr>
          <w:sz w:val="12"/>
        </w:rPr>
        <w:t xml:space="preserve">. In this sense, it may be that </w:t>
      </w:r>
      <w:r w:rsidRPr="002904B8">
        <w:rPr>
          <w:rStyle w:val="Emphasis"/>
          <w:highlight w:val="cyan"/>
        </w:rPr>
        <w:t>Flint highlights</w:t>
      </w:r>
      <w:r w:rsidRPr="001E79D7">
        <w:rPr>
          <w:sz w:val="12"/>
        </w:rPr>
        <w:t xml:space="preserve"> more </w:t>
      </w:r>
      <w:r w:rsidRPr="00064171">
        <w:rPr>
          <w:rStyle w:val="Emphasis"/>
        </w:rPr>
        <w:t>clearly</w:t>
      </w:r>
      <w:r w:rsidRPr="001E79D7">
        <w:rPr>
          <w:sz w:val="12"/>
        </w:rPr>
        <w:t xml:space="preserve"> than Ferguson </w:t>
      </w:r>
      <w:r w:rsidRPr="002904B8">
        <w:rPr>
          <w:rStyle w:val="Emphasis"/>
          <w:highlight w:val="cyan"/>
        </w:rPr>
        <w:t xml:space="preserve">the challenges </w:t>
      </w:r>
      <w:r w:rsidRPr="002904B8">
        <w:rPr>
          <w:rStyle w:val="Emphasis"/>
        </w:rPr>
        <w:t>of the</w:t>
      </w:r>
      <w:r w:rsidRPr="00064171">
        <w:rPr>
          <w:rStyle w:val="Emphasis"/>
        </w:rPr>
        <w:t xml:space="preserve"> project of </w:t>
      </w:r>
      <w:r w:rsidRPr="002904B8">
        <w:rPr>
          <w:rStyle w:val="Emphasis"/>
        </w:rPr>
        <w:t>abolition today</w:t>
      </w:r>
      <w:r w:rsidRPr="00064171">
        <w:rPr>
          <w:rStyle w:val="Emphasis"/>
        </w:rPr>
        <w:t>.</w:t>
      </w:r>
      <w:r w:rsidRPr="001E79D7">
        <w:rPr>
          <w:sz w:val="12"/>
        </w:rPr>
        <w:t xml:space="preserve"> Wang briefly discusses the Flint water crisis, in which </w:t>
      </w:r>
      <w:r w:rsidRPr="00064171">
        <w:rPr>
          <w:rStyle w:val="StyleUnderline"/>
        </w:rPr>
        <w:t xml:space="preserve">the city’s so-called emergency manager condemned its predominantly black residents to </w:t>
      </w:r>
      <w:r w:rsidRPr="002F3A96">
        <w:rPr>
          <w:rStyle w:val="StyleUnderline"/>
        </w:rPr>
        <w:t>lead poisoning to save money,</w:t>
      </w:r>
      <w:r w:rsidRPr="00064171">
        <w:rPr>
          <w:rStyle w:val="StyleUnderline"/>
        </w:rPr>
        <w:t xml:space="preserve"> </w:t>
      </w:r>
      <w:r w:rsidRPr="002F3A96">
        <w:rPr>
          <w:rStyle w:val="StyleUnderline"/>
          <w:highlight w:val="cyan"/>
        </w:rPr>
        <w:t xml:space="preserve">as an example </w:t>
      </w:r>
      <w:r w:rsidRPr="002904B8">
        <w:rPr>
          <w:rStyle w:val="StyleUnderline"/>
          <w:highlight w:val="cyan"/>
        </w:rPr>
        <w:t>of</w:t>
      </w:r>
      <w:r w:rsidRPr="00064171">
        <w:rPr>
          <w:rStyle w:val="StyleUnderline"/>
        </w:rPr>
        <w:t xml:space="preserve"> a mode of parasitic governance she calls </w:t>
      </w:r>
      <w:r w:rsidRPr="00802B3D">
        <w:rPr>
          <w:rStyle w:val="StyleUnderline"/>
          <w:highlight w:val="cyan"/>
        </w:rPr>
        <w:t xml:space="preserve">the “financial </w:t>
      </w:r>
      <w:r w:rsidRPr="002904B8">
        <w:rPr>
          <w:rStyle w:val="StyleUnderline"/>
          <w:highlight w:val="cyan"/>
        </w:rPr>
        <w:t>state of exception</w:t>
      </w:r>
      <w:r w:rsidRPr="002F3A96">
        <w:rPr>
          <w:rStyle w:val="Emphasis"/>
        </w:rPr>
        <w:t xml:space="preserve">.” </w:t>
      </w:r>
      <w:r w:rsidRPr="00802B3D">
        <w:rPr>
          <w:rStyle w:val="Emphasis"/>
          <w:highlight w:val="cyan"/>
        </w:rPr>
        <w:t>Where capital, the state, and the built environment</w:t>
      </w:r>
      <w:r w:rsidRPr="002904B8">
        <w:rPr>
          <w:rStyle w:val="Emphasis"/>
        </w:rPr>
        <w:t xml:space="preserve"> itself </w:t>
      </w:r>
      <w:r w:rsidRPr="00802B3D">
        <w:rPr>
          <w:rStyle w:val="Emphasis"/>
          <w:highlight w:val="cyan"/>
        </w:rPr>
        <w:t>conspire in</w:t>
      </w:r>
      <w:r w:rsidRPr="002904B8">
        <w:rPr>
          <w:rStyle w:val="Emphasis"/>
        </w:rPr>
        <w:t xml:space="preserve"> the production of </w:t>
      </w:r>
      <w:r w:rsidRPr="00802B3D">
        <w:rPr>
          <w:rStyle w:val="Emphasis"/>
          <w:highlight w:val="cyan"/>
        </w:rPr>
        <w:t xml:space="preserve">premature death, abolition </w:t>
      </w:r>
      <w:r w:rsidRPr="002904B8">
        <w:rPr>
          <w:rStyle w:val="Emphasis"/>
          <w:highlight w:val="cyan"/>
        </w:rPr>
        <w:t xml:space="preserve">will have to </w:t>
      </w:r>
      <w:r w:rsidRPr="006604F9">
        <w:rPr>
          <w:rStyle w:val="Emphasis"/>
        </w:rPr>
        <w:t xml:space="preserve">involve the </w:t>
      </w:r>
      <w:r w:rsidRPr="002904B8">
        <w:rPr>
          <w:rStyle w:val="Emphasis"/>
          <w:highlight w:val="cyan"/>
        </w:rPr>
        <w:t>construct</w:t>
      </w:r>
      <w:r w:rsidRPr="006604F9">
        <w:rPr>
          <w:rStyle w:val="Emphasis"/>
        </w:rPr>
        <w:t>ion of collective social relations and</w:t>
      </w:r>
      <w:r w:rsidRPr="00064171">
        <w:rPr>
          <w:rStyle w:val="Emphasis"/>
        </w:rPr>
        <w:t xml:space="preserve"> </w:t>
      </w:r>
      <w:r w:rsidRPr="00453215">
        <w:rPr>
          <w:rStyle w:val="Emphasis"/>
          <w:highlight w:val="cyan"/>
        </w:rPr>
        <w:t>infrastructures</w:t>
      </w:r>
      <w:r w:rsidRPr="00064171">
        <w:rPr>
          <w:rStyle w:val="Emphasis"/>
        </w:rPr>
        <w:t xml:space="preserve"> of mutual aid </w:t>
      </w:r>
      <w:r w:rsidRPr="002904B8">
        <w:rPr>
          <w:rStyle w:val="Emphasis"/>
          <w:highlight w:val="cyan"/>
        </w:rPr>
        <w:t>that sustain</w:t>
      </w:r>
      <w:r w:rsidRPr="00064171">
        <w:rPr>
          <w:rStyle w:val="Emphasis"/>
        </w:rPr>
        <w:t xml:space="preserve"> and reproduce </w:t>
      </w:r>
      <w:r w:rsidRPr="002904B8">
        <w:rPr>
          <w:rStyle w:val="Emphasis"/>
          <w:highlight w:val="cyan"/>
        </w:rPr>
        <w:t>life</w:t>
      </w:r>
      <w:r w:rsidRPr="00064171">
        <w:rPr>
          <w:rStyle w:val="Emphasis"/>
        </w:rPr>
        <w:t>–that are engaged, in</w:t>
      </w:r>
      <w:r w:rsidRPr="001E79D7">
        <w:rPr>
          <w:sz w:val="12"/>
        </w:rPr>
        <w:t xml:space="preserve"> other words, in the work of what Marxist feminists call </w:t>
      </w:r>
      <w:r w:rsidRPr="00064171">
        <w:rPr>
          <w:rStyle w:val="Emphasis"/>
        </w:rPr>
        <w:t>social reproduction</w:t>
      </w:r>
      <w:r w:rsidRPr="001E79D7">
        <w:rPr>
          <w:sz w:val="12"/>
        </w:rPr>
        <w:t xml:space="preserve">. </w:t>
      </w:r>
      <w:r w:rsidRPr="002904B8">
        <w:rPr>
          <w:rStyle w:val="StyleUnderline"/>
          <w:highlight w:val="cyan"/>
        </w:rPr>
        <w:t xml:space="preserve">At the level of </w:t>
      </w:r>
      <w:r w:rsidRPr="00802B3D">
        <w:rPr>
          <w:rStyle w:val="StyleUnderline"/>
        </w:rPr>
        <w:t xml:space="preserve">both </w:t>
      </w:r>
      <w:r w:rsidRPr="002904B8">
        <w:rPr>
          <w:rStyle w:val="Emphasis"/>
          <w:highlight w:val="cyan"/>
        </w:rPr>
        <w:t>practice and theory</w:t>
      </w:r>
      <w:r w:rsidRPr="00064171">
        <w:rPr>
          <w:rStyle w:val="StyleUnderline"/>
        </w:rPr>
        <w:t>,</w:t>
      </w:r>
      <w:r w:rsidRPr="001E79D7">
        <w:rPr>
          <w:sz w:val="12"/>
        </w:rPr>
        <w:t xml:space="preserve"> across the passage from Occupy to BLM and beyond, </w:t>
      </w:r>
      <w:r w:rsidRPr="002904B8">
        <w:rPr>
          <w:rStyle w:val="Emphasis"/>
          <w:highlight w:val="cyan"/>
        </w:rPr>
        <w:t>what is at stake</w:t>
      </w:r>
      <w:r w:rsidRPr="00064171">
        <w:rPr>
          <w:rStyle w:val="Emphasis"/>
        </w:rPr>
        <w:t xml:space="preserve"> in these struggles </w:t>
      </w:r>
      <w:r w:rsidRPr="002904B8">
        <w:rPr>
          <w:rStyle w:val="Emphasis"/>
          <w:highlight w:val="cyan"/>
        </w:rPr>
        <w:t>is</w:t>
      </w:r>
      <w:r w:rsidRPr="00064171">
        <w:rPr>
          <w:rStyle w:val="Emphasis"/>
        </w:rPr>
        <w:t xml:space="preserve"> the production of </w:t>
      </w:r>
      <w:r w:rsidRPr="002904B8">
        <w:rPr>
          <w:rStyle w:val="Emphasis"/>
          <w:highlight w:val="cyan"/>
        </w:rPr>
        <w:t>social life even in spaces of social death</w:t>
      </w:r>
      <w:r w:rsidRPr="001E79D7">
        <w:rPr>
          <w:sz w:val="12"/>
        </w:rPr>
        <w:t>.</w:t>
      </w:r>
    </w:p>
    <w:p w14:paraId="02C604AC" w14:textId="77777777" w:rsidR="00CA66E4" w:rsidRDefault="00CA66E4" w:rsidP="00CA66E4"/>
    <w:p w14:paraId="30048061" w14:textId="77777777" w:rsidR="002A3E0D" w:rsidRPr="00EC4990" w:rsidRDefault="002A3E0D" w:rsidP="002A3E0D">
      <w:pPr>
        <w:pStyle w:val="Heading3"/>
      </w:pPr>
      <w:r>
        <w:t xml:space="preserve">1ar – perm </w:t>
      </w:r>
      <w:proofErr w:type="gramStart"/>
      <w:r>
        <w:t>solves</w:t>
      </w:r>
      <w:proofErr w:type="gramEnd"/>
    </w:p>
    <w:p w14:paraId="37BDE6C0" w14:textId="2280FFCF" w:rsidR="002A3E0D" w:rsidRDefault="002A3E0D" w:rsidP="002A3E0D">
      <w:pPr>
        <w:pStyle w:val="Heading4"/>
      </w:pPr>
      <w:r>
        <w:t>Water</w:t>
      </w:r>
      <w:r>
        <w:t xml:space="preserve"> starting point is good for challenging broader structures of racism- </w:t>
      </w:r>
    </w:p>
    <w:p w14:paraId="0B4A219B" w14:textId="77777777" w:rsidR="002A3E0D" w:rsidRDefault="002A3E0D" w:rsidP="002A3E0D">
      <w:r w:rsidRPr="002C4FCC">
        <w:rPr>
          <w:rStyle w:val="Style13ptBold"/>
        </w:rPr>
        <w:t>Pulido 16</w:t>
      </w:r>
      <w:r w:rsidRPr="002C4FCC">
        <w:t xml:space="preserve"> (Laura, Professor &amp; Ethnic Studies Department Head, University of Oregon. "Flint, Environmental Racism, and Racial Capitalism" Journal Capitalism Nature Socialism Volume 27, 2016 - Issue 3)</w:t>
      </w:r>
    </w:p>
    <w:p w14:paraId="35F7E038" w14:textId="77777777" w:rsidR="002A3E0D" w:rsidRPr="00547518" w:rsidRDefault="002A3E0D" w:rsidP="002A3E0D">
      <w:r w:rsidRPr="00547518">
        <w:t xml:space="preserve">In this essay, I argue that </w:t>
      </w:r>
      <w:r w:rsidRPr="00EC4990">
        <w:rPr>
          <w:rStyle w:val="StyleUnderline"/>
        </w:rPr>
        <w:t xml:space="preserve">the recent poisoning in </w:t>
      </w:r>
      <w:r w:rsidRPr="00E57DD0">
        <w:rPr>
          <w:rStyle w:val="StyleUnderline"/>
          <w:highlight w:val="cyan"/>
        </w:rPr>
        <w:t>Flint</w:t>
      </w:r>
      <w:r w:rsidRPr="00EC4990">
        <w:rPr>
          <w:rStyle w:val="StyleUnderline"/>
        </w:rPr>
        <w:t xml:space="preserve">, Michigan, </w:t>
      </w:r>
      <w:r w:rsidRPr="00E57DD0">
        <w:rPr>
          <w:rStyle w:val="StyleUnderline"/>
          <w:highlight w:val="cyan"/>
        </w:rPr>
        <w:t>is a powerful example of both environmental racism and the everyday functioning of racial capitalism</w:t>
      </w:r>
      <w:r w:rsidRPr="00547518">
        <w:t>. As a journal devoted to left and radical thought, I believe that CNS (Capitalism Nature Socialism) needs to adopt a more intersectional conception of capitalism in which its deeply racialized nature is fully recognized (see also Ranganathan </w:t>
      </w:r>
      <w:hyperlink r:id="rId118" w:history="1">
        <w:r w:rsidRPr="00547518">
          <w:rPr>
            <w:rStyle w:val="Hyperlink"/>
          </w:rPr>
          <w:t>2016</w:t>
        </w:r>
      </w:hyperlink>
      <w:r w:rsidRPr="00547518">
        <w:t>Ranganathan, Malini. 2016. “Thinking With Flint: Racial Liberalism and the Roots of an American Water Tragedy.” Capitalism Nature Socialism. doi:10.1080/10455752.2016.1206583.</w:t>
      </w:r>
      <w:hyperlink r:id="rId119" w:tgtFrame="_blank" w:history="1">
        <w:r w:rsidRPr="00547518">
          <w:rPr>
            <w:rStyle w:val="Hyperlink"/>
          </w:rPr>
          <w:t>[Taylor &amp; Francis Online]</w:t>
        </w:r>
      </w:hyperlink>
      <w:r w:rsidRPr="00547518">
        <w:t>, , </w:t>
      </w:r>
      <w:hyperlink r:id="rId120" w:tgtFrame="_blank" w:history="1">
        <w:r w:rsidRPr="00547518">
          <w:rPr>
            <w:rStyle w:val="Hyperlink"/>
          </w:rPr>
          <w:t>[Google Scholar]</w:t>
        </w:r>
      </w:hyperlink>
      <w:r w:rsidRPr="00547518">
        <w:t xml:space="preserve">). </w:t>
      </w:r>
      <w:r w:rsidRPr="00EC4990">
        <w:rPr>
          <w:rStyle w:val="StyleUnderline"/>
        </w:rPr>
        <w:t xml:space="preserve">The Flint case is especially interesting because </w:t>
      </w:r>
      <w:r w:rsidRPr="00E57DD0">
        <w:rPr>
          <w:rStyle w:val="StyleUnderline"/>
          <w:highlight w:val="cyan"/>
        </w:rPr>
        <w:t>the immediate source of the problem is not</w:t>
      </w:r>
      <w:r w:rsidRPr="00EC4990">
        <w:rPr>
          <w:rStyle w:val="StyleUnderline"/>
        </w:rPr>
        <w:t xml:space="preserve"> a reckless emitter or a polluter cutting costs – </w:t>
      </w:r>
      <w:r w:rsidRPr="00E57DD0">
        <w:rPr>
          <w:rStyle w:val="StyleUnderline"/>
          <w:highlight w:val="cyan"/>
        </w:rPr>
        <w:t>the typical drivers of environmental injustice. Instead, the</w:t>
      </w:r>
      <w:r w:rsidRPr="00EC4990">
        <w:rPr>
          <w:rStyle w:val="StyleUnderline"/>
        </w:rPr>
        <w:t xml:space="preserve"> Flint </w:t>
      </w:r>
      <w:r w:rsidRPr="00E57DD0">
        <w:rPr>
          <w:rStyle w:val="StyleUnderline"/>
          <w:highlight w:val="cyan"/>
        </w:rPr>
        <w:t>disaster is the result of the local state acting within the context of neoliberalism</w:t>
      </w:r>
      <w:r w:rsidRPr="00EC4990">
        <w:rPr>
          <w:rStyle w:val="StyleUnderline"/>
        </w:rPr>
        <w:t xml:space="preserve">. </w:t>
      </w:r>
      <w:r w:rsidRPr="00E57DD0">
        <w:rPr>
          <w:rStyle w:val="StyleUnderline"/>
          <w:highlight w:val="cyan"/>
        </w:rPr>
        <w:t>Specifically</w:t>
      </w:r>
      <w:r w:rsidRPr="00EC4990">
        <w:rPr>
          <w:rStyle w:val="StyleUnderline"/>
        </w:rPr>
        <w:t xml:space="preserve">, Flint has been operating under </w:t>
      </w:r>
      <w:r w:rsidRPr="00E57DD0">
        <w:rPr>
          <w:rStyle w:val="StyleUnderline"/>
          <w:highlight w:val="cyan"/>
        </w:rPr>
        <w:t>austerity politics due to</w:t>
      </w:r>
      <w:r w:rsidRPr="00EC4990">
        <w:rPr>
          <w:rStyle w:val="StyleUnderline"/>
        </w:rPr>
        <w:t xml:space="preserve"> its </w:t>
      </w:r>
      <w:r w:rsidRPr="00E57DD0">
        <w:rPr>
          <w:rStyle w:val="StyleUnderline"/>
          <w:highlight w:val="cyan"/>
        </w:rPr>
        <w:t>abandonment by capital. As such, the case highlights the larger</w:t>
      </w:r>
      <w:r w:rsidRPr="00EC4990">
        <w:rPr>
          <w:rStyle w:val="StyleUnderline"/>
        </w:rPr>
        <w:t xml:space="preserve"> historical, political, and economic </w:t>
      </w:r>
      <w:r w:rsidRPr="00E57DD0">
        <w:rPr>
          <w:rStyle w:val="StyleUnderline"/>
          <w:highlight w:val="cyan"/>
        </w:rPr>
        <w:t>context in which vulnerability, contamination, and death are produced</w:t>
      </w:r>
      <w:r w:rsidRPr="00547518">
        <w:t>.</w:t>
      </w:r>
    </w:p>
    <w:p w14:paraId="0161A4EE" w14:textId="77777777" w:rsidR="002A3E0D" w:rsidRDefault="002A3E0D" w:rsidP="002A3E0D">
      <w:pPr>
        <w:spacing w:line="240" w:lineRule="auto"/>
      </w:pPr>
      <w:r w:rsidRPr="00547518">
        <w:t xml:space="preserve">As has been well publicized, </w:t>
      </w:r>
      <w:r w:rsidRPr="00EC4990">
        <w:rPr>
          <w:rStyle w:val="StyleUnderline"/>
        </w:rPr>
        <w:t>a central cause of the poisoning was an austerity measure imposed by the municipal Emergency Fiscal Manager</w:t>
      </w:r>
      <w:r w:rsidRPr="00547518">
        <w:t xml:space="preserve"> (EFM). The EFM, of course, was imposed by Michigan’s governor in response to Flint’s financial crisis. </w:t>
      </w:r>
      <w:r w:rsidRPr="00EC4990">
        <w:rPr>
          <w:rStyle w:val="StyleUnderline"/>
        </w:rPr>
        <w:t>The story is significant not only because of what happened but also because it attracted widespread attention</w:t>
      </w:r>
      <w:r w:rsidRPr="00547518">
        <w:t xml:space="preserve"> (Craven and </w:t>
      </w:r>
      <w:proofErr w:type="spellStart"/>
      <w:r w:rsidRPr="00547518">
        <w:t>Tynes</w:t>
      </w:r>
      <w:proofErr w:type="spellEnd"/>
      <w:r w:rsidRPr="00547518">
        <w:t> </w:t>
      </w:r>
      <w:hyperlink r:id="rId121" w:history="1">
        <w:r w:rsidRPr="00547518">
          <w:rPr>
            <w:rStyle w:val="Hyperlink"/>
          </w:rPr>
          <w:t>2016</w:t>
        </w:r>
      </w:hyperlink>
      <w:r w:rsidRPr="00547518">
        <w:t>Craven, J., and T. </w:t>
      </w:r>
      <w:proofErr w:type="spellStart"/>
      <w:r w:rsidRPr="00547518">
        <w:t>Tynes</w:t>
      </w:r>
      <w:proofErr w:type="spellEnd"/>
      <w:r w:rsidRPr="00547518">
        <w:t>. 2016. “The Racist Roots Of Flint’s Water Crisis.” Huffington Post, February 3. Accessed May 5, 2016.</w:t>
      </w:r>
      <w:hyperlink r:id="rId122" w:tgtFrame="_blank" w:history="1">
        <w:r w:rsidRPr="00547518">
          <w:rPr>
            <w:rStyle w:val="Hyperlink"/>
          </w:rPr>
          <w:t>http://www.huffingtonpost.com/entry/racist-roots-of-flints-water-crisis_us_56b12953e4b04f9b57d7b118</w:t>
        </w:r>
      </w:hyperlink>
      <w:r w:rsidRPr="00547518">
        <w:t>. </w:t>
      </w:r>
      <w:hyperlink r:id="rId123" w:tgtFrame="_blank" w:history="1">
        <w:r w:rsidRPr="00547518">
          <w:rPr>
            <w:rStyle w:val="Hyperlink"/>
          </w:rPr>
          <w:t>[Google Scholar]</w:t>
        </w:r>
      </w:hyperlink>
      <w:r w:rsidRPr="00547518">
        <w:t xml:space="preserve">). </w:t>
      </w:r>
      <w:r w:rsidRPr="00EC4990">
        <w:rPr>
          <w:rStyle w:val="StyleUnderline"/>
        </w:rPr>
        <w:t>It is one of those rare moments when the larger public can actually “see” the structural nature of environmental racism, which, in turn, offers us a chance to move beyond highly contracted conceptions of racism that have characterized the liberal and neoliberal eras</w:t>
      </w:r>
      <w:r w:rsidRPr="00547518">
        <w:t xml:space="preserve"> (López </w:t>
      </w:r>
      <w:hyperlink r:id="rId124" w:history="1">
        <w:r w:rsidRPr="00547518">
          <w:rPr>
            <w:rStyle w:val="Hyperlink"/>
          </w:rPr>
          <w:t>2014</w:t>
        </w:r>
      </w:hyperlink>
      <w:r w:rsidRPr="00547518">
        <w:t>López, Ian Haney. 2014. Dog Whistle Politics: How Coded Appeals have Reinvented Racism and Wrecked the Middle Class. New York: Oxford University Press. </w:t>
      </w:r>
      <w:hyperlink r:id="rId125" w:tgtFrame="_blank" w:history="1">
        <w:r w:rsidRPr="00547518">
          <w:rPr>
            <w:rStyle w:val="Hyperlink"/>
          </w:rPr>
          <w:t>[Google Scholar]</w:t>
        </w:r>
      </w:hyperlink>
      <w:r w:rsidRPr="00547518">
        <w:t>; Melamed </w:t>
      </w:r>
      <w:hyperlink r:id="rId126" w:history="1">
        <w:r w:rsidRPr="00547518">
          <w:rPr>
            <w:rStyle w:val="Hyperlink"/>
          </w:rPr>
          <w:t>2006</w:t>
        </w:r>
      </w:hyperlink>
      <w:r w:rsidRPr="00547518">
        <w:t xml:space="preserve">Melamed, Jodi. 2006. “The Spirit of Neoliberalism: From Racial Liberalism to Neoliberal Multiculturalism.” Social Text24 (4): 1–24. </w:t>
      </w:r>
      <w:proofErr w:type="spellStart"/>
      <w:r w:rsidRPr="00547518">
        <w:t>doi</w:t>
      </w:r>
      <w:proofErr w:type="spellEnd"/>
      <w:r w:rsidRPr="00547518">
        <w:t>: 10.1215/01642472-2006-009</w:t>
      </w:r>
      <w:hyperlink r:id="rId127" w:tgtFrame="_blank" w:history="1">
        <w:r w:rsidRPr="00547518">
          <w:rPr>
            <w:rStyle w:val="Hyperlink"/>
          </w:rPr>
          <w:t>[</w:t>
        </w:r>
        <w:proofErr w:type="spellStart"/>
        <w:r w:rsidRPr="00547518">
          <w:rPr>
            <w:rStyle w:val="Hyperlink"/>
          </w:rPr>
          <w:t>Crossref</w:t>
        </w:r>
        <w:proofErr w:type="spellEnd"/>
        <w:r w:rsidRPr="00547518">
          <w:rPr>
            <w:rStyle w:val="Hyperlink"/>
          </w:rPr>
          <w:t>]</w:t>
        </w:r>
      </w:hyperlink>
      <w:r w:rsidRPr="00547518">
        <w:t>, , </w:t>
      </w:r>
      <w:hyperlink r:id="rId128" w:tgtFrame="_blank" w:history="1">
        <w:r w:rsidRPr="00547518">
          <w:rPr>
            <w:rStyle w:val="Hyperlink"/>
          </w:rPr>
          <w:t>[Google Scholar]</w:t>
        </w:r>
      </w:hyperlink>
      <w:r w:rsidRPr="00547518">
        <w:t>).</w:t>
      </w:r>
    </w:p>
    <w:p w14:paraId="1A00F71C" w14:textId="77777777" w:rsidR="002A3E0D" w:rsidRDefault="002A3E0D" w:rsidP="002A3E0D"/>
    <w:p w14:paraId="3214ACF0" w14:textId="77777777" w:rsidR="002A3E0D" w:rsidRPr="00B22774" w:rsidRDefault="002A3E0D" w:rsidP="002A3E0D"/>
    <w:p w14:paraId="5E3B4844" w14:textId="77777777" w:rsidR="002A3E0D" w:rsidRPr="00152531" w:rsidRDefault="002A3E0D" w:rsidP="002A3E0D"/>
    <w:p w14:paraId="01ADFDED" w14:textId="4FE26215" w:rsidR="00CA66E4" w:rsidRDefault="009E4753" w:rsidP="009E4753">
      <w:pPr>
        <w:pStyle w:val="Heading3"/>
      </w:pPr>
      <w:r>
        <w:t xml:space="preserve">2ac – </w:t>
      </w:r>
      <w:proofErr w:type="spellStart"/>
      <w:r>
        <w:t>aff</w:t>
      </w:r>
      <w:proofErr w:type="spellEnd"/>
      <w:r>
        <w:t xml:space="preserve"> = prerequisite</w:t>
      </w:r>
    </w:p>
    <w:p w14:paraId="58C695EE" w14:textId="3BEE2376" w:rsidR="009E4753" w:rsidRDefault="009E4753" w:rsidP="009E4753">
      <w:pPr>
        <w:pStyle w:val="Heading4"/>
      </w:pPr>
      <w:r>
        <w:t xml:space="preserve">Challenging </w:t>
      </w:r>
      <w:r w:rsidR="002E75B5">
        <w:t xml:space="preserve">lack of </w:t>
      </w:r>
      <w:r>
        <w:t xml:space="preserve">water access is key to broader antiracist </w:t>
      </w:r>
      <w:proofErr w:type="gramStart"/>
      <w:r>
        <w:t>struggle</w:t>
      </w:r>
      <w:proofErr w:type="gramEnd"/>
    </w:p>
    <w:p w14:paraId="5572BB2E" w14:textId="77777777" w:rsidR="009E4753" w:rsidRDefault="009E4753" w:rsidP="009E4753">
      <w:r w:rsidRPr="002C4FCC">
        <w:rPr>
          <w:rStyle w:val="Style13ptBold"/>
        </w:rPr>
        <w:t>Pulido 16</w:t>
      </w:r>
      <w:r w:rsidRPr="002C4FCC">
        <w:t xml:space="preserve"> (Laura, Professor &amp; Ethnic Studies Department Head, University of Oregon. "Flint, Environmental Racism, and Racial Capitalism" Journal Capitalism Nature Socialism Volume 27, 2016 - Issue 3)</w:t>
      </w:r>
    </w:p>
    <w:p w14:paraId="2D83A6E2" w14:textId="77777777" w:rsidR="009E4753" w:rsidRPr="00C630DA" w:rsidRDefault="009E4753" w:rsidP="009E4753">
      <w:pPr>
        <w:rPr>
          <w:sz w:val="14"/>
        </w:rPr>
      </w:pPr>
      <w:r w:rsidRPr="00C630DA">
        <w:rPr>
          <w:sz w:val="14"/>
        </w:rPr>
        <w:t>Collard and Dempsey (</w:t>
      </w:r>
      <w:hyperlink r:id="rId129" w:history="1">
        <w:r w:rsidRPr="00C630DA">
          <w:rPr>
            <w:rStyle w:val="Hyperlink"/>
            <w:sz w:val="14"/>
          </w:rPr>
          <w:t>2016</w:t>
        </w:r>
      </w:hyperlink>
      <w:r w:rsidRPr="00C630DA">
        <w:rPr>
          <w:sz w:val="14"/>
        </w:rPr>
        <w:t>Collard, Rosemary-Claire, and Jessica Dempsey. 2016. “Capitalist Natures in Five Orientations.” Capitalism Nature Socialism. doi:10.1080/10455752.2016.1202294.</w:t>
      </w:r>
      <w:hyperlink r:id="rId130" w:tgtFrame="_blank" w:history="1">
        <w:r w:rsidRPr="00C630DA">
          <w:rPr>
            <w:rStyle w:val="Hyperlink"/>
            <w:sz w:val="14"/>
          </w:rPr>
          <w:t>[Taylor &amp; Francis Online]</w:t>
        </w:r>
      </w:hyperlink>
      <w:r w:rsidRPr="00C630DA">
        <w:rPr>
          <w:sz w:val="14"/>
        </w:rPr>
        <w:t xml:space="preserve">, , </w:t>
      </w:r>
      <w:hyperlink r:id="rId131" w:tgtFrame="_blank" w:history="1">
        <w:r w:rsidRPr="00C630DA">
          <w:rPr>
            <w:rStyle w:val="Hyperlink"/>
            <w:sz w:val="14"/>
          </w:rPr>
          <w:t>[Google Scholar]</w:t>
        </w:r>
      </w:hyperlink>
      <w:r w:rsidRPr="00C630DA">
        <w:rPr>
          <w:sz w:val="14"/>
        </w:rPr>
        <w:t xml:space="preserve">) have developed </w:t>
      </w:r>
      <w:r w:rsidRPr="00417ABA">
        <w:rPr>
          <w:rStyle w:val="StyleUnderline"/>
        </w:rPr>
        <w:t xml:space="preserve">a typology that describes how various forms of nature are valued by capital. </w:t>
      </w:r>
      <w:r w:rsidRPr="00C630DA">
        <w:rPr>
          <w:sz w:val="14"/>
        </w:rPr>
        <w:t xml:space="preserve">Though their schema centers on nonhuman nature, it </w:t>
      </w:r>
      <w:r w:rsidRPr="00417ABA">
        <w:rPr>
          <w:rStyle w:val="StyleUnderline"/>
        </w:rPr>
        <w:t>is helpful in understanding Flint</w:t>
      </w:r>
      <w:r w:rsidRPr="00C630DA">
        <w:rPr>
          <w:sz w:val="14"/>
        </w:rPr>
        <w:t xml:space="preserve">. Utilizing their framework, </w:t>
      </w:r>
      <w:r w:rsidRPr="00C630DA">
        <w:rPr>
          <w:rStyle w:val="StyleUnderline"/>
          <w:highlight w:val="cyan"/>
        </w:rPr>
        <w:t>Flint’s Black residents</w:t>
      </w:r>
      <w:r w:rsidRPr="00417ABA">
        <w:rPr>
          <w:rStyle w:val="StyleUnderline"/>
        </w:rPr>
        <w:t xml:space="preserve"> can be seen as </w:t>
      </w:r>
      <w:r w:rsidRPr="00C630DA">
        <w:rPr>
          <w:rStyle w:val="StyleUnderline"/>
          <w:highlight w:val="cyan"/>
        </w:rPr>
        <w:t>embody</w:t>
      </w:r>
      <w:r w:rsidRPr="00417ABA">
        <w:rPr>
          <w:rStyle w:val="StyleUnderline"/>
        </w:rPr>
        <w:t>ing at least three distinct forms of surplus: “</w:t>
      </w:r>
      <w:r w:rsidRPr="00C630DA">
        <w:rPr>
          <w:rStyle w:val="StyleUnderline"/>
          <w:highlight w:val="cyan"/>
        </w:rPr>
        <w:t>Outcast Surplus,” “The Underground,” and “Threat</w:t>
      </w:r>
      <w:r w:rsidRPr="00C630DA">
        <w:rPr>
          <w:sz w:val="14"/>
          <w:highlight w:val="cyan"/>
        </w:rPr>
        <w:t>.”</w:t>
      </w:r>
      <w:r w:rsidRPr="00C630DA">
        <w:rPr>
          <w:sz w:val="14"/>
        </w:rPr>
        <w:t xml:space="preserve"> Outcast Surplus refers to the widely held idea that surplus is of no value to capital. This position has been implicit throughout this essay and will not be elaborated on. However, I believe that Flint’s relationship to capital is more complex than Outcast Surplus suggests.</w:t>
      </w:r>
    </w:p>
    <w:p w14:paraId="2EA5F768" w14:textId="77777777" w:rsidR="009E4753" w:rsidRPr="00C630DA" w:rsidRDefault="009E4753" w:rsidP="009E4753">
      <w:pPr>
        <w:rPr>
          <w:sz w:val="14"/>
        </w:rPr>
      </w:pPr>
      <w:r w:rsidRPr="00C630DA">
        <w:rPr>
          <w:sz w:val="14"/>
          <w:highlight w:val="cyan"/>
        </w:rPr>
        <w:t>“</w:t>
      </w:r>
      <w:r w:rsidRPr="00C630DA">
        <w:rPr>
          <w:rStyle w:val="StyleUnderline"/>
          <w:highlight w:val="cyan"/>
        </w:rPr>
        <w:t>The Underground” refers to</w:t>
      </w:r>
      <w:r w:rsidRPr="00424600">
        <w:rPr>
          <w:rStyle w:val="StyleUnderline"/>
        </w:rPr>
        <w:t xml:space="preserve"> both human and nonhuman nature that perform services for capital but which are not recognized or valued</w:t>
      </w:r>
      <w:r w:rsidRPr="00C630DA">
        <w:rPr>
          <w:sz w:val="14"/>
        </w:rPr>
        <w:t xml:space="preserve">. Examples include unpaid domestic work or ecosystem services (Collard and Dempsey, </w:t>
      </w:r>
      <w:hyperlink r:id="rId132" w:history="1">
        <w:r w:rsidRPr="00C630DA">
          <w:rPr>
            <w:rStyle w:val="Hyperlink"/>
            <w:sz w:val="14"/>
          </w:rPr>
          <w:t>2016</w:t>
        </w:r>
      </w:hyperlink>
      <w:r w:rsidRPr="00C630DA">
        <w:rPr>
          <w:sz w:val="14"/>
        </w:rPr>
        <w:t>Collard, Rosemary-Claire, and Jessica Dempsey. 2016. “Capitalist Natures in Five Orientations.” Capitalism Nature Socialism. doi:10.1080/10455752.2016.1202294.</w:t>
      </w:r>
      <w:hyperlink r:id="rId133" w:tgtFrame="_blank" w:history="1">
        <w:r w:rsidRPr="00C630DA">
          <w:rPr>
            <w:rStyle w:val="Hyperlink"/>
            <w:sz w:val="14"/>
          </w:rPr>
          <w:t>[Taylor &amp; Francis Online]</w:t>
        </w:r>
      </w:hyperlink>
      <w:r w:rsidRPr="00C630DA">
        <w:rPr>
          <w:sz w:val="14"/>
        </w:rPr>
        <w:t xml:space="preserve">, , </w:t>
      </w:r>
      <w:hyperlink r:id="rId134" w:tgtFrame="_blank" w:history="1">
        <w:r w:rsidRPr="00C630DA">
          <w:rPr>
            <w:rStyle w:val="Hyperlink"/>
            <w:sz w:val="14"/>
          </w:rPr>
          <w:t>[Google Scholar]</w:t>
        </w:r>
      </w:hyperlink>
      <w:r w:rsidRPr="00C630DA">
        <w:rPr>
          <w:sz w:val="14"/>
        </w:rPr>
        <w:t xml:space="preserve">). I argue that </w:t>
      </w:r>
      <w:r w:rsidRPr="00C630DA">
        <w:rPr>
          <w:rStyle w:val="StyleUnderline"/>
          <w:highlight w:val="cyan"/>
        </w:rPr>
        <w:t xml:space="preserve">Flint </w:t>
      </w:r>
      <w:r w:rsidRPr="00C630DA">
        <w:rPr>
          <w:rStyle w:val="StyleUnderline"/>
        </w:rPr>
        <w:t xml:space="preserve">is </w:t>
      </w:r>
      <w:r w:rsidRPr="00C630DA">
        <w:rPr>
          <w:rStyle w:val="StyleUnderline"/>
          <w:highlight w:val="cyan"/>
        </w:rPr>
        <w:t>performing unpaid labor for capital by preparing the larger society for increased struggles over</w:t>
      </w:r>
      <w:r w:rsidRPr="00424600">
        <w:rPr>
          <w:rStyle w:val="StyleUnderline"/>
        </w:rPr>
        <w:t xml:space="preserve"> basic reproduction, including such necessities as </w:t>
      </w:r>
      <w:r w:rsidRPr="00C630DA">
        <w:rPr>
          <w:rStyle w:val="StyleUnderline"/>
          <w:highlight w:val="cyan"/>
        </w:rPr>
        <w:t>water</w:t>
      </w:r>
      <w:r w:rsidRPr="00424600">
        <w:rPr>
          <w:rStyle w:val="StyleUnderline"/>
        </w:rPr>
        <w:t xml:space="preserve">. It is inconceivable that a wealthy or even a middle-class neighborhood in the US (of any color) would deliberately be given poisoned water. Yet, it is entirely conceivable that such a thing could happen in a poor, nonwhite place. </w:t>
      </w:r>
      <w:r w:rsidRPr="00C630DA">
        <w:rPr>
          <w:rStyle w:val="Emphasis"/>
          <w:highlight w:val="cyan"/>
        </w:rPr>
        <w:t>Places like Flint are where crisis is being “worked out” and the newest</w:t>
      </w:r>
      <w:r w:rsidRPr="00424600">
        <w:rPr>
          <w:rStyle w:val="Emphasis"/>
        </w:rPr>
        <w:t xml:space="preserve"> tools and </w:t>
      </w:r>
      <w:r w:rsidRPr="00C630DA">
        <w:rPr>
          <w:rStyle w:val="Emphasis"/>
          <w:highlight w:val="cyan"/>
        </w:rPr>
        <w:t>practices of neoliberalism are being fashioned. Flint is a training ground for “disciplining” places by finance capital. What is happening in Flint today, the rest of us can expect in the coming years: the continued devaluation of life and the sacredness of bonds</w:t>
      </w:r>
      <w:r w:rsidRPr="00424600">
        <w:rPr>
          <w:rStyle w:val="Emphasis"/>
        </w:rPr>
        <w:t>.</w:t>
      </w:r>
    </w:p>
    <w:p w14:paraId="30111950" w14:textId="77777777" w:rsidR="009E4753" w:rsidRPr="00C630DA" w:rsidRDefault="009E4753" w:rsidP="009E4753">
      <w:pPr>
        <w:rPr>
          <w:sz w:val="14"/>
        </w:rPr>
      </w:pPr>
      <w:r w:rsidRPr="00C630DA">
        <w:rPr>
          <w:sz w:val="14"/>
        </w:rPr>
        <w:t xml:space="preserve">Of course, this is not new. This is what happened in the Global South in the 1980s through austerity, debt, and structural readjustment (George </w:t>
      </w:r>
      <w:hyperlink r:id="rId135" w:history="1">
        <w:r w:rsidRPr="00C630DA">
          <w:rPr>
            <w:rStyle w:val="Hyperlink"/>
            <w:sz w:val="14"/>
          </w:rPr>
          <w:t>1990</w:t>
        </w:r>
      </w:hyperlink>
      <w:r w:rsidRPr="00C630DA">
        <w:rPr>
          <w:sz w:val="14"/>
        </w:rPr>
        <w:t xml:space="preserve">George, Susan. 1990. A Fate Worse than Debt. New York: Grove Press. </w:t>
      </w:r>
      <w:hyperlink r:id="rId136" w:tgtFrame="_blank" w:history="1">
        <w:r w:rsidRPr="00C630DA">
          <w:rPr>
            <w:rStyle w:val="Hyperlink"/>
            <w:sz w:val="14"/>
          </w:rPr>
          <w:t>[Google Scholar]</w:t>
        </w:r>
      </w:hyperlink>
      <w:r w:rsidRPr="00C630DA">
        <w:rPr>
          <w:sz w:val="14"/>
        </w:rPr>
        <w:t xml:space="preserve">). One Flint resident actually said that the community felt like a “Third World Country” (ACLU of Michigan </w:t>
      </w:r>
      <w:hyperlink r:id="rId137" w:history="1">
        <w:r w:rsidRPr="00C630DA">
          <w:rPr>
            <w:rStyle w:val="Hyperlink"/>
            <w:sz w:val="14"/>
          </w:rPr>
          <w:t>2016</w:t>
        </w:r>
      </w:hyperlink>
      <w:r w:rsidRPr="00C630DA">
        <w:rPr>
          <w:sz w:val="14"/>
        </w:rPr>
        <w:t>American Civil Liberties Union of Michigan. 2016. “Here’s to Flint: Documentary on Flint Water Crisis.” March 8. Accessed June 5, 2016.</w:t>
      </w:r>
      <w:hyperlink r:id="rId138" w:tgtFrame="_blank" w:history="1">
        <w:r w:rsidRPr="00C630DA">
          <w:rPr>
            <w:rStyle w:val="Hyperlink"/>
            <w:sz w:val="14"/>
          </w:rPr>
          <w:t>http://www.aclumich.org/herestoflint</w:t>
        </w:r>
      </w:hyperlink>
      <w:r w:rsidRPr="00C630DA">
        <w:rPr>
          <w:sz w:val="14"/>
        </w:rPr>
        <w:t xml:space="preserve">. </w:t>
      </w:r>
      <w:hyperlink r:id="rId139" w:tgtFrame="_blank" w:history="1">
        <w:r w:rsidRPr="00C630DA">
          <w:rPr>
            <w:rStyle w:val="Hyperlink"/>
            <w:sz w:val="14"/>
          </w:rPr>
          <w:t>[Google Scholar]</w:t>
        </w:r>
      </w:hyperlink>
      <w:r w:rsidRPr="00C630DA">
        <w:rPr>
          <w:sz w:val="14"/>
        </w:rPr>
        <w:t>). Did she know how accurate this was? Flint’s water disaster signals the inability to provide a hallmark of the “first world” to its surplus residents: clean, tap water. As President Obama stated,</w:t>
      </w:r>
    </w:p>
    <w:p w14:paraId="1B04E54F" w14:textId="77777777" w:rsidR="009E4753" w:rsidRPr="00C630DA" w:rsidRDefault="009E4753" w:rsidP="009E4753">
      <w:pPr>
        <w:rPr>
          <w:sz w:val="14"/>
        </w:rPr>
      </w:pPr>
      <w:r w:rsidRPr="00C630DA">
        <w:rPr>
          <w:sz w:val="14"/>
        </w:rPr>
        <w:t xml:space="preserve">I will not rest … until every drop of water that flows to your homes is safe to drink, and safe to cook with, and safe to bathe in, because that’s part of the basic responsibility of a government in the United States of America. (Pearce </w:t>
      </w:r>
      <w:hyperlink r:id="rId140" w:history="1">
        <w:r w:rsidRPr="00C630DA">
          <w:rPr>
            <w:rStyle w:val="Hyperlink"/>
            <w:sz w:val="14"/>
          </w:rPr>
          <w:t>2016</w:t>
        </w:r>
      </w:hyperlink>
      <w:r w:rsidRPr="00C630DA">
        <w:rPr>
          <w:sz w:val="14"/>
        </w:rPr>
        <w:t xml:space="preserve">Pearce, Matt. 2016. “In Michigan, it’s Crisis After Crisis.” Los Angeles Times, May 5, p. A8. </w:t>
      </w:r>
      <w:hyperlink r:id="rId141" w:tgtFrame="_blank" w:history="1">
        <w:r w:rsidRPr="00C630DA">
          <w:rPr>
            <w:rStyle w:val="Hyperlink"/>
            <w:sz w:val="14"/>
          </w:rPr>
          <w:t>[Google Scholar]</w:t>
        </w:r>
      </w:hyperlink>
      <w:r w:rsidRPr="00C630DA">
        <w:rPr>
          <w:sz w:val="14"/>
        </w:rPr>
        <w:t>, A8, emphasis added)</w:t>
      </w:r>
    </w:p>
    <w:p w14:paraId="25DDD9F9" w14:textId="77777777" w:rsidR="009E4753" w:rsidRPr="00C630DA" w:rsidRDefault="009E4753" w:rsidP="009E4753">
      <w:pPr>
        <w:rPr>
          <w:sz w:val="14"/>
        </w:rPr>
      </w:pPr>
      <w:r w:rsidRPr="00EF29F3">
        <w:rPr>
          <w:rStyle w:val="StyleUnderline"/>
        </w:rPr>
        <w:t>It is difficult to overemphasize the significance of potable water to the US’s sense of self</w:t>
      </w:r>
      <w:r w:rsidRPr="00C630DA">
        <w:rPr>
          <w:sz w:val="14"/>
        </w:rPr>
        <w:t xml:space="preserve">. While I was growing up, the jokes about Mexico’s drinking water were legendary, “Don’t drink the water!” Water was both a symbolic and material manifestation of Mexican economic, political, and social inferiority. Mexico, as a “third world” country, was incapable of providing safe tap water, while in the US, this was taken for granted (Salzman </w:t>
      </w:r>
      <w:hyperlink r:id="rId142" w:history="1">
        <w:r w:rsidRPr="00C630DA">
          <w:rPr>
            <w:rStyle w:val="Hyperlink"/>
            <w:sz w:val="14"/>
          </w:rPr>
          <w:t>2012</w:t>
        </w:r>
      </w:hyperlink>
      <w:r w:rsidRPr="00C630DA">
        <w:rPr>
          <w:sz w:val="14"/>
        </w:rPr>
        <w:t xml:space="preserve">Salzman, James. 2012. Drinking Water: A History. New York: Overlook. </w:t>
      </w:r>
      <w:hyperlink r:id="rId143" w:tgtFrame="_blank" w:history="1">
        <w:r w:rsidRPr="00C630DA">
          <w:rPr>
            <w:rStyle w:val="Hyperlink"/>
            <w:sz w:val="14"/>
          </w:rPr>
          <w:t>[Google Scholar]</w:t>
        </w:r>
      </w:hyperlink>
      <w:r w:rsidRPr="00C630DA">
        <w:rPr>
          <w:sz w:val="14"/>
        </w:rPr>
        <w:t xml:space="preserve">). Though there have been moments when potable water was temporarily unavailable in the US, </w:t>
      </w:r>
      <w:r w:rsidRPr="00C630DA">
        <w:rPr>
          <w:rStyle w:val="StyleUnderline"/>
          <w:highlight w:val="cyan"/>
        </w:rPr>
        <w:t>increasingly poor Black, Brown, and indigenous communities are unable to</w:t>
      </w:r>
      <w:r w:rsidRPr="00C630DA">
        <w:rPr>
          <w:rStyle w:val="StyleUnderline"/>
        </w:rPr>
        <w:t xml:space="preserve"> consistently </w:t>
      </w:r>
      <w:r w:rsidRPr="00C630DA">
        <w:rPr>
          <w:rStyle w:val="StyleUnderline"/>
          <w:highlight w:val="cyan"/>
        </w:rPr>
        <w:t>access</w:t>
      </w:r>
      <w:r w:rsidRPr="00C630DA">
        <w:rPr>
          <w:rStyle w:val="StyleUnderline"/>
        </w:rPr>
        <w:t xml:space="preserve"> sufficient, clean </w:t>
      </w:r>
      <w:r w:rsidRPr="00C630DA">
        <w:rPr>
          <w:rStyle w:val="StyleUnderline"/>
          <w:highlight w:val="cyan"/>
        </w:rPr>
        <w:t>water</w:t>
      </w:r>
      <w:r w:rsidRPr="00C630DA">
        <w:rPr>
          <w:sz w:val="14"/>
        </w:rPr>
        <w:t xml:space="preserve"> (Jennings </w:t>
      </w:r>
      <w:hyperlink r:id="rId144" w:history="1">
        <w:r w:rsidRPr="00C630DA">
          <w:rPr>
            <w:rStyle w:val="Hyperlink"/>
            <w:sz w:val="14"/>
          </w:rPr>
          <w:t>2016</w:t>
        </w:r>
      </w:hyperlink>
      <w:r w:rsidRPr="00C630DA">
        <w:rPr>
          <w:sz w:val="14"/>
        </w:rPr>
        <w:t xml:space="preserve">Jennings, Angel. 2016. “Murky Water at School Elicits Worries.” Los Angeles Times, May 12, B1, B6. </w:t>
      </w:r>
      <w:hyperlink r:id="rId145" w:tgtFrame="_blank" w:history="1">
        <w:r w:rsidRPr="00C630DA">
          <w:rPr>
            <w:rStyle w:val="Hyperlink"/>
            <w:sz w:val="14"/>
          </w:rPr>
          <w:t>[Google Scholar]</w:t>
        </w:r>
      </w:hyperlink>
      <w:r w:rsidRPr="00C630DA">
        <w:rPr>
          <w:sz w:val="14"/>
        </w:rPr>
        <w:t xml:space="preserve">; Marcum </w:t>
      </w:r>
      <w:hyperlink r:id="rId146" w:history="1">
        <w:r w:rsidRPr="00C630DA">
          <w:rPr>
            <w:rStyle w:val="Hyperlink"/>
            <w:sz w:val="14"/>
          </w:rPr>
          <w:t>2014</w:t>
        </w:r>
      </w:hyperlink>
      <w:r w:rsidRPr="00C630DA">
        <w:rPr>
          <w:sz w:val="14"/>
        </w:rPr>
        <w:t xml:space="preserve">Marcum, Diana. 2014. “Carrying a Town’s Water.” Los Angeles Times, September 18, A1, A12. </w:t>
      </w:r>
      <w:hyperlink r:id="rId147" w:tgtFrame="_blank" w:history="1">
        <w:r w:rsidRPr="00C630DA">
          <w:rPr>
            <w:rStyle w:val="Hyperlink"/>
            <w:sz w:val="14"/>
          </w:rPr>
          <w:t>[Google Scholar]</w:t>
        </w:r>
      </w:hyperlink>
      <w:r w:rsidRPr="00C630DA">
        <w:rPr>
          <w:sz w:val="14"/>
        </w:rPr>
        <w:t xml:space="preserve">). </w:t>
      </w:r>
      <w:r w:rsidRPr="00C630DA">
        <w:rPr>
          <w:rStyle w:val="StyleUnderline"/>
        </w:rPr>
        <w:t>This is a singular moment in US history as we confront our downward mobility</w:t>
      </w:r>
      <w:r w:rsidRPr="00C630DA">
        <w:rPr>
          <w:sz w:val="14"/>
        </w:rPr>
        <w:t>.</w:t>
      </w:r>
    </w:p>
    <w:p w14:paraId="4AFFE9DE" w14:textId="77777777" w:rsidR="009E4753" w:rsidRPr="00C630DA" w:rsidRDefault="009E4753" w:rsidP="009E4753">
      <w:pPr>
        <w:rPr>
          <w:sz w:val="14"/>
        </w:rPr>
      </w:pPr>
      <w:r w:rsidRPr="00C630DA">
        <w:rPr>
          <w:rStyle w:val="StyleUnderline"/>
        </w:rPr>
        <w:t>The final relationship that Flint has to capital is as “Threat.” Marx largely dismissed the revolutionary potential of surplus populations, arguing that they lacked the proper consciousness and discipline.</w:t>
      </w:r>
      <w:r w:rsidRPr="00C630DA">
        <w:rPr>
          <w:sz w:val="14"/>
        </w:rPr>
        <w:t xml:space="preserve"> While it is true that surplus populations may have different forms of consciousness than workers, many </w:t>
      </w:r>
      <w:r w:rsidRPr="00C630DA">
        <w:rPr>
          <w:rStyle w:val="StyleUnderline"/>
          <w:highlight w:val="cyan"/>
        </w:rPr>
        <w:t>theorists</w:t>
      </w:r>
      <w:r w:rsidRPr="00C630DA">
        <w:rPr>
          <w:rStyle w:val="StyleUnderline"/>
        </w:rPr>
        <w:t xml:space="preserve"> have </w:t>
      </w:r>
      <w:r w:rsidRPr="00C630DA">
        <w:rPr>
          <w:rStyle w:val="StyleUnderline"/>
          <w:highlight w:val="cyan"/>
        </w:rPr>
        <w:t>overlook</w:t>
      </w:r>
      <w:r w:rsidRPr="00C630DA">
        <w:rPr>
          <w:rStyle w:val="StyleUnderline"/>
        </w:rPr>
        <w:t xml:space="preserve">ed </w:t>
      </w:r>
      <w:r w:rsidRPr="00C630DA">
        <w:rPr>
          <w:rStyle w:val="StyleUnderline"/>
          <w:highlight w:val="cyan"/>
        </w:rPr>
        <w:t xml:space="preserve">the revolutionary potential of nonwhite populations, in particular, how </w:t>
      </w:r>
      <w:r w:rsidRPr="00C630DA">
        <w:rPr>
          <w:rStyle w:val="Emphasis"/>
          <w:highlight w:val="cyan"/>
        </w:rPr>
        <w:t>materialist demands have been incorporated into antiracist struggle</w:t>
      </w:r>
      <w:r w:rsidRPr="00C630DA">
        <w:rPr>
          <w:rStyle w:val="StyleUnderline"/>
          <w:highlight w:val="cyan"/>
        </w:rPr>
        <w:t>.</w:t>
      </w:r>
      <w:r w:rsidRPr="00C630DA">
        <w:rPr>
          <w:sz w:val="14"/>
        </w:rPr>
        <w:t xml:space="preserve"> </w:t>
      </w:r>
      <w:r w:rsidRPr="00C630DA">
        <w:rPr>
          <w:rStyle w:val="StyleUnderline"/>
        </w:rPr>
        <w:t xml:space="preserve">Too often these are seen as </w:t>
      </w:r>
      <w:r w:rsidRPr="00C630DA">
        <w:rPr>
          <w:rStyle w:val="StyleUnderline"/>
          <w:highlight w:val="cyan"/>
        </w:rPr>
        <w:t>“racial” issues, devoid of economic content</w:t>
      </w:r>
      <w:r w:rsidRPr="00C630DA">
        <w:rPr>
          <w:rStyle w:val="StyleUnderline"/>
        </w:rPr>
        <w:t xml:space="preserve">. This </w:t>
      </w:r>
      <w:r w:rsidRPr="00C630DA">
        <w:rPr>
          <w:rStyle w:val="StyleUnderline"/>
          <w:highlight w:val="cyan"/>
        </w:rPr>
        <w:t>is a misreading</w:t>
      </w:r>
      <w:r w:rsidRPr="00C630DA">
        <w:rPr>
          <w:rStyle w:val="StyleUnderline"/>
        </w:rPr>
        <w:t xml:space="preserve">, particularly </w:t>
      </w:r>
      <w:r w:rsidRPr="00C630DA">
        <w:rPr>
          <w:rStyle w:val="StyleUnderline"/>
          <w:highlight w:val="cyan"/>
        </w:rPr>
        <w:t>of Black history, which is filled with poor Black people fighting for both economic and racial justice</w:t>
      </w:r>
      <w:r w:rsidRPr="00C630DA">
        <w:rPr>
          <w:sz w:val="14"/>
        </w:rPr>
        <w:t xml:space="preserve"> (</w:t>
      </w:r>
      <w:proofErr w:type="spellStart"/>
      <w:r w:rsidRPr="00C630DA">
        <w:rPr>
          <w:sz w:val="14"/>
        </w:rPr>
        <w:t>Georgakas</w:t>
      </w:r>
      <w:proofErr w:type="spellEnd"/>
      <w:r w:rsidRPr="00C630DA">
        <w:rPr>
          <w:sz w:val="14"/>
        </w:rPr>
        <w:t xml:space="preserve"> and </w:t>
      </w:r>
      <w:proofErr w:type="spellStart"/>
      <w:r w:rsidRPr="00C630DA">
        <w:rPr>
          <w:sz w:val="14"/>
        </w:rPr>
        <w:t>Surkin</w:t>
      </w:r>
      <w:proofErr w:type="spellEnd"/>
      <w:r w:rsidRPr="00C630DA">
        <w:rPr>
          <w:sz w:val="14"/>
        </w:rPr>
        <w:t xml:space="preserve"> </w:t>
      </w:r>
      <w:hyperlink r:id="rId148" w:history="1">
        <w:r w:rsidRPr="00C630DA">
          <w:rPr>
            <w:rStyle w:val="Hyperlink"/>
            <w:sz w:val="14"/>
          </w:rPr>
          <w:t>1975</w:t>
        </w:r>
      </w:hyperlink>
      <w:r w:rsidRPr="00C630DA">
        <w:rPr>
          <w:sz w:val="14"/>
        </w:rPr>
        <w:t xml:space="preserve">Georgakas, Dan, and </w:t>
      </w:r>
      <w:proofErr w:type="spellStart"/>
      <w:r w:rsidRPr="00C630DA">
        <w:rPr>
          <w:sz w:val="14"/>
        </w:rPr>
        <w:t>MarvinSurkin</w:t>
      </w:r>
      <w:proofErr w:type="spellEnd"/>
      <w:r w:rsidRPr="00C630DA">
        <w:rPr>
          <w:sz w:val="14"/>
        </w:rPr>
        <w:t xml:space="preserve">. 1975. Detroit: I Do Mind Dying: A Study in Urban Revolution. London: St. Martin’s Press. </w:t>
      </w:r>
      <w:hyperlink r:id="rId149" w:tgtFrame="_blank" w:history="1">
        <w:r w:rsidRPr="00C630DA">
          <w:rPr>
            <w:rStyle w:val="Hyperlink"/>
            <w:sz w:val="14"/>
          </w:rPr>
          <w:t>[Google Scholar]</w:t>
        </w:r>
      </w:hyperlink>
      <w:r w:rsidRPr="00C630DA">
        <w:rPr>
          <w:sz w:val="14"/>
        </w:rPr>
        <w:t xml:space="preserve">; Kelley </w:t>
      </w:r>
      <w:hyperlink r:id="rId150" w:history="1">
        <w:r w:rsidRPr="00C630DA">
          <w:rPr>
            <w:rStyle w:val="Hyperlink"/>
            <w:sz w:val="14"/>
          </w:rPr>
          <w:t>1990</w:t>
        </w:r>
      </w:hyperlink>
      <w:r w:rsidRPr="00C630DA">
        <w:rPr>
          <w:sz w:val="14"/>
        </w:rPr>
        <w:t xml:space="preserve">Kelley, Robin. 1990. Hammer and Hoe: Alabama Communists During the Great Depression. Chapel Hill: University of North Carolina Press. </w:t>
      </w:r>
      <w:hyperlink r:id="rId151" w:tgtFrame="_blank" w:history="1">
        <w:r w:rsidRPr="00C630DA">
          <w:rPr>
            <w:rStyle w:val="Hyperlink"/>
            <w:sz w:val="14"/>
          </w:rPr>
          <w:t>[Google Scholar]</w:t>
        </w:r>
      </w:hyperlink>
      <w:r w:rsidRPr="00C630DA">
        <w:rPr>
          <w:sz w:val="14"/>
        </w:rPr>
        <w:t xml:space="preserve">; </w:t>
      </w:r>
      <w:proofErr w:type="spellStart"/>
      <w:r w:rsidRPr="00C630DA">
        <w:rPr>
          <w:sz w:val="14"/>
        </w:rPr>
        <w:t>Quizar</w:t>
      </w:r>
      <w:proofErr w:type="spellEnd"/>
      <w:r w:rsidRPr="00C630DA">
        <w:rPr>
          <w:sz w:val="14"/>
        </w:rPr>
        <w:t xml:space="preserve"> </w:t>
      </w:r>
      <w:hyperlink r:id="rId152" w:history="1">
        <w:r w:rsidRPr="00C630DA">
          <w:rPr>
            <w:rStyle w:val="Hyperlink"/>
            <w:sz w:val="14"/>
          </w:rPr>
          <w:t>2014</w:t>
        </w:r>
      </w:hyperlink>
      <w:r w:rsidRPr="00C630DA">
        <w:rPr>
          <w:sz w:val="14"/>
        </w:rPr>
        <w:t xml:space="preserve">Quizar, Jessi. 2014. “Who Cares for Detroit? Urban Agriculture, Self-Determination, and Struggles over Urban Space.” </w:t>
      </w:r>
      <w:proofErr w:type="spellStart"/>
      <w:r w:rsidRPr="00C630DA">
        <w:rPr>
          <w:sz w:val="14"/>
        </w:rPr>
        <w:t>Ph.D</w:t>
      </w:r>
      <w:proofErr w:type="spellEnd"/>
      <w:r w:rsidRPr="00C630DA">
        <w:rPr>
          <w:sz w:val="14"/>
        </w:rPr>
        <w:t xml:space="preserve"> diss., University of Southern California. </w:t>
      </w:r>
      <w:hyperlink r:id="rId153" w:tgtFrame="_blank" w:history="1">
        <w:r w:rsidRPr="00C630DA">
          <w:rPr>
            <w:rStyle w:val="Hyperlink"/>
            <w:sz w:val="14"/>
          </w:rPr>
          <w:t>[Google Scholar]</w:t>
        </w:r>
      </w:hyperlink>
      <w:r w:rsidRPr="00C630DA">
        <w:rPr>
          <w:sz w:val="14"/>
        </w:rPr>
        <w:t xml:space="preserve">; Woods </w:t>
      </w:r>
      <w:hyperlink r:id="rId154" w:history="1">
        <w:r w:rsidRPr="00C630DA">
          <w:rPr>
            <w:rStyle w:val="Hyperlink"/>
            <w:sz w:val="14"/>
          </w:rPr>
          <w:t>1998</w:t>
        </w:r>
      </w:hyperlink>
      <w:r w:rsidRPr="00C630DA">
        <w:rPr>
          <w:sz w:val="14"/>
        </w:rPr>
        <w:t xml:space="preserve">Woods, Clyde. 1998. Development Arrested: The Blues and Plantation Power in the Mississippi Delta. New York: Verso. </w:t>
      </w:r>
      <w:hyperlink r:id="rId155" w:tgtFrame="_blank" w:history="1">
        <w:r w:rsidRPr="00C630DA">
          <w:rPr>
            <w:rStyle w:val="Hyperlink"/>
            <w:sz w:val="14"/>
          </w:rPr>
          <w:t>[Google Scholar]</w:t>
        </w:r>
      </w:hyperlink>
      <w:r w:rsidRPr="00C630DA">
        <w:rPr>
          <w:sz w:val="14"/>
        </w:rPr>
        <w:t xml:space="preserve">). </w:t>
      </w:r>
      <w:r w:rsidRPr="00C630DA">
        <w:rPr>
          <w:rStyle w:val="StyleUnderline"/>
        </w:rPr>
        <w:t xml:space="preserve">Robinson has dubbed this powerful revolutionary consciousness and history </w:t>
      </w:r>
      <w:r w:rsidRPr="00C630DA">
        <w:rPr>
          <w:rStyle w:val="StyleUnderline"/>
          <w:highlight w:val="cyan"/>
        </w:rPr>
        <w:t>the Black Radical Tradition</w:t>
      </w:r>
      <w:r w:rsidRPr="00C630DA">
        <w:rPr>
          <w:rStyle w:val="StyleUnderline"/>
        </w:rPr>
        <w:t xml:space="preserve"> (BRT). It </w:t>
      </w:r>
      <w:r w:rsidRPr="00C630DA">
        <w:rPr>
          <w:rStyle w:val="StyleUnderline"/>
          <w:highlight w:val="cyan"/>
        </w:rPr>
        <w:t>is “an accretion</w:t>
      </w:r>
      <w:r w:rsidRPr="00C630DA">
        <w:rPr>
          <w:rStyle w:val="StyleUnderline"/>
        </w:rPr>
        <w:t xml:space="preserve">, over generations, </w:t>
      </w:r>
      <w:r w:rsidRPr="00C630DA">
        <w:rPr>
          <w:rStyle w:val="StyleUnderline"/>
          <w:highlight w:val="cyan"/>
        </w:rPr>
        <w:t>of collective intelligence gathered from struggle</w:t>
      </w:r>
      <w:r w:rsidRPr="00C630DA">
        <w:rPr>
          <w:rStyle w:val="StyleUnderline"/>
        </w:rPr>
        <w:t> … in its most militant manifestation … </w:t>
      </w:r>
      <w:r w:rsidRPr="00C630DA">
        <w:rPr>
          <w:rStyle w:val="StyleUnderline"/>
          <w:highlight w:val="cyan"/>
        </w:rPr>
        <w:t>the purpose</w:t>
      </w:r>
      <w:r w:rsidRPr="00C630DA">
        <w:rPr>
          <w:rStyle w:val="StyleUnderline"/>
        </w:rPr>
        <w:t xml:space="preserve"> of the struggles informed by the tradition </w:t>
      </w:r>
      <w:r w:rsidRPr="00C630DA">
        <w:rPr>
          <w:rStyle w:val="StyleUnderline"/>
          <w:highlight w:val="cyan"/>
        </w:rPr>
        <w:t>became the overthrow of the whole race-based structure</w:t>
      </w:r>
      <w:r w:rsidRPr="00C630DA">
        <w:rPr>
          <w:sz w:val="14"/>
        </w:rPr>
        <w:t>” (</w:t>
      </w:r>
      <w:hyperlink r:id="rId156" w:history="1">
        <w:r w:rsidRPr="00C630DA">
          <w:rPr>
            <w:rStyle w:val="Hyperlink"/>
            <w:sz w:val="14"/>
          </w:rPr>
          <w:t>2000</w:t>
        </w:r>
      </w:hyperlink>
      <w:r w:rsidRPr="00C630DA">
        <w:rPr>
          <w:sz w:val="14"/>
        </w:rPr>
        <w:t xml:space="preserve">Robinson, Cedric. 2000. Black Marxism: The Making of the Black Radical Tradition. Chapel Hill: University of North Carolina. </w:t>
      </w:r>
      <w:hyperlink r:id="rId157" w:tgtFrame="_blank" w:history="1">
        <w:r w:rsidRPr="00C630DA">
          <w:rPr>
            <w:rStyle w:val="Hyperlink"/>
            <w:sz w:val="14"/>
          </w:rPr>
          <w:t>[Google Scholar]</w:t>
        </w:r>
      </w:hyperlink>
      <w:r w:rsidRPr="00C630DA">
        <w:rPr>
          <w:sz w:val="14"/>
        </w:rPr>
        <w:t xml:space="preserve">, xxx–xxxi). This does not mean that all Black people are poised for revolution. But it does acknowledge that </w:t>
      </w:r>
      <w:r w:rsidRPr="00C630DA">
        <w:rPr>
          <w:rStyle w:val="StyleUnderline"/>
          <w:highlight w:val="cyan"/>
        </w:rPr>
        <w:t>a powerful tradition exists among the Black diaspora that can be drawn upon</w:t>
      </w:r>
      <w:r w:rsidRPr="00C630DA">
        <w:rPr>
          <w:sz w:val="14"/>
        </w:rPr>
        <w:t xml:space="preserve">. The class struggles of white workers have only rarely included the fight against racial capitalism. Not only have most whites been partially pacified by their privileged status, but the “wages of whiteness” (Roediger </w:t>
      </w:r>
      <w:hyperlink r:id="rId158" w:history="1">
        <w:r w:rsidRPr="00C630DA">
          <w:rPr>
            <w:rStyle w:val="Hyperlink"/>
            <w:sz w:val="14"/>
          </w:rPr>
          <w:t>1990</w:t>
        </w:r>
      </w:hyperlink>
      <w:r w:rsidRPr="00C630DA">
        <w:rPr>
          <w:sz w:val="14"/>
        </w:rPr>
        <w:t xml:space="preserve">Roediger, David. 1990. The Wages of Whiteness: Race and the Making of the American Working Class. New York: Verso. </w:t>
      </w:r>
      <w:hyperlink r:id="rId159" w:tgtFrame="_blank" w:history="1">
        <w:r w:rsidRPr="00C630DA">
          <w:rPr>
            <w:rStyle w:val="Hyperlink"/>
            <w:sz w:val="14"/>
          </w:rPr>
          <w:t>[Google Scholar]</w:t>
        </w:r>
      </w:hyperlink>
      <w:r w:rsidRPr="00C630DA">
        <w:rPr>
          <w:sz w:val="14"/>
        </w:rPr>
        <w:t xml:space="preserve">) have enabled capital to extract greater levels of surplus than would otherwise be possible. In contrast, Black people have been forced to struggle against racism, class exploitation, and gendered oppression for centuries – often directly against the white working class. </w:t>
      </w:r>
      <w:r w:rsidRPr="00C630DA">
        <w:rPr>
          <w:rStyle w:val="StyleUnderline"/>
          <w:highlight w:val="cyan"/>
        </w:rPr>
        <w:t>Evidence of the BRT can be seen in its role in ending slavery as well as current efforts to dismantle the prison industrial complex</w:t>
      </w:r>
      <w:r w:rsidRPr="00C630DA">
        <w:rPr>
          <w:rStyle w:val="StyleUnderline"/>
        </w:rPr>
        <w:t>.</w:t>
      </w:r>
    </w:p>
    <w:p w14:paraId="56BBBD44" w14:textId="77777777" w:rsidR="009E4753" w:rsidRPr="00C630DA" w:rsidRDefault="009E4753" w:rsidP="009E4753">
      <w:pPr>
        <w:rPr>
          <w:sz w:val="14"/>
        </w:rPr>
      </w:pPr>
      <w:r w:rsidRPr="00C630DA">
        <w:rPr>
          <w:sz w:val="14"/>
        </w:rPr>
        <w:t xml:space="preserve">In many ways, </w:t>
      </w:r>
      <w:r w:rsidRPr="00C630DA">
        <w:rPr>
          <w:rStyle w:val="StyleUnderline"/>
        </w:rPr>
        <w:t>the BRT has been the great engine of social change in the US</w:t>
      </w:r>
      <w:r w:rsidRPr="00C630DA">
        <w:rPr>
          <w:sz w:val="14"/>
        </w:rPr>
        <w:t>. As activist Anne Braden explained in reference to the 1960s,</w:t>
      </w:r>
    </w:p>
    <w:p w14:paraId="7B58CED0" w14:textId="77777777" w:rsidR="009E4753" w:rsidRPr="00C630DA" w:rsidRDefault="009E4753" w:rsidP="009E4753">
      <w:pPr>
        <w:rPr>
          <w:sz w:val="14"/>
        </w:rPr>
      </w:pPr>
      <w:r w:rsidRPr="00C630DA">
        <w:rPr>
          <w:sz w:val="14"/>
        </w:rPr>
        <w:t>When African Americans began to organize … the foundation moved and the whole building shook. That is why people were able to organize against the war. That’s why women were able to organize. All that happened because of the black movement. (</w:t>
      </w:r>
      <w:proofErr w:type="spellStart"/>
      <w:r w:rsidRPr="00C630DA">
        <w:rPr>
          <w:sz w:val="14"/>
        </w:rPr>
        <w:t>Rostan</w:t>
      </w:r>
      <w:proofErr w:type="spellEnd"/>
      <w:r w:rsidRPr="00C630DA">
        <w:rPr>
          <w:sz w:val="14"/>
        </w:rPr>
        <w:t xml:space="preserve"> </w:t>
      </w:r>
      <w:hyperlink r:id="rId160" w:history="1">
        <w:r w:rsidRPr="00C630DA">
          <w:rPr>
            <w:rStyle w:val="Hyperlink"/>
            <w:sz w:val="14"/>
          </w:rPr>
          <w:t>2001</w:t>
        </w:r>
      </w:hyperlink>
      <w:r w:rsidRPr="00C630DA">
        <w:rPr>
          <w:sz w:val="14"/>
        </w:rPr>
        <w:t xml:space="preserve">Rostan, June. 2001. “Inside-Out and Upside-Down: An Interview with Anne Braden.” </w:t>
      </w:r>
      <w:proofErr w:type="spellStart"/>
      <w:r w:rsidRPr="00C630DA">
        <w:rPr>
          <w:sz w:val="14"/>
        </w:rPr>
        <w:t>Colorlines</w:t>
      </w:r>
      <w:proofErr w:type="spellEnd"/>
      <w:r w:rsidRPr="00C630DA">
        <w:rPr>
          <w:sz w:val="14"/>
        </w:rPr>
        <w:t>. Accessed June 10, 2016.</w:t>
      </w:r>
      <w:hyperlink r:id="rId161" w:tgtFrame="_blank" w:history="1">
        <w:r w:rsidRPr="00C630DA">
          <w:rPr>
            <w:rStyle w:val="Hyperlink"/>
            <w:sz w:val="14"/>
          </w:rPr>
          <w:t>http://www.colorlines.com/articles/inside-out-and-upside-down-interviw-anne-braden</w:t>
        </w:r>
      </w:hyperlink>
      <w:r w:rsidRPr="00C630DA">
        <w:rPr>
          <w:sz w:val="14"/>
        </w:rPr>
        <w:t xml:space="preserve">. </w:t>
      </w:r>
      <w:hyperlink r:id="rId162" w:tgtFrame="_blank" w:history="1">
        <w:r w:rsidRPr="00C630DA">
          <w:rPr>
            <w:rStyle w:val="Hyperlink"/>
            <w:sz w:val="14"/>
          </w:rPr>
          <w:t>[Google Scholar]</w:t>
        </w:r>
      </w:hyperlink>
      <w:r w:rsidRPr="00C630DA">
        <w:rPr>
          <w:sz w:val="14"/>
        </w:rPr>
        <w:t>)</w:t>
      </w:r>
    </w:p>
    <w:p w14:paraId="1902FE19" w14:textId="77777777" w:rsidR="009E4753" w:rsidRDefault="009E4753" w:rsidP="009E4753">
      <w:pPr>
        <w:rPr>
          <w:sz w:val="14"/>
        </w:rPr>
      </w:pPr>
      <w:r w:rsidRPr="00C630DA">
        <w:rPr>
          <w:rStyle w:val="StyleUnderline"/>
          <w:highlight w:val="cyan"/>
        </w:rPr>
        <w:t xml:space="preserve">Accordingly, </w:t>
      </w:r>
      <w:r w:rsidRPr="00C630DA">
        <w:rPr>
          <w:rStyle w:val="Emphasis"/>
          <w:highlight w:val="cyan"/>
        </w:rPr>
        <w:t>Black people in Flint</w:t>
      </w:r>
      <w:r w:rsidRPr="00C630DA">
        <w:rPr>
          <w:rStyle w:val="StyleUnderline"/>
        </w:rPr>
        <w:t xml:space="preserve">, in addition to serving as Outcast Surplus and the Underground, may also </w:t>
      </w:r>
      <w:r w:rsidRPr="00C630DA">
        <w:rPr>
          <w:rStyle w:val="Emphasis"/>
          <w:highlight w:val="cyan"/>
        </w:rPr>
        <w:t>represent a Threat</w:t>
      </w:r>
      <w:r w:rsidRPr="00C630DA">
        <w:rPr>
          <w:sz w:val="14"/>
        </w:rPr>
        <w:t xml:space="preserve">. </w:t>
      </w:r>
      <w:r w:rsidRPr="00C630DA">
        <w:rPr>
          <w:rStyle w:val="Emphasis"/>
        </w:rPr>
        <w:t xml:space="preserve">Indeed, the BRT is </w:t>
      </w:r>
      <w:r w:rsidRPr="00C630DA">
        <w:rPr>
          <w:rStyle w:val="Emphasis"/>
          <w:highlight w:val="cyan"/>
        </w:rPr>
        <w:t>readily apparent in abandoned places like Detroit, where residents are forging new possibilities</w:t>
      </w:r>
      <w:r w:rsidRPr="00C630DA">
        <w:rPr>
          <w:sz w:val="14"/>
        </w:rPr>
        <w:t xml:space="preserve"> (</w:t>
      </w:r>
      <w:proofErr w:type="spellStart"/>
      <w:r w:rsidRPr="00C630DA">
        <w:rPr>
          <w:sz w:val="14"/>
        </w:rPr>
        <w:t>Quizar</w:t>
      </w:r>
      <w:proofErr w:type="spellEnd"/>
      <w:r w:rsidRPr="00C630DA">
        <w:rPr>
          <w:sz w:val="14"/>
        </w:rPr>
        <w:t xml:space="preserve"> </w:t>
      </w:r>
      <w:hyperlink r:id="rId163" w:history="1">
        <w:r w:rsidRPr="00C630DA">
          <w:rPr>
            <w:rStyle w:val="Hyperlink"/>
            <w:sz w:val="14"/>
          </w:rPr>
          <w:t>2014</w:t>
        </w:r>
      </w:hyperlink>
      <w:r w:rsidRPr="00C630DA">
        <w:rPr>
          <w:sz w:val="14"/>
        </w:rPr>
        <w:t xml:space="preserve">Quizar, Jessi. 2014. “Who Cares for Detroit? Urban Agriculture, Self-Determination, and Struggles over Urban Space.” </w:t>
      </w:r>
      <w:proofErr w:type="spellStart"/>
      <w:r w:rsidRPr="00C630DA">
        <w:rPr>
          <w:sz w:val="14"/>
        </w:rPr>
        <w:t>Ph.D</w:t>
      </w:r>
      <w:proofErr w:type="spellEnd"/>
      <w:r w:rsidRPr="00C630DA">
        <w:rPr>
          <w:sz w:val="14"/>
        </w:rPr>
        <w:t xml:space="preserve"> diss., University of Southern California. </w:t>
      </w:r>
      <w:hyperlink r:id="rId164" w:tgtFrame="_blank" w:history="1">
        <w:r w:rsidRPr="00C630DA">
          <w:rPr>
            <w:rStyle w:val="Hyperlink"/>
            <w:sz w:val="14"/>
          </w:rPr>
          <w:t>[Google Scholar]</w:t>
        </w:r>
      </w:hyperlink>
      <w:r w:rsidRPr="00C630DA">
        <w:rPr>
          <w:sz w:val="14"/>
        </w:rPr>
        <w:t xml:space="preserve">; Newman et al., </w:t>
      </w:r>
      <w:hyperlink r:id="rId165" w:history="1">
        <w:proofErr w:type="spellStart"/>
        <w:r w:rsidRPr="00C630DA">
          <w:rPr>
            <w:rStyle w:val="Hyperlink"/>
            <w:sz w:val="14"/>
          </w:rPr>
          <w:t>forthcoming</w:t>
        </w:r>
      </w:hyperlink>
      <w:r w:rsidRPr="00C630DA">
        <w:rPr>
          <w:sz w:val="14"/>
        </w:rPr>
        <w:t>Newman</w:t>
      </w:r>
      <w:proofErr w:type="spellEnd"/>
      <w:r w:rsidRPr="00C630DA">
        <w:rPr>
          <w:sz w:val="14"/>
        </w:rPr>
        <w:t xml:space="preserve">, Andrew, </w:t>
      </w:r>
      <w:proofErr w:type="spellStart"/>
      <w:r w:rsidRPr="00C630DA">
        <w:rPr>
          <w:sz w:val="14"/>
        </w:rPr>
        <w:t>LindaCampbell</w:t>
      </w:r>
      <w:proofErr w:type="spellEnd"/>
      <w:r w:rsidRPr="00C630DA">
        <w:rPr>
          <w:sz w:val="14"/>
        </w:rPr>
        <w:t xml:space="preserve">, Sara </w:t>
      </w:r>
      <w:proofErr w:type="spellStart"/>
      <w:r w:rsidRPr="00C630DA">
        <w:rPr>
          <w:sz w:val="14"/>
        </w:rPr>
        <w:t>Safransky</w:t>
      </w:r>
      <w:proofErr w:type="spellEnd"/>
      <w:r w:rsidRPr="00C630DA">
        <w:rPr>
          <w:sz w:val="14"/>
        </w:rPr>
        <w:t xml:space="preserve">, and Tim </w:t>
      </w:r>
      <w:proofErr w:type="spellStart"/>
      <w:r w:rsidRPr="00C630DA">
        <w:rPr>
          <w:sz w:val="14"/>
        </w:rPr>
        <w:t>Stallmann</w:t>
      </w:r>
      <w:proofErr w:type="spellEnd"/>
      <w:r w:rsidRPr="00C630DA">
        <w:rPr>
          <w:sz w:val="14"/>
        </w:rPr>
        <w:t xml:space="preserve">. Forthcoming. Detroit: A People’s Atlas. Detroit, MI: Wayne State University Press. </w:t>
      </w:r>
      <w:hyperlink r:id="rId166" w:tgtFrame="_blank" w:history="1">
        <w:r w:rsidRPr="00C630DA">
          <w:rPr>
            <w:rStyle w:val="Hyperlink"/>
            <w:sz w:val="14"/>
          </w:rPr>
          <w:t>[Google Scholar]</w:t>
        </w:r>
      </w:hyperlink>
      <w:r w:rsidRPr="00C630DA">
        <w:rPr>
          <w:sz w:val="14"/>
        </w:rPr>
        <w:t xml:space="preserve">; Boggs </w:t>
      </w:r>
      <w:hyperlink r:id="rId167" w:history="1">
        <w:r w:rsidRPr="00C630DA">
          <w:rPr>
            <w:rStyle w:val="Hyperlink"/>
            <w:sz w:val="14"/>
          </w:rPr>
          <w:t>2011</w:t>
        </w:r>
      </w:hyperlink>
      <w:r w:rsidRPr="00C630DA">
        <w:rPr>
          <w:sz w:val="14"/>
        </w:rPr>
        <w:t xml:space="preserve">Boggs, Grace Lee. 2011. The Next American Revolution: Sustainable Activism for the Twenty-First Century. Berkeley: University of California Press. </w:t>
      </w:r>
      <w:hyperlink r:id="rId168" w:tgtFrame="_blank" w:history="1">
        <w:r w:rsidRPr="00C630DA">
          <w:rPr>
            <w:rStyle w:val="Hyperlink"/>
            <w:sz w:val="14"/>
          </w:rPr>
          <w:t>[Google Scholar]</w:t>
        </w:r>
      </w:hyperlink>
      <w:r w:rsidRPr="00C630DA">
        <w:rPr>
          <w:sz w:val="14"/>
        </w:rPr>
        <w:t xml:space="preserve">). </w:t>
      </w:r>
      <w:r w:rsidRPr="00C630DA">
        <w:rPr>
          <w:rStyle w:val="StyleUnderline"/>
        </w:rPr>
        <w:t>The BRT must be recognized as a great asset in the fight against neoliberalism and capitalism’s complete domination of people, places, and nature</w:t>
      </w:r>
      <w:r w:rsidRPr="00C630DA">
        <w:rPr>
          <w:sz w:val="14"/>
        </w:rPr>
        <w:t>.</w:t>
      </w:r>
    </w:p>
    <w:p w14:paraId="3FEB0BFF" w14:textId="77777777" w:rsidR="009E4753" w:rsidRPr="009E4753" w:rsidRDefault="009E4753" w:rsidP="009E4753"/>
    <w:p w14:paraId="4C16AA9D" w14:textId="77777777" w:rsidR="00CA66E4" w:rsidRPr="00CA66E4" w:rsidRDefault="00CA66E4" w:rsidP="00CA66E4"/>
    <w:p w14:paraId="7B8D7736" w14:textId="77777777" w:rsidR="00FB4ED3" w:rsidRDefault="00FB4ED3" w:rsidP="00FB4ED3">
      <w:pPr>
        <w:pStyle w:val="Heading3"/>
      </w:pPr>
      <w:r>
        <w:t>2ac – alt fails</w:t>
      </w:r>
    </w:p>
    <w:p w14:paraId="7D235883" w14:textId="77777777" w:rsidR="00FB4ED3" w:rsidRPr="00325808" w:rsidRDefault="00FB4ED3" w:rsidP="00FB4ED3"/>
    <w:p w14:paraId="50078A35" w14:textId="290F924A" w:rsidR="00FB4ED3" w:rsidRDefault="00FB4ED3" w:rsidP="00FB4ED3">
      <w:pPr>
        <w:pStyle w:val="Heading4"/>
      </w:pPr>
      <w:r>
        <w:t xml:space="preserve">K </w:t>
      </w:r>
      <w:proofErr w:type="gramStart"/>
      <w:r>
        <w:t>can’t</w:t>
      </w:r>
      <w:proofErr w:type="gramEnd"/>
      <w:r>
        <w:t xml:space="preserve"> solve- racism insufficient in the context of the </w:t>
      </w:r>
      <w:proofErr w:type="spellStart"/>
      <w:r>
        <w:t>aff</w:t>
      </w:r>
      <w:proofErr w:type="spellEnd"/>
      <w:r>
        <w:t xml:space="preserve">- </w:t>
      </w:r>
      <w:r w:rsidR="002E75B5">
        <w:t>water poisoning</w:t>
      </w:r>
      <w:r w:rsidR="00DC7AF0">
        <w:t xml:space="preserve"> is</w:t>
      </w:r>
      <w:r>
        <w:t xml:space="preserve"> a product of racially differentiated spatialization- </w:t>
      </w:r>
    </w:p>
    <w:p w14:paraId="4C4DED64" w14:textId="77777777" w:rsidR="00FB4ED3" w:rsidRDefault="00FB4ED3" w:rsidP="00FB4ED3">
      <w:r w:rsidRPr="002C4FCC">
        <w:rPr>
          <w:rStyle w:val="Style13ptBold"/>
        </w:rPr>
        <w:t>Pulido 16</w:t>
      </w:r>
      <w:r w:rsidRPr="002C4FCC">
        <w:t xml:space="preserve"> (Laura, Professor &amp; Ethnic Studies Department Head, University of Oregon. "Flint, Environmental Racism, and Racial Capitalism" Journal Capitalism Nature Socialism Volume 27, 2016 - Issue 3)</w:t>
      </w:r>
    </w:p>
    <w:p w14:paraId="649902DF" w14:textId="77777777" w:rsidR="00FB4ED3" w:rsidRPr="00B978F6" w:rsidRDefault="00FB4ED3" w:rsidP="00FB4ED3">
      <w:r w:rsidRPr="00B978F6">
        <w:t xml:space="preserve">So why is this </w:t>
      </w:r>
      <w:proofErr w:type="spellStart"/>
      <w:r w:rsidRPr="00B978F6">
        <w:t>catastrophy</w:t>
      </w:r>
      <w:proofErr w:type="spellEnd"/>
      <w:r w:rsidRPr="00B978F6">
        <w:t xml:space="preserve"> the result of racial capitalism versus plain capitalism? Moreover, what does such an analysis offer? It is a story of racial capitalism </w:t>
      </w:r>
      <w:r w:rsidRPr="00903DF7">
        <w:rPr>
          <w:rStyle w:val="StyleUnderline"/>
        </w:rPr>
        <w:t xml:space="preserve">because a </w:t>
      </w:r>
      <w:r w:rsidRPr="00DD1FF4">
        <w:rPr>
          <w:rStyle w:val="StyleUnderline"/>
          <w:highlight w:val="cyan"/>
        </w:rPr>
        <w:t>nonracial</w:t>
      </w:r>
      <w:r w:rsidRPr="00903DF7">
        <w:rPr>
          <w:rStyle w:val="StyleUnderline"/>
        </w:rPr>
        <w:t xml:space="preserve"> materialist </w:t>
      </w:r>
      <w:r w:rsidRPr="00DD1FF4">
        <w:rPr>
          <w:rStyle w:val="StyleUnderline"/>
          <w:highlight w:val="cyan"/>
        </w:rPr>
        <w:t xml:space="preserve">analysis does not fully explain this tragedy, </w:t>
      </w:r>
      <w:r w:rsidRPr="00DD1FF4">
        <w:rPr>
          <w:rStyle w:val="Emphasis"/>
          <w:highlight w:val="cyan"/>
        </w:rPr>
        <w:t>nor could racism alone</w:t>
      </w:r>
      <w:r w:rsidRPr="00B978F6">
        <w:t>. Racial capitalism, according to Robinson (</w:t>
      </w:r>
      <w:hyperlink r:id="rId169" w:history="1">
        <w:r w:rsidRPr="00B978F6">
          <w:rPr>
            <w:rStyle w:val="Hyperlink"/>
          </w:rPr>
          <w:t>2000</w:t>
        </w:r>
      </w:hyperlink>
      <w:r w:rsidRPr="00B978F6">
        <w:t>Robinson, Cedric. 2000. Black Marxism: The Making of the Black Radical Tradition. Chapel Hill: University of North Carolina. </w:t>
      </w:r>
      <w:hyperlink r:id="rId170" w:tgtFrame="_blank" w:history="1">
        <w:r w:rsidRPr="00B978F6">
          <w:rPr>
            <w:rStyle w:val="Hyperlink"/>
          </w:rPr>
          <w:t>[Google Scholar]</w:t>
        </w:r>
      </w:hyperlink>
      <w:r w:rsidRPr="00B978F6">
        <w:t>), insists that racism is a constituent logic of capitalism. This challenges conventional Marxist and left thinking in several ways. For one, it refutes the idea that racism can be reduced to class (Omi and Winant </w:t>
      </w:r>
      <w:hyperlink r:id="rId171" w:history="1">
        <w:r w:rsidRPr="00B978F6">
          <w:rPr>
            <w:rStyle w:val="Hyperlink"/>
          </w:rPr>
          <w:t>1986</w:t>
        </w:r>
      </w:hyperlink>
      <w:r w:rsidRPr="00B978F6">
        <w:t>Omi, Michael, and </w:t>
      </w:r>
      <w:proofErr w:type="spellStart"/>
      <w:r w:rsidRPr="00B978F6">
        <w:t>HowardWinant</w:t>
      </w:r>
      <w:proofErr w:type="spellEnd"/>
      <w:r w:rsidRPr="00B978F6">
        <w:t>. 1986. Racial Formation in the United States. New York: Routledge. </w:t>
      </w:r>
      <w:hyperlink r:id="rId172" w:tgtFrame="_blank" w:history="1">
        <w:r w:rsidRPr="00B978F6">
          <w:rPr>
            <w:rStyle w:val="Hyperlink"/>
          </w:rPr>
          <w:t>[Google Scholar]</w:t>
        </w:r>
      </w:hyperlink>
      <w:r w:rsidRPr="00B978F6">
        <w:t>; Roediger </w:t>
      </w:r>
      <w:hyperlink r:id="rId173" w:history="1">
        <w:r w:rsidRPr="00B978F6">
          <w:rPr>
            <w:rStyle w:val="Hyperlink"/>
          </w:rPr>
          <w:t>2008</w:t>
        </w:r>
      </w:hyperlink>
      <w:r w:rsidRPr="00B978F6">
        <w:t>Roediger, David. 2008. How Race Survived US History: From Settlement and Slavery to the Obama Phenomenon. New York: Verso. </w:t>
      </w:r>
      <w:hyperlink r:id="rId174" w:tgtFrame="_blank" w:history="1">
        <w:r w:rsidRPr="00B978F6">
          <w:rPr>
            <w:rStyle w:val="Hyperlink"/>
          </w:rPr>
          <w:t>[Google Scholar]</w:t>
        </w:r>
      </w:hyperlink>
      <w:r w:rsidRPr="00B978F6">
        <w:t>). In addition, Robinson challenges the idea that racism began with colonization. He shows that it actually predates it, which is important in affirming that racism does not always conform to the needs and desires of capital and elites. Conceptualizing racism as a material/discursive formation that produces differential human value and is embedded in the global landscape, is quite distinct from conceptualizing it as additive. Racial difference, similar to gender inequality (</w:t>
      </w:r>
      <w:proofErr w:type="spellStart"/>
      <w:r w:rsidRPr="00B978F6">
        <w:t>Mies</w:t>
      </w:r>
      <w:proofErr w:type="spellEnd"/>
      <w:r w:rsidRPr="00B978F6">
        <w:t> </w:t>
      </w:r>
      <w:hyperlink r:id="rId175" w:history="1">
        <w:r w:rsidRPr="00B978F6">
          <w:rPr>
            <w:rStyle w:val="Hyperlink"/>
          </w:rPr>
          <w:t>1998</w:t>
        </w:r>
      </w:hyperlink>
      <w:r w:rsidRPr="00B978F6">
        <w:t>Mies, Maria. 1998. Patriarchy and Accumulation on a World Scale. London: Zed Books. </w:t>
      </w:r>
      <w:hyperlink r:id="rId176" w:tgtFrame="_blank" w:history="1">
        <w:r w:rsidRPr="00B978F6">
          <w:rPr>
            <w:rStyle w:val="Hyperlink"/>
          </w:rPr>
          <w:t>[Google Scholar]</w:t>
        </w:r>
      </w:hyperlink>
      <w:r w:rsidRPr="00B978F6">
        <w:t>; Wright </w:t>
      </w:r>
      <w:hyperlink r:id="rId177" w:history="1">
        <w:r w:rsidRPr="00B978F6">
          <w:rPr>
            <w:rStyle w:val="Hyperlink"/>
          </w:rPr>
          <w:t>2006</w:t>
        </w:r>
      </w:hyperlink>
      <w:r w:rsidRPr="00B978F6">
        <w:t>Wright, Melissa. 2006. Disposable Women and Other Myths of Global Capitalism. New York: Routledge. </w:t>
      </w:r>
      <w:hyperlink r:id="rId178" w:tgtFrame="_blank" w:history="1">
        <w:r w:rsidRPr="00B978F6">
          <w:rPr>
            <w:rStyle w:val="Hyperlink"/>
          </w:rPr>
          <w:t>[Google Scholar]</w:t>
        </w:r>
      </w:hyperlink>
      <w:r w:rsidRPr="00B978F6">
        <w:t>), creates a variegated landscape that cultures and capital can exploit to create enhanced power and profits (</w:t>
      </w:r>
      <w:proofErr w:type="spellStart"/>
      <w:r w:rsidRPr="00B978F6">
        <w:t>McIntryre</w:t>
      </w:r>
      <w:proofErr w:type="spellEnd"/>
      <w:r w:rsidRPr="00B978F6">
        <w:t xml:space="preserve"> and Nast </w:t>
      </w:r>
      <w:hyperlink r:id="rId179" w:history="1">
        <w:r w:rsidRPr="00B978F6">
          <w:rPr>
            <w:rStyle w:val="Hyperlink"/>
          </w:rPr>
          <w:t>2011</w:t>
        </w:r>
      </w:hyperlink>
      <w:r w:rsidRPr="00B978F6">
        <w:t xml:space="preserve">McIntryre, Michael, and Heidi Nast. 2011. “Bio(necro)polis: Marx, Surplus Populations, and the Spatial Dialectics of Reproduction and ‘Race’.” Antipode 43 (5): 1465–1488. </w:t>
      </w:r>
      <w:proofErr w:type="spellStart"/>
      <w:r w:rsidRPr="00B978F6">
        <w:t>doi</w:t>
      </w:r>
      <w:proofErr w:type="spellEnd"/>
      <w:r w:rsidRPr="00B978F6">
        <w:t>: 10.1111/j.1467-8330.2011.00906.x</w:t>
      </w:r>
      <w:hyperlink r:id="rId180"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w:t>
      </w:r>
      <w:hyperlink r:id="rId181" w:tgtFrame="_blank" w:history="1">
        <w:r w:rsidRPr="00B978F6">
          <w:rPr>
            <w:rStyle w:val="Hyperlink"/>
          </w:rPr>
          <w:t>[Web of Science ®]</w:t>
        </w:r>
      </w:hyperlink>
      <w:r w:rsidRPr="00B978F6">
        <w:t>, , </w:t>
      </w:r>
      <w:hyperlink r:id="rId182" w:tgtFrame="_blank" w:history="1">
        <w:r w:rsidRPr="00B978F6">
          <w:rPr>
            <w:rStyle w:val="Hyperlink"/>
          </w:rPr>
          <w:t>[Google Scholar]</w:t>
        </w:r>
      </w:hyperlink>
      <w:r w:rsidRPr="00B978F6">
        <w:t>). Just as the spatial fix is fundamental to capitalism, so too is human difference. As Melamed has argued,</w:t>
      </w:r>
    </w:p>
    <w:p w14:paraId="5D101447" w14:textId="77777777" w:rsidR="00FB4ED3" w:rsidRPr="00B978F6" w:rsidRDefault="00FB4ED3" w:rsidP="00FB4ED3">
      <w:r w:rsidRPr="00B978F6">
        <w:t>Capital can only be capital when it is accumulating, and it can only accumulate by producing and moving through relations of severe inequality among human groups – capitalists with the means of production/workers without the means of subsistence, creditors/debtors, conquerors of land made property/the dispossessed and removed. These antinomies of accumulation require loss, disposability, and the unequal differentiation of human value, and racism enshrines the inequalities that capitalism requires. (</w:t>
      </w:r>
      <w:hyperlink r:id="rId183" w:history="1">
        <w:r w:rsidRPr="00B978F6">
          <w:rPr>
            <w:rStyle w:val="Hyperlink"/>
          </w:rPr>
          <w:t>2015</w:t>
        </w:r>
      </w:hyperlink>
      <w:r w:rsidRPr="00B978F6">
        <w:t xml:space="preserve">Melamed, Jodi. 2015. “Racial Capitalism.” Critical Ethnic Studies 1 (1): 76–85. </w:t>
      </w:r>
      <w:proofErr w:type="spellStart"/>
      <w:r w:rsidRPr="00B978F6">
        <w:t>doi</w:t>
      </w:r>
      <w:proofErr w:type="spellEnd"/>
      <w:r w:rsidRPr="00B978F6">
        <w:t>: 10.5749/jcritethnstud.1.1.0076</w:t>
      </w:r>
      <w:hyperlink r:id="rId184"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 </w:t>
      </w:r>
      <w:hyperlink r:id="rId185" w:tgtFrame="_blank" w:history="1">
        <w:r w:rsidRPr="00B978F6">
          <w:rPr>
            <w:rStyle w:val="Hyperlink"/>
          </w:rPr>
          <w:t>[Google Scholar]</w:t>
        </w:r>
      </w:hyperlink>
      <w:r w:rsidRPr="00B978F6">
        <w:t>, 77)</w:t>
      </w:r>
    </w:p>
    <w:p w14:paraId="4CE6DDE1" w14:textId="77777777" w:rsidR="00FB4ED3" w:rsidRPr="00B978F6" w:rsidRDefault="00FB4ED3" w:rsidP="00FB4ED3">
      <w:r w:rsidRPr="00325808">
        <w:rPr>
          <w:rStyle w:val="StyleUnderline"/>
        </w:rPr>
        <w:t>Essential to grasping the racialized nature of capitalism is appreciating capitalism’s precedents and early forms. These structures and processes not only produced particular distributions of wealth and power, but also inform the structures, ideologies, and cultural practices of today</w:t>
      </w:r>
      <w:r w:rsidRPr="00B978F6">
        <w:t>. While Marxism has generally collapsed such processes under primitive accumulation and seen race as derivative (San Juan </w:t>
      </w:r>
      <w:hyperlink r:id="rId186" w:history="1">
        <w:r w:rsidRPr="00B978F6">
          <w:rPr>
            <w:rStyle w:val="Hyperlink"/>
          </w:rPr>
          <w:t>1992</w:t>
        </w:r>
      </w:hyperlink>
      <w:r w:rsidRPr="00B978F6">
        <w:t>San Juan, E. 1992. Racial Formations/Critical Transformations. Atlantic Highlands, NJ: Humanities Press. </w:t>
      </w:r>
      <w:hyperlink r:id="rId187" w:tgtFrame="_blank" w:history="1">
        <w:r w:rsidRPr="00B978F6">
          <w:rPr>
            <w:rStyle w:val="Hyperlink"/>
          </w:rPr>
          <w:t>[Google Scholar]</w:t>
        </w:r>
      </w:hyperlink>
      <w:r w:rsidRPr="00B978F6">
        <w:t>, Chap. 3), other scholars, including predecessors of contemporary critical ethnic studies, have developed sophisticated analyses of the racial dimensions of colonization (Fanon </w:t>
      </w:r>
      <w:hyperlink r:id="rId188" w:history="1">
        <w:r w:rsidRPr="00B978F6">
          <w:rPr>
            <w:rStyle w:val="Hyperlink"/>
          </w:rPr>
          <w:t>1965</w:t>
        </w:r>
      </w:hyperlink>
      <w:r w:rsidRPr="00B978F6">
        <w:t>Fanon, Franz. 1965. The Wretched of the Earth. New York: Grove Press. </w:t>
      </w:r>
      <w:hyperlink r:id="rId189" w:tgtFrame="_blank" w:history="1">
        <w:r w:rsidRPr="00B978F6">
          <w:rPr>
            <w:rStyle w:val="Hyperlink"/>
          </w:rPr>
          <w:t>[Google Scholar]</w:t>
        </w:r>
      </w:hyperlink>
      <w:r w:rsidRPr="00B978F6">
        <w:t xml:space="preserve">; </w:t>
      </w:r>
      <w:proofErr w:type="spellStart"/>
      <w:r w:rsidRPr="00B978F6">
        <w:t>Galeano</w:t>
      </w:r>
      <w:proofErr w:type="spellEnd"/>
      <w:r w:rsidRPr="00B978F6">
        <w:t> </w:t>
      </w:r>
      <w:hyperlink r:id="rId190" w:history="1">
        <w:r w:rsidRPr="00B978F6">
          <w:rPr>
            <w:rStyle w:val="Hyperlink"/>
          </w:rPr>
          <w:t>1973</w:t>
        </w:r>
      </w:hyperlink>
      <w:r w:rsidRPr="00B978F6">
        <w:t>Galeano, Eduardo. 1973. Open Veins of Latin America. New York: Monthly Review.</w:t>
      </w:r>
      <w:hyperlink r:id="rId191"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 </w:t>
      </w:r>
      <w:hyperlink r:id="rId192" w:tgtFrame="_blank" w:history="1">
        <w:r w:rsidRPr="00B978F6">
          <w:rPr>
            <w:rStyle w:val="Hyperlink"/>
          </w:rPr>
          <w:t>[Google Scholar]</w:t>
        </w:r>
      </w:hyperlink>
      <w:r w:rsidRPr="00B978F6">
        <w:t>; Said </w:t>
      </w:r>
      <w:hyperlink r:id="rId193" w:history="1">
        <w:r w:rsidRPr="00B978F6">
          <w:rPr>
            <w:rStyle w:val="Hyperlink"/>
          </w:rPr>
          <w:t>1979</w:t>
        </w:r>
      </w:hyperlink>
      <w:r w:rsidRPr="00B978F6">
        <w:t>Said, Edward. 1979. Orientalism. New York: Vintage. </w:t>
      </w:r>
      <w:hyperlink r:id="rId194" w:tgtFrame="_blank" w:history="1">
        <w:r w:rsidRPr="00B978F6">
          <w:rPr>
            <w:rStyle w:val="Hyperlink"/>
          </w:rPr>
          <w:t>[Google Scholar]</w:t>
        </w:r>
      </w:hyperlink>
      <w:r w:rsidRPr="00B978F6">
        <w:t>), slavery (Hudson </w:t>
      </w:r>
      <w:hyperlink r:id="rId195" w:history="1">
        <w:r w:rsidRPr="00B978F6">
          <w:rPr>
            <w:rStyle w:val="Hyperlink"/>
          </w:rPr>
          <w:t>2016</w:t>
        </w:r>
      </w:hyperlink>
      <w:r w:rsidRPr="00B978F6">
        <w:t>Hudson, Peter James. 2016. “The Racist Dawn of Capitalism.” Boston Review, March 14. Accessed June 7, 2016.</w:t>
      </w:r>
      <w:hyperlink r:id="rId196" w:tgtFrame="_blank" w:history="1">
        <w:r w:rsidRPr="00B978F6">
          <w:rPr>
            <w:rStyle w:val="Hyperlink"/>
          </w:rPr>
          <w:t>https://bostonreview.net/books-ideas/peter-james-hudson-slavery-capitalism</w:t>
        </w:r>
      </w:hyperlink>
      <w:r w:rsidRPr="00B978F6">
        <w:t>. </w:t>
      </w:r>
      <w:hyperlink r:id="rId197" w:tgtFrame="_blank" w:history="1">
        <w:r w:rsidRPr="00B978F6">
          <w:rPr>
            <w:rStyle w:val="Hyperlink"/>
          </w:rPr>
          <w:t>[Google Scholar]</w:t>
        </w:r>
      </w:hyperlink>
      <w:r w:rsidRPr="00B978F6">
        <w:t>; Johnson </w:t>
      </w:r>
      <w:hyperlink r:id="rId198" w:history="1">
        <w:r w:rsidRPr="00B978F6">
          <w:rPr>
            <w:rStyle w:val="Hyperlink"/>
          </w:rPr>
          <w:t>2013</w:t>
        </w:r>
      </w:hyperlink>
      <w:r w:rsidRPr="00B978F6">
        <w:t>Johnson, Walter. 2013. River of Dark Dreams: Slavery and Empire in the Cotton Kingdom. Cambridge, MA: Belknap Press. </w:t>
      </w:r>
      <w:hyperlink r:id="rId199" w:tgtFrame="_blank" w:history="1">
        <w:r w:rsidRPr="00B978F6">
          <w:rPr>
            <w:rStyle w:val="Hyperlink"/>
          </w:rPr>
          <w:t>[Google Scholar]</w:t>
        </w:r>
      </w:hyperlink>
      <w:r w:rsidRPr="00B978F6">
        <w:t>), unfree labor (</w:t>
      </w:r>
      <w:proofErr w:type="spellStart"/>
      <w:r w:rsidRPr="00B978F6">
        <w:t>Resendez</w:t>
      </w:r>
      <w:proofErr w:type="spellEnd"/>
      <w:r w:rsidRPr="00B978F6">
        <w:t> </w:t>
      </w:r>
      <w:hyperlink r:id="rId200" w:history="1">
        <w:r w:rsidRPr="00B978F6">
          <w:rPr>
            <w:rStyle w:val="Hyperlink"/>
          </w:rPr>
          <w:t>2016</w:t>
        </w:r>
      </w:hyperlink>
      <w:r w:rsidRPr="00B978F6">
        <w:t>Resendez, Andres. 2016. The Other Slavery: The Uncovered Story of Indian Enslavement. New York: Houghton Mifflin. </w:t>
      </w:r>
      <w:hyperlink r:id="rId201" w:tgtFrame="_blank" w:history="1">
        <w:r w:rsidRPr="00B978F6">
          <w:rPr>
            <w:rStyle w:val="Hyperlink"/>
          </w:rPr>
          <w:t>[Google Scholar]</w:t>
        </w:r>
      </w:hyperlink>
      <w:r w:rsidRPr="00B978F6">
        <w:t>; Smith </w:t>
      </w:r>
      <w:hyperlink r:id="rId202" w:history="1">
        <w:r w:rsidRPr="00B978F6">
          <w:rPr>
            <w:rStyle w:val="Hyperlink"/>
          </w:rPr>
          <w:t>2013</w:t>
        </w:r>
      </w:hyperlink>
      <w:r w:rsidRPr="00B978F6">
        <w:t>Smith, Stacey. 2013. Freedom’s Frontier: California and the Struggle over Unfree Labor, Emancipation, and Reconstruction. Chapel Hill: University of North Carolina. </w:t>
      </w:r>
      <w:hyperlink r:id="rId203" w:tgtFrame="_blank" w:history="1">
        <w:r w:rsidRPr="00B978F6">
          <w:rPr>
            <w:rStyle w:val="Hyperlink"/>
          </w:rPr>
          <w:t>[Google Scholar]</w:t>
        </w:r>
      </w:hyperlink>
      <w:r w:rsidRPr="00B978F6">
        <w:t>), genocide (</w:t>
      </w:r>
      <w:proofErr w:type="spellStart"/>
      <w:r w:rsidRPr="00B978F6">
        <w:t>Madley</w:t>
      </w:r>
      <w:proofErr w:type="spellEnd"/>
      <w:r w:rsidRPr="00B978F6">
        <w:t> </w:t>
      </w:r>
      <w:hyperlink r:id="rId204" w:history="1">
        <w:r w:rsidRPr="00B978F6">
          <w:rPr>
            <w:rStyle w:val="Hyperlink"/>
          </w:rPr>
          <w:t>2016</w:t>
        </w:r>
      </w:hyperlink>
      <w:r w:rsidRPr="00B978F6">
        <w:t>Madley, Benjamin. 2016. An American Genocide: The United States and the California Indian Catastrophe, 1846–1873. New Haven, CT: Yale University Press. </w:t>
      </w:r>
      <w:hyperlink r:id="rId205" w:tgtFrame="_blank" w:history="1">
        <w:r w:rsidRPr="00B978F6">
          <w:rPr>
            <w:rStyle w:val="Hyperlink"/>
          </w:rPr>
          <w:t>[Google Scholar]</w:t>
        </w:r>
      </w:hyperlink>
      <w:r w:rsidRPr="00B978F6">
        <w:t>), land access (</w:t>
      </w:r>
      <w:proofErr w:type="spellStart"/>
      <w:r w:rsidRPr="00B978F6">
        <w:t>Almaguer</w:t>
      </w:r>
      <w:proofErr w:type="spellEnd"/>
      <w:r w:rsidRPr="00B978F6">
        <w:t> </w:t>
      </w:r>
      <w:hyperlink r:id="rId206" w:history="1">
        <w:r w:rsidRPr="00B978F6">
          <w:rPr>
            <w:rStyle w:val="Hyperlink"/>
          </w:rPr>
          <w:t>1994</w:t>
        </w:r>
      </w:hyperlink>
      <w:r w:rsidRPr="00B978F6">
        <w:t>Almaguer, Tomás. 1994. Racial Fault Lines: The Historical Origins of White Supremacy in California. Berkeley: University of California Press. </w:t>
      </w:r>
      <w:hyperlink r:id="rId207" w:tgtFrame="_blank" w:history="1">
        <w:r w:rsidRPr="00B978F6">
          <w:rPr>
            <w:rStyle w:val="Hyperlink"/>
          </w:rPr>
          <w:t>[Google Scholar]</w:t>
        </w:r>
      </w:hyperlink>
      <w:r w:rsidRPr="00B978F6">
        <w:t>; Saxton </w:t>
      </w:r>
      <w:hyperlink r:id="rId208" w:history="1">
        <w:r w:rsidRPr="00B978F6">
          <w:rPr>
            <w:rStyle w:val="Hyperlink"/>
          </w:rPr>
          <w:t>1995</w:t>
        </w:r>
      </w:hyperlink>
      <w:r w:rsidRPr="00B978F6">
        <w:t>Saxton, Alexander. [1971] 1995. The Indispensable Enemy: Labor and the Anti-Chinese Movement in California. Berkeley: University of California Press. </w:t>
      </w:r>
      <w:hyperlink r:id="rId209" w:tgtFrame="_blank" w:history="1">
        <w:r w:rsidRPr="00B978F6">
          <w:rPr>
            <w:rStyle w:val="Hyperlink"/>
          </w:rPr>
          <w:t>[Google Scholar]</w:t>
        </w:r>
      </w:hyperlink>
      <w:r w:rsidRPr="00B978F6">
        <w:t>), and racially differentiated labor markets (Barrera </w:t>
      </w:r>
      <w:hyperlink r:id="rId210" w:history="1">
        <w:r w:rsidRPr="00B978F6">
          <w:rPr>
            <w:rStyle w:val="Hyperlink"/>
          </w:rPr>
          <w:t>1979</w:t>
        </w:r>
      </w:hyperlink>
      <w:r w:rsidRPr="00B978F6">
        <w:t>Barrera, Mario. 1979. Race and Class in the Southwest. Notre Dame, IN: University of Notre Dame Press. </w:t>
      </w:r>
      <w:hyperlink r:id="rId211" w:tgtFrame="_blank" w:history="1">
        <w:r w:rsidRPr="00B978F6">
          <w:rPr>
            <w:rStyle w:val="Hyperlink"/>
          </w:rPr>
          <w:t>[Google Scholar]</w:t>
        </w:r>
      </w:hyperlink>
      <w:r w:rsidRPr="00B978F6">
        <w:t>; Marable </w:t>
      </w:r>
      <w:hyperlink r:id="rId212" w:history="1">
        <w:r w:rsidRPr="00B978F6">
          <w:rPr>
            <w:rStyle w:val="Hyperlink"/>
          </w:rPr>
          <w:t>1983</w:t>
        </w:r>
      </w:hyperlink>
      <w:r w:rsidRPr="00B978F6">
        <w:t>Marable, Manning. 1983. How Capitalism Underdeveloped Black America. Boston, MA: South End Press. </w:t>
      </w:r>
      <w:hyperlink r:id="rId213" w:tgtFrame="_blank" w:history="1">
        <w:r w:rsidRPr="00B978F6">
          <w:rPr>
            <w:rStyle w:val="Hyperlink"/>
          </w:rPr>
          <w:t>[Google Scholar]</w:t>
        </w:r>
      </w:hyperlink>
      <w:r w:rsidRPr="00B978F6">
        <w:t xml:space="preserve">; Roediger and </w:t>
      </w:r>
      <w:proofErr w:type="spellStart"/>
      <w:r w:rsidRPr="00B978F6">
        <w:t>Esch</w:t>
      </w:r>
      <w:proofErr w:type="spellEnd"/>
      <w:r w:rsidRPr="00B978F6">
        <w:t> </w:t>
      </w:r>
      <w:hyperlink r:id="rId214" w:history="1">
        <w:r w:rsidRPr="00B978F6">
          <w:rPr>
            <w:rStyle w:val="Hyperlink"/>
          </w:rPr>
          <w:t>2012</w:t>
        </w:r>
      </w:hyperlink>
      <w:r w:rsidRPr="00B978F6">
        <w:t>Roediger, David, and Elizabeth </w:t>
      </w:r>
      <w:proofErr w:type="spellStart"/>
      <w:r w:rsidRPr="00B978F6">
        <w:t>Esch</w:t>
      </w:r>
      <w:proofErr w:type="spellEnd"/>
      <w:r w:rsidRPr="00B978F6">
        <w:t>. 2012. The Production of Difference: Race and the Management of Labor in US History. New York: Oxford University Press. </w:t>
      </w:r>
      <w:hyperlink r:id="rId215" w:tgtFrame="_blank" w:history="1">
        <w:r w:rsidRPr="00B978F6">
          <w:rPr>
            <w:rStyle w:val="Hyperlink"/>
          </w:rPr>
          <w:t>[Google Scholar]</w:t>
        </w:r>
      </w:hyperlink>
      <w:r w:rsidRPr="00B978F6">
        <w:t>; Wilson </w:t>
      </w:r>
      <w:hyperlink r:id="rId216" w:history="1">
        <w:r w:rsidRPr="00B978F6">
          <w:rPr>
            <w:rStyle w:val="Hyperlink"/>
          </w:rPr>
          <w:t>1992</w:t>
        </w:r>
      </w:hyperlink>
      <w:r w:rsidRPr="00B978F6">
        <w:t xml:space="preserve">Wilson, Bobby. 1992. “Structural Imperatives Behind Racial Change in Birmingham, Alabama.” Antipode 24 (3): 171–202. </w:t>
      </w:r>
      <w:proofErr w:type="spellStart"/>
      <w:r w:rsidRPr="00B978F6">
        <w:t>doi</w:t>
      </w:r>
      <w:proofErr w:type="spellEnd"/>
      <w:r w:rsidRPr="00B978F6">
        <w:t>: 10.1111/j.1467-8330.1992.tb00440.x</w:t>
      </w:r>
      <w:hyperlink r:id="rId217"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w:t>
      </w:r>
      <w:hyperlink r:id="rId218" w:tgtFrame="_blank" w:history="1">
        <w:r w:rsidRPr="00B978F6">
          <w:rPr>
            <w:rStyle w:val="Hyperlink"/>
          </w:rPr>
          <w:t>[Web of Science ®]</w:t>
        </w:r>
      </w:hyperlink>
      <w:r w:rsidRPr="00B978F6">
        <w:t>, , </w:t>
      </w:r>
      <w:hyperlink r:id="rId219" w:tgtFrame="_blank" w:history="1">
        <w:r w:rsidRPr="00B978F6">
          <w:rPr>
            <w:rStyle w:val="Hyperlink"/>
          </w:rPr>
          <w:t>[Google Scholar]</w:t>
        </w:r>
      </w:hyperlink>
      <w:r w:rsidRPr="00B978F6">
        <w:t xml:space="preserve">). </w:t>
      </w:r>
      <w:r w:rsidRPr="00DD1FF4">
        <w:rPr>
          <w:rStyle w:val="StyleUnderline"/>
          <w:highlight w:val="cyan"/>
        </w:rPr>
        <w:t>While not every structure and practice is overtly racist, meta-economic, and political processes in the US are saturated with racial meaning</w:t>
      </w:r>
      <w:r w:rsidRPr="00325808">
        <w:rPr>
          <w:rStyle w:val="StyleUnderline"/>
        </w:rPr>
        <w:t xml:space="preserve"> and consequences</w:t>
      </w:r>
      <w:r w:rsidRPr="00B978F6">
        <w:t>.</w:t>
      </w:r>
    </w:p>
    <w:p w14:paraId="4FDAE4C4" w14:textId="77777777" w:rsidR="00FB4ED3" w:rsidRPr="00B978F6" w:rsidRDefault="00FB4ED3" w:rsidP="00FB4ED3">
      <w:r w:rsidRPr="00DD1FF4">
        <w:rPr>
          <w:rStyle w:val="StyleUnderline"/>
          <w:highlight w:val="cyan"/>
        </w:rPr>
        <w:t>Care must be taken in how racism is conceptualized</w:t>
      </w:r>
      <w:r w:rsidRPr="00325808">
        <w:rPr>
          <w:rStyle w:val="StyleUnderline"/>
        </w:rPr>
        <w:t xml:space="preserve"> in the contemporary period. </w:t>
      </w:r>
      <w:r w:rsidRPr="00DD1FF4">
        <w:rPr>
          <w:rStyle w:val="StyleUnderline"/>
          <w:highlight w:val="cyan"/>
        </w:rPr>
        <w:t>Racism</w:t>
      </w:r>
      <w:r w:rsidRPr="00325808">
        <w:rPr>
          <w:rStyle w:val="StyleUnderline"/>
        </w:rPr>
        <w:t xml:space="preserve"> and white supremacy </w:t>
      </w:r>
      <w:r w:rsidRPr="00DD1FF4">
        <w:rPr>
          <w:rStyle w:val="StyleUnderline"/>
          <w:highlight w:val="cyan"/>
        </w:rPr>
        <w:t>are not stagnant and evolve over time</w:t>
      </w:r>
      <w:r w:rsidRPr="00B978F6">
        <w:t xml:space="preserve"> (López </w:t>
      </w:r>
      <w:hyperlink r:id="rId220" w:history="1">
        <w:r w:rsidRPr="00B978F6">
          <w:rPr>
            <w:rStyle w:val="Hyperlink"/>
          </w:rPr>
          <w:t>2014</w:t>
        </w:r>
      </w:hyperlink>
      <w:r w:rsidRPr="00B978F6">
        <w:t>López, Ian Haney. 2014. Dog Whistle Politics: How Coded Appeals have Reinvented Racism and Wrecked the Middle Class. New York: Oxford University Press. </w:t>
      </w:r>
      <w:hyperlink r:id="rId221" w:tgtFrame="_blank" w:history="1">
        <w:r w:rsidRPr="00B978F6">
          <w:rPr>
            <w:rStyle w:val="Hyperlink"/>
          </w:rPr>
          <w:t>[Google Scholar]</w:t>
        </w:r>
      </w:hyperlink>
      <w:r w:rsidRPr="00B978F6">
        <w:t>; Melamed </w:t>
      </w:r>
      <w:hyperlink r:id="rId222" w:history="1">
        <w:r w:rsidRPr="00B978F6">
          <w:rPr>
            <w:rStyle w:val="Hyperlink"/>
          </w:rPr>
          <w:t>2011</w:t>
        </w:r>
      </w:hyperlink>
      <w:r w:rsidRPr="00B978F6">
        <w:t>Melamed, Jodi. 2011. Represent and Destroy: Rationalizing Violence in the New Racial Capitalism. Minneapolis: University of Minnesota Press.</w:t>
      </w:r>
      <w:hyperlink r:id="rId223"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 </w:t>
      </w:r>
      <w:hyperlink r:id="rId224" w:tgtFrame="_blank" w:history="1">
        <w:r w:rsidRPr="00B978F6">
          <w:rPr>
            <w:rStyle w:val="Hyperlink"/>
          </w:rPr>
          <w:t>[Google Scholar]</w:t>
        </w:r>
      </w:hyperlink>
      <w:r w:rsidRPr="00B978F6">
        <w:t>; Winant </w:t>
      </w:r>
      <w:hyperlink r:id="rId225" w:history="1">
        <w:r w:rsidRPr="00B978F6">
          <w:rPr>
            <w:rStyle w:val="Hyperlink"/>
          </w:rPr>
          <w:t>2001</w:t>
        </w:r>
      </w:hyperlink>
      <w:r w:rsidRPr="00B978F6">
        <w:t>Winant, Howard. 2001. The World is a Ghetto: Race and Democracy Since World War II. New York: Basic Books. </w:t>
      </w:r>
      <w:hyperlink r:id="rId226" w:tgtFrame="_blank" w:history="1">
        <w:r w:rsidRPr="00B978F6">
          <w:rPr>
            <w:rStyle w:val="Hyperlink"/>
          </w:rPr>
          <w:t>[Google Scholar]</w:t>
        </w:r>
      </w:hyperlink>
      <w:r w:rsidRPr="00B978F6">
        <w:t xml:space="preserve">). </w:t>
      </w:r>
      <w:r w:rsidRPr="00325808">
        <w:rPr>
          <w:rStyle w:val="StyleUnderline"/>
        </w:rPr>
        <w:t xml:space="preserve">Though various nonwhite groups, especially the poor of color, continue to subsidize the well-being of whites and the wealthy of all colors, </w:t>
      </w:r>
      <w:r w:rsidRPr="00DD1FF4">
        <w:rPr>
          <w:rStyle w:val="StyleUnderline"/>
          <w:highlight w:val="cyan"/>
        </w:rPr>
        <w:t>class distinctions within racial categories are increasingly significant</w:t>
      </w:r>
      <w:r w:rsidRPr="00B978F6">
        <w:t xml:space="preserve"> (Melamed </w:t>
      </w:r>
      <w:hyperlink r:id="rId227" w:history="1">
        <w:r w:rsidRPr="00B978F6">
          <w:rPr>
            <w:rStyle w:val="Hyperlink"/>
          </w:rPr>
          <w:t>2006</w:t>
        </w:r>
      </w:hyperlink>
      <w:r w:rsidRPr="00B978F6">
        <w:t xml:space="preserve">Melamed, Jodi. 2006. “The Spirit of Neoliberalism: From Racial Liberalism to Neoliberal Multiculturalism.” Social Text24 (4): 1–24. </w:t>
      </w:r>
      <w:proofErr w:type="spellStart"/>
      <w:r w:rsidRPr="00B978F6">
        <w:t>doi</w:t>
      </w:r>
      <w:proofErr w:type="spellEnd"/>
      <w:r w:rsidRPr="00B978F6">
        <w:t>: 10.1215/01642472-2006-009</w:t>
      </w:r>
      <w:hyperlink r:id="rId228"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 </w:t>
      </w:r>
      <w:hyperlink r:id="rId229" w:tgtFrame="_blank" w:history="1">
        <w:r w:rsidRPr="00B978F6">
          <w:rPr>
            <w:rStyle w:val="Hyperlink"/>
          </w:rPr>
          <w:t>[Google Scholar]</w:t>
        </w:r>
      </w:hyperlink>
      <w:r w:rsidRPr="00B978F6">
        <w:t xml:space="preserve">). </w:t>
      </w:r>
      <w:r w:rsidRPr="00DD1FF4">
        <w:rPr>
          <w:rStyle w:val="Emphasis"/>
          <w:highlight w:val="cyan"/>
        </w:rPr>
        <w:t>A hallmark of neolib</w:t>
      </w:r>
      <w:r w:rsidRPr="00325808">
        <w:rPr>
          <w:rStyle w:val="Emphasis"/>
        </w:rPr>
        <w:t xml:space="preserve">eralism, </w:t>
      </w:r>
      <w:r w:rsidRPr="00DD1FF4">
        <w:rPr>
          <w:rStyle w:val="Emphasis"/>
          <w:highlight w:val="cyan"/>
        </w:rPr>
        <w:t>no longer is the color line black/white, or hard and fast</w:t>
      </w:r>
      <w:r w:rsidRPr="00B978F6">
        <w:t xml:space="preserve"> (Bonilla-Silva </w:t>
      </w:r>
      <w:hyperlink r:id="rId230" w:history="1">
        <w:r w:rsidRPr="00B978F6">
          <w:rPr>
            <w:rStyle w:val="Hyperlink"/>
          </w:rPr>
          <w:t>2004</w:t>
        </w:r>
      </w:hyperlink>
      <w:r w:rsidRPr="00B978F6">
        <w:t xml:space="preserve">Bonilla-Silva, Eduardo. 2004. “From Bi-Racial to Tri-Racial: Towards a New System of Racial Stratification in the USA.” Ethnic and Racial Studies 27 (6): 931–950. </w:t>
      </w:r>
      <w:proofErr w:type="spellStart"/>
      <w:r w:rsidRPr="00B978F6">
        <w:t>doi</w:t>
      </w:r>
      <w:proofErr w:type="spellEnd"/>
      <w:r w:rsidRPr="00B978F6">
        <w:t>: 10.1080/0141987042000268530</w:t>
      </w:r>
      <w:hyperlink r:id="rId231" w:tgtFrame="_blank" w:history="1">
        <w:r w:rsidRPr="00B978F6">
          <w:rPr>
            <w:rStyle w:val="Hyperlink"/>
          </w:rPr>
          <w:t>[Taylor &amp; Francis Online]</w:t>
        </w:r>
      </w:hyperlink>
      <w:r w:rsidRPr="00B978F6">
        <w:t>, </w:t>
      </w:r>
      <w:hyperlink r:id="rId232" w:tgtFrame="_blank" w:history="1">
        <w:r w:rsidRPr="00B978F6">
          <w:rPr>
            <w:rStyle w:val="Hyperlink"/>
          </w:rPr>
          <w:t>[Web of Science ®]</w:t>
        </w:r>
      </w:hyperlink>
      <w:r w:rsidRPr="00B978F6">
        <w:t>, , </w:t>
      </w:r>
      <w:hyperlink r:id="rId233" w:tgtFrame="_blank" w:history="1">
        <w:r w:rsidRPr="00B978F6">
          <w:rPr>
            <w:rStyle w:val="Hyperlink"/>
          </w:rPr>
          <w:t>[Google Scholar]</w:t>
        </w:r>
      </w:hyperlink>
      <w:r w:rsidRPr="00B978F6">
        <w:t xml:space="preserve">). </w:t>
      </w:r>
      <w:r w:rsidRPr="00325808">
        <w:rPr>
          <w:rStyle w:val="StyleUnderline"/>
        </w:rPr>
        <w:t>Through the civil rights movement, the development of state anti-racisms</w:t>
      </w:r>
      <w:r w:rsidRPr="00B978F6">
        <w:t xml:space="preserve"> (Melamed </w:t>
      </w:r>
      <w:hyperlink r:id="rId234" w:history="1">
        <w:r w:rsidRPr="00B978F6">
          <w:rPr>
            <w:rStyle w:val="Hyperlink"/>
          </w:rPr>
          <w:t>2011</w:t>
        </w:r>
      </w:hyperlink>
      <w:r w:rsidRPr="00B978F6">
        <w:t>Melamed, Jodi. 2011. Represent and Destroy: Rationalizing Violence in the New Racial Capitalism. Minneapolis: University of Minnesota Press.</w:t>
      </w:r>
      <w:hyperlink r:id="rId235"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 </w:t>
      </w:r>
      <w:hyperlink r:id="rId236" w:tgtFrame="_blank" w:history="1">
        <w:r w:rsidRPr="00B978F6">
          <w:rPr>
            <w:rStyle w:val="Hyperlink"/>
          </w:rPr>
          <w:t>[Google Scholar]</w:t>
        </w:r>
      </w:hyperlink>
      <w:r w:rsidRPr="00B978F6">
        <w:t xml:space="preserve">), </w:t>
      </w:r>
      <w:r w:rsidRPr="00325808">
        <w:rPr>
          <w:rStyle w:val="StyleUnderline"/>
        </w:rPr>
        <w:t>and economic polarization</w:t>
      </w:r>
      <w:r w:rsidRPr="00B978F6">
        <w:t xml:space="preserve"> (Wilson </w:t>
      </w:r>
      <w:hyperlink r:id="rId237" w:history="1">
        <w:r w:rsidRPr="00B978F6">
          <w:rPr>
            <w:rStyle w:val="Hyperlink"/>
          </w:rPr>
          <w:t>1980</w:t>
        </w:r>
      </w:hyperlink>
      <w:r w:rsidRPr="00B978F6">
        <w:t>Wilson, William Julius. 1980. The Declining Significance of Race. Chicago, IL: University of Chicago. </w:t>
      </w:r>
      <w:hyperlink r:id="rId238" w:tgtFrame="_blank" w:history="1">
        <w:r w:rsidRPr="00B978F6">
          <w:rPr>
            <w:rStyle w:val="Hyperlink"/>
          </w:rPr>
          <w:t>[Google Scholar]</w:t>
        </w:r>
      </w:hyperlink>
      <w:r w:rsidRPr="00B978F6">
        <w:t xml:space="preserve">), </w:t>
      </w:r>
      <w:r w:rsidRPr="00325808">
        <w:rPr>
          <w:rStyle w:val="StyleUnderline"/>
        </w:rPr>
        <w:t xml:space="preserve">the US now has a Black president and escalating white poverty. </w:t>
      </w:r>
      <w:r w:rsidRPr="00DD1FF4">
        <w:rPr>
          <w:rStyle w:val="StyleUnderline"/>
          <w:highlight w:val="cyan"/>
        </w:rPr>
        <w:t>Growing white poverty</w:t>
      </w:r>
      <w:r w:rsidRPr="00325808">
        <w:rPr>
          <w:rStyle w:val="StyleUnderline"/>
        </w:rPr>
        <w:t xml:space="preserve">, however, </w:t>
      </w:r>
      <w:r w:rsidRPr="00DD1FF4">
        <w:rPr>
          <w:rStyle w:val="StyleUnderline"/>
          <w:highlight w:val="cyan"/>
        </w:rPr>
        <w:t>does not mean the demise of racism, but rather its new deployments</w:t>
      </w:r>
      <w:r w:rsidRPr="00325808">
        <w:rPr>
          <w:rStyle w:val="StyleUnderline"/>
        </w:rPr>
        <w:t>.</w:t>
      </w:r>
      <w:hyperlink r:id="rId239" w:history="1">
        <w:r w:rsidRPr="00B978F6">
          <w:rPr>
            <w:rStyle w:val="Hyperlink"/>
          </w:rPr>
          <w:t>3</w:t>
        </w:r>
      </w:hyperlink>
      <w:r w:rsidRPr="00B978F6">
        <w:t xml:space="preserve">3 </w:t>
      </w:r>
      <w:r w:rsidRPr="00325808">
        <w:rPr>
          <w:rStyle w:val="StyleUnderline"/>
        </w:rPr>
        <w:t xml:space="preserve">As I write, </w:t>
      </w:r>
      <w:r w:rsidRPr="00DD1FF4">
        <w:rPr>
          <w:rStyle w:val="StyleUnderline"/>
          <w:highlight w:val="cyan"/>
        </w:rPr>
        <w:t>overt racism is growing as the white working class experiences downward mobility</w:t>
      </w:r>
      <w:r w:rsidRPr="00325808">
        <w:rPr>
          <w:rStyle w:val="StyleUnderline"/>
        </w:rPr>
        <w:t>, and is partially fueled by the Trump campaign.</w:t>
      </w:r>
      <w:r>
        <w:rPr>
          <w:rStyle w:val="StyleUnderline"/>
        </w:rPr>
        <w:t xml:space="preserve"> </w:t>
      </w:r>
      <w:r w:rsidRPr="00B978F6">
        <w:t>View all notes </w:t>
      </w:r>
      <w:r w:rsidRPr="00E90437">
        <w:rPr>
          <w:rStyle w:val="StyleUnderline"/>
          <w:highlight w:val="cyan"/>
        </w:rPr>
        <w:t>Though elites of color are still subject to discrimination, they do not experience the</w:t>
      </w:r>
      <w:r w:rsidRPr="00325808">
        <w:rPr>
          <w:rStyle w:val="StyleUnderline"/>
        </w:rPr>
        <w:t xml:space="preserve"> hardship and </w:t>
      </w:r>
      <w:r w:rsidRPr="00E90437">
        <w:rPr>
          <w:rStyle w:val="StyleUnderline"/>
          <w:highlight w:val="cyan"/>
        </w:rPr>
        <w:t>suffering of poor people of color</w:t>
      </w:r>
      <w:r w:rsidRPr="00325808">
        <w:rPr>
          <w:rStyle w:val="StyleUnderline"/>
        </w:rPr>
        <w:t xml:space="preserve"> and/or poor native peoples. </w:t>
      </w:r>
      <w:r w:rsidRPr="00E90437">
        <w:rPr>
          <w:rStyle w:val="StyleUnderline"/>
          <w:highlight w:val="cyan"/>
        </w:rPr>
        <w:t>Poor, segregated, people of color</w:t>
      </w:r>
      <w:r w:rsidRPr="00325808">
        <w:rPr>
          <w:rStyle w:val="StyleUnderline"/>
        </w:rPr>
        <w:t xml:space="preserve">, whether on a reservation, </w:t>
      </w:r>
      <w:proofErr w:type="spellStart"/>
      <w:r w:rsidRPr="00325808">
        <w:rPr>
          <w:rStyle w:val="StyleUnderline"/>
        </w:rPr>
        <w:t>el</w:t>
      </w:r>
      <w:proofErr w:type="spellEnd"/>
      <w:r w:rsidRPr="00325808">
        <w:rPr>
          <w:rStyle w:val="StyleUnderline"/>
        </w:rPr>
        <w:t xml:space="preserve"> campo, or in the inner city, </w:t>
      </w:r>
      <w:r w:rsidRPr="00E90437">
        <w:rPr>
          <w:rStyle w:val="StyleUnderline"/>
          <w:highlight w:val="cyan"/>
        </w:rPr>
        <w:t>experience a distinct, brutal reality that is key to the accumulation of power and profits for elites</w:t>
      </w:r>
      <w:r w:rsidRPr="00B978F6">
        <w:t>.</w:t>
      </w:r>
      <w:hyperlink r:id="rId240" w:history="1">
        <w:r w:rsidRPr="00B978F6">
          <w:rPr>
            <w:rStyle w:val="Hyperlink"/>
          </w:rPr>
          <w:t>4</w:t>
        </w:r>
      </w:hyperlink>
      <w:r w:rsidRPr="00B978F6">
        <w:t xml:space="preserve">4 </w:t>
      </w:r>
      <w:r w:rsidRPr="00325808">
        <w:rPr>
          <w:rStyle w:val="StyleUnderline"/>
        </w:rPr>
        <w:t>Though indigenous people share many similarities with other communities of color in terms of environmental injustice, their conditions and experiences are also distinct as nations fighting against colonization</w:t>
      </w:r>
      <w:r w:rsidRPr="00B978F6">
        <w:t xml:space="preserve"> (see, e.g. Simpson </w:t>
      </w:r>
      <w:hyperlink r:id="rId241" w:history="1">
        <w:r w:rsidRPr="00B978F6">
          <w:rPr>
            <w:rStyle w:val="Hyperlink"/>
          </w:rPr>
          <w:t>2014</w:t>
        </w:r>
      </w:hyperlink>
      <w:r w:rsidRPr="00B978F6">
        <w:t>Simpson, Audra. 2014. Mohawk Interruptus: Political Life Across the Borders of Settler States. Durham, NC: Duke University Press.</w:t>
      </w:r>
      <w:hyperlink r:id="rId242"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 </w:t>
      </w:r>
      <w:hyperlink r:id="rId243" w:tgtFrame="_blank" w:history="1">
        <w:r w:rsidRPr="00B978F6">
          <w:rPr>
            <w:rStyle w:val="Hyperlink"/>
          </w:rPr>
          <w:t>[Google Scholar]</w:t>
        </w:r>
      </w:hyperlink>
      <w:r w:rsidRPr="00B978F6">
        <w:t>).View all notes Their “value,” if one can call it that, is in their general expendability (Márquez </w:t>
      </w:r>
      <w:hyperlink r:id="rId244" w:history="1">
        <w:r w:rsidRPr="00B978F6">
          <w:rPr>
            <w:rStyle w:val="Hyperlink"/>
          </w:rPr>
          <w:t>2013</w:t>
        </w:r>
      </w:hyperlink>
      <w:r w:rsidRPr="00B978F6">
        <w:t>Márquez, John. 2013. Black-Brown Solidarity: Racial Politics in the New Gulf South. Austin: University of Texas Press. </w:t>
      </w:r>
      <w:hyperlink r:id="rId245" w:tgtFrame="_blank" w:history="1">
        <w:r w:rsidRPr="00B978F6">
          <w:rPr>
            <w:rStyle w:val="Hyperlink"/>
          </w:rPr>
          <w:t>[Google Scholar]</w:t>
        </w:r>
      </w:hyperlink>
      <w:r w:rsidRPr="00B978F6">
        <w:t xml:space="preserve">). </w:t>
      </w:r>
      <w:r w:rsidRPr="00E90437">
        <w:rPr>
          <w:rStyle w:val="Emphasis"/>
          <w:highlight w:val="cyan"/>
        </w:rPr>
        <w:t>This disposability allows both capital and the state to pursue</w:t>
      </w:r>
      <w:r w:rsidRPr="00325808">
        <w:rPr>
          <w:rStyle w:val="Emphasis"/>
        </w:rPr>
        <w:t xml:space="preserve"> policies and </w:t>
      </w:r>
      <w:r w:rsidRPr="00E90437">
        <w:rPr>
          <w:rStyle w:val="Emphasis"/>
          <w:highlight w:val="cyan"/>
        </w:rPr>
        <w:t>practices</w:t>
      </w:r>
      <w:r w:rsidRPr="00325808">
        <w:rPr>
          <w:rStyle w:val="Emphasis"/>
        </w:rPr>
        <w:t xml:space="preserve"> that are </w:t>
      </w:r>
      <w:r w:rsidRPr="00E90437">
        <w:rPr>
          <w:rStyle w:val="Emphasis"/>
          <w:highlight w:val="cyan"/>
        </w:rPr>
        <w:t>catastrophic to the planet and its many life forms</w:t>
      </w:r>
      <w:r w:rsidRPr="00325808">
        <w:rPr>
          <w:rStyle w:val="Emphasis"/>
        </w:rPr>
        <w:t xml:space="preserve"> because much of the cost is borne by “surplus” people and places</w:t>
      </w:r>
      <w:r w:rsidRPr="00B978F6">
        <w:t xml:space="preserve"> (Gilmore </w:t>
      </w:r>
      <w:hyperlink r:id="rId246" w:history="1">
        <w:r w:rsidRPr="00B978F6">
          <w:rPr>
            <w:rStyle w:val="Hyperlink"/>
          </w:rPr>
          <w:t>2008</w:t>
        </w:r>
      </w:hyperlink>
      <w:r w:rsidRPr="00B978F6">
        <w:t>Gilmore, Ruth Wilson. 2008. “Forgotten Places and the Seeds of Grassroots Planning.” In Engaging Contradictions: Theory, Politics, and Methods of Activist Scholarship, edited by Charles Hale, 31–61. Berkeley: University of California. </w:t>
      </w:r>
      <w:hyperlink r:id="rId247" w:tgtFrame="_blank" w:history="1">
        <w:r w:rsidRPr="00B978F6">
          <w:rPr>
            <w:rStyle w:val="Hyperlink"/>
          </w:rPr>
          <w:t>[Google Scholar]</w:t>
        </w:r>
      </w:hyperlink>
      <w:r w:rsidRPr="00B978F6">
        <w:t>; Harvey </w:t>
      </w:r>
      <w:hyperlink r:id="rId248" w:history="1">
        <w:r w:rsidRPr="00B978F6">
          <w:rPr>
            <w:rStyle w:val="Hyperlink"/>
          </w:rPr>
          <w:t>1989</w:t>
        </w:r>
      </w:hyperlink>
      <w:r w:rsidRPr="00B978F6">
        <w:t>Harvey, David. 1989. The Limits to Capital. Chicago, IL: University of Chicago Press. </w:t>
      </w:r>
      <w:hyperlink r:id="rId249" w:tgtFrame="_blank" w:history="1">
        <w:r w:rsidRPr="00B978F6">
          <w:rPr>
            <w:rStyle w:val="Hyperlink"/>
          </w:rPr>
          <w:t>[Google Scholar]</w:t>
        </w:r>
      </w:hyperlink>
      <w:r w:rsidRPr="00B978F6">
        <w:t xml:space="preserve">, 303). </w:t>
      </w:r>
      <w:proofErr w:type="spellStart"/>
      <w:r w:rsidRPr="00B978F6">
        <w:t>McIntryre</w:t>
      </w:r>
      <w:proofErr w:type="spellEnd"/>
      <w:r w:rsidRPr="00B978F6">
        <w:t xml:space="preserve"> and Nast (</w:t>
      </w:r>
      <w:hyperlink r:id="rId250" w:history="1">
        <w:r w:rsidRPr="00B978F6">
          <w:rPr>
            <w:rStyle w:val="Hyperlink"/>
          </w:rPr>
          <w:t>2011</w:t>
        </w:r>
      </w:hyperlink>
      <w:r w:rsidRPr="00B978F6">
        <w:t xml:space="preserve">McIntryre, Michael, and Heidi Nast. 2011. “Bio(necro)polis: Marx, Surplus Populations, and the Spatial Dialectics of Reproduction and ‘Race’.” Antipode 43 (5): 1465–1488. </w:t>
      </w:r>
      <w:proofErr w:type="spellStart"/>
      <w:r w:rsidRPr="00B978F6">
        <w:t>doi</w:t>
      </w:r>
      <w:proofErr w:type="spellEnd"/>
      <w:r w:rsidRPr="00B978F6">
        <w:t>: 10.1111/j.1467-8330.2011.00906.x</w:t>
      </w:r>
      <w:hyperlink r:id="rId251" w:tgtFrame="_blank" w:history="1">
        <w:r w:rsidRPr="00B978F6">
          <w:rPr>
            <w:rStyle w:val="Hyperlink"/>
          </w:rPr>
          <w:t>[</w:t>
        </w:r>
        <w:proofErr w:type="spellStart"/>
        <w:r w:rsidRPr="00B978F6">
          <w:rPr>
            <w:rStyle w:val="Hyperlink"/>
          </w:rPr>
          <w:t>Crossref</w:t>
        </w:r>
        <w:proofErr w:type="spellEnd"/>
        <w:r w:rsidRPr="00B978F6">
          <w:rPr>
            <w:rStyle w:val="Hyperlink"/>
          </w:rPr>
          <w:t>]</w:t>
        </w:r>
      </w:hyperlink>
      <w:r w:rsidRPr="00B978F6">
        <w:t>, </w:t>
      </w:r>
      <w:hyperlink r:id="rId252" w:tgtFrame="_blank" w:history="1">
        <w:r w:rsidRPr="00B978F6">
          <w:rPr>
            <w:rStyle w:val="Hyperlink"/>
          </w:rPr>
          <w:t>[Web of Science ®]</w:t>
        </w:r>
      </w:hyperlink>
      <w:r w:rsidRPr="00B978F6">
        <w:t>, , </w:t>
      </w:r>
      <w:hyperlink r:id="rId253" w:tgtFrame="_blank" w:history="1">
        <w:r w:rsidRPr="00B978F6">
          <w:rPr>
            <w:rStyle w:val="Hyperlink"/>
          </w:rPr>
          <w:t>[Google Scholar]</w:t>
        </w:r>
      </w:hyperlink>
      <w:r w:rsidRPr="00B978F6">
        <w:t xml:space="preserve">) refer to such concentrations of disposable people as a necropolis, which exists in relation to the </w:t>
      </w:r>
      <w:proofErr w:type="spellStart"/>
      <w:r w:rsidRPr="00B978F6">
        <w:t>biopolis</w:t>
      </w:r>
      <w:proofErr w:type="spellEnd"/>
      <w:r w:rsidRPr="00B978F6">
        <w:t xml:space="preserve"> – places where the well-being and reproduction of subjects matter.</w:t>
      </w:r>
    </w:p>
    <w:p w14:paraId="1B871FDA" w14:textId="77777777" w:rsidR="00FB4ED3" w:rsidRDefault="00FB4ED3" w:rsidP="00FB4ED3">
      <w:r>
        <w:t xml:space="preserve">Some may argue that racism is not relevant </w:t>
      </w:r>
      <w:r w:rsidRPr="0043430C">
        <w:rPr>
          <w:rStyle w:val="StyleUnderline"/>
          <w:highlight w:val="cyan"/>
        </w:rPr>
        <w:t>in Flint</w:t>
      </w:r>
      <w:r>
        <w:t xml:space="preserve"> because white people were also hurt. Such logic refuses to grasp how racism operates as an ideological process. </w:t>
      </w:r>
      <w:r w:rsidRPr="0043430C">
        <w:rPr>
          <w:rStyle w:val="StyleUnderline"/>
        </w:rPr>
        <w:t>Flint is considered disposable by virtue of being predominantly poor and Black</w:t>
      </w:r>
      <w:r w:rsidRPr="0043430C">
        <w:t xml:space="preserve">. Here, </w:t>
      </w:r>
      <w:r w:rsidRPr="0043430C">
        <w:rPr>
          <w:rStyle w:val="StyleUnderline"/>
          <w:highlight w:val="cyan"/>
        </w:rPr>
        <w:t>racism is a process that shapes places</w:t>
      </w:r>
      <w:r w:rsidRPr="0043430C">
        <w:rPr>
          <w:highlight w:val="cyan"/>
        </w:rPr>
        <w:t>,</w:t>
      </w:r>
      <w:r w:rsidRPr="0043430C">
        <w:t xml:space="preserve"> </w:t>
      </w:r>
      <w:r w:rsidRPr="0043430C">
        <w:rPr>
          <w:rStyle w:val="StyleUnderline"/>
        </w:rPr>
        <w:t>and</w:t>
      </w:r>
      <w:r w:rsidRPr="0043430C">
        <w:t xml:space="preserve"> in this case, </w:t>
      </w:r>
      <w:r w:rsidRPr="0043430C">
        <w:rPr>
          <w:rStyle w:val="StyleUnderline"/>
        </w:rPr>
        <w:t>produces a racially devalued place.</w:t>
      </w:r>
      <w:r w:rsidRPr="0043430C">
        <w:t xml:space="preserve"> Accordingly, </w:t>
      </w:r>
      <w:r w:rsidRPr="0043430C">
        <w:rPr>
          <w:rStyle w:val="StyleUnderline"/>
        </w:rPr>
        <w:t xml:space="preserve">the </w:t>
      </w:r>
      <w:r w:rsidRPr="0043430C">
        <w:rPr>
          <w:rStyle w:val="StyleUnderline"/>
          <w:highlight w:val="cyan"/>
        </w:rPr>
        <w:t>white people who live there</w:t>
      </w:r>
      <w:r w:rsidRPr="00A81613">
        <w:rPr>
          <w:rStyle w:val="StyleUnderline"/>
        </w:rPr>
        <w:t xml:space="preserve">, most of whom are poor, are forced to </w:t>
      </w:r>
      <w:r w:rsidRPr="0043430C">
        <w:rPr>
          <w:rStyle w:val="StyleUnderline"/>
          <w:highlight w:val="cyan"/>
        </w:rPr>
        <w:t>live under circumstances similar to</w:t>
      </w:r>
      <w:r w:rsidRPr="00A81613">
        <w:rPr>
          <w:rStyle w:val="StyleUnderline"/>
        </w:rPr>
        <w:t xml:space="preserve"> that of </w:t>
      </w:r>
      <w:r w:rsidRPr="0043430C">
        <w:rPr>
          <w:rStyle w:val="StyleUnderline"/>
          <w:highlight w:val="cyan"/>
        </w:rPr>
        <w:t>Black residents</w:t>
      </w:r>
      <w:r>
        <w:t xml:space="preserve">. White people living in a Black space find that their whiteness is of only limited utility in escaping the devaluation associated with poor Black people and places. </w:t>
      </w:r>
      <w:r w:rsidRPr="0043430C">
        <w:rPr>
          <w:rStyle w:val="StyleUnderline"/>
          <w:highlight w:val="cyan"/>
        </w:rPr>
        <w:t>This</w:t>
      </w:r>
      <w:r w:rsidRPr="00A81613">
        <w:rPr>
          <w:rStyle w:val="StyleUnderline"/>
        </w:rPr>
        <w:t xml:space="preserve"> also </w:t>
      </w:r>
      <w:r w:rsidRPr="0043430C">
        <w:rPr>
          <w:rStyle w:val="StyleUnderline"/>
          <w:highlight w:val="cyan"/>
        </w:rPr>
        <w:t>explains</w:t>
      </w:r>
      <w:r>
        <w:t xml:space="preserve"> the converse – </w:t>
      </w:r>
      <w:r w:rsidRPr="0043430C">
        <w:rPr>
          <w:rStyle w:val="StyleUnderline"/>
          <w:highlight w:val="cyan"/>
        </w:rPr>
        <w:t>why white segregation enables the maximum exploitation of white privilege</w:t>
      </w:r>
      <w:r>
        <w:t xml:space="preserve"> (see Lipsitz 1998).</w:t>
      </w:r>
    </w:p>
    <w:p w14:paraId="29DDB035" w14:textId="77777777" w:rsidR="00FB4ED3" w:rsidRDefault="00FB4ED3" w:rsidP="00FB4ED3">
      <w:r>
        <w:t xml:space="preserve">This is not a new argument. Gilmore has documented how anti-prison activists reached a similar conclusion when trying to understand the discriminatory nature of incarceration. Activists concluded that, “You have to be White to be prosecuted under white law, but you do not have to be Black to be prosecuted under black law” (Gilmore 1999, 22). </w:t>
      </w:r>
      <w:r w:rsidRPr="0043430C">
        <w:rPr>
          <w:rStyle w:val="StyleUnderline"/>
          <w:highlight w:val="cyan"/>
        </w:rPr>
        <w:t>Flint</w:t>
      </w:r>
      <w:r w:rsidRPr="0043430C">
        <w:rPr>
          <w:rStyle w:val="StyleUnderline"/>
        </w:rPr>
        <w:t xml:space="preserve"> is a </w:t>
      </w:r>
      <w:r w:rsidRPr="0043430C">
        <w:rPr>
          <w:rStyle w:val="StyleUnderline"/>
          <w:highlight w:val="cyan"/>
        </w:rPr>
        <w:t>spatialization</w:t>
      </w:r>
      <w:r w:rsidRPr="0043430C">
        <w:rPr>
          <w:rStyle w:val="StyleUnderline"/>
        </w:rPr>
        <w:t xml:space="preserve"> of this process. It </w:t>
      </w:r>
      <w:r w:rsidRPr="0043430C">
        <w:rPr>
          <w:rStyle w:val="StyleUnderline"/>
          <w:highlight w:val="cyan"/>
        </w:rPr>
        <w:t>embodies the value inherent in differing laws</w:t>
      </w:r>
      <w:r w:rsidRPr="0043430C">
        <w:rPr>
          <w:rStyle w:val="StyleUnderline"/>
        </w:rPr>
        <w:t xml:space="preserve"> and practices. The local state, completely engulfed in the culture of neoliberalism and austerity, chose to respond to an urban fiscal crisis by poisoning its people. It felt it had the latitude to do so because its residents simply do not matter – they are disposable</w:t>
      </w:r>
      <w:r>
        <w:t>.</w:t>
      </w:r>
    </w:p>
    <w:p w14:paraId="38BDBC11" w14:textId="77777777" w:rsidR="00FB4ED3" w:rsidRPr="005A5E87" w:rsidRDefault="00FB4ED3" w:rsidP="00FB4ED3"/>
    <w:p w14:paraId="6365A233" w14:textId="0B905295" w:rsidR="00B44EAB" w:rsidRDefault="00B44EAB" w:rsidP="00F44BA5">
      <w:pPr>
        <w:pStyle w:val="Heading3"/>
      </w:pPr>
      <w:r>
        <w:t>1ar – alt fails</w:t>
      </w:r>
    </w:p>
    <w:p w14:paraId="4CB0B05D" w14:textId="77777777" w:rsidR="00B44EAB" w:rsidRPr="001D7F6E" w:rsidRDefault="00B44EAB" w:rsidP="00B44EAB"/>
    <w:p w14:paraId="316AB6EE" w14:textId="028650FF" w:rsidR="00B44EAB" w:rsidRDefault="00B44EAB" w:rsidP="00B44EAB">
      <w:pPr>
        <w:pStyle w:val="Heading4"/>
      </w:pPr>
      <w:r>
        <w:t xml:space="preserve">Alt fails- </w:t>
      </w:r>
      <w:r w:rsidR="00DC7AF0">
        <w:t>it</w:t>
      </w:r>
      <w:r>
        <w:t xml:space="preserve"> isn’t just a result of racism- analyzing material processes is key to contextual </w:t>
      </w:r>
      <w:proofErr w:type="gramStart"/>
      <w:r>
        <w:t>understanding</w:t>
      </w:r>
      <w:proofErr w:type="gramEnd"/>
    </w:p>
    <w:p w14:paraId="65F88573" w14:textId="77777777" w:rsidR="00B44EAB" w:rsidRDefault="00B44EAB" w:rsidP="00B44EAB">
      <w:r w:rsidRPr="002C4FCC">
        <w:rPr>
          <w:rStyle w:val="Style13ptBold"/>
        </w:rPr>
        <w:t>Pulido 16</w:t>
      </w:r>
      <w:r w:rsidRPr="002C4FCC">
        <w:t xml:space="preserve"> (Laura, Professor &amp; Ethnic Studies Department Head, University of Oregon. "Flint, Environmental Racism, and Racial Capitalism" Journal Capitalism Nature Socialism Volume 27, 2016 - Issue 3)</w:t>
      </w:r>
    </w:p>
    <w:p w14:paraId="0A248770" w14:textId="77777777" w:rsidR="00B44EAB" w:rsidRPr="00547518" w:rsidRDefault="00B44EAB" w:rsidP="00B44EAB">
      <w:r w:rsidRPr="00547518">
        <w:t xml:space="preserve">I have argued for the need to </w:t>
      </w:r>
      <w:r w:rsidRPr="00EC4990">
        <w:rPr>
          <w:rStyle w:val="StyleUnderline"/>
        </w:rPr>
        <w:t>rethink capitalism as racial capitalism. Specifically</w:t>
      </w:r>
      <w:r w:rsidRPr="00547518">
        <w:t xml:space="preserve">, I have tried to show that </w:t>
      </w:r>
      <w:r w:rsidRPr="007822FD">
        <w:rPr>
          <w:rStyle w:val="Emphasis"/>
          <w:highlight w:val="cyan"/>
        </w:rPr>
        <w:t>the Flint water disaster cannot be understood solely as a result of</w:t>
      </w:r>
      <w:r w:rsidRPr="00EC4990">
        <w:rPr>
          <w:rStyle w:val="StyleUnderline"/>
        </w:rPr>
        <w:t xml:space="preserve"> capitalism, nor as the result of </w:t>
      </w:r>
      <w:r w:rsidRPr="007822FD">
        <w:rPr>
          <w:rStyle w:val="Emphasis"/>
          <w:highlight w:val="cyan"/>
        </w:rPr>
        <w:t>racism</w:t>
      </w:r>
      <w:r w:rsidRPr="00547518">
        <w:t xml:space="preserve">. Social science’s </w:t>
      </w:r>
      <w:r w:rsidRPr="007822FD">
        <w:rPr>
          <w:rStyle w:val="StyleUnderline"/>
        </w:rPr>
        <w:t>core concepts of “race and class” are often insufficient in illuminating the various ways in which racism can be used to expand the power and profits of capitalists and other elites</w:t>
      </w:r>
      <w:r w:rsidRPr="007822FD">
        <w:t xml:space="preserve">. Most importantly, </w:t>
      </w:r>
      <w:r w:rsidRPr="007822FD">
        <w:rPr>
          <w:rStyle w:val="StyleUnderline"/>
        </w:rPr>
        <w:t>their very formulation assumes that capitalism is not racialized</w:t>
      </w:r>
      <w:r w:rsidRPr="007822FD">
        <w:t>. While the case of Flint focuses on African Americans, it is essential to remember that racial processes also produce the environmental landscapes of white people</w:t>
      </w:r>
      <w:r w:rsidRPr="00547518">
        <w:t xml:space="preserve"> as well (Park and Pellow </w:t>
      </w:r>
      <w:hyperlink r:id="rId254" w:history="1">
        <w:r w:rsidRPr="00547518">
          <w:rPr>
            <w:rStyle w:val="Hyperlink"/>
          </w:rPr>
          <w:t>2011</w:t>
        </w:r>
      </w:hyperlink>
      <w:r w:rsidRPr="00547518">
        <w:t>Park, Lisa, and </w:t>
      </w:r>
      <w:proofErr w:type="spellStart"/>
      <w:r w:rsidRPr="00547518">
        <w:t>DavidPellow</w:t>
      </w:r>
      <w:proofErr w:type="spellEnd"/>
      <w:r w:rsidRPr="00547518">
        <w:t>. 2011. The Slums of Aspen. New York: New York University Press. </w:t>
      </w:r>
      <w:hyperlink r:id="rId255" w:tgtFrame="_blank" w:history="1">
        <w:r w:rsidRPr="00547518">
          <w:rPr>
            <w:rStyle w:val="Hyperlink"/>
          </w:rPr>
          <w:t>[Google Scholar]</w:t>
        </w:r>
      </w:hyperlink>
      <w:r w:rsidRPr="00547518">
        <w:t>; Pulido </w:t>
      </w:r>
      <w:hyperlink r:id="rId256" w:history="1">
        <w:r w:rsidRPr="00547518">
          <w:rPr>
            <w:rStyle w:val="Hyperlink"/>
          </w:rPr>
          <w:t>2000</w:t>
        </w:r>
      </w:hyperlink>
      <w:r w:rsidRPr="00547518">
        <w:t xml:space="preserve">Pulido, Laura. 2000. “Rethinking Environmental Racism: White Privilege and Urban Development in Southern California.” Annals of the Association of American Geographers 90 (1): 12–40. </w:t>
      </w:r>
      <w:proofErr w:type="spellStart"/>
      <w:r w:rsidRPr="00547518">
        <w:t>doi</w:t>
      </w:r>
      <w:proofErr w:type="spellEnd"/>
      <w:r w:rsidRPr="00547518">
        <w:t>: 10.1111/0004-5608.00182</w:t>
      </w:r>
      <w:hyperlink r:id="rId257" w:tgtFrame="_blank" w:history="1">
        <w:r w:rsidRPr="00547518">
          <w:rPr>
            <w:rStyle w:val="Hyperlink"/>
          </w:rPr>
          <w:t>[Taylor &amp; Francis Online]</w:t>
        </w:r>
      </w:hyperlink>
      <w:r w:rsidRPr="00547518">
        <w:t>, </w:t>
      </w:r>
      <w:hyperlink r:id="rId258" w:tgtFrame="_blank" w:history="1">
        <w:r w:rsidRPr="00547518">
          <w:rPr>
            <w:rStyle w:val="Hyperlink"/>
          </w:rPr>
          <w:t>[Web of Science ®]</w:t>
        </w:r>
      </w:hyperlink>
      <w:r w:rsidRPr="00547518">
        <w:t>, , </w:t>
      </w:r>
      <w:hyperlink r:id="rId259" w:tgtFrame="_blank" w:history="1">
        <w:r w:rsidRPr="00547518">
          <w:rPr>
            <w:rStyle w:val="Hyperlink"/>
          </w:rPr>
          <w:t>[Google Scholar]</w:t>
        </w:r>
      </w:hyperlink>
      <w:r w:rsidRPr="00547518">
        <w:t xml:space="preserve">). </w:t>
      </w:r>
      <w:r w:rsidRPr="007822FD">
        <w:rPr>
          <w:rStyle w:val="StyleUnderline"/>
          <w:highlight w:val="cyan"/>
        </w:rPr>
        <w:t>Analyzing racial capitalism requires</w:t>
      </w:r>
      <w:r w:rsidRPr="00EC4990">
        <w:rPr>
          <w:rStyle w:val="StyleUnderline"/>
        </w:rPr>
        <w:t xml:space="preserve"> that </w:t>
      </w:r>
      <w:r w:rsidRPr="007822FD">
        <w:rPr>
          <w:rStyle w:val="StyleUnderline"/>
          <w:highlight w:val="cyan"/>
        </w:rPr>
        <w:t>we</w:t>
      </w:r>
      <w:r w:rsidRPr="00EC4990">
        <w:rPr>
          <w:rStyle w:val="StyleUnderline"/>
        </w:rPr>
        <w:t xml:space="preserve"> shift our lens to </w:t>
      </w:r>
      <w:r w:rsidRPr="007822FD">
        <w:rPr>
          <w:rStyle w:val="StyleUnderline"/>
          <w:highlight w:val="cyan"/>
        </w:rPr>
        <w:t>consider how</w:t>
      </w:r>
      <w:r w:rsidRPr="00EC4990">
        <w:rPr>
          <w:rStyle w:val="StyleUnderline"/>
        </w:rPr>
        <w:t xml:space="preserve"> both </w:t>
      </w:r>
      <w:r w:rsidRPr="007822FD">
        <w:rPr>
          <w:rStyle w:val="StyleUnderline"/>
          <w:highlight w:val="cyan"/>
        </w:rPr>
        <w:t xml:space="preserve">ideology </w:t>
      </w:r>
      <w:r w:rsidRPr="007822FD">
        <w:rPr>
          <w:rStyle w:val="StyleUnderline"/>
        </w:rPr>
        <w:t>and history</w:t>
      </w:r>
      <w:r w:rsidRPr="00EC4990">
        <w:rPr>
          <w:rStyle w:val="StyleUnderline"/>
        </w:rPr>
        <w:t xml:space="preserve"> inform and </w:t>
      </w:r>
      <w:r w:rsidRPr="007822FD">
        <w:rPr>
          <w:rStyle w:val="StyleUnderline"/>
          <w:highlight w:val="cyan"/>
        </w:rPr>
        <w:t>are shaped by material processes</w:t>
      </w:r>
      <w:r w:rsidRPr="00EC4990">
        <w:rPr>
          <w:rStyle w:val="StyleUnderline"/>
        </w:rPr>
        <w:t xml:space="preserve"> – just because a situation is not popularly recognized as a racial one does not mean that it is not.</w:t>
      </w:r>
      <w:r w:rsidRPr="00547518">
        <w:t xml:space="preserve"> As Linebaugh reminds us,</w:t>
      </w:r>
    </w:p>
    <w:p w14:paraId="3ABCC40B" w14:textId="77777777" w:rsidR="00B44EAB" w:rsidRPr="00B44EAB" w:rsidRDefault="00B44EAB" w:rsidP="00B44EAB"/>
    <w:p w14:paraId="0A34919A" w14:textId="2A7A752C" w:rsidR="003A54F2" w:rsidRDefault="003A54F2" w:rsidP="00F44BA5">
      <w:pPr>
        <w:pStyle w:val="Heading1"/>
      </w:pPr>
      <w:r>
        <w:t>***topicality</w:t>
      </w:r>
    </w:p>
    <w:p w14:paraId="1DC27326" w14:textId="77777777" w:rsidR="003A54F2" w:rsidRDefault="003A54F2" w:rsidP="00F44BA5">
      <w:pPr>
        <w:pStyle w:val="Heading2"/>
      </w:pPr>
      <w:r>
        <w:t>**protection of water resources</w:t>
      </w:r>
    </w:p>
    <w:p w14:paraId="47C8471B" w14:textId="77777777" w:rsidR="003A54F2" w:rsidRDefault="003A54F2" w:rsidP="00F44BA5">
      <w:pPr>
        <w:pStyle w:val="Heading3"/>
      </w:pPr>
      <w:r>
        <w:t>2ac – cessation of use</w:t>
      </w:r>
    </w:p>
    <w:p w14:paraId="695CA987" w14:textId="77777777" w:rsidR="003A54F2" w:rsidRDefault="003A54F2" w:rsidP="00F44BA5">
      <w:pPr>
        <w:pStyle w:val="Heading4"/>
      </w:pPr>
      <w:r>
        <w:t>We meet- preventing water leaks from crumbling infrastructure protects water resources by decreasing use by 18%</w:t>
      </w:r>
    </w:p>
    <w:p w14:paraId="22E08E44" w14:textId="77777777" w:rsidR="003A54F2" w:rsidRPr="00CE7601" w:rsidRDefault="003A54F2" w:rsidP="00F44BA5">
      <w:proofErr w:type="spellStart"/>
      <w:r w:rsidRPr="00CE7601">
        <w:rPr>
          <w:rStyle w:val="Style13ptBold"/>
        </w:rPr>
        <w:t>Festing</w:t>
      </w:r>
      <w:proofErr w:type="spellEnd"/>
      <w:r w:rsidRPr="00CE7601">
        <w:rPr>
          <w:rStyle w:val="Style13ptBold"/>
        </w:rPr>
        <w:t xml:space="preserve"> et al</w:t>
      </w:r>
      <w:r>
        <w:rPr>
          <w:rStyle w:val="Style13ptBold"/>
        </w:rPr>
        <w:t xml:space="preserve"> 13</w:t>
      </w:r>
      <w:r w:rsidRPr="00CE7601">
        <w:t xml:space="preserve"> </w:t>
      </w:r>
      <w:r w:rsidRPr="00CE7601">
        <w:rPr>
          <w:sz w:val="10"/>
          <w:szCs w:val="10"/>
        </w:rPr>
        <w:t xml:space="preserve">(Harriet </w:t>
      </w:r>
      <w:proofErr w:type="spellStart"/>
      <w:r w:rsidRPr="00CE7601">
        <w:rPr>
          <w:sz w:val="10"/>
          <w:szCs w:val="10"/>
        </w:rPr>
        <w:t>Festing</w:t>
      </w:r>
      <w:proofErr w:type="spellEnd"/>
      <w:r w:rsidRPr="00CE7601">
        <w:rPr>
          <w:sz w:val="10"/>
          <w:szCs w:val="10"/>
        </w:rPr>
        <w:t xml:space="preserve">, Director • Danielle </w:t>
      </w:r>
      <w:proofErr w:type="spellStart"/>
      <w:r w:rsidRPr="00CE7601">
        <w:rPr>
          <w:sz w:val="10"/>
          <w:szCs w:val="10"/>
        </w:rPr>
        <w:t>Gallet</w:t>
      </w:r>
      <w:proofErr w:type="spellEnd"/>
      <w:r w:rsidRPr="00CE7601">
        <w:rPr>
          <w:sz w:val="10"/>
          <w:szCs w:val="10"/>
        </w:rPr>
        <w:t xml:space="preserve">, Project Manager • </w:t>
      </w:r>
      <w:proofErr w:type="spellStart"/>
      <w:r w:rsidRPr="00CE7601">
        <w:rPr>
          <w:sz w:val="10"/>
          <w:szCs w:val="10"/>
        </w:rPr>
        <w:t>Haisi</w:t>
      </w:r>
      <w:proofErr w:type="spellEnd"/>
      <w:r w:rsidRPr="00CE7601">
        <w:rPr>
          <w:sz w:val="10"/>
          <w:szCs w:val="10"/>
        </w:rPr>
        <w:t xml:space="preserve"> Liu, Ben </w:t>
      </w:r>
      <w:proofErr w:type="spellStart"/>
      <w:r w:rsidRPr="00CE7601">
        <w:rPr>
          <w:sz w:val="10"/>
          <w:szCs w:val="10"/>
        </w:rPr>
        <w:t>Shorofsky</w:t>
      </w:r>
      <w:proofErr w:type="spellEnd"/>
      <w:r w:rsidRPr="00CE7601">
        <w:rPr>
          <w:sz w:val="10"/>
          <w:szCs w:val="10"/>
        </w:rPr>
        <w:t>, Research • Sofia Becker, Ryan Kilpatrick, Kathrine Nichols, Report Editing + Layout. Center for Neighborhood Technology. The Center for Neighborhood Technology (CNT) is an award-winning innovations laboratory for urban sustainability. Since 1978, CNT has shown urban communities in Chicago and across the country how to develop more sustainably. CNT promotes the better and more efficient use of the undervalued resources and inherent advantages of the built and natural systems that comprise the urban environment. As a creative think-and-do tank, CNT researches, promotes, and implements innovative solutions to improve the economy and the environment, make good use of existing resources and community assets, restore the health of natural systems, and increase the wealth and well-being of people—now and in the future. CNT’s unique approach combines cutting edge research and analysis, public policy advocacy, the creation of web-based information tools for transparency and accountability, and the advancement of economic development social ventures to address those problems in innovative ways. CNT works in four areas: transportation and community development, water, energy and climate. CNT has two affiliates, CNT Energy and Alternative Transportation for Chicagoland. CNT is a recipient of the 2009 MacArthur Award for Creative and Effective Institutions. https://www.cnt.org/sites/default/files/publications/CNT_CaseforFixingtheLeaks.pdf)</w:t>
      </w:r>
    </w:p>
    <w:p w14:paraId="1BBE8199" w14:textId="77777777" w:rsidR="003A54F2" w:rsidRPr="002869A9" w:rsidRDefault="003A54F2" w:rsidP="00F44BA5">
      <w:pPr>
        <w:rPr>
          <w:sz w:val="16"/>
        </w:rPr>
      </w:pPr>
      <w:r w:rsidRPr="002869A9">
        <w:rPr>
          <w:sz w:val="16"/>
        </w:rPr>
        <w:t xml:space="preserve">Across America, water utilities and water consumers – basically, all of us – are watching money go down the drain. </w:t>
      </w:r>
      <w:r w:rsidRPr="00037CDB">
        <w:rPr>
          <w:rStyle w:val="StyleUnderline"/>
        </w:rPr>
        <w:t>Every</w:t>
      </w:r>
      <w:r w:rsidRPr="00093471">
        <w:rPr>
          <w:rStyle w:val="StyleUnderline"/>
        </w:rPr>
        <w:t xml:space="preserve"> single day, nearly six billion gallons of expensive, treated water is simply lost</w:t>
      </w:r>
      <w:r w:rsidRPr="002869A9">
        <w:rPr>
          <w:sz w:val="16"/>
        </w:rPr>
        <w:t xml:space="preserve">. </w:t>
      </w:r>
      <w:r w:rsidRPr="00093471">
        <w:rPr>
          <w:rStyle w:val="StyleUnderline"/>
        </w:rPr>
        <w:t xml:space="preserve">Why? </w:t>
      </w:r>
      <w:r w:rsidRPr="00037CDB">
        <w:rPr>
          <w:rStyle w:val="StyleUnderline"/>
          <w:highlight w:val="cyan"/>
        </w:rPr>
        <w:t>Crumbling infrastructure</w:t>
      </w:r>
      <w:r w:rsidRPr="00093471">
        <w:rPr>
          <w:rStyle w:val="StyleUnderline"/>
        </w:rPr>
        <w:t xml:space="preserve">. Leaky, aging pipes and outdated </w:t>
      </w:r>
      <w:r w:rsidRPr="00037CDB">
        <w:rPr>
          <w:rStyle w:val="StyleUnderline"/>
          <w:highlight w:val="cyan"/>
        </w:rPr>
        <w:t>systems are wasting</w:t>
      </w:r>
      <w:r w:rsidRPr="00093471">
        <w:rPr>
          <w:rStyle w:val="StyleUnderline"/>
        </w:rPr>
        <w:t xml:space="preserve"> an </w:t>
      </w:r>
      <w:r w:rsidRPr="00037CDB">
        <w:rPr>
          <w:rStyle w:val="StyleUnderline"/>
        </w:rPr>
        <w:t xml:space="preserve">estimated 14 to </w:t>
      </w:r>
      <w:r w:rsidRPr="00037CDB">
        <w:rPr>
          <w:rStyle w:val="StyleUnderline"/>
          <w:highlight w:val="cyan"/>
        </w:rPr>
        <w:t>18 percent of our nation’s daily water</w:t>
      </w:r>
      <w:r w:rsidRPr="00093471">
        <w:rPr>
          <w:rStyle w:val="StyleUnderline"/>
        </w:rPr>
        <w:t xml:space="preserve"> use.</w:t>
      </w:r>
    </w:p>
    <w:p w14:paraId="767E9B94" w14:textId="77777777" w:rsidR="003A54F2" w:rsidRPr="002869A9" w:rsidRDefault="003A54F2" w:rsidP="00F44BA5">
      <w:pPr>
        <w:rPr>
          <w:sz w:val="16"/>
        </w:rPr>
      </w:pPr>
      <w:r w:rsidRPr="00093471">
        <w:rPr>
          <w:rStyle w:val="StyleUnderline"/>
        </w:rPr>
        <w:t>Water loss from failing infrastructure, faulty metering, and</w:t>
      </w:r>
      <w:r w:rsidRPr="002869A9">
        <w:rPr>
          <w:sz w:val="16"/>
        </w:rPr>
        <w:t xml:space="preserve"> flat-out </w:t>
      </w:r>
      <w:r w:rsidRPr="00093471">
        <w:rPr>
          <w:rStyle w:val="StyleUnderline"/>
        </w:rPr>
        <w:t>theft costs money</w:t>
      </w:r>
      <w:r w:rsidRPr="002869A9">
        <w:rPr>
          <w:sz w:val="16"/>
        </w:rPr>
        <w:t xml:space="preserve">, and can mean lost revenue for utilities and higher rates for water users. With increasing demand, maintenance and energy costs within the water industry, rates are already rising. Between 1996 and 2010, </w:t>
      </w:r>
      <w:r w:rsidRPr="00093471">
        <w:rPr>
          <w:rStyle w:val="StyleUnderline"/>
        </w:rPr>
        <w:t xml:space="preserve">the cost of water services in the US rose by nearly 90 percent. Given this increase it is essential that we quickly adopt effective </w:t>
      </w:r>
      <w:r w:rsidRPr="0038365B">
        <w:rPr>
          <w:rStyle w:val="StyleUnderline"/>
        </w:rPr>
        <w:t>water loss control practices</w:t>
      </w:r>
      <w:r w:rsidRPr="002869A9">
        <w:rPr>
          <w:sz w:val="16"/>
        </w:rPr>
        <w:t>.</w:t>
      </w:r>
    </w:p>
    <w:p w14:paraId="7223642A" w14:textId="77777777" w:rsidR="003A54F2" w:rsidRDefault="003A54F2" w:rsidP="00F44BA5">
      <w:pPr>
        <w:rPr>
          <w:rStyle w:val="Emphasis"/>
        </w:rPr>
      </w:pPr>
      <w:r w:rsidRPr="002869A9">
        <w:rPr>
          <w:sz w:val="16"/>
        </w:rPr>
        <w:t xml:space="preserve">The Great Lakes region is a perfect place to start. The Great Lakes states are stewards of the world’s largest available source of fresh water, and represent nearly 30 percent of our nation’s gross domestic product and 60 percent of manufacturing. </w:t>
      </w:r>
      <w:r w:rsidRPr="0038365B">
        <w:rPr>
          <w:rStyle w:val="StyleUnderline"/>
          <w:highlight w:val="cyan"/>
        </w:rPr>
        <w:t>Controlling water loss is</w:t>
      </w:r>
      <w:r w:rsidRPr="00093471">
        <w:rPr>
          <w:rStyle w:val="StyleUnderline"/>
        </w:rPr>
        <w:t xml:space="preserve"> a smart investment</w:t>
      </w:r>
      <w:r w:rsidRPr="002869A9">
        <w:rPr>
          <w:sz w:val="16"/>
        </w:rPr>
        <w:t xml:space="preserve"> that will ease burdens on utilities and consumers, drive innovation and economic development, protect human health, preserve </w:t>
      </w:r>
      <w:r w:rsidRPr="00ED4060">
        <w:rPr>
          <w:rStyle w:val="Emphasis"/>
          <w:highlight w:val="cyan"/>
        </w:rPr>
        <w:t>water resource</w:t>
      </w:r>
      <w:r w:rsidRPr="002869A9">
        <w:rPr>
          <w:sz w:val="16"/>
        </w:rPr>
        <w:t xml:space="preserve">s, and set a national standard for responsible governance and </w:t>
      </w:r>
      <w:r w:rsidRPr="00ED4060">
        <w:rPr>
          <w:rStyle w:val="Emphasis"/>
        </w:rPr>
        <w:t xml:space="preserve">resource </w:t>
      </w:r>
      <w:r w:rsidRPr="0038365B">
        <w:rPr>
          <w:rStyle w:val="Emphasis"/>
          <w:highlight w:val="cyan"/>
        </w:rPr>
        <w:t>protection</w:t>
      </w:r>
      <w:r w:rsidRPr="00093471">
        <w:rPr>
          <w:rStyle w:val="Emphasis"/>
        </w:rPr>
        <w:t>.</w:t>
      </w:r>
    </w:p>
    <w:p w14:paraId="52C69292" w14:textId="77777777" w:rsidR="003A54F2" w:rsidRDefault="003A54F2" w:rsidP="00F44BA5">
      <w:pPr>
        <w:rPr>
          <w:rStyle w:val="Emphasis"/>
        </w:rPr>
      </w:pPr>
    </w:p>
    <w:p w14:paraId="26F1D9DC" w14:textId="77777777" w:rsidR="003A54F2" w:rsidRPr="00B2306C" w:rsidRDefault="003A54F2" w:rsidP="00F44BA5">
      <w:pPr>
        <w:pStyle w:val="Heading4"/>
      </w:pPr>
      <w:r w:rsidRPr="00B2306C">
        <w:t>Cou</w:t>
      </w:r>
      <w:r>
        <w:t>nter-</w:t>
      </w:r>
      <w:proofErr w:type="spellStart"/>
      <w:r>
        <w:t>interp</w:t>
      </w:r>
      <w:proofErr w:type="spellEnd"/>
      <w:r>
        <w:t xml:space="preserve">- topical </w:t>
      </w:r>
      <w:proofErr w:type="spellStart"/>
      <w:r>
        <w:t>affs</w:t>
      </w:r>
      <w:proofErr w:type="spellEnd"/>
      <w:r>
        <w:t xml:space="preserve"> must either increase technical and financial assistance to help communities build sewage and drinking water infrastructure OR regulate water pollution</w:t>
      </w:r>
    </w:p>
    <w:p w14:paraId="273F9933" w14:textId="77777777" w:rsidR="003A54F2" w:rsidRDefault="003A54F2" w:rsidP="00F44BA5">
      <w:r w:rsidRPr="007D5A0E">
        <w:rPr>
          <w:rStyle w:val="Style13ptBold"/>
        </w:rPr>
        <w:t>Cody et al 17</w:t>
      </w:r>
      <w:r w:rsidRPr="007D5A0E">
        <w:t xml:space="preserve"> (Betsy A., Specialist in Natural Resources Policy. Judy Schneider, Specialist on the Congress. Mary </w:t>
      </w:r>
      <w:proofErr w:type="spellStart"/>
      <w:r w:rsidRPr="007D5A0E">
        <w:t>Tiemann</w:t>
      </w:r>
      <w:proofErr w:type="spellEnd"/>
      <w:r w:rsidRPr="007D5A0E">
        <w:t xml:space="preserve">, Specialist in Environmental Policy. Congressional Research Service. May 24. "Selected Federal Water Activities: Agencies, Authorities, and Congressional Committees" </w:t>
      </w:r>
      <w:hyperlink r:id="rId260" w:history="1">
        <w:r w:rsidRPr="004D25F0">
          <w:rPr>
            <w:rStyle w:val="Hyperlink"/>
          </w:rPr>
          <w:t>https://fas.org/sgp/crs/misc/R42653.pdf</w:t>
        </w:r>
      </w:hyperlink>
      <w:r w:rsidRPr="007D5A0E">
        <w:t>)</w:t>
      </w:r>
    </w:p>
    <w:p w14:paraId="4DE50FEB" w14:textId="77777777" w:rsidR="003A54F2" w:rsidRPr="002E3CD2" w:rsidRDefault="003A54F2" w:rsidP="00F44BA5">
      <w:pPr>
        <w:rPr>
          <w:sz w:val="14"/>
        </w:rPr>
      </w:pPr>
      <w:r w:rsidRPr="002E3CD2">
        <w:rPr>
          <w:sz w:val="14"/>
        </w:rPr>
        <w:t xml:space="preserve">Report Organization </w:t>
      </w:r>
      <w:r w:rsidRPr="00FD5739">
        <w:rPr>
          <w:rStyle w:val="StyleUnderline"/>
          <w:highlight w:val="cyan"/>
        </w:rPr>
        <w:t xml:space="preserve">The following tables describe federal water-related activities and programs in the </w:t>
      </w:r>
      <w:r w:rsidRPr="002F59AB">
        <w:rPr>
          <w:rStyle w:val="Emphasis"/>
          <w:highlight w:val="cyan"/>
        </w:rPr>
        <w:t>U</w:t>
      </w:r>
      <w:r w:rsidRPr="002F59AB">
        <w:rPr>
          <w:rStyle w:val="StyleUnderline"/>
        </w:rPr>
        <w:t xml:space="preserve">nited </w:t>
      </w:r>
      <w:r w:rsidRPr="002F59AB">
        <w:rPr>
          <w:rStyle w:val="Emphasis"/>
          <w:highlight w:val="cyan"/>
        </w:rPr>
        <w:t>S</w:t>
      </w:r>
      <w:r w:rsidRPr="002F59AB">
        <w:rPr>
          <w:rStyle w:val="StyleUnderline"/>
        </w:rPr>
        <w:t>tates</w:t>
      </w:r>
      <w:r w:rsidRPr="002E3CD2">
        <w:rPr>
          <w:sz w:val="14"/>
        </w:rPr>
        <w:t xml:space="preserve"> and identify the primary administering federal agency(</w:t>
      </w:r>
      <w:proofErr w:type="spellStart"/>
      <w:r w:rsidRPr="002E3CD2">
        <w:rPr>
          <w:sz w:val="14"/>
        </w:rPr>
        <w:t>ies</w:t>
      </w:r>
      <w:proofErr w:type="spellEnd"/>
      <w:r w:rsidRPr="002E3CD2">
        <w:rPr>
          <w:sz w:val="14"/>
        </w:rPr>
        <w:t xml:space="preserve">), primary authorities,3 and examples of congressional committees of jurisdiction for each agency activity or program.4 The tables are arranged under broad areas, subtopics, and topic terms. </w:t>
      </w:r>
      <w:r w:rsidRPr="00212476">
        <w:rPr>
          <w:rStyle w:val="StyleUnderline"/>
        </w:rPr>
        <w:t>The four areas</w:t>
      </w:r>
      <w:r w:rsidRPr="002E3CD2">
        <w:rPr>
          <w:sz w:val="14"/>
        </w:rPr>
        <w:t xml:space="preserve"> covered by the report </w:t>
      </w:r>
      <w:r w:rsidRPr="00212476">
        <w:rPr>
          <w:rStyle w:val="StyleUnderline"/>
        </w:rPr>
        <w:t>are</w:t>
      </w:r>
      <w:r w:rsidRPr="002E3CD2">
        <w:rPr>
          <w:sz w:val="14"/>
        </w:rPr>
        <w:t xml:space="preserve"> as follows: </w:t>
      </w:r>
      <w:r w:rsidRPr="002E3CD2">
        <w:rPr>
          <w:sz w:val="14"/>
        </w:rPr>
        <w:sym w:font="Symbol" w:char="F0B7"/>
      </w:r>
      <w:r w:rsidRPr="002E3CD2">
        <w:rPr>
          <w:sz w:val="14"/>
        </w:rPr>
        <w:t xml:space="preserve"> </w:t>
      </w:r>
      <w:r w:rsidRPr="00212476">
        <w:rPr>
          <w:rStyle w:val="StyleUnderline"/>
        </w:rPr>
        <w:t>Water Resources Development, Management, and Use</w:t>
      </w:r>
      <w:r w:rsidRPr="002E3CD2">
        <w:rPr>
          <w:sz w:val="14"/>
        </w:rPr>
        <w:t xml:space="preserve">; </w:t>
      </w:r>
      <w:r w:rsidRPr="002E3CD2">
        <w:rPr>
          <w:sz w:val="14"/>
        </w:rPr>
        <w:sym w:font="Symbol" w:char="F0B7"/>
      </w:r>
      <w:r w:rsidRPr="002E3CD2">
        <w:rPr>
          <w:sz w:val="14"/>
        </w:rPr>
        <w:t xml:space="preserve"> </w:t>
      </w:r>
      <w:r w:rsidRPr="00212476">
        <w:rPr>
          <w:rStyle w:val="StyleUnderline"/>
        </w:rPr>
        <w:t>Water Quality, Protection, and Restoration</w:t>
      </w:r>
      <w:r w:rsidRPr="002E3CD2">
        <w:rPr>
          <w:sz w:val="14"/>
        </w:rPr>
        <w:t xml:space="preserve">; </w:t>
      </w:r>
      <w:r w:rsidRPr="002E3CD2">
        <w:rPr>
          <w:sz w:val="14"/>
        </w:rPr>
        <w:sym w:font="Symbol" w:char="F0B7"/>
      </w:r>
      <w:r w:rsidRPr="002E3CD2">
        <w:rPr>
          <w:sz w:val="14"/>
        </w:rPr>
        <w:t xml:space="preserve"> </w:t>
      </w:r>
      <w:r w:rsidRPr="00212476">
        <w:rPr>
          <w:rStyle w:val="StyleUnderline"/>
        </w:rPr>
        <w:t>Water Rights and Allocation</w:t>
      </w:r>
      <w:r w:rsidRPr="002E3CD2">
        <w:rPr>
          <w:sz w:val="14"/>
        </w:rPr>
        <w:t xml:space="preserve">; and </w:t>
      </w:r>
      <w:r w:rsidRPr="002E3CD2">
        <w:rPr>
          <w:sz w:val="14"/>
        </w:rPr>
        <w:sym w:font="Symbol" w:char="F0B7"/>
      </w:r>
      <w:r w:rsidRPr="002E3CD2">
        <w:rPr>
          <w:sz w:val="14"/>
        </w:rPr>
        <w:t xml:space="preserve"> </w:t>
      </w:r>
      <w:r w:rsidRPr="00212476">
        <w:rPr>
          <w:rStyle w:val="StyleUnderline"/>
        </w:rPr>
        <w:t>Research and Planning</w:t>
      </w:r>
      <w:r w:rsidRPr="002E3CD2">
        <w:rPr>
          <w:sz w:val="14"/>
        </w:rPr>
        <w:t>.</w:t>
      </w:r>
    </w:p>
    <w:p w14:paraId="67A094C4" w14:textId="77777777" w:rsidR="003A54F2" w:rsidRPr="002E3CD2" w:rsidRDefault="003A54F2" w:rsidP="00F44BA5">
      <w:pPr>
        <w:rPr>
          <w:sz w:val="14"/>
        </w:rPr>
      </w:pPr>
      <w:r w:rsidRPr="002E3CD2">
        <w:rPr>
          <w:sz w:val="14"/>
        </w:rPr>
        <w:t xml:space="preserve">Each thematic area begins with a brief introduction and is followed by a table(s) of relevant agencies, activities and programs, and House and Senate committees of jurisdiction.5 </w:t>
      </w:r>
      <w:r w:rsidRPr="006F5C84">
        <w:rPr>
          <w:rStyle w:val="StyleUnderline"/>
        </w:rPr>
        <w:t>Each</w:t>
      </w:r>
      <w:r w:rsidRPr="002E3CD2">
        <w:rPr>
          <w:sz w:val="14"/>
        </w:rPr>
        <w:t xml:space="preserve"> table </w:t>
      </w:r>
      <w:r w:rsidRPr="006F5C84">
        <w:rPr>
          <w:rStyle w:val="StyleUnderline"/>
        </w:rPr>
        <w:t>covers more focused areas of water issues—subtopics—based on agency function and the historical development of federal water programs</w:t>
      </w:r>
      <w:r w:rsidRPr="002E3CD2">
        <w:rPr>
          <w:sz w:val="14"/>
        </w:rPr>
        <w:t xml:space="preserve">. In organizing these tables, </w:t>
      </w:r>
      <w:r w:rsidRPr="006F5C84">
        <w:rPr>
          <w:rStyle w:val="Emphasis"/>
        </w:rPr>
        <w:t xml:space="preserve">a series of </w:t>
      </w:r>
      <w:r w:rsidRPr="00FD5739">
        <w:rPr>
          <w:rStyle w:val="Emphasis"/>
          <w:highlight w:val="cyan"/>
        </w:rPr>
        <w:t>topic terms</w:t>
      </w:r>
      <w:r w:rsidRPr="006F5C84">
        <w:rPr>
          <w:rStyle w:val="Emphasis"/>
        </w:rPr>
        <w:t xml:space="preserve"> was </w:t>
      </w:r>
      <w:r w:rsidRPr="00FD5739">
        <w:rPr>
          <w:rStyle w:val="Emphasis"/>
          <w:highlight w:val="cyan"/>
        </w:rPr>
        <w:t xml:space="preserve">developed under which both </w:t>
      </w:r>
      <w:r w:rsidRPr="008D359A">
        <w:rPr>
          <w:rStyle w:val="Emphasis"/>
        </w:rPr>
        <w:t xml:space="preserve">members of </w:t>
      </w:r>
      <w:r w:rsidRPr="00FD5739">
        <w:rPr>
          <w:rStyle w:val="Emphasis"/>
          <w:highlight w:val="cyan"/>
        </w:rPr>
        <w:t xml:space="preserve">the </w:t>
      </w:r>
      <w:r w:rsidRPr="00C56413">
        <w:rPr>
          <w:rStyle w:val="Emphasis"/>
        </w:rPr>
        <w:t xml:space="preserve">general </w:t>
      </w:r>
      <w:r w:rsidRPr="00FD5739">
        <w:rPr>
          <w:rStyle w:val="Emphasis"/>
          <w:highlight w:val="cyan"/>
        </w:rPr>
        <w:t xml:space="preserve">public and those </w:t>
      </w:r>
      <w:r w:rsidRPr="00C56413">
        <w:rPr>
          <w:rStyle w:val="Emphasis"/>
        </w:rPr>
        <w:t xml:space="preserve">more </w:t>
      </w:r>
      <w:r w:rsidRPr="00FD5739">
        <w:rPr>
          <w:rStyle w:val="Emphasis"/>
          <w:highlight w:val="cyan"/>
        </w:rPr>
        <w:t>familiar with water policy might categorize federal water-</w:t>
      </w:r>
      <w:r w:rsidRPr="002E3CD2">
        <w:rPr>
          <w:rStyle w:val="Emphasis"/>
        </w:rPr>
        <w:t xml:space="preserve">related </w:t>
      </w:r>
      <w:r w:rsidRPr="00FD5739">
        <w:rPr>
          <w:rStyle w:val="Emphasis"/>
          <w:highlight w:val="cyan"/>
        </w:rPr>
        <w:t>activities.</w:t>
      </w:r>
      <w:r w:rsidRPr="006F5C84">
        <w:rPr>
          <w:rStyle w:val="Emphasis"/>
        </w:rPr>
        <w:t xml:space="preserve"> </w:t>
      </w:r>
      <w:r w:rsidRPr="00FD5739">
        <w:rPr>
          <w:rStyle w:val="Emphasis"/>
          <w:highlight w:val="cyan"/>
        </w:rPr>
        <w:t xml:space="preserve">These </w:t>
      </w:r>
      <w:r w:rsidRPr="008D359A">
        <w:rPr>
          <w:rStyle w:val="Emphasis"/>
        </w:rPr>
        <w:t xml:space="preserve">topic </w:t>
      </w:r>
      <w:r w:rsidRPr="002E3CD2">
        <w:rPr>
          <w:rStyle w:val="Emphasis"/>
        </w:rPr>
        <w:t xml:space="preserve">terms </w:t>
      </w:r>
      <w:r w:rsidRPr="00FD5739">
        <w:rPr>
          <w:rStyle w:val="Emphasis"/>
          <w:highlight w:val="cyan"/>
        </w:rPr>
        <w:t xml:space="preserve">were determined by </w:t>
      </w:r>
      <w:r w:rsidRPr="008D359A">
        <w:rPr>
          <w:rStyle w:val="Emphasis"/>
        </w:rPr>
        <w:t xml:space="preserve">the </w:t>
      </w:r>
      <w:r w:rsidRPr="00FD5739">
        <w:rPr>
          <w:rStyle w:val="Emphasis"/>
          <w:highlight w:val="cyan"/>
        </w:rPr>
        <w:t xml:space="preserve">CRS analysts and legislative attorneys </w:t>
      </w:r>
      <w:r w:rsidRPr="008D359A">
        <w:rPr>
          <w:rStyle w:val="Emphasis"/>
        </w:rPr>
        <w:t>involved in developing the report</w:t>
      </w:r>
      <w:r w:rsidRPr="002E3CD2">
        <w:rPr>
          <w:sz w:val="14"/>
        </w:rPr>
        <w:t>.</w:t>
      </w:r>
    </w:p>
    <w:p w14:paraId="167820B6" w14:textId="77777777" w:rsidR="003A54F2" w:rsidRPr="002E3CD2" w:rsidRDefault="003A54F2" w:rsidP="00F44BA5">
      <w:pPr>
        <w:rPr>
          <w:sz w:val="14"/>
        </w:rPr>
      </w:pPr>
      <w:r w:rsidRPr="002E3CD2">
        <w:rPr>
          <w:sz w:val="14"/>
        </w:rPr>
        <w:t xml:space="preserve">The “Water Resources </w:t>
      </w:r>
      <w:r w:rsidRPr="008D359A">
        <w:rPr>
          <w:rStyle w:val="StyleUnderline"/>
        </w:rPr>
        <w:t>Development, Management, and Use</w:t>
      </w:r>
      <w:r w:rsidRPr="002E3CD2">
        <w:rPr>
          <w:sz w:val="14"/>
        </w:rPr>
        <w:t xml:space="preserve">” theme </w:t>
      </w:r>
      <w:r w:rsidRPr="008D359A">
        <w:rPr>
          <w:rStyle w:val="StyleUnderline"/>
        </w:rPr>
        <w:t>includes</w:t>
      </w:r>
      <w:r w:rsidRPr="002E3CD2">
        <w:rPr>
          <w:sz w:val="14"/>
        </w:rPr>
        <w:t xml:space="preserve"> subtopics that relate to </w:t>
      </w:r>
      <w:r w:rsidRPr="008D359A">
        <w:rPr>
          <w:rStyle w:val="StyleUnderline"/>
        </w:rPr>
        <w:t>supply and reservoir development, drought and flood management, hydropower, and navigation</w:t>
      </w:r>
      <w:r w:rsidRPr="002E3CD2">
        <w:rPr>
          <w:sz w:val="14"/>
        </w:rPr>
        <w:t>. The “</w:t>
      </w:r>
      <w:r w:rsidRPr="008D359A">
        <w:rPr>
          <w:rStyle w:val="StyleUnderline"/>
        </w:rPr>
        <w:t>Water Quality, Protection, and Restoration”</w:t>
      </w:r>
      <w:r w:rsidRPr="002E3CD2">
        <w:rPr>
          <w:sz w:val="14"/>
        </w:rPr>
        <w:t xml:space="preserve"> theme </w:t>
      </w:r>
      <w:r w:rsidRPr="008D359A">
        <w:rPr>
          <w:rStyle w:val="StyleUnderline"/>
        </w:rPr>
        <w:t>addresses</w:t>
      </w:r>
      <w:r w:rsidRPr="002E3CD2">
        <w:rPr>
          <w:sz w:val="14"/>
        </w:rPr>
        <w:t xml:space="preserve"> issues relating to </w:t>
      </w:r>
      <w:r w:rsidRPr="008D359A">
        <w:rPr>
          <w:rStyle w:val="StyleUnderline"/>
        </w:rPr>
        <w:t>water quality and aquatic resources protection and management, including selected regional aquatic ecosystem restoration authorities</w:t>
      </w:r>
      <w:r w:rsidRPr="002E3CD2">
        <w:rPr>
          <w:sz w:val="14"/>
        </w:rPr>
        <w:t>. The “</w:t>
      </w:r>
      <w:r w:rsidRPr="008D359A">
        <w:rPr>
          <w:rStyle w:val="StyleUnderline"/>
        </w:rPr>
        <w:t>Water Rights and Allocation</w:t>
      </w:r>
      <w:r w:rsidRPr="002E3CD2">
        <w:rPr>
          <w:sz w:val="14"/>
        </w:rPr>
        <w:t xml:space="preserve">” theme </w:t>
      </w:r>
      <w:r w:rsidRPr="008D359A">
        <w:rPr>
          <w:rStyle w:val="StyleUnderline"/>
        </w:rPr>
        <w:t>addresses water allocation and interstate compacts, river basin commissions, federal reserved water rights, and tribal water rights</w:t>
      </w:r>
      <w:r w:rsidRPr="002E3CD2">
        <w:rPr>
          <w:sz w:val="14"/>
        </w:rPr>
        <w:t>. The “</w:t>
      </w:r>
      <w:r w:rsidRPr="008D359A">
        <w:rPr>
          <w:rStyle w:val="StyleUnderline"/>
        </w:rPr>
        <w:t>Research and Planning</w:t>
      </w:r>
      <w:r w:rsidRPr="002E3CD2">
        <w:rPr>
          <w:sz w:val="14"/>
        </w:rPr>
        <w:t xml:space="preserve">” theme </w:t>
      </w:r>
      <w:r w:rsidRPr="008D359A">
        <w:rPr>
          <w:rStyle w:val="StyleUnderline"/>
        </w:rPr>
        <w:t>includes subtopics related to research and data collection, such as water cycle and climate change research, water-related technologies, and watershed planning</w:t>
      </w:r>
      <w:r w:rsidRPr="002E3CD2">
        <w:rPr>
          <w:sz w:val="14"/>
        </w:rPr>
        <w:t>.</w:t>
      </w:r>
    </w:p>
    <w:p w14:paraId="198BA31D" w14:textId="77777777" w:rsidR="003A54F2" w:rsidRPr="002E3CD2" w:rsidRDefault="003A54F2" w:rsidP="00F44BA5">
      <w:pPr>
        <w:rPr>
          <w:sz w:val="14"/>
        </w:rPr>
      </w:pPr>
      <w:r w:rsidRPr="002B6145">
        <w:rPr>
          <w:sz w:val="14"/>
          <w:szCs w:val="14"/>
        </w:rPr>
        <w:t>Significant overlaps occur both within and among the different categories</w:t>
      </w:r>
      <w:r w:rsidRPr="002B6145">
        <w:rPr>
          <w:sz w:val="6"/>
          <w:szCs w:val="14"/>
        </w:rPr>
        <w:t xml:space="preserve">. </w:t>
      </w:r>
      <w:r w:rsidRPr="003504D4">
        <w:rPr>
          <w:rStyle w:val="Emphasis"/>
          <w:highlight w:val="cyan"/>
        </w:rPr>
        <w:t>This analysis</w:t>
      </w:r>
      <w:r w:rsidRPr="006F5C84">
        <w:rPr>
          <w:rStyle w:val="Emphasis"/>
        </w:rPr>
        <w:t xml:space="preserve"> generally </w:t>
      </w:r>
      <w:r w:rsidRPr="00CF324C">
        <w:rPr>
          <w:rStyle w:val="Emphasis"/>
          <w:highlight w:val="cyan"/>
        </w:rPr>
        <w:t xml:space="preserve">excludes marine or ocean issues and international and boundary water issues, </w:t>
      </w:r>
      <w:r w:rsidRPr="00827ABB">
        <w:rPr>
          <w:rStyle w:val="Emphasis"/>
        </w:rPr>
        <w:t>except for jointly managed dams at the U.S.-Mexican border and Environmental Protection Agency (EPA) programs along the U.S.-Mexican border</w:t>
      </w:r>
      <w:r w:rsidRPr="002E3CD2">
        <w:rPr>
          <w:sz w:val="14"/>
        </w:rPr>
        <w:t xml:space="preserve">. </w:t>
      </w:r>
      <w:r w:rsidRPr="00827ABB">
        <w:rPr>
          <w:rStyle w:val="StyleUnderline"/>
        </w:rPr>
        <w:t>Additionally, Congress has established various economic</w:t>
      </w:r>
      <w:r w:rsidRPr="00146F55">
        <w:rPr>
          <w:rStyle w:val="StyleUnderline"/>
        </w:rPr>
        <w:t xml:space="preserve"> development programs that include water supply and/or treatment projects among the categories of purposes eligible for federal assistance; however, </w:t>
      </w:r>
      <w:r w:rsidRPr="003F56D6">
        <w:rPr>
          <w:rStyle w:val="StyleUnderline"/>
        </w:rPr>
        <w:t>this</w:t>
      </w:r>
      <w:r w:rsidRPr="00146F55">
        <w:rPr>
          <w:rStyle w:val="StyleUnderline"/>
        </w:rPr>
        <w:t xml:space="preserve"> report does not include programs for which water-related activities are not the major focus.</w:t>
      </w:r>
      <w:r w:rsidRPr="002E3CD2">
        <w:rPr>
          <w:sz w:val="14"/>
        </w:rPr>
        <w:t xml:space="preserve"> </w:t>
      </w:r>
      <w:r w:rsidRPr="003F56D6">
        <w:rPr>
          <w:rStyle w:val="Emphasis"/>
          <w:highlight w:val="cyan"/>
        </w:rPr>
        <w:t>Also excluded are broad environmental remediation or waste management statutes,</w:t>
      </w:r>
      <w:r w:rsidRPr="002E3CD2">
        <w:rPr>
          <w:sz w:val="14"/>
        </w:rPr>
        <w:t xml:space="preserve"> such as the Comprehensive Environmental Response, Compensation, and Liability Act (CERCLA) and the Solid Waste Disposal Act. </w:t>
      </w:r>
      <w:r w:rsidRPr="00F734DB">
        <w:rPr>
          <w:rStyle w:val="Emphasis"/>
          <w:highlight w:val="cyan"/>
        </w:rPr>
        <w:t>Water activities affecting</w:t>
      </w:r>
      <w:r w:rsidRPr="008560DA">
        <w:rPr>
          <w:rStyle w:val="StyleUnderline"/>
          <w:highlight w:val="cyan"/>
        </w:rPr>
        <w:t xml:space="preserve"> </w:t>
      </w:r>
      <w:r w:rsidRPr="008560DA">
        <w:rPr>
          <w:rStyle w:val="StyleUnderline"/>
        </w:rPr>
        <w:t xml:space="preserve">Indian </w:t>
      </w:r>
      <w:r w:rsidRPr="00F734DB">
        <w:rPr>
          <w:rStyle w:val="Emphasis"/>
          <w:highlight w:val="cyan"/>
        </w:rPr>
        <w:t>tribes are</w:t>
      </w:r>
      <w:r w:rsidRPr="00146F55">
        <w:rPr>
          <w:rStyle w:val="StyleUnderline"/>
        </w:rPr>
        <w:t xml:space="preserve"> also </w:t>
      </w:r>
      <w:r w:rsidRPr="00F734DB">
        <w:rPr>
          <w:rStyle w:val="Emphasis"/>
          <w:highlight w:val="cyan"/>
        </w:rPr>
        <w:t>not</w:t>
      </w:r>
      <w:r w:rsidRPr="00146F55">
        <w:rPr>
          <w:rStyle w:val="StyleUnderline"/>
        </w:rPr>
        <w:t xml:space="preserve"> uniformly </w:t>
      </w:r>
      <w:r w:rsidRPr="00F734DB">
        <w:rPr>
          <w:rStyle w:val="Emphasis"/>
          <w:highlight w:val="cyan"/>
        </w:rPr>
        <w:t>addressed</w:t>
      </w:r>
      <w:r w:rsidRPr="00146F55">
        <w:rPr>
          <w:rStyle w:val="StyleUnderline"/>
        </w:rPr>
        <w:t xml:space="preserve"> in the accompanying tables </w:t>
      </w:r>
      <w:r w:rsidRPr="008560DA">
        <w:rPr>
          <w:rStyle w:val="StyleUnderline"/>
          <w:highlight w:val="cyan"/>
        </w:rPr>
        <w:t>but</w:t>
      </w:r>
      <w:r w:rsidRPr="00146F55">
        <w:rPr>
          <w:rStyle w:val="StyleUnderline"/>
        </w:rPr>
        <w:t xml:space="preserve"> instead </w:t>
      </w:r>
      <w:r w:rsidRPr="008560DA">
        <w:rPr>
          <w:rStyle w:val="StyleUnderline"/>
          <w:highlight w:val="cyan"/>
        </w:rPr>
        <w:t>are covered where</w:t>
      </w:r>
      <w:r w:rsidRPr="00146F55">
        <w:rPr>
          <w:rStyle w:val="StyleUnderline"/>
        </w:rPr>
        <w:t xml:space="preserve"> they are known to </w:t>
      </w:r>
      <w:r w:rsidRPr="008560DA">
        <w:rPr>
          <w:rStyle w:val="StyleUnderline"/>
          <w:highlight w:val="cyan"/>
        </w:rPr>
        <w:t xml:space="preserve">interact with </w:t>
      </w:r>
      <w:r w:rsidRPr="005D0795">
        <w:rPr>
          <w:rStyle w:val="StyleUnderline"/>
        </w:rPr>
        <w:t xml:space="preserve">broader </w:t>
      </w:r>
      <w:r w:rsidRPr="008560DA">
        <w:rPr>
          <w:rStyle w:val="StyleUnderline"/>
          <w:highlight w:val="cyan"/>
        </w:rPr>
        <w:t xml:space="preserve">federal </w:t>
      </w:r>
      <w:r w:rsidRPr="005D0795">
        <w:rPr>
          <w:rStyle w:val="StyleUnderline"/>
        </w:rPr>
        <w:t xml:space="preserve">agency </w:t>
      </w:r>
      <w:r w:rsidRPr="008560DA">
        <w:rPr>
          <w:rStyle w:val="StyleUnderline"/>
          <w:highlight w:val="cyan"/>
        </w:rPr>
        <w:t>water-</w:t>
      </w:r>
      <w:r w:rsidRPr="005D0795">
        <w:rPr>
          <w:rStyle w:val="StyleUnderline"/>
        </w:rPr>
        <w:t xml:space="preserve">related </w:t>
      </w:r>
      <w:r w:rsidRPr="008560DA">
        <w:rPr>
          <w:rStyle w:val="StyleUnderline"/>
          <w:highlight w:val="cyan"/>
        </w:rPr>
        <w:t>programs</w:t>
      </w:r>
      <w:r w:rsidRPr="00146F55">
        <w:rPr>
          <w:rStyle w:val="StyleUnderline"/>
        </w:rPr>
        <w:t xml:space="preserve"> and activities, </w:t>
      </w:r>
      <w:r w:rsidRPr="008560DA">
        <w:rPr>
          <w:rStyle w:val="StyleUnderline"/>
          <w:highlight w:val="cyan"/>
        </w:rPr>
        <w:t xml:space="preserve">such as </w:t>
      </w:r>
      <w:r w:rsidRPr="005D0795">
        <w:rPr>
          <w:rStyle w:val="StyleUnderline"/>
        </w:rPr>
        <w:t xml:space="preserve">water supply development and water quality </w:t>
      </w:r>
      <w:r w:rsidRPr="008560DA">
        <w:rPr>
          <w:rStyle w:val="StyleUnderline"/>
          <w:highlight w:val="cyan"/>
        </w:rPr>
        <w:t>infrastructure</w:t>
      </w:r>
      <w:r w:rsidRPr="00146F55">
        <w:rPr>
          <w:rStyle w:val="StyleUnderline"/>
        </w:rPr>
        <w:t>.</w:t>
      </w:r>
      <w:r w:rsidRPr="002E3CD2">
        <w:rPr>
          <w:sz w:val="14"/>
        </w:rPr>
        <w:t xml:space="preserve"> Because federal environmental laws, such as the Endangered Species Act and the National Environmental Policy Act, 6 apply to all federal agencies, federal agency activities under those laws are not identified in this report.</w:t>
      </w:r>
    </w:p>
    <w:p w14:paraId="1CFD3D78" w14:textId="77777777" w:rsidR="003A54F2" w:rsidRPr="002E3CD2" w:rsidRDefault="003A54F2" w:rsidP="00F44BA5">
      <w:pPr>
        <w:rPr>
          <w:sz w:val="14"/>
        </w:rPr>
      </w:pPr>
      <w:r w:rsidRPr="002E3CD2">
        <w:rPr>
          <w:sz w:val="14"/>
        </w:rPr>
        <w:t xml:space="preserve">Appendix A discusses considerations in determining House and Senate committee jurisdictions and provides an example of the complexity in water topics and jurisdictional coverage. </w:t>
      </w:r>
      <w:r w:rsidRPr="00B1688C">
        <w:rPr>
          <w:rStyle w:val="StyleUnderline"/>
        </w:rPr>
        <w:t>Appendix B and Appendix C present the official language</w:t>
      </w:r>
      <w:r w:rsidRPr="002E3CD2">
        <w:rPr>
          <w:sz w:val="14"/>
        </w:rPr>
        <w:t xml:space="preserve"> from House Rule X and Senate Rule XXV, respectively, </w:t>
      </w:r>
      <w:r w:rsidRPr="00B1688C">
        <w:rPr>
          <w:rStyle w:val="StyleUnderline"/>
        </w:rPr>
        <w:t xml:space="preserve">as indicators of congressional jurisdiction </w:t>
      </w:r>
      <w:r w:rsidRPr="00B1688C">
        <w:rPr>
          <w:rStyle w:val="Emphasis"/>
        </w:rPr>
        <w:t>over water resources</w:t>
      </w:r>
      <w:r w:rsidRPr="00B1688C">
        <w:rPr>
          <w:rStyle w:val="StyleUnderline"/>
        </w:rPr>
        <w:t>.</w:t>
      </w:r>
      <w:r w:rsidRPr="002E3CD2">
        <w:rPr>
          <w:sz w:val="14"/>
        </w:rPr>
        <w:t xml:space="preserve"> Both the House and the Senate tables also address subcommittee jurisdiction, and the Senate table provides information on executive branch nominations handled by Senate committees. Appendix D provides a glossary of abbreviations for federal agencies and House and Senate committees. Program abbreviations generally are spelled out where they first occur in each table.</w:t>
      </w:r>
    </w:p>
    <w:p w14:paraId="3A2BE555" w14:textId="77777777" w:rsidR="003A54F2" w:rsidRPr="002E3CD2" w:rsidRDefault="003A54F2" w:rsidP="00F44BA5">
      <w:pPr>
        <w:rPr>
          <w:sz w:val="14"/>
        </w:rPr>
      </w:pPr>
      <w:r w:rsidRPr="008707E1">
        <w:rPr>
          <w:rStyle w:val="StyleUnderline"/>
        </w:rPr>
        <w:t>In sum</w:t>
      </w:r>
      <w:r w:rsidRPr="00B1688C">
        <w:rPr>
          <w:rStyle w:val="StyleUnderline"/>
        </w:rPr>
        <w:t xml:space="preserve">, </w:t>
      </w:r>
      <w:r w:rsidRPr="00B1688C">
        <w:rPr>
          <w:rStyle w:val="StyleUnderline"/>
          <w:highlight w:val="cyan"/>
        </w:rPr>
        <w:t>the</w:t>
      </w:r>
      <w:r w:rsidRPr="00B1688C">
        <w:rPr>
          <w:rStyle w:val="StyleUnderline"/>
        </w:rPr>
        <w:t xml:space="preserve"> nine </w:t>
      </w:r>
      <w:r w:rsidRPr="00B1688C">
        <w:rPr>
          <w:rStyle w:val="StyleUnderline"/>
          <w:highlight w:val="cyan"/>
        </w:rPr>
        <w:t>tables</w:t>
      </w:r>
      <w:r w:rsidRPr="00B1688C">
        <w:rPr>
          <w:rStyle w:val="StyleUnderline"/>
        </w:rPr>
        <w:t xml:space="preserve"> that</w:t>
      </w:r>
      <w:r w:rsidRPr="00C904F3">
        <w:rPr>
          <w:rStyle w:val="StyleUnderline"/>
        </w:rPr>
        <w:t xml:space="preserve"> make up the body of </w:t>
      </w:r>
      <w:r w:rsidRPr="00B1688C">
        <w:rPr>
          <w:rStyle w:val="StyleUnderline"/>
        </w:rPr>
        <w:t xml:space="preserve">the report </w:t>
      </w:r>
      <w:r w:rsidRPr="00B1688C">
        <w:rPr>
          <w:rStyle w:val="StyleUnderline"/>
          <w:highlight w:val="cyan"/>
        </w:rPr>
        <w:t xml:space="preserve">define </w:t>
      </w:r>
      <w:r w:rsidRPr="00B1688C">
        <w:rPr>
          <w:rStyle w:val="StyleUnderline"/>
        </w:rPr>
        <w:t xml:space="preserve">water </w:t>
      </w:r>
      <w:r w:rsidRPr="00D0190B">
        <w:rPr>
          <w:rStyle w:val="StyleUnderline"/>
          <w:highlight w:val="cyan"/>
        </w:rPr>
        <w:t xml:space="preserve">based on </w:t>
      </w:r>
      <w:r w:rsidRPr="00B1688C">
        <w:rPr>
          <w:rStyle w:val="StyleUnderline"/>
          <w:highlight w:val="cyan"/>
        </w:rPr>
        <w:t xml:space="preserve">the topic terms </w:t>
      </w:r>
      <w:r w:rsidRPr="00D0190B">
        <w:rPr>
          <w:rStyle w:val="StyleUnderline"/>
          <w:highlight w:val="cyan"/>
        </w:rPr>
        <w:t>determined by CRS</w:t>
      </w:r>
      <w:r w:rsidRPr="008707E1">
        <w:rPr>
          <w:rStyle w:val="StyleUnderline"/>
        </w:rPr>
        <w:t xml:space="preserve">. </w:t>
      </w:r>
      <w:r w:rsidRPr="00D0190B">
        <w:rPr>
          <w:rStyle w:val="StyleUnderline"/>
          <w:highlight w:val="cyan"/>
        </w:rPr>
        <w:t xml:space="preserve">These </w:t>
      </w:r>
      <w:r w:rsidRPr="00F34C9B">
        <w:rPr>
          <w:rStyle w:val="StyleUnderline"/>
        </w:rPr>
        <w:t>tables</w:t>
      </w:r>
      <w:r w:rsidRPr="00D0190B">
        <w:rPr>
          <w:rStyle w:val="StyleUnderline"/>
          <w:highlight w:val="cyan"/>
        </w:rPr>
        <w:t xml:space="preserve"> underscore </w:t>
      </w:r>
      <w:r w:rsidRPr="00F34C9B">
        <w:rPr>
          <w:rStyle w:val="StyleUnderline"/>
        </w:rPr>
        <w:t xml:space="preserve">the intricacy of the </w:t>
      </w:r>
      <w:r w:rsidRPr="00D0190B">
        <w:rPr>
          <w:rStyle w:val="StyleUnderline"/>
          <w:highlight w:val="cyan"/>
        </w:rPr>
        <w:t xml:space="preserve">federal programs affecting </w:t>
      </w:r>
      <w:r w:rsidRPr="00D0190B">
        <w:rPr>
          <w:rStyle w:val="Emphasis"/>
          <w:highlight w:val="cyan"/>
        </w:rPr>
        <w:t>water resource development, management, protection, and use in the United States</w:t>
      </w:r>
      <w:r w:rsidRPr="002E3CD2">
        <w:rPr>
          <w:sz w:val="14"/>
        </w:rPr>
        <w:t>. As apparent throughout the tables, numerous standing committees in the House and Senate have jurisdiction over various components of federal water policy; moreover, committees listed here generally exclude the extensive responsibilities of the appropriations committees in both chambers, as well as the direct and indirect activities of other committees in the relevant chambers that deal with banking, taxes, and finance issues.</w:t>
      </w:r>
    </w:p>
    <w:p w14:paraId="4109C552" w14:textId="77777777" w:rsidR="003A54F2" w:rsidRPr="002E3CD2" w:rsidRDefault="003A54F2" w:rsidP="00F44BA5">
      <w:pPr>
        <w:rPr>
          <w:sz w:val="14"/>
        </w:rPr>
      </w:pPr>
      <w:r w:rsidRPr="00B1688C">
        <w:rPr>
          <w:rStyle w:val="Emphasis"/>
        </w:rPr>
        <w:t xml:space="preserve">Water Resources </w:t>
      </w:r>
      <w:r w:rsidRPr="007C060E">
        <w:rPr>
          <w:rStyle w:val="Emphasis"/>
          <w:highlight w:val="cyan"/>
        </w:rPr>
        <w:t>Development, Management, and Use</w:t>
      </w:r>
      <w:r w:rsidRPr="002E3CD2">
        <w:rPr>
          <w:sz w:val="14"/>
        </w:rPr>
        <w:t xml:space="preserve"> Historically, the federal government played a large role in development of the nation’s water resources—in particular </w:t>
      </w:r>
      <w:r w:rsidRPr="007C060E">
        <w:rPr>
          <w:rStyle w:val="StyleUnderline"/>
          <w:highlight w:val="cyan"/>
        </w:rPr>
        <w:t>constructing large water resource infrastructure projects</w:t>
      </w:r>
      <w:r w:rsidRPr="002E3CD2">
        <w:rPr>
          <w:sz w:val="14"/>
        </w:rPr>
        <w:t xml:space="preserve"> </w:t>
      </w:r>
      <w:r w:rsidRPr="00641294">
        <w:rPr>
          <w:rStyle w:val="StyleUnderline"/>
        </w:rPr>
        <w:t>(e.g., canals, locks, levees, and dams)—for navigation, flood damage reduction, and irrigation water supply</w:t>
      </w:r>
      <w:r w:rsidRPr="00641294">
        <w:rPr>
          <w:sz w:val="14"/>
        </w:rPr>
        <w:t xml:space="preserve"> in the</w:t>
      </w:r>
      <w:r w:rsidRPr="002E3CD2">
        <w:rPr>
          <w:sz w:val="14"/>
        </w:rPr>
        <w:t xml:space="preserve"> West. The largest federal dams typically serve multiple purposes, including those noted above, as well as producing hydropower and providing water supplies for municipal and industrial uses. More recently, Congress has authorized </w:t>
      </w:r>
      <w:r w:rsidRPr="00641294">
        <w:rPr>
          <w:rStyle w:val="StyleUnderline"/>
        </w:rPr>
        <w:t xml:space="preserve">activities and </w:t>
      </w:r>
      <w:r w:rsidRPr="00641294">
        <w:rPr>
          <w:rStyle w:val="StyleUnderline"/>
          <w:highlight w:val="cyan"/>
        </w:rPr>
        <w:t>programs to augment water supplies</w:t>
      </w:r>
      <w:r w:rsidRPr="00641294">
        <w:rPr>
          <w:rStyle w:val="StyleUnderline"/>
        </w:rPr>
        <w:t xml:space="preserve"> via water conservation programs, including groundwater recharge (aquifer storage and recovery), and water reclamation and reuse programs, including desalination</w:t>
      </w:r>
      <w:r w:rsidRPr="00641294">
        <w:rPr>
          <w:sz w:val="14"/>
        </w:rPr>
        <w:t>.</w:t>
      </w:r>
    </w:p>
    <w:p w14:paraId="2EE3B3A8" w14:textId="77777777" w:rsidR="003A54F2" w:rsidRPr="002E3CD2" w:rsidRDefault="003A54F2" w:rsidP="00F44BA5">
      <w:pPr>
        <w:rPr>
          <w:sz w:val="14"/>
        </w:rPr>
      </w:pPr>
      <w:r w:rsidRPr="002E3CD2">
        <w:rPr>
          <w:sz w:val="14"/>
        </w:rPr>
        <w:t xml:space="preserve">This section focuses on </w:t>
      </w:r>
      <w:r w:rsidRPr="001825C2">
        <w:rPr>
          <w:rStyle w:val="StyleUnderline"/>
        </w:rPr>
        <w:t>federal</w:t>
      </w:r>
      <w:r w:rsidRPr="002E3CD2">
        <w:rPr>
          <w:sz w:val="14"/>
        </w:rPr>
        <w:t xml:space="preserve"> activities related to </w:t>
      </w:r>
      <w:r w:rsidRPr="001825C2">
        <w:rPr>
          <w:rStyle w:val="StyleUnderline"/>
        </w:rPr>
        <w:t>water resource development, management, and use</w:t>
      </w:r>
      <w:r w:rsidRPr="002E3CD2">
        <w:rPr>
          <w:sz w:val="14"/>
        </w:rPr>
        <w:t xml:space="preserve"> and </w:t>
      </w:r>
      <w:r w:rsidRPr="001825C2">
        <w:rPr>
          <w:rStyle w:val="StyleUnderline"/>
        </w:rPr>
        <w:t>includes</w:t>
      </w:r>
      <w:r w:rsidRPr="002E3CD2">
        <w:rPr>
          <w:sz w:val="14"/>
        </w:rPr>
        <w:t xml:space="preserve"> three tables: Table 1 lists activities related to </w:t>
      </w:r>
      <w:r w:rsidRPr="001825C2">
        <w:rPr>
          <w:rStyle w:val="StyleUnderline"/>
        </w:rPr>
        <w:t>water supply and reservoir development</w:t>
      </w:r>
      <w:r w:rsidRPr="002E3CD2">
        <w:rPr>
          <w:sz w:val="14"/>
        </w:rPr>
        <w:t xml:space="preserve"> and includes topic areas </w:t>
      </w:r>
      <w:r w:rsidRPr="001825C2">
        <w:rPr>
          <w:rStyle w:val="StyleUnderline"/>
        </w:rPr>
        <w:t>such as dams and dam safety; general water supply development; groundwater supply; irrigation assistance; rural water supply; water conservation; and water reclamation, reuse and desalination.</w:t>
      </w:r>
      <w:r w:rsidRPr="002E3CD2">
        <w:rPr>
          <w:sz w:val="14"/>
        </w:rPr>
        <w:t xml:space="preserve"> Table 2 lists activities related to </w:t>
      </w:r>
      <w:r w:rsidRPr="00B548E6">
        <w:rPr>
          <w:rStyle w:val="StyleUnderline"/>
          <w:highlight w:val="cyan"/>
        </w:rPr>
        <w:t>drought and flood management</w:t>
      </w:r>
      <w:r w:rsidRPr="002E3CD2">
        <w:rPr>
          <w:sz w:val="14"/>
        </w:rPr>
        <w:t xml:space="preserve"> and includes topic areas such as </w:t>
      </w:r>
      <w:r w:rsidRPr="001825C2">
        <w:rPr>
          <w:rStyle w:val="StyleUnderline"/>
        </w:rPr>
        <w:t>drought planning, mitigation, and response; emergency flood response; flood damage reduction; and flood mitigation</w:t>
      </w:r>
      <w:r w:rsidRPr="002E3CD2">
        <w:rPr>
          <w:sz w:val="14"/>
        </w:rPr>
        <w:t xml:space="preserve">. Table 3 lists activities related to </w:t>
      </w:r>
      <w:r w:rsidRPr="00B548E6">
        <w:rPr>
          <w:rStyle w:val="StyleUnderline"/>
          <w:highlight w:val="cyan"/>
        </w:rPr>
        <w:t>hydropower and navigation</w:t>
      </w:r>
      <w:r w:rsidRPr="002E3CD2">
        <w:rPr>
          <w:sz w:val="14"/>
        </w:rPr>
        <w:t xml:space="preserve"> and </w:t>
      </w:r>
      <w:r w:rsidRPr="001825C2">
        <w:rPr>
          <w:rStyle w:val="StyleUnderline"/>
        </w:rPr>
        <w:t>includes</w:t>
      </w:r>
      <w:r w:rsidRPr="002E3CD2">
        <w:rPr>
          <w:sz w:val="14"/>
        </w:rPr>
        <w:t xml:space="preserve"> topic areas such as </w:t>
      </w:r>
      <w:r w:rsidRPr="001825C2">
        <w:rPr>
          <w:rStyle w:val="StyleUnderline"/>
        </w:rPr>
        <w:t>federal hydropower development; nonfederal hydropower development; and navigation</w:t>
      </w:r>
      <w:r w:rsidRPr="002E3CD2">
        <w:rPr>
          <w:sz w:val="14"/>
        </w:rPr>
        <w:t>.</w:t>
      </w:r>
    </w:p>
    <w:p w14:paraId="706FF7D7" w14:textId="77777777" w:rsidR="003A54F2" w:rsidRPr="002E3CD2" w:rsidRDefault="003A54F2" w:rsidP="00F44BA5">
      <w:pPr>
        <w:rPr>
          <w:sz w:val="14"/>
        </w:rPr>
      </w:pPr>
      <w:r w:rsidRPr="002E3CD2">
        <w:rPr>
          <w:sz w:val="14"/>
        </w:rPr>
        <w:t xml:space="preserve">Water Quality, Protection, and Restoration </w:t>
      </w:r>
      <w:r w:rsidRPr="00B548E6">
        <w:rPr>
          <w:rStyle w:val="Emphasis"/>
          <w:highlight w:val="cyan"/>
        </w:rPr>
        <w:t>Federal efforts to protect</w:t>
      </w:r>
      <w:r w:rsidRPr="002E3CD2">
        <w:rPr>
          <w:sz w:val="14"/>
        </w:rPr>
        <w:t xml:space="preserve"> and improve water quality and </w:t>
      </w:r>
      <w:r w:rsidRPr="00B548E6">
        <w:rPr>
          <w:rStyle w:val="Emphasis"/>
          <w:highlight w:val="cyan"/>
        </w:rPr>
        <w:t xml:space="preserve">water </w:t>
      </w:r>
      <w:r w:rsidRPr="004D5D10">
        <w:rPr>
          <w:rStyle w:val="Emphasis"/>
          <w:highlight w:val="cyan"/>
        </w:rPr>
        <w:t xml:space="preserve">resources range </w:t>
      </w:r>
      <w:r w:rsidRPr="00997109">
        <w:rPr>
          <w:rStyle w:val="Emphasis"/>
          <w:highlight w:val="cyan"/>
        </w:rPr>
        <w:t>from technical and financial assistance programs to help communities build sewage treatment and drinking water treatment works, to regulatory</w:t>
      </w:r>
      <w:r w:rsidRPr="00CE32EE">
        <w:rPr>
          <w:rStyle w:val="Emphasis"/>
          <w:highlight w:val="cyan"/>
        </w:rPr>
        <w:t xml:space="preserve"> programs for preventing or controlling water pollution</w:t>
      </w:r>
      <w:r w:rsidRPr="002E3CD2">
        <w:rPr>
          <w:sz w:val="14"/>
        </w:rPr>
        <w:t xml:space="preserve">. Most </w:t>
      </w:r>
      <w:r w:rsidRPr="00C929E7">
        <w:rPr>
          <w:rStyle w:val="StyleUnderline"/>
        </w:rPr>
        <w:t>federal programs focus on surface water quality</w:t>
      </w:r>
      <w:r w:rsidRPr="00C929E7">
        <w:rPr>
          <w:sz w:val="14"/>
        </w:rPr>
        <w:t>, while states have</w:t>
      </w:r>
      <w:r w:rsidRPr="002E3CD2">
        <w:rPr>
          <w:sz w:val="14"/>
        </w:rPr>
        <w:t xml:space="preserve"> a dominant role in matters related to groundwater protection. One exception is where Congress has authorized EPA to regulate the underground injection of fluids to protect underground sources of drinking water.</w:t>
      </w:r>
    </w:p>
    <w:p w14:paraId="1283DBB5" w14:textId="77777777" w:rsidR="003A54F2" w:rsidRDefault="003A54F2" w:rsidP="00F44BA5">
      <w:pPr>
        <w:pStyle w:val="Heading4"/>
      </w:pPr>
      <w:r>
        <w:t xml:space="preserve">Solves limits and ground- it allows two topical mechanisms with sufficient room for specification beyond that to allow </w:t>
      </w:r>
      <w:proofErr w:type="spellStart"/>
      <w:r>
        <w:t>aff</w:t>
      </w:r>
      <w:proofErr w:type="spellEnd"/>
      <w:r>
        <w:t xml:space="preserve"> innovation- regulation and funding both have tons of neg ground</w:t>
      </w:r>
    </w:p>
    <w:p w14:paraId="6790781B" w14:textId="77777777" w:rsidR="003A54F2" w:rsidRPr="000863FE" w:rsidRDefault="003A54F2" w:rsidP="00F44BA5"/>
    <w:p w14:paraId="2C5C9D58" w14:textId="77777777" w:rsidR="003A54F2" w:rsidRPr="002F59AB" w:rsidRDefault="003A54F2" w:rsidP="00F44BA5">
      <w:pPr>
        <w:pStyle w:val="Heading4"/>
      </w:pPr>
      <w:r>
        <w:t xml:space="preserve">Precision and predictability- our interpretation was written by water policy analysts and legislative attorneys to reflect both common understandings and water policy expertise- it’s both inclusive and exclusive with tons of examples and delineates explicitly between protection and development, management, and use </w:t>
      </w:r>
    </w:p>
    <w:p w14:paraId="780D0445" w14:textId="77777777" w:rsidR="003A54F2" w:rsidRDefault="003A54F2" w:rsidP="00F44BA5"/>
    <w:p w14:paraId="2669B9F6" w14:textId="77777777" w:rsidR="003A54F2" w:rsidRDefault="003A54F2" w:rsidP="00F44BA5">
      <w:pPr>
        <w:pStyle w:val="Heading3"/>
      </w:pPr>
      <w:r>
        <w:t>1ar – protection =/= cessation of use</w:t>
      </w:r>
    </w:p>
    <w:p w14:paraId="410FE59D" w14:textId="77777777" w:rsidR="003A54F2" w:rsidRDefault="003A54F2" w:rsidP="00F44BA5">
      <w:pPr>
        <w:pStyle w:val="Heading4"/>
      </w:pPr>
      <w:r>
        <w:t>Protection does not require total cessation of use</w:t>
      </w:r>
    </w:p>
    <w:p w14:paraId="19E88A4F" w14:textId="77777777" w:rsidR="003A54F2" w:rsidRPr="008A3363" w:rsidRDefault="003A54F2" w:rsidP="00F44BA5">
      <w:r w:rsidRPr="008A3363">
        <w:rPr>
          <w:rStyle w:val="Style13ptBold"/>
        </w:rPr>
        <w:t>Ede 2</w:t>
      </w:r>
      <w:r w:rsidRPr="008A3363">
        <w:t xml:space="preserve"> (</w:t>
      </w:r>
      <w:proofErr w:type="spellStart"/>
      <w:r w:rsidRPr="008A3363">
        <w:t>Keala</w:t>
      </w:r>
      <w:proofErr w:type="spellEnd"/>
      <w:r w:rsidRPr="008A3363">
        <w:t>, J.D. candidate, University of California at Berkeley School of Law (</w:t>
      </w:r>
      <w:proofErr w:type="spellStart"/>
      <w:r w:rsidRPr="008A3363">
        <w:t>Boalt</w:t>
      </w:r>
      <w:proofErr w:type="spellEnd"/>
      <w:r w:rsidRPr="008A3363">
        <w:t xml:space="preserve"> Hall), 2002; B.A., Occidental College, 2000. ANNUAL REVIEW OF ENVIRONMENTAL AND NATURAL RESOURCES </w:t>
      </w:r>
      <w:proofErr w:type="spellStart"/>
      <w:r w:rsidRPr="008A3363">
        <w:t>LAW:He</w:t>
      </w:r>
      <w:proofErr w:type="spellEnd"/>
      <w:r w:rsidRPr="008A3363">
        <w:t xml:space="preserve"> </w:t>
      </w:r>
      <w:proofErr w:type="spellStart"/>
      <w:r w:rsidRPr="008A3363">
        <w:t>Kanawai</w:t>
      </w:r>
      <w:proofErr w:type="spellEnd"/>
      <w:r w:rsidRPr="008A3363">
        <w:t xml:space="preserve"> </w:t>
      </w:r>
      <w:proofErr w:type="spellStart"/>
      <w:r w:rsidRPr="008A3363">
        <w:t>Pono</w:t>
      </w:r>
      <w:proofErr w:type="spellEnd"/>
      <w:r w:rsidRPr="008A3363">
        <w:t xml:space="preserve"> no ka Wai (A Just Law for Water): The Application and Implications of the Public Trust Doctrine in In re Water Use Permit Applications, 29 Ecology L.Q. 283. l/n)</w:t>
      </w:r>
      <w:r>
        <w:t xml:space="preserve"> *The Commission is the Hawaii </w:t>
      </w:r>
      <w:r w:rsidRPr="004D0F09">
        <w:t>State Commission on Water Resource Management</w:t>
      </w:r>
      <w:r>
        <w:t>, issuing an opinion interpreting what protection of water resources means in the Hawaiian Constitution</w:t>
      </w:r>
    </w:p>
    <w:p w14:paraId="090EBD1D" w14:textId="77777777" w:rsidR="003A54F2" w:rsidRPr="006D5D48" w:rsidRDefault="003A54F2" w:rsidP="00F44BA5">
      <w:r w:rsidRPr="006D5D48">
        <w:t xml:space="preserve">The Commission declared that </w:t>
      </w:r>
      <w:r w:rsidRPr="008A3363">
        <w:rPr>
          <w:rStyle w:val="StyleUnderline"/>
        </w:rPr>
        <w:t xml:space="preserve">the </w:t>
      </w:r>
      <w:r w:rsidRPr="00736B77">
        <w:rPr>
          <w:rStyle w:val="Emphasis"/>
          <w:highlight w:val="cyan"/>
        </w:rPr>
        <w:t>protection of</w:t>
      </w:r>
      <w:r w:rsidRPr="006D5D48">
        <w:t xml:space="preserve"> all fresh </w:t>
      </w:r>
      <w:r w:rsidRPr="00736B77">
        <w:rPr>
          <w:rStyle w:val="Emphasis"/>
          <w:highlight w:val="cyan"/>
        </w:rPr>
        <w:t>water resources</w:t>
      </w:r>
      <w:r w:rsidRPr="006D5D48">
        <w:t xml:space="preserve">, including ground water, </w:t>
      </w:r>
      <w:r w:rsidRPr="00096ED6">
        <w:rPr>
          <w:rStyle w:val="StyleUnderline"/>
        </w:rPr>
        <w:t>is a primary duty of the state</w:t>
      </w:r>
      <w:r w:rsidRPr="006D5D48">
        <w:t xml:space="preserve"> under the PTD. 6 More specifically, the Commission found windward </w:t>
      </w:r>
      <w:proofErr w:type="spellStart"/>
      <w:r w:rsidRPr="006D5D48">
        <w:t>O"ahu</w:t>
      </w:r>
      <w:proofErr w:type="spellEnd"/>
      <w:r w:rsidRPr="006D5D48">
        <w:t xml:space="preserve"> ground water and streams, as well as </w:t>
      </w:r>
      <w:proofErr w:type="spellStart"/>
      <w:r w:rsidRPr="006D5D48">
        <w:t>Kane"ohe</w:t>
      </w:r>
      <w:proofErr w:type="spellEnd"/>
      <w:r w:rsidRPr="006D5D48">
        <w:t xml:space="preserve"> Bay, to be part of the public trust and therefore subject to review under the State's public trust responsibility. 69 Nevertheless, the Commission also stated that </w:t>
      </w:r>
      <w:r w:rsidRPr="00096ED6">
        <w:rPr>
          <w:rStyle w:val="Emphasis"/>
        </w:rPr>
        <w:t xml:space="preserve">this </w:t>
      </w:r>
      <w:r w:rsidRPr="008A3363">
        <w:rPr>
          <w:rStyle w:val="Emphasis"/>
          <w:highlight w:val="cyan"/>
        </w:rPr>
        <w:t>does not</w:t>
      </w:r>
      <w:r w:rsidRPr="006D5D48">
        <w:t xml:space="preserve"> always </w:t>
      </w:r>
      <w:r w:rsidRPr="008A3363">
        <w:rPr>
          <w:rStyle w:val="Emphasis"/>
          <w:highlight w:val="cyan"/>
        </w:rPr>
        <w:t>mean that</w:t>
      </w:r>
      <w:r w:rsidRPr="006D5D48">
        <w:t xml:space="preserve"> </w:t>
      </w:r>
      <w:proofErr w:type="spellStart"/>
      <w:r w:rsidRPr="006D5D48">
        <w:t>offstream</w:t>
      </w:r>
      <w:proofErr w:type="spellEnd"/>
      <w:r w:rsidRPr="006D5D48">
        <w:t xml:space="preserve"> </w:t>
      </w:r>
      <w:r w:rsidRPr="008A3363">
        <w:rPr>
          <w:rStyle w:val="Emphasis"/>
          <w:highlight w:val="cyan"/>
        </w:rPr>
        <w:t>uses must cease, or that new</w:t>
      </w:r>
      <w:r w:rsidRPr="006D5D48">
        <w:t xml:space="preserve"> </w:t>
      </w:r>
      <w:proofErr w:type="spellStart"/>
      <w:r w:rsidRPr="006D5D48">
        <w:t>offstream</w:t>
      </w:r>
      <w:proofErr w:type="spellEnd"/>
      <w:r w:rsidRPr="006D5D48">
        <w:t xml:space="preserve"> </w:t>
      </w:r>
      <w:r w:rsidRPr="008A3363">
        <w:rPr>
          <w:rStyle w:val="Emphasis"/>
          <w:highlight w:val="cyan"/>
        </w:rPr>
        <w:t>uses are not permissible</w:t>
      </w:r>
      <w:r w:rsidRPr="006D5D48">
        <w:t>. 70</w:t>
      </w:r>
      <w:r>
        <w:t xml:space="preserve"> [</w:t>
      </w:r>
      <w:r w:rsidRPr="00096ED6">
        <w:t xml:space="preserve">Wai&lt;mac a&gt;hole, 9 P.3d at 425-26 </w:t>
      </w:r>
      <w:r w:rsidRPr="00096ED6">
        <w:rPr>
          <w:rStyle w:val="StyleUnderline"/>
        </w:rPr>
        <w:t>(""The duty to protect</w:t>
      </w:r>
      <w:r w:rsidRPr="00096ED6">
        <w:t xml:space="preserve"> [public </w:t>
      </w:r>
      <w:r w:rsidRPr="00096ED6">
        <w:rPr>
          <w:rStyle w:val="StyleUnderline"/>
        </w:rPr>
        <w:t xml:space="preserve">water resources] does not necessarily or in every case mean that all </w:t>
      </w:r>
      <w:proofErr w:type="spellStart"/>
      <w:r w:rsidRPr="00096ED6">
        <w:rPr>
          <w:rStyle w:val="StyleUnderline"/>
        </w:rPr>
        <w:t>offstream</w:t>
      </w:r>
      <w:proofErr w:type="spellEnd"/>
      <w:r w:rsidRPr="00096ED6">
        <w:rPr>
          <w:rStyle w:val="StyleUnderline"/>
        </w:rPr>
        <w:t xml:space="preserve"> uses must cease, that no new uses may be made, or that all waters must be returned to a state of nature</w:t>
      </w:r>
      <w:r w:rsidRPr="00096ED6">
        <w:t xml:space="preserve"> before even the first Hawaiians arrived in these islands and diverted stream water to grow taro.'") (citing COLs at 11).</w:t>
      </w:r>
      <w:r>
        <w:t>]</w:t>
      </w:r>
      <w:r w:rsidRPr="006D5D48">
        <w:t xml:space="preserve"> </w:t>
      </w:r>
      <w:r w:rsidRPr="00096ED6">
        <w:rPr>
          <w:rStyle w:val="StyleUnderline"/>
        </w:rPr>
        <w:t>Instead</w:t>
      </w:r>
      <w:r w:rsidRPr="006D5D48">
        <w:t xml:space="preserve">, although the public trust duty remains primary, </w:t>
      </w:r>
      <w:r w:rsidRPr="008A3363">
        <w:rPr>
          <w:rStyle w:val="Emphasis"/>
          <w:highlight w:val="cyan"/>
        </w:rPr>
        <w:t>the particular level of protection may vary depending on the circumstances</w:t>
      </w:r>
      <w:r w:rsidRPr="006D5D48">
        <w:t>. 71</w:t>
      </w:r>
    </w:p>
    <w:p w14:paraId="1579AECB" w14:textId="77777777" w:rsidR="003A54F2" w:rsidRPr="006D5D48" w:rsidRDefault="003A54F2" w:rsidP="00F44BA5"/>
    <w:p w14:paraId="7833707E" w14:textId="77777777" w:rsidR="003A54F2" w:rsidRPr="00392061" w:rsidRDefault="003A54F2" w:rsidP="00F44BA5"/>
    <w:p w14:paraId="686F8E4D" w14:textId="77777777" w:rsidR="003A54F2" w:rsidRDefault="003A54F2" w:rsidP="00F44BA5">
      <w:pPr>
        <w:pStyle w:val="Heading3"/>
      </w:pPr>
      <w:r>
        <w:t>1ar – at: non-point source pollution is bad for the neg</w:t>
      </w:r>
    </w:p>
    <w:p w14:paraId="1AB31BFB" w14:textId="77777777" w:rsidR="003A54F2" w:rsidRDefault="003A54F2" w:rsidP="00F44BA5"/>
    <w:p w14:paraId="64453743" w14:textId="77777777" w:rsidR="003A54F2" w:rsidRDefault="003A54F2" w:rsidP="00F44BA5">
      <w:r>
        <w:t xml:space="preserve">It’s totally fine for the neg- seems large but the mechanism of regulation has tons of neg ground. It gets crushed by incentives, or reg-neg, or states and has great links to </w:t>
      </w:r>
      <w:proofErr w:type="spellStart"/>
      <w:r>
        <w:t>disads</w:t>
      </w:r>
      <w:proofErr w:type="spellEnd"/>
      <w:r>
        <w:t xml:space="preserve">. Those </w:t>
      </w:r>
      <w:proofErr w:type="spellStart"/>
      <w:r>
        <w:t>affs</w:t>
      </w:r>
      <w:proofErr w:type="spellEnd"/>
      <w:r>
        <w:t xml:space="preserve"> don’t have defenses of the mechanism. Limiting the topic to two </w:t>
      </w:r>
      <w:proofErr w:type="spellStart"/>
      <w:r>
        <w:t>contestible</w:t>
      </w:r>
      <w:proofErr w:type="spellEnd"/>
      <w:r>
        <w:t xml:space="preserve"> mechanisms serves as a functional limit on the topic and encourages the neg to focus on areas where direct regulation would be winnable and cut specific </w:t>
      </w:r>
      <w:proofErr w:type="spellStart"/>
      <w:r>
        <w:t>strats</w:t>
      </w:r>
      <w:proofErr w:type="spellEnd"/>
      <w:r>
        <w:t xml:space="preserve">. </w:t>
      </w:r>
    </w:p>
    <w:p w14:paraId="4E65DF54" w14:textId="51DB9459" w:rsidR="003A54F2" w:rsidRDefault="003A54F2" w:rsidP="00F44BA5">
      <w:pPr>
        <w:pStyle w:val="Heading4"/>
      </w:pPr>
      <w:r>
        <w:t xml:space="preserve">Nonpoint source regulation isn’t currently authorized- </w:t>
      </w:r>
      <w:proofErr w:type="spellStart"/>
      <w:r>
        <w:t>affs</w:t>
      </w:r>
      <w:proofErr w:type="spellEnd"/>
      <w:r>
        <w:t xml:space="preserve"> generate uniqueness for a pretty big expansion of regulatory authority which means they’d get </w:t>
      </w:r>
      <w:proofErr w:type="spellStart"/>
      <w:r>
        <w:t>disads</w:t>
      </w:r>
      <w:proofErr w:type="spellEnd"/>
      <w:r>
        <w:t xml:space="preserve"> and the incentives CP- or the </w:t>
      </w:r>
      <w:proofErr w:type="spellStart"/>
      <w:r>
        <w:t>aff</w:t>
      </w:r>
      <w:proofErr w:type="spellEnd"/>
      <w:r>
        <w:t xml:space="preserve"> would lose to the water resource PIC out of nonpoint source water pollution and regulate it a</w:t>
      </w:r>
      <w:r w:rsidR="006370AA">
        <w:t xml:space="preserve">s something </w:t>
      </w:r>
      <w:proofErr w:type="gramStart"/>
      <w:r w:rsidR="006370AA">
        <w:t>else</w:t>
      </w:r>
      <w:proofErr w:type="gramEnd"/>
    </w:p>
    <w:p w14:paraId="35357920" w14:textId="77777777" w:rsidR="003A54F2" w:rsidRDefault="003A54F2" w:rsidP="00F44BA5">
      <w:r w:rsidRPr="00A83681">
        <w:rPr>
          <w:rStyle w:val="Style13ptBold"/>
        </w:rPr>
        <w:t>EPA No Date</w:t>
      </w:r>
      <w:r w:rsidRPr="00A83681">
        <w:t xml:space="preserve"> ("Introduction to the Clean Water Act" Section 319: Nonpoint Source Program. </w:t>
      </w:r>
      <w:hyperlink r:id="rId261" w:history="1">
        <w:r w:rsidRPr="00AE18A1">
          <w:rPr>
            <w:rStyle w:val="Hyperlink"/>
          </w:rPr>
          <w:t>https://cfpub.epa.gov/watertrain/moduleFrame.cfm?parent_object_id=2788</w:t>
        </w:r>
      </w:hyperlink>
      <w:r w:rsidRPr="00A83681">
        <w:t>)</w:t>
      </w:r>
    </w:p>
    <w:p w14:paraId="5F7491C5" w14:textId="77777777" w:rsidR="003A54F2" w:rsidRDefault="003A54F2" w:rsidP="00F44BA5">
      <w:r w:rsidRPr="0032565E">
        <w:rPr>
          <w:u w:val="single"/>
        </w:rPr>
        <w:t>Atmospheric deposition</w:t>
      </w:r>
      <w:r>
        <w:t xml:space="preserve"> also </w:t>
      </w:r>
      <w:r w:rsidRPr="0032565E">
        <w:rPr>
          <w:u w:val="single"/>
        </w:rPr>
        <w:t xml:space="preserve">is a form of nonpoint </w:t>
      </w:r>
      <w:r w:rsidRPr="0032565E">
        <w:t xml:space="preserve">source </w:t>
      </w:r>
      <w:r w:rsidRPr="00133824">
        <w:rPr>
          <w:u w:val="single"/>
        </w:rPr>
        <w:t>according to the CWA and EPA regulations: pollutants</w:t>
      </w:r>
      <w:r>
        <w:t xml:space="preserve"> discharged into the air and ret</w:t>
      </w:r>
      <w:r w:rsidRPr="00133824">
        <w:rPr>
          <w:u w:val="single"/>
        </w:rPr>
        <w:t>urned directly or indirectly to surface waters in rainfall and snow</w:t>
      </w:r>
      <w:r>
        <w:t xml:space="preserve">, as well as so-called dry deposition between precipitation events. </w:t>
      </w:r>
      <w:r w:rsidRPr="00133824">
        <w:rPr>
          <w:u w:val="single"/>
        </w:rPr>
        <w:t>Of course,</w:t>
      </w:r>
      <w:r>
        <w:t xml:space="preserve"> “smokestack </w:t>
      </w:r>
      <w:r w:rsidRPr="00133824">
        <w:rPr>
          <w:u w:val="single"/>
        </w:rPr>
        <w:t>industries</w:t>
      </w:r>
      <w:r>
        <w:t xml:space="preserve">” such as fossil-fueled electric generating plants </w:t>
      </w:r>
      <w:r w:rsidRPr="00133824">
        <w:rPr>
          <w:u w:val="single"/>
        </w:rPr>
        <w:t>could be considered “point sources of air pollution.” But the diffuse deposition of pollutants emitted by such facilities is a form of nonpoint source in the context of water pollution.</w:t>
      </w:r>
      <w:r>
        <w:t xml:space="preserve"> The reason that precipitation-induced runoff is treated as a point source rather than nonpoint has to do with channelization. Channelization is a key characteristic of a point source. </w:t>
      </w:r>
      <w:r w:rsidRPr="00FB5E12">
        <w:rPr>
          <w:u w:val="single"/>
        </w:rPr>
        <w:t>Diffuse stormwater runoff, which is not channelized, is not regulated and is a nonpoint source.</w:t>
      </w:r>
    </w:p>
    <w:p w14:paraId="160927E8" w14:textId="77777777" w:rsidR="003A54F2" w:rsidRDefault="003A54F2" w:rsidP="00F44BA5">
      <w:r>
        <w:t>Pollutants commonly associated with NPS include nutrients (phosphorus and nitrogen), pathogens, clean sediments, oil and grease, salt, and pesticides.</w:t>
      </w:r>
    </w:p>
    <w:p w14:paraId="784CB3FD" w14:textId="77777777" w:rsidR="003A54F2" w:rsidRDefault="003A54F2" w:rsidP="00F44BA5">
      <w:r w:rsidRPr="00FB5E12">
        <w:rPr>
          <w:u w:val="single"/>
        </w:rPr>
        <w:t xml:space="preserve">Congress chose not to address nonpoint sources through a regulatory approach, unlike its actions with “point” </w:t>
      </w:r>
      <w:r w:rsidRPr="00225805">
        <w:t>sources. Rather</w:t>
      </w:r>
      <w:r>
        <w:t xml:space="preserve">, when it added Section 319 to the CWA in 1987, </w:t>
      </w:r>
      <w:r w:rsidRPr="00225805">
        <w:rPr>
          <w:u w:val="single"/>
        </w:rPr>
        <w:t>it created a federal grant program that provides money to states, tribes, and territories for developing and implementing NPS management programs</w:t>
      </w:r>
      <w:r>
        <w:t>.</w:t>
      </w:r>
    </w:p>
    <w:p w14:paraId="31A1E068" w14:textId="77777777" w:rsidR="003A54F2" w:rsidRDefault="003A54F2" w:rsidP="00F44BA5">
      <w:r>
        <w:t xml:space="preserve">Under the Clean Water Act section 319, </w:t>
      </w:r>
      <w:r w:rsidRPr="00FC4017">
        <w:rPr>
          <w:u w:val="single"/>
        </w:rPr>
        <w:t>states, territories, and delegated tribes are required to develop nonpoint source pollution management programs (if they wish to receive 319 funds). Once it has approved a state’s nonpoint source program, EPA provides grants to these entities to implement NPS management programs</w:t>
      </w:r>
      <w:r>
        <w:t xml:space="preserve"> under section 319(h). Section 319 is a significant source of funding for implementing NPS management programs, but there are other federal (e.g., Farm Bill), state, local, and private programs.</w:t>
      </w:r>
    </w:p>
    <w:p w14:paraId="2A2AB40C" w14:textId="77777777" w:rsidR="003A54F2" w:rsidRDefault="003A54F2" w:rsidP="00F44BA5">
      <w:r>
        <w:t xml:space="preserve">Congressional appropriations for the CWA section 319 program peaked at $230 million in 2002, but have averaged about $200 million in recent years. </w:t>
      </w:r>
      <w:r w:rsidRPr="00FC4017">
        <w:rPr>
          <w:u w:val="single"/>
        </w:rPr>
        <w:t>Recipients of CWA section 319 grand funds must provide a 40 percent match, either in dollars or in-kind services. States and territories “pass on” a substantial fraction of the 319 funds they receive from EPA to support local nonpoint source pollution management efforts. Depending on the state or territory, a “local match” may be required</w:t>
      </w:r>
      <w:r>
        <w:t>.</w:t>
      </w:r>
    </w:p>
    <w:p w14:paraId="434A0807" w14:textId="77777777" w:rsidR="003A54F2" w:rsidRPr="00A83681" w:rsidRDefault="003A54F2" w:rsidP="00F44BA5">
      <w:r>
        <w:t xml:space="preserve">Though </w:t>
      </w:r>
      <w:r w:rsidRPr="00FC4017">
        <w:rPr>
          <w:u w:val="single"/>
        </w:rPr>
        <w:t xml:space="preserve">there </w:t>
      </w:r>
      <w:r w:rsidRPr="001B62DE">
        <w:rPr>
          <w:u w:val="single"/>
        </w:rPr>
        <w:t>is no CWA federal regulatory authority over nonpoint sources of pollution</w:t>
      </w:r>
      <w:r>
        <w:t xml:space="preserve"> and the act does not require states to develop their own regulatory programs to obtain 319 grants, states, territories, and tribes may, at their discretion, use 319 funds to develop their own NPS regulatory programs. To date, however, few have done so.</w:t>
      </w:r>
    </w:p>
    <w:p w14:paraId="0A22BBF4" w14:textId="77777777" w:rsidR="003A54F2" w:rsidRDefault="003A54F2" w:rsidP="00F44BA5"/>
    <w:p w14:paraId="71913716" w14:textId="77777777" w:rsidR="003A54F2" w:rsidRDefault="003A54F2" w:rsidP="00F44BA5">
      <w:pPr>
        <w:pStyle w:val="Heading3"/>
      </w:pPr>
      <w:r>
        <w:t>1ar – we meet</w:t>
      </w:r>
    </w:p>
    <w:p w14:paraId="6AFB30B7" w14:textId="77777777" w:rsidR="003A54F2" w:rsidRDefault="003A54F2" w:rsidP="00F44BA5">
      <w:pPr>
        <w:pStyle w:val="Heading4"/>
      </w:pPr>
      <w:r>
        <w:t>We meet</w:t>
      </w:r>
    </w:p>
    <w:p w14:paraId="4188C1B5" w14:textId="77777777" w:rsidR="003A54F2" w:rsidRPr="00CE7601" w:rsidRDefault="003A54F2" w:rsidP="00F44BA5">
      <w:proofErr w:type="spellStart"/>
      <w:r w:rsidRPr="00CE7601">
        <w:rPr>
          <w:rStyle w:val="Style13ptBold"/>
        </w:rPr>
        <w:t>Festing</w:t>
      </w:r>
      <w:proofErr w:type="spellEnd"/>
      <w:r w:rsidRPr="00CE7601">
        <w:rPr>
          <w:rStyle w:val="Style13ptBold"/>
        </w:rPr>
        <w:t xml:space="preserve"> et al</w:t>
      </w:r>
      <w:r>
        <w:rPr>
          <w:rStyle w:val="Style13ptBold"/>
        </w:rPr>
        <w:t xml:space="preserve"> 13</w:t>
      </w:r>
      <w:r w:rsidRPr="00CE7601">
        <w:t xml:space="preserve"> </w:t>
      </w:r>
      <w:r w:rsidRPr="00CE7601">
        <w:rPr>
          <w:sz w:val="10"/>
          <w:szCs w:val="10"/>
        </w:rPr>
        <w:t xml:space="preserve">(Harriet </w:t>
      </w:r>
      <w:proofErr w:type="spellStart"/>
      <w:r w:rsidRPr="00CE7601">
        <w:rPr>
          <w:sz w:val="10"/>
          <w:szCs w:val="10"/>
        </w:rPr>
        <w:t>Festing</w:t>
      </w:r>
      <w:proofErr w:type="spellEnd"/>
      <w:r w:rsidRPr="00CE7601">
        <w:rPr>
          <w:sz w:val="10"/>
          <w:szCs w:val="10"/>
        </w:rPr>
        <w:t xml:space="preserve">, Director • Danielle </w:t>
      </w:r>
      <w:proofErr w:type="spellStart"/>
      <w:r w:rsidRPr="00CE7601">
        <w:rPr>
          <w:sz w:val="10"/>
          <w:szCs w:val="10"/>
        </w:rPr>
        <w:t>Gallet</w:t>
      </w:r>
      <w:proofErr w:type="spellEnd"/>
      <w:r w:rsidRPr="00CE7601">
        <w:rPr>
          <w:sz w:val="10"/>
          <w:szCs w:val="10"/>
        </w:rPr>
        <w:t xml:space="preserve">, Project Manager • </w:t>
      </w:r>
      <w:proofErr w:type="spellStart"/>
      <w:r w:rsidRPr="00CE7601">
        <w:rPr>
          <w:sz w:val="10"/>
          <w:szCs w:val="10"/>
        </w:rPr>
        <w:t>Haisi</w:t>
      </w:r>
      <w:proofErr w:type="spellEnd"/>
      <w:r w:rsidRPr="00CE7601">
        <w:rPr>
          <w:sz w:val="10"/>
          <w:szCs w:val="10"/>
        </w:rPr>
        <w:t xml:space="preserve"> Liu, Ben </w:t>
      </w:r>
      <w:proofErr w:type="spellStart"/>
      <w:r w:rsidRPr="00CE7601">
        <w:rPr>
          <w:sz w:val="10"/>
          <w:szCs w:val="10"/>
        </w:rPr>
        <w:t>Shorofsky</w:t>
      </w:r>
      <w:proofErr w:type="spellEnd"/>
      <w:r w:rsidRPr="00CE7601">
        <w:rPr>
          <w:sz w:val="10"/>
          <w:szCs w:val="10"/>
        </w:rPr>
        <w:t>, Research • Sofia Becker, Ryan Kilpatrick, Kathrine Nichols, Report Editing + Layout. Center for Neighborhood Technology. The Center for Neighborhood Technology (CNT) is an award-winning innovations laboratory for urban sustainability. Since 1978, CNT has shown urban communities in Chicago and across the country how to develop more sustainably. CNT promotes the better and more efficient use of the undervalued resources and inherent advantages of the built and natural systems that comprise the urban environment. As a creative think-and-do tank, CNT researches, promotes, and implements innovative solutions to improve the economy and the environment, make good use of existing resources and community assets, restore the health of natural systems, and increase the wealth and well-being of people—now and in the future. CNT’s unique approach combines cutting edge research and analysis, public policy advocacy, the creation of web-based information tools for transparency and accountability, and the advancement of economic development social ventures to address those problems in innovative ways. CNT works in four areas: transportation and community development, water, energy and climate. CNT has two affiliates, CNT Energy and Alternative Transportation for Chicagoland. CNT is a recipient of the 2009 MacArthur Award for Creative and Effective Institutions. https://www.cnt.org/sites/default/files/publications/CNT_CaseforFixingtheLeaks.pdf)</w:t>
      </w:r>
    </w:p>
    <w:p w14:paraId="367C25E1" w14:textId="77777777" w:rsidR="003A54F2" w:rsidRDefault="003A54F2" w:rsidP="00F44BA5">
      <w:r w:rsidRPr="00F92D0C">
        <w:rPr>
          <w:rStyle w:val="StyleUnderline"/>
          <w:highlight w:val="cyan"/>
        </w:rPr>
        <w:t>The</w:t>
      </w:r>
      <w:r w:rsidRPr="00E70537">
        <w:rPr>
          <w:rStyle w:val="StyleUnderline"/>
        </w:rPr>
        <w:t xml:space="preserve"> logical </w:t>
      </w:r>
      <w:r w:rsidRPr="00F92D0C">
        <w:rPr>
          <w:rStyle w:val="StyleUnderline"/>
          <w:highlight w:val="cyan"/>
        </w:rPr>
        <w:t>response to</w:t>
      </w:r>
      <w:r w:rsidRPr="00E70537">
        <w:rPr>
          <w:rStyle w:val="StyleUnderline"/>
        </w:rPr>
        <w:t xml:space="preserve"> our </w:t>
      </w:r>
      <w:r w:rsidRPr="00F92D0C">
        <w:rPr>
          <w:rStyle w:val="StyleUnderline"/>
          <w:highlight w:val="cyan"/>
        </w:rPr>
        <w:t>infrastructure woes is to fix the leaks</w:t>
      </w:r>
      <w:r w:rsidRPr="00E70537">
        <w:t>. Fortunately, a suite of cost-effective</w:t>
      </w:r>
      <w:r w:rsidRPr="00E70537">
        <w:br/>
        <w:t xml:space="preserve">approaches </w:t>
      </w:r>
      <w:r w:rsidRPr="00F92D0C">
        <w:rPr>
          <w:rStyle w:val="StyleUnderline"/>
          <w:highlight w:val="cyan"/>
        </w:rPr>
        <w:t>to reduc</w:t>
      </w:r>
      <w:r w:rsidRPr="00E70537">
        <w:t xml:space="preserve">ing </w:t>
      </w:r>
      <w:r w:rsidRPr="00F92D0C">
        <w:rPr>
          <w:rStyle w:val="StyleUnderline"/>
          <w:highlight w:val="cyan"/>
        </w:rPr>
        <w:t>water loss</w:t>
      </w:r>
      <w:r w:rsidRPr="00C94AD6">
        <w:t xml:space="preserve"> and providing</w:t>
      </w:r>
      <w:r w:rsidRPr="00E70537">
        <w:t xml:space="preserve"> smart,</w:t>
      </w:r>
      <w:r>
        <w:t xml:space="preserve"> </w:t>
      </w:r>
      <w:r w:rsidRPr="00E70537">
        <w:t>responsible water service to customers is now available.</w:t>
      </w:r>
      <w:r>
        <w:t xml:space="preserve"> </w:t>
      </w:r>
      <w:r w:rsidRPr="00E70537">
        <w:t xml:space="preserve">Best practices </w:t>
      </w:r>
      <w:r w:rsidRPr="00C94AD6">
        <w:rPr>
          <w:rStyle w:val="StyleUnderline"/>
        </w:rPr>
        <w:t xml:space="preserve">include state-of-the-art auditing methods, leak detection monitoring, targeted </w:t>
      </w:r>
      <w:r w:rsidRPr="00F92D0C">
        <w:rPr>
          <w:rStyle w:val="StyleUnderline"/>
          <w:highlight w:val="cyan"/>
        </w:rPr>
        <w:t>repairs or upgrades</w:t>
      </w:r>
      <w:r w:rsidRPr="00C94AD6">
        <w:rPr>
          <w:rStyle w:val="StyleUnderline"/>
        </w:rPr>
        <w:t>, pressure management, and better metering technologies</w:t>
      </w:r>
      <w:r w:rsidRPr="00E70537">
        <w:t>.</w:t>
      </w:r>
      <w:r>
        <w:t xml:space="preserve"> </w:t>
      </w:r>
      <w:r w:rsidRPr="00E70537">
        <w:t xml:space="preserve">By adopting </w:t>
      </w:r>
      <w:r w:rsidRPr="00C94AD6">
        <w:rPr>
          <w:rStyle w:val="StyleUnderline"/>
        </w:rPr>
        <w:t>such practices</w:t>
      </w:r>
      <w:r w:rsidRPr="00E70537">
        <w:t>, water service providers can</w:t>
      </w:r>
      <w:r>
        <w:t xml:space="preserve"> </w:t>
      </w:r>
      <w:r w:rsidRPr="00E70537">
        <w:t>save themselves and their communities money in the long</w:t>
      </w:r>
      <w:r>
        <w:t xml:space="preserve"> </w:t>
      </w:r>
      <w:r w:rsidRPr="00E70537">
        <w:t xml:space="preserve">run, while </w:t>
      </w:r>
      <w:r w:rsidRPr="00F92D0C">
        <w:rPr>
          <w:rStyle w:val="Emphasis"/>
          <w:highlight w:val="cyan"/>
        </w:rPr>
        <w:t>protect</w:t>
      </w:r>
      <w:r w:rsidRPr="00E70537">
        <w:t xml:space="preserve">ing </w:t>
      </w:r>
      <w:r w:rsidRPr="00F92D0C">
        <w:rPr>
          <w:rStyle w:val="Emphasis"/>
          <w:highlight w:val="cyan"/>
        </w:rPr>
        <w:t>water resources</w:t>
      </w:r>
      <w:r w:rsidRPr="00E70537">
        <w:t xml:space="preserve"> and generating</w:t>
      </w:r>
      <w:r>
        <w:t xml:space="preserve"> </w:t>
      </w:r>
      <w:r w:rsidRPr="00E70537">
        <w:t>economic growth.</w:t>
      </w:r>
    </w:p>
    <w:p w14:paraId="53C5FC82" w14:textId="77777777" w:rsidR="003A54F2" w:rsidRDefault="003A54F2" w:rsidP="00F44BA5"/>
    <w:p w14:paraId="6D74E3E9" w14:textId="77777777" w:rsidR="003A54F2" w:rsidRPr="000863FE" w:rsidRDefault="003A54F2" w:rsidP="00F44BA5">
      <w:pPr>
        <w:pStyle w:val="Heading3"/>
        <w:rPr>
          <w:rStyle w:val="StyleUnderline"/>
        </w:rPr>
      </w:pPr>
      <w:r>
        <w:t>1ar – infrastructure = protection</w:t>
      </w:r>
    </w:p>
    <w:p w14:paraId="385855EF" w14:textId="77777777" w:rsidR="003A54F2" w:rsidRDefault="003A54F2" w:rsidP="00F44BA5">
      <w:pPr>
        <w:pStyle w:val="Heading4"/>
      </w:pPr>
      <w:r>
        <w:t>We meet the counter-</w:t>
      </w:r>
      <w:proofErr w:type="spellStart"/>
      <w:r>
        <w:t>interp</w:t>
      </w:r>
      <w:proofErr w:type="spellEnd"/>
      <w:r>
        <w:t>- funding infrastructure is water quality protection- it’s the consensus of every level of government- we literally protect all the physical water in the United States from threats- this can also be extended as a new counter-</w:t>
      </w:r>
      <w:proofErr w:type="spellStart"/>
      <w:r>
        <w:t>interp</w:t>
      </w:r>
      <w:proofErr w:type="spellEnd"/>
      <w:r>
        <w:t xml:space="preserve"> in the 1ar</w:t>
      </w:r>
    </w:p>
    <w:p w14:paraId="2FE58811" w14:textId="77777777" w:rsidR="003A54F2" w:rsidRPr="00A75AC3" w:rsidRDefault="003A54F2" w:rsidP="00F44BA5">
      <w:pPr>
        <w:rPr>
          <w:sz w:val="16"/>
        </w:rPr>
      </w:pPr>
      <w:r w:rsidRPr="007D3DF5">
        <w:rPr>
          <w:rStyle w:val="Style13ptBold"/>
        </w:rPr>
        <w:t>GLRC 5</w:t>
      </w:r>
      <w:r w:rsidRPr="00A75AC3">
        <w:rPr>
          <w:rStyle w:val="Style13ptBold"/>
          <w:sz w:val="16"/>
        </w:rPr>
        <w:t xml:space="preserve"> </w:t>
      </w:r>
      <w:r w:rsidRPr="00A75AC3">
        <w:rPr>
          <w:sz w:val="16"/>
        </w:rPr>
        <w:t>(</w:t>
      </w:r>
      <w:r w:rsidRPr="00A75AC3">
        <w:rPr>
          <w:rStyle w:val="StyleUnderline"/>
        </w:rPr>
        <w:t>Great Lakes Regional Collaboration Strategy</w:t>
      </w:r>
      <w:r w:rsidRPr="00A75AC3">
        <w:rPr>
          <w:sz w:val="16"/>
        </w:rPr>
        <w:t xml:space="preserve">. </w:t>
      </w:r>
      <w:r w:rsidRPr="00AA3CCA">
        <w:rPr>
          <w:rStyle w:val="StyleUnderline"/>
          <w:highlight w:val="cyan"/>
        </w:rPr>
        <w:t>Federal</w:t>
      </w:r>
      <w:r w:rsidRPr="00A75AC3">
        <w:rPr>
          <w:sz w:val="16"/>
        </w:rPr>
        <w:t xml:space="preserve"> Great Lakes Interagency Task Force, Council of Great Lakes </w:t>
      </w:r>
      <w:r w:rsidRPr="00AA3CCA">
        <w:rPr>
          <w:rStyle w:val="StyleUnderline"/>
          <w:highlight w:val="cyan"/>
        </w:rPr>
        <w:t>Governors</w:t>
      </w:r>
      <w:r w:rsidRPr="00A75AC3">
        <w:rPr>
          <w:sz w:val="16"/>
        </w:rPr>
        <w:t xml:space="preserve">, Great Lakes </w:t>
      </w:r>
      <w:r w:rsidRPr="00AA3CCA">
        <w:rPr>
          <w:rStyle w:val="StyleUnderline"/>
          <w:highlight w:val="cyan"/>
        </w:rPr>
        <w:t>Cities</w:t>
      </w:r>
      <w:r w:rsidRPr="00A75AC3">
        <w:rPr>
          <w:sz w:val="16"/>
        </w:rPr>
        <w:t xml:space="preserve"> Initiative, Native American </w:t>
      </w:r>
      <w:r w:rsidRPr="00AA3CCA">
        <w:rPr>
          <w:rStyle w:val="StyleUnderline"/>
          <w:highlight w:val="cyan"/>
        </w:rPr>
        <w:t>Tribes, and</w:t>
      </w:r>
      <w:r w:rsidRPr="00A75AC3">
        <w:rPr>
          <w:sz w:val="16"/>
        </w:rPr>
        <w:t xml:space="preserve"> Great Lakes </w:t>
      </w:r>
      <w:r w:rsidRPr="00AA3CCA">
        <w:rPr>
          <w:rStyle w:val="StyleUnderline"/>
          <w:highlight w:val="cyan"/>
        </w:rPr>
        <w:t>Congress</w:t>
      </w:r>
      <w:r w:rsidRPr="00A75AC3">
        <w:rPr>
          <w:sz w:val="16"/>
        </w:rPr>
        <w:t xml:space="preserve">ional Task Force signed a Declaration and </w:t>
      </w:r>
      <w:r w:rsidRPr="00AA3CCA">
        <w:rPr>
          <w:rStyle w:val="StyleUnderline"/>
          <w:highlight w:val="cyan"/>
        </w:rPr>
        <w:t>agreed</w:t>
      </w:r>
      <w:r w:rsidRPr="00A75AC3">
        <w:rPr>
          <w:sz w:val="16"/>
        </w:rPr>
        <w:t xml:space="preserve"> to a Framework Document that signified the convening of the Collaboration in December 2004. A framework was developed to guide the collaboration process </w:t>
      </w:r>
      <w:r w:rsidRPr="00C1617E">
        <w:rPr>
          <w:rStyle w:val="StyleUnderline"/>
        </w:rPr>
        <w:t xml:space="preserve">designed to develop, </w:t>
      </w:r>
      <w:r w:rsidRPr="00C1617E">
        <w:rPr>
          <w:rStyle w:val="StyleUnderline"/>
          <w:highlight w:val="cyan"/>
        </w:rPr>
        <w:t>by consensus, a strategy</w:t>
      </w:r>
      <w:r w:rsidRPr="00C1617E">
        <w:rPr>
          <w:rStyle w:val="StyleUnderline"/>
        </w:rPr>
        <w:t xml:space="preserve"> and action plan </w:t>
      </w:r>
      <w:r w:rsidRPr="00C1617E">
        <w:rPr>
          <w:rStyle w:val="StyleUnderline"/>
          <w:highlight w:val="cyan"/>
        </w:rPr>
        <w:t>to</w:t>
      </w:r>
      <w:r w:rsidRPr="00A75AC3">
        <w:rPr>
          <w:sz w:val="16"/>
        </w:rPr>
        <w:t xml:space="preserve"> restore and </w:t>
      </w:r>
      <w:r w:rsidRPr="00C1617E">
        <w:rPr>
          <w:rStyle w:val="StyleUnderline"/>
          <w:highlight w:val="cyan"/>
        </w:rPr>
        <w:t xml:space="preserve">protect </w:t>
      </w:r>
      <w:r w:rsidRPr="001523C6">
        <w:rPr>
          <w:rStyle w:val="StyleUnderline"/>
        </w:rPr>
        <w:t>the Great Lakes</w:t>
      </w:r>
      <w:r w:rsidRPr="00A75AC3">
        <w:rPr>
          <w:sz w:val="16"/>
        </w:rPr>
        <w:t>. https://www.gsgp.org/media/1847/glrc_strategy.pdf)</w:t>
      </w:r>
    </w:p>
    <w:p w14:paraId="13A1D0A4" w14:textId="77777777" w:rsidR="003A54F2" w:rsidRPr="00964FCC" w:rsidRDefault="003A54F2" w:rsidP="00F44BA5">
      <w:pPr>
        <w:rPr>
          <w:sz w:val="16"/>
        </w:rPr>
      </w:pPr>
      <w:r w:rsidRPr="00964FCC">
        <w:rPr>
          <w:sz w:val="16"/>
        </w:rPr>
        <w:t xml:space="preserve">5) </w:t>
      </w:r>
      <w:r w:rsidRPr="00F45A98">
        <w:rPr>
          <w:rStyle w:val="StyleUnderline"/>
        </w:rPr>
        <w:t>Use the</w:t>
      </w:r>
      <w:r w:rsidRPr="00F45A98">
        <w:rPr>
          <w:sz w:val="16"/>
        </w:rPr>
        <w:t xml:space="preserve"> Drinking Water </w:t>
      </w:r>
      <w:r w:rsidRPr="00F45A98">
        <w:rPr>
          <w:rStyle w:val="StyleUnderline"/>
        </w:rPr>
        <w:t xml:space="preserve">State Revolving </w:t>
      </w:r>
      <w:r w:rsidRPr="00DB60D3">
        <w:rPr>
          <w:rStyle w:val="StyleUnderline"/>
        </w:rPr>
        <w:t>Fund to improve drinking water infrastructure</w:t>
      </w:r>
      <w:r w:rsidRPr="00DB60D3">
        <w:rPr>
          <w:sz w:val="16"/>
        </w:rPr>
        <w:t xml:space="preserve"> </w:t>
      </w:r>
      <w:r w:rsidRPr="00DB60D3">
        <w:rPr>
          <w:rStyle w:val="StyleUnderline"/>
        </w:rPr>
        <w:t xml:space="preserve">and support </w:t>
      </w:r>
      <w:r w:rsidRPr="00E7303D">
        <w:rPr>
          <w:rStyle w:val="StyleUnderline"/>
        </w:rPr>
        <w:t xml:space="preserve">source </w:t>
      </w:r>
      <w:r w:rsidRPr="001523C6">
        <w:rPr>
          <w:rStyle w:val="StyleUnderline"/>
          <w:highlight w:val="cyan"/>
        </w:rPr>
        <w:t>water protection</w:t>
      </w:r>
      <w:r w:rsidRPr="00E73EB4">
        <w:rPr>
          <w:rStyle w:val="StyleUnderline"/>
        </w:rPr>
        <w:t xml:space="preserve">. </w:t>
      </w:r>
      <w:r w:rsidRPr="00DB60D3">
        <w:rPr>
          <w:rStyle w:val="StyleUnderline"/>
        </w:rPr>
        <w:t>The Drinking Water State Revolving Fund (DWSRF</w:t>
      </w:r>
      <w:r w:rsidRPr="00E73EB4">
        <w:rPr>
          <w:rStyle w:val="StyleUnderline"/>
        </w:rPr>
        <w:t xml:space="preserve">) </w:t>
      </w:r>
      <w:r w:rsidRPr="001523C6">
        <w:rPr>
          <w:rStyle w:val="StyleUnderline"/>
          <w:highlight w:val="cyan"/>
        </w:rPr>
        <w:t xml:space="preserve">should </w:t>
      </w:r>
      <w:r w:rsidRPr="00DB60D3">
        <w:rPr>
          <w:rStyle w:val="StyleUnderline"/>
        </w:rPr>
        <w:t xml:space="preserve">be </w:t>
      </w:r>
      <w:r w:rsidRPr="001523C6">
        <w:rPr>
          <w:rStyle w:val="StyleUnderline"/>
          <w:highlight w:val="cyan"/>
        </w:rPr>
        <w:t>fully fund</w:t>
      </w:r>
      <w:r w:rsidRPr="00DB60D3">
        <w:rPr>
          <w:rStyle w:val="StyleUnderline"/>
        </w:rPr>
        <w:t>ed</w:t>
      </w:r>
      <w:r w:rsidRPr="00DB60D3">
        <w:rPr>
          <w:sz w:val="16"/>
        </w:rPr>
        <w:t xml:space="preserve"> a</w:t>
      </w:r>
      <w:r w:rsidRPr="00964FCC">
        <w:rPr>
          <w:sz w:val="16"/>
        </w:rPr>
        <w:t>nd increased</w:t>
      </w:r>
      <w:r>
        <w:rPr>
          <w:sz w:val="16"/>
        </w:rPr>
        <w:t xml:space="preserve"> </w:t>
      </w:r>
      <w:r w:rsidRPr="00964FCC">
        <w:rPr>
          <w:sz w:val="16"/>
        </w:rPr>
        <w:t xml:space="preserve">flexibility should be given in how the funds may be used by the states and local municipalities </w:t>
      </w:r>
      <w:r w:rsidRPr="00DB60D3">
        <w:rPr>
          <w:rStyle w:val="StyleUnderline"/>
        </w:rPr>
        <w:t xml:space="preserve">for </w:t>
      </w:r>
      <w:r w:rsidRPr="00315B87">
        <w:rPr>
          <w:rStyle w:val="StyleUnderline"/>
          <w:highlight w:val="cyan"/>
        </w:rPr>
        <w:t>water infrastructure improvements</w:t>
      </w:r>
      <w:r w:rsidRPr="00964FCC">
        <w:rPr>
          <w:sz w:val="16"/>
        </w:rPr>
        <w:t>. States and local public water supply systems to implement and enforce infrastructure improvement plans that include</w:t>
      </w:r>
      <w:r>
        <w:rPr>
          <w:sz w:val="16"/>
        </w:rPr>
        <w:t xml:space="preserve"> </w:t>
      </w:r>
      <w:r w:rsidRPr="00964FCC">
        <w:rPr>
          <w:sz w:val="16"/>
        </w:rPr>
        <w:t>security measures to address resource/facility vulnerabilities and critical infrastructure facilities governed under the Bioterrorism Act.</w:t>
      </w:r>
    </w:p>
    <w:p w14:paraId="41CDDC99" w14:textId="77777777" w:rsidR="003A54F2" w:rsidRPr="00964FCC" w:rsidRDefault="003A54F2" w:rsidP="00F44BA5">
      <w:pPr>
        <w:rPr>
          <w:sz w:val="16"/>
        </w:rPr>
      </w:pPr>
      <w:r w:rsidRPr="00964FCC">
        <w:rPr>
          <w:sz w:val="16"/>
        </w:rPr>
        <w:t xml:space="preserve">Rationale: </w:t>
      </w:r>
      <w:r w:rsidRPr="00315B87">
        <w:rPr>
          <w:rStyle w:val="StyleUnderline"/>
          <w:highlight w:val="cyan"/>
        </w:rPr>
        <w:t>Protection of</w:t>
      </w:r>
      <w:r w:rsidRPr="00964FCC">
        <w:rPr>
          <w:rStyle w:val="StyleUnderline"/>
        </w:rPr>
        <w:t xml:space="preserve"> drinking </w:t>
      </w:r>
      <w:r w:rsidRPr="00CE61BB">
        <w:rPr>
          <w:rStyle w:val="StyleUnderline"/>
          <w:highlight w:val="cyan"/>
        </w:rPr>
        <w:t>water quality</w:t>
      </w:r>
      <w:r w:rsidRPr="009224B6">
        <w:rPr>
          <w:rStyle w:val="StyleUnderline"/>
        </w:rPr>
        <w:t xml:space="preserve"> </w:t>
      </w:r>
      <w:r w:rsidRPr="006B30AC">
        <w:rPr>
          <w:rStyle w:val="StyleUnderline"/>
        </w:rPr>
        <w:t>by</w:t>
      </w:r>
      <w:r w:rsidRPr="006B30AC">
        <w:rPr>
          <w:sz w:val="16"/>
        </w:rPr>
        <w:t xml:space="preserve"> public and private </w:t>
      </w:r>
      <w:r w:rsidRPr="006B30AC">
        <w:rPr>
          <w:rStyle w:val="StyleUnderline"/>
        </w:rPr>
        <w:t>water supply systems</w:t>
      </w:r>
      <w:r w:rsidRPr="006B30AC">
        <w:rPr>
          <w:sz w:val="16"/>
        </w:rPr>
        <w:t xml:space="preserve"> throughout the Great Lakes basin </w:t>
      </w:r>
      <w:r w:rsidRPr="006B30AC">
        <w:rPr>
          <w:rStyle w:val="StyleUnderline"/>
        </w:rPr>
        <w:t>must be improved</w:t>
      </w:r>
      <w:r w:rsidRPr="006B30AC">
        <w:rPr>
          <w:sz w:val="16"/>
        </w:rPr>
        <w:t xml:space="preserve">. In addition to effective implementation and enforcement of existing Safe Drinking Water Act (SDWA) requirements by U.S. EPA and the states, </w:t>
      </w:r>
      <w:r w:rsidRPr="006B30AC">
        <w:rPr>
          <w:rStyle w:val="StyleUnderline"/>
        </w:rPr>
        <w:t>this</w:t>
      </w:r>
      <w:r w:rsidRPr="006B30AC">
        <w:rPr>
          <w:sz w:val="16"/>
        </w:rPr>
        <w:t xml:space="preserve"> act</w:t>
      </w:r>
      <w:r w:rsidRPr="00964FCC">
        <w:rPr>
          <w:sz w:val="16"/>
        </w:rPr>
        <w:t xml:space="preserve">ion </w:t>
      </w:r>
      <w:r w:rsidRPr="00315B87">
        <w:rPr>
          <w:rStyle w:val="StyleUnderline"/>
          <w:highlight w:val="cyan"/>
        </w:rPr>
        <w:t>requires</w:t>
      </w:r>
      <w:r w:rsidRPr="00964FCC">
        <w:rPr>
          <w:sz w:val="16"/>
        </w:rPr>
        <w:t xml:space="preserve"> a combination of enhanced federal policy requirements to include</w:t>
      </w:r>
      <w:r w:rsidRPr="00964FCC">
        <w:rPr>
          <w:sz w:val="16"/>
        </w:rPr>
        <w:br/>
      </w:r>
      <w:r w:rsidRPr="00315B87">
        <w:rPr>
          <w:rStyle w:val="Emphasis"/>
          <w:highlight w:val="cyan"/>
        </w:rPr>
        <w:t>full federal funding</w:t>
      </w:r>
      <w:r w:rsidRPr="00964FCC">
        <w:rPr>
          <w:sz w:val="16"/>
        </w:rPr>
        <w:t xml:space="preserve"> and greater flexibility in how State Revolving Funds may be used </w:t>
      </w:r>
      <w:r w:rsidRPr="00315B87">
        <w:rPr>
          <w:rStyle w:val="Emphasis"/>
          <w:highlight w:val="cyan"/>
        </w:rPr>
        <w:t xml:space="preserve">to upgrade </w:t>
      </w:r>
      <w:r w:rsidRPr="00B82064">
        <w:rPr>
          <w:rStyle w:val="Emphasis"/>
        </w:rPr>
        <w:t xml:space="preserve">drinking water infrastructure, </w:t>
      </w:r>
      <w:r w:rsidRPr="00315B87">
        <w:rPr>
          <w:rStyle w:val="Emphasis"/>
          <w:highlight w:val="cyan"/>
        </w:rPr>
        <w:t xml:space="preserve">systems, and </w:t>
      </w:r>
      <w:r w:rsidRPr="00B82064">
        <w:rPr>
          <w:rStyle w:val="Emphasis"/>
        </w:rPr>
        <w:t xml:space="preserve">implementation of water </w:t>
      </w:r>
      <w:r w:rsidRPr="00B82064">
        <w:rPr>
          <w:rStyle w:val="Emphasis"/>
          <w:highlight w:val="cyan"/>
        </w:rPr>
        <w:t>infra</w:t>
      </w:r>
      <w:r w:rsidRPr="00315B87">
        <w:rPr>
          <w:rStyle w:val="Emphasis"/>
          <w:highlight w:val="cyan"/>
        </w:rPr>
        <w:t xml:space="preserve">structure </w:t>
      </w:r>
      <w:r w:rsidRPr="00B82064">
        <w:rPr>
          <w:rStyle w:val="Emphasis"/>
        </w:rPr>
        <w:t>improvement plans</w:t>
      </w:r>
      <w:r w:rsidRPr="00B82064">
        <w:rPr>
          <w:rStyle w:val="StyleUnderline"/>
        </w:rPr>
        <w:t xml:space="preserve"> with security measures for vulnerable resources</w:t>
      </w:r>
      <w:r w:rsidRPr="00B82064">
        <w:rPr>
          <w:sz w:val="16"/>
        </w:rPr>
        <w:t>/facilities</w:t>
      </w:r>
      <w:r w:rsidRPr="00964FCC">
        <w:rPr>
          <w:sz w:val="16"/>
        </w:rPr>
        <w:t xml:space="preserve"> </w:t>
      </w:r>
      <w:r w:rsidRPr="003E7FDE">
        <w:rPr>
          <w:rStyle w:val="StyleUnderline"/>
          <w:highlight w:val="cyan"/>
        </w:rPr>
        <w:t xml:space="preserve">to reduce </w:t>
      </w:r>
      <w:r w:rsidRPr="00B82064">
        <w:rPr>
          <w:rStyle w:val="StyleUnderline"/>
        </w:rPr>
        <w:t>chemical contaminant</w:t>
      </w:r>
      <w:r>
        <w:rPr>
          <w:sz w:val="16"/>
        </w:rPr>
        <w:t xml:space="preserve"> </w:t>
      </w:r>
      <w:r w:rsidRPr="00964FCC">
        <w:rPr>
          <w:sz w:val="16"/>
        </w:rPr>
        <w:t xml:space="preserve">and bioterrorism </w:t>
      </w:r>
      <w:r w:rsidRPr="003E7FDE">
        <w:rPr>
          <w:rStyle w:val="StyleUnderline"/>
          <w:highlight w:val="cyan"/>
        </w:rPr>
        <w:t>risks to</w:t>
      </w:r>
      <w:r w:rsidRPr="00964FCC">
        <w:rPr>
          <w:sz w:val="16"/>
        </w:rPr>
        <w:t xml:space="preserve"> drinking </w:t>
      </w:r>
      <w:r w:rsidRPr="003E7FDE">
        <w:rPr>
          <w:rStyle w:val="StyleUnderline"/>
          <w:highlight w:val="cyan"/>
        </w:rPr>
        <w:t>water</w:t>
      </w:r>
      <w:r w:rsidRPr="00964FCC">
        <w:rPr>
          <w:sz w:val="16"/>
        </w:rPr>
        <w:t xml:space="preserve"> supplies.</w:t>
      </w:r>
      <w:r>
        <w:rPr>
          <w:sz w:val="16"/>
        </w:rPr>
        <w:t xml:space="preserve"> </w:t>
      </w:r>
      <w:r w:rsidRPr="00964FCC">
        <w:rPr>
          <w:sz w:val="16"/>
        </w:rPr>
        <w:t>Cost: Fully-fund the DWSRF at levels authorized by the SDWA ($260 million to the Great Lakes</w:t>
      </w:r>
      <w:r>
        <w:rPr>
          <w:sz w:val="16"/>
        </w:rPr>
        <w:t xml:space="preserve"> </w:t>
      </w:r>
      <w:r w:rsidRPr="00964FCC">
        <w:rPr>
          <w:sz w:val="16"/>
        </w:rPr>
        <w:t>States) through 2010.</w:t>
      </w:r>
    </w:p>
    <w:p w14:paraId="1194BC31" w14:textId="77777777" w:rsidR="003A54F2" w:rsidRDefault="003A54F2" w:rsidP="00F44BA5">
      <w:pPr>
        <w:pStyle w:val="Heading4"/>
      </w:pPr>
      <w:r>
        <w:t xml:space="preserve">Funding water infrastructure is the core of the topic and key to ground and education- their </w:t>
      </w:r>
      <w:proofErr w:type="spellStart"/>
      <w:r>
        <w:t>interp</w:t>
      </w:r>
      <w:proofErr w:type="spellEnd"/>
      <w:r>
        <w:t xml:space="preserve"> isn’t exclusive of ours, so you can always add our </w:t>
      </w:r>
      <w:proofErr w:type="spellStart"/>
      <w:r>
        <w:t>aff</w:t>
      </w:r>
      <w:proofErr w:type="spellEnd"/>
      <w:r>
        <w:t xml:space="preserve"> to their case list to solve their limits offense</w:t>
      </w:r>
    </w:p>
    <w:p w14:paraId="120458C7" w14:textId="77777777" w:rsidR="003A54F2" w:rsidRDefault="003A54F2" w:rsidP="00F44BA5">
      <w:r w:rsidRPr="00507C46">
        <w:rPr>
          <w:rStyle w:val="Style13ptBold"/>
        </w:rPr>
        <w:t>Horton et al 21</w:t>
      </w:r>
      <w:r w:rsidRPr="00507C46">
        <w:t xml:space="preserve"> (Michelle, interview with Rosemary Knight, professor of geophysics in the Stanford School of Earth, Energy &amp; Environmental Sciences, </w:t>
      </w:r>
      <w:proofErr w:type="spellStart"/>
      <w:r w:rsidRPr="00507C46">
        <w:t>Newsha</w:t>
      </w:r>
      <w:proofErr w:type="spellEnd"/>
      <w:r w:rsidRPr="00507C46">
        <w:t xml:space="preserve"> </w:t>
      </w:r>
      <w:proofErr w:type="spellStart"/>
      <w:r w:rsidRPr="00507C46">
        <w:t>Ajami</w:t>
      </w:r>
      <w:proofErr w:type="spellEnd"/>
      <w:r w:rsidRPr="00507C46">
        <w:t xml:space="preserve">, director of urban water policy with Stanford’s Water in the West program, and Felicia Marcus, Visiting Fellow at Water in the West. "Q&amp;A: Stanford water experts outline how the Biden administration can secure safe drinking water for all" </w:t>
      </w:r>
      <w:hyperlink r:id="rId262" w:history="1">
        <w:r w:rsidRPr="00C47F1A">
          <w:rPr>
            <w:rStyle w:val="Hyperlink"/>
          </w:rPr>
          <w:t>https://news.stanford.edu/press-releases/2021/03/23/future-americas-drinking-water/</w:t>
        </w:r>
      </w:hyperlink>
      <w:r w:rsidRPr="00507C46">
        <w:t>)</w:t>
      </w:r>
    </w:p>
    <w:p w14:paraId="4BCE8DE1" w14:textId="77777777" w:rsidR="003A54F2" w:rsidRPr="00DA4B9D" w:rsidRDefault="003A54F2" w:rsidP="00F44BA5">
      <w:pPr>
        <w:rPr>
          <w:sz w:val="14"/>
        </w:rPr>
      </w:pPr>
      <w:r w:rsidRPr="00802822">
        <w:rPr>
          <w:rStyle w:val="StyleUnderline"/>
        </w:rPr>
        <w:t xml:space="preserve">It’s no surprise then </w:t>
      </w:r>
      <w:r w:rsidRPr="00012D34">
        <w:rPr>
          <w:rStyle w:val="StyleUnderline"/>
        </w:rPr>
        <w:t>that the Biden-Harris administration has identified safe drinking water as one of the nation’s top priorities</w:t>
      </w:r>
      <w:r w:rsidRPr="00012D34">
        <w:rPr>
          <w:sz w:val="14"/>
        </w:rPr>
        <w:t>.</w:t>
      </w:r>
      <w:r w:rsidRPr="00DA4B9D">
        <w:rPr>
          <w:sz w:val="14"/>
        </w:rPr>
        <w:t xml:space="preserve"> Below, </w:t>
      </w:r>
      <w:r w:rsidRPr="001E0C02">
        <w:rPr>
          <w:rStyle w:val="StyleUnderline"/>
          <w:highlight w:val="cyan"/>
        </w:rPr>
        <w:t>Stanford water experts</w:t>
      </w:r>
      <w:r w:rsidRPr="00DA4B9D">
        <w:rPr>
          <w:sz w:val="14"/>
        </w:rPr>
        <w:t xml:space="preserve"> Rosemary Knight, </w:t>
      </w:r>
      <w:proofErr w:type="spellStart"/>
      <w:r w:rsidRPr="00DA4B9D">
        <w:rPr>
          <w:sz w:val="14"/>
        </w:rPr>
        <w:t>Newsha</w:t>
      </w:r>
      <w:proofErr w:type="spellEnd"/>
      <w:r w:rsidRPr="00DA4B9D">
        <w:rPr>
          <w:sz w:val="14"/>
        </w:rPr>
        <w:t xml:space="preserve"> </w:t>
      </w:r>
      <w:proofErr w:type="spellStart"/>
      <w:r w:rsidRPr="00DA4B9D">
        <w:rPr>
          <w:sz w:val="14"/>
        </w:rPr>
        <w:t>Ajami</w:t>
      </w:r>
      <w:proofErr w:type="spellEnd"/>
      <w:r w:rsidRPr="00DA4B9D">
        <w:rPr>
          <w:sz w:val="14"/>
        </w:rPr>
        <w:t xml:space="preserve"> and Felicia Marcus </w:t>
      </w:r>
      <w:r w:rsidRPr="001E0C02">
        <w:rPr>
          <w:rStyle w:val="StyleUnderline"/>
          <w:highlight w:val="cyan"/>
        </w:rPr>
        <w:t xml:space="preserve">discuss </w:t>
      </w:r>
      <w:r w:rsidRPr="00F150D3">
        <w:rPr>
          <w:rStyle w:val="Emphasis"/>
          <w:highlight w:val="cyan"/>
        </w:rPr>
        <w:t xml:space="preserve">safeguarding </w:t>
      </w:r>
      <w:r w:rsidRPr="00D74F47">
        <w:rPr>
          <w:rStyle w:val="Emphasis"/>
        </w:rPr>
        <w:t xml:space="preserve">drinking </w:t>
      </w:r>
      <w:r w:rsidRPr="00F150D3">
        <w:rPr>
          <w:rStyle w:val="Emphasis"/>
          <w:highlight w:val="cyan"/>
        </w:rPr>
        <w:t>water</w:t>
      </w:r>
      <w:r w:rsidRPr="00F150D3">
        <w:rPr>
          <w:rStyle w:val="Emphasis"/>
        </w:rPr>
        <w:t xml:space="preserve"> </w:t>
      </w:r>
      <w:r w:rsidRPr="00F150D3">
        <w:rPr>
          <w:sz w:val="8"/>
          <w:szCs w:val="8"/>
        </w:rPr>
        <w:t>from climate-driven disasters</w:t>
      </w:r>
      <w:r w:rsidRPr="00DA4B9D">
        <w:rPr>
          <w:sz w:val="14"/>
        </w:rPr>
        <w:t xml:space="preserve">; </w:t>
      </w:r>
      <w:r w:rsidRPr="001E0C02">
        <w:rPr>
          <w:rStyle w:val="Emphasis"/>
          <w:highlight w:val="cyan"/>
        </w:rPr>
        <w:t>emphasizing</w:t>
      </w:r>
      <w:r w:rsidRPr="00802822">
        <w:rPr>
          <w:rStyle w:val="Emphasis"/>
        </w:rPr>
        <w:t xml:space="preserve"> a modern approach to </w:t>
      </w:r>
      <w:r w:rsidRPr="00F150D3">
        <w:rPr>
          <w:rStyle w:val="Emphasis"/>
          <w:highlight w:val="cyan"/>
        </w:rPr>
        <w:t>infrastructure investments</w:t>
      </w:r>
      <w:r w:rsidRPr="00802822">
        <w:rPr>
          <w:rStyle w:val="Emphasis"/>
        </w:rPr>
        <w:t xml:space="preserve">; and focusing on </w:t>
      </w:r>
      <w:r w:rsidRPr="00DA4B9D">
        <w:rPr>
          <w:rStyle w:val="Emphasis"/>
        </w:rPr>
        <w:t xml:space="preserve">watershed </w:t>
      </w:r>
      <w:r w:rsidRPr="00F150D3">
        <w:rPr>
          <w:rStyle w:val="Emphasis"/>
        </w:rPr>
        <w:t>and water source protection</w:t>
      </w:r>
      <w:r w:rsidRPr="00F150D3">
        <w:rPr>
          <w:sz w:val="14"/>
        </w:rPr>
        <w:t>. Knight</w:t>
      </w:r>
      <w:r w:rsidRPr="00DA4B9D">
        <w:rPr>
          <w:sz w:val="14"/>
        </w:rPr>
        <w:t xml:space="preserve"> is a professor of geophysics in the Stanford School of Earth, Energy &amp; Environmental Sciences (Stanford Earth); </w:t>
      </w:r>
      <w:proofErr w:type="spellStart"/>
      <w:r w:rsidRPr="00DA4B9D">
        <w:rPr>
          <w:sz w:val="14"/>
        </w:rPr>
        <w:t>Ajami</w:t>
      </w:r>
      <w:proofErr w:type="spellEnd"/>
      <w:r w:rsidRPr="00DA4B9D">
        <w:rPr>
          <w:sz w:val="14"/>
        </w:rPr>
        <w:t xml:space="preserve"> is director of urban water policy with Stanford’s Water in the West program; and Marcus is the William C. Landreth Visiting Fellow at Water in the West.</w:t>
      </w:r>
    </w:p>
    <w:p w14:paraId="4E25C46F" w14:textId="77777777" w:rsidR="003A54F2" w:rsidRPr="00DA4B9D" w:rsidRDefault="003A54F2" w:rsidP="00F44BA5">
      <w:pPr>
        <w:rPr>
          <w:sz w:val="14"/>
        </w:rPr>
      </w:pPr>
      <w:r w:rsidRPr="00DA4B9D">
        <w:rPr>
          <w:sz w:val="14"/>
        </w:rPr>
        <w:t>Whether it’s floods, fires, storms, droughts or sea level rise, climate impacts have a direct influence on water supplies</w:t>
      </w:r>
      <w:r w:rsidRPr="00F150D3">
        <w:rPr>
          <w:sz w:val="14"/>
        </w:rPr>
        <w:t xml:space="preserve">. </w:t>
      </w:r>
      <w:r w:rsidRPr="00F150D3">
        <w:rPr>
          <w:rStyle w:val="StyleUnderline"/>
        </w:rPr>
        <w:t xml:space="preserve">What types of </w:t>
      </w:r>
      <w:r w:rsidRPr="00F150D3">
        <w:rPr>
          <w:sz w:val="14"/>
        </w:rPr>
        <w:t>climate mitigation</w:t>
      </w:r>
      <w:r w:rsidRPr="00F150D3">
        <w:rPr>
          <w:rStyle w:val="StyleUnderline"/>
        </w:rPr>
        <w:t xml:space="preserve"> policies should the Biden team enact </w:t>
      </w:r>
      <w:r w:rsidRPr="00012D34">
        <w:rPr>
          <w:rStyle w:val="StyleUnderline"/>
          <w:highlight w:val="cyan"/>
        </w:rPr>
        <w:t xml:space="preserve">to </w:t>
      </w:r>
      <w:r w:rsidRPr="00012D34">
        <w:rPr>
          <w:rStyle w:val="Emphasis"/>
          <w:highlight w:val="cyan"/>
        </w:rPr>
        <w:t xml:space="preserve">protect </w:t>
      </w:r>
      <w:r w:rsidRPr="00F150D3">
        <w:rPr>
          <w:rStyle w:val="Emphasis"/>
          <w:highlight w:val="cyan"/>
        </w:rPr>
        <w:t>drinking water</w:t>
      </w:r>
      <w:r w:rsidRPr="00DA4B9D">
        <w:rPr>
          <w:sz w:val="14"/>
          <w:highlight w:val="cyan"/>
        </w:rPr>
        <w:t>?</w:t>
      </w:r>
    </w:p>
    <w:p w14:paraId="19EDAC0B" w14:textId="77777777" w:rsidR="003A54F2" w:rsidRPr="00DA4B9D" w:rsidRDefault="003A54F2" w:rsidP="00F44BA5">
      <w:pPr>
        <w:rPr>
          <w:sz w:val="14"/>
        </w:rPr>
      </w:pPr>
      <w:r w:rsidRPr="00DA4B9D">
        <w:rPr>
          <w:sz w:val="14"/>
        </w:rPr>
        <w:t xml:space="preserve">Marcus: Grants and low-cost </w:t>
      </w:r>
      <w:r w:rsidRPr="00382F85">
        <w:rPr>
          <w:rStyle w:val="StyleUnderline"/>
        </w:rPr>
        <w:t>financing</w:t>
      </w:r>
      <w:r w:rsidRPr="00DA4B9D">
        <w:rPr>
          <w:sz w:val="14"/>
        </w:rPr>
        <w:t xml:space="preserve"> for community preparedness, especially for underserved communities, to adapt and plan for climate impacts would make a tremendous difference. The federal government should be doing leading-edge </w:t>
      </w:r>
      <w:r w:rsidRPr="00382F85">
        <w:rPr>
          <w:rStyle w:val="StyleUnderline"/>
        </w:rPr>
        <w:t>research, tech</w:t>
      </w:r>
      <w:r w:rsidRPr="00DA4B9D">
        <w:rPr>
          <w:sz w:val="14"/>
        </w:rPr>
        <w:t xml:space="preserve">nology </w:t>
      </w:r>
      <w:r w:rsidRPr="00382F85">
        <w:rPr>
          <w:rStyle w:val="StyleUnderline"/>
        </w:rPr>
        <w:t>development and dispersion</w:t>
      </w:r>
      <w:r w:rsidRPr="00DA4B9D">
        <w:rPr>
          <w:sz w:val="14"/>
        </w:rPr>
        <w:t xml:space="preserve"> for lower-cost sensor and treatment systems for drinking water. Finally, </w:t>
      </w:r>
      <w:r w:rsidRPr="00A7757A">
        <w:rPr>
          <w:rStyle w:val="StyleUnderline"/>
        </w:rPr>
        <w:t>the administration can explicitly make drinking water its highest priority for research and development, funding, and updating regulations based upon science</w:t>
      </w:r>
      <w:r w:rsidRPr="00DA4B9D">
        <w:rPr>
          <w:sz w:val="14"/>
        </w:rPr>
        <w:t>.</w:t>
      </w:r>
    </w:p>
    <w:p w14:paraId="4DEDF40B" w14:textId="77777777" w:rsidR="003A54F2" w:rsidRPr="00AF6584" w:rsidRDefault="003A54F2" w:rsidP="00F44BA5">
      <w:proofErr w:type="spellStart"/>
      <w:r w:rsidRPr="00DA4B9D">
        <w:rPr>
          <w:sz w:val="14"/>
        </w:rPr>
        <w:t>Ajami</w:t>
      </w:r>
      <w:proofErr w:type="spellEnd"/>
      <w:r w:rsidRPr="00DA4B9D">
        <w:rPr>
          <w:sz w:val="14"/>
        </w:rPr>
        <w:t xml:space="preserve">: </w:t>
      </w:r>
      <w:r w:rsidRPr="00A7757A">
        <w:rPr>
          <w:rStyle w:val="StyleUnderline"/>
        </w:rPr>
        <w:t>Water has to be the central part of</w:t>
      </w:r>
      <w:r w:rsidRPr="00DA4B9D">
        <w:rPr>
          <w:sz w:val="14"/>
        </w:rPr>
        <w:t xml:space="preserve"> both climate mitigation and adaptation </w:t>
      </w:r>
      <w:r w:rsidRPr="00A7757A">
        <w:rPr>
          <w:rStyle w:val="StyleUnderline"/>
        </w:rPr>
        <w:t>discussions. Today we are facing many challenges that are the consequence of our approach to securing water and energy resources over the 20th century, building infrastructure networks under the assumption of abundance and overlooking inherent environmental interlinks</w:t>
      </w:r>
      <w:r w:rsidRPr="00DA4B9D">
        <w:rPr>
          <w:sz w:val="14"/>
        </w:rPr>
        <w:t xml:space="preserve">. </w:t>
      </w:r>
      <w:r w:rsidRPr="00AF6584">
        <w:rPr>
          <w:sz w:val="14"/>
          <w:szCs w:val="14"/>
        </w:rPr>
        <w:t>Source protection, demand management and public engagement strategies should be at the center of any climate policy.</w:t>
      </w:r>
    </w:p>
    <w:p w14:paraId="3CB81FDD" w14:textId="77777777" w:rsidR="003A54F2" w:rsidRPr="00DA4B9D" w:rsidRDefault="003A54F2" w:rsidP="00F44BA5">
      <w:pPr>
        <w:rPr>
          <w:sz w:val="14"/>
        </w:rPr>
      </w:pPr>
      <w:r w:rsidRPr="00DA4B9D">
        <w:rPr>
          <w:sz w:val="14"/>
        </w:rPr>
        <w:t xml:space="preserve">News stories, such as the </w:t>
      </w:r>
      <w:r w:rsidRPr="000A7A41">
        <w:rPr>
          <w:rStyle w:val="StyleUnderline"/>
          <w:highlight w:val="cyan"/>
        </w:rPr>
        <w:t>lead contamination</w:t>
      </w:r>
      <w:r w:rsidRPr="00DA4B9D">
        <w:rPr>
          <w:sz w:val="14"/>
        </w:rPr>
        <w:t xml:space="preserve"> of Flint, Michigan’s water in 2014, </w:t>
      </w:r>
      <w:r w:rsidRPr="00583F0E">
        <w:rPr>
          <w:rStyle w:val="StyleUnderline"/>
        </w:rPr>
        <w:t xml:space="preserve">have </w:t>
      </w:r>
      <w:r w:rsidRPr="000A7A41">
        <w:rPr>
          <w:rStyle w:val="StyleUnderline"/>
          <w:highlight w:val="cyan"/>
        </w:rPr>
        <w:t>show</w:t>
      </w:r>
      <w:r w:rsidRPr="00583F0E">
        <w:rPr>
          <w:rStyle w:val="StyleUnderline"/>
        </w:rPr>
        <w:t xml:space="preserve">n failing or poorly managed </w:t>
      </w:r>
      <w:r w:rsidRPr="000A7A41">
        <w:rPr>
          <w:rStyle w:val="StyleUnderline"/>
          <w:highlight w:val="cyan"/>
        </w:rPr>
        <w:t>infrastructure is</w:t>
      </w:r>
      <w:r w:rsidRPr="00583F0E">
        <w:rPr>
          <w:rStyle w:val="StyleUnderline"/>
        </w:rPr>
        <w:t xml:space="preserve"> at </w:t>
      </w:r>
      <w:r w:rsidRPr="00D6407D">
        <w:rPr>
          <w:rStyle w:val="Emphasis"/>
          <w:highlight w:val="cyan"/>
        </w:rPr>
        <w:t>the heart of the</w:t>
      </w:r>
      <w:r w:rsidRPr="00583F0E">
        <w:rPr>
          <w:rStyle w:val="StyleUnderline"/>
        </w:rPr>
        <w:t xml:space="preserve"> potable </w:t>
      </w:r>
      <w:r w:rsidRPr="00D6407D">
        <w:rPr>
          <w:rStyle w:val="Emphasis"/>
          <w:highlight w:val="cyan"/>
        </w:rPr>
        <w:t>water crisis</w:t>
      </w:r>
      <w:r w:rsidRPr="00DA4B9D">
        <w:rPr>
          <w:sz w:val="14"/>
        </w:rPr>
        <w:t xml:space="preserve">. What types of </w:t>
      </w:r>
      <w:r w:rsidRPr="000A7A41">
        <w:rPr>
          <w:rStyle w:val="Emphasis"/>
          <w:highlight w:val="cyan"/>
        </w:rPr>
        <w:t xml:space="preserve">infrastructure investments are key to </w:t>
      </w:r>
      <w:r w:rsidRPr="00D74F47">
        <w:rPr>
          <w:rStyle w:val="Emphasis"/>
        </w:rPr>
        <w:t xml:space="preserve">ensuring </w:t>
      </w:r>
      <w:r w:rsidRPr="00463C1B">
        <w:rPr>
          <w:rStyle w:val="Emphasis"/>
        </w:rPr>
        <w:t xml:space="preserve">access to </w:t>
      </w:r>
      <w:r w:rsidRPr="000A7A41">
        <w:rPr>
          <w:rStyle w:val="Emphasis"/>
          <w:highlight w:val="cyan"/>
        </w:rPr>
        <w:t>safe water</w:t>
      </w:r>
      <w:r w:rsidRPr="00DA4B9D">
        <w:rPr>
          <w:sz w:val="14"/>
        </w:rPr>
        <w:t xml:space="preserve">? </w:t>
      </w:r>
      <w:r w:rsidRPr="00D6407D">
        <w:rPr>
          <w:sz w:val="14"/>
          <w:szCs w:val="14"/>
        </w:rPr>
        <w:t xml:space="preserve">What should the Biden team do </w:t>
      </w:r>
      <w:r w:rsidRPr="00D6407D">
        <w:rPr>
          <w:rStyle w:val="StyleUnderline"/>
          <w:highlight w:val="cyan"/>
        </w:rPr>
        <w:t>to spur change</w:t>
      </w:r>
      <w:r w:rsidRPr="00DA4B9D">
        <w:rPr>
          <w:sz w:val="14"/>
        </w:rPr>
        <w:t>?</w:t>
      </w:r>
    </w:p>
    <w:p w14:paraId="7EAB4144" w14:textId="77777777" w:rsidR="003A54F2" w:rsidRPr="00DA4B9D" w:rsidRDefault="003A54F2" w:rsidP="00F44BA5">
      <w:pPr>
        <w:rPr>
          <w:sz w:val="14"/>
        </w:rPr>
      </w:pPr>
      <w:proofErr w:type="spellStart"/>
      <w:r w:rsidRPr="00DA4B9D">
        <w:rPr>
          <w:sz w:val="14"/>
        </w:rPr>
        <w:t>Ajami</w:t>
      </w:r>
      <w:proofErr w:type="spellEnd"/>
      <w:r w:rsidRPr="00DA4B9D">
        <w:rPr>
          <w:sz w:val="14"/>
        </w:rPr>
        <w:t xml:space="preserve">: </w:t>
      </w:r>
      <w:r w:rsidRPr="00D6407D">
        <w:rPr>
          <w:rStyle w:val="StyleUnderline"/>
        </w:rPr>
        <w:t>There are multiple challenges at play here: aging infrastructure, lack of infrastructure, cost of service, infrastructure operation and maintenance costs, and navigating impacts of climate change</w:t>
      </w:r>
      <w:r w:rsidRPr="00D6407D">
        <w:rPr>
          <w:sz w:val="14"/>
        </w:rPr>
        <w:t>. The new administration has the opportunity to address many of these challenges through a holistic effort and having a systems-level approach by investing in water diversification strategies, multi-benefit and decentralized infrastructure (including green infrastructure, stormwater capture and reuse), and data and governance</w:t>
      </w:r>
      <w:r w:rsidRPr="00DA4B9D">
        <w:rPr>
          <w:sz w:val="14"/>
        </w:rPr>
        <w:t xml:space="preserve"> systems for innovative infrastructure solutions.</w:t>
      </w:r>
    </w:p>
    <w:p w14:paraId="0AF3C1B2" w14:textId="77777777" w:rsidR="003A54F2" w:rsidRPr="00DA4B9D" w:rsidRDefault="003A54F2" w:rsidP="00F44BA5">
      <w:pPr>
        <w:rPr>
          <w:sz w:val="14"/>
        </w:rPr>
      </w:pPr>
      <w:r w:rsidRPr="00DA4B9D">
        <w:rPr>
          <w:sz w:val="14"/>
        </w:rPr>
        <w:t xml:space="preserve">Marcus: </w:t>
      </w:r>
      <w:r w:rsidRPr="00D6407D">
        <w:rPr>
          <w:sz w:val="14"/>
          <w:szCs w:val="14"/>
        </w:rPr>
        <w:t>A short list would include upper watershed protection to protect source waters</w:t>
      </w:r>
      <w:r w:rsidRPr="00DA4B9D">
        <w:rPr>
          <w:sz w:val="14"/>
        </w:rPr>
        <w:t xml:space="preserve">; better treatment systems all along a watercourse, as communities take out and then return water through wastewater systems and natural treatment systems; basic </w:t>
      </w:r>
      <w:r w:rsidRPr="006A51FF">
        <w:rPr>
          <w:rStyle w:val="Emphasis"/>
          <w:highlight w:val="cyan"/>
        </w:rPr>
        <w:t>financ</w:t>
      </w:r>
      <w:r w:rsidRPr="00321503">
        <w:rPr>
          <w:rStyle w:val="Emphasis"/>
        </w:rPr>
        <w:t>ing for co</w:t>
      </w:r>
      <w:r w:rsidRPr="004F7162">
        <w:rPr>
          <w:rStyle w:val="Emphasis"/>
        </w:rPr>
        <w:t xml:space="preserve">mmunities that can’t afford </w:t>
      </w:r>
      <w:r w:rsidRPr="006A51FF">
        <w:rPr>
          <w:rStyle w:val="Emphasis"/>
          <w:highlight w:val="cyan"/>
        </w:rPr>
        <w:t xml:space="preserve">adequate </w:t>
      </w:r>
      <w:r w:rsidRPr="00321503">
        <w:rPr>
          <w:rStyle w:val="Emphasis"/>
        </w:rPr>
        <w:t xml:space="preserve">drinking </w:t>
      </w:r>
      <w:r w:rsidRPr="006A51FF">
        <w:rPr>
          <w:rStyle w:val="Emphasis"/>
          <w:highlight w:val="cyan"/>
        </w:rPr>
        <w:t>water systems</w:t>
      </w:r>
      <w:r w:rsidRPr="00321503">
        <w:rPr>
          <w:rStyle w:val="Emphasis"/>
          <w:highlight w:val="cyan"/>
        </w:rPr>
        <w:t>;</w:t>
      </w:r>
      <w:r w:rsidRPr="00321503">
        <w:rPr>
          <w:rStyle w:val="Emphasis"/>
        </w:rPr>
        <w:t xml:space="preserve"> </w:t>
      </w:r>
      <w:r w:rsidRPr="00321503">
        <w:rPr>
          <w:rStyle w:val="Emphasis"/>
          <w:highlight w:val="cyan"/>
        </w:rPr>
        <w:t>and support</w:t>
      </w:r>
      <w:r w:rsidRPr="006A51FF">
        <w:rPr>
          <w:rStyle w:val="StyleUnderline"/>
          <w:highlight w:val="cyan"/>
        </w:rPr>
        <w:t xml:space="preserve"> </w:t>
      </w:r>
      <w:r w:rsidRPr="00321503">
        <w:rPr>
          <w:rStyle w:val="StyleUnderline"/>
        </w:rPr>
        <w:t xml:space="preserve">for </w:t>
      </w:r>
      <w:r w:rsidRPr="00321503">
        <w:rPr>
          <w:rStyle w:val="Emphasis"/>
          <w:highlight w:val="cyan"/>
        </w:rPr>
        <w:t>changing out lead</w:t>
      </w:r>
      <w:r w:rsidRPr="00382F85">
        <w:rPr>
          <w:rStyle w:val="StyleUnderline"/>
        </w:rPr>
        <w:t xml:space="preserve"> piping and faucets</w:t>
      </w:r>
      <w:r w:rsidRPr="00DA4B9D">
        <w:rPr>
          <w:sz w:val="14"/>
        </w:rPr>
        <w:t xml:space="preserve"> in schools and homes. </w:t>
      </w:r>
      <w:r w:rsidRPr="009F3867">
        <w:rPr>
          <w:rStyle w:val="StyleUnderline"/>
          <w:highlight w:val="cyan"/>
        </w:rPr>
        <w:t>Funding</w:t>
      </w:r>
      <w:r w:rsidRPr="00DA4B9D">
        <w:rPr>
          <w:sz w:val="14"/>
        </w:rPr>
        <w:t xml:space="preserve">, better regulation and communication </w:t>
      </w:r>
      <w:r w:rsidRPr="009F3867">
        <w:rPr>
          <w:rStyle w:val="StyleUnderline"/>
          <w:highlight w:val="cyan"/>
        </w:rPr>
        <w:t>can make a</w:t>
      </w:r>
      <w:r w:rsidRPr="00DA4B9D">
        <w:rPr>
          <w:sz w:val="14"/>
        </w:rPr>
        <w:t xml:space="preserve"> world of </w:t>
      </w:r>
      <w:r w:rsidRPr="009F3867">
        <w:rPr>
          <w:rStyle w:val="StyleUnderline"/>
          <w:highlight w:val="cyan"/>
        </w:rPr>
        <w:t>difference</w:t>
      </w:r>
      <w:r w:rsidRPr="00DA4B9D">
        <w:rPr>
          <w:sz w:val="14"/>
        </w:rPr>
        <w:t>.</w:t>
      </w:r>
    </w:p>
    <w:p w14:paraId="445A8409" w14:textId="77777777" w:rsidR="003A54F2" w:rsidRDefault="003A54F2" w:rsidP="00F44BA5"/>
    <w:p w14:paraId="5F8813DA" w14:textId="77777777" w:rsidR="003A54F2" w:rsidRPr="002976FF" w:rsidRDefault="003A54F2" w:rsidP="00F44BA5"/>
    <w:p w14:paraId="026E7016" w14:textId="77777777" w:rsidR="003A54F2" w:rsidRPr="002976FF" w:rsidRDefault="003A54F2" w:rsidP="00F44BA5"/>
    <w:p w14:paraId="61CE9FF5" w14:textId="77777777" w:rsidR="003A54F2" w:rsidRDefault="003A54F2" w:rsidP="00F44BA5">
      <w:pPr>
        <w:pStyle w:val="Heading3"/>
      </w:pPr>
      <w:r>
        <w:t>1ar – we increase</w:t>
      </w:r>
    </w:p>
    <w:p w14:paraId="4EDB5B0A" w14:textId="77777777" w:rsidR="003A54F2" w:rsidRDefault="003A54F2" w:rsidP="00F44BA5">
      <w:pPr>
        <w:pStyle w:val="Heading4"/>
      </w:pPr>
      <w:r>
        <w:t>Increasing funding for water infrastructure increases protection</w:t>
      </w:r>
    </w:p>
    <w:p w14:paraId="504061BA" w14:textId="77777777" w:rsidR="003A54F2" w:rsidRDefault="003A54F2" w:rsidP="00F44BA5">
      <w:proofErr w:type="spellStart"/>
      <w:r w:rsidRPr="004642DA">
        <w:rPr>
          <w:rStyle w:val="Style13ptBold"/>
        </w:rPr>
        <w:t>Surfus</w:t>
      </w:r>
      <w:proofErr w:type="spellEnd"/>
      <w:r w:rsidRPr="004642DA">
        <w:rPr>
          <w:rStyle w:val="Style13ptBold"/>
        </w:rPr>
        <w:t xml:space="preserve"> 20 </w:t>
      </w:r>
      <w:r w:rsidRPr="004642DA">
        <w:t>(</w:t>
      </w:r>
      <w:proofErr w:type="spellStart"/>
      <w:r w:rsidRPr="004642DA">
        <w:t>Krisina</w:t>
      </w:r>
      <w:proofErr w:type="spellEnd"/>
      <w:r w:rsidRPr="004642DA">
        <w:t xml:space="preserve">, Managing Director, Government Affairs, </w:t>
      </w:r>
      <w:r w:rsidRPr="00E423CF">
        <w:t>National Association of Clean Water Agencies</w:t>
      </w:r>
      <w:r w:rsidRPr="004642DA">
        <w:t xml:space="preserve">. "Recovering from Coronavirus Mitigating the Economic Cost of Maintaining Water and Wastewater Service in the Midst of a Global Pandemic and National Economic Shut‐Down" </w:t>
      </w:r>
      <w:hyperlink r:id="rId263" w:history="1">
        <w:r w:rsidRPr="00567CC2">
          <w:rPr>
            <w:rStyle w:val="Hyperlink"/>
          </w:rPr>
          <w:t>https://www.nacwa.org/docs/default-source/resources---public/water-sector-covid-19-financial-impacts.pdf?sfvrsn=98f9ff61_2</w:t>
        </w:r>
      </w:hyperlink>
      <w:r w:rsidRPr="004642DA">
        <w:t>)</w:t>
      </w:r>
    </w:p>
    <w:p w14:paraId="50F20744" w14:textId="77777777" w:rsidR="003A54F2" w:rsidRDefault="003A54F2" w:rsidP="00F44BA5">
      <w:r w:rsidRPr="004D49EE">
        <w:t>Revitalizing the Economy</w:t>
      </w:r>
      <w:r>
        <w:t xml:space="preserve"> </w:t>
      </w:r>
      <w:r w:rsidRPr="004D49EE">
        <w:t xml:space="preserve">Safe, secure and sustainable </w:t>
      </w:r>
      <w:r w:rsidRPr="00BF660D">
        <w:rPr>
          <w:rStyle w:val="StyleUnderline"/>
          <w:highlight w:val="cyan"/>
        </w:rPr>
        <w:t>water is the foundation</w:t>
      </w:r>
      <w:r w:rsidRPr="000F0CBB">
        <w:rPr>
          <w:rStyle w:val="StyleUnderline"/>
        </w:rPr>
        <w:t xml:space="preserve"> of a healthy environment, thriving communities, and a robust economy.</w:t>
      </w:r>
      <w:r w:rsidRPr="004D49EE">
        <w:t xml:space="preserve"> </w:t>
      </w:r>
      <w:r w:rsidRPr="00BF660D">
        <w:rPr>
          <w:rStyle w:val="Emphasis"/>
          <w:highlight w:val="cyan"/>
        </w:rPr>
        <w:t>Investing in water infrastructure will increase protection</w:t>
      </w:r>
      <w:r w:rsidRPr="004D49EE">
        <w:t xml:space="preserve"> for the public health and the</w:t>
      </w:r>
      <w:r>
        <w:t xml:space="preserve"> </w:t>
      </w:r>
      <w:r w:rsidRPr="004D49EE">
        <w:t xml:space="preserve">environment </w:t>
      </w:r>
      <w:r w:rsidRPr="002A7BD1">
        <w:rPr>
          <w:rStyle w:val="StyleUnderline"/>
        </w:rPr>
        <w:t>while creating high‐wage jobs to help the economy rebound from the global coronavirus pandemic.</w:t>
      </w:r>
    </w:p>
    <w:p w14:paraId="700DAEB7" w14:textId="77777777" w:rsidR="003A54F2" w:rsidRPr="00F13231" w:rsidRDefault="003A54F2" w:rsidP="00F44BA5"/>
    <w:p w14:paraId="57F49BB7" w14:textId="77777777" w:rsidR="003A54F2" w:rsidRPr="008A61E4" w:rsidRDefault="003A54F2" w:rsidP="00F44BA5"/>
    <w:p w14:paraId="5E06916C" w14:textId="77777777" w:rsidR="003A54F2" w:rsidRPr="00F36AD8" w:rsidRDefault="003A54F2" w:rsidP="00F44BA5"/>
    <w:p w14:paraId="3D05C330" w14:textId="77777777" w:rsidR="003A54F2" w:rsidRDefault="003A54F2" w:rsidP="00F44BA5">
      <w:pPr>
        <w:pStyle w:val="Heading2"/>
      </w:pPr>
      <w:r>
        <w:t>**other topic words</w:t>
      </w:r>
    </w:p>
    <w:p w14:paraId="211DD1F2" w14:textId="77777777" w:rsidR="003A54F2" w:rsidRPr="00F446A5" w:rsidRDefault="003A54F2" w:rsidP="00F44BA5"/>
    <w:p w14:paraId="100BEBA9" w14:textId="77777777" w:rsidR="003A54F2" w:rsidRDefault="003A54F2" w:rsidP="00F44BA5">
      <w:pPr>
        <w:pStyle w:val="Heading3"/>
      </w:pPr>
      <w:r>
        <w:t>2ac – substantial</w:t>
      </w:r>
    </w:p>
    <w:p w14:paraId="345C7575" w14:textId="77777777" w:rsidR="003A54F2" w:rsidRDefault="003A54F2" w:rsidP="00F44BA5">
      <w:pPr>
        <w:pStyle w:val="Heading4"/>
      </w:pPr>
      <w:r>
        <w:t>We meet- we’re a substantial increase in funding</w:t>
      </w:r>
    </w:p>
    <w:p w14:paraId="5A12D2C8" w14:textId="77777777" w:rsidR="003A54F2" w:rsidRDefault="003A54F2" w:rsidP="00F44BA5">
      <w:r w:rsidRPr="00E95AA6">
        <w:rPr>
          <w:rStyle w:val="Style13ptBold"/>
        </w:rPr>
        <w:t>Walton 21</w:t>
      </w:r>
      <w:r w:rsidRPr="00E95AA6">
        <w:t xml:space="preserve"> </w:t>
      </w:r>
      <w:r w:rsidRPr="006073FE">
        <w:rPr>
          <w:sz w:val="16"/>
          <w:szCs w:val="16"/>
        </w:rPr>
        <w:t xml:space="preserve">(Brett, 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 one of the top honors in American environmental journalism: first place for explanatory reporting for a series on septic system pollution in the United States(2016) and third place for beat reporting in a small market (2014). He received the Sierra Club's Distinguished Service Award in 2018. "In Broad Strokes, Biden Infrastructure Plan Sketches a Future for Federal Water Spending" </w:t>
      </w:r>
      <w:hyperlink r:id="rId264" w:history="1">
        <w:r w:rsidRPr="006073FE">
          <w:rPr>
            <w:rStyle w:val="Hyperlink"/>
            <w:sz w:val="16"/>
            <w:szCs w:val="16"/>
          </w:rPr>
          <w:t>https://www.circleofblue.org/2021/world/in-broad-strokes-biden-infrastructure-plan-sketches-a-future-for-federal-water-spending/</w:t>
        </w:r>
      </w:hyperlink>
      <w:r w:rsidRPr="006073FE">
        <w:rPr>
          <w:sz w:val="16"/>
          <w:szCs w:val="16"/>
        </w:rPr>
        <w:t>)</w:t>
      </w:r>
    </w:p>
    <w:p w14:paraId="1F2D3539" w14:textId="77777777" w:rsidR="003A54F2" w:rsidRPr="006073FE" w:rsidRDefault="003A54F2" w:rsidP="00F44BA5">
      <w:pPr>
        <w:rPr>
          <w:sz w:val="16"/>
        </w:rPr>
      </w:pPr>
      <w:r w:rsidRPr="006073FE">
        <w:rPr>
          <w:sz w:val="16"/>
        </w:rPr>
        <w:t xml:space="preserve">“Specifically, we deeply appreciate </w:t>
      </w:r>
      <w:r w:rsidRPr="00EF3E08">
        <w:rPr>
          <w:rStyle w:val="StyleUnderline"/>
          <w:highlight w:val="cyan"/>
        </w:rPr>
        <w:t>the plan’s comprehensive approach to investing</w:t>
      </w:r>
      <w:r w:rsidRPr="006073FE">
        <w:rPr>
          <w:sz w:val="16"/>
        </w:rPr>
        <w:t xml:space="preserve"> much needed </w:t>
      </w:r>
      <w:r w:rsidRPr="00EF3E08">
        <w:rPr>
          <w:rStyle w:val="StyleUnderline"/>
          <w:highlight w:val="cyan"/>
        </w:rPr>
        <w:t>federal resources towards</w:t>
      </w:r>
      <w:r w:rsidRPr="006073FE">
        <w:rPr>
          <w:sz w:val="16"/>
        </w:rPr>
        <w:t xml:space="preserve"> our nation’s aging </w:t>
      </w:r>
      <w:r w:rsidRPr="00EF3E08">
        <w:rPr>
          <w:rStyle w:val="StyleUnderline"/>
          <w:highlight w:val="cyan"/>
        </w:rPr>
        <w:t>water infrastructure</w:t>
      </w:r>
      <w:r w:rsidRPr="006073FE">
        <w:rPr>
          <w:sz w:val="16"/>
        </w:rPr>
        <w:t xml:space="preserve">, protecting vulnerable populations, and supporting our rural and regional economies,” </w:t>
      </w:r>
      <w:proofErr w:type="spellStart"/>
      <w:r w:rsidRPr="006073FE">
        <w:rPr>
          <w:sz w:val="16"/>
        </w:rPr>
        <w:t>Ohle</w:t>
      </w:r>
      <w:proofErr w:type="spellEnd"/>
      <w:r w:rsidRPr="006073FE">
        <w:rPr>
          <w:sz w:val="16"/>
        </w:rPr>
        <w:t xml:space="preserve"> wrote to Circle of Blue in an email.</w:t>
      </w:r>
    </w:p>
    <w:p w14:paraId="245F9B22" w14:textId="77777777" w:rsidR="003A54F2" w:rsidRPr="006073FE" w:rsidRDefault="003A54F2" w:rsidP="00F44BA5">
      <w:pPr>
        <w:rPr>
          <w:sz w:val="16"/>
        </w:rPr>
      </w:pPr>
      <w:r w:rsidRPr="006073FE">
        <w:rPr>
          <w:sz w:val="16"/>
        </w:rPr>
        <w:t xml:space="preserve">Notably </w:t>
      </w:r>
      <w:r w:rsidRPr="00EF3E08">
        <w:rPr>
          <w:rStyle w:val="Emphasis"/>
        </w:rPr>
        <w:t>for water</w:t>
      </w:r>
      <w:r w:rsidRPr="006073FE">
        <w:rPr>
          <w:sz w:val="16"/>
        </w:rPr>
        <w:t xml:space="preserve"> and public health, </w:t>
      </w:r>
      <w:r w:rsidRPr="00EF3E08">
        <w:rPr>
          <w:rStyle w:val="Emphasis"/>
        </w:rPr>
        <w:t xml:space="preserve">the administration </w:t>
      </w:r>
      <w:r w:rsidRPr="00AD4AD1">
        <w:rPr>
          <w:rStyle w:val="Emphasis"/>
          <w:highlight w:val="cyan"/>
        </w:rPr>
        <w:t xml:space="preserve">proposes substantial </w:t>
      </w:r>
      <w:r w:rsidRPr="00EF3E08">
        <w:rPr>
          <w:rStyle w:val="Emphasis"/>
          <w:highlight w:val="cyan"/>
        </w:rPr>
        <w:t xml:space="preserve">funding </w:t>
      </w:r>
      <w:r w:rsidRPr="00EF3E08">
        <w:rPr>
          <w:rStyle w:val="Emphasis"/>
        </w:rPr>
        <w:t>to eliminate lead</w:t>
      </w:r>
      <w:r w:rsidRPr="00CA707D">
        <w:rPr>
          <w:rStyle w:val="Emphasis"/>
        </w:rPr>
        <w:t xml:space="preserve"> service lines that are a source of the brain-damaging chemical</w:t>
      </w:r>
      <w:r w:rsidRPr="006073FE">
        <w:rPr>
          <w:sz w:val="16"/>
        </w:rPr>
        <w:t>.</w:t>
      </w:r>
    </w:p>
    <w:p w14:paraId="02CF2F83" w14:textId="77777777" w:rsidR="003A54F2" w:rsidRPr="002E23EE" w:rsidRDefault="003A54F2" w:rsidP="00F44BA5"/>
    <w:p w14:paraId="5108F819" w14:textId="77777777" w:rsidR="003A54F2" w:rsidRPr="003A54F2" w:rsidRDefault="003A54F2" w:rsidP="00F44BA5"/>
    <w:sectPr w:rsidR="003A54F2" w:rsidRPr="003A5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altName w:val="Arial"/>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Garamond">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Adobe Garamond Pro">
    <w:panose1 w:val="00000000000000000000"/>
    <w:charset w:val="00"/>
    <w:family w:val="roman"/>
    <w:notTrueType/>
    <w:pitch w:val="default"/>
    <w:sig w:usb0="00000003" w:usb1="00000000" w:usb2="00000000" w:usb3="00000000" w:csb0="00000001" w:csb1="00000000"/>
  </w:font>
  <w:font w:name="ヒラギノ角ゴ Pro W3">
    <w:altName w:val="MS Mincho"/>
    <w:charset w:val="00"/>
    <w:family w:val="roman"/>
    <w:pitch w:val="default"/>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FarnhamText-RegularSC">
    <w:altName w:val="Times New Roman"/>
    <w:panose1 w:val="00000000000000000000"/>
    <w:charset w:val="4D"/>
    <w:family w:val="roman"/>
    <w:notTrueType/>
    <w:pitch w:val="default"/>
    <w:sig w:usb0="00000003" w:usb1="00000000" w:usb2="00000000" w:usb3="00000000" w:csb0="00000001" w:csb1="00000000"/>
  </w:font>
  <w:font w:name="Inter-Regular">
    <w:altName w:val="Cambria"/>
    <w:panose1 w:val="00000000000000000000"/>
    <w:charset w:val="00"/>
    <w:family w:val="roman"/>
    <w:notTrueType/>
    <w:pitch w:val="default"/>
  </w:font>
  <w:font w:name="Inter-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33385"/>
    <w:multiLevelType w:val="hybridMultilevel"/>
    <w:tmpl w:val="6DA60A3E"/>
    <w:lvl w:ilvl="0" w:tplc="B2529EF6">
      <w:start w:val="1"/>
      <w:numFmt w:val="lowerLetter"/>
      <w:lvlText w:val="%1."/>
      <w:lvlJc w:val="left"/>
      <w:pPr>
        <w:ind w:left="1080" w:hanging="936"/>
      </w:pPr>
      <w:rPr>
        <w:rFonts w:hint="default"/>
      </w:rPr>
    </w:lvl>
    <w:lvl w:ilvl="1" w:tplc="9C0C087C">
      <w:start w:val="1"/>
      <w:numFmt w:val="lowerLetter"/>
      <w:lvlText w:val="%2."/>
      <w:lvlJc w:val="left"/>
      <w:pPr>
        <w:ind w:left="576" w:hanging="432"/>
      </w:pPr>
      <w:rPr>
        <w:rFonts w:hint="default"/>
      </w:rPr>
    </w:lvl>
    <w:lvl w:ilvl="2" w:tplc="DD20D134">
      <w:start w:val="1"/>
      <w:numFmt w:val="decimal"/>
      <w:lvlText w:val="%3."/>
      <w:lvlJc w:val="left"/>
      <w:pPr>
        <w:ind w:left="36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5332E6"/>
    <w:multiLevelType w:val="hybridMultilevel"/>
    <w:tmpl w:val="97F65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67C6C"/>
    <w:multiLevelType w:val="hybridMultilevel"/>
    <w:tmpl w:val="AC1E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CD0001"/>
    <w:multiLevelType w:val="hybridMultilevel"/>
    <w:tmpl w:val="370AD714"/>
    <w:lvl w:ilvl="0" w:tplc="A008D09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AA90BD3"/>
    <w:multiLevelType w:val="hybridMultilevel"/>
    <w:tmpl w:val="7B12C2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0D5E62"/>
    <w:multiLevelType w:val="hybridMultilevel"/>
    <w:tmpl w:val="A024EEF0"/>
    <w:lvl w:ilvl="0" w:tplc="32F2FD2C">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601BCE"/>
    <w:multiLevelType w:val="multilevel"/>
    <w:tmpl w:val="F5848F2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decimal"/>
      <w:lvlText w:val="%3."/>
      <w:lvlJc w:val="left"/>
      <w:pPr>
        <w:ind w:left="2700" w:hanging="360"/>
      </w:pPr>
      <w:rPr>
        <w:rFonts w:hint="default"/>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1DD10784"/>
    <w:multiLevelType w:val="hybridMultilevel"/>
    <w:tmpl w:val="BC269D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E5739D"/>
    <w:multiLevelType w:val="hybridMultilevel"/>
    <w:tmpl w:val="4066D8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D37F72"/>
    <w:multiLevelType w:val="hybridMultilevel"/>
    <w:tmpl w:val="97F65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F4767B"/>
    <w:multiLevelType w:val="hybridMultilevel"/>
    <w:tmpl w:val="41A83086"/>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76513D8"/>
    <w:multiLevelType w:val="hybridMultilevel"/>
    <w:tmpl w:val="7DACC2FC"/>
    <w:lvl w:ilvl="0" w:tplc="BA20D51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1D1E49"/>
    <w:multiLevelType w:val="hybridMultilevel"/>
    <w:tmpl w:val="293C2FB8"/>
    <w:lvl w:ilvl="0" w:tplc="3E62BD28">
      <w:start w:val="1"/>
      <w:numFmt w:val="lowerLetter"/>
      <w:lvlText w:val="%1."/>
      <w:lvlJc w:val="left"/>
      <w:pPr>
        <w:ind w:left="576"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1A38F6"/>
    <w:multiLevelType w:val="hybridMultilevel"/>
    <w:tmpl w:val="A75843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E26EFE"/>
    <w:multiLevelType w:val="hybridMultilevel"/>
    <w:tmpl w:val="DBEEF7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134327D"/>
    <w:multiLevelType w:val="hybridMultilevel"/>
    <w:tmpl w:val="BC269D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6F66FE"/>
    <w:multiLevelType w:val="hybridMultilevel"/>
    <w:tmpl w:val="38B6F792"/>
    <w:lvl w:ilvl="0" w:tplc="C80E7F26">
      <w:start w:val="3"/>
      <w:numFmt w:val="decimal"/>
      <w:suff w:val="space"/>
      <w:lvlText w:val="%1."/>
      <w:lvlJc w:val="left"/>
      <w:pPr>
        <w:ind w:left="72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5427CD"/>
    <w:multiLevelType w:val="hybridMultilevel"/>
    <w:tmpl w:val="97F65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0C27A3"/>
    <w:multiLevelType w:val="hybridMultilevel"/>
    <w:tmpl w:val="AC1E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812C7"/>
    <w:multiLevelType w:val="hybridMultilevel"/>
    <w:tmpl w:val="97F65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160DED"/>
    <w:multiLevelType w:val="hybridMultilevel"/>
    <w:tmpl w:val="7DACC2FC"/>
    <w:lvl w:ilvl="0" w:tplc="BA20D51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362C7"/>
    <w:multiLevelType w:val="hybridMultilevel"/>
    <w:tmpl w:val="7B12C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627AAA"/>
    <w:multiLevelType w:val="hybridMultilevel"/>
    <w:tmpl w:val="7DACC2FC"/>
    <w:lvl w:ilvl="0" w:tplc="BA20D51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514842"/>
    <w:multiLevelType w:val="hybridMultilevel"/>
    <w:tmpl w:val="201655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34"/>
  </w:num>
  <w:num w:numId="13">
    <w:abstractNumId w:val="10"/>
  </w:num>
  <w:num w:numId="14">
    <w:abstractNumId w:val="30"/>
  </w:num>
  <w:num w:numId="15">
    <w:abstractNumId w:val="19"/>
  </w:num>
  <w:num w:numId="16">
    <w:abstractNumId w:val="28"/>
  </w:num>
  <w:num w:numId="17">
    <w:abstractNumId w:val="11"/>
  </w:num>
  <w:num w:numId="18">
    <w:abstractNumId w:val="18"/>
  </w:num>
  <w:num w:numId="19">
    <w:abstractNumId w:val="23"/>
  </w:num>
  <w:num w:numId="20">
    <w:abstractNumId w:val="14"/>
  </w:num>
  <w:num w:numId="21">
    <w:abstractNumId w:val="32"/>
  </w:num>
  <w:num w:numId="22">
    <w:abstractNumId w:val="13"/>
  </w:num>
  <w:num w:numId="23">
    <w:abstractNumId w:val="16"/>
  </w:num>
  <w:num w:numId="24">
    <w:abstractNumId w:val="22"/>
  </w:num>
  <w:num w:numId="25">
    <w:abstractNumId w:val="27"/>
  </w:num>
  <w:num w:numId="26">
    <w:abstractNumId w:val="17"/>
  </w:num>
  <w:num w:numId="27">
    <w:abstractNumId w:val="21"/>
  </w:num>
  <w:num w:numId="28">
    <w:abstractNumId w:val="33"/>
  </w:num>
  <w:num w:numId="29">
    <w:abstractNumId w:val="26"/>
  </w:num>
  <w:num w:numId="30">
    <w:abstractNumId w:val="15"/>
  </w:num>
  <w:num w:numId="31">
    <w:abstractNumId w:val="31"/>
  </w:num>
  <w:num w:numId="32">
    <w:abstractNumId w:val="24"/>
  </w:num>
  <w:num w:numId="33">
    <w:abstractNumId w:val="20"/>
  </w:num>
  <w:num w:numId="34">
    <w:abstractNumId w:val="12"/>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36269513296"/>
    <w:docVar w:name="VerbatimVersion" w:val="5.1"/>
  </w:docVars>
  <w:rsids>
    <w:rsidRoot w:val="003A54F2"/>
    <w:rsid w:val="00001E60"/>
    <w:rsid w:val="0000228B"/>
    <w:rsid w:val="00002F56"/>
    <w:rsid w:val="00005F78"/>
    <w:rsid w:val="000072BE"/>
    <w:rsid w:val="000139A3"/>
    <w:rsid w:val="00017737"/>
    <w:rsid w:val="0002131B"/>
    <w:rsid w:val="000225F7"/>
    <w:rsid w:val="00023E52"/>
    <w:rsid w:val="00037BF6"/>
    <w:rsid w:val="000409B2"/>
    <w:rsid w:val="00041329"/>
    <w:rsid w:val="00042D36"/>
    <w:rsid w:val="0004423E"/>
    <w:rsid w:val="00045368"/>
    <w:rsid w:val="00053879"/>
    <w:rsid w:val="00053E69"/>
    <w:rsid w:val="000563DB"/>
    <w:rsid w:val="00060AD4"/>
    <w:rsid w:val="000647D8"/>
    <w:rsid w:val="0006541A"/>
    <w:rsid w:val="00065DA7"/>
    <w:rsid w:val="00070E48"/>
    <w:rsid w:val="00070FA5"/>
    <w:rsid w:val="000721FA"/>
    <w:rsid w:val="00074912"/>
    <w:rsid w:val="0008055A"/>
    <w:rsid w:val="00082985"/>
    <w:rsid w:val="000864BB"/>
    <w:rsid w:val="00086A06"/>
    <w:rsid w:val="0009061E"/>
    <w:rsid w:val="0009129A"/>
    <w:rsid w:val="00091933"/>
    <w:rsid w:val="00091DB1"/>
    <w:rsid w:val="000921DB"/>
    <w:rsid w:val="0009566F"/>
    <w:rsid w:val="000960F8"/>
    <w:rsid w:val="0009720C"/>
    <w:rsid w:val="000B33A8"/>
    <w:rsid w:val="000B494E"/>
    <w:rsid w:val="000C4017"/>
    <w:rsid w:val="000C50F2"/>
    <w:rsid w:val="000C5F16"/>
    <w:rsid w:val="000C5F7D"/>
    <w:rsid w:val="000D067C"/>
    <w:rsid w:val="000D1C2C"/>
    <w:rsid w:val="000E1BE0"/>
    <w:rsid w:val="000E266D"/>
    <w:rsid w:val="000E2EDA"/>
    <w:rsid w:val="000E58CE"/>
    <w:rsid w:val="000F1583"/>
    <w:rsid w:val="000F1F9A"/>
    <w:rsid w:val="000F2EDD"/>
    <w:rsid w:val="000F4543"/>
    <w:rsid w:val="000F7A96"/>
    <w:rsid w:val="00100833"/>
    <w:rsid w:val="001014C8"/>
    <w:rsid w:val="001018F9"/>
    <w:rsid w:val="00104529"/>
    <w:rsid w:val="00105942"/>
    <w:rsid w:val="00105EE2"/>
    <w:rsid w:val="0010676E"/>
    <w:rsid w:val="00107396"/>
    <w:rsid w:val="00107401"/>
    <w:rsid w:val="00112026"/>
    <w:rsid w:val="00114E54"/>
    <w:rsid w:val="00125128"/>
    <w:rsid w:val="0014013E"/>
    <w:rsid w:val="0014295F"/>
    <w:rsid w:val="00144A4C"/>
    <w:rsid w:val="00145F79"/>
    <w:rsid w:val="00152531"/>
    <w:rsid w:val="00155AC2"/>
    <w:rsid w:val="001632B0"/>
    <w:rsid w:val="00163C56"/>
    <w:rsid w:val="00164EDB"/>
    <w:rsid w:val="00174A36"/>
    <w:rsid w:val="00175B24"/>
    <w:rsid w:val="00175FCC"/>
    <w:rsid w:val="00176AB0"/>
    <w:rsid w:val="00176DB3"/>
    <w:rsid w:val="00177B7D"/>
    <w:rsid w:val="00181771"/>
    <w:rsid w:val="00182AA4"/>
    <w:rsid w:val="0018322D"/>
    <w:rsid w:val="00183953"/>
    <w:rsid w:val="001860E6"/>
    <w:rsid w:val="00186FFA"/>
    <w:rsid w:val="00187839"/>
    <w:rsid w:val="001909A3"/>
    <w:rsid w:val="00192FCF"/>
    <w:rsid w:val="0019400C"/>
    <w:rsid w:val="001A136A"/>
    <w:rsid w:val="001A4AEE"/>
    <w:rsid w:val="001A68A4"/>
    <w:rsid w:val="001B20AF"/>
    <w:rsid w:val="001B5776"/>
    <w:rsid w:val="001B596D"/>
    <w:rsid w:val="001B5A59"/>
    <w:rsid w:val="001C0866"/>
    <w:rsid w:val="001C1F87"/>
    <w:rsid w:val="001C63E3"/>
    <w:rsid w:val="001D49A6"/>
    <w:rsid w:val="001E527A"/>
    <w:rsid w:val="001E5ACA"/>
    <w:rsid w:val="001F4E2F"/>
    <w:rsid w:val="001F6FB8"/>
    <w:rsid w:val="001F78CE"/>
    <w:rsid w:val="00200110"/>
    <w:rsid w:val="00200803"/>
    <w:rsid w:val="002055E5"/>
    <w:rsid w:val="00205BE4"/>
    <w:rsid w:val="00210F68"/>
    <w:rsid w:val="0021705C"/>
    <w:rsid w:val="00217C43"/>
    <w:rsid w:val="002248ED"/>
    <w:rsid w:val="00236EC3"/>
    <w:rsid w:val="00245E01"/>
    <w:rsid w:val="00251FC7"/>
    <w:rsid w:val="00260E24"/>
    <w:rsid w:val="002671CD"/>
    <w:rsid w:val="0027394A"/>
    <w:rsid w:val="00274AF8"/>
    <w:rsid w:val="00275630"/>
    <w:rsid w:val="00275A9E"/>
    <w:rsid w:val="00277DDD"/>
    <w:rsid w:val="002807AA"/>
    <w:rsid w:val="002855A7"/>
    <w:rsid w:val="00290FCE"/>
    <w:rsid w:val="002917A9"/>
    <w:rsid w:val="002925FD"/>
    <w:rsid w:val="00296104"/>
    <w:rsid w:val="002A0651"/>
    <w:rsid w:val="002A2FB9"/>
    <w:rsid w:val="002A3E0D"/>
    <w:rsid w:val="002A50C3"/>
    <w:rsid w:val="002B063D"/>
    <w:rsid w:val="002B146A"/>
    <w:rsid w:val="002B1667"/>
    <w:rsid w:val="002B53FE"/>
    <w:rsid w:val="002B58AC"/>
    <w:rsid w:val="002B5DDD"/>
    <w:rsid w:val="002B5E17"/>
    <w:rsid w:val="002B6E12"/>
    <w:rsid w:val="002B7571"/>
    <w:rsid w:val="002C193A"/>
    <w:rsid w:val="002C35F2"/>
    <w:rsid w:val="002C613E"/>
    <w:rsid w:val="002C745A"/>
    <w:rsid w:val="002C7B27"/>
    <w:rsid w:val="002D16BD"/>
    <w:rsid w:val="002D2715"/>
    <w:rsid w:val="002E093F"/>
    <w:rsid w:val="002E0CAE"/>
    <w:rsid w:val="002E218F"/>
    <w:rsid w:val="002E3BF3"/>
    <w:rsid w:val="002E5A19"/>
    <w:rsid w:val="002E727E"/>
    <w:rsid w:val="002E75B5"/>
    <w:rsid w:val="002F0880"/>
    <w:rsid w:val="002F16C0"/>
    <w:rsid w:val="002F210E"/>
    <w:rsid w:val="002F3730"/>
    <w:rsid w:val="002F590D"/>
    <w:rsid w:val="002F68F2"/>
    <w:rsid w:val="002F7F92"/>
    <w:rsid w:val="00300C96"/>
    <w:rsid w:val="003028E4"/>
    <w:rsid w:val="00304F7A"/>
    <w:rsid w:val="00305A22"/>
    <w:rsid w:val="00305A2E"/>
    <w:rsid w:val="00305B05"/>
    <w:rsid w:val="003078F1"/>
    <w:rsid w:val="003105C7"/>
    <w:rsid w:val="00310907"/>
    <w:rsid w:val="00313161"/>
    <w:rsid w:val="00313444"/>
    <w:rsid w:val="00315690"/>
    <w:rsid w:val="00316276"/>
    <w:rsid w:val="00316ACC"/>
    <w:rsid w:val="00316B75"/>
    <w:rsid w:val="00321AF7"/>
    <w:rsid w:val="00321B65"/>
    <w:rsid w:val="00325045"/>
    <w:rsid w:val="00325646"/>
    <w:rsid w:val="00331F7F"/>
    <w:rsid w:val="00333AA7"/>
    <w:rsid w:val="00335D67"/>
    <w:rsid w:val="0033663B"/>
    <w:rsid w:val="003366DA"/>
    <w:rsid w:val="00337CC1"/>
    <w:rsid w:val="003403C9"/>
    <w:rsid w:val="00343ABB"/>
    <w:rsid w:val="003455A1"/>
    <w:rsid w:val="003460F2"/>
    <w:rsid w:val="00346164"/>
    <w:rsid w:val="00347254"/>
    <w:rsid w:val="0034790B"/>
    <w:rsid w:val="00350F62"/>
    <w:rsid w:val="0035102B"/>
    <w:rsid w:val="0035771D"/>
    <w:rsid w:val="003605BE"/>
    <w:rsid w:val="003632CD"/>
    <w:rsid w:val="003634F2"/>
    <w:rsid w:val="003638C6"/>
    <w:rsid w:val="003640F6"/>
    <w:rsid w:val="00367855"/>
    <w:rsid w:val="00367991"/>
    <w:rsid w:val="00372A7C"/>
    <w:rsid w:val="00375232"/>
    <w:rsid w:val="0038158C"/>
    <w:rsid w:val="00383960"/>
    <w:rsid w:val="0038466A"/>
    <w:rsid w:val="0038735E"/>
    <w:rsid w:val="0038740E"/>
    <w:rsid w:val="00387603"/>
    <w:rsid w:val="003902BA"/>
    <w:rsid w:val="00390771"/>
    <w:rsid w:val="00390CB4"/>
    <w:rsid w:val="003916F7"/>
    <w:rsid w:val="00392319"/>
    <w:rsid w:val="003A09E2"/>
    <w:rsid w:val="003A0A3F"/>
    <w:rsid w:val="003A0CAA"/>
    <w:rsid w:val="003A13F6"/>
    <w:rsid w:val="003A2960"/>
    <w:rsid w:val="003A5460"/>
    <w:rsid w:val="003A54F2"/>
    <w:rsid w:val="003A61DC"/>
    <w:rsid w:val="003A662F"/>
    <w:rsid w:val="003A6F16"/>
    <w:rsid w:val="003A7BB7"/>
    <w:rsid w:val="003B16A8"/>
    <w:rsid w:val="003B20B9"/>
    <w:rsid w:val="003B74FA"/>
    <w:rsid w:val="003C0654"/>
    <w:rsid w:val="003C32BD"/>
    <w:rsid w:val="003C3334"/>
    <w:rsid w:val="003C3951"/>
    <w:rsid w:val="003C675C"/>
    <w:rsid w:val="003D0755"/>
    <w:rsid w:val="003D780D"/>
    <w:rsid w:val="003E023B"/>
    <w:rsid w:val="003E030B"/>
    <w:rsid w:val="003E61A3"/>
    <w:rsid w:val="003F2244"/>
    <w:rsid w:val="003F3BAD"/>
    <w:rsid w:val="003F456F"/>
    <w:rsid w:val="003F6213"/>
    <w:rsid w:val="003F6D04"/>
    <w:rsid w:val="003F6F29"/>
    <w:rsid w:val="003F75BB"/>
    <w:rsid w:val="00400176"/>
    <w:rsid w:val="00400F08"/>
    <w:rsid w:val="004045F1"/>
    <w:rsid w:val="00406235"/>
    <w:rsid w:val="00407037"/>
    <w:rsid w:val="00412EB2"/>
    <w:rsid w:val="004158BB"/>
    <w:rsid w:val="004164BE"/>
    <w:rsid w:val="00421DB2"/>
    <w:rsid w:val="00422314"/>
    <w:rsid w:val="004234B4"/>
    <w:rsid w:val="00424186"/>
    <w:rsid w:val="004266D7"/>
    <w:rsid w:val="0043024B"/>
    <w:rsid w:val="00430A2E"/>
    <w:rsid w:val="00433CAB"/>
    <w:rsid w:val="004342D3"/>
    <w:rsid w:val="004357FD"/>
    <w:rsid w:val="00443ECC"/>
    <w:rsid w:val="00451145"/>
    <w:rsid w:val="00451178"/>
    <w:rsid w:val="00453821"/>
    <w:rsid w:val="00454667"/>
    <w:rsid w:val="004555FD"/>
    <w:rsid w:val="00457E7B"/>
    <w:rsid w:val="004605D6"/>
    <w:rsid w:val="00464609"/>
    <w:rsid w:val="00464932"/>
    <w:rsid w:val="00467989"/>
    <w:rsid w:val="00467C67"/>
    <w:rsid w:val="00471957"/>
    <w:rsid w:val="00473178"/>
    <w:rsid w:val="004860E6"/>
    <w:rsid w:val="00491119"/>
    <w:rsid w:val="00491128"/>
    <w:rsid w:val="004934EA"/>
    <w:rsid w:val="00497255"/>
    <w:rsid w:val="00497902"/>
    <w:rsid w:val="004A0CDD"/>
    <w:rsid w:val="004A51D7"/>
    <w:rsid w:val="004A6A8B"/>
    <w:rsid w:val="004B09F0"/>
    <w:rsid w:val="004B63B3"/>
    <w:rsid w:val="004C43AD"/>
    <w:rsid w:val="004C60E8"/>
    <w:rsid w:val="004D0E36"/>
    <w:rsid w:val="004D278D"/>
    <w:rsid w:val="004D2E8B"/>
    <w:rsid w:val="004D3932"/>
    <w:rsid w:val="004D613F"/>
    <w:rsid w:val="004D78A1"/>
    <w:rsid w:val="004D7FCD"/>
    <w:rsid w:val="004E0816"/>
    <w:rsid w:val="004E3416"/>
    <w:rsid w:val="004E3579"/>
    <w:rsid w:val="004E507F"/>
    <w:rsid w:val="004E728B"/>
    <w:rsid w:val="004E76E2"/>
    <w:rsid w:val="004F15ED"/>
    <w:rsid w:val="004F39E0"/>
    <w:rsid w:val="004F4B06"/>
    <w:rsid w:val="004F4E57"/>
    <w:rsid w:val="0050014B"/>
    <w:rsid w:val="0050016F"/>
    <w:rsid w:val="0050369F"/>
    <w:rsid w:val="00503D3B"/>
    <w:rsid w:val="00506CA7"/>
    <w:rsid w:val="0050730B"/>
    <w:rsid w:val="00507D26"/>
    <w:rsid w:val="005111F3"/>
    <w:rsid w:val="00511B45"/>
    <w:rsid w:val="00512E3B"/>
    <w:rsid w:val="005134E0"/>
    <w:rsid w:val="0051791D"/>
    <w:rsid w:val="005202C7"/>
    <w:rsid w:val="00522228"/>
    <w:rsid w:val="00523423"/>
    <w:rsid w:val="00527A45"/>
    <w:rsid w:val="00536466"/>
    <w:rsid w:val="00536E88"/>
    <w:rsid w:val="005370C1"/>
    <w:rsid w:val="00537BD5"/>
    <w:rsid w:val="00543292"/>
    <w:rsid w:val="005441F5"/>
    <w:rsid w:val="00544653"/>
    <w:rsid w:val="0054670F"/>
    <w:rsid w:val="00546C8E"/>
    <w:rsid w:val="005476EA"/>
    <w:rsid w:val="0055469C"/>
    <w:rsid w:val="0055576C"/>
    <w:rsid w:val="00555A18"/>
    <w:rsid w:val="00557190"/>
    <w:rsid w:val="005628E1"/>
    <w:rsid w:val="00562A5F"/>
    <w:rsid w:val="005642E0"/>
    <w:rsid w:val="00564EB5"/>
    <w:rsid w:val="00567B68"/>
    <w:rsid w:val="0057268A"/>
    <w:rsid w:val="00572EDB"/>
    <w:rsid w:val="00573752"/>
    <w:rsid w:val="00575716"/>
    <w:rsid w:val="00582D57"/>
    <w:rsid w:val="00583ABF"/>
    <w:rsid w:val="005848E5"/>
    <w:rsid w:val="005921BE"/>
    <w:rsid w:val="00594CB5"/>
    <w:rsid w:val="005A25B7"/>
    <w:rsid w:val="005A3C25"/>
    <w:rsid w:val="005A518A"/>
    <w:rsid w:val="005A5E87"/>
    <w:rsid w:val="005A5ED6"/>
    <w:rsid w:val="005A6C54"/>
    <w:rsid w:val="005A7765"/>
    <w:rsid w:val="005A79E7"/>
    <w:rsid w:val="005B39B8"/>
    <w:rsid w:val="005B6BEE"/>
    <w:rsid w:val="005C02B8"/>
    <w:rsid w:val="005C1058"/>
    <w:rsid w:val="005C2087"/>
    <w:rsid w:val="005C25DF"/>
    <w:rsid w:val="005C4E93"/>
    <w:rsid w:val="005C55DB"/>
    <w:rsid w:val="005C6164"/>
    <w:rsid w:val="005C7085"/>
    <w:rsid w:val="005D04C6"/>
    <w:rsid w:val="005D0D89"/>
    <w:rsid w:val="005D2912"/>
    <w:rsid w:val="005D4ACC"/>
    <w:rsid w:val="005D57BF"/>
    <w:rsid w:val="005E1AAC"/>
    <w:rsid w:val="005E1E14"/>
    <w:rsid w:val="005E49EB"/>
    <w:rsid w:val="005E506D"/>
    <w:rsid w:val="005E5138"/>
    <w:rsid w:val="005E7C0F"/>
    <w:rsid w:val="005F11CF"/>
    <w:rsid w:val="005F2E97"/>
    <w:rsid w:val="005F2F86"/>
    <w:rsid w:val="005F41D1"/>
    <w:rsid w:val="005F5681"/>
    <w:rsid w:val="005F5707"/>
    <w:rsid w:val="005F708C"/>
    <w:rsid w:val="005F73FB"/>
    <w:rsid w:val="006031DD"/>
    <w:rsid w:val="00604C1F"/>
    <w:rsid w:val="006057B9"/>
    <w:rsid w:val="006065BD"/>
    <w:rsid w:val="00607A91"/>
    <w:rsid w:val="006101A6"/>
    <w:rsid w:val="00611201"/>
    <w:rsid w:val="006131F6"/>
    <w:rsid w:val="006146A7"/>
    <w:rsid w:val="0061530E"/>
    <w:rsid w:val="00615447"/>
    <w:rsid w:val="006205F3"/>
    <w:rsid w:val="0062520A"/>
    <w:rsid w:val="006272FB"/>
    <w:rsid w:val="006308E5"/>
    <w:rsid w:val="00630989"/>
    <w:rsid w:val="0063164A"/>
    <w:rsid w:val="00636AAB"/>
    <w:rsid w:val="006370AA"/>
    <w:rsid w:val="0064010E"/>
    <w:rsid w:val="006405F2"/>
    <w:rsid w:val="00644AB7"/>
    <w:rsid w:val="0064539C"/>
    <w:rsid w:val="00645FA9"/>
    <w:rsid w:val="00647866"/>
    <w:rsid w:val="00650358"/>
    <w:rsid w:val="006526D9"/>
    <w:rsid w:val="00652EF1"/>
    <w:rsid w:val="006543A0"/>
    <w:rsid w:val="00660002"/>
    <w:rsid w:val="00665003"/>
    <w:rsid w:val="006729B7"/>
    <w:rsid w:val="00672B63"/>
    <w:rsid w:val="00676825"/>
    <w:rsid w:val="0067693B"/>
    <w:rsid w:val="006817B8"/>
    <w:rsid w:val="00682A5D"/>
    <w:rsid w:val="00687A7E"/>
    <w:rsid w:val="00690E49"/>
    <w:rsid w:val="00693942"/>
    <w:rsid w:val="00694FB3"/>
    <w:rsid w:val="006A226A"/>
    <w:rsid w:val="006A2AD0"/>
    <w:rsid w:val="006A2E2A"/>
    <w:rsid w:val="006A331B"/>
    <w:rsid w:val="006A40A0"/>
    <w:rsid w:val="006A564F"/>
    <w:rsid w:val="006A645F"/>
    <w:rsid w:val="006A729E"/>
    <w:rsid w:val="006B04F7"/>
    <w:rsid w:val="006B0D6C"/>
    <w:rsid w:val="006B52B5"/>
    <w:rsid w:val="006B5862"/>
    <w:rsid w:val="006C10D9"/>
    <w:rsid w:val="006C2375"/>
    <w:rsid w:val="006D0AEA"/>
    <w:rsid w:val="006D1211"/>
    <w:rsid w:val="006D236B"/>
    <w:rsid w:val="006D3A6E"/>
    <w:rsid w:val="006D45ED"/>
    <w:rsid w:val="006D4ECC"/>
    <w:rsid w:val="006D6D7D"/>
    <w:rsid w:val="006E45CB"/>
    <w:rsid w:val="006E4ABC"/>
    <w:rsid w:val="006E50B6"/>
    <w:rsid w:val="006E6A9A"/>
    <w:rsid w:val="006E751F"/>
    <w:rsid w:val="006F1A07"/>
    <w:rsid w:val="006F1AA2"/>
    <w:rsid w:val="006F3671"/>
    <w:rsid w:val="00701DEE"/>
    <w:rsid w:val="007026D9"/>
    <w:rsid w:val="00704831"/>
    <w:rsid w:val="00707533"/>
    <w:rsid w:val="00711736"/>
    <w:rsid w:val="00711E73"/>
    <w:rsid w:val="00713F5F"/>
    <w:rsid w:val="00715B8E"/>
    <w:rsid w:val="00716A02"/>
    <w:rsid w:val="00717DEA"/>
    <w:rsid w:val="007211B1"/>
    <w:rsid w:val="0072120F"/>
    <w:rsid w:val="00722258"/>
    <w:rsid w:val="007224F9"/>
    <w:rsid w:val="00722D22"/>
    <w:rsid w:val="00723C76"/>
    <w:rsid w:val="007243E5"/>
    <w:rsid w:val="0072478E"/>
    <w:rsid w:val="007279C6"/>
    <w:rsid w:val="00730069"/>
    <w:rsid w:val="0073245F"/>
    <w:rsid w:val="00732A3A"/>
    <w:rsid w:val="007331C3"/>
    <w:rsid w:val="00736C38"/>
    <w:rsid w:val="00737701"/>
    <w:rsid w:val="00740030"/>
    <w:rsid w:val="00741E6B"/>
    <w:rsid w:val="00744A1C"/>
    <w:rsid w:val="007478E3"/>
    <w:rsid w:val="00755453"/>
    <w:rsid w:val="00755A06"/>
    <w:rsid w:val="00756228"/>
    <w:rsid w:val="0076144E"/>
    <w:rsid w:val="007616B4"/>
    <w:rsid w:val="00763917"/>
    <w:rsid w:val="00766EA0"/>
    <w:rsid w:val="00771AC0"/>
    <w:rsid w:val="00771CFE"/>
    <w:rsid w:val="00772AEE"/>
    <w:rsid w:val="007739AC"/>
    <w:rsid w:val="00774CF9"/>
    <w:rsid w:val="00776C57"/>
    <w:rsid w:val="00785213"/>
    <w:rsid w:val="007854FB"/>
    <w:rsid w:val="00791D65"/>
    <w:rsid w:val="00791DFB"/>
    <w:rsid w:val="00793ABD"/>
    <w:rsid w:val="00793FDF"/>
    <w:rsid w:val="0079415A"/>
    <w:rsid w:val="00794E4B"/>
    <w:rsid w:val="00795AE7"/>
    <w:rsid w:val="007A0003"/>
    <w:rsid w:val="007A03C3"/>
    <w:rsid w:val="007A2226"/>
    <w:rsid w:val="007A3A63"/>
    <w:rsid w:val="007A6B9C"/>
    <w:rsid w:val="007B5A27"/>
    <w:rsid w:val="007C0398"/>
    <w:rsid w:val="007C186F"/>
    <w:rsid w:val="007C2F98"/>
    <w:rsid w:val="007C7387"/>
    <w:rsid w:val="007C75FD"/>
    <w:rsid w:val="007D20D3"/>
    <w:rsid w:val="007D3806"/>
    <w:rsid w:val="007D3BFE"/>
    <w:rsid w:val="007D3EB2"/>
    <w:rsid w:val="007E0FFD"/>
    <w:rsid w:val="007E1ED4"/>
    <w:rsid w:val="007E5D11"/>
    <w:rsid w:val="007E6C33"/>
    <w:rsid w:val="007E72B3"/>
    <w:rsid w:val="007F3265"/>
    <w:rsid w:val="007F407E"/>
    <w:rsid w:val="007F5B66"/>
    <w:rsid w:val="00802730"/>
    <w:rsid w:val="00803C72"/>
    <w:rsid w:val="00811843"/>
    <w:rsid w:val="008136C3"/>
    <w:rsid w:val="00815AA6"/>
    <w:rsid w:val="00820712"/>
    <w:rsid w:val="00823A1C"/>
    <w:rsid w:val="008260FF"/>
    <w:rsid w:val="00830C7B"/>
    <w:rsid w:val="00831564"/>
    <w:rsid w:val="0083425B"/>
    <w:rsid w:val="008417E1"/>
    <w:rsid w:val="00841BD0"/>
    <w:rsid w:val="0084217A"/>
    <w:rsid w:val="00842841"/>
    <w:rsid w:val="00845B9D"/>
    <w:rsid w:val="00847028"/>
    <w:rsid w:val="00847803"/>
    <w:rsid w:val="008565E4"/>
    <w:rsid w:val="00856A2C"/>
    <w:rsid w:val="00856ADE"/>
    <w:rsid w:val="00857317"/>
    <w:rsid w:val="00860984"/>
    <w:rsid w:val="0086120E"/>
    <w:rsid w:val="00861610"/>
    <w:rsid w:val="00861E39"/>
    <w:rsid w:val="008646DD"/>
    <w:rsid w:val="00867E7B"/>
    <w:rsid w:val="00871086"/>
    <w:rsid w:val="008810D7"/>
    <w:rsid w:val="00881444"/>
    <w:rsid w:val="0088321E"/>
    <w:rsid w:val="00883F50"/>
    <w:rsid w:val="0088501D"/>
    <w:rsid w:val="00886CB2"/>
    <w:rsid w:val="0088777E"/>
    <w:rsid w:val="0089255C"/>
    <w:rsid w:val="00894AE0"/>
    <w:rsid w:val="00895158"/>
    <w:rsid w:val="00897173"/>
    <w:rsid w:val="00897560"/>
    <w:rsid w:val="00897877"/>
    <w:rsid w:val="00897DEE"/>
    <w:rsid w:val="008A2855"/>
    <w:rsid w:val="008A4AA9"/>
    <w:rsid w:val="008A59CE"/>
    <w:rsid w:val="008A6E1D"/>
    <w:rsid w:val="008B1B5B"/>
    <w:rsid w:val="008B3ECB"/>
    <w:rsid w:val="008B4614"/>
    <w:rsid w:val="008B4E85"/>
    <w:rsid w:val="008B5AA0"/>
    <w:rsid w:val="008B5C28"/>
    <w:rsid w:val="008B61C5"/>
    <w:rsid w:val="008B6F53"/>
    <w:rsid w:val="008B73C3"/>
    <w:rsid w:val="008B7D64"/>
    <w:rsid w:val="008C1B2E"/>
    <w:rsid w:val="008C2552"/>
    <w:rsid w:val="008C2740"/>
    <w:rsid w:val="008C2757"/>
    <w:rsid w:val="008C2DFB"/>
    <w:rsid w:val="008C302C"/>
    <w:rsid w:val="008C5949"/>
    <w:rsid w:val="008C67E2"/>
    <w:rsid w:val="008D1663"/>
    <w:rsid w:val="008D3839"/>
    <w:rsid w:val="008E0BBA"/>
    <w:rsid w:val="008E4E5D"/>
    <w:rsid w:val="008E5794"/>
    <w:rsid w:val="008E61F8"/>
    <w:rsid w:val="008E74C7"/>
    <w:rsid w:val="008F04FC"/>
    <w:rsid w:val="008F4764"/>
    <w:rsid w:val="008F4775"/>
    <w:rsid w:val="008F4A90"/>
    <w:rsid w:val="008F5E4D"/>
    <w:rsid w:val="0090008E"/>
    <w:rsid w:val="00901781"/>
    <w:rsid w:val="00904B5A"/>
    <w:rsid w:val="00904F64"/>
    <w:rsid w:val="0090626E"/>
    <w:rsid w:val="00906467"/>
    <w:rsid w:val="00907BEE"/>
    <w:rsid w:val="00912E8D"/>
    <w:rsid w:val="0091627E"/>
    <w:rsid w:val="00921395"/>
    <w:rsid w:val="00925980"/>
    <w:rsid w:val="00927C1A"/>
    <w:rsid w:val="00930D1D"/>
    <w:rsid w:val="00933E06"/>
    <w:rsid w:val="0093469E"/>
    <w:rsid w:val="00934A4D"/>
    <w:rsid w:val="00940555"/>
    <w:rsid w:val="00941486"/>
    <w:rsid w:val="0095510C"/>
    <w:rsid w:val="009560C7"/>
    <w:rsid w:val="00961526"/>
    <w:rsid w:val="00963AF9"/>
    <w:rsid w:val="00963CF3"/>
    <w:rsid w:val="00963D10"/>
    <w:rsid w:val="00964A5E"/>
    <w:rsid w:val="009658FB"/>
    <w:rsid w:val="009663BA"/>
    <w:rsid w:val="0097032B"/>
    <w:rsid w:val="0097159A"/>
    <w:rsid w:val="00972F63"/>
    <w:rsid w:val="00980014"/>
    <w:rsid w:val="00982AFC"/>
    <w:rsid w:val="00993242"/>
    <w:rsid w:val="009A08B9"/>
    <w:rsid w:val="009A1CDA"/>
    <w:rsid w:val="009A2CA7"/>
    <w:rsid w:val="009A324F"/>
    <w:rsid w:val="009A3F7D"/>
    <w:rsid w:val="009A48A6"/>
    <w:rsid w:val="009A6035"/>
    <w:rsid w:val="009A6098"/>
    <w:rsid w:val="009A654F"/>
    <w:rsid w:val="009B0501"/>
    <w:rsid w:val="009B07F4"/>
    <w:rsid w:val="009B146B"/>
    <w:rsid w:val="009B43C1"/>
    <w:rsid w:val="009B4CE6"/>
    <w:rsid w:val="009B65BB"/>
    <w:rsid w:val="009C24C1"/>
    <w:rsid w:val="009C3A58"/>
    <w:rsid w:val="009D2EAD"/>
    <w:rsid w:val="009D3F04"/>
    <w:rsid w:val="009D491E"/>
    <w:rsid w:val="009D54B2"/>
    <w:rsid w:val="009D66A5"/>
    <w:rsid w:val="009D6B6C"/>
    <w:rsid w:val="009E1922"/>
    <w:rsid w:val="009E39F7"/>
    <w:rsid w:val="009E3B22"/>
    <w:rsid w:val="009E4753"/>
    <w:rsid w:val="009E5315"/>
    <w:rsid w:val="009F02D9"/>
    <w:rsid w:val="009F1DFE"/>
    <w:rsid w:val="009F7ED2"/>
    <w:rsid w:val="00A040C2"/>
    <w:rsid w:val="00A0452C"/>
    <w:rsid w:val="00A0660B"/>
    <w:rsid w:val="00A104A1"/>
    <w:rsid w:val="00A1096E"/>
    <w:rsid w:val="00A10AA6"/>
    <w:rsid w:val="00A1144D"/>
    <w:rsid w:val="00A13F9F"/>
    <w:rsid w:val="00A145B1"/>
    <w:rsid w:val="00A21475"/>
    <w:rsid w:val="00A2392C"/>
    <w:rsid w:val="00A35BC9"/>
    <w:rsid w:val="00A36B54"/>
    <w:rsid w:val="00A43C11"/>
    <w:rsid w:val="00A44FD3"/>
    <w:rsid w:val="00A46584"/>
    <w:rsid w:val="00A4678F"/>
    <w:rsid w:val="00A50408"/>
    <w:rsid w:val="00A50891"/>
    <w:rsid w:val="00A53B5A"/>
    <w:rsid w:val="00A6433F"/>
    <w:rsid w:val="00A644AB"/>
    <w:rsid w:val="00A64A63"/>
    <w:rsid w:val="00A67491"/>
    <w:rsid w:val="00A73A41"/>
    <w:rsid w:val="00A76546"/>
    <w:rsid w:val="00A7782F"/>
    <w:rsid w:val="00A810C3"/>
    <w:rsid w:val="00A85E1A"/>
    <w:rsid w:val="00A8618D"/>
    <w:rsid w:val="00A879D2"/>
    <w:rsid w:val="00A901AC"/>
    <w:rsid w:val="00A932BA"/>
    <w:rsid w:val="00A93661"/>
    <w:rsid w:val="00A95652"/>
    <w:rsid w:val="00A96266"/>
    <w:rsid w:val="00AA31AA"/>
    <w:rsid w:val="00AA6C5F"/>
    <w:rsid w:val="00AA7D87"/>
    <w:rsid w:val="00AB2C8B"/>
    <w:rsid w:val="00AB4045"/>
    <w:rsid w:val="00AC0AB8"/>
    <w:rsid w:val="00AC2447"/>
    <w:rsid w:val="00AC462A"/>
    <w:rsid w:val="00AC675C"/>
    <w:rsid w:val="00AC6F1F"/>
    <w:rsid w:val="00AC7F1D"/>
    <w:rsid w:val="00AD400A"/>
    <w:rsid w:val="00AD7836"/>
    <w:rsid w:val="00AE1226"/>
    <w:rsid w:val="00AE2331"/>
    <w:rsid w:val="00AE5B08"/>
    <w:rsid w:val="00AE5CEE"/>
    <w:rsid w:val="00AE5F61"/>
    <w:rsid w:val="00AE70F3"/>
    <w:rsid w:val="00AF5225"/>
    <w:rsid w:val="00AF5761"/>
    <w:rsid w:val="00AF5CF9"/>
    <w:rsid w:val="00AF6AC1"/>
    <w:rsid w:val="00B015C9"/>
    <w:rsid w:val="00B0318C"/>
    <w:rsid w:val="00B052AA"/>
    <w:rsid w:val="00B10AA9"/>
    <w:rsid w:val="00B10FFA"/>
    <w:rsid w:val="00B1143A"/>
    <w:rsid w:val="00B12B55"/>
    <w:rsid w:val="00B1445F"/>
    <w:rsid w:val="00B16FD2"/>
    <w:rsid w:val="00B22774"/>
    <w:rsid w:val="00B24C01"/>
    <w:rsid w:val="00B24CFB"/>
    <w:rsid w:val="00B24E99"/>
    <w:rsid w:val="00B25016"/>
    <w:rsid w:val="00B25BD3"/>
    <w:rsid w:val="00B26DC0"/>
    <w:rsid w:val="00B27600"/>
    <w:rsid w:val="00B3173D"/>
    <w:rsid w:val="00B33C6D"/>
    <w:rsid w:val="00B3422C"/>
    <w:rsid w:val="00B35B7F"/>
    <w:rsid w:val="00B40C17"/>
    <w:rsid w:val="00B42F32"/>
    <w:rsid w:val="00B44EAB"/>
    <w:rsid w:val="00B4508F"/>
    <w:rsid w:val="00B45CF5"/>
    <w:rsid w:val="00B45FD8"/>
    <w:rsid w:val="00B47185"/>
    <w:rsid w:val="00B504EE"/>
    <w:rsid w:val="00B5099A"/>
    <w:rsid w:val="00B51870"/>
    <w:rsid w:val="00B52A53"/>
    <w:rsid w:val="00B54E87"/>
    <w:rsid w:val="00B55792"/>
    <w:rsid w:val="00B55AD5"/>
    <w:rsid w:val="00B5782B"/>
    <w:rsid w:val="00B62140"/>
    <w:rsid w:val="00B62D51"/>
    <w:rsid w:val="00B63683"/>
    <w:rsid w:val="00B666E6"/>
    <w:rsid w:val="00B70555"/>
    <w:rsid w:val="00B70DC2"/>
    <w:rsid w:val="00B717B0"/>
    <w:rsid w:val="00B73084"/>
    <w:rsid w:val="00B764E8"/>
    <w:rsid w:val="00B8057C"/>
    <w:rsid w:val="00B83FBA"/>
    <w:rsid w:val="00B8565A"/>
    <w:rsid w:val="00B90DE1"/>
    <w:rsid w:val="00B946AC"/>
    <w:rsid w:val="00B97769"/>
    <w:rsid w:val="00BA29F7"/>
    <w:rsid w:val="00BA3739"/>
    <w:rsid w:val="00BB2DC1"/>
    <w:rsid w:val="00BC0C3C"/>
    <w:rsid w:val="00BC1FBA"/>
    <w:rsid w:val="00BC222C"/>
    <w:rsid w:val="00BC3DD6"/>
    <w:rsid w:val="00BC4BF5"/>
    <w:rsid w:val="00BC5738"/>
    <w:rsid w:val="00BC628C"/>
    <w:rsid w:val="00BC69ED"/>
    <w:rsid w:val="00BC6D4B"/>
    <w:rsid w:val="00BC6D8B"/>
    <w:rsid w:val="00BD3E84"/>
    <w:rsid w:val="00BD6238"/>
    <w:rsid w:val="00BE34AE"/>
    <w:rsid w:val="00BE5604"/>
    <w:rsid w:val="00BE7A4B"/>
    <w:rsid w:val="00BF2924"/>
    <w:rsid w:val="00BF593B"/>
    <w:rsid w:val="00BF773A"/>
    <w:rsid w:val="00BF7805"/>
    <w:rsid w:val="00BF7E81"/>
    <w:rsid w:val="00C01CC9"/>
    <w:rsid w:val="00C0613D"/>
    <w:rsid w:val="00C061A3"/>
    <w:rsid w:val="00C07F4D"/>
    <w:rsid w:val="00C10132"/>
    <w:rsid w:val="00C10EC2"/>
    <w:rsid w:val="00C13773"/>
    <w:rsid w:val="00C139E8"/>
    <w:rsid w:val="00C13EAA"/>
    <w:rsid w:val="00C15116"/>
    <w:rsid w:val="00C17CC8"/>
    <w:rsid w:val="00C20697"/>
    <w:rsid w:val="00C22D8D"/>
    <w:rsid w:val="00C2617F"/>
    <w:rsid w:val="00C26821"/>
    <w:rsid w:val="00C318E5"/>
    <w:rsid w:val="00C36495"/>
    <w:rsid w:val="00C37F43"/>
    <w:rsid w:val="00C40D51"/>
    <w:rsid w:val="00C5036D"/>
    <w:rsid w:val="00C516F5"/>
    <w:rsid w:val="00C51EFA"/>
    <w:rsid w:val="00C54391"/>
    <w:rsid w:val="00C565FB"/>
    <w:rsid w:val="00C568B2"/>
    <w:rsid w:val="00C6345A"/>
    <w:rsid w:val="00C637CC"/>
    <w:rsid w:val="00C65043"/>
    <w:rsid w:val="00C668D8"/>
    <w:rsid w:val="00C72B7B"/>
    <w:rsid w:val="00C75508"/>
    <w:rsid w:val="00C77881"/>
    <w:rsid w:val="00C80376"/>
    <w:rsid w:val="00C8198C"/>
    <w:rsid w:val="00C81AC9"/>
    <w:rsid w:val="00C81DB8"/>
    <w:rsid w:val="00C81F91"/>
    <w:rsid w:val="00C83417"/>
    <w:rsid w:val="00C9178F"/>
    <w:rsid w:val="00C91B9F"/>
    <w:rsid w:val="00C9395C"/>
    <w:rsid w:val="00C953BB"/>
    <w:rsid w:val="00C9604F"/>
    <w:rsid w:val="00CA19AA"/>
    <w:rsid w:val="00CA2FEB"/>
    <w:rsid w:val="00CA66E4"/>
    <w:rsid w:val="00CB0705"/>
    <w:rsid w:val="00CB290B"/>
    <w:rsid w:val="00CB2D4F"/>
    <w:rsid w:val="00CB4DF8"/>
    <w:rsid w:val="00CB6002"/>
    <w:rsid w:val="00CB783E"/>
    <w:rsid w:val="00CB7BD1"/>
    <w:rsid w:val="00CC4E6C"/>
    <w:rsid w:val="00CC5298"/>
    <w:rsid w:val="00CC560A"/>
    <w:rsid w:val="00CD399B"/>
    <w:rsid w:val="00CD463F"/>
    <w:rsid w:val="00CD6EAF"/>
    <w:rsid w:val="00CD736E"/>
    <w:rsid w:val="00CD798D"/>
    <w:rsid w:val="00CE0D33"/>
    <w:rsid w:val="00CE1094"/>
    <w:rsid w:val="00CE161E"/>
    <w:rsid w:val="00CE24AD"/>
    <w:rsid w:val="00CE32E2"/>
    <w:rsid w:val="00CE59E1"/>
    <w:rsid w:val="00CF349F"/>
    <w:rsid w:val="00CF59A8"/>
    <w:rsid w:val="00CF6209"/>
    <w:rsid w:val="00D01061"/>
    <w:rsid w:val="00D01B95"/>
    <w:rsid w:val="00D0203B"/>
    <w:rsid w:val="00D040BB"/>
    <w:rsid w:val="00D05066"/>
    <w:rsid w:val="00D05FFD"/>
    <w:rsid w:val="00D07A56"/>
    <w:rsid w:val="00D108D8"/>
    <w:rsid w:val="00D127D8"/>
    <w:rsid w:val="00D16AC6"/>
    <w:rsid w:val="00D26BF5"/>
    <w:rsid w:val="00D26F9C"/>
    <w:rsid w:val="00D27262"/>
    <w:rsid w:val="00D30C30"/>
    <w:rsid w:val="00D325A9"/>
    <w:rsid w:val="00D36A8A"/>
    <w:rsid w:val="00D37EB0"/>
    <w:rsid w:val="00D40455"/>
    <w:rsid w:val="00D411EA"/>
    <w:rsid w:val="00D41AFF"/>
    <w:rsid w:val="00D4635B"/>
    <w:rsid w:val="00D5457D"/>
    <w:rsid w:val="00D546F7"/>
    <w:rsid w:val="00D60444"/>
    <w:rsid w:val="00D61409"/>
    <w:rsid w:val="00D64E1F"/>
    <w:rsid w:val="00D65865"/>
    <w:rsid w:val="00D66448"/>
    <w:rsid w:val="00D6691E"/>
    <w:rsid w:val="00D71170"/>
    <w:rsid w:val="00D74764"/>
    <w:rsid w:val="00D83DD7"/>
    <w:rsid w:val="00D8577F"/>
    <w:rsid w:val="00D8585E"/>
    <w:rsid w:val="00D868DF"/>
    <w:rsid w:val="00D926B7"/>
    <w:rsid w:val="00D92D9B"/>
    <w:rsid w:val="00D97062"/>
    <w:rsid w:val="00DA04B1"/>
    <w:rsid w:val="00DA1877"/>
    <w:rsid w:val="00DA1C92"/>
    <w:rsid w:val="00DA25D4"/>
    <w:rsid w:val="00DA2D8D"/>
    <w:rsid w:val="00DA341F"/>
    <w:rsid w:val="00DA5D68"/>
    <w:rsid w:val="00DA6538"/>
    <w:rsid w:val="00DA7B05"/>
    <w:rsid w:val="00DC2596"/>
    <w:rsid w:val="00DC3CB0"/>
    <w:rsid w:val="00DC79A7"/>
    <w:rsid w:val="00DC7AF0"/>
    <w:rsid w:val="00DD5740"/>
    <w:rsid w:val="00DD66E1"/>
    <w:rsid w:val="00DE3AED"/>
    <w:rsid w:val="00DE5D2C"/>
    <w:rsid w:val="00DF04FC"/>
    <w:rsid w:val="00DF1F6A"/>
    <w:rsid w:val="00DF6AD1"/>
    <w:rsid w:val="00E042FB"/>
    <w:rsid w:val="00E05506"/>
    <w:rsid w:val="00E06362"/>
    <w:rsid w:val="00E063B5"/>
    <w:rsid w:val="00E13908"/>
    <w:rsid w:val="00E1398C"/>
    <w:rsid w:val="00E15E75"/>
    <w:rsid w:val="00E17CCA"/>
    <w:rsid w:val="00E215A2"/>
    <w:rsid w:val="00E21B0B"/>
    <w:rsid w:val="00E3754B"/>
    <w:rsid w:val="00E37B4F"/>
    <w:rsid w:val="00E43973"/>
    <w:rsid w:val="00E5262C"/>
    <w:rsid w:val="00E55FAD"/>
    <w:rsid w:val="00E5628F"/>
    <w:rsid w:val="00E564A9"/>
    <w:rsid w:val="00E57642"/>
    <w:rsid w:val="00E60C6C"/>
    <w:rsid w:val="00E63DB8"/>
    <w:rsid w:val="00E6438B"/>
    <w:rsid w:val="00E65F1D"/>
    <w:rsid w:val="00E66FB7"/>
    <w:rsid w:val="00E6703B"/>
    <w:rsid w:val="00E708CC"/>
    <w:rsid w:val="00E745A2"/>
    <w:rsid w:val="00E76F9B"/>
    <w:rsid w:val="00E77CB3"/>
    <w:rsid w:val="00E8330F"/>
    <w:rsid w:val="00E863F4"/>
    <w:rsid w:val="00E90515"/>
    <w:rsid w:val="00E9169E"/>
    <w:rsid w:val="00E91C2C"/>
    <w:rsid w:val="00E93612"/>
    <w:rsid w:val="00E94076"/>
    <w:rsid w:val="00EA1315"/>
    <w:rsid w:val="00EA1C17"/>
    <w:rsid w:val="00EA260C"/>
    <w:rsid w:val="00EA69AC"/>
    <w:rsid w:val="00EA7690"/>
    <w:rsid w:val="00EB02E5"/>
    <w:rsid w:val="00EB292F"/>
    <w:rsid w:val="00EB542C"/>
    <w:rsid w:val="00EB7497"/>
    <w:rsid w:val="00EC0161"/>
    <w:rsid w:val="00EC1026"/>
    <w:rsid w:val="00EC53D2"/>
    <w:rsid w:val="00EC612F"/>
    <w:rsid w:val="00EC7DC4"/>
    <w:rsid w:val="00ED0ACA"/>
    <w:rsid w:val="00ED1C27"/>
    <w:rsid w:val="00ED20CE"/>
    <w:rsid w:val="00ED2A45"/>
    <w:rsid w:val="00ED30CF"/>
    <w:rsid w:val="00ED40AD"/>
    <w:rsid w:val="00ED56BD"/>
    <w:rsid w:val="00EE377C"/>
    <w:rsid w:val="00EE5647"/>
    <w:rsid w:val="00EF119B"/>
    <w:rsid w:val="00EF372D"/>
    <w:rsid w:val="00EF377A"/>
    <w:rsid w:val="00EF43A4"/>
    <w:rsid w:val="00EF6855"/>
    <w:rsid w:val="00F00630"/>
    <w:rsid w:val="00F03D93"/>
    <w:rsid w:val="00F069FE"/>
    <w:rsid w:val="00F07295"/>
    <w:rsid w:val="00F07B71"/>
    <w:rsid w:val="00F176EF"/>
    <w:rsid w:val="00F20AF9"/>
    <w:rsid w:val="00F2762F"/>
    <w:rsid w:val="00F30ED6"/>
    <w:rsid w:val="00F34A3E"/>
    <w:rsid w:val="00F361B3"/>
    <w:rsid w:val="00F37E19"/>
    <w:rsid w:val="00F40550"/>
    <w:rsid w:val="00F41990"/>
    <w:rsid w:val="00F43745"/>
    <w:rsid w:val="00F43BE4"/>
    <w:rsid w:val="00F440EB"/>
    <w:rsid w:val="00F448B3"/>
    <w:rsid w:val="00F44BA5"/>
    <w:rsid w:val="00F45E10"/>
    <w:rsid w:val="00F46B9A"/>
    <w:rsid w:val="00F47BB9"/>
    <w:rsid w:val="00F50AC2"/>
    <w:rsid w:val="00F538A9"/>
    <w:rsid w:val="00F55CDA"/>
    <w:rsid w:val="00F5758F"/>
    <w:rsid w:val="00F618F5"/>
    <w:rsid w:val="00F61948"/>
    <w:rsid w:val="00F6364A"/>
    <w:rsid w:val="00F642DC"/>
    <w:rsid w:val="00F64C43"/>
    <w:rsid w:val="00F65971"/>
    <w:rsid w:val="00F71DF7"/>
    <w:rsid w:val="00F7447E"/>
    <w:rsid w:val="00F755DC"/>
    <w:rsid w:val="00F82577"/>
    <w:rsid w:val="00F8385A"/>
    <w:rsid w:val="00F862F5"/>
    <w:rsid w:val="00F86F86"/>
    <w:rsid w:val="00F87F81"/>
    <w:rsid w:val="00F9113A"/>
    <w:rsid w:val="00F91429"/>
    <w:rsid w:val="00F92537"/>
    <w:rsid w:val="00F9405A"/>
    <w:rsid w:val="00F94CDC"/>
    <w:rsid w:val="00FA099B"/>
    <w:rsid w:val="00FA1261"/>
    <w:rsid w:val="00FA17E4"/>
    <w:rsid w:val="00FB2EE8"/>
    <w:rsid w:val="00FB3A5E"/>
    <w:rsid w:val="00FB3DA1"/>
    <w:rsid w:val="00FB452E"/>
    <w:rsid w:val="00FB4ED3"/>
    <w:rsid w:val="00FC12BD"/>
    <w:rsid w:val="00FC1744"/>
    <w:rsid w:val="00FC2FE0"/>
    <w:rsid w:val="00FC3914"/>
    <w:rsid w:val="00FC52CD"/>
    <w:rsid w:val="00FC5A53"/>
    <w:rsid w:val="00FC5AF7"/>
    <w:rsid w:val="00FC7EBF"/>
    <w:rsid w:val="00FD1EC5"/>
    <w:rsid w:val="00FE08ED"/>
    <w:rsid w:val="00FE2546"/>
    <w:rsid w:val="00FE37E2"/>
    <w:rsid w:val="00FE6121"/>
    <w:rsid w:val="00FE69EB"/>
    <w:rsid w:val="00FE790E"/>
    <w:rsid w:val="00FF0327"/>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8E92E42"/>
  <w15:chartTrackingRefBased/>
  <w15:docId w15:val="{5E3EFDD2-1A03-42D8-8427-C42EDF95F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040BB"/>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D040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D040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
    <w:basedOn w:val="Normal"/>
    <w:next w:val="Normal"/>
    <w:link w:val="Heading3Char"/>
    <w:uiPriority w:val="2"/>
    <w:unhideWhenUsed/>
    <w:qFormat/>
    <w:rsid w:val="00D040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D040BB"/>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semiHidden/>
    <w:unhideWhenUsed/>
    <w:qFormat/>
    <w:rsid w:val="003A54F2"/>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Heading3"/>
    <w:next w:val="Normal"/>
    <w:link w:val="Heading6Char"/>
    <w:semiHidden/>
    <w:unhideWhenUsed/>
    <w:qFormat/>
    <w:rsid w:val="003A54F2"/>
    <w:pPr>
      <w:pageBreakBefore w:val="0"/>
      <w:spacing w:before="200"/>
      <w:jc w:val="left"/>
      <w:outlineLvl w:val="5"/>
    </w:pPr>
    <w:rPr>
      <w:rFonts w:asciiTheme="majorHAnsi" w:hAnsiTheme="majorHAnsi"/>
      <w:b w:val="0"/>
      <w:i/>
      <w:iCs/>
      <w:color w:val="1F4D78" w:themeColor="accent1" w:themeShade="7F"/>
      <w:sz w:val="22"/>
      <w:szCs w:val="22"/>
      <w:u w:val="none"/>
    </w:rPr>
  </w:style>
  <w:style w:type="paragraph" w:styleId="Heading7">
    <w:name w:val="heading 7"/>
    <w:basedOn w:val="Normal"/>
    <w:next w:val="Normal"/>
    <w:link w:val="Heading7Char"/>
    <w:uiPriority w:val="99"/>
    <w:semiHidden/>
    <w:unhideWhenUsed/>
    <w:qFormat/>
    <w:rsid w:val="003A54F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unhideWhenUsed/>
    <w:qFormat/>
    <w:rsid w:val="003A54F2"/>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unhideWhenUsed/>
    <w:qFormat/>
    <w:rsid w:val="003A54F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D04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0BB"/>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D040BB"/>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D040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040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040BB"/>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D040B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040B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D040BB"/>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C"/>
    <w:basedOn w:val="DefaultParagraphFont"/>
    <w:uiPriority w:val="99"/>
    <w:unhideWhenUsed/>
    <w:rsid w:val="00D040BB"/>
    <w:rPr>
      <w:color w:val="auto"/>
      <w:u w:val="none"/>
    </w:rPr>
  </w:style>
  <w:style w:type="character" w:styleId="FollowedHyperlink">
    <w:name w:val="FollowedHyperlink"/>
    <w:basedOn w:val="DefaultParagraphFont"/>
    <w:uiPriority w:val="99"/>
    <w:unhideWhenUsed/>
    <w:rsid w:val="00D040BB"/>
    <w:rPr>
      <w:color w:val="auto"/>
      <w:u w:val="none"/>
    </w:rPr>
  </w:style>
  <w:style w:type="character" w:customStyle="1" w:styleId="Heading5Char">
    <w:name w:val="Heading 5 Char"/>
    <w:aliases w:val="Text Char"/>
    <w:basedOn w:val="DefaultParagraphFont"/>
    <w:link w:val="Heading5"/>
    <w:semiHidden/>
    <w:rsid w:val="003A54F2"/>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semiHidden/>
    <w:rsid w:val="003A54F2"/>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9"/>
    <w:semiHidden/>
    <w:rsid w:val="003A54F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3A54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3A54F2"/>
    <w:rPr>
      <w:rFonts w:asciiTheme="majorHAnsi" w:eastAsiaTheme="majorEastAsia" w:hAnsiTheme="majorHAnsi" w:cstheme="majorBidi"/>
      <w:i/>
      <w:iCs/>
      <w:color w:val="404040" w:themeColor="text1" w:themeTint="BF"/>
      <w:sz w:val="20"/>
      <w:szCs w:val="20"/>
    </w:rPr>
  </w:style>
  <w:style w:type="paragraph" w:customStyle="1" w:styleId="Analytics">
    <w:name w:val="Analytics"/>
    <w:basedOn w:val="Analytic2"/>
    <w:link w:val="AnalyticsChar"/>
    <w:uiPriority w:val="4"/>
    <w:qFormat/>
    <w:rsid w:val="003A54F2"/>
  </w:style>
  <w:style w:type="character" w:customStyle="1" w:styleId="AnalyticsChar">
    <w:name w:val="Analytics Char"/>
    <w:basedOn w:val="DefaultParagraphFont"/>
    <w:link w:val="Analytics"/>
    <w:uiPriority w:val="4"/>
    <w:rsid w:val="003A54F2"/>
    <w:rPr>
      <w:rFonts w:ascii="Calibri" w:eastAsiaTheme="majorEastAsia" w:hAnsi="Calibri" w:cstheme="majorBidi"/>
      <w:b/>
      <w:iCs/>
      <w:color w:val="2E74B5" w:themeColor="accent1" w:themeShade="BF"/>
      <w:sz w:val="28"/>
      <w:szCs w:val="28"/>
    </w:rPr>
  </w:style>
  <w:style w:type="paragraph" w:customStyle="1" w:styleId="Analytic2">
    <w:name w:val="Analytic2"/>
    <w:basedOn w:val="Heading4"/>
    <w:link w:val="Analytic2Char"/>
    <w:uiPriority w:val="4"/>
    <w:rsid w:val="003A54F2"/>
    <w:rPr>
      <w:color w:val="2E74B5" w:themeColor="accent1" w:themeShade="BF"/>
      <w:sz w:val="28"/>
      <w:szCs w:val="28"/>
    </w:rPr>
  </w:style>
  <w:style w:type="character" w:customStyle="1" w:styleId="Analytic2Char">
    <w:name w:val="Analytic2 Char"/>
    <w:basedOn w:val="DefaultParagraphFont"/>
    <w:link w:val="Analytic2"/>
    <w:uiPriority w:val="4"/>
    <w:rsid w:val="003A54F2"/>
    <w:rPr>
      <w:rFonts w:ascii="Calibri" w:eastAsiaTheme="majorEastAsia" w:hAnsi="Calibri" w:cstheme="majorBidi"/>
      <w:b/>
      <w:iCs/>
      <w:color w:val="2E74B5" w:themeColor="accent1" w:themeShade="BF"/>
      <w:sz w:val="28"/>
      <w:szCs w:val="28"/>
    </w:rPr>
  </w:style>
  <w:style w:type="paragraph" w:customStyle="1" w:styleId="AnalyticsPip">
    <w:name w:val="AnalyticsPip"/>
    <w:basedOn w:val="Analytic2"/>
    <w:link w:val="AnalyticsPipChar"/>
    <w:uiPriority w:val="4"/>
    <w:rsid w:val="003A54F2"/>
  </w:style>
  <w:style w:type="character" w:customStyle="1" w:styleId="AnalyticsPipChar">
    <w:name w:val="AnalyticsPip Char"/>
    <w:basedOn w:val="DefaultParagraphFont"/>
    <w:link w:val="AnalyticsPip"/>
    <w:uiPriority w:val="4"/>
    <w:rsid w:val="003A54F2"/>
    <w:rPr>
      <w:rFonts w:ascii="Calibri" w:eastAsiaTheme="majorEastAsia" w:hAnsi="Calibri" w:cstheme="majorBidi"/>
      <w:b/>
      <w:iCs/>
      <w:color w:val="2E74B5" w:themeColor="accent1" w:themeShade="BF"/>
      <w:sz w:val="28"/>
      <w:szCs w:val="28"/>
    </w:rPr>
  </w:style>
  <w:style w:type="paragraph" w:customStyle="1" w:styleId="AnalyticsGBN">
    <w:name w:val="AnalyticsGBN"/>
    <w:basedOn w:val="Analytic2"/>
    <w:link w:val="AnalyticsGBNChar"/>
    <w:uiPriority w:val="4"/>
    <w:qFormat/>
    <w:rsid w:val="003A54F2"/>
  </w:style>
  <w:style w:type="character" w:customStyle="1" w:styleId="AnalyticsGBNChar">
    <w:name w:val="AnalyticsGBN Char"/>
    <w:basedOn w:val="DefaultParagraphFont"/>
    <w:link w:val="AnalyticsGBN"/>
    <w:uiPriority w:val="4"/>
    <w:rsid w:val="003A54F2"/>
    <w:rPr>
      <w:rFonts w:ascii="Calibri" w:eastAsiaTheme="majorEastAsia" w:hAnsi="Calibri" w:cstheme="majorBidi"/>
      <w:b/>
      <w:iCs/>
      <w:color w:val="2E74B5" w:themeColor="accent1" w:themeShade="BF"/>
      <w:sz w:val="28"/>
      <w:szCs w:val="28"/>
    </w:rPr>
  </w:style>
  <w:style w:type="paragraph" w:customStyle="1" w:styleId="textbold">
    <w:name w:val="text bold"/>
    <w:basedOn w:val="Normal"/>
    <w:link w:val="Emphasis"/>
    <w:autoRedefine/>
    <w:uiPriority w:val="7"/>
    <w:qFormat/>
    <w:rsid w:val="003A54F2"/>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No Spacing7"/>
    <w:basedOn w:val="Normal"/>
    <w:next w:val="Normal"/>
    <w:link w:val="StyleUnderline"/>
    <w:uiPriority w:val="6"/>
    <w:qFormat/>
    <w:rsid w:val="003A54F2"/>
    <w:pPr>
      <w:ind w:left="288" w:right="288"/>
    </w:pPr>
    <w:rPr>
      <w:rFonts w:asciiTheme="minorHAnsi" w:hAnsiTheme="minorHAnsi" w:cstheme="minorBidi"/>
      <w:u w:val="single"/>
    </w:rPr>
  </w:style>
  <w:style w:type="paragraph" w:customStyle="1" w:styleId="CiteSpacing">
    <w:name w:val="Cite Spacing"/>
    <w:basedOn w:val="Normal"/>
    <w:uiPriority w:val="4"/>
    <w:qFormat/>
    <w:rsid w:val="003A54F2"/>
    <w:pPr>
      <w:spacing w:before="60" w:after="60"/>
    </w:pPr>
  </w:style>
  <w:style w:type="paragraph" w:styleId="ListParagraph">
    <w:name w:val="List Paragraph"/>
    <w:aliases w:val="6 font,Colorful List - Accent 11"/>
    <w:basedOn w:val="Normal"/>
    <w:uiPriority w:val="99"/>
    <w:unhideWhenUsed/>
    <w:qFormat/>
    <w:rsid w:val="003A54F2"/>
    <w:pPr>
      <w:ind w:left="720"/>
      <w:contextualSpacing/>
    </w:pPr>
  </w:style>
  <w:style w:type="paragraph" w:styleId="Caption">
    <w:name w:val="caption"/>
    <w:basedOn w:val="Normal"/>
    <w:next w:val="Normal"/>
    <w:semiHidden/>
    <w:unhideWhenUsed/>
    <w:qFormat/>
    <w:rsid w:val="003A54F2"/>
    <w:pPr>
      <w:spacing w:after="200" w:line="240" w:lineRule="auto"/>
    </w:pPr>
    <w:rPr>
      <w:b/>
      <w:bCs/>
      <w:color w:val="5B9BD5" w:themeColor="accent1"/>
      <w:sz w:val="18"/>
      <w:szCs w:val="18"/>
    </w:rPr>
  </w:style>
  <w:style w:type="paragraph" w:styleId="Title">
    <w:name w:val="Title"/>
    <w:aliases w:val="Cites and Cards,UNDERLINE,Bold Underlined,title,Block Heading,Read This,Non Read Text,Debate Normal"/>
    <w:basedOn w:val="Normal"/>
    <w:next w:val="Normal"/>
    <w:link w:val="TitleChar"/>
    <w:uiPriority w:val="6"/>
    <w:unhideWhenUsed/>
    <w:qFormat/>
    <w:rsid w:val="003A54F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Cites and Cards Char,UNDERLINE Char,Bold Underlined Char,title Char,Block Heading Char,Read This Char1,Non Read Text Char1,Debate Normal Char1"/>
    <w:basedOn w:val="DefaultParagraphFont"/>
    <w:link w:val="Title"/>
    <w:uiPriority w:val="6"/>
    <w:qFormat/>
    <w:rsid w:val="003A54F2"/>
    <w:rPr>
      <w:rFonts w:asciiTheme="majorHAnsi" w:eastAsiaTheme="majorEastAsia" w:hAnsiTheme="majorHAnsi" w:cstheme="majorBidi"/>
      <w:color w:val="323E4F" w:themeColor="text2" w:themeShade="BF"/>
      <w:spacing w:val="5"/>
      <w:kern w:val="28"/>
      <w:sz w:val="52"/>
      <w:szCs w:val="52"/>
    </w:rPr>
  </w:style>
  <w:style w:type="paragraph" w:styleId="Subtitle">
    <w:name w:val="Subtitle"/>
    <w:aliases w:val="Underlined card text"/>
    <w:basedOn w:val="Normal"/>
    <w:next w:val="Normal"/>
    <w:link w:val="SubtitleChar"/>
    <w:unhideWhenUsed/>
    <w:qFormat/>
    <w:rsid w:val="003A54F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aliases w:val="Underlined card text Char"/>
    <w:basedOn w:val="DefaultParagraphFont"/>
    <w:link w:val="Subtitle"/>
    <w:rsid w:val="003A54F2"/>
    <w:rPr>
      <w:rFonts w:asciiTheme="majorHAnsi" w:eastAsiaTheme="majorEastAsia" w:hAnsiTheme="majorHAnsi" w:cstheme="majorBidi"/>
      <w:i/>
      <w:iCs/>
      <w:color w:val="5B9BD5" w:themeColor="accent1"/>
      <w:spacing w:val="15"/>
      <w:sz w:val="24"/>
      <w:szCs w:val="24"/>
    </w:rPr>
  </w:style>
  <w:style w:type="character" w:styleId="Strong">
    <w:name w:val="Strong"/>
    <w:aliases w:val="8 pt font,Citation Char Char1 Char Char Char Char Char,Cut,Small 1"/>
    <w:basedOn w:val="DefaultParagraphFont"/>
    <w:uiPriority w:val="22"/>
    <w:unhideWhenUsed/>
    <w:qFormat/>
    <w:rsid w:val="003A54F2"/>
    <w:rPr>
      <w:b/>
      <w:bCs/>
    </w:rPr>
  </w:style>
  <w:style w:type="paragraph" w:styleId="NoSpacing">
    <w:name w:val="No Spacing"/>
    <w:aliases w:val="ClearFormatting,Tag and Cite,No Spacing111111,DDI Tag,Heading 41,Clear,Ta"/>
    <w:link w:val="NoSpacingChar"/>
    <w:uiPriority w:val="1"/>
    <w:unhideWhenUsed/>
    <w:qFormat/>
    <w:rsid w:val="003A54F2"/>
    <w:pPr>
      <w:spacing w:after="0" w:line="240" w:lineRule="auto"/>
    </w:pPr>
    <w:rPr>
      <w:rFonts w:ascii="Calibri" w:hAnsi="Calibri" w:cs="Calibri"/>
    </w:rPr>
  </w:style>
  <w:style w:type="character" w:customStyle="1" w:styleId="NoSpacingChar">
    <w:name w:val="No Spacing Char"/>
    <w:aliases w:val="ClearFormatting Char,Tag and Cite Char,No Spacing111111 Char,DDI Tag Char,Heading 41 Char,Clear Char,Ta Char"/>
    <w:link w:val="NoSpacing"/>
    <w:uiPriority w:val="1"/>
    <w:qFormat/>
    <w:rsid w:val="003A54F2"/>
    <w:rPr>
      <w:rFonts w:ascii="Calibri" w:hAnsi="Calibri" w:cs="Calibri"/>
    </w:rPr>
  </w:style>
  <w:style w:type="paragraph" w:styleId="Quote">
    <w:name w:val="Quote"/>
    <w:basedOn w:val="Normal"/>
    <w:next w:val="Normal"/>
    <w:link w:val="QuoteChar"/>
    <w:uiPriority w:val="99"/>
    <w:semiHidden/>
    <w:unhideWhenUsed/>
    <w:qFormat/>
    <w:rsid w:val="003A54F2"/>
    <w:rPr>
      <w:i/>
      <w:iCs/>
      <w:color w:val="000000" w:themeColor="text1"/>
    </w:rPr>
  </w:style>
  <w:style w:type="character" w:customStyle="1" w:styleId="QuoteChar">
    <w:name w:val="Quote Char"/>
    <w:basedOn w:val="DefaultParagraphFont"/>
    <w:link w:val="Quote"/>
    <w:rsid w:val="003A54F2"/>
    <w:rPr>
      <w:rFonts w:ascii="Calibri" w:hAnsi="Calibri" w:cs="Calibri"/>
      <w:i/>
      <w:iCs/>
      <w:color w:val="000000" w:themeColor="text1"/>
    </w:rPr>
  </w:style>
  <w:style w:type="character" w:styleId="IntenseEmphasis">
    <w:name w:val="Intense Emphasis"/>
    <w:aliases w:val="cites Char Ch,Read This Char,Underline Cha,Cards + Font: 12 pt Char,Intense Emphasi,Box Out,Italic,Cite Char1,Sty,8 ,cit,Citation Char Char Cha,cite,Intense Emphasis4,Block Char1,Heading 3 Char1, Char Char Char1,Char Char Char1,9.5 pt"/>
    <w:basedOn w:val="DefaultParagraphFont"/>
    <w:uiPriority w:val="6"/>
    <w:unhideWhenUsed/>
    <w:qFormat/>
    <w:rsid w:val="003A54F2"/>
    <w:rPr>
      <w:b/>
      <w:bCs/>
      <w:i/>
      <w:iCs/>
      <w:color w:val="5B9BD5" w:themeColor="accent1"/>
    </w:rPr>
  </w:style>
  <w:style w:type="paragraph" w:styleId="TOCHeading">
    <w:name w:val="TOC Heading"/>
    <w:basedOn w:val="Heading1"/>
    <w:next w:val="Normal"/>
    <w:uiPriority w:val="99"/>
    <w:semiHidden/>
    <w:unhideWhenUsed/>
    <w:qFormat/>
    <w:rsid w:val="003A54F2"/>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E74B5" w:themeColor="accent1" w:themeShade="BF"/>
      <w:sz w:val="28"/>
      <w:szCs w:val="28"/>
    </w:rPr>
  </w:style>
  <w:style w:type="character" w:customStyle="1" w:styleId="Style11ptUnderline">
    <w:name w:val="Style 11 pt Underline"/>
    <w:rsid w:val="003A54F2"/>
    <w:rPr>
      <w:sz w:val="20"/>
      <w:u w:val="single"/>
    </w:rPr>
  </w:style>
  <w:style w:type="character" w:customStyle="1" w:styleId="Style11pt">
    <w:name w:val="Style 11 pt"/>
    <w:rsid w:val="003A54F2"/>
    <w:rPr>
      <w:sz w:val="20"/>
    </w:rPr>
  </w:style>
  <w:style w:type="character" w:customStyle="1" w:styleId="apple-converted-space">
    <w:name w:val="apple-converted-space"/>
    <w:basedOn w:val="DefaultParagraphFont"/>
    <w:rsid w:val="003A54F2"/>
  </w:style>
  <w:style w:type="character" w:customStyle="1" w:styleId="apple-style-span">
    <w:name w:val="apple-style-span"/>
    <w:rsid w:val="003A54F2"/>
  </w:style>
  <w:style w:type="character" w:customStyle="1" w:styleId="heading2char0">
    <w:name w:val="heading2char"/>
    <w:rsid w:val="003A54F2"/>
  </w:style>
  <w:style w:type="character" w:customStyle="1" w:styleId="pmterms1">
    <w:name w:val="pmterms1"/>
    <w:basedOn w:val="DefaultParagraphFont"/>
    <w:rsid w:val="003A54F2"/>
  </w:style>
  <w:style w:type="character" w:customStyle="1" w:styleId="cardChar">
    <w:name w:val="card Char"/>
    <w:aliases w:val="Bold Cite Char Char,Speed Cite Char"/>
    <w:rsid w:val="003A54F2"/>
    <w:rPr>
      <w:u w:val="single"/>
    </w:rPr>
  </w:style>
  <w:style w:type="character" w:customStyle="1" w:styleId="underline">
    <w:name w:val="underline"/>
    <w:qFormat/>
    <w:rsid w:val="003A54F2"/>
    <w:rPr>
      <w:rFonts w:ascii="Times New Roman" w:hAnsi="Times New Roman" w:cs="Times New Roman"/>
      <w:sz w:val="20"/>
      <w:szCs w:val="22"/>
      <w:u w:val="single"/>
    </w:rPr>
  </w:style>
  <w:style w:type="character" w:customStyle="1" w:styleId="Style1Char">
    <w:name w:val="Style1 Char"/>
    <w:rsid w:val="003A54F2"/>
    <w:rPr>
      <w:rFonts w:ascii="Georgia" w:eastAsia="SimSun" w:hAnsi="Georgia" w:cs="Times New Roman"/>
      <w:szCs w:val="24"/>
      <w:u w:val="single"/>
      <w:lang w:eastAsia="zh-CN"/>
    </w:rPr>
  </w:style>
  <w:style w:type="character" w:customStyle="1" w:styleId="Style11ptBoldUnderline">
    <w:name w:val="Style 11 pt Bold Underline"/>
    <w:rsid w:val="003A54F2"/>
    <w:rPr>
      <w:b/>
      <w:bCs/>
      <w:sz w:val="20"/>
      <w:u w:val="single"/>
    </w:rPr>
  </w:style>
  <w:style w:type="paragraph" w:customStyle="1" w:styleId="StyleStyle411pt">
    <w:name w:val="Style Style4 + 11 pt"/>
    <w:basedOn w:val="Normal"/>
    <w:link w:val="StyleStyle411ptChar"/>
    <w:qFormat/>
    <w:rsid w:val="003A54F2"/>
    <w:rPr>
      <w:szCs w:val="24"/>
      <w:u w:val="single"/>
    </w:rPr>
  </w:style>
  <w:style w:type="character" w:customStyle="1" w:styleId="StyleStyle411ptChar">
    <w:name w:val="Style Style4 + 11 pt Char"/>
    <w:link w:val="StyleStyle411pt"/>
    <w:rsid w:val="003A54F2"/>
    <w:rPr>
      <w:rFonts w:ascii="Calibri" w:hAnsi="Calibri" w:cs="Calibri"/>
      <w:szCs w:val="24"/>
      <w:u w:val="single"/>
    </w:rPr>
  </w:style>
  <w:style w:type="character" w:customStyle="1" w:styleId="Style11ptUnderlineBorderSinglesolidlineAuto05pt">
    <w:name w:val="Style 11 pt Underline Border: : (Single solid line Auto  0.5 pt..."/>
    <w:rsid w:val="003A54F2"/>
    <w:rPr>
      <w:sz w:val="20"/>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qFormat/>
    <w:rsid w:val="003A54F2"/>
    <w:rPr>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A54F2"/>
    <w:rPr>
      <w:rFonts w:ascii="Calibri" w:hAnsi="Calibri" w:cs="Calibri"/>
      <w:szCs w:val="24"/>
      <w:u w:val="single"/>
      <w:bdr w:val="single" w:sz="4" w:space="0" w:color="auto"/>
    </w:rPr>
  </w:style>
  <w:style w:type="paragraph" w:customStyle="1" w:styleId="StyleStyle112pt">
    <w:name w:val="Style Style1 + 12 pt"/>
    <w:link w:val="StyleStyle112ptChar"/>
    <w:qFormat/>
    <w:rsid w:val="003A54F2"/>
    <w:rPr>
      <w:rFonts w:ascii="Georgia" w:eastAsia="SimSun" w:hAnsi="Georgia" w:cs="Times New Roman"/>
      <w:szCs w:val="24"/>
      <w:u w:val="single"/>
      <w:lang w:eastAsia="zh-CN"/>
    </w:rPr>
  </w:style>
  <w:style w:type="character" w:customStyle="1" w:styleId="StyleStyle112ptChar">
    <w:name w:val="Style Style1 + 12 pt Char"/>
    <w:basedOn w:val="Style1Char"/>
    <w:link w:val="StyleStyle112pt"/>
    <w:rsid w:val="003A54F2"/>
    <w:rPr>
      <w:rFonts w:ascii="Georgia" w:eastAsia="SimSun" w:hAnsi="Georgia" w:cs="Times New Roman"/>
      <w:szCs w:val="24"/>
      <w:u w:val="single"/>
      <w:lang w:eastAsia="zh-CN"/>
    </w:rPr>
  </w:style>
  <w:style w:type="character" w:customStyle="1" w:styleId="Style11ptBoldUnderlineBorderSinglesolidlineAuto">
    <w:name w:val="Style 11 pt Bold Underline Border: : (Single solid line Auto  ..."/>
    <w:rsid w:val="003A54F2"/>
    <w:rPr>
      <w:b/>
      <w:bCs/>
      <w:sz w:val="20"/>
      <w:u w:val="single"/>
      <w:bdr w:val="single" w:sz="4" w:space="0" w:color="auto"/>
    </w:rPr>
  </w:style>
  <w:style w:type="paragraph" w:customStyle="1" w:styleId="StyleStyle411ptBold">
    <w:name w:val="Style Style4 + 11 pt Bold"/>
    <w:basedOn w:val="Normal"/>
    <w:link w:val="StyleStyle411ptBoldChar"/>
    <w:qFormat/>
    <w:rsid w:val="003A54F2"/>
    <w:rPr>
      <w:b/>
      <w:bCs/>
      <w:szCs w:val="24"/>
      <w:u w:val="single"/>
    </w:rPr>
  </w:style>
  <w:style w:type="character" w:customStyle="1" w:styleId="StyleStyle411ptBoldChar">
    <w:name w:val="Style Style4 + 11 pt Bold Char"/>
    <w:link w:val="StyleStyle411ptBold"/>
    <w:rsid w:val="003A54F2"/>
    <w:rPr>
      <w:rFonts w:ascii="Calibri" w:hAnsi="Calibri" w:cs="Calibri"/>
      <w:b/>
      <w:bCs/>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3A54F2"/>
    <w:rPr>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A54F2"/>
    <w:rPr>
      <w:rFonts w:ascii="Calibri" w:hAnsi="Calibri" w:cs="Calibri"/>
      <w:b/>
      <w:bCs/>
      <w:szCs w:val="24"/>
      <w:u w:val="single"/>
      <w:bdr w:val="single" w:sz="4" w:space="0" w:color="auto"/>
    </w:rPr>
  </w:style>
  <w:style w:type="paragraph" w:customStyle="1" w:styleId="Emphasis1">
    <w:name w:val="Emphasis1"/>
    <w:basedOn w:val="Normal"/>
    <w:autoRedefine/>
    <w:uiPriority w:val="7"/>
    <w:qFormat/>
    <w:rsid w:val="003A54F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3A54F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3A54F2"/>
    <w:pPr>
      <w:widowControl w:val="0"/>
      <w:suppressAutoHyphens/>
      <w:spacing w:after="200" w:line="240" w:lineRule="auto"/>
      <w:contextualSpacing/>
    </w:pPr>
    <w:rPr>
      <w:rFonts w:asciiTheme="minorHAnsi" w:hAnsiTheme="minorHAns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3A54F2"/>
    <w:pPr>
      <w:spacing w:before="100" w:beforeAutospacing="1" w:after="100" w:afterAutospacing="1" w:line="240" w:lineRule="auto"/>
    </w:pPr>
    <w:rPr>
      <w:rFonts w:eastAsia="Times New Roman"/>
      <w:sz w:val="24"/>
      <w:szCs w:val="24"/>
    </w:rPr>
  </w:style>
  <w:style w:type="character" w:customStyle="1" w:styleId="Emphasis2">
    <w:name w:val="Emphasis2"/>
    <w:basedOn w:val="DefaultParagraphFont"/>
    <w:rsid w:val="003A54F2"/>
    <w:rPr>
      <w:rFonts w:ascii="Franklin Gothic Heavy" w:hAnsi="Franklin Gothic Heavy"/>
      <w:iCs/>
      <w:u w:val="single"/>
    </w:rPr>
  </w:style>
  <w:style w:type="character" w:customStyle="1" w:styleId="italic">
    <w:name w:val="italic"/>
    <w:rsid w:val="003A54F2"/>
  </w:style>
  <w:style w:type="paragraph" w:styleId="BalloonText">
    <w:name w:val="Balloon Text"/>
    <w:basedOn w:val="Normal"/>
    <w:link w:val="BalloonTextChar"/>
    <w:uiPriority w:val="99"/>
    <w:unhideWhenUsed/>
    <w:rsid w:val="003A54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A54F2"/>
    <w:rPr>
      <w:rFonts w:ascii="Tahoma" w:hAnsi="Tahoma" w:cs="Tahoma"/>
      <w:sz w:val="16"/>
      <w:szCs w:val="16"/>
    </w:rPr>
  </w:style>
  <w:style w:type="character" w:customStyle="1" w:styleId="UnresolvedMention1">
    <w:name w:val="Unresolved Mention1"/>
    <w:basedOn w:val="DefaultParagraphFont"/>
    <w:uiPriority w:val="99"/>
    <w:unhideWhenUsed/>
    <w:rsid w:val="003A54F2"/>
    <w:rPr>
      <w:color w:val="808080"/>
      <w:shd w:val="clear" w:color="auto" w:fill="E6E6E6"/>
    </w:rPr>
  </w:style>
  <w:style w:type="character" w:customStyle="1" w:styleId="TitleChar1">
    <w:name w:val="Title Char1"/>
    <w:aliases w:val="Cites and Cards Char1,UNDERLINE Char1,Bold Underlined Char1,Non Read Text Char,Debate Normal Char,Block Heading Char1,9.5"/>
    <w:basedOn w:val="DefaultParagraphFont"/>
    <w:uiPriority w:val="99"/>
    <w:rsid w:val="003A54F2"/>
    <w:rPr>
      <w:rFonts w:asciiTheme="majorHAnsi" w:eastAsiaTheme="majorEastAsia" w:hAnsiTheme="majorHAnsi" w:cstheme="majorBidi"/>
      <w:color w:val="323E4F" w:themeColor="text2" w:themeShade="BF"/>
      <w:spacing w:val="5"/>
      <w:kern w:val="28"/>
      <w:sz w:val="52"/>
      <w:szCs w:val="52"/>
    </w:rPr>
  </w:style>
  <w:style w:type="character" w:customStyle="1" w:styleId="Emph">
    <w:name w:val="Emph"/>
    <w:basedOn w:val="DefaultParagraphFont"/>
    <w:uiPriority w:val="1"/>
    <w:qFormat/>
    <w:rsid w:val="003A54F2"/>
    <w:rPr>
      <w:rFonts w:ascii="Arial" w:hAnsi="Arial"/>
      <w:b/>
      <w:sz w:val="20"/>
      <w:u w:val="single"/>
      <w:bdr w:val="single" w:sz="8" w:space="0" w:color="auto"/>
    </w:rPr>
  </w:style>
  <w:style w:type="paragraph" w:customStyle="1" w:styleId="Tag2">
    <w:name w:val="Tag2"/>
    <w:basedOn w:val="Normal"/>
    <w:rsid w:val="003A54F2"/>
    <w:rPr>
      <w:b/>
      <w:sz w:val="24"/>
    </w:rPr>
  </w:style>
  <w:style w:type="paragraph" w:customStyle="1" w:styleId="BoldUnderline">
    <w:name w:val="BoldUnderline"/>
    <w:basedOn w:val="Normal"/>
    <w:link w:val="BoldUnderlineChar"/>
    <w:rsid w:val="003A54F2"/>
    <w:rPr>
      <w:rFonts w:eastAsia="Times New Roman"/>
      <w:b/>
      <w:szCs w:val="24"/>
      <w:u w:val="single"/>
    </w:rPr>
  </w:style>
  <w:style w:type="character" w:customStyle="1" w:styleId="BoldUnderlineChar">
    <w:name w:val="BoldUnderline Char"/>
    <w:basedOn w:val="DefaultParagraphFont"/>
    <w:link w:val="BoldUnderline"/>
    <w:rsid w:val="003A54F2"/>
    <w:rPr>
      <w:rFonts w:ascii="Calibri" w:eastAsia="Times New Roman" w:hAnsi="Calibri" w:cs="Calibri"/>
      <w:b/>
      <w:szCs w:val="24"/>
      <w:u w:val="single"/>
    </w:rPr>
  </w:style>
  <w:style w:type="character" w:customStyle="1" w:styleId="Style1Char1">
    <w:name w:val="Style1 Char1"/>
    <w:basedOn w:val="DefaultParagraphFont"/>
    <w:rsid w:val="003A54F2"/>
    <w:rPr>
      <w:rFonts w:eastAsia="SimSun"/>
      <w:sz w:val="20"/>
      <w:szCs w:val="24"/>
      <w:u w:val="single"/>
      <w:lang w:val="en-US" w:eastAsia="zh-CN" w:bidi="ar-SA"/>
    </w:rPr>
  </w:style>
  <w:style w:type="character" w:customStyle="1" w:styleId="ital-inline">
    <w:name w:val="ital-inline"/>
    <w:basedOn w:val="DefaultParagraphFont"/>
    <w:rsid w:val="003A54F2"/>
  </w:style>
  <w:style w:type="paragraph" w:customStyle="1" w:styleId="m-8873710502535438992gmail-msonormal">
    <w:name w:val="m_-8873710502535438992gmail-msonormal"/>
    <w:basedOn w:val="Normal"/>
    <w:rsid w:val="003A54F2"/>
    <w:pPr>
      <w:spacing w:before="100" w:beforeAutospacing="1" w:after="100" w:afterAutospacing="1"/>
    </w:pPr>
    <w:rPr>
      <w:rFonts w:eastAsia="Times New Roman"/>
      <w:sz w:val="24"/>
      <w:szCs w:val="24"/>
    </w:rPr>
  </w:style>
  <w:style w:type="character" w:customStyle="1" w:styleId="m-8873710502535438992gmail-style13ptbold">
    <w:name w:val="m_-8873710502535438992gmail-style13ptbold"/>
    <w:basedOn w:val="DefaultParagraphFont"/>
    <w:rsid w:val="003A54F2"/>
  </w:style>
  <w:style w:type="character" w:customStyle="1" w:styleId="m-8873710502535438992gmail-styleunderline">
    <w:name w:val="m_-8873710502535438992gmail-styleunderline"/>
    <w:basedOn w:val="DefaultParagraphFont"/>
    <w:rsid w:val="003A54F2"/>
  </w:style>
  <w:style w:type="character" w:customStyle="1" w:styleId="aqj">
    <w:name w:val="aqj"/>
    <w:basedOn w:val="DefaultParagraphFont"/>
    <w:rsid w:val="003A54F2"/>
  </w:style>
  <w:style w:type="paragraph" w:customStyle="1" w:styleId="Style4">
    <w:name w:val="Style4"/>
    <w:basedOn w:val="Normal"/>
    <w:link w:val="Style4Char"/>
    <w:qFormat/>
    <w:rsid w:val="003A54F2"/>
    <w:rPr>
      <w:rFonts w:eastAsia="Times New Roman"/>
      <w:szCs w:val="24"/>
      <w:u w:val="single"/>
    </w:rPr>
  </w:style>
  <w:style w:type="character" w:customStyle="1" w:styleId="Style4Char">
    <w:name w:val="Style4 Char"/>
    <w:basedOn w:val="DefaultParagraphFont"/>
    <w:link w:val="Style4"/>
    <w:rsid w:val="003A54F2"/>
    <w:rPr>
      <w:rFonts w:ascii="Calibri" w:eastAsia="Times New Roman" w:hAnsi="Calibri" w:cs="Calibri"/>
      <w:szCs w:val="24"/>
      <w:u w:val="single"/>
    </w:rPr>
  </w:style>
  <w:style w:type="character" w:customStyle="1" w:styleId="StyleUnderline4">
    <w:name w:val="Style Underline4"/>
    <w:basedOn w:val="DefaultParagraphFont"/>
    <w:rsid w:val="003A54F2"/>
    <w:rPr>
      <w:u w:val="single"/>
    </w:rPr>
  </w:style>
  <w:style w:type="paragraph" w:customStyle="1" w:styleId="Style3">
    <w:name w:val="Style3"/>
    <w:basedOn w:val="Normal"/>
    <w:link w:val="Style3Char"/>
    <w:rsid w:val="003A54F2"/>
    <w:rPr>
      <w:rFonts w:ascii="Arial Narrow" w:eastAsia="Times New Roman" w:hAnsi="Arial Narrow"/>
      <w:b/>
      <w:szCs w:val="24"/>
    </w:rPr>
  </w:style>
  <w:style w:type="character" w:customStyle="1" w:styleId="Style3Char">
    <w:name w:val="Style3 Char"/>
    <w:basedOn w:val="DefaultParagraphFont"/>
    <w:link w:val="Style3"/>
    <w:rsid w:val="003A54F2"/>
    <w:rPr>
      <w:rFonts w:ascii="Arial Narrow" w:eastAsia="Times New Roman" w:hAnsi="Arial Narrow" w:cs="Calibri"/>
      <w:b/>
      <w:szCs w:val="24"/>
    </w:rPr>
  </w:style>
  <w:style w:type="character" w:customStyle="1" w:styleId="Heading3CharCharChar3">
    <w:name w:val="Heading 3 Char Char Char3"/>
    <w:aliases w:val=" Char Char Char3,Char Char Char3,Heading 3 Char Char Char2, Char Char Char2,Char Char Char2,Heading 2 Char4,Heading 2 Char2 Char Char3,Heading 2 Char Char1 Char Char1,Heading 2 Char2 Char2,Heading 2 Char1 Char Char3"/>
    <w:basedOn w:val="DefaultParagraphFont"/>
    <w:rsid w:val="003A54F2"/>
    <w:rPr>
      <w:rFonts w:cs="Arial"/>
      <w:bCs/>
      <w:szCs w:val="26"/>
      <w:u w:val="single"/>
      <w:lang w:val="en-US" w:eastAsia="en-US" w:bidi="ar-SA"/>
    </w:rPr>
  </w:style>
  <w:style w:type="character" w:customStyle="1" w:styleId="Heading3CharCharCharChar2">
    <w:name w:val="Heading 3 Char Char Char Char2"/>
    <w:basedOn w:val="DefaultParagraphFont"/>
    <w:rsid w:val="003A54F2"/>
    <w:rPr>
      <w:rFonts w:cs="Arial"/>
      <w:bCs/>
      <w:szCs w:val="26"/>
      <w:u w:val="single"/>
      <w:lang w:val="en-US" w:eastAsia="en-US" w:bidi="ar-SA"/>
    </w:rPr>
  </w:style>
  <w:style w:type="character" w:customStyle="1" w:styleId="StyleStyleUnderline411pt">
    <w:name w:val="Style Style Underline4 + 11 pt"/>
    <w:basedOn w:val="DefaultParagraphFont"/>
    <w:rsid w:val="003A54F2"/>
    <w:rPr>
      <w:sz w:val="20"/>
      <w:u w:val="single"/>
    </w:rPr>
  </w:style>
  <w:style w:type="character" w:customStyle="1" w:styleId="StyleStyleUnderline411ptBold">
    <w:name w:val="Style Style Underline4 + 11 pt Bold"/>
    <w:basedOn w:val="DefaultParagraphFont"/>
    <w:rsid w:val="003A54F2"/>
    <w:rPr>
      <w:b/>
      <w:bCs/>
      <w:sz w:val="20"/>
      <w:u w:val="single"/>
    </w:rPr>
  </w:style>
  <w:style w:type="character" w:customStyle="1" w:styleId="StyleStyleUnderline311pt">
    <w:name w:val="Style Style Underline3 + 11 pt"/>
    <w:basedOn w:val="DefaultParagraphFont"/>
    <w:rsid w:val="003A54F2"/>
    <w:rPr>
      <w:sz w:val="20"/>
      <w:u w:val="single"/>
    </w:rPr>
  </w:style>
  <w:style w:type="character" w:customStyle="1" w:styleId="StyleStyleUnderline311ptBold">
    <w:name w:val="Style Style Underline3 + 11 pt Bold"/>
    <w:basedOn w:val="DefaultParagraphFont"/>
    <w:rsid w:val="003A54F2"/>
    <w:rPr>
      <w:b/>
      <w:bCs/>
      <w:sz w:val="20"/>
      <w:u w:val="single"/>
    </w:rPr>
  </w:style>
  <w:style w:type="character" w:customStyle="1" w:styleId="StyleUnderline3">
    <w:name w:val="Style Underline3"/>
    <w:basedOn w:val="DefaultParagraphFont"/>
    <w:rsid w:val="003A54F2"/>
    <w:rPr>
      <w:u w:val="single"/>
    </w:rPr>
  </w:style>
  <w:style w:type="character" w:customStyle="1" w:styleId="StyleUnderlinePatternClearYellow">
    <w:name w:val="Style Underline Pattern: Clear (Yellow)"/>
    <w:basedOn w:val="DefaultParagraphFont"/>
    <w:rsid w:val="003A54F2"/>
    <w:rPr>
      <w:u w:val="single"/>
      <w:shd w:val="clear" w:color="auto" w:fill="00FF00"/>
    </w:rPr>
  </w:style>
  <w:style w:type="paragraph" w:customStyle="1" w:styleId="StyleStyle49pt">
    <w:name w:val="Style Style4 + 9 pt"/>
    <w:basedOn w:val="Style4"/>
    <w:link w:val="StyleStyle49ptChar"/>
    <w:qFormat/>
    <w:rsid w:val="003A54F2"/>
  </w:style>
  <w:style w:type="character" w:customStyle="1" w:styleId="StyleStyle49ptChar">
    <w:name w:val="Style Style4 + 9 pt Char"/>
    <w:basedOn w:val="Style4Char"/>
    <w:link w:val="StyleStyle49pt"/>
    <w:rsid w:val="003A54F2"/>
    <w:rPr>
      <w:rFonts w:ascii="Calibri" w:eastAsia="Times New Roman" w:hAnsi="Calibri" w:cs="Calibri"/>
      <w:szCs w:val="24"/>
      <w:u w:val="single"/>
    </w:rPr>
  </w:style>
  <w:style w:type="paragraph" w:customStyle="1" w:styleId="StyleStyle49ptBold">
    <w:name w:val="Style Style4 + 9 pt Bold"/>
    <w:basedOn w:val="Style4"/>
    <w:link w:val="StyleStyle49ptBoldChar"/>
    <w:rsid w:val="003A54F2"/>
    <w:rPr>
      <w:b/>
      <w:bCs/>
    </w:rPr>
  </w:style>
  <w:style w:type="character" w:customStyle="1" w:styleId="StyleStyle49ptBoldChar">
    <w:name w:val="Style Style4 + 9 pt Bold Char"/>
    <w:basedOn w:val="Style4Char"/>
    <w:link w:val="StyleStyle49ptBold"/>
    <w:rsid w:val="003A54F2"/>
    <w:rPr>
      <w:rFonts w:ascii="Calibri" w:eastAsia="Times New Roman" w:hAnsi="Calibri" w:cs="Calibri"/>
      <w:b/>
      <w:bCs/>
      <w:szCs w:val="24"/>
      <w:u w:val="single"/>
    </w:rPr>
  </w:style>
  <w:style w:type="character" w:customStyle="1" w:styleId="Styleunderline9pt">
    <w:name w:val="Style underline + 9 pt"/>
    <w:basedOn w:val="DefaultParagraphFont"/>
    <w:rsid w:val="003A54F2"/>
    <w:rPr>
      <w:rFonts w:ascii="Times New Roman" w:hAnsi="Times New Roman" w:cs="Times New Roman"/>
      <w:b/>
      <w:sz w:val="20"/>
      <w:u w:val="single"/>
    </w:rPr>
  </w:style>
  <w:style w:type="character" w:customStyle="1" w:styleId="StyleUnderlineChar9pt">
    <w:name w:val="Style Underline Char + 9 pt"/>
    <w:basedOn w:val="DefaultParagraphFont"/>
    <w:rsid w:val="003A54F2"/>
    <w:rPr>
      <w:b w:val="0"/>
      <w:bCs/>
      <w:sz w:val="20"/>
      <w:u w:val="single"/>
      <w:lang w:val="en-US" w:eastAsia="en-US" w:bidi="ar-SA"/>
    </w:rPr>
  </w:style>
  <w:style w:type="paragraph" w:customStyle="1" w:styleId="cardCharChar">
    <w:name w:val="card Char Char"/>
    <w:basedOn w:val="Normal"/>
    <w:link w:val="cardCharCharChar"/>
    <w:rsid w:val="003A54F2"/>
    <w:pPr>
      <w:ind w:left="288" w:right="288"/>
    </w:pPr>
    <w:rPr>
      <w:rFonts w:eastAsia="Times New Roman"/>
      <w:szCs w:val="20"/>
    </w:rPr>
  </w:style>
  <w:style w:type="character" w:customStyle="1" w:styleId="cardCharCharChar">
    <w:name w:val="card Char Char Char"/>
    <w:basedOn w:val="DefaultParagraphFont"/>
    <w:link w:val="cardCharChar"/>
    <w:rsid w:val="003A54F2"/>
    <w:rPr>
      <w:rFonts w:ascii="Calibri" w:eastAsia="Times New Roman" w:hAnsi="Calibri" w:cs="Calibri"/>
      <w:szCs w:val="20"/>
    </w:rPr>
  </w:style>
  <w:style w:type="paragraph" w:customStyle="1" w:styleId="StylecardCharCharArialNarrow9pt">
    <w:name w:val="Style card Char Char + Arial Narrow 9 pt"/>
    <w:basedOn w:val="cardCharChar"/>
    <w:link w:val="StylecardCharCharArialNarrow9ptChar"/>
    <w:rsid w:val="003A54F2"/>
  </w:style>
  <w:style w:type="character" w:customStyle="1" w:styleId="StylecardCharCharArialNarrow9ptChar">
    <w:name w:val="Style card Char Char + Arial Narrow 9 pt Char"/>
    <w:basedOn w:val="cardCharCharChar"/>
    <w:link w:val="StylecardCharCharArialNarrow9pt"/>
    <w:rsid w:val="003A54F2"/>
    <w:rPr>
      <w:rFonts w:ascii="Calibri" w:eastAsia="Times New Roman" w:hAnsi="Calibri" w:cs="Calibri"/>
      <w:szCs w:val="20"/>
    </w:rPr>
  </w:style>
  <w:style w:type="character" w:customStyle="1" w:styleId="Style9pt">
    <w:name w:val="Style 9 pt"/>
    <w:basedOn w:val="DefaultParagraphFont"/>
    <w:rsid w:val="003A54F2"/>
    <w:rPr>
      <w:rFonts w:ascii="Times New Roman" w:hAnsi="Times New Roman"/>
      <w:sz w:val="20"/>
    </w:rPr>
  </w:style>
  <w:style w:type="paragraph" w:customStyle="1" w:styleId="StyleStyle49pt3">
    <w:name w:val="Style Style4 + 9 pt3"/>
    <w:basedOn w:val="Style4"/>
    <w:link w:val="StyleStyle49pt3Char"/>
    <w:rsid w:val="003A54F2"/>
  </w:style>
  <w:style w:type="character" w:customStyle="1" w:styleId="StyleStyle49pt3Char">
    <w:name w:val="Style Style4 + 9 pt3 Char"/>
    <w:basedOn w:val="Style4Char"/>
    <w:link w:val="StyleStyle49pt3"/>
    <w:rsid w:val="003A54F2"/>
    <w:rPr>
      <w:rFonts w:ascii="Calibri" w:eastAsia="Times New Roman" w:hAnsi="Calibri" w:cs="Calibri"/>
      <w:szCs w:val="24"/>
      <w:u w:val="single"/>
    </w:rPr>
  </w:style>
  <w:style w:type="paragraph" w:customStyle="1" w:styleId="StyleStyle4Bold">
    <w:name w:val="Style Style4 + Bold"/>
    <w:basedOn w:val="Style4"/>
    <w:link w:val="StyleStyle4BoldChar"/>
    <w:rsid w:val="003A54F2"/>
    <w:rPr>
      <w:b/>
      <w:bCs/>
    </w:rPr>
  </w:style>
  <w:style w:type="character" w:customStyle="1" w:styleId="StyleStyle4BoldChar">
    <w:name w:val="Style Style4 + Bold Char"/>
    <w:basedOn w:val="Style4Char"/>
    <w:link w:val="StyleStyle4Bold"/>
    <w:rsid w:val="003A54F2"/>
    <w:rPr>
      <w:rFonts w:ascii="Calibri" w:eastAsia="Times New Roman" w:hAnsi="Calibri" w:cs="Calibri"/>
      <w:b/>
      <w:bCs/>
      <w:szCs w:val="24"/>
      <w:u w:val="single"/>
    </w:rPr>
  </w:style>
  <w:style w:type="paragraph" w:customStyle="1" w:styleId="Textsmall">
    <w:name w:val="Textsmall"/>
    <w:basedOn w:val="Normal"/>
    <w:next w:val="Normal"/>
    <w:link w:val="TextsmallChar"/>
    <w:rsid w:val="003A54F2"/>
    <w:rPr>
      <w:rFonts w:eastAsia="Times New Roman"/>
      <w:sz w:val="16"/>
      <w:szCs w:val="24"/>
    </w:rPr>
  </w:style>
  <w:style w:type="character" w:customStyle="1" w:styleId="TextsmallChar">
    <w:name w:val="Textsmall Char"/>
    <w:basedOn w:val="DefaultParagraphFont"/>
    <w:link w:val="Textsmall"/>
    <w:rsid w:val="003A54F2"/>
    <w:rPr>
      <w:rFonts w:ascii="Calibri" w:eastAsia="Times New Roman" w:hAnsi="Calibri" w:cs="Calibri"/>
      <w:sz w:val="16"/>
      <w:szCs w:val="24"/>
    </w:rPr>
  </w:style>
  <w:style w:type="character" w:customStyle="1" w:styleId="qlabel">
    <w:name w:val="q_label"/>
    <w:basedOn w:val="DefaultParagraphFont"/>
    <w:rsid w:val="003A54F2"/>
  </w:style>
  <w:style w:type="character" w:customStyle="1" w:styleId="alabel">
    <w:name w:val="a_label"/>
    <w:basedOn w:val="DefaultParagraphFont"/>
    <w:rsid w:val="003A54F2"/>
  </w:style>
  <w:style w:type="paragraph" w:customStyle="1" w:styleId="UnderlineChar2CharChar">
    <w:name w:val="Underline Char2 Char Char"/>
    <w:basedOn w:val="Normal"/>
    <w:link w:val="UnderlineChar2CharCharChar"/>
    <w:rsid w:val="003A54F2"/>
    <w:rPr>
      <w:rFonts w:eastAsia="MS Mincho"/>
      <w:szCs w:val="20"/>
      <w:u w:val="single"/>
    </w:rPr>
  </w:style>
  <w:style w:type="character" w:customStyle="1" w:styleId="UnderlineChar2CharCharChar">
    <w:name w:val="Underline Char2 Char Char Char"/>
    <w:link w:val="UnderlineChar2CharChar"/>
    <w:rsid w:val="003A54F2"/>
    <w:rPr>
      <w:rFonts w:ascii="Calibri" w:eastAsia="MS Mincho" w:hAnsi="Calibri" w:cs="Calibri"/>
      <w:szCs w:val="20"/>
      <w:u w:val="single"/>
    </w:rPr>
  </w:style>
  <w:style w:type="paragraph" w:customStyle="1" w:styleId="tiny">
    <w:name w:val="tiny"/>
    <w:link w:val="tinyChar"/>
    <w:autoRedefine/>
    <w:rsid w:val="003A54F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A54F2"/>
    <w:rPr>
      <w:rFonts w:ascii="Times New Roman" w:eastAsia="Malgun Gothic" w:hAnsi="Times New Roman" w:cs="Times-Roman"/>
      <w:sz w:val="20"/>
      <w:szCs w:val="20"/>
      <w:lang w:bidi="en-US"/>
    </w:rPr>
  </w:style>
  <w:style w:type="paragraph" w:customStyle="1" w:styleId="Analytic">
    <w:name w:val="Analytic"/>
    <w:basedOn w:val="Normal"/>
    <w:link w:val="AnalyticChar"/>
    <w:qFormat/>
    <w:rsid w:val="003A54F2"/>
    <w:rPr>
      <w:rFonts w:ascii="Arial" w:eastAsia="Calibri" w:hAnsi="Arial"/>
      <w:b/>
      <w:sz w:val="24"/>
      <w:szCs w:val="24"/>
    </w:rPr>
  </w:style>
  <w:style w:type="character" w:customStyle="1" w:styleId="AnalyticChar">
    <w:name w:val="Analytic Char"/>
    <w:link w:val="Analytic"/>
    <w:rsid w:val="003A54F2"/>
    <w:rPr>
      <w:rFonts w:ascii="Arial" w:eastAsia="Calibri" w:hAnsi="Arial" w:cs="Calibri"/>
      <w:b/>
      <w:sz w:val="24"/>
      <w:szCs w:val="24"/>
    </w:rPr>
  </w:style>
  <w:style w:type="paragraph" w:customStyle="1" w:styleId="cardtext">
    <w:name w:val="card text"/>
    <w:basedOn w:val="Normal"/>
    <w:link w:val="cardtextChar"/>
    <w:qFormat/>
    <w:rsid w:val="003A54F2"/>
    <w:pPr>
      <w:ind w:left="288" w:right="288"/>
    </w:pPr>
    <w:rPr>
      <w:rFonts w:ascii="Arial" w:eastAsia="Calibri" w:hAnsi="Arial" w:cs="Arial"/>
    </w:rPr>
  </w:style>
  <w:style w:type="character" w:customStyle="1" w:styleId="cardtextChar">
    <w:name w:val="card text Char"/>
    <w:link w:val="cardtext"/>
    <w:rsid w:val="003A54F2"/>
    <w:rPr>
      <w:rFonts w:ascii="Arial" w:eastAsia="Calibri" w:hAnsi="Arial" w:cs="Arial"/>
    </w:rPr>
  </w:style>
  <w:style w:type="character" w:styleId="CommentReference">
    <w:name w:val="annotation reference"/>
    <w:basedOn w:val="DefaultParagraphFont"/>
    <w:uiPriority w:val="99"/>
    <w:unhideWhenUsed/>
    <w:rsid w:val="003A54F2"/>
    <w:rPr>
      <w:sz w:val="16"/>
      <w:szCs w:val="16"/>
    </w:rPr>
  </w:style>
  <w:style w:type="paragraph" w:styleId="CommentText">
    <w:name w:val="annotation text"/>
    <w:basedOn w:val="Normal"/>
    <w:link w:val="CommentTextChar"/>
    <w:uiPriority w:val="99"/>
    <w:unhideWhenUsed/>
    <w:rsid w:val="003A54F2"/>
    <w:rPr>
      <w:rFonts w:cstheme="minorBidi"/>
      <w:szCs w:val="20"/>
    </w:rPr>
  </w:style>
  <w:style w:type="character" w:customStyle="1" w:styleId="CommentTextChar">
    <w:name w:val="Comment Text Char"/>
    <w:basedOn w:val="DefaultParagraphFont"/>
    <w:link w:val="CommentText"/>
    <w:uiPriority w:val="99"/>
    <w:rsid w:val="003A54F2"/>
    <w:rPr>
      <w:rFonts w:ascii="Calibri" w:hAnsi="Calibri"/>
      <w:szCs w:val="20"/>
    </w:rPr>
  </w:style>
  <w:style w:type="paragraph" w:customStyle="1" w:styleId="TagText">
    <w:name w:val="TagText"/>
    <w:basedOn w:val="Normal"/>
    <w:rsid w:val="003A54F2"/>
    <w:pPr>
      <w:spacing w:before="200"/>
    </w:pPr>
    <w:rPr>
      <w:b/>
      <w:sz w:val="24"/>
    </w:rPr>
  </w:style>
  <w:style w:type="character" w:customStyle="1" w:styleId="SubtitleChar1">
    <w:name w:val="Subtitle Char1"/>
    <w:aliases w:val="Underlined card text Char1"/>
    <w:basedOn w:val="DefaultParagraphFont"/>
    <w:uiPriority w:val="11"/>
    <w:rsid w:val="003A54F2"/>
    <w:rPr>
      <w:rFonts w:asciiTheme="majorHAnsi" w:eastAsiaTheme="majorEastAsia" w:hAnsiTheme="majorHAnsi" w:cstheme="majorBidi"/>
      <w:i/>
      <w:iCs/>
      <w:color w:val="5B9BD5" w:themeColor="accent1"/>
      <w:spacing w:val="15"/>
      <w:sz w:val="24"/>
      <w:szCs w:val="24"/>
    </w:rPr>
  </w:style>
  <w:style w:type="character" w:customStyle="1" w:styleId="CharChar3">
    <w:name w:val="Char Char3"/>
    <w:rsid w:val="003A54F2"/>
    <w:rPr>
      <w:rFonts w:cs="Arial"/>
      <w:b/>
      <w:bCs/>
      <w:szCs w:val="32"/>
      <w:lang w:val="en-US" w:eastAsia="en-US" w:bidi="ar-SA"/>
    </w:rPr>
  </w:style>
  <w:style w:type="paragraph" w:customStyle="1" w:styleId="StyleStyle4LatinTimesNewRomanAsianSimSun">
    <w:name w:val="Style Style4 + (Latin) Times New Roman (Asian) SimSun"/>
    <w:basedOn w:val="Style4"/>
    <w:link w:val="StyleStyle4LatinTimesNewRomanAsianSimSunChar"/>
    <w:rsid w:val="003A54F2"/>
    <w:rPr>
      <w:rFonts w:eastAsia="SimSun"/>
    </w:rPr>
  </w:style>
  <w:style w:type="character" w:customStyle="1" w:styleId="StyleStyle4LatinTimesNewRomanAsianSimSunChar">
    <w:name w:val="Style Style4 + (Latin) Times New Roman (Asian) SimSun Char"/>
    <w:link w:val="StyleStyle4LatinTimesNewRomanAsianSimSun"/>
    <w:rsid w:val="003A54F2"/>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3A54F2"/>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3A54F2"/>
    <w:rPr>
      <w:rFonts w:ascii="Calibri" w:eastAsia="SimSun" w:hAnsi="Calibri" w:cs="Calibri"/>
      <w:b/>
      <w:bCs/>
      <w:szCs w:val="24"/>
      <w:u w:val="single"/>
    </w:rPr>
  </w:style>
  <w:style w:type="character" w:customStyle="1" w:styleId="StyleBold">
    <w:name w:val="Style Bold"/>
    <w:basedOn w:val="DefaultParagraphFont"/>
    <w:uiPriority w:val="9"/>
    <w:semiHidden/>
    <w:rsid w:val="003A54F2"/>
    <w:rPr>
      <w:b/>
      <w:bCs/>
    </w:rPr>
  </w:style>
  <w:style w:type="paragraph" w:styleId="Header">
    <w:name w:val="header"/>
    <w:aliases w:val="Header Char Char Char Char,Header Char2,Header Char1 Char,Header Char Char Char,Header Char Char1,Header Char2 Char Char Char,Header Char1 Char1 Char Char Char,Header Char Char Char1 Char Char Char,Header Char Char2 Char Char Char,Header 1, Char2"/>
    <w:basedOn w:val="Normal"/>
    <w:link w:val="HeaderChar"/>
    <w:uiPriority w:val="99"/>
    <w:rsid w:val="003A54F2"/>
    <w:pPr>
      <w:tabs>
        <w:tab w:val="center" w:pos="4680"/>
        <w:tab w:val="right" w:pos="9360"/>
      </w:tabs>
    </w:pPr>
  </w:style>
  <w:style w:type="character" w:customStyle="1" w:styleId="HeaderChar">
    <w:name w:val="Header Char"/>
    <w:aliases w:val="Header Char Char Char Char Char2,Header Char2 Char,Header Char1 Char Char,Header Char Char Char Char1,Header Char Char1 Char,Header Char2 Char Char Char Char,Header Char1 Char1 Char Char Char Char,Header Char Char Char1 Char Char Char Char"/>
    <w:basedOn w:val="DefaultParagraphFont"/>
    <w:link w:val="Header"/>
    <w:uiPriority w:val="99"/>
    <w:rsid w:val="003A54F2"/>
    <w:rPr>
      <w:rFonts w:ascii="Calibri" w:hAnsi="Calibri" w:cs="Calibri"/>
    </w:rPr>
  </w:style>
  <w:style w:type="paragraph" w:styleId="Footer">
    <w:name w:val="footer"/>
    <w:basedOn w:val="Normal"/>
    <w:link w:val="FooterChar"/>
    <w:uiPriority w:val="99"/>
    <w:rsid w:val="003A54F2"/>
    <w:pPr>
      <w:tabs>
        <w:tab w:val="center" w:pos="4680"/>
        <w:tab w:val="right" w:pos="9360"/>
      </w:tabs>
    </w:pPr>
  </w:style>
  <w:style w:type="character" w:customStyle="1" w:styleId="FooterChar">
    <w:name w:val="Footer Char"/>
    <w:basedOn w:val="DefaultParagraphFont"/>
    <w:link w:val="Footer"/>
    <w:uiPriority w:val="99"/>
    <w:rsid w:val="003A54F2"/>
    <w:rPr>
      <w:rFonts w:ascii="Calibri" w:hAnsi="Calibri" w:cs="Calibri"/>
    </w:rPr>
  </w:style>
  <w:style w:type="character" w:customStyle="1" w:styleId="term">
    <w:name w:val="term"/>
    <w:basedOn w:val="DefaultParagraphFont"/>
    <w:rsid w:val="003A54F2"/>
  </w:style>
  <w:style w:type="character" w:customStyle="1" w:styleId="body-text">
    <w:name w:val="body-text"/>
    <w:basedOn w:val="DefaultParagraphFont"/>
    <w:rsid w:val="003A54F2"/>
  </w:style>
  <w:style w:type="paragraph" w:customStyle="1" w:styleId="StyleUnderlineChar11pt">
    <w:name w:val="Style Underline Char + 11 pt"/>
    <w:basedOn w:val="Normal"/>
    <w:link w:val="StyleUnderlineChar11ptChar"/>
    <w:rsid w:val="003A54F2"/>
    <w:rPr>
      <w:rFonts w:eastAsia="Times New Roman"/>
      <w:szCs w:val="24"/>
      <w:u w:val="single"/>
    </w:rPr>
  </w:style>
  <w:style w:type="character" w:customStyle="1" w:styleId="StyleUnderlineChar11ptChar">
    <w:name w:val="Style Underline Char + 11 pt Char"/>
    <w:basedOn w:val="DefaultParagraphFont"/>
    <w:link w:val="StyleUnderlineChar11pt"/>
    <w:rsid w:val="003A54F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rsid w:val="003A54F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A54F2"/>
    <w:rPr>
      <w:rFonts w:ascii="Calibri" w:eastAsia="Times New Roman" w:hAnsi="Calibri" w:cs="Calibri"/>
      <w:b/>
      <w:bCs/>
      <w:szCs w:val="24"/>
      <w:u w:val="single"/>
    </w:rPr>
  </w:style>
  <w:style w:type="character" w:customStyle="1" w:styleId="globalcontentbody">
    <w:name w:val="globalcontentbody"/>
    <w:basedOn w:val="DefaultParagraphFont"/>
    <w:rsid w:val="003A54F2"/>
  </w:style>
  <w:style w:type="paragraph" w:customStyle="1" w:styleId="MinimizedText">
    <w:name w:val="Minimized Text"/>
    <w:basedOn w:val="Normal"/>
    <w:link w:val="MinimizedTextChar"/>
    <w:qFormat/>
    <w:rsid w:val="003A54F2"/>
    <w:rPr>
      <w:rFonts w:eastAsia="Times New Roman"/>
      <w:sz w:val="16"/>
      <w:szCs w:val="24"/>
    </w:rPr>
  </w:style>
  <w:style w:type="character" w:customStyle="1" w:styleId="MinimizedTextChar">
    <w:name w:val="Minimized Text Char"/>
    <w:basedOn w:val="DefaultParagraphFont"/>
    <w:link w:val="MinimizedText"/>
    <w:rsid w:val="003A54F2"/>
    <w:rPr>
      <w:rFonts w:ascii="Calibri" w:eastAsia="Times New Roman" w:hAnsi="Calibri" w:cs="Calibri"/>
      <w:sz w:val="16"/>
      <w:szCs w:val="24"/>
    </w:rPr>
  </w:style>
  <w:style w:type="character" w:customStyle="1" w:styleId="term1">
    <w:name w:val="term1"/>
    <w:basedOn w:val="DefaultParagraphFont"/>
    <w:rsid w:val="003A54F2"/>
    <w:rPr>
      <w:b/>
      <w:bCs/>
    </w:rPr>
  </w:style>
  <w:style w:type="character" w:customStyle="1" w:styleId="Styleterm111ptUnderline">
    <w:name w:val="Style term1 + 11 pt Underline"/>
    <w:basedOn w:val="term1"/>
    <w:rsid w:val="003A54F2"/>
    <w:rPr>
      <w:b/>
      <w:bCs/>
      <w:sz w:val="20"/>
      <w:u w:val="single"/>
    </w:rPr>
  </w:style>
  <w:style w:type="paragraph" w:customStyle="1" w:styleId="StyleMinimizedTextArialNarrow10pt">
    <w:name w:val="Style Minimized Text + Arial Narrow 10 pt"/>
    <w:basedOn w:val="MinimizedText"/>
    <w:link w:val="StyleMinimizedTextArialNarrow10ptChar"/>
    <w:qFormat/>
    <w:rsid w:val="003A54F2"/>
    <w:rPr>
      <w:sz w:val="20"/>
    </w:rPr>
  </w:style>
  <w:style w:type="character" w:customStyle="1" w:styleId="StyleMinimizedTextArialNarrow10ptChar">
    <w:name w:val="Style Minimized Text + Arial Narrow 10 pt Char"/>
    <w:basedOn w:val="MinimizedTextChar"/>
    <w:link w:val="StyleMinimizedTextArialNarrow10pt"/>
    <w:rsid w:val="003A54F2"/>
    <w:rPr>
      <w:rFonts w:ascii="Calibri" w:eastAsia="Times New Roman" w:hAnsi="Calibri" w:cs="Calibri"/>
      <w:sz w:val="20"/>
      <w:szCs w:val="24"/>
    </w:rPr>
  </w:style>
  <w:style w:type="character" w:customStyle="1" w:styleId="Styleunderline11pt">
    <w:name w:val="Style underline + 11 pt"/>
    <w:basedOn w:val="underline"/>
    <w:rsid w:val="003A54F2"/>
    <w:rPr>
      <w:rFonts w:ascii="Times New Roman" w:hAnsi="Times New Roman" w:cs="Times New Roman"/>
      <w:sz w:val="20"/>
      <w:szCs w:val="22"/>
      <w:u w:val="single"/>
    </w:rPr>
  </w:style>
  <w:style w:type="character" w:customStyle="1" w:styleId="Styleunderline11ptBold">
    <w:name w:val="Style underline + 11 pt Bold"/>
    <w:basedOn w:val="underline"/>
    <w:rsid w:val="003A54F2"/>
    <w:rPr>
      <w:rFonts w:ascii="Times New Roman" w:hAnsi="Times New Roman" w:cs="Times New Roman"/>
      <w:b/>
      <w:bCs/>
      <w:sz w:val="20"/>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rsid w:val="003A54F2"/>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A54F2"/>
    <w:rPr>
      <w:rFonts w:ascii="Calibri" w:eastAsia="Times New Roman" w:hAnsi="Calibri" w:cs="Calibri"/>
      <w:szCs w:val="24"/>
      <w:u w:val="single"/>
      <w:bdr w:val="single" w:sz="4" w:space="0" w:color="auto"/>
    </w:rPr>
  </w:style>
  <w:style w:type="character" w:customStyle="1" w:styleId="CharChar11">
    <w:name w:val="Char Char11"/>
    <w:basedOn w:val="DefaultParagraphFont"/>
    <w:rsid w:val="003A54F2"/>
    <w:rPr>
      <w:rFonts w:cs="Arial"/>
      <w:bCs/>
      <w:szCs w:val="26"/>
      <w:u w:val="single"/>
      <w:lang w:val="en-US" w:eastAsia="en-US" w:bidi="ar-SA"/>
    </w:rPr>
  </w:style>
  <w:style w:type="character" w:customStyle="1" w:styleId="authorbio">
    <w:name w:val="authorbio"/>
    <w:basedOn w:val="DefaultParagraphFont"/>
    <w:rsid w:val="003A54F2"/>
  </w:style>
  <w:style w:type="character" w:customStyle="1" w:styleId="a">
    <w:name w:val="a"/>
    <w:basedOn w:val="DefaultParagraphFont"/>
    <w:rsid w:val="003A54F2"/>
  </w:style>
  <w:style w:type="paragraph" w:customStyle="1" w:styleId="StyleStyle111ptBorderSinglesolidlineAuto05ptL">
    <w:name w:val="Style Style1 + 11 pt Border: : (Single solid line Auto  0.5 pt L..."/>
    <w:basedOn w:val="Normal"/>
    <w:link w:val="StyleStyle111ptBorderSinglesolidlineAuto05ptLChar"/>
    <w:rsid w:val="003A54F2"/>
    <w:rPr>
      <w:rFonts w:eastAsia="SimSun"/>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A54F2"/>
    <w:rPr>
      <w:rFonts w:ascii="Calibri" w:eastAsia="SimSun" w:hAnsi="Calibri" w:cs="Calibri"/>
      <w:szCs w:val="24"/>
      <w:u w:val="single"/>
      <w:bdr w:val="single" w:sz="4" w:space="0" w:color="auto"/>
      <w:lang w:eastAsia="zh-CN"/>
    </w:rPr>
  </w:style>
  <w:style w:type="paragraph" w:customStyle="1" w:styleId="Nothing">
    <w:name w:val="Nothing"/>
    <w:link w:val="NothingChar"/>
    <w:qFormat/>
    <w:rsid w:val="003A54F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A54F2"/>
    <w:rPr>
      <w:rFonts w:ascii="Times New Roman" w:eastAsia="Calibri" w:hAnsi="Times New Roman" w:cs="Times New Roman"/>
      <w:sz w:val="20"/>
      <w:szCs w:val="20"/>
    </w:rPr>
  </w:style>
  <w:style w:type="character" w:customStyle="1" w:styleId="CardsFont12pt">
    <w:name w:val="Cards + Font 12pt"/>
    <w:basedOn w:val="DefaultParagraphFont"/>
    <w:rsid w:val="003A54F2"/>
    <w:rPr>
      <w:rFonts w:ascii="Times New Roman" w:eastAsia="Calibri" w:hAnsi="Times New Roman" w:cs="Times New Roman"/>
      <w:sz w:val="24"/>
      <w:szCs w:val="20"/>
      <w:u w:val="single"/>
    </w:rPr>
  </w:style>
  <w:style w:type="paragraph" w:customStyle="1" w:styleId="SmallText">
    <w:name w:val="Small Text"/>
    <w:link w:val="SmallTextChar"/>
    <w:rsid w:val="003A54F2"/>
    <w:pPr>
      <w:spacing w:after="200" w:line="276" w:lineRule="auto"/>
    </w:pPr>
    <w:rPr>
      <w:rFonts w:eastAsia="MS Mincho"/>
      <w:sz w:val="15"/>
      <w:szCs w:val="24"/>
      <w:lang w:eastAsia="ja-JP"/>
    </w:rPr>
  </w:style>
  <w:style w:type="character" w:customStyle="1" w:styleId="SmallTextChar">
    <w:name w:val="Small Text Char"/>
    <w:basedOn w:val="CardTextChar0"/>
    <w:link w:val="SmallText"/>
    <w:rsid w:val="003A54F2"/>
    <w:rPr>
      <w:rFonts w:eastAsia="MS Mincho"/>
      <w:sz w:val="15"/>
      <w:szCs w:val="24"/>
      <w:lang w:val="en-US" w:eastAsia="ja-JP" w:bidi="ar-SA"/>
    </w:rPr>
  </w:style>
  <w:style w:type="character" w:customStyle="1" w:styleId="CardTextChar0">
    <w:name w:val="Card Text Char"/>
    <w:basedOn w:val="DefaultParagraphFont"/>
    <w:rsid w:val="003A54F2"/>
    <w:rPr>
      <w:rFonts w:eastAsia="MS Mincho"/>
      <w:szCs w:val="24"/>
      <w:lang w:val="en-US" w:eastAsia="ja-JP" w:bidi="ar-SA"/>
    </w:rPr>
  </w:style>
  <w:style w:type="paragraph" w:customStyle="1" w:styleId="Circled">
    <w:name w:val="Circled"/>
    <w:link w:val="CircledChar"/>
    <w:rsid w:val="003A54F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A54F2"/>
    <w:rPr>
      <w:rFonts w:eastAsia="MS Mincho"/>
      <w:b/>
      <w:szCs w:val="20"/>
      <w:u w:val="single"/>
      <w:lang w:val="en-US" w:eastAsia="ja-JP" w:bidi="ar-SA"/>
    </w:rPr>
  </w:style>
  <w:style w:type="character" w:customStyle="1" w:styleId="UnderlinedChar">
    <w:name w:val="Underlined Char"/>
    <w:aliases w:val="small text Char Char"/>
    <w:basedOn w:val="CardTextChar0"/>
    <w:rsid w:val="003A54F2"/>
    <w:rPr>
      <w:rFonts w:eastAsia="MS Mincho"/>
      <w:szCs w:val="24"/>
      <w:u w:val="single"/>
      <w:lang w:val="en-US" w:eastAsia="ja-JP" w:bidi="ar-SA"/>
    </w:rPr>
  </w:style>
  <w:style w:type="character" w:customStyle="1" w:styleId="underlineChar">
    <w:name w:val="underline Char"/>
    <w:basedOn w:val="DefaultParagraphFont"/>
    <w:rsid w:val="003A54F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A54F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A54F2"/>
    <w:rPr>
      <w:sz w:val="20"/>
      <w:u w:val="single"/>
    </w:rPr>
  </w:style>
  <w:style w:type="character" w:customStyle="1" w:styleId="base">
    <w:name w:val="base"/>
    <w:basedOn w:val="DefaultParagraphFont"/>
    <w:rsid w:val="003A54F2"/>
  </w:style>
  <w:style w:type="character" w:customStyle="1" w:styleId="part-of-speech">
    <w:name w:val="part-of-speech"/>
    <w:basedOn w:val="DefaultParagraphFont"/>
    <w:rsid w:val="003A54F2"/>
  </w:style>
  <w:style w:type="character" w:customStyle="1" w:styleId="sep">
    <w:name w:val="sep"/>
    <w:basedOn w:val="DefaultParagraphFont"/>
    <w:rsid w:val="003A54F2"/>
  </w:style>
  <w:style w:type="character" w:customStyle="1" w:styleId="pron">
    <w:name w:val="pron"/>
    <w:basedOn w:val="DefaultParagraphFont"/>
    <w:rsid w:val="003A54F2"/>
  </w:style>
  <w:style w:type="character" w:customStyle="1" w:styleId="Heading3CharCharCharChar">
    <w:name w:val="Heading 3 Char Char Char Char"/>
    <w:basedOn w:val="DefaultParagraphFont"/>
    <w:rsid w:val="003A54F2"/>
    <w:rPr>
      <w:rFonts w:cs="Arial"/>
      <w:bCs/>
      <w:szCs w:val="26"/>
      <w:u w:val="single"/>
      <w:lang w:val="en-US" w:eastAsia="en-US" w:bidi="ar-SA"/>
    </w:rPr>
  </w:style>
  <w:style w:type="paragraph" w:customStyle="1" w:styleId="StyleStyle411pt1">
    <w:name w:val="Style Style4 + 11 pt1"/>
    <w:basedOn w:val="Style4"/>
    <w:link w:val="StyleStyle411pt1Char"/>
    <w:rsid w:val="003A54F2"/>
  </w:style>
  <w:style w:type="character" w:customStyle="1" w:styleId="StyleStyle411pt1Char">
    <w:name w:val="Style Style4 + 11 pt1 Char"/>
    <w:basedOn w:val="Style4Char"/>
    <w:link w:val="StyleStyle411pt1"/>
    <w:rsid w:val="003A54F2"/>
    <w:rPr>
      <w:rFonts w:ascii="Calibri" w:eastAsia="Times New Roman" w:hAnsi="Calibri" w:cs="Calibri"/>
      <w:szCs w:val="24"/>
      <w:u w:val="single"/>
    </w:rPr>
  </w:style>
  <w:style w:type="character" w:customStyle="1" w:styleId="UnderlineCharChar1">
    <w:name w:val="Underline Char Char1"/>
    <w:basedOn w:val="DefaultParagraphFont"/>
    <w:rsid w:val="003A54F2"/>
    <w:rPr>
      <w:u w:val="single"/>
      <w:lang w:val="en-US" w:eastAsia="en-US" w:bidi="ar-SA"/>
    </w:rPr>
  </w:style>
  <w:style w:type="character" w:customStyle="1" w:styleId="BoldandUnderlineCharChar2">
    <w:name w:val="Bold and Underline Char Char2"/>
    <w:basedOn w:val="DefaultParagraphFont"/>
    <w:rsid w:val="003A54F2"/>
    <w:rPr>
      <w:b/>
      <w:u w:val="single"/>
      <w:lang w:val="en-US" w:eastAsia="en-US" w:bidi="ar-SA"/>
    </w:rPr>
  </w:style>
  <w:style w:type="character" w:customStyle="1" w:styleId="StyleUnderlineCharChar111pt">
    <w:name w:val="Style Underline Char Char1 + 11 pt"/>
    <w:basedOn w:val="UnderlineCharChar1"/>
    <w:rsid w:val="003A54F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3A54F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A54F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A54F2"/>
    <w:rPr>
      <w:sz w:val="22"/>
      <w:u w:val="single"/>
    </w:rPr>
  </w:style>
  <w:style w:type="paragraph" w:customStyle="1" w:styleId="StyleMinimizedTextArialNarrow9pt">
    <w:name w:val="Style Minimized Text + Arial Narrow 9 pt"/>
    <w:basedOn w:val="Normal"/>
    <w:link w:val="StyleMinimizedTextArialNarrow9ptChar"/>
    <w:rsid w:val="003A54F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A54F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3A54F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A54F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A54F2"/>
    <w:rPr>
      <w:rFonts w:ascii="Times New Roman" w:hAnsi="Times New Roman"/>
      <w:sz w:val="20"/>
      <w:u w:val="single"/>
      <w:bdr w:val="single" w:sz="4" w:space="0" w:color="auto"/>
      <w:lang w:val="en-US" w:eastAsia="en-US" w:bidi="ar-SA"/>
    </w:rPr>
  </w:style>
  <w:style w:type="paragraph" w:customStyle="1" w:styleId="StyleStyle1Bold">
    <w:name w:val="Style Style1 + Bold"/>
    <w:basedOn w:val="Normal"/>
    <w:link w:val="StyleStyle1BoldChar"/>
    <w:rsid w:val="003A54F2"/>
    <w:rPr>
      <w:rFonts w:eastAsia="SimSun"/>
      <w:b/>
      <w:bCs/>
      <w:szCs w:val="24"/>
      <w:u w:val="single"/>
      <w:lang w:eastAsia="zh-CN"/>
    </w:rPr>
  </w:style>
  <w:style w:type="character" w:customStyle="1" w:styleId="StyleStyle1BoldChar">
    <w:name w:val="Style Style1 + Bold Char"/>
    <w:basedOn w:val="Style1Char"/>
    <w:link w:val="StyleStyle1Bold"/>
    <w:rsid w:val="003A54F2"/>
    <w:rPr>
      <w:rFonts w:ascii="Calibri" w:eastAsia="SimSun" w:hAnsi="Calibri" w:cs="Calibri"/>
      <w:b/>
      <w:bCs/>
      <w:szCs w:val="24"/>
      <w:u w:val="single"/>
      <w:lang w:eastAsia="zh-CN"/>
    </w:rPr>
  </w:style>
  <w:style w:type="character" w:customStyle="1" w:styleId="StyleTimesNewRoman9pt">
    <w:name w:val="Style Times New Roman 9 pt"/>
    <w:basedOn w:val="DefaultParagraphFont"/>
    <w:rsid w:val="003A54F2"/>
    <w:rPr>
      <w:rFonts w:ascii="Times New Roman" w:hAnsi="Times New Roman"/>
      <w:sz w:val="20"/>
    </w:rPr>
  </w:style>
  <w:style w:type="character" w:customStyle="1" w:styleId="Styleunderline9pt1">
    <w:name w:val="Style underline + 9 pt1"/>
    <w:basedOn w:val="underline"/>
    <w:rsid w:val="003A54F2"/>
    <w:rPr>
      <w:rFonts w:ascii="Times New Roman" w:hAnsi="Times New Roman" w:cs="Times New Roman"/>
      <w:b/>
      <w:sz w:val="20"/>
      <w:szCs w:val="22"/>
      <w:u w:val="single"/>
    </w:rPr>
  </w:style>
  <w:style w:type="character" w:customStyle="1" w:styleId="UnderlineCharChar">
    <w:name w:val="Underline Char Char"/>
    <w:basedOn w:val="DefaultParagraphFont"/>
    <w:rsid w:val="003A54F2"/>
    <w:rPr>
      <w:noProof w:val="0"/>
      <w:u w:val="single"/>
      <w:lang w:val="en-US" w:eastAsia="en-US" w:bidi="ar-SA"/>
    </w:rPr>
  </w:style>
  <w:style w:type="paragraph" w:customStyle="1" w:styleId="StyleUnderlineChar11pt2">
    <w:name w:val="Style Underline Char + 11 pt2"/>
    <w:link w:val="StyleUnderlineChar11pt2Char"/>
    <w:rsid w:val="003A54F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A54F2"/>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3A54F2"/>
    <w:rPr>
      <w:b/>
      <w:bCs/>
      <w:noProof w:val="0"/>
      <w:sz w:val="20"/>
      <w:u w:val="single"/>
      <w:lang w:val="en-US" w:eastAsia="en-US" w:bidi="ar-SA"/>
    </w:rPr>
  </w:style>
  <w:style w:type="character" w:customStyle="1" w:styleId="Hyperlink23">
    <w:name w:val="Hyperlink23"/>
    <w:basedOn w:val="DefaultParagraphFont"/>
    <w:rsid w:val="003A54F2"/>
    <w:rPr>
      <w:color w:val="3300CC"/>
      <w:u w:val="single"/>
    </w:rPr>
  </w:style>
  <w:style w:type="character" w:customStyle="1" w:styleId="StyleunderlineArialNarrow9ptBold">
    <w:name w:val="Style underline + Arial Narrow 9 pt Bold"/>
    <w:basedOn w:val="underline"/>
    <w:rsid w:val="003A54F2"/>
    <w:rPr>
      <w:rFonts w:ascii="Times New Roman" w:hAnsi="Times New Roman" w:cs="Times New Roman"/>
      <w:b/>
      <w:bCs/>
      <w:sz w:val="20"/>
      <w:szCs w:val="22"/>
      <w:u w:val="single"/>
    </w:rPr>
  </w:style>
  <w:style w:type="character" w:customStyle="1" w:styleId="CardTextChar1">
    <w:name w:val="Card Text Char1"/>
    <w:basedOn w:val="DefaultParagraphFont"/>
    <w:rsid w:val="003A54F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rsid w:val="003A54F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A54F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A54F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A54F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3A54F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3A54F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A54F2"/>
    <w:rPr>
      <w:rFonts w:ascii="Times New Roman" w:eastAsia="Times New Roman" w:hAnsi="Times New Roman" w:cs="Times New Roman"/>
      <w:sz w:val="20"/>
      <w:szCs w:val="24"/>
    </w:rPr>
  </w:style>
  <w:style w:type="character" w:customStyle="1" w:styleId="reduce2">
    <w:name w:val="reduce2"/>
    <w:basedOn w:val="DefaultParagraphFont"/>
    <w:rsid w:val="003A54F2"/>
    <w:rPr>
      <w:rFonts w:ascii="Arial" w:hAnsi="Arial" w:cs="Arial"/>
      <w:color w:val="000000"/>
      <w:sz w:val="10"/>
      <w:szCs w:val="22"/>
    </w:rPr>
  </w:style>
  <w:style w:type="character" w:customStyle="1" w:styleId="CharCharCharCharChar">
    <w:name w:val="Char Char Char Char Char"/>
    <w:aliases w:val="Char Char Char Char,Char Char Char Char Char Char Char1,Heading 2 Char1 Char Char Char Char Char Char,Hat Char1,Heading 2 Char Char,Heading 2 Char Char Char1 Char Char1,Heading 2 Char Char2 Char Char1,T Char1"/>
    <w:basedOn w:val="DefaultParagraphFont"/>
    <w:uiPriority w:val="1"/>
    <w:rsid w:val="003A54F2"/>
    <w:rPr>
      <w:rFonts w:cs="Arial"/>
      <w:b/>
      <w:bCs/>
      <w:iCs/>
      <w:sz w:val="24"/>
      <w:szCs w:val="28"/>
      <w:lang w:val="en-US" w:eastAsia="en-US" w:bidi="ar-SA"/>
    </w:rPr>
  </w:style>
  <w:style w:type="character" w:customStyle="1" w:styleId="CharChar111">
    <w:name w:val="Char Char111"/>
    <w:basedOn w:val="DefaultParagraphFont"/>
    <w:rsid w:val="003A54F2"/>
    <w:rPr>
      <w:rFonts w:cs="Arial"/>
      <w:bCs/>
      <w:szCs w:val="26"/>
      <w:u w:val="single"/>
      <w:lang w:val="en-US" w:eastAsia="en-US" w:bidi="ar-SA"/>
    </w:rPr>
  </w:style>
  <w:style w:type="character" w:customStyle="1" w:styleId="UnderlineBold">
    <w:name w:val="Underline + Bold"/>
    <w:uiPriority w:val="1"/>
    <w:qFormat/>
    <w:rsid w:val="003A54F2"/>
    <w:rPr>
      <w:b/>
      <w:sz w:val="20"/>
      <w:u w:val="single"/>
    </w:rPr>
  </w:style>
  <w:style w:type="paragraph" w:customStyle="1" w:styleId="cardtextsmall">
    <w:name w:val="card text small"/>
    <w:basedOn w:val="Normal"/>
    <w:uiPriority w:val="99"/>
    <w:rsid w:val="003A54F2"/>
    <w:rPr>
      <w:rFonts w:ascii="Arial Narrow" w:eastAsia="Times New Roman" w:hAnsi="Arial Narrow"/>
      <w:sz w:val="16"/>
      <w:szCs w:val="24"/>
    </w:rPr>
  </w:style>
  <w:style w:type="paragraph" w:customStyle="1" w:styleId="Cards">
    <w:name w:val="Cards"/>
    <w:next w:val="Nothing"/>
    <w:link w:val="CardsChar"/>
    <w:qFormat/>
    <w:rsid w:val="003A54F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A54F2"/>
    <w:rPr>
      <w:rFonts w:ascii="Times New Roman" w:eastAsia="Times New Roman" w:hAnsi="Times New Roman" w:cs="Times New Roman"/>
      <w:sz w:val="20"/>
      <w:szCs w:val="24"/>
    </w:rPr>
  </w:style>
  <w:style w:type="character" w:customStyle="1" w:styleId="AUnterdline">
    <w:name w:val="AUnterdline"/>
    <w:rsid w:val="003A54F2"/>
    <w:rPr>
      <w:rFonts w:ascii="Times New Roman" w:hAnsi="Times New Roman"/>
      <w:sz w:val="20"/>
      <w:u w:val="single"/>
    </w:rPr>
  </w:style>
  <w:style w:type="character" w:customStyle="1" w:styleId="highlightedsearchterm">
    <w:name w:val="highlightedsearchterm"/>
    <w:rsid w:val="003A54F2"/>
  </w:style>
  <w:style w:type="character" w:customStyle="1" w:styleId="StyleUnderline1">
    <w:name w:val="Style Underline1"/>
    <w:basedOn w:val="DefaultParagraphFont"/>
    <w:rsid w:val="003A54F2"/>
    <w:rPr>
      <w:rFonts w:ascii="Times New Roman" w:hAnsi="Times New Roman"/>
      <w:sz w:val="20"/>
      <w:u w:val="single"/>
    </w:rPr>
  </w:style>
  <w:style w:type="paragraph" w:customStyle="1" w:styleId="CardIndented">
    <w:name w:val="Card (Indented)"/>
    <w:basedOn w:val="Normal"/>
    <w:link w:val="CardIndentedChar"/>
    <w:rsid w:val="003A54F2"/>
    <w:pPr>
      <w:ind w:left="288"/>
    </w:pPr>
  </w:style>
  <w:style w:type="character" w:customStyle="1" w:styleId="DebateUnderline">
    <w:name w:val="Debate Underline"/>
    <w:qFormat/>
    <w:rsid w:val="003A54F2"/>
    <w:rPr>
      <w:rFonts w:ascii="Times New Roman" w:hAnsi="Times New Roman"/>
      <w:sz w:val="20"/>
      <w:u w:val="thick"/>
    </w:rPr>
  </w:style>
  <w:style w:type="paragraph" w:customStyle="1" w:styleId="Cites">
    <w:name w:val="Cites"/>
    <w:next w:val="Cards"/>
    <w:link w:val="CitesChar2"/>
    <w:rsid w:val="003A54F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2">
    <w:name w:val="Cites Char2"/>
    <w:link w:val="Cites"/>
    <w:rsid w:val="003A54F2"/>
    <w:rPr>
      <w:rFonts w:ascii="Times New Roman" w:eastAsia="Times New Roman" w:hAnsi="Times New Roman" w:cs="Times New Roman"/>
      <w:sz w:val="20"/>
      <w:szCs w:val="24"/>
    </w:rPr>
  </w:style>
  <w:style w:type="character" w:customStyle="1" w:styleId="Author-Date">
    <w:name w:val="Author-Date"/>
    <w:rsid w:val="003A54F2"/>
    <w:rPr>
      <w:b/>
      <w:sz w:val="24"/>
    </w:rPr>
  </w:style>
  <w:style w:type="paragraph" w:customStyle="1" w:styleId="StyleStyle49pt10">
    <w:name w:val="Style Style4 + 9 pt10"/>
    <w:basedOn w:val="Style4"/>
    <w:link w:val="StyleStyle49pt10Char"/>
    <w:rsid w:val="003A54F2"/>
  </w:style>
  <w:style w:type="character" w:customStyle="1" w:styleId="StyleStyle49pt10Char">
    <w:name w:val="Style Style4 + 9 pt10 Char"/>
    <w:basedOn w:val="Style4Char"/>
    <w:link w:val="StyleStyle49pt10"/>
    <w:rsid w:val="003A54F2"/>
    <w:rPr>
      <w:rFonts w:ascii="Calibri" w:eastAsia="Times New Roman" w:hAnsi="Calibri" w:cs="Calibri"/>
      <w:szCs w:val="24"/>
      <w:u w:val="single"/>
    </w:rPr>
  </w:style>
  <w:style w:type="paragraph" w:customStyle="1" w:styleId="StyleStyle49ptBold7">
    <w:name w:val="Style Style4 + 9 pt Bold7"/>
    <w:basedOn w:val="Style4"/>
    <w:link w:val="StyleStyle49ptBold7Char"/>
    <w:rsid w:val="003A54F2"/>
    <w:rPr>
      <w:b/>
      <w:bCs/>
    </w:rPr>
  </w:style>
  <w:style w:type="character" w:customStyle="1" w:styleId="StyleStyle49ptBold7Char">
    <w:name w:val="Style Style4 + 9 pt Bold7 Char"/>
    <w:link w:val="StyleStyle49ptBold7"/>
    <w:rsid w:val="003A54F2"/>
    <w:rPr>
      <w:rFonts w:ascii="Calibri" w:eastAsia="Times New Roman" w:hAnsi="Calibri" w:cs="Calibri"/>
      <w:b/>
      <w:bCs/>
      <w:szCs w:val="24"/>
      <w:u w:val="single"/>
    </w:rPr>
  </w:style>
  <w:style w:type="paragraph" w:customStyle="1" w:styleId="NormalUnderline">
    <w:name w:val="Normal Underline"/>
    <w:basedOn w:val="Normal"/>
    <w:link w:val="NormalUnderlineChar"/>
    <w:rsid w:val="003A54F2"/>
    <w:pPr>
      <w:ind w:left="288"/>
    </w:pPr>
    <w:rPr>
      <w:rFonts w:eastAsia="Times New Roman"/>
      <w:szCs w:val="24"/>
      <w:u w:val="single"/>
    </w:rPr>
  </w:style>
  <w:style w:type="character" w:customStyle="1" w:styleId="NormalUnderlineChar">
    <w:name w:val="Normal Underline Char"/>
    <w:link w:val="NormalUnderline"/>
    <w:rsid w:val="003A54F2"/>
    <w:rPr>
      <w:rFonts w:ascii="Calibri" w:eastAsia="Times New Roman" w:hAnsi="Calibri" w:cs="Calibri"/>
      <w:szCs w:val="24"/>
      <w:u w:val="single"/>
    </w:rPr>
  </w:style>
  <w:style w:type="character" w:customStyle="1" w:styleId="DontRead">
    <w:name w:val="Don't Read"/>
    <w:rsid w:val="003A54F2"/>
    <w:rPr>
      <w:rFonts w:ascii="Times New Roman" w:hAnsi="Times New Roman"/>
      <w:sz w:val="16"/>
    </w:rPr>
  </w:style>
  <w:style w:type="paragraph" w:customStyle="1" w:styleId="Underlinestyle">
    <w:name w:val="Underline style"/>
    <w:basedOn w:val="Normal"/>
    <w:uiPriority w:val="99"/>
    <w:rsid w:val="003A54F2"/>
    <w:rPr>
      <w:rFonts w:eastAsia="Times New Roman"/>
      <w:szCs w:val="24"/>
      <w:u w:val="single"/>
    </w:rPr>
  </w:style>
  <w:style w:type="character" w:customStyle="1" w:styleId="Style11ptUnderline3">
    <w:name w:val="Style 11 pt Underline3"/>
    <w:rsid w:val="003A54F2"/>
    <w:rPr>
      <w:sz w:val="20"/>
      <w:u w:val="single"/>
    </w:rPr>
  </w:style>
  <w:style w:type="character" w:customStyle="1" w:styleId="27">
    <w:name w:val="27"/>
    <w:rsid w:val="003A54F2"/>
    <w:rPr>
      <w:rFonts w:cs="Arial"/>
      <w:bCs/>
      <w:sz w:val="20"/>
      <w:u w:val="single"/>
      <w:lang w:val="en-US" w:eastAsia="en-US" w:bidi="ar-SA"/>
    </w:rPr>
  </w:style>
  <w:style w:type="character" w:customStyle="1" w:styleId="2">
    <w:name w:val="2"/>
    <w:rsid w:val="003A54F2"/>
    <w:rPr>
      <w:rFonts w:cs="Arial"/>
      <w:bCs/>
      <w:sz w:val="20"/>
      <w:u w:val="single"/>
      <w:lang w:val="en-US" w:eastAsia="en-US" w:bidi="ar-SA"/>
    </w:rPr>
  </w:style>
  <w:style w:type="character" w:customStyle="1" w:styleId="Style9ptUnderline11">
    <w:name w:val="Style 9 pt Underline11"/>
    <w:basedOn w:val="DefaultParagraphFont"/>
    <w:rsid w:val="003A54F2"/>
    <w:rPr>
      <w:sz w:val="20"/>
      <w:u w:val="single"/>
    </w:rPr>
  </w:style>
  <w:style w:type="character" w:customStyle="1" w:styleId="Style9ptBoldUnderline5">
    <w:name w:val="Style 9 pt Bold Underline5"/>
    <w:basedOn w:val="DefaultParagraphFont"/>
    <w:rsid w:val="003A54F2"/>
    <w:rPr>
      <w:b/>
      <w:bCs/>
      <w:sz w:val="20"/>
      <w:u w:val="single"/>
    </w:rPr>
  </w:style>
  <w:style w:type="character" w:customStyle="1" w:styleId="CharChar114">
    <w:name w:val="Char Char114"/>
    <w:basedOn w:val="DefaultParagraphFont"/>
    <w:rsid w:val="003A54F2"/>
    <w:rPr>
      <w:rFonts w:cs="Arial"/>
      <w:bCs/>
      <w:szCs w:val="26"/>
      <w:u w:val="single"/>
      <w:lang w:val="en-US" w:eastAsia="en-US" w:bidi="ar-SA"/>
    </w:rPr>
  </w:style>
  <w:style w:type="character" w:customStyle="1" w:styleId="CharChar113">
    <w:name w:val="Char Char113"/>
    <w:basedOn w:val="DefaultParagraphFont"/>
    <w:rsid w:val="003A54F2"/>
    <w:rPr>
      <w:rFonts w:cs="Arial"/>
      <w:bCs/>
      <w:szCs w:val="26"/>
      <w:u w:val="single"/>
      <w:lang w:val="en-US" w:eastAsia="en-US" w:bidi="ar-SA"/>
    </w:rPr>
  </w:style>
  <w:style w:type="character" w:customStyle="1" w:styleId="CharChar112">
    <w:name w:val="Char Char112"/>
    <w:basedOn w:val="DefaultParagraphFont"/>
    <w:rsid w:val="003A54F2"/>
    <w:rPr>
      <w:rFonts w:cs="Arial"/>
      <w:bCs/>
      <w:szCs w:val="26"/>
      <w:u w:val="single"/>
      <w:lang w:val="en-US" w:eastAsia="en-US" w:bidi="ar-SA"/>
    </w:rPr>
  </w:style>
  <w:style w:type="character" w:customStyle="1" w:styleId="hit">
    <w:name w:val="hit"/>
    <w:basedOn w:val="DefaultParagraphFont"/>
    <w:rsid w:val="003A54F2"/>
  </w:style>
  <w:style w:type="character" w:customStyle="1" w:styleId="ssl0">
    <w:name w:val="ss_l0"/>
    <w:basedOn w:val="DefaultParagraphFont"/>
    <w:rsid w:val="003A54F2"/>
  </w:style>
  <w:style w:type="paragraph" w:styleId="CommentSubject">
    <w:name w:val="annotation subject"/>
    <w:basedOn w:val="CommentText"/>
    <w:next w:val="CommentText"/>
    <w:link w:val="CommentSubjectChar"/>
    <w:uiPriority w:val="99"/>
    <w:rsid w:val="003A54F2"/>
    <w:pPr>
      <w:spacing w:after="0"/>
    </w:pPr>
    <w:rPr>
      <w:rFonts w:ascii="Times New Roman" w:hAnsi="Times New Roman" w:cs="Times New Roman"/>
      <w:b/>
      <w:bCs/>
    </w:rPr>
  </w:style>
  <w:style w:type="character" w:customStyle="1" w:styleId="CommentSubjectChar">
    <w:name w:val="Comment Subject Char"/>
    <w:basedOn w:val="CommentTextChar"/>
    <w:link w:val="CommentSubject"/>
    <w:uiPriority w:val="99"/>
    <w:rsid w:val="003A54F2"/>
    <w:rPr>
      <w:rFonts w:ascii="Times New Roman" w:hAnsi="Times New Roman" w:cs="Times New Roman"/>
      <w:b/>
      <w:bCs/>
      <w:szCs w:val="20"/>
    </w:rPr>
  </w:style>
  <w:style w:type="paragraph" w:styleId="BodyText">
    <w:name w:val="Body Text"/>
    <w:aliases w:val="BT"/>
    <w:basedOn w:val="Normal"/>
    <w:link w:val="BodyTextChar"/>
    <w:rsid w:val="003A54F2"/>
    <w:pPr>
      <w:suppressAutoHyphens/>
      <w:spacing w:after="120"/>
    </w:pPr>
    <w:rPr>
      <w:rFonts w:eastAsia="Times New Roman"/>
      <w:b/>
      <w:bCs/>
      <w:szCs w:val="20"/>
      <w:lang w:eastAsia="ar-SA"/>
    </w:rPr>
  </w:style>
  <w:style w:type="character" w:customStyle="1" w:styleId="BodyTextChar">
    <w:name w:val="Body Text Char"/>
    <w:aliases w:val="BT Char1"/>
    <w:basedOn w:val="DefaultParagraphFont"/>
    <w:link w:val="BodyText"/>
    <w:rsid w:val="003A54F2"/>
    <w:rPr>
      <w:rFonts w:ascii="Calibri" w:eastAsia="Times New Roman" w:hAnsi="Calibri" w:cs="Calibri"/>
      <w:b/>
      <w:bCs/>
      <w:szCs w:val="20"/>
      <w:lang w:eastAsia="ar-SA"/>
    </w:rPr>
  </w:style>
  <w:style w:type="paragraph" w:customStyle="1" w:styleId="WW-Default1">
    <w:name w:val="WW-Default1"/>
    <w:basedOn w:val="Normal"/>
    <w:uiPriority w:val="99"/>
    <w:rsid w:val="003A54F2"/>
    <w:pPr>
      <w:suppressAutoHyphens/>
    </w:pPr>
    <w:rPr>
      <w:rFonts w:eastAsia="Times New Roman"/>
      <w:b/>
      <w:bCs/>
      <w:szCs w:val="20"/>
      <w:lang w:eastAsia="ar-SA"/>
    </w:rPr>
  </w:style>
  <w:style w:type="paragraph" w:customStyle="1" w:styleId="Normal1">
    <w:name w:val="Normal1"/>
    <w:basedOn w:val="BodyText"/>
    <w:uiPriority w:val="99"/>
    <w:rsid w:val="003A54F2"/>
    <w:rPr>
      <w:b w:val="0"/>
      <w:bCs w:val="0"/>
    </w:rPr>
  </w:style>
  <w:style w:type="paragraph" w:customStyle="1" w:styleId="Default">
    <w:name w:val="Default"/>
    <w:rsid w:val="003A54F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A54F2"/>
  </w:style>
  <w:style w:type="character" w:customStyle="1" w:styleId="Date1">
    <w:name w:val="Date1"/>
    <w:basedOn w:val="DefaultParagraphFont"/>
    <w:rsid w:val="003A54F2"/>
  </w:style>
  <w:style w:type="character" w:customStyle="1" w:styleId="classauthor">
    <w:name w:val="class=&quot;author&quot;"/>
    <w:basedOn w:val="DefaultParagraphFont"/>
    <w:rsid w:val="003A54F2"/>
  </w:style>
  <w:style w:type="character" w:customStyle="1" w:styleId="verdana">
    <w:name w:val="verdana"/>
    <w:basedOn w:val="DefaultParagraphFont"/>
    <w:rsid w:val="003A54F2"/>
  </w:style>
  <w:style w:type="paragraph" w:customStyle="1" w:styleId="CardStyle">
    <w:name w:val="Card Style"/>
    <w:basedOn w:val="Normal"/>
    <w:link w:val="CardStyleChar"/>
    <w:rsid w:val="003A54F2"/>
    <w:rPr>
      <w:rFonts w:eastAsia="Times New Roman"/>
      <w:szCs w:val="24"/>
    </w:rPr>
  </w:style>
  <w:style w:type="paragraph" w:customStyle="1" w:styleId="Stylecard11pt">
    <w:name w:val="Style card + 11 pt"/>
    <w:basedOn w:val="Normal"/>
    <w:link w:val="Stylecard11ptChar"/>
    <w:rsid w:val="003A54F2"/>
    <w:pPr>
      <w:ind w:left="288" w:right="288"/>
    </w:pPr>
    <w:rPr>
      <w:rFonts w:ascii="Times New Roman" w:eastAsia="SimSun" w:hAnsi="Times New Roman" w:cs="Times New Roman"/>
      <w:szCs w:val="24"/>
      <w:lang w:eastAsia="zh-CN"/>
    </w:rPr>
  </w:style>
  <w:style w:type="character" w:customStyle="1" w:styleId="Stylecard11ptChar">
    <w:name w:val="Style card + 11 pt Char"/>
    <w:link w:val="Stylecard11pt"/>
    <w:rsid w:val="003A54F2"/>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rsid w:val="003A54F2"/>
    <w:pPr>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3A54F2"/>
    <w:rPr>
      <w:rFonts w:ascii="Times New Roman" w:eastAsia="SimSun" w:hAnsi="Times New Roman" w:cs="Times New Roman"/>
      <w:szCs w:val="24"/>
      <w:u w:val="single"/>
      <w:lang w:eastAsia="zh-CN"/>
    </w:rPr>
  </w:style>
  <w:style w:type="character" w:customStyle="1" w:styleId="BoldUnderlineChar0">
    <w:name w:val="Bold Underline Char"/>
    <w:basedOn w:val="DefaultParagraphFont"/>
    <w:rsid w:val="003A54F2"/>
    <w:rPr>
      <w:rFonts w:ascii="Arial Narrow" w:eastAsia="Calibri" w:hAnsi="Arial Narrow" w:cs="Times New Roman"/>
      <w:b/>
      <w:sz w:val="20"/>
      <w:u w:val="thick"/>
    </w:rPr>
  </w:style>
  <w:style w:type="character" w:customStyle="1" w:styleId="texto1">
    <w:name w:val="texto1"/>
    <w:rsid w:val="003A54F2"/>
  </w:style>
  <w:style w:type="character" w:customStyle="1" w:styleId="UnderliningChar">
    <w:name w:val="Underlining Char"/>
    <w:link w:val="Underlining"/>
    <w:uiPriority w:val="99"/>
    <w:rsid w:val="003A54F2"/>
    <w:rPr>
      <w:u w:val="single"/>
      <w:lang w:val="en-GB"/>
    </w:rPr>
  </w:style>
  <w:style w:type="paragraph" w:customStyle="1" w:styleId="Underlining">
    <w:name w:val="Underlining"/>
    <w:basedOn w:val="Normal"/>
    <w:next w:val="Normal"/>
    <w:link w:val="UnderliningChar"/>
    <w:uiPriority w:val="99"/>
    <w:rsid w:val="003A54F2"/>
    <w:rPr>
      <w:rFonts w:asciiTheme="minorHAnsi" w:hAnsiTheme="minorHAnsi" w:cstheme="minorBidi"/>
      <w:u w:val="single"/>
      <w:lang w:val="en-GB"/>
    </w:rPr>
  </w:style>
  <w:style w:type="character" w:customStyle="1" w:styleId="officialstitle-">
    <w:name w:val="official_s_title-"/>
    <w:basedOn w:val="DefaultParagraphFont"/>
    <w:rsid w:val="003A54F2"/>
  </w:style>
  <w:style w:type="character" w:customStyle="1" w:styleId="officialsbureau">
    <w:name w:val="official_s_bureau"/>
    <w:basedOn w:val="DefaultParagraphFont"/>
    <w:rsid w:val="003A54F2"/>
  </w:style>
  <w:style w:type="paragraph" w:customStyle="1" w:styleId="citenon-bold">
    <w:name w:val="cite non-bold"/>
    <w:basedOn w:val="Normal"/>
    <w:link w:val="citenon-boldChar"/>
    <w:rsid w:val="003A54F2"/>
    <w:rPr>
      <w:rFonts w:ascii="Garamond" w:eastAsia="Times New Roman" w:hAnsi="Garamond"/>
      <w:szCs w:val="20"/>
    </w:rPr>
  </w:style>
  <w:style w:type="character" w:customStyle="1" w:styleId="CardsChar1">
    <w:name w:val="Cards Char1"/>
    <w:rsid w:val="003A54F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3A54F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A54F2"/>
    <w:rPr>
      <w:rFonts w:ascii="Calibri" w:eastAsia="Times New Roman" w:hAnsi="Calibri" w:cs="Arial"/>
      <w:b/>
      <w:sz w:val="24"/>
      <w:szCs w:val="28"/>
    </w:rPr>
  </w:style>
  <w:style w:type="paragraph" w:customStyle="1" w:styleId="Style23">
    <w:name w:val="Style23"/>
    <w:basedOn w:val="Normal"/>
    <w:uiPriority w:val="99"/>
    <w:rsid w:val="003A54F2"/>
    <w:pPr>
      <w:widowControl w:val="0"/>
      <w:autoSpaceDE w:val="0"/>
      <w:autoSpaceDN w:val="0"/>
      <w:adjustRightInd w:val="0"/>
      <w:spacing w:line="209" w:lineRule="exact"/>
    </w:pPr>
    <w:rPr>
      <w:rFonts w:eastAsia="SimSu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A54F2"/>
    <w:rPr>
      <w:rFonts w:ascii="Calibri" w:eastAsia="Times New Roman" w:hAnsi="Calibri" w:cs="Calibri"/>
      <w:sz w:val="24"/>
      <w:szCs w:val="24"/>
    </w:rPr>
  </w:style>
  <w:style w:type="character" w:customStyle="1" w:styleId="gray">
    <w:name w:val="gray"/>
    <w:basedOn w:val="DefaultParagraphFont"/>
    <w:rsid w:val="003A54F2"/>
  </w:style>
  <w:style w:type="paragraph" w:customStyle="1" w:styleId="Tagtemplate">
    <w:name w:val="Tagtemplate"/>
    <w:basedOn w:val="Normal"/>
    <w:link w:val="TagtemplateChar"/>
    <w:autoRedefine/>
    <w:rsid w:val="003A54F2"/>
    <w:pPr>
      <w:keepNext/>
      <w:keepLines/>
    </w:pPr>
    <w:rPr>
      <w:rFonts w:ascii="Arial" w:eastAsia="Calibri" w:hAnsi="Arial"/>
      <w:b/>
      <w:sz w:val="24"/>
    </w:rPr>
  </w:style>
  <w:style w:type="character" w:customStyle="1" w:styleId="TagtemplateChar">
    <w:name w:val="Tagtemplate Char"/>
    <w:basedOn w:val="DefaultParagraphFont"/>
    <w:link w:val="Tagtemplate"/>
    <w:rsid w:val="003A54F2"/>
    <w:rPr>
      <w:rFonts w:ascii="Arial" w:eastAsia="Calibri" w:hAnsi="Arial" w:cs="Calibri"/>
      <w:b/>
      <w:sz w:val="24"/>
    </w:rPr>
  </w:style>
  <w:style w:type="character" w:customStyle="1" w:styleId="Styleunderline11ptBorderSinglesolidlineAuto05p">
    <w:name w:val="Style underline + 11 pt Border: : (Single solid line Auto  0.5 p..."/>
    <w:rsid w:val="003A54F2"/>
    <w:rPr>
      <w:sz w:val="20"/>
      <w:u w:val="single"/>
      <w:bdr w:val="single" w:sz="4" w:space="0" w:color="auto"/>
    </w:rPr>
  </w:style>
  <w:style w:type="paragraph" w:customStyle="1" w:styleId="Citation-FirstLine">
    <w:name w:val="Citation - First Line"/>
    <w:basedOn w:val="Normal"/>
    <w:next w:val="Normal"/>
    <w:autoRedefine/>
    <w:uiPriority w:val="99"/>
    <w:rsid w:val="003A54F2"/>
    <w:pPr>
      <w:spacing w:line="240" w:lineRule="atLeast"/>
      <w:jc w:val="both"/>
    </w:pPr>
    <w:rPr>
      <w:rFonts w:ascii="Book Antiqua" w:eastAsia="Times New Roman" w:hAnsi="Book Antiqua"/>
      <w:sz w:val="16"/>
      <w:szCs w:val="24"/>
    </w:rPr>
  </w:style>
  <w:style w:type="character" w:customStyle="1" w:styleId="CardText-Underlined">
    <w:name w:val="Card Text - Underlined"/>
    <w:rsid w:val="003A54F2"/>
    <w:rPr>
      <w:b/>
      <w:sz w:val="20"/>
      <w:u w:val="single"/>
    </w:rPr>
  </w:style>
  <w:style w:type="paragraph" w:customStyle="1" w:styleId="Citation-Complete">
    <w:name w:val="Citation - Complete"/>
    <w:basedOn w:val="Normal"/>
    <w:next w:val="Normal"/>
    <w:link w:val="Citation-CompleteChar"/>
    <w:autoRedefine/>
    <w:rsid w:val="003A54F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A54F2"/>
    <w:rPr>
      <w:rFonts w:ascii="Book Antiqua" w:eastAsia="Times New Roman" w:hAnsi="Book Antiqua" w:cs="Calibri"/>
      <w:sz w:val="16"/>
      <w:szCs w:val="24"/>
    </w:rPr>
  </w:style>
  <w:style w:type="character" w:customStyle="1" w:styleId="MicroTextChar">
    <w:name w:val="MicroText Char"/>
    <w:link w:val="MicroText"/>
    <w:rsid w:val="003A54F2"/>
    <w:rPr>
      <w:rFonts w:ascii="Arial Narrow" w:hAnsi="Arial Narrow"/>
      <w:sz w:val="12"/>
      <w:szCs w:val="24"/>
    </w:rPr>
  </w:style>
  <w:style w:type="paragraph" w:customStyle="1" w:styleId="TagCite">
    <w:name w:val="Tag/Cite"/>
    <w:basedOn w:val="Normal"/>
    <w:rsid w:val="003A54F2"/>
    <w:rPr>
      <w:rFonts w:eastAsia="Times New Roman"/>
      <w:b/>
      <w:szCs w:val="24"/>
    </w:rPr>
  </w:style>
  <w:style w:type="character" w:customStyle="1" w:styleId="Style11ptItalicUnderline">
    <w:name w:val="Style 11 pt Italic Underline"/>
    <w:basedOn w:val="DefaultParagraphFont"/>
    <w:rsid w:val="003A54F2"/>
    <w:rPr>
      <w:i/>
      <w:iCs/>
      <w:sz w:val="20"/>
      <w:u w:val="single"/>
    </w:rPr>
  </w:style>
  <w:style w:type="character" w:customStyle="1" w:styleId="Style11ptItalic">
    <w:name w:val="Style 11 pt Italic"/>
    <w:basedOn w:val="DefaultParagraphFont"/>
    <w:rsid w:val="003A54F2"/>
    <w:rPr>
      <w:rFonts w:ascii="Times New Roman" w:hAnsi="Times New Roman"/>
      <w:i/>
      <w:iCs/>
      <w:sz w:val="20"/>
    </w:rPr>
  </w:style>
  <w:style w:type="paragraph" w:styleId="TOC1">
    <w:name w:val="toc 1"/>
    <w:basedOn w:val="Normal"/>
    <w:next w:val="Normal"/>
    <w:autoRedefine/>
    <w:unhideWhenUsed/>
    <w:rsid w:val="003A54F2"/>
    <w:pPr>
      <w:widowControl w:val="0"/>
    </w:pPr>
    <w:rPr>
      <w:rFonts w:eastAsia="Times New Roman"/>
      <w:szCs w:val="20"/>
    </w:rPr>
  </w:style>
  <w:style w:type="character" w:customStyle="1" w:styleId="BoldandUnderlineChar">
    <w:name w:val="Bold and Underline Char"/>
    <w:basedOn w:val="DefaultParagraphFont"/>
    <w:link w:val="BoldandUnderline"/>
    <w:locked/>
    <w:rsid w:val="003A54F2"/>
    <w:rPr>
      <w:b/>
      <w:szCs w:val="24"/>
      <w:u w:val="single"/>
    </w:rPr>
  </w:style>
  <w:style w:type="paragraph" w:customStyle="1" w:styleId="BoldandUnderline">
    <w:name w:val="Bold and Underline"/>
    <w:basedOn w:val="Normal"/>
    <w:link w:val="BoldandUnderlineChar"/>
    <w:rsid w:val="003A54F2"/>
    <w:rPr>
      <w:rFonts w:asciiTheme="minorHAnsi" w:hAnsiTheme="minorHAnsi" w:cstheme="minorBidi"/>
      <w:b/>
      <w:szCs w:val="24"/>
      <w:u w:val="single"/>
    </w:rPr>
  </w:style>
  <w:style w:type="character" w:customStyle="1" w:styleId="hdr">
    <w:name w:val="hdr"/>
    <w:basedOn w:val="DefaultParagraphFont"/>
    <w:rsid w:val="003A54F2"/>
  </w:style>
  <w:style w:type="paragraph" w:customStyle="1" w:styleId="StyleStyle49ptBold3">
    <w:name w:val="Style Style4 + 9 pt Bold3"/>
    <w:basedOn w:val="Style4"/>
    <w:link w:val="StyleStyle49ptBold3Char"/>
    <w:rsid w:val="003A54F2"/>
    <w:rPr>
      <w:b/>
      <w:bCs/>
    </w:rPr>
  </w:style>
  <w:style w:type="character" w:customStyle="1" w:styleId="StyleStyle49ptBold3Char">
    <w:name w:val="Style Style4 + 9 pt Bold3 Char"/>
    <w:basedOn w:val="Style4Char"/>
    <w:link w:val="StyleStyle49ptBold3"/>
    <w:rsid w:val="003A54F2"/>
    <w:rPr>
      <w:rFonts w:ascii="Calibri" w:eastAsia="Times New Roman" w:hAnsi="Calibri" w:cs="Calibri"/>
      <w:b/>
      <w:bCs/>
      <w:szCs w:val="24"/>
      <w:u w:val="single"/>
    </w:rPr>
  </w:style>
  <w:style w:type="character" w:customStyle="1" w:styleId="Style9ptUnderline6">
    <w:name w:val="Style 9 pt Underline6"/>
    <w:basedOn w:val="DefaultParagraphFont"/>
    <w:rsid w:val="003A54F2"/>
    <w:rPr>
      <w:sz w:val="20"/>
      <w:u w:val="single"/>
    </w:rPr>
  </w:style>
  <w:style w:type="character" w:customStyle="1" w:styleId="ct-with-fmlt">
    <w:name w:val="ct-with-fmlt"/>
    <w:basedOn w:val="DefaultParagraphFont"/>
    <w:rsid w:val="003A54F2"/>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3A54F2"/>
    <w:rPr>
      <w:rFonts w:ascii="Arial Narrow" w:eastAsia="Calibri" w:hAnsi="Arial Narrow"/>
      <w:u w:val="thick"/>
    </w:rPr>
  </w:style>
  <w:style w:type="paragraph" w:customStyle="1" w:styleId="StyleUnderlining11pt">
    <w:name w:val="Style Underlining + 11 pt"/>
    <w:basedOn w:val="Underlining"/>
    <w:link w:val="StyleUnderlining11ptChar"/>
    <w:rsid w:val="003A54F2"/>
    <w:rPr>
      <w:rFonts w:ascii="Times New Roman" w:eastAsia="Times New Roman" w:hAnsi="Times New Roman" w:cs="Times New Roman"/>
      <w:sz w:val="20"/>
      <w:szCs w:val="24"/>
    </w:rPr>
  </w:style>
  <w:style w:type="character" w:customStyle="1" w:styleId="StyleUnderlining11ptChar">
    <w:name w:val="Style Underlining + 11 pt Char"/>
    <w:basedOn w:val="UnderliningChar"/>
    <w:link w:val="StyleUnderlining11pt"/>
    <w:rsid w:val="003A54F2"/>
    <w:rPr>
      <w:rFonts w:ascii="Times New Roman" w:eastAsia="Times New Roman" w:hAnsi="Times New Roman" w:cs="Times New Roman"/>
      <w:sz w:val="20"/>
      <w:szCs w:val="24"/>
      <w:u w:val="single"/>
      <w:lang w:val="en-GB"/>
    </w:rPr>
  </w:style>
  <w:style w:type="paragraph" w:customStyle="1" w:styleId="StyleStyleMicroText7ptArialNarrow10pt">
    <w:name w:val="Style Style MicroText + 7 pt + Arial Narrow 10 pt"/>
    <w:basedOn w:val="Normal"/>
    <w:link w:val="StyleStyleMicroText7ptArialNarrow10ptChar"/>
    <w:rsid w:val="003A54F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A54F2"/>
    <w:rPr>
      <w:rFonts w:ascii="Calibri" w:eastAsia="Times New Roman" w:hAnsi="Calibri" w:cs="Calibri"/>
      <w:szCs w:val="24"/>
    </w:rPr>
  </w:style>
  <w:style w:type="paragraph" w:customStyle="1" w:styleId="Stylecard11ptBoldUnderline">
    <w:name w:val="Style card + 11 pt Bold Underline"/>
    <w:basedOn w:val="Normal"/>
    <w:link w:val="Stylecard11ptBoldUnderlineChar"/>
    <w:rsid w:val="003A54F2"/>
    <w:pPr>
      <w:ind w:left="288" w:right="288"/>
    </w:pPr>
    <w:rPr>
      <w:rFonts w:ascii="Times New Roman" w:eastAsia="SimSun" w:hAnsi="Times New Roman" w:cs="Times New Roman"/>
      <w:b/>
      <w:bCs/>
      <w:kern w:val="32"/>
      <w:szCs w:val="24"/>
      <w:u w:val="single"/>
      <w:lang w:eastAsia="zh-CN"/>
    </w:rPr>
  </w:style>
  <w:style w:type="character" w:customStyle="1" w:styleId="Stylecard11ptBoldUnderlineChar">
    <w:name w:val="Style card + 11 pt Bold Underline Char"/>
    <w:basedOn w:val="cardChar"/>
    <w:link w:val="Stylecard11ptBoldUnderline"/>
    <w:rsid w:val="003A54F2"/>
    <w:rPr>
      <w:rFonts w:ascii="Times New Roman" w:eastAsia="SimSun" w:hAnsi="Times New Roman" w:cs="Times New Roman"/>
      <w:b/>
      <w:bCs/>
      <w:kern w:val="32"/>
      <w:szCs w:val="24"/>
      <w:u w:val="single"/>
      <w:lang w:eastAsia="zh-CN"/>
    </w:rPr>
  </w:style>
  <w:style w:type="paragraph" w:customStyle="1" w:styleId="Cards1">
    <w:name w:val="Cards1"/>
    <w:basedOn w:val="Normal"/>
    <w:link w:val="Cards1Char"/>
    <w:rsid w:val="003A54F2"/>
    <w:pPr>
      <w:ind w:left="288"/>
    </w:pPr>
    <w:rPr>
      <w:rFonts w:eastAsia="Times New Roman"/>
      <w:szCs w:val="24"/>
      <w:u w:val="single"/>
    </w:rPr>
  </w:style>
  <w:style w:type="character" w:customStyle="1" w:styleId="Cards1Char">
    <w:name w:val="Cards1 Char"/>
    <w:basedOn w:val="DefaultParagraphFont"/>
    <w:link w:val="Cards1"/>
    <w:rsid w:val="003A54F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rsid w:val="003A54F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A54F2"/>
    <w:rPr>
      <w:rFonts w:eastAsia="Calibri"/>
      <w:u w:val="single"/>
    </w:rPr>
  </w:style>
  <w:style w:type="character" w:customStyle="1" w:styleId="EmphasizeThis">
    <w:name w:val="EmphasizeThis"/>
    <w:rsid w:val="003A54F2"/>
    <w:rPr>
      <w:rFonts w:ascii="Georgia" w:hAnsi="Georgia"/>
      <w:b/>
      <w:iCs/>
      <w:sz w:val="24"/>
      <w:u w:val="thick"/>
    </w:rPr>
  </w:style>
  <w:style w:type="paragraph" w:customStyle="1" w:styleId="Stylecard8pt">
    <w:name w:val="Style card + 8 pt"/>
    <w:basedOn w:val="Normal"/>
    <w:link w:val="Stylecard8ptChar"/>
    <w:rsid w:val="003A54F2"/>
    <w:pPr>
      <w:ind w:left="288" w:right="288"/>
    </w:pPr>
    <w:rPr>
      <w:rFonts w:ascii="Times New Roman" w:eastAsia="Times New Roman" w:hAnsi="Times New Roman" w:cs="Times New Roman"/>
      <w:kern w:val="32"/>
      <w:szCs w:val="24"/>
      <w:u w:val="single"/>
      <w:lang w:eastAsia="ar-SA"/>
    </w:rPr>
  </w:style>
  <w:style w:type="character" w:customStyle="1" w:styleId="Stylecard8ptChar">
    <w:name w:val="Style card + 8 pt Char"/>
    <w:basedOn w:val="cardChar"/>
    <w:link w:val="Stylecard8pt"/>
    <w:rsid w:val="003A54F2"/>
    <w:rPr>
      <w:rFonts w:ascii="Times New Roman" w:eastAsia="Times New Roman" w:hAnsi="Times New Roman" w:cs="Times New Roman"/>
      <w:kern w:val="32"/>
      <w:szCs w:val="24"/>
      <w:u w:val="single"/>
      <w:lang w:eastAsia="ar-SA"/>
    </w:rPr>
  </w:style>
  <w:style w:type="character" w:customStyle="1" w:styleId="StyleStyle11ptBoldUnderlineBorderSinglesolidlineAuto">
    <w:name w:val="Style Style 11 pt Bold Underline Border: : (Single solid line Auto ..."/>
    <w:basedOn w:val="DefaultParagraphFont"/>
    <w:rsid w:val="003A54F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rsid w:val="003A54F2"/>
    <w:pPr>
      <w:ind w:left="288" w:right="288"/>
    </w:pPr>
    <w:rPr>
      <w:rFonts w:ascii="Times New Roman" w:eastAsia="SimSun" w:hAnsi="Times New Roman" w:cs="Times New Roman"/>
      <w:kern w:val="32"/>
      <w:szCs w:val="24"/>
      <w:u w:val="single"/>
      <w:lang w:eastAsia="zh-CN"/>
    </w:rPr>
  </w:style>
  <w:style w:type="character" w:customStyle="1" w:styleId="StylecardLatinVerdana-BoldUnderlineChar">
    <w:name w:val="Style card + (Latin) Verdana-Bold Underline Char"/>
    <w:basedOn w:val="cardChar"/>
    <w:link w:val="StylecardLatinVerdana-BoldUnderline"/>
    <w:rsid w:val="003A54F2"/>
    <w:rPr>
      <w:rFonts w:ascii="Times New Roman" w:eastAsia="SimSun" w:hAnsi="Times New Roman" w:cs="Times New Roman"/>
      <w:kern w:val="32"/>
      <w:szCs w:val="24"/>
      <w:u w:val="single"/>
      <w:lang w:eastAsia="zh-CN"/>
    </w:rPr>
  </w:style>
  <w:style w:type="character" w:customStyle="1" w:styleId="Author">
    <w:name w:val="Author"/>
    <w:aliases w:val="Style Date"/>
    <w:uiPriority w:val="1"/>
    <w:qFormat/>
    <w:rsid w:val="003A54F2"/>
    <w:rPr>
      <w:rFonts w:cs="Times New Roman"/>
      <w:b/>
      <w:sz w:val="24"/>
    </w:rPr>
  </w:style>
  <w:style w:type="paragraph" w:customStyle="1" w:styleId="StyleCardText9pt">
    <w:name w:val="Style Card Text + 9 pt"/>
    <w:basedOn w:val="Normal"/>
    <w:link w:val="StyleCardText9ptChar"/>
    <w:rsid w:val="003A54F2"/>
    <w:pPr>
      <w:spacing w:after="200"/>
      <w:contextualSpacing/>
    </w:pPr>
    <w:rPr>
      <w:rFonts w:eastAsia="Calibri"/>
    </w:rPr>
  </w:style>
  <w:style w:type="character" w:customStyle="1" w:styleId="StyleCardText9ptChar">
    <w:name w:val="Style Card Text + 9 pt Char"/>
    <w:basedOn w:val="DefaultParagraphFont"/>
    <w:link w:val="StyleCardText9pt"/>
    <w:rsid w:val="003A54F2"/>
    <w:rPr>
      <w:rFonts w:ascii="Calibri" w:eastAsia="Calibri" w:hAnsi="Calibri" w:cs="Calibri"/>
    </w:rPr>
  </w:style>
  <w:style w:type="paragraph" w:customStyle="1" w:styleId="UnderlineCharCharCharChar">
    <w:name w:val="Underline Char Char Char Char"/>
    <w:basedOn w:val="Normal"/>
    <w:link w:val="UnderlineCharCharCharCharChar"/>
    <w:rsid w:val="003A54F2"/>
    <w:rPr>
      <w:rFonts w:eastAsia="Times New Roman"/>
      <w:szCs w:val="24"/>
      <w:u w:val="single"/>
    </w:rPr>
  </w:style>
  <w:style w:type="character" w:customStyle="1" w:styleId="UnderlineCharCharCharCharChar">
    <w:name w:val="Underline Char Char Char Char Char"/>
    <w:basedOn w:val="DefaultParagraphFont"/>
    <w:link w:val="UnderlineCharCharCharChar"/>
    <w:rsid w:val="003A54F2"/>
    <w:rPr>
      <w:rFonts w:ascii="Calibri" w:eastAsia="Times New Roman" w:hAnsi="Calibri" w:cs="Calibri"/>
      <w:szCs w:val="24"/>
      <w:u w:val="single"/>
    </w:rPr>
  </w:style>
  <w:style w:type="paragraph" w:customStyle="1" w:styleId="BoldandUnderlineCharCharCharCharChar">
    <w:name w:val="Bold and Underline Char Char Char Char Char"/>
    <w:basedOn w:val="Normal"/>
    <w:link w:val="BoldandUnderlineCharCharCharCharCharChar"/>
    <w:rsid w:val="003A54F2"/>
    <w:rPr>
      <w:rFonts w:eastAsia="Times New Roman"/>
      <w:b/>
      <w:szCs w:val="24"/>
      <w:u w:val="single"/>
    </w:rPr>
  </w:style>
  <w:style w:type="character" w:customStyle="1" w:styleId="BoldandUnderlineCharCharCharCharCharChar">
    <w:name w:val="Bold and Underline Char Char Char Char Char Char"/>
    <w:basedOn w:val="DefaultParagraphFont"/>
    <w:link w:val="BoldandUnderlineCharCharCharCharChar"/>
    <w:rsid w:val="003A54F2"/>
    <w:rPr>
      <w:rFonts w:ascii="Calibri" w:eastAsia="Times New Roman" w:hAnsi="Calibri" w:cs="Calibri"/>
      <w:b/>
      <w:szCs w:val="24"/>
      <w:u w:val="single"/>
    </w:rPr>
  </w:style>
  <w:style w:type="paragraph" w:customStyle="1" w:styleId="StyleStyle49ptBoldBorderSinglesolidlineAuto05">
    <w:name w:val="Style Style4 + 9 pt Bold Border: : (Single solid line Auto  0.5..."/>
    <w:basedOn w:val="Style4"/>
    <w:link w:val="StyleStyle49ptBoldBorderSinglesolidlineAuto05Char"/>
    <w:rsid w:val="003A54F2"/>
    <w:rPr>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A54F2"/>
    <w:rPr>
      <w:rFonts w:ascii="Calibri" w:eastAsia="Times New Roman" w:hAnsi="Calibri" w:cs="Calibri"/>
      <w:b/>
      <w:bCs/>
      <w:szCs w:val="24"/>
      <w:u w:val="single"/>
      <w:bdr w:val="single" w:sz="4" w:space="0" w:color="auto"/>
    </w:rPr>
  </w:style>
  <w:style w:type="character" w:customStyle="1" w:styleId="DocumentMapChar">
    <w:name w:val="Document Map Char"/>
    <w:basedOn w:val="DefaultParagraphFont"/>
    <w:link w:val="DocumentMap"/>
    <w:uiPriority w:val="99"/>
    <w:rsid w:val="003A54F2"/>
    <w:rPr>
      <w:rFonts w:ascii="Lucida Grande" w:hAnsi="Lucida Grande" w:cs="Lucida Grande"/>
      <w:sz w:val="20"/>
    </w:rPr>
  </w:style>
  <w:style w:type="paragraph" w:styleId="DocumentMap">
    <w:name w:val="Document Map"/>
    <w:basedOn w:val="Normal"/>
    <w:link w:val="DocumentMapChar"/>
    <w:uiPriority w:val="99"/>
    <w:unhideWhenUsed/>
    <w:rsid w:val="003A54F2"/>
    <w:rPr>
      <w:rFonts w:ascii="Lucida Grande" w:hAnsi="Lucida Grande" w:cs="Lucida Grande"/>
      <w:sz w:val="20"/>
    </w:rPr>
  </w:style>
  <w:style w:type="character" w:customStyle="1" w:styleId="DocumentMapChar1">
    <w:name w:val="Document Map Char1"/>
    <w:basedOn w:val="DefaultParagraphFont"/>
    <w:uiPriority w:val="99"/>
    <w:semiHidden/>
    <w:rsid w:val="003A54F2"/>
    <w:rPr>
      <w:rFonts w:ascii="Segoe UI" w:hAnsi="Segoe UI" w:cs="Segoe UI"/>
      <w:sz w:val="16"/>
      <w:szCs w:val="16"/>
    </w:rPr>
  </w:style>
  <w:style w:type="character" w:styleId="PageNumber">
    <w:name w:val="page number"/>
    <w:basedOn w:val="DefaultParagraphFont"/>
    <w:unhideWhenUsed/>
    <w:rsid w:val="003A54F2"/>
  </w:style>
  <w:style w:type="character" w:customStyle="1" w:styleId="addmd">
    <w:name w:val="addmd"/>
    <w:basedOn w:val="DefaultParagraphFont"/>
    <w:rsid w:val="003A54F2"/>
  </w:style>
  <w:style w:type="character" w:customStyle="1" w:styleId="UnderlinedChar1">
    <w:name w:val="Underlined Char1"/>
    <w:basedOn w:val="DefaultParagraphFont"/>
    <w:rsid w:val="003A54F2"/>
    <w:rPr>
      <w:rFonts w:ascii="Century Gothic" w:hAnsi="Century Gothic"/>
      <w:sz w:val="24"/>
      <w:u w:val="thick"/>
    </w:rPr>
  </w:style>
  <w:style w:type="paragraph" w:styleId="FootnoteText">
    <w:name w:val="footnote text"/>
    <w:basedOn w:val="Normal"/>
    <w:link w:val="FootnoteTextChar"/>
    <w:unhideWhenUsed/>
    <w:rsid w:val="003A54F2"/>
    <w:rPr>
      <w:rFonts w:ascii="Georgia" w:eastAsia="Calibri" w:hAnsi="Georgia"/>
      <w:szCs w:val="20"/>
      <w:lang w:eastAsia="zh-CN"/>
    </w:rPr>
  </w:style>
  <w:style w:type="character" w:customStyle="1" w:styleId="FootnoteTextChar">
    <w:name w:val="Footnote Text Char"/>
    <w:basedOn w:val="DefaultParagraphFont"/>
    <w:link w:val="FootnoteText"/>
    <w:rsid w:val="003A54F2"/>
    <w:rPr>
      <w:rFonts w:ascii="Georgia" w:eastAsia="Calibri" w:hAnsi="Georgia" w:cs="Calibri"/>
      <w:szCs w:val="20"/>
      <w:lang w:eastAsia="zh-CN"/>
    </w:rPr>
  </w:style>
  <w:style w:type="character" w:customStyle="1" w:styleId="UnderlinedTextCharChar">
    <w:name w:val="Underlined Text Char Char"/>
    <w:basedOn w:val="DefaultParagraphFont"/>
    <w:rsid w:val="003A54F2"/>
    <w:rPr>
      <w:rFonts w:cs="Arial"/>
      <w:bCs/>
      <w:noProof w:val="0"/>
      <w:szCs w:val="26"/>
      <w:u w:val="single"/>
      <w:lang w:val="en-US" w:eastAsia="en-US" w:bidi="ar-SA"/>
    </w:rPr>
  </w:style>
  <w:style w:type="character" w:customStyle="1" w:styleId="StyleTimesNewRoman12ptBold">
    <w:name w:val="Style Times New Roman 12 pt Bold"/>
    <w:rsid w:val="003A54F2"/>
    <w:rPr>
      <w:b/>
      <w:bCs/>
      <w:sz w:val="24"/>
    </w:rPr>
  </w:style>
  <w:style w:type="paragraph" w:customStyle="1" w:styleId="AuthorDate">
    <w:name w:val="AuthorDate"/>
    <w:next w:val="Normal"/>
    <w:link w:val="AuthorDateChar"/>
    <w:rsid w:val="003A54F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3A54F2"/>
    <w:rPr>
      <w:rFonts w:ascii="Times New Roman" w:eastAsia="Calibri" w:hAnsi="Times New Roman" w:cs="Times New Roman"/>
      <w:b/>
      <w:sz w:val="24"/>
      <w:szCs w:val="20"/>
      <w:u w:val="single"/>
    </w:rPr>
  </w:style>
  <w:style w:type="character" w:customStyle="1" w:styleId="CitesChar">
    <w:name w:val="Cites Char"/>
    <w:rsid w:val="003A54F2"/>
    <w:rPr>
      <w:rFonts w:ascii="Times New Roman" w:eastAsia="Calibri" w:hAnsi="Times New Roman" w:cs="Times New Roman"/>
      <w:b/>
      <w:sz w:val="20"/>
      <w:szCs w:val="20"/>
    </w:rPr>
  </w:style>
  <w:style w:type="paragraph" w:customStyle="1" w:styleId="underlined">
    <w:name w:val="underlined"/>
    <w:next w:val="Normal"/>
    <w:link w:val="underlinedChar0"/>
    <w:autoRedefine/>
    <w:rsid w:val="003A54F2"/>
    <w:pPr>
      <w:spacing w:after="0" w:line="240" w:lineRule="auto"/>
      <w:contextualSpacing/>
    </w:pPr>
    <w:rPr>
      <w:rFonts w:ascii="Times New Roman" w:eastAsia="Malgun Gothic" w:hAnsi="Times New Roman" w:cs="Times New Roman"/>
      <w:sz w:val="24"/>
      <w:szCs w:val="24"/>
      <w:u w:val="single"/>
    </w:rPr>
  </w:style>
  <w:style w:type="character" w:customStyle="1" w:styleId="underlinedChar0">
    <w:name w:val="underlined Char"/>
    <w:link w:val="underlined"/>
    <w:rsid w:val="003A54F2"/>
    <w:rPr>
      <w:rFonts w:ascii="Times New Roman" w:eastAsia="Malgun Gothic" w:hAnsi="Times New Roman" w:cs="Times New Roman"/>
      <w:sz w:val="24"/>
      <w:szCs w:val="24"/>
      <w:u w:val="single"/>
    </w:rPr>
  </w:style>
  <w:style w:type="character" w:customStyle="1" w:styleId="CardsHighlight">
    <w:name w:val="Cards Highlight"/>
    <w:uiPriority w:val="1"/>
    <w:rsid w:val="003A54F2"/>
    <w:rPr>
      <w:rFonts w:ascii="Times New Roman" w:hAnsi="Times New Roman"/>
      <w:sz w:val="24"/>
      <w:u w:val="single"/>
      <w:bdr w:val="none" w:sz="0" w:space="0" w:color="auto"/>
      <w:shd w:val="clear" w:color="auto" w:fill="00FFFF"/>
    </w:rPr>
  </w:style>
  <w:style w:type="character" w:customStyle="1" w:styleId="CardText1Char">
    <w:name w:val="Card Text 1 Char"/>
    <w:link w:val="CardText1"/>
    <w:rsid w:val="003A54F2"/>
    <w:rPr>
      <w:rFonts w:ascii="Georgia" w:hAnsi="Georgia"/>
      <w:color w:val="000000"/>
      <w:u w:val="single"/>
    </w:rPr>
  </w:style>
  <w:style w:type="character" w:customStyle="1" w:styleId="BoldUnderlining">
    <w:name w:val="Bold Underlining"/>
    <w:rsid w:val="003A54F2"/>
    <w:rPr>
      <w:u w:val="single"/>
    </w:rPr>
  </w:style>
  <w:style w:type="character" w:customStyle="1" w:styleId="Intemphasis">
    <w:name w:val="Intemphasis"/>
    <w:uiPriority w:val="1"/>
    <w:rsid w:val="003A54F2"/>
    <w:rPr>
      <w:rFonts w:ascii="Cambria" w:hAnsi="Cambria"/>
      <w:b/>
      <w:sz w:val="20"/>
      <w:u w:val="single"/>
      <w:bdr w:val="single" w:sz="4" w:space="0" w:color="auto"/>
      <w:shd w:val="pct25" w:color="auto" w:fill="auto"/>
    </w:rPr>
  </w:style>
  <w:style w:type="paragraph" w:customStyle="1" w:styleId="cardtext0">
    <w:name w:val="cardtext"/>
    <w:basedOn w:val="Normal"/>
    <w:link w:val="cardtextChar2"/>
    <w:rsid w:val="003A54F2"/>
    <w:pPr>
      <w:ind w:left="288" w:right="288"/>
    </w:pPr>
    <w:rPr>
      <w:szCs w:val="16"/>
    </w:rPr>
  </w:style>
  <w:style w:type="character" w:customStyle="1" w:styleId="cardtextChar2">
    <w:name w:val="cardtext Char"/>
    <w:basedOn w:val="DefaultParagraphFont"/>
    <w:link w:val="cardtext0"/>
    <w:rsid w:val="003A54F2"/>
    <w:rPr>
      <w:rFonts w:ascii="Calibri" w:hAnsi="Calibri" w:cs="Calibri"/>
      <w:szCs w:val="16"/>
    </w:rPr>
  </w:style>
  <w:style w:type="character" w:customStyle="1" w:styleId="BoldUnderlineChar1">
    <w:name w:val="BoldUnderline Char1"/>
    <w:rsid w:val="003A54F2"/>
    <w:rPr>
      <w:rFonts w:ascii="Times New Roman" w:eastAsia="Times New Roman" w:hAnsi="Times New Roman" w:cs="Times New Roman"/>
      <w:b/>
      <w:sz w:val="20"/>
      <w:szCs w:val="24"/>
      <w:u w:val="single"/>
    </w:rPr>
  </w:style>
  <w:style w:type="paragraph" w:styleId="BodyText2">
    <w:name w:val="Body Text 2"/>
    <w:basedOn w:val="Normal"/>
    <w:link w:val="BodyText2Char"/>
    <w:unhideWhenUsed/>
    <w:rsid w:val="003A54F2"/>
    <w:pPr>
      <w:spacing w:after="120" w:line="480" w:lineRule="auto"/>
    </w:pPr>
    <w:rPr>
      <w:rFonts w:asciiTheme="minorHAnsi" w:hAnsiTheme="minorHAnsi" w:cstheme="minorBidi"/>
    </w:rPr>
  </w:style>
  <w:style w:type="character" w:customStyle="1" w:styleId="BodyText2Char">
    <w:name w:val="Body Text 2 Char"/>
    <w:basedOn w:val="DefaultParagraphFont"/>
    <w:link w:val="BodyText2"/>
    <w:rsid w:val="003A54F2"/>
  </w:style>
  <w:style w:type="paragraph" w:customStyle="1" w:styleId="UnderlinedCardText">
    <w:name w:val="Underlined Card Text"/>
    <w:basedOn w:val="Normal"/>
    <w:link w:val="UnderlinedCardTextChar"/>
    <w:rsid w:val="003A54F2"/>
    <w:pPr>
      <w:spacing w:after="200"/>
      <w:contextualSpacing/>
    </w:pPr>
    <w:rPr>
      <w:rFonts w:eastAsia="Calibri"/>
      <w:u w:val="single"/>
    </w:rPr>
  </w:style>
  <w:style w:type="character" w:customStyle="1" w:styleId="UnderlinedCardTextChar">
    <w:name w:val="Underlined Card Text Char"/>
    <w:link w:val="UnderlinedCardText"/>
    <w:rsid w:val="003A54F2"/>
    <w:rPr>
      <w:rFonts w:ascii="Calibri" w:eastAsia="Calibri" w:hAnsi="Calibri" w:cs="Calibri"/>
      <w:u w:val="single"/>
    </w:rPr>
  </w:style>
  <w:style w:type="character" w:customStyle="1" w:styleId="Hyperlink6">
    <w:name w:val="Hyperlink6"/>
    <w:basedOn w:val="DefaultParagraphFont"/>
    <w:rsid w:val="003A54F2"/>
    <w:rPr>
      <w:color w:val="3300CC"/>
      <w:u w:val="single"/>
    </w:rPr>
  </w:style>
  <w:style w:type="paragraph" w:customStyle="1" w:styleId="Tag12">
    <w:name w:val="Tag12"/>
    <w:basedOn w:val="Normal"/>
    <w:uiPriority w:val="99"/>
    <w:rsid w:val="003A54F2"/>
    <w:pPr>
      <w:contextualSpacing/>
    </w:pPr>
    <w:rPr>
      <w:rFonts w:eastAsia="Cambria"/>
      <w:b/>
      <w:sz w:val="24"/>
    </w:rPr>
  </w:style>
  <w:style w:type="paragraph" w:customStyle="1" w:styleId="Shrink8">
    <w:name w:val="Shrink8"/>
    <w:basedOn w:val="Normal"/>
    <w:uiPriority w:val="99"/>
    <w:rsid w:val="003A54F2"/>
    <w:rPr>
      <w:rFonts w:eastAsia="Cambria"/>
    </w:rPr>
  </w:style>
  <w:style w:type="paragraph" w:customStyle="1" w:styleId="evidencetext">
    <w:name w:val="evidence text"/>
    <w:basedOn w:val="Normal"/>
    <w:next w:val="Normal"/>
    <w:link w:val="evidencetextChar1"/>
    <w:qFormat/>
    <w:rsid w:val="003A54F2"/>
    <w:pPr>
      <w:ind w:left="432" w:right="432"/>
    </w:pPr>
    <w:rPr>
      <w:rFonts w:ascii="Arial" w:eastAsia="Times New Roman" w:hAnsi="Arial"/>
      <w:color w:val="000000"/>
    </w:rPr>
  </w:style>
  <w:style w:type="character" w:customStyle="1" w:styleId="evidencetextChar1">
    <w:name w:val="evidence text Char1"/>
    <w:link w:val="evidencetext"/>
    <w:rsid w:val="003A54F2"/>
    <w:rPr>
      <w:rFonts w:ascii="Arial" w:eastAsia="Times New Roman" w:hAnsi="Arial" w:cs="Calibri"/>
      <w:color w:val="000000"/>
    </w:rPr>
  </w:style>
  <w:style w:type="character" w:customStyle="1" w:styleId="highlight2">
    <w:name w:val="highlight2"/>
    <w:rsid w:val="003A54F2"/>
    <w:rPr>
      <w:rFonts w:ascii="Arial" w:hAnsi="Arial"/>
      <w:b/>
      <w:sz w:val="19"/>
      <w:u w:val="thick"/>
      <w:bdr w:val="none" w:sz="0" w:space="0" w:color="auto"/>
      <w:shd w:val="clear" w:color="auto" w:fill="auto"/>
    </w:rPr>
  </w:style>
  <w:style w:type="character" w:customStyle="1" w:styleId="underline2">
    <w:name w:val="underline2"/>
    <w:basedOn w:val="DefaultParagraphFont"/>
    <w:rsid w:val="003A54F2"/>
    <w:rPr>
      <w:rFonts w:ascii="Arial" w:hAnsi="Arial"/>
      <w:sz w:val="18"/>
      <w:u w:val="single"/>
    </w:rPr>
  </w:style>
  <w:style w:type="character" w:customStyle="1" w:styleId="citation">
    <w:name w:val="citation"/>
    <w:basedOn w:val="DefaultParagraphFont"/>
    <w:rsid w:val="003A54F2"/>
  </w:style>
  <w:style w:type="paragraph" w:customStyle="1" w:styleId="UnderlineText">
    <w:name w:val="Underline Text"/>
    <w:basedOn w:val="Normal"/>
    <w:link w:val="UnderlineTextChar"/>
    <w:rsid w:val="003A54F2"/>
    <w:pPr>
      <w:ind w:left="288"/>
    </w:pPr>
    <w:rPr>
      <w:rFonts w:eastAsia="Times New Roman"/>
      <w:u w:val="single"/>
    </w:rPr>
  </w:style>
  <w:style w:type="character" w:customStyle="1" w:styleId="UnderlineTextChar">
    <w:name w:val="Underline Text Char"/>
    <w:basedOn w:val="DefaultParagraphFont"/>
    <w:link w:val="UnderlineText"/>
    <w:rsid w:val="003A54F2"/>
    <w:rPr>
      <w:rFonts w:ascii="Calibri" w:eastAsia="Times New Roman" w:hAnsi="Calibri" w:cs="Calibri"/>
      <w:u w:val="single"/>
    </w:rPr>
  </w:style>
  <w:style w:type="paragraph" w:customStyle="1" w:styleId="SmallFont">
    <w:name w:val="Small Font"/>
    <w:basedOn w:val="Normal"/>
    <w:link w:val="SmallFontChar"/>
    <w:rsid w:val="003A54F2"/>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3A54F2"/>
    <w:rPr>
      <w:rFonts w:ascii="Calibri" w:eastAsia="Times New Roman" w:hAnsi="Calibri" w:cs="Calibri"/>
      <w:sz w:val="14"/>
      <w:szCs w:val="18"/>
    </w:rPr>
  </w:style>
  <w:style w:type="paragraph" w:customStyle="1" w:styleId="HotRoute">
    <w:name w:val="Hot Route"/>
    <w:basedOn w:val="Normal"/>
    <w:link w:val="HotRouteChar"/>
    <w:rsid w:val="003A54F2"/>
    <w:pPr>
      <w:ind w:left="288"/>
    </w:pPr>
    <w:rPr>
      <w:rFonts w:eastAsia="Cambria"/>
      <w:iCs/>
      <w:color w:val="000000"/>
      <w:sz w:val="18"/>
    </w:rPr>
  </w:style>
  <w:style w:type="character" w:customStyle="1" w:styleId="il">
    <w:name w:val="il"/>
    <w:basedOn w:val="DefaultParagraphFont"/>
    <w:rsid w:val="003A54F2"/>
  </w:style>
  <w:style w:type="character" w:customStyle="1" w:styleId="commentstext">
    <w:name w:val="comments_text"/>
    <w:rsid w:val="003A54F2"/>
    <w:rPr>
      <w:rFonts w:cs="Times New Roman"/>
    </w:rPr>
  </w:style>
  <w:style w:type="paragraph" w:customStyle="1" w:styleId="Heading42">
    <w:name w:val="Heading 42"/>
    <w:basedOn w:val="Normal"/>
    <w:uiPriority w:val="99"/>
    <w:rsid w:val="003A54F2"/>
    <w:rPr>
      <w:rFonts w:ascii="Arial" w:eastAsia="Times New Roman" w:hAnsi="Arial" w:cs="Arial"/>
    </w:rPr>
  </w:style>
  <w:style w:type="paragraph" w:customStyle="1" w:styleId="DebateNormal">
    <w:name w:val="DebateNormal"/>
    <w:basedOn w:val="Normal"/>
    <w:link w:val="DebateNormalChar"/>
    <w:rsid w:val="003A54F2"/>
    <w:pPr>
      <w:spacing w:line="276" w:lineRule="auto"/>
    </w:pPr>
    <w:rPr>
      <w:rFonts w:eastAsia="Calibri"/>
      <w:szCs w:val="20"/>
    </w:rPr>
  </w:style>
  <w:style w:type="character" w:customStyle="1" w:styleId="DebateNormalChar">
    <w:name w:val="DebateNormal Char"/>
    <w:basedOn w:val="DefaultParagraphFont"/>
    <w:link w:val="DebateNormal"/>
    <w:rsid w:val="003A54F2"/>
    <w:rPr>
      <w:rFonts w:ascii="Calibri" w:eastAsia="Calibri" w:hAnsi="Calibri" w:cs="Calibri"/>
      <w:szCs w:val="20"/>
    </w:rPr>
  </w:style>
  <w:style w:type="paragraph" w:customStyle="1" w:styleId="DebateEmphasis">
    <w:name w:val="DebateEmphasis"/>
    <w:basedOn w:val="Normal"/>
    <w:link w:val="DebateEmphasisChar"/>
    <w:rsid w:val="003A54F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A54F2"/>
    <w:rPr>
      <w:rFonts w:ascii="Calibri" w:eastAsia="Calibri" w:hAnsi="Calibri" w:cs="Calibri"/>
      <w:b/>
      <w:szCs w:val="20"/>
      <w:u w:val="single"/>
    </w:rPr>
  </w:style>
  <w:style w:type="paragraph" w:customStyle="1" w:styleId="NormalCite">
    <w:name w:val="NormalCite"/>
    <w:link w:val="NormalCiteChar"/>
    <w:rsid w:val="003A54F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A54F2"/>
    <w:rPr>
      <w:rFonts w:ascii="Times New Roman" w:hAnsi="Times New Roman" w:cs="Times New Roman"/>
      <w:sz w:val="18"/>
    </w:rPr>
  </w:style>
  <w:style w:type="paragraph" w:customStyle="1" w:styleId="StyleUnderlineChar11pt3">
    <w:name w:val="Style Underline Char + 11 pt3"/>
    <w:link w:val="StyleUnderlineChar11pt3Char"/>
    <w:rsid w:val="003A54F2"/>
    <w:rPr>
      <w:rFonts w:eastAsia="Times New Roman"/>
      <w:szCs w:val="24"/>
      <w:u w:val="single"/>
    </w:rPr>
  </w:style>
  <w:style w:type="character" w:customStyle="1" w:styleId="StyleUnderlineChar11pt3Char">
    <w:name w:val="Style Underline Char + 11 pt3 Char"/>
    <w:basedOn w:val="UnderlineCharChar"/>
    <w:link w:val="StyleUnderlineChar11pt3"/>
    <w:rsid w:val="003A54F2"/>
    <w:rPr>
      <w:rFonts w:eastAsia="Times New Roman"/>
      <w:noProof w:val="0"/>
      <w:szCs w:val="24"/>
      <w:u w:val="single"/>
      <w:lang w:val="en-US" w:eastAsia="en-US" w:bidi="ar-SA"/>
    </w:rPr>
  </w:style>
  <w:style w:type="paragraph" w:customStyle="1" w:styleId="BlockTitle">
    <w:name w:val="Block Title"/>
    <w:basedOn w:val="Normal"/>
    <w:next w:val="Normal"/>
    <w:link w:val="BlockTitleChar"/>
    <w:uiPriority w:val="9"/>
    <w:qFormat/>
    <w:rsid w:val="003A54F2"/>
    <w:pPr>
      <w:spacing w:after="120"/>
      <w:jc w:val="center"/>
      <w:outlineLvl w:val="0"/>
    </w:pPr>
    <w:rPr>
      <w:rFonts w:eastAsia="Times New Roman"/>
      <w:b/>
      <w:sz w:val="32"/>
      <w:szCs w:val="20"/>
      <w:u w:val="single"/>
    </w:rPr>
  </w:style>
  <w:style w:type="character" w:customStyle="1" w:styleId="BlockTitleChar">
    <w:name w:val="Block Title Char"/>
    <w:aliases w:val="Heading Char Char"/>
    <w:basedOn w:val="DefaultParagraphFont"/>
    <w:link w:val="BlockTitle"/>
    <w:rsid w:val="003A54F2"/>
    <w:rPr>
      <w:rFonts w:ascii="Calibri" w:eastAsia="Times New Roman" w:hAnsi="Calibri" w:cs="Calibri"/>
      <w:b/>
      <w:sz w:val="32"/>
      <w:szCs w:val="20"/>
      <w:u w:val="single"/>
    </w:rPr>
  </w:style>
  <w:style w:type="character" w:customStyle="1" w:styleId="StyleBoldUnderline1">
    <w:name w:val="Style Bold Underline1"/>
    <w:basedOn w:val="DefaultParagraphFont"/>
    <w:rsid w:val="003A54F2"/>
    <w:rPr>
      <w:b w:val="0"/>
      <w:bCs/>
      <w:u w:val="single"/>
    </w:rPr>
  </w:style>
  <w:style w:type="character" w:customStyle="1" w:styleId="date-display-single">
    <w:name w:val="date-display-single"/>
    <w:basedOn w:val="DefaultParagraphFont"/>
    <w:rsid w:val="003A54F2"/>
  </w:style>
  <w:style w:type="paragraph" w:customStyle="1" w:styleId="Cite2">
    <w:name w:val="Cite 2"/>
    <w:basedOn w:val="Normal"/>
    <w:uiPriority w:val="99"/>
    <w:rsid w:val="003A54F2"/>
    <w:rPr>
      <w:rFonts w:ascii="Arial" w:eastAsia="MS Mincho" w:hAnsi="Arial"/>
      <w:b/>
      <w:sz w:val="24"/>
      <w:szCs w:val="24"/>
      <w:u w:val="single"/>
    </w:rPr>
  </w:style>
  <w:style w:type="character" w:customStyle="1" w:styleId="StyleunderlineBold">
    <w:name w:val="Style underline + Bold"/>
    <w:basedOn w:val="underline"/>
    <w:rsid w:val="003A54F2"/>
    <w:rPr>
      <w:rFonts w:ascii="Times New Roman" w:hAnsi="Times New Roman" w:cs="Times New Roman"/>
      <w:bCs/>
      <w:sz w:val="20"/>
      <w:szCs w:val="22"/>
      <w:u w:val="single"/>
    </w:rPr>
  </w:style>
  <w:style w:type="paragraph" w:customStyle="1" w:styleId="cards0">
    <w:name w:val="cards"/>
    <w:basedOn w:val="Cites"/>
    <w:rsid w:val="003A54F2"/>
    <w:pPr>
      <w:widowControl/>
      <w:outlineLvl w:val="9"/>
    </w:pPr>
    <w:rPr>
      <w:rFonts w:eastAsia="Calibri"/>
      <w:szCs w:val="22"/>
    </w:rPr>
  </w:style>
  <w:style w:type="character" w:customStyle="1" w:styleId="TagsChar">
    <w:name w:val="Tags Char"/>
    <w:aliases w:val="No Spacing Char Char,Char Char Char Char Char Char1,Char Char Char Char Char Char1 Char Char Char Char Char Char,ta Cha,Headi"/>
    <w:basedOn w:val="DefaultParagraphFont"/>
    <w:rsid w:val="003A54F2"/>
    <w:rPr>
      <w:rFonts w:ascii="Georgia" w:eastAsia="Calibri" w:hAnsi="Georgia" w:cs="Times New Roman"/>
      <w:b/>
      <w:sz w:val="24"/>
    </w:rPr>
  </w:style>
  <w:style w:type="character" w:customStyle="1" w:styleId="Style10ptUnderline">
    <w:name w:val="Style 10 pt Underline"/>
    <w:basedOn w:val="DefaultParagraphFont"/>
    <w:rsid w:val="003A54F2"/>
    <w:rPr>
      <w:sz w:val="20"/>
      <w:u w:val="single"/>
    </w:rPr>
  </w:style>
  <w:style w:type="character" w:customStyle="1" w:styleId="BodyTextIndent3Char">
    <w:name w:val="Body Text Indent 3 Char"/>
    <w:basedOn w:val="DefaultParagraphFont"/>
    <w:link w:val="BodyTextIndent3"/>
    <w:semiHidden/>
    <w:rsid w:val="003A54F2"/>
    <w:rPr>
      <w:rFonts w:ascii="Times New Roman" w:hAnsi="Times New Roman" w:cs="Times New Roman"/>
      <w:sz w:val="16"/>
      <w:szCs w:val="16"/>
    </w:rPr>
  </w:style>
  <w:style w:type="paragraph" w:styleId="BodyTextIndent3">
    <w:name w:val="Body Text Indent 3"/>
    <w:basedOn w:val="Normal"/>
    <w:link w:val="BodyTextIndent3Char"/>
    <w:semiHidden/>
    <w:rsid w:val="003A54F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3A54F2"/>
    <w:rPr>
      <w:rFonts w:ascii="Calibri" w:hAnsi="Calibri" w:cs="Calibri"/>
      <w:sz w:val="16"/>
      <w:szCs w:val="16"/>
    </w:rPr>
  </w:style>
  <w:style w:type="character" w:styleId="HTMLCite">
    <w:name w:val="HTML Cite"/>
    <w:uiPriority w:val="99"/>
    <w:rsid w:val="003A54F2"/>
    <w:rPr>
      <w:i/>
      <w:iCs/>
    </w:rPr>
  </w:style>
  <w:style w:type="character" w:customStyle="1" w:styleId="slug-pub-date">
    <w:name w:val="slug-pub-date"/>
    <w:basedOn w:val="DefaultParagraphFont"/>
    <w:rsid w:val="003A54F2"/>
  </w:style>
  <w:style w:type="character" w:customStyle="1" w:styleId="slug-vol">
    <w:name w:val="slug-vol"/>
    <w:basedOn w:val="DefaultParagraphFont"/>
    <w:rsid w:val="003A54F2"/>
  </w:style>
  <w:style w:type="character" w:customStyle="1" w:styleId="slug-issue">
    <w:name w:val="slug-issue"/>
    <w:basedOn w:val="DefaultParagraphFont"/>
    <w:rsid w:val="003A54F2"/>
  </w:style>
  <w:style w:type="character" w:customStyle="1" w:styleId="slug-pages">
    <w:name w:val="slug-pages"/>
    <w:basedOn w:val="DefaultParagraphFont"/>
    <w:rsid w:val="003A54F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rsid w:val="003A54F2"/>
    <w:rPr>
      <w:b/>
      <w:bCs/>
      <w:strike w:val="0"/>
      <w:dstrike w:val="0"/>
      <w:sz w:val="24"/>
      <w:u w:val="none"/>
      <w:effect w:val="none"/>
    </w:rPr>
  </w:style>
  <w:style w:type="character" w:customStyle="1" w:styleId="tagchar">
    <w:name w:val="tagchar"/>
    <w:basedOn w:val="DefaultParagraphFont"/>
    <w:rsid w:val="003A54F2"/>
  </w:style>
  <w:style w:type="paragraph" w:customStyle="1" w:styleId="NormalText">
    <w:name w:val="Normal Text"/>
    <w:basedOn w:val="Normal"/>
    <w:link w:val="NormalTextChar"/>
    <w:autoRedefine/>
    <w:rsid w:val="003A54F2"/>
    <w:pPr>
      <w:jc w:val="both"/>
    </w:pPr>
    <w:rPr>
      <w:rFonts w:eastAsia="Times New Roman"/>
      <w:szCs w:val="26"/>
    </w:rPr>
  </w:style>
  <w:style w:type="character" w:customStyle="1" w:styleId="pmterms11">
    <w:name w:val="pmterms11"/>
    <w:basedOn w:val="DefaultParagraphFont"/>
    <w:rsid w:val="003A54F2"/>
    <w:rPr>
      <w:b/>
      <w:bCs/>
      <w:i w:val="0"/>
      <w:iCs w:val="0"/>
      <w:color w:val="000000"/>
    </w:rPr>
  </w:style>
  <w:style w:type="character" w:customStyle="1" w:styleId="StyleUnderlineChar9ptBold">
    <w:name w:val="Style Underline Char + 9 pt Bold"/>
    <w:basedOn w:val="DefaultParagraphFont"/>
    <w:rsid w:val="003A54F2"/>
    <w:rPr>
      <w:rFonts w:ascii="Times New Roman" w:hAnsi="Times New Roman"/>
      <w:b/>
      <w:bCs/>
      <w:sz w:val="20"/>
      <w:u w:val="single"/>
      <w:lang w:val="en-US" w:eastAsia="en-US" w:bidi="ar-SA"/>
    </w:rPr>
  </w:style>
  <w:style w:type="character" w:customStyle="1" w:styleId="Style8pt">
    <w:name w:val="Style 8 pt"/>
    <w:basedOn w:val="DefaultParagraphFont"/>
    <w:rsid w:val="003A54F2"/>
    <w:rPr>
      <w:sz w:val="20"/>
    </w:rPr>
  </w:style>
  <w:style w:type="character" w:customStyle="1" w:styleId="UnderlineChar5Char">
    <w:name w:val="Underline Char5 Char"/>
    <w:basedOn w:val="DefaultParagraphFont"/>
    <w:rsid w:val="003A54F2"/>
    <w:rPr>
      <w:szCs w:val="24"/>
      <w:u w:val="single"/>
      <w:lang w:val="en-US" w:eastAsia="en-US" w:bidi="ar-SA"/>
    </w:rPr>
  </w:style>
  <w:style w:type="character" w:customStyle="1" w:styleId="BoldandUnderlineChar2Char1">
    <w:name w:val="Bold and Underline Char2 Char1"/>
    <w:basedOn w:val="DefaultParagraphFont"/>
    <w:rsid w:val="003A54F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A54F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A54F2"/>
    <w:rPr>
      <w:szCs w:val="24"/>
      <w:u w:val="single"/>
      <w:lang w:val="en-US" w:eastAsia="en-US" w:bidi="ar-SA"/>
    </w:rPr>
  </w:style>
  <w:style w:type="character" w:customStyle="1" w:styleId="UnderlineChar4Char">
    <w:name w:val="Underline Char4 Char"/>
    <w:basedOn w:val="DefaultParagraphFont"/>
    <w:link w:val="UnderlineChar4"/>
    <w:rsid w:val="003A54F2"/>
    <w:rPr>
      <w:szCs w:val="24"/>
      <w:u w:val="single"/>
    </w:rPr>
  </w:style>
  <w:style w:type="paragraph" w:customStyle="1" w:styleId="UnderlineChar4">
    <w:name w:val="Underline Char4"/>
    <w:basedOn w:val="Normal"/>
    <w:link w:val="UnderlineChar4Char"/>
    <w:rsid w:val="003A54F2"/>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A54F2"/>
    <w:rPr>
      <w:b/>
      <w:szCs w:val="24"/>
      <w:u w:val="single"/>
    </w:rPr>
  </w:style>
  <w:style w:type="paragraph" w:customStyle="1" w:styleId="BoldandUnderlineChar3">
    <w:name w:val="Bold and Underline Char3"/>
    <w:basedOn w:val="Normal"/>
    <w:link w:val="BoldandUnderlineChar3Char2"/>
    <w:rsid w:val="003A54F2"/>
    <w:rPr>
      <w:rFonts w:asciiTheme="minorHAnsi" w:hAnsiTheme="minorHAnsi" w:cstheme="minorBidi"/>
      <w:b/>
      <w:szCs w:val="24"/>
      <w:u w:val="single"/>
    </w:rPr>
  </w:style>
  <w:style w:type="paragraph" w:customStyle="1" w:styleId="Language">
    <w:name w:val="Language"/>
    <w:basedOn w:val="Normal"/>
    <w:link w:val="LanguageChar"/>
    <w:rsid w:val="003A54F2"/>
    <w:rPr>
      <w:rFonts w:eastAsia="Times New Roman"/>
      <w:strike/>
      <w:szCs w:val="20"/>
    </w:rPr>
  </w:style>
  <w:style w:type="character" w:customStyle="1" w:styleId="LanguageChar">
    <w:name w:val="Language Char"/>
    <w:basedOn w:val="DefaultParagraphFont"/>
    <w:link w:val="Language"/>
    <w:rsid w:val="003A54F2"/>
    <w:rPr>
      <w:rFonts w:ascii="Calibri" w:eastAsia="Times New Roman" w:hAnsi="Calibri" w:cs="Calibri"/>
      <w:strike/>
      <w:szCs w:val="20"/>
    </w:rPr>
  </w:style>
  <w:style w:type="paragraph" w:customStyle="1" w:styleId="UnderlineChar3">
    <w:name w:val="Underline Char3"/>
    <w:basedOn w:val="Normal"/>
    <w:link w:val="UnderlineChar3Char"/>
    <w:rsid w:val="003A54F2"/>
    <w:rPr>
      <w:rFonts w:eastAsia="Times New Roman"/>
      <w:szCs w:val="24"/>
      <w:u w:val="single"/>
    </w:rPr>
  </w:style>
  <w:style w:type="character" w:customStyle="1" w:styleId="UnderlineChar3Char">
    <w:name w:val="Underline Char3 Char"/>
    <w:basedOn w:val="DefaultParagraphFont"/>
    <w:link w:val="UnderlineChar3"/>
    <w:rsid w:val="003A54F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rsid w:val="003A54F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A54F2"/>
    <w:rPr>
      <w:rFonts w:ascii="Calibri" w:eastAsia="Times New Roman" w:hAnsi="Calibri" w:cs="Calibri"/>
      <w:b/>
      <w:szCs w:val="24"/>
      <w:u w:val="single"/>
    </w:rPr>
  </w:style>
  <w:style w:type="character" w:customStyle="1" w:styleId="UnderlineChar1">
    <w:name w:val="Underline Char1"/>
    <w:basedOn w:val="DefaultParagraphFont"/>
    <w:rsid w:val="003A54F2"/>
    <w:rPr>
      <w:szCs w:val="24"/>
      <w:u w:val="single"/>
      <w:lang w:val="en-US" w:eastAsia="en-US" w:bidi="ar-SA"/>
    </w:rPr>
  </w:style>
  <w:style w:type="character" w:customStyle="1" w:styleId="BoldandUnderlineChar1Char2Char">
    <w:name w:val="Bold and Underline Char1 Char2 Char"/>
    <w:basedOn w:val="DefaultParagraphFont"/>
    <w:rsid w:val="003A54F2"/>
    <w:rPr>
      <w:b/>
      <w:szCs w:val="24"/>
      <w:u w:val="single"/>
      <w:lang w:val="en-US" w:eastAsia="en-US" w:bidi="ar-SA"/>
    </w:rPr>
  </w:style>
  <w:style w:type="character" w:customStyle="1" w:styleId="articletext">
    <w:name w:val="articletext"/>
    <w:basedOn w:val="DefaultParagraphFont"/>
    <w:rsid w:val="003A54F2"/>
  </w:style>
  <w:style w:type="character" w:customStyle="1" w:styleId="FontStyle477">
    <w:name w:val="Font Style477"/>
    <w:basedOn w:val="DefaultParagraphFont"/>
    <w:uiPriority w:val="99"/>
    <w:rsid w:val="003A54F2"/>
    <w:rPr>
      <w:rFonts w:ascii="Times New Roman" w:hAnsi="Times New Roman" w:cs="Times New Roman"/>
      <w:sz w:val="18"/>
      <w:szCs w:val="18"/>
    </w:rPr>
  </w:style>
  <w:style w:type="character" w:customStyle="1" w:styleId="FontStyle505">
    <w:name w:val="Font Style505"/>
    <w:basedOn w:val="DefaultParagraphFont"/>
    <w:uiPriority w:val="99"/>
    <w:rsid w:val="003A54F2"/>
    <w:rPr>
      <w:rFonts w:ascii="Times New Roman" w:hAnsi="Times New Roman" w:cs="Times New Roman"/>
      <w:sz w:val="18"/>
      <w:szCs w:val="18"/>
    </w:rPr>
  </w:style>
  <w:style w:type="character" w:customStyle="1" w:styleId="FontStyle514">
    <w:name w:val="Font Style514"/>
    <w:basedOn w:val="DefaultParagraphFont"/>
    <w:uiPriority w:val="99"/>
    <w:rsid w:val="003A54F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rsid w:val="003A54F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A54F2"/>
    <w:rPr>
      <w:rFonts w:ascii="Calibri" w:eastAsia="Times New Roman" w:hAnsi="Calibri" w:cs="Calibri"/>
      <w:b/>
      <w:bCs/>
      <w:i/>
      <w:iCs/>
      <w:szCs w:val="24"/>
      <w:u w:val="single"/>
    </w:rPr>
  </w:style>
  <w:style w:type="character" w:customStyle="1" w:styleId="Style9ptUnderline2">
    <w:name w:val="Style 9 pt Underline2"/>
    <w:basedOn w:val="DefaultParagraphFont"/>
    <w:rsid w:val="003A54F2"/>
    <w:rPr>
      <w:sz w:val="20"/>
      <w:u w:val="single"/>
    </w:rPr>
  </w:style>
  <w:style w:type="character" w:customStyle="1" w:styleId="FontStyle500">
    <w:name w:val="Font Style500"/>
    <w:basedOn w:val="DefaultParagraphFont"/>
    <w:uiPriority w:val="99"/>
    <w:rsid w:val="003A54F2"/>
    <w:rPr>
      <w:rFonts w:ascii="Times New Roman" w:hAnsi="Times New Roman" w:cs="Times New Roman"/>
      <w:b/>
      <w:bCs/>
      <w:sz w:val="16"/>
      <w:szCs w:val="16"/>
    </w:rPr>
  </w:style>
  <w:style w:type="character" w:customStyle="1" w:styleId="LanguageEditingChar">
    <w:name w:val="Language Editing Char"/>
    <w:link w:val="LanguageEditing"/>
    <w:locked/>
    <w:rsid w:val="003A54F2"/>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rsid w:val="003A54F2"/>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3A54F2"/>
    <w:rPr>
      <w:rFonts w:ascii="Times New Roman" w:eastAsia="Times New Roman" w:hAnsi="Times New Roman" w:cs="Times New Roman"/>
      <w:b/>
      <w:szCs w:val="24"/>
      <w:u w:val="single"/>
    </w:rPr>
  </w:style>
  <w:style w:type="character" w:customStyle="1" w:styleId="tagChar1">
    <w:name w:val="tag Char1"/>
    <w:locked/>
    <w:rsid w:val="003A54F2"/>
    <w:rPr>
      <w:rFonts w:ascii="Calibri" w:eastAsia="Times New Roman" w:hAnsi="Calibri" w:cs="Calibri"/>
      <w:b/>
      <w:sz w:val="24"/>
      <w:szCs w:val="20"/>
      <w:lang w:eastAsia="zh-TW"/>
    </w:rPr>
  </w:style>
  <w:style w:type="character" w:customStyle="1" w:styleId="CharacterStyle1">
    <w:name w:val="Character Style 1"/>
    <w:rsid w:val="003A54F2"/>
    <w:rPr>
      <w:sz w:val="20"/>
      <w:szCs w:val="20"/>
    </w:rPr>
  </w:style>
  <w:style w:type="paragraph" w:customStyle="1" w:styleId="Standard">
    <w:name w:val="Standard"/>
    <w:rsid w:val="003A54F2"/>
    <w:pPr>
      <w:widowControl w:val="0"/>
      <w:suppressAutoHyphens/>
      <w:autoSpaceDN w:val="0"/>
      <w:spacing w:after="0" w:line="240" w:lineRule="auto"/>
      <w:textAlignment w:val="baseline"/>
    </w:pPr>
    <w:rPr>
      <w:rFonts w:ascii="Times New Roman" w:eastAsia="SimSun" w:hAnsi="Times New Roman" w:cs="Mangal"/>
      <w:kern w:val="3"/>
      <w:sz w:val="24"/>
      <w:szCs w:val="24"/>
      <w:lang w:bidi="he-IL"/>
    </w:rPr>
  </w:style>
  <w:style w:type="character" w:customStyle="1" w:styleId="mainheading">
    <w:name w:val="mainheading"/>
    <w:basedOn w:val="DefaultParagraphFont"/>
    <w:rsid w:val="003A54F2"/>
  </w:style>
  <w:style w:type="paragraph" w:customStyle="1" w:styleId="CardT1">
    <w:name w:val="CardT1"/>
    <w:basedOn w:val="Normal"/>
    <w:link w:val="CardT1Char"/>
    <w:rsid w:val="003A54F2"/>
    <w:pPr>
      <w:jc w:val="both"/>
    </w:pPr>
    <w:rPr>
      <w:rFonts w:ascii="Arial" w:eastAsia="Calibri" w:hAnsi="Arial" w:cs="Arial"/>
      <w:kern w:val="2"/>
      <w:sz w:val="14"/>
      <w:szCs w:val="14"/>
      <w:lang w:eastAsia="zh-TW"/>
    </w:rPr>
  </w:style>
  <w:style w:type="character" w:customStyle="1" w:styleId="CardT1Char">
    <w:name w:val="CardT1 Char"/>
    <w:link w:val="CardT1"/>
    <w:rsid w:val="003A54F2"/>
    <w:rPr>
      <w:rFonts w:ascii="Arial" w:eastAsia="Calibri" w:hAnsi="Arial" w:cs="Arial"/>
      <w:kern w:val="2"/>
      <w:sz w:val="14"/>
      <w:szCs w:val="14"/>
      <w:lang w:eastAsia="zh-TW"/>
    </w:rPr>
  </w:style>
  <w:style w:type="character" w:customStyle="1" w:styleId="CardCite1">
    <w:name w:val="CardCite1"/>
    <w:rsid w:val="003A54F2"/>
    <w:rPr>
      <w:rFonts w:ascii="Times New Roman" w:hAnsi="Times New Roman"/>
      <w:b/>
      <w:sz w:val="22"/>
      <w:szCs w:val="22"/>
      <w:u w:val="single"/>
      <w:lang w:val="en-US" w:eastAsia="en-US" w:bidi="ar-SA"/>
    </w:rPr>
  </w:style>
  <w:style w:type="numbering" w:customStyle="1" w:styleId="NoList1">
    <w:name w:val="No List1"/>
    <w:next w:val="NoList"/>
    <w:uiPriority w:val="99"/>
    <w:semiHidden/>
    <w:unhideWhenUsed/>
    <w:rsid w:val="003A54F2"/>
  </w:style>
  <w:style w:type="paragraph" w:customStyle="1" w:styleId="Minimize">
    <w:name w:val="Minimize"/>
    <w:basedOn w:val="Normal"/>
    <w:next w:val="Normal"/>
    <w:link w:val="MinimizeChar"/>
    <w:rsid w:val="003A54F2"/>
    <w:pPr>
      <w:widowControl w:val="0"/>
      <w:autoSpaceDE w:val="0"/>
      <w:autoSpaceDN w:val="0"/>
      <w:adjustRightInd w:val="0"/>
      <w:ind w:left="288" w:right="288"/>
    </w:pPr>
    <w:rPr>
      <w:rFonts w:ascii="Times New Roman" w:eastAsia="Times New Roman" w:hAnsi="Times New Roman" w:cs="Times New Roman"/>
      <w:color w:val="000000"/>
      <w:sz w:val="12"/>
      <w:szCs w:val="20"/>
    </w:rPr>
  </w:style>
  <w:style w:type="character" w:customStyle="1" w:styleId="MinimizeChar">
    <w:name w:val="Minimize Char"/>
    <w:link w:val="Minimize"/>
    <w:rsid w:val="003A54F2"/>
    <w:rPr>
      <w:rFonts w:ascii="Times New Roman" w:eastAsia="Times New Roman" w:hAnsi="Times New Roman" w:cs="Times New Roman"/>
      <w:color w:val="000000"/>
      <w:sz w:val="12"/>
      <w:szCs w:val="20"/>
    </w:rPr>
  </w:style>
  <w:style w:type="character" w:customStyle="1" w:styleId="Style9ptBoldUnderline1">
    <w:name w:val="Style 9 pt Bold Underline1"/>
    <w:rsid w:val="003A54F2"/>
    <w:rPr>
      <w:bCs/>
      <w:sz w:val="22"/>
      <w:u w:val="single"/>
    </w:rPr>
  </w:style>
  <w:style w:type="character" w:customStyle="1" w:styleId="FontStyle291">
    <w:name w:val="Font Style291"/>
    <w:basedOn w:val="DefaultParagraphFont"/>
    <w:uiPriority w:val="99"/>
    <w:rsid w:val="003A54F2"/>
    <w:rPr>
      <w:rFonts w:ascii="Times New Roman" w:hAnsi="Times New Roman" w:cs="Times New Roman"/>
      <w:sz w:val="14"/>
      <w:szCs w:val="14"/>
    </w:rPr>
  </w:style>
  <w:style w:type="numbering" w:customStyle="1" w:styleId="NoList2">
    <w:name w:val="No List2"/>
    <w:next w:val="NoList"/>
    <w:uiPriority w:val="99"/>
    <w:semiHidden/>
    <w:unhideWhenUsed/>
    <w:rsid w:val="003A54F2"/>
  </w:style>
  <w:style w:type="character" w:customStyle="1" w:styleId="FontStyle212">
    <w:name w:val="Font Style212"/>
    <w:basedOn w:val="DefaultParagraphFont"/>
    <w:uiPriority w:val="99"/>
    <w:rsid w:val="003A54F2"/>
    <w:rPr>
      <w:rFonts w:ascii="Times New Roman" w:hAnsi="Times New Roman" w:cs="Times New Roman"/>
      <w:b/>
      <w:bCs/>
      <w:sz w:val="18"/>
      <w:szCs w:val="18"/>
    </w:rPr>
  </w:style>
  <w:style w:type="character" w:customStyle="1" w:styleId="FontStyle275">
    <w:name w:val="Font Style275"/>
    <w:basedOn w:val="DefaultParagraphFont"/>
    <w:uiPriority w:val="99"/>
    <w:rsid w:val="003A54F2"/>
    <w:rPr>
      <w:rFonts w:ascii="Times New Roman" w:hAnsi="Times New Roman" w:cs="Times New Roman"/>
      <w:b/>
      <w:bCs/>
      <w:sz w:val="22"/>
      <w:szCs w:val="22"/>
    </w:rPr>
  </w:style>
  <w:style w:type="character" w:customStyle="1" w:styleId="FontStyle11">
    <w:name w:val="Font Style11"/>
    <w:basedOn w:val="DefaultParagraphFont"/>
    <w:uiPriority w:val="99"/>
    <w:rsid w:val="003A54F2"/>
    <w:rPr>
      <w:rFonts w:ascii="Palatino Linotype" w:eastAsia="Palatino Linotype" w:hAnsi="Palatino Linotype" w:cs="Palatino Linotype"/>
      <w:i/>
      <w:iCs/>
      <w:sz w:val="20"/>
      <w:szCs w:val="20"/>
    </w:rPr>
  </w:style>
  <w:style w:type="numbering" w:customStyle="1" w:styleId="NoList3">
    <w:name w:val="No List3"/>
    <w:next w:val="NoList"/>
    <w:uiPriority w:val="99"/>
    <w:semiHidden/>
    <w:unhideWhenUsed/>
    <w:rsid w:val="003A54F2"/>
  </w:style>
  <w:style w:type="numbering" w:customStyle="1" w:styleId="NoList4">
    <w:name w:val="No List4"/>
    <w:next w:val="NoList"/>
    <w:uiPriority w:val="99"/>
    <w:semiHidden/>
    <w:unhideWhenUsed/>
    <w:rsid w:val="003A54F2"/>
  </w:style>
  <w:style w:type="paragraph" w:customStyle="1" w:styleId="StyleUnderlineChar11ptBold3">
    <w:name w:val="Style Underline Char + 11 pt Bold3"/>
    <w:link w:val="StyleUnderlineChar11ptBold3Char"/>
    <w:rsid w:val="003A54F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A54F2"/>
    <w:rPr>
      <w:rFonts w:eastAsia="Times New Roman"/>
      <w:b/>
      <w:bCs/>
      <w:szCs w:val="24"/>
      <w:u w:val="single"/>
    </w:rPr>
  </w:style>
  <w:style w:type="character" w:customStyle="1" w:styleId="CitesChar1">
    <w:name w:val="Cites Char1"/>
    <w:basedOn w:val="DefaultParagraphFont"/>
    <w:rsid w:val="003A54F2"/>
    <w:rPr>
      <w:b/>
      <w:lang w:val="en-US" w:eastAsia="en-US" w:bidi="ar-SA"/>
    </w:rPr>
  </w:style>
  <w:style w:type="paragraph" w:customStyle="1" w:styleId="Underline20">
    <w:name w:val="Underline2"/>
    <w:basedOn w:val="Normal"/>
    <w:link w:val="Underline2Char"/>
    <w:uiPriority w:val="4"/>
    <w:rsid w:val="003A54F2"/>
    <w:rPr>
      <w:rFonts w:ascii="Arial" w:eastAsia="Calibri" w:hAnsi="Arial" w:cs="Arial"/>
      <w:u w:val="single"/>
    </w:rPr>
  </w:style>
  <w:style w:type="character" w:customStyle="1" w:styleId="Underline2Char">
    <w:name w:val="Underline2 Char"/>
    <w:link w:val="Underline20"/>
    <w:uiPriority w:val="4"/>
    <w:rsid w:val="003A54F2"/>
    <w:rPr>
      <w:rFonts w:ascii="Arial" w:eastAsia="Calibri" w:hAnsi="Arial" w:cs="Arial"/>
      <w:u w:val="single"/>
    </w:rPr>
  </w:style>
  <w:style w:type="paragraph" w:customStyle="1" w:styleId="StyleCardText11ptUnderline">
    <w:name w:val="Style Card Text + 11 pt Underline"/>
    <w:link w:val="StyleCardText11ptUnderlineChar"/>
    <w:rsid w:val="003A54F2"/>
    <w:rPr>
      <w:szCs w:val="24"/>
      <w:u w:val="single"/>
    </w:rPr>
  </w:style>
  <w:style w:type="character" w:customStyle="1" w:styleId="StyleCardText11ptUnderlineChar">
    <w:name w:val="Style Card Text + 11 pt Underline Char"/>
    <w:link w:val="StyleCardText11ptUnderline"/>
    <w:rsid w:val="003A54F2"/>
    <w:rPr>
      <w:szCs w:val="24"/>
      <w:u w:val="single"/>
    </w:rPr>
  </w:style>
  <w:style w:type="paragraph" w:customStyle="1" w:styleId="StyleMinimizedText11pt">
    <w:name w:val="Style Minimized Text + 11 pt"/>
    <w:basedOn w:val="Normal"/>
    <w:link w:val="StyleMinimizedText11ptChar"/>
    <w:rsid w:val="003A54F2"/>
    <w:rPr>
      <w:sz w:val="16"/>
      <w:szCs w:val="24"/>
    </w:rPr>
  </w:style>
  <w:style w:type="character" w:customStyle="1" w:styleId="StyleMinimizedText11ptChar">
    <w:name w:val="Style Minimized Text + 11 pt Char"/>
    <w:basedOn w:val="DefaultParagraphFont"/>
    <w:link w:val="StyleMinimizedText11pt"/>
    <w:rsid w:val="003A54F2"/>
    <w:rPr>
      <w:rFonts w:ascii="Calibri" w:hAnsi="Calibri" w:cs="Calibri"/>
      <w:sz w:val="16"/>
      <w:szCs w:val="24"/>
    </w:rPr>
  </w:style>
  <w:style w:type="paragraph" w:customStyle="1" w:styleId="StyleMinimizedText11pt1">
    <w:name w:val="Style Minimized Text + 11 pt1"/>
    <w:basedOn w:val="Normal"/>
    <w:link w:val="StyleMinimizedText11pt1Char"/>
    <w:rsid w:val="003A54F2"/>
    <w:rPr>
      <w:sz w:val="16"/>
      <w:szCs w:val="24"/>
    </w:rPr>
  </w:style>
  <w:style w:type="character" w:customStyle="1" w:styleId="StyleMinimizedText11pt1Char">
    <w:name w:val="Style Minimized Text + 11 pt1 Char"/>
    <w:basedOn w:val="DefaultParagraphFont"/>
    <w:link w:val="StyleMinimizedText11pt1"/>
    <w:rsid w:val="003A54F2"/>
    <w:rPr>
      <w:rFonts w:ascii="Calibri" w:hAnsi="Calibri" w:cs="Calibri"/>
      <w:sz w:val="16"/>
      <w:szCs w:val="24"/>
    </w:rPr>
  </w:style>
  <w:style w:type="character" w:customStyle="1" w:styleId="label">
    <w:name w:val="label"/>
    <w:rsid w:val="003A54F2"/>
  </w:style>
  <w:style w:type="character" w:customStyle="1" w:styleId="StyleStyle4CharTimesNewRoman11pt1">
    <w:name w:val="Style Style4 Char + Times New Roman 11 pt1"/>
    <w:basedOn w:val="DefaultParagraphFont"/>
    <w:rsid w:val="003A54F2"/>
    <w:rPr>
      <w:rFonts w:ascii="Times New Roman" w:eastAsia="Times New Roman" w:hAnsi="Times New Roman" w:cs="Times New Roman"/>
      <w:sz w:val="20"/>
      <w:szCs w:val="24"/>
      <w:u w:val="single"/>
      <w:lang w:val="en-US" w:eastAsia="en-US" w:bidi="ar-SA"/>
    </w:rPr>
  </w:style>
  <w:style w:type="character" w:customStyle="1" w:styleId="Style9ptBoldUnderline">
    <w:name w:val="Style 9 pt Bold Underline"/>
    <w:rsid w:val="003A54F2"/>
    <w:rPr>
      <w:b/>
      <w:bCs/>
      <w:sz w:val="20"/>
      <w:u w:val="single"/>
    </w:rPr>
  </w:style>
  <w:style w:type="character" w:customStyle="1" w:styleId="FootnoteTextChar1">
    <w:name w:val="Footnote Text Char1"/>
    <w:basedOn w:val="DefaultParagraphFont"/>
    <w:uiPriority w:val="99"/>
    <w:semiHidden/>
    <w:rsid w:val="003A54F2"/>
    <w:rPr>
      <w:rFonts w:ascii="Georgia" w:hAnsi="Georgia"/>
      <w:sz w:val="20"/>
      <w:szCs w:val="20"/>
    </w:rPr>
  </w:style>
  <w:style w:type="character" w:customStyle="1" w:styleId="CommentTextChar1">
    <w:name w:val="Comment Text Char1"/>
    <w:basedOn w:val="DefaultParagraphFont"/>
    <w:uiPriority w:val="99"/>
    <w:rsid w:val="003A54F2"/>
    <w:rPr>
      <w:rFonts w:ascii="Georgia" w:hAnsi="Georgia"/>
      <w:sz w:val="20"/>
      <w:szCs w:val="20"/>
    </w:rPr>
  </w:style>
  <w:style w:type="character" w:customStyle="1" w:styleId="HeaderChar1">
    <w:name w:val="Header Char1"/>
    <w:aliases w:val="Header Char Char Char Char Char1,Heading 1 Char Char Char Char Char Char1,Header Char Char Char Char Char Char Char1,Heading 1 Char Char Char Char Char Char Char Char1,Header 1 Char Char Char1,Header Char2 Char1,Header Char1 Char Char1"/>
    <w:basedOn w:val="DefaultParagraphFont"/>
    <w:uiPriority w:val="99"/>
    <w:rsid w:val="003A54F2"/>
    <w:rPr>
      <w:rFonts w:ascii="Georgia" w:hAnsi="Georgia"/>
    </w:rPr>
  </w:style>
  <w:style w:type="character" w:customStyle="1" w:styleId="FooterChar1">
    <w:name w:val="Footer Char1"/>
    <w:basedOn w:val="DefaultParagraphFont"/>
    <w:uiPriority w:val="99"/>
    <w:semiHidden/>
    <w:rsid w:val="003A54F2"/>
    <w:rPr>
      <w:rFonts w:ascii="Georgia" w:hAnsi="Georgia"/>
    </w:rPr>
  </w:style>
  <w:style w:type="character" w:customStyle="1" w:styleId="BodyTextChar1">
    <w:name w:val="Body Text Char1"/>
    <w:aliases w:val="BT Char"/>
    <w:basedOn w:val="DefaultParagraphFont"/>
    <w:rsid w:val="003A54F2"/>
    <w:rPr>
      <w:rFonts w:ascii="Georgia" w:hAnsi="Georgia"/>
    </w:rPr>
  </w:style>
  <w:style w:type="character" w:customStyle="1" w:styleId="DateChar">
    <w:name w:val="Date Char"/>
    <w:basedOn w:val="DefaultParagraphFont"/>
    <w:link w:val="Date"/>
    <w:uiPriority w:val="99"/>
    <w:locked/>
    <w:rsid w:val="003A54F2"/>
    <w:rPr>
      <w:rFonts w:ascii="Georgia" w:eastAsia="MS Mincho" w:hAnsi="Georgia" w:cs="Times New Roman"/>
      <w:sz w:val="24"/>
      <w:szCs w:val="24"/>
      <w:lang w:eastAsia="ar-SA"/>
    </w:rPr>
  </w:style>
  <w:style w:type="paragraph" w:styleId="Date">
    <w:name w:val="Date"/>
    <w:basedOn w:val="Normal"/>
    <w:next w:val="Normal"/>
    <w:link w:val="DateChar"/>
    <w:uiPriority w:val="99"/>
    <w:unhideWhenUsed/>
    <w:rsid w:val="003A54F2"/>
    <w:rPr>
      <w:rFonts w:ascii="Georgia" w:eastAsia="MS Mincho" w:hAnsi="Georgia" w:cs="Times New Roman"/>
      <w:sz w:val="24"/>
      <w:szCs w:val="24"/>
      <w:lang w:eastAsia="ar-SA"/>
    </w:rPr>
  </w:style>
  <w:style w:type="character" w:customStyle="1" w:styleId="DateChar1">
    <w:name w:val="Date Char1"/>
    <w:basedOn w:val="DefaultParagraphFont"/>
    <w:uiPriority w:val="99"/>
    <w:semiHidden/>
    <w:rsid w:val="003A54F2"/>
    <w:rPr>
      <w:rFonts w:ascii="Calibri" w:hAnsi="Calibri" w:cs="Calibri"/>
    </w:rPr>
  </w:style>
  <w:style w:type="character" w:customStyle="1" w:styleId="BodyText2Char1">
    <w:name w:val="Body Text 2 Char1"/>
    <w:basedOn w:val="DefaultParagraphFont"/>
    <w:uiPriority w:val="99"/>
    <w:semiHidden/>
    <w:rsid w:val="003A54F2"/>
    <w:rPr>
      <w:rFonts w:ascii="Georgia" w:hAnsi="Georgia"/>
    </w:rPr>
  </w:style>
  <w:style w:type="character" w:customStyle="1" w:styleId="PlainTextChar">
    <w:name w:val="Plain Text Char"/>
    <w:basedOn w:val="DefaultParagraphFont"/>
    <w:link w:val="PlainText"/>
    <w:locked/>
    <w:rsid w:val="003A54F2"/>
    <w:rPr>
      <w:rFonts w:ascii="Georgia" w:eastAsia="Times New Roman" w:hAnsi="Georgia" w:cs="Times New Roman"/>
      <w:sz w:val="24"/>
      <w:szCs w:val="24"/>
    </w:rPr>
  </w:style>
  <w:style w:type="paragraph" w:styleId="PlainText">
    <w:name w:val="Plain Text"/>
    <w:basedOn w:val="Normal"/>
    <w:link w:val="PlainTextChar"/>
    <w:unhideWhenUsed/>
    <w:rsid w:val="003A54F2"/>
    <w:rPr>
      <w:rFonts w:ascii="Georgia" w:eastAsia="Times New Roman" w:hAnsi="Georgia" w:cs="Times New Roman"/>
      <w:sz w:val="24"/>
      <w:szCs w:val="24"/>
    </w:rPr>
  </w:style>
  <w:style w:type="character" w:customStyle="1" w:styleId="PlainTextChar1">
    <w:name w:val="Plain Text Char1"/>
    <w:basedOn w:val="DefaultParagraphFont"/>
    <w:rsid w:val="003A54F2"/>
    <w:rPr>
      <w:rFonts w:ascii="Consolas" w:hAnsi="Consolas" w:cs="Calibri"/>
      <w:sz w:val="21"/>
      <w:szCs w:val="21"/>
    </w:rPr>
  </w:style>
  <w:style w:type="character" w:customStyle="1" w:styleId="CommentSubjectChar1">
    <w:name w:val="Comment Subject Char1"/>
    <w:basedOn w:val="CommentTextChar1"/>
    <w:uiPriority w:val="99"/>
    <w:semiHidden/>
    <w:rsid w:val="003A54F2"/>
    <w:rPr>
      <w:rFonts w:ascii="Georgia" w:hAnsi="Georgia"/>
      <w:b/>
      <w:bCs/>
      <w:sz w:val="20"/>
      <w:szCs w:val="20"/>
    </w:rPr>
  </w:style>
  <w:style w:type="character" w:customStyle="1" w:styleId="BalloonTextChar1">
    <w:name w:val="Balloon Text Char1"/>
    <w:basedOn w:val="DefaultParagraphFont"/>
    <w:uiPriority w:val="99"/>
    <w:semiHidden/>
    <w:rsid w:val="003A54F2"/>
    <w:rPr>
      <w:rFonts w:ascii="Segoe UI" w:hAnsi="Segoe UI" w:cs="Segoe UI"/>
      <w:sz w:val="18"/>
      <w:szCs w:val="18"/>
    </w:rPr>
  </w:style>
  <w:style w:type="paragraph" w:customStyle="1" w:styleId="Small">
    <w:name w:val="Small"/>
    <w:basedOn w:val="Normal"/>
    <w:rsid w:val="003A54F2"/>
    <w:rPr>
      <w:sz w:val="14"/>
    </w:rPr>
  </w:style>
  <w:style w:type="character" w:customStyle="1" w:styleId="Debate-CardSmalltextF2Char">
    <w:name w:val="Debate- Card Small text F2 Char"/>
    <w:link w:val="Debate-CardSmalltextF2"/>
    <w:locked/>
    <w:rsid w:val="003A54F2"/>
    <w:rPr>
      <w:rFonts w:ascii="Arial Narrow" w:hAnsi="Arial Narrow"/>
      <w:sz w:val="16"/>
    </w:rPr>
  </w:style>
  <w:style w:type="paragraph" w:customStyle="1" w:styleId="Debate-CardSmalltextF2">
    <w:name w:val="Debate- Card Small text F2"/>
    <w:basedOn w:val="Normal"/>
    <w:next w:val="Normal"/>
    <w:link w:val="Debate-CardSmalltextF2Char"/>
    <w:rsid w:val="003A54F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A54F2"/>
    <w:rPr>
      <w:rFonts w:ascii="Arial Narrow" w:hAnsi="Arial Narrow"/>
      <w:b/>
      <w:sz w:val="18"/>
      <w:u w:val="single"/>
    </w:rPr>
  </w:style>
  <w:style w:type="paragraph" w:customStyle="1" w:styleId="Debate-EmphasizedText-F5">
    <w:name w:val="Debate- Emphasized Text- F5"/>
    <w:basedOn w:val="Normal"/>
    <w:link w:val="Debate-EmphasizedText-F5Char"/>
    <w:rsid w:val="003A54F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A54F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3A54F2"/>
    <w:pPr>
      <w:spacing w:line="254" w:lineRule="auto"/>
      <w:contextualSpacing/>
    </w:pPr>
    <w:rPr>
      <w:rFonts w:ascii="Arial Narrow" w:hAnsi="Arial Narrow" w:cstheme="minorBidi"/>
      <w:sz w:val="18"/>
      <w:u w:val="single"/>
    </w:rPr>
  </w:style>
  <w:style w:type="paragraph" w:customStyle="1" w:styleId="Style2">
    <w:name w:val="Style 2"/>
    <w:basedOn w:val="Normal"/>
    <w:link w:val="Style2Char"/>
    <w:uiPriority w:val="99"/>
    <w:rsid w:val="003A54F2"/>
    <w:pPr>
      <w:widowControl w:val="0"/>
      <w:autoSpaceDE w:val="0"/>
      <w:autoSpaceDN w:val="0"/>
      <w:adjustRightInd w:val="0"/>
    </w:pPr>
    <w:rPr>
      <w:rFonts w:eastAsiaTheme="minorEastAsia"/>
      <w:szCs w:val="20"/>
    </w:rPr>
  </w:style>
  <w:style w:type="paragraph" w:customStyle="1" w:styleId="TagCite0">
    <w:name w:val="TagCite"/>
    <w:basedOn w:val="Normal"/>
    <w:uiPriority w:val="99"/>
    <w:rsid w:val="003A54F2"/>
    <w:rPr>
      <w:rFonts w:ascii="Garamond" w:eastAsia="Times New Roman" w:hAnsi="Garamond"/>
      <w:b/>
      <w:sz w:val="24"/>
      <w:szCs w:val="24"/>
    </w:rPr>
  </w:style>
  <w:style w:type="character" w:customStyle="1" w:styleId="CardText2Char">
    <w:name w:val="Card Text 2 Char"/>
    <w:link w:val="CardText2"/>
    <w:locked/>
    <w:rsid w:val="003A54F2"/>
    <w:rPr>
      <w:rFonts w:ascii="Georgia" w:eastAsia="Times New Roman" w:hAnsi="Georgia" w:cs="Calibri"/>
      <w:color w:val="000000"/>
      <w:szCs w:val="24"/>
      <w:u w:val="single"/>
    </w:rPr>
  </w:style>
  <w:style w:type="paragraph" w:customStyle="1" w:styleId="CardText2">
    <w:name w:val="Card Text 2"/>
    <w:basedOn w:val="Normal"/>
    <w:link w:val="CardText2Char"/>
    <w:rsid w:val="003A54F2"/>
    <w:rPr>
      <w:rFonts w:ascii="Georgia" w:eastAsia="Times New Roman" w:hAnsi="Georgia"/>
      <w:color w:val="000000"/>
      <w:szCs w:val="24"/>
      <w:u w:val="single"/>
    </w:rPr>
  </w:style>
  <w:style w:type="character" w:customStyle="1" w:styleId="SmallTextCharCharCharChar">
    <w:name w:val="Small Text Char Char Char Char"/>
    <w:link w:val="SmallTextCharCharChar"/>
    <w:locked/>
    <w:rsid w:val="003A54F2"/>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rsid w:val="003A54F2"/>
    <w:rPr>
      <w:rFonts w:ascii="Times New Roman" w:eastAsia="Times New Roman" w:hAnsi="Times New Roman"/>
      <w:sz w:val="16"/>
      <w:szCs w:val="24"/>
    </w:rPr>
  </w:style>
  <w:style w:type="character" w:customStyle="1" w:styleId="CardIndentedChar">
    <w:name w:val="Card (Indented) Char"/>
    <w:basedOn w:val="DefaultParagraphFont"/>
    <w:link w:val="CardIndented"/>
    <w:locked/>
    <w:rsid w:val="003A54F2"/>
    <w:rPr>
      <w:rFonts w:ascii="Calibri" w:hAnsi="Calibri" w:cs="Calibri"/>
    </w:rPr>
  </w:style>
  <w:style w:type="character" w:customStyle="1" w:styleId="citenon-boldChar">
    <w:name w:val="cite non-bold Char"/>
    <w:link w:val="citenon-bold"/>
    <w:locked/>
    <w:rsid w:val="003A54F2"/>
    <w:rPr>
      <w:rFonts w:ascii="Garamond" w:eastAsia="Times New Roman" w:hAnsi="Garamond" w:cs="Calibri"/>
      <w:szCs w:val="20"/>
    </w:rPr>
  </w:style>
  <w:style w:type="paragraph" w:customStyle="1" w:styleId="loose">
    <w:name w:val="loose"/>
    <w:basedOn w:val="Normal"/>
    <w:uiPriority w:val="99"/>
    <w:rsid w:val="003A54F2"/>
    <w:pPr>
      <w:spacing w:before="100" w:beforeAutospacing="1" w:after="100" w:afterAutospacing="1"/>
    </w:pPr>
    <w:rPr>
      <w:rFonts w:eastAsia="Times New Roman"/>
      <w:sz w:val="24"/>
      <w:szCs w:val="24"/>
    </w:rPr>
  </w:style>
  <w:style w:type="paragraph" w:customStyle="1" w:styleId="emactive">
    <w:name w:val="emactive"/>
    <w:basedOn w:val="Normal"/>
    <w:uiPriority w:val="99"/>
    <w:rsid w:val="003A54F2"/>
    <w:pPr>
      <w:spacing w:before="100" w:beforeAutospacing="1" w:after="100" w:afterAutospacing="1"/>
    </w:pPr>
    <w:rPr>
      <w:rFonts w:eastAsia="Times New Roman"/>
      <w:sz w:val="24"/>
      <w:szCs w:val="24"/>
    </w:rPr>
  </w:style>
  <w:style w:type="paragraph" w:customStyle="1" w:styleId="emready">
    <w:name w:val="emready"/>
    <w:basedOn w:val="Normal"/>
    <w:uiPriority w:val="99"/>
    <w:rsid w:val="003A54F2"/>
    <w:pPr>
      <w:spacing w:before="100" w:beforeAutospacing="1" w:after="100" w:afterAutospacing="1"/>
    </w:pPr>
    <w:rPr>
      <w:rFonts w:eastAsia="Times New Roman"/>
      <w:sz w:val="24"/>
      <w:szCs w:val="24"/>
    </w:rPr>
  </w:style>
  <w:style w:type="character" w:customStyle="1" w:styleId="ShrinkChar">
    <w:name w:val="Shrink Char"/>
    <w:link w:val="Shrink"/>
    <w:locked/>
    <w:rsid w:val="003A54F2"/>
    <w:rPr>
      <w:rFonts w:ascii="Garamond" w:eastAsia="Times New Roman" w:hAnsi="Garamond" w:cs="Times New Roman"/>
      <w:sz w:val="12"/>
      <w:szCs w:val="20"/>
    </w:rPr>
  </w:style>
  <w:style w:type="paragraph" w:customStyle="1" w:styleId="Shrink">
    <w:name w:val="Shrink"/>
    <w:link w:val="ShrinkChar"/>
    <w:rsid w:val="003A54F2"/>
    <w:pPr>
      <w:spacing w:after="0" w:line="240" w:lineRule="auto"/>
      <w:ind w:left="288" w:right="288"/>
    </w:pPr>
    <w:rPr>
      <w:rFonts w:ascii="Garamond" w:eastAsia="Times New Roman" w:hAnsi="Garamond" w:cs="Times New Roman"/>
      <w:sz w:val="12"/>
      <w:szCs w:val="20"/>
    </w:rPr>
  </w:style>
  <w:style w:type="character" w:customStyle="1" w:styleId="CardTagandCiteChar">
    <w:name w:val="Card Tag and Cite Char"/>
    <w:link w:val="CardTagandCite"/>
    <w:locked/>
    <w:rsid w:val="003A54F2"/>
    <w:rPr>
      <w:rFonts w:ascii="Arial Narrow" w:hAnsi="Arial Narrow"/>
      <w:b/>
      <w:color w:val="000000"/>
      <w:sz w:val="26"/>
      <w:szCs w:val="24"/>
    </w:rPr>
  </w:style>
  <w:style w:type="paragraph" w:customStyle="1" w:styleId="CardTagandCite">
    <w:name w:val="Card Tag and Cite"/>
    <w:basedOn w:val="Normal"/>
    <w:next w:val="Normal"/>
    <w:link w:val="CardTagandCiteChar"/>
    <w:uiPriority w:val="99"/>
    <w:rsid w:val="003A54F2"/>
    <w:rPr>
      <w:rFonts w:ascii="Arial Narrow" w:hAnsi="Arial Narrow" w:cstheme="minorBidi"/>
      <w:b/>
      <w:color w:val="000000"/>
      <w:sz w:val="26"/>
      <w:szCs w:val="24"/>
    </w:rPr>
  </w:style>
  <w:style w:type="paragraph" w:customStyle="1" w:styleId="Paste">
    <w:name w:val="Paste"/>
    <w:basedOn w:val="Normal"/>
    <w:uiPriority w:val="99"/>
    <w:rsid w:val="003A54F2"/>
    <w:rPr>
      <w:rFonts w:ascii="Arial Narrow" w:eastAsia="Times New Roman" w:hAnsi="Arial Narrow"/>
      <w:sz w:val="16"/>
      <w:szCs w:val="24"/>
    </w:rPr>
  </w:style>
  <w:style w:type="paragraph" w:customStyle="1" w:styleId="MicroText">
    <w:name w:val="MicroText"/>
    <w:basedOn w:val="Normal"/>
    <w:next w:val="Normal"/>
    <w:link w:val="MicroTextChar"/>
    <w:uiPriority w:val="99"/>
    <w:rsid w:val="003A54F2"/>
    <w:rPr>
      <w:rFonts w:ascii="Arial Narrow" w:hAnsi="Arial Narrow" w:cstheme="minorBidi"/>
      <w:sz w:val="12"/>
      <w:szCs w:val="24"/>
    </w:rPr>
  </w:style>
  <w:style w:type="character" w:customStyle="1" w:styleId="HeadingsBaseChar">
    <w:name w:val="Headings Base Char"/>
    <w:link w:val="HeadingsBase"/>
    <w:locked/>
    <w:rsid w:val="003A54F2"/>
    <w:rPr>
      <w:rFonts w:ascii="Georgia" w:eastAsia="Times New Roman" w:hAnsi="Georgia" w:cs="Times New Roman"/>
      <w:b/>
      <w:kern w:val="32"/>
      <w:sz w:val="32"/>
      <w:szCs w:val="20"/>
    </w:rPr>
  </w:style>
  <w:style w:type="paragraph" w:customStyle="1" w:styleId="HeadingsBase">
    <w:name w:val="Headings Base"/>
    <w:basedOn w:val="Normal"/>
    <w:link w:val="HeadingsBaseChar"/>
    <w:rsid w:val="003A54F2"/>
    <w:pPr>
      <w:keepNext/>
      <w:keepLines/>
      <w:suppressAutoHyphens/>
      <w:spacing w:before="20" w:after="120"/>
      <w:jc w:val="center"/>
    </w:pPr>
    <w:rPr>
      <w:rFonts w:ascii="Georgia" w:eastAsia="Times New Roman" w:hAnsi="Georgia" w:cs="Times New Roman"/>
      <w:b/>
      <w:kern w:val="32"/>
      <w:sz w:val="32"/>
      <w:szCs w:val="20"/>
    </w:rPr>
  </w:style>
  <w:style w:type="paragraph" w:customStyle="1" w:styleId="HeadingFake">
    <w:name w:val="Heading Fake"/>
    <w:basedOn w:val="Heading3"/>
    <w:uiPriority w:val="99"/>
    <w:rsid w:val="003A54F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rsid w:val="003A54F2"/>
    <w:pPr>
      <w:spacing w:line="480" w:lineRule="auto"/>
      <w:ind w:firstLine="720"/>
    </w:pPr>
    <w:rPr>
      <w:rFonts w:eastAsia="Times New Roman"/>
      <w:kern w:val="32"/>
      <w:szCs w:val="20"/>
    </w:rPr>
  </w:style>
  <w:style w:type="paragraph" w:customStyle="1" w:styleId="SchoolBlockQuote">
    <w:name w:val="School Block Quote"/>
    <w:basedOn w:val="SchoolPaper"/>
    <w:uiPriority w:val="99"/>
    <w:rsid w:val="003A54F2"/>
  </w:style>
  <w:style w:type="paragraph" w:customStyle="1" w:styleId="SchoolWorksCited">
    <w:name w:val="School Works Cited"/>
    <w:basedOn w:val="SchoolPaper"/>
    <w:uiPriority w:val="99"/>
    <w:rsid w:val="003A54F2"/>
  </w:style>
  <w:style w:type="paragraph" w:customStyle="1" w:styleId="BlockQuote">
    <w:name w:val="Block Quote"/>
    <w:basedOn w:val="Normal"/>
    <w:uiPriority w:val="99"/>
    <w:rsid w:val="003A54F2"/>
    <w:pPr>
      <w:ind w:left="720" w:right="720"/>
    </w:pPr>
    <w:rPr>
      <w:rFonts w:eastAsia="Times New Roman"/>
      <w:kern w:val="32"/>
      <w:sz w:val="24"/>
      <w:szCs w:val="20"/>
    </w:rPr>
  </w:style>
  <w:style w:type="paragraph" w:customStyle="1" w:styleId="PaperBody">
    <w:name w:val="Paper Body"/>
    <w:basedOn w:val="Normal"/>
    <w:uiPriority w:val="99"/>
    <w:rsid w:val="003A54F2"/>
    <w:pPr>
      <w:spacing w:line="480" w:lineRule="auto"/>
      <w:ind w:firstLine="720"/>
    </w:pPr>
    <w:rPr>
      <w:rFonts w:eastAsia="Times New Roman"/>
      <w:kern w:val="32"/>
      <w:szCs w:val="24"/>
    </w:rPr>
  </w:style>
  <w:style w:type="paragraph" w:customStyle="1" w:styleId="PaperCitation">
    <w:name w:val="Paper Citation"/>
    <w:basedOn w:val="Normal"/>
    <w:uiPriority w:val="99"/>
    <w:rsid w:val="003A54F2"/>
    <w:pPr>
      <w:spacing w:line="480" w:lineRule="auto"/>
      <w:ind w:left="720" w:hanging="720"/>
    </w:pPr>
    <w:rPr>
      <w:rFonts w:eastAsia="Times New Roman"/>
      <w:kern w:val="32"/>
      <w:szCs w:val="20"/>
    </w:rPr>
  </w:style>
  <w:style w:type="character" w:customStyle="1" w:styleId="hatChar">
    <w:name w:val="hat Char"/>
    <w:link w:val="hat"/>
    <w:locked/>
    <w:rsid w:val="003A54F2"/>
    <w:rPr>
      <w:rFonts w:ascii="Georgia" w:eastAsia="Times New Roman" w:hAnsi="Georgia" w:cs="Arial"/>
      <w:b/>
      <w:kern w:val="32"/>
      <w:sz w:val="52"/>
      <w:szCs w:val="32"/>
    </w:rPr>
  </w:style>
  <w:style w:type="paragraph" w:customStyle="1" w:styleId="hat">
    <w:name w:val="hat"/>
    <w:basedOn w:val="Heading1"/>
    <w:link w:val="hatChar"/>
    <w:rsid w:val="003A54F2"/>
    <w:pPr>
      <w:suppressAutoHyphens/>
      <w:spacing w:before="6600" w:after="240"/>
    </w:pPr>
    <w:rPr>
      <w:rFonts w:ascii="Georgia" w:eastAsia="Times New Roman" w:hAnsi="Georgia" w:cs="Arial"/>
      <w:kern w:val="32"/>
    </w:rPr>
  </w:style>
  <w:style w:type="paragraph" w:customStyle="1" w:styleId="WW-Default">
    <w:name w:val="WW-Default"/>
    <w:uiPriority w:val="99"/>
    <w:rsid w:val="003A54F2"/>
    <w:pPr>
      <w:suppressAutoHyphens/>
      <w:spacing w:after="0" w:line="240" w:lineRule="auto"/>
    </w:pPr>
    <w:rPr>
      <w:rFonts w:ascii="Georgia" w:eastAsia="Calibri" w:hAnsi="Georgia" w:cs="Calibri"/>
      <w:lang w:eastAsia="ar-SA"/>
    </w:rPr>
  </w:style>
  <w:style w:type="paragraph" w:customStyle="1" w:styleId="B-TagCite">
    <w:name w:val="B-TagCite"/>
    <w:uiPriority w:val="99"/>
    <w:rsid w:val="003A54F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5"/>
    <w:rsid w:val="003A54F2"/>
    <w:pPr>
      <w:jc w:val="both"/>
    </w:pPr>
    <w:rPr>
      <w:rFonts w:eastAsia="Calibri"/>
      <w:b/>
      <w:sz w:val="24"/>
    </w:rPr>
  </w:style>
  <w:style w:type="character" w:customStyle="1" w:styleId="NormalTextChar">
    <w:name w:val="Normal Text Char"/>
    <w:link w:val="NormalText"/>
    <w:locked/>
    <w:rsid w:val="003A54F2"/>
    <w:rPr>
      <w:rFonts w:ascii="Calibri" w:eastAsia="Times New Roman" w:hAnsi="Calibri" w:cs="Calibri"/>
      <w:szCs w:val="26"/>
    </w:rPr>
  </w:style>
  <w:style w:type="paragraph" w:customStyle="1" w:styleId="HotRoute0">
    <w:name w:val="Hot Route!"/>
    <w:basedOn w:val="Normal"/>
    <w:uiPriority w:val="99"/>
    <w:rsid w:val="003A54F2"/>
    <w:pPr>
      <w:ind w:left="144"/>
    </w:pPr>
    <w:rPr>
      <w:rFonts w:eastAsia="Times New Roman"/>
      <w:szCs w:val="24"/>
    </w:rPr>
  </w:style>
  <w:style w:type="paragraph" w:customStyle="1" w:styleId="CitationCharChar">
    <w:name w:val="Citation Char Char"/>
    <w:basedOn w:val="Normal"/>
    <w:uiPriority w:val="6"/>
    <w:rsid w:val="003A54F2"/>
    <w:pPr>
      <w:ind w:left="1440" w:right="1440"/>
    </w:pPr>
    <w:rPr>
      <w:rFonts w:eastAsia="Calibri"/>
      <w:b/>
      <w:bCs/>
      <w:u w:val="single"/>
    </w:rPr>
  </w:style>
  <w:style w:type="character" w:customStyle="1" w:styleId="CardHighlightChar">
    <w:name w:val="Card Highlight Char"/>
    <w:link w:val="CardHighlight"/>
    <w:locked/>
    <w:rsid w:val="003A54F2"/>
    <w:rPr>
      <w:rFonts w:ascii="Calibri" w:eastAsia="Calibri" w:hAnsi="Calibri" w:cs="Calibri"/>
      <w:sz w:val="24"/>
      <w:u w:val="single"/>
      <w:shd w:val="clear" w:color="auto" w:fill="66FFFF"/>
    </w:rPr>
  </w:style>
  <w:style w:type="paragraph" w:customStyle="1" w:styleId="CardHighlight">
    <w:name w:val="Card Highlight"/>
    <w:basedOn w:val="Normal"/>
    <w:link w:val="CardHighlightChar"/>
    <w:rsid w:val="003A54F2"/>
    <w:pPr>
      <w:shd w:val="clear" w:color="auto" w:fill="66FFFF"/>
    </w:pPr>
    <w:rPr>
      <w:rFonts w:eastAsia="Calibri"/>
      <w:sz w:val="24"/>
      <w:u w:val="single"/>
    </w:rPr>
  </w:style>
  <w:style w:type="paragraph" w:customStyle="1" w:styleId="BlockHeaderHidden">
    <w:name w:val="Block Header Hidden"/>
    <w:link w:val="BlockHeaderHiddenChar"/>
    <w:rsid w:val="003A54F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rsid w:val="003A54F2"/>
    <w:pPr>
      <w:spacing w:before="100" w:beforeAutospacing="1" w:after="100" w:afterAutospacing="1"/>
    </w:pPr>
    <w:rPr>
      <w:rFonts w:eastAsia="Times New Roman"/>
      <w:sz w:val="24"/>
      <w:szCs w:val="24"/>
    </w:rPr>
  </w:style>
  <w:style w:type="paragraph" w:customStyle="1" w:styleId="PageHeaderLine1">
    <w:name w:val="PageHeaderLine1"/>
    <w:basedOn w:val="Normal"/>
    <w:rsid w:val="003A54F2"/>
    <w:pPr>
      <w:tabs>
        <w:tab w:val="right" w:pos="10800"/>
      </w:tabs>
    </w:pPr>
    <w:rPr>
      <w:rFonts w:eastAsia="Calibri"/>
      <w:b/>
    </w:rPr>
  </w:style>
  <w:style w:type="paragraph" w:customStyle="1" w:styleId="PageHeaderLine2">
    <w:name w:val="PageHeaderLine2"/>
    <w:basedOn w:val="Normal"/>
    <w:next w:val="Normal"/>
    <w:link w:val="PageHeaderLine2Char"/>
    <w:rsid w:val="003A54F2"/>
    <w:pPr>
      <w:tabs>
        <w:tab w:val="right" w:pos="10800"/>
      </w:tabs>
      <w:spacing w:line="480" w:lineRule="auto"/>
    </w:pPr>
    <w:rPr>
      <w:rFonts w:eastAsia="Calibri"/>
      <w:b/>
    </w:rPr>
  </w:style>
  <w:style w:type="paragraph" w:customStyle="1" w:styleId="CardText1">
    <w:name w:val="Card Text 1"/>
    <w:basedOn w:val="Normal"/>
    <w:link w:val="CardText1Char"/>
    <w:uiPriority w:val="99"/>
    <w:rsid w:val="003A54F2"/>
    <w:rPr>
      <w:rFonts w:ascii="Georgia" w:hAnsi="Georgia" w:cstheme="minorBidi"/>
      <w:color w:val="000000"/>
      <w:u w:val="single"/>
    </w:rPr>
  </w:style>
  <w:style w:type="paragraph" w:customStyle="1" w:styleId="norma">
    <w:name w:val="norma"/>
    <w:basedOn w:val="Heading3"/>
    <w:uiPriority w:val="99"/>
    <w:rsid w:val="003A54F2"/>
    <w:rPr>
      <w:rFonts w:eastAsia="MS Gothic" w:cs="Arial"/>
      <w:sz w:val="24"/>
    </w:rPr>
  </w:style>
  <w:style w:type="character" w:customStyle="1" w:styleId="NormaltagChar">
    <w:name w:val="Normal tag Char"/>
    <w:link w:val="Normaltag"/>
    <w:locked/>
    <w:rsid w:val="003A54F2"/>
    <w:rPr>
      <w:rFonts w:ascii="Georgia" w:hAnsi="Georgia"/>
      <w:b/>
      <w:sz w:val="24"/>
    </w:rPr>
  </w:style>
  <w:style w:type="paragraph" w:customStyle="1" w:styleId="Normaltag">
    <w:name w:val="Normal tag"/>
    <w:basedOn w:val="Normal"/>
    <w:link w:val="NormaltagChar"/>
    <w:rsid w:val="003A54F2"/>
    <w:rPr>
      <w:rFonts w:ascii="Georgia" w:hAnsi="Georgia" w:cstheme="minorBidi"/>
      <w:b/>
      <w:sz w:val="24"/>
    </w:rPr>
  </w:style>
  <w:style w:type="character" w:customStyle="1" w:styleId="Emphasis20">
    <w:name w:val="Emphasis 2"/>
    <w:uiPriority w:val="1"/>
    <w:rsid w:val="003A54F2"/>
    <w:rPr>
      <w:rFonts w:ascii="Times New Roman" w:hAnsi="Times New Roman" w:cs="Times New Roman" w:hint="default"/>
      <w:b/>
      <w:bCs w:val="0"/>
      <w:i w:val="0"/>
      <w:iCs/>
      <w:sz w:val="22"/>
      <w:u w:val="single"/>
      <w:bdr w:val="single" w:sz="2" w:space="0" w:color="auto" w:frame="1"/>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rsid w:val="003A54F2"/>
    <w:rPr>
      <w:rFonts w:ascii="Calibri Light" w:eastAsia="Times New Roman" w:hAnsi="Calibri Light" w:cs="Times New Roman" w:hint="default"/>
      <w:i/>
      <w:iCs/>
      <w:color w:val="2E74B5"/>
      <w:sz w:val="22"/>
      <w:szCs w:val="22"/>
    </w:rPr>
  </w:style>
  <w:style w:type="character" w:customStyle="1" w:styleId="st">
    <w:name w:val="st"/>
    <w:rsid w:val="003A54F2"/>
  </w:style>
  <w:style w:type="character" w:customStyle="1" w:styleId="A6">
    <w:name w:val="A6"/>
    <w:uiPriority w:val="99"/>
    <w:rsid w:val="003A54F2"/>
    <w:rPr>
      <w:rFonts w:ascii="AGaramond" w:hAnsi="AGaramond" w:cs="AGaramond" w:hint="default"/>
      <w:color w:val="211D1E"/>
      <w:sz w:val="14"/>
      <w:szCs w:val="14"/>
    </w:rPr>
  </w:style>
  <w:style w:type="character" w:customStyle="1" w:styleId="AuthorYear">
    <w:name w:val="AuthorYear"/>
    <w:uiPriority w:val="1"/>
    <w:rsid w:val="003A54F2"/>
    <w:rPr>
      <w:rFonts w:ascii="Georgia" w:hAnsi="Georgia" w:hint="default"/>
      <w:b/>
      <w:bCs w:val="0"/>
      <w:sz w:val="24"/>
    </w:rPr>
  </w:style>
  <w:style w:type="character" w:customStyle="1" w:styleId="CharacterStyle2">
    <w:name w:val="Character Style 2"/>
    <w:uiPriority w:val="99"/>
    <w:rsid w:val="003A54F2"/>
    <w:rPr>
      <w:sz w:val="20"/>
      <w:szCs w:val="20"/>
    </w:rPr>
  </w:style>
  <w:style w:type="character" w:customStyle="1" w:styleId="cross-head">
    <w:name w:val="cross-head"/>
    <w:rsid w:val="003A54F2"/>
  </w:style>
  <w:style w:type="character" w:customStyle="1" w:styleId="blue">
    <w:name w:val="blue"/>
    <w:rsid w:val="003A54F2"/>
  </w:style>
  <w:style w:type="character" w:customStyle="1" w:styleId="dateline">
    <w:name w:val="dateline"/>
    <w:rsid w:val="003A54F2"/>
  </w:style>
  <w:style w:type="character" w:customStyle="1" w:styleId="fn">
    <w:name w:val="fn"/>
    <w:rsid w:val="003A54F2"/>
  </w:style>
  <w:style w:type="character" w:customStyle="1" w:styleId="Subtitle1">
    <w:name w:val="Subtitle1"/>
    <w:rsid w:val="003A54F2"/>
  </w:style>
  <w:style w:type="character" w:customStyle="1" w:styleId="metaorigin">
    <w:name w:val="meta_origin"/>
    <w:rsid w:val="003A54F2"/>
  </w:style>
  <w:style w:type="character" w:customStyle="1" w:styleId="mandelbrotrefrag">
    <w:name w:val="mandelbrot_refrag"/>
    <w:rsid w:val="003A54F2"/>
  </w:style>
  <w:style w:type="character" w:customStyle="1" w:styleId="eminfo">
    <w:name w:val="eminfo"/>
    <w:rsid w:val="003A54F2"/>
  </w:style>
  <w:style w:type="character" w:customStyle="1" w:styleId="bold">
    <w:name w:val="bold"/>
    <w:rsid w:val="003A54F2"/>
  </w:style>
  <w:style w:type="character" w:customStyle="1" w:styleId="emhighlight">
    <w:name w:val="emhighlight"/>
    <w:rsid w:val="003A54F2"/>
  </w:style>
  <w:style w:type="character" w:customStyle="1" w:styleId="at">
    <w:name w:val="at"/>
    <w:rsid w:val="003A54F2"/>
  </w:style>
  <w:style w:type="character" w:customStyle="1" w:styleId="itxtrst">
    <w:name w:val="itxtrst"/>
    <w:rsid w:val="003A54F2"/>
  </w:style>
  <w:style w:type="character" w:customStyle="1" w:styleId="name">
    <w:name w:val="name"/>
    <w:rsid w:val="003A54F2"/>
  </w:style>
  <w:style w:type="character" w:customStyle="1" w:styleId="klink">
    <w:name w:val="klink"/>
    <w:rsid w:val="003A54F2"/>
  </w:style>
  <w:style w:type="character" w:customStyle="1" w:styleId="tkrname">
    <w:name w:val="tkrname"/>
    <w:rsid w:val="003A54F2"/>
  </w:style>
  <w:style w:type="character" w:customStyle="1" w:styleId="tkrchange">
    <w:name w:val="tkrchange"/>
    <w:rsid w:val="003A54F2"/>
  </w:style>
  <w:style w:type="character" w:customStyle="1" w:styleId="ilad">
    <w:name w:val="il_ad"/>
    <w:rsid w:val="003A54F2"/>
  </w:style>
  <w:style w:type="character" w:customStyle="1" w:styleId="source-org">
    <w:name w:val="source-org"/>
    <w:rsid w:val="003A54F2"/>
  </w:style>
  <w:style w:type="character" w:customStyle="1" w:styleId="updated">
    <w:name w:val="updated"/>
    <w:rsid w:val="003A54F2"/>
  </w:style>
  <w:style w:type="character" w:customStyle="1" w:styleId="last">
    <w:name w:val="last"/>
    <w:rsid w:val="003A54F2"/>
  </w:style>
  <w:style w:type="character" w:customStyle="1" w:styleId="institution">
    <w:name w:val="institution"/>
    <w:rsid w:val="003A54F2"/>
  </w:style>
  <w:style w:type="character" w:customStyle="1" w:styleId="wikiexternallink">
    <w:name w:val="wikiexternallink"/>
    <w:basedOn w:val="DefaultParagraphFont"/>
    <w:rsid w:val="003A54F2"/>
  </w:style>
  <w:style w:type="character" w:customStyle="1" w:styleId="wikigeneratedlinkcontent">
    <w:name w:val="wikigeneratedlinkcontent"/>
    <w:basedOn w:val="DefaultParagraphFont"/>
    <w:rsid w:val="003A54F2"/>
  </w:style>
  <w:style w:type="character" w:customStyle="1" w:styleId="CharChar5">
    <w:name w:val="Char Char5"/>
    <w:rsid w:val="003A54F2"/>
    <w:rPr>
      <w:rFonts w:ascii="Times New Roman" w:eastAsia="Times New Roman" w:hAnsi="Times New Roman" w:cs="Times New Roman" w:hint="default"/>
      <w:bCs/>
      <w:szCs w:val="26"/>
      <w:u w:val="single"/>
    </w:rPr>
  </w:style>
  <w:style w:type="character" w:customStyle="1" w:styleId="Style11ptBoldUnderline1">
    <w:name w:val="Style 11 pt Bold Underline1"/>
    <w:rsid w:val="003A54F2"/>
    <w:rPr>
      <w:b/>
      <w:bCs/>
      <w:sz w:val="20"/>
      <w:u w:val="single"/>
    </w:rPr>
  </w:style>
  <w:style w:type="character" w:customStyle="1" w:styleId="StyleStyleunderlineBold11pt">
    <w:name w:val="Style Style underline + Bold + 11 pt"/>
    <w:rsid w:val="003A54F2"/>
    <w:rPr>
      <w:bCs/>
      <w:sz w:val="20"/>
      <w:u w:val="single"/>
    </w:rPr>
  </w:style>
  <w:style w:type="character" w:customStyle="1" w:styleId="StyleunderlineAsianTimesNewRomanBold">
    <w:name w:val="Style underline + (Asian) Times New Roman Bold"/>
    <w:rsid w:val="003A54F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A54F2"/>
    <w:rPr>
      <w:b/>
      <w:bCs/>
      <w:sz w:val="20"/>
      <w:u w:val="single"/>
      <w:bdr w:val="single" w:sz="4" w:space="0" w:color="auto" w:frame="1"/>
    </w:rPr>
  </w:style>
  <w:style w:type="character" w:customStyle="1" w:styleId="CharChar6">
    <w:name w:val="Char Char6"/>
    <w:rsid w:val="003A54F2"/>
    <w:rPr>
      <w:rFonts w:ascii="Times New Roman" w:eastAsia="Times New Roman" w:hAnsi="Times New Roman" w:cs="Times New Roman" w:hint="default"/>
      <w:bCs/>
      <w:szCs w:val="26"/>
      <w:u w:val="single"/>
    </w:rPr>
  </w:style>
  <w:style w:type="character" w:customStyle="1" w:styleId="CardUnderlinedChar">
    <w:name w:val="Card Underlined Char"/>
    <w:rsid w:val="003A54F2"/>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3A54F2"/>
    <w:rPr>
      <w:b/>
      <w:bCs/>
      <w:sz w:val="20"/>
      <w:u w:val="single"/>
      <w:bdr w:val="single" w:sz="4" w:space="0" w:color="auto" w:frame="1"/>
    </w:rPr>
  </w:style>
  <w:style w:type="character" w:customStyle="1" w:styleId="DebateHighlighted">
    <w:name w:val="Debate Highlighted"/>
    <w:rsid w:val="003A54F2"/>
    <w:rPr>
      <w:rFonts w:ascii="Times New Roman" w:hAnsi="Times New Roman" w:cs="Times New Roman" w:hint="default"/>
      <w:sz w:val="20"/>
      <w:u w:val="thick"/>
      <w:bdr w:val="none" w:sz="0" w:space="0" w:color="auto" w:frame="1"/>
      <w:shd w:val="clear" w:color="auto" w:fill="00FFFF"/>
    </w:rPr>
  </w:style>
  <w:style w:type="character" w:customStyle="1" w:styleId="A5">
    <w:name w:val="A5"/>
    <w:rsid w:val="003A54F2"/>
    <w:rPr>
      <w:rFonts w:ascii="Times New Roman" w:hAnsi="Times New Roman" w:cs="Times New Roman" w:hint="default"/>
      <w:color w:val="000000"/>
      <w:sz w:val="13"/>
      <w:szCs w:val="13"/>
    </w:rPr>
  </w:style>
  <w:style w:type="character" w:customStyle="1" w:styleId="smallChar">
    <w:name w:val="small Char"/>
    <w:rsid w:val="003A54F2"/>
    <w:rPr>
      <w:rFonts w:ascii="Calibri" w:eastAsia="Calibri" w:hAnsi="Calibri" w:hint="default"/>
      <w:sz w:val="16"/>
      <w:szCs w:val="22"/>
      <w:lang w:val="en-US" w:eastAsia="en-US" w:bidi="ar-SA"/>
    </w:rPr>
  </w:style>
  <w:style w:type="character" w:customStyle="1" w:styleId="StyleUnderlineBold0">
    <w:name w:val="Style Underline + Bold"/>
    <w:rsid w:val="003A54F2"/>
    <w:rPr>
      <w:b/>
      <w:bCs/>
      <w:u w:val="single"/>
    </w:rPr>
  </w:style>
  <w:style w:type="character" w:customStyle="1" w:styleId="Underline-Highlighted">
    <w:name w:val="Underline-Highlighted"/>
    <w:uiPriority w:val="1"/>
    <w:rsid w:val="003A54F2"/>
    <w:rPr>
      <w:rFonts w:ascii="Cambria" w:hAnsi="Cambria" w:hint="default"/>
      <w:sz w:val="24"/>
      <w:u w:val="single"/>
      <w:bdr w:val="none" w:sz="0" w:space="0" w:color="auto" w:frame="1"/>
      <w:shd w:val="clear" w:color="auto" w:fill="99FF66"/>
    </w:rPr>
  </w:style>
  <w:style w:type="character" w:customStyle="1" w:styleId="SmallText0">
    <w:name w:val="SmallText"/>
    <w:rsid w:val="003A54F2"/>
    <w:rPr>
      <w:color w:val="000000"/>
    </w:rPr>
  </w:style>
  <w:style w:type="character" w:customStyle="1" w:styleId="underline3">
    <w:name w:val="underline3"/>
    <w:rsid w:val="003A54F2"/>
    <w:rPr>
      <w:u w:val="single"/>
      <w:bdr w:val="none" w:sz="0" w:space="0" w:color="auto" w:frame="1"/>
      <w:shd w:val="clear" w:color="auto" w:fill="FFFF00"/>
    </w:rPr>
  </w:style>
  <w:style w:type="character" w:customStyle="1" w:styleId="menu">
    <w:name w:val="menu"/>
    <w:basedOn w:val="DefaultParagraphFont"/>
    <w:rsid w:val="003A54F2"/>
  </w:style>
  <w:style w:type="character" w:customStyle="1" w:styleId="standardcontent">
    <w:name w:val="standardcontent"/>
    <w:basedOn w:val="DefaultParagraphFont"/>
    <w:rsid w:val="003A54F2"/>
  </w:style>
  <w:style w:type="character" w:customStyle="1" w:styleId="storyby">
    <w:name w:val="storyby"/>
    <w:basedOn w:val="DefaultParagraphFont"/>
    <w:rsid w:val="003A54F2"/>
  </w:style>
  <w:style w:type="character" w:customStyle="1" w:styleId="7TimesNewRoman">
    <w:name w:val="7 Times New Roman"/>
    <w:rsid w:val="003A54F2"/>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A-Underlining">
    <w:name w:val="A-Underlining"/>
    <w:rsid w:val="003A54F2"/>
    <w:rPr>
      <w:rFonts w:ascii="Garamond" w:hAnsi="Garamond" w:hint="default"/>
      <w:color w:val="auto"/>
      <w:sz w:val="24"/>
      <w:u w:val="single"/>
    </w:rPr>
  </w:style>
  <w:style w:type="character" w:customStyle="1" w:styleId="AuthorChar">
    <w:name w:val="Author Char"/>
    <w:rsid w:val="003A54F2"/>
    <w:rPr>
      <w:b/>
      <w:bCs w:val="0"/>
      <w:noProof w:val="0"/>
      <w:sz w:val="22"/>
      <w:lang w:val="en-US" w:eastAsia="en-US" w:bidi="ar-SA"/>
    </w:rPr>
  </w:style>
  <w:style w:type="character" w:customStyle="1" w:styleId="newsmain">
    <w:name w:val="news_main"/>
    <w:basedOn w:val="DefaultParagraphFont"/>
    <w:rsid w:val="003A54F2"/>
  </w:style>
  <w:style w:type="character" w:customStyle="1" w:styleId="vitstoryheadline">
    <w:name w:val="vitstoryheadline"/>
    <w:rsid w:val="003A54F2"/>
  </w:style>
  <w:style w:type="character" w:customStyle="1" w:styleId="AuthorDate0">
    <w:name w:val="Author Date"/>
    <w:rsid w:val="003A54F2"/>
    <w:rPr>
      <w:b/>
      <w:bCs w:val="0"/>
      <w:sz w:val="24"/>
      <w:u w:val="thick"/>
    </w:rPr>
  </w:style>
  <w:style w:type="character" w:customStyle="1" w:styleId="pnumber">
    <w:name w:val="pnumber"/>
    <w:rsid w:val="003A54F2"/>
  </w:style>
  <w:style w:type="character" w:customStyle="1" w:styleId="ital">
    <w:name w:val="ital"/>
    <w:rsid w:val="003A54F2"/>
  </w:style>
  <w:style w:type="character" w:customStyle="1" w:styleId="orgdiv">
    <w:name w:val="orgdiv"/>
    <w:rsid w:val="003A54F2"/>
  </w:style>
  <w:style w:type="character" w:customStyle="1" w:styleId="orgname">
    <w:name w:val="orgname"/>
    <w:rsid w:val="003A54F2"/>
  </w:style>
  <w:style w:type="character" w:customStyle="1" w:styleId="city">
    <w:name w:val="city"/>
    <w:rsid w:val="003A54F2"/>
  </w:style>
  <w:style w:type="character" w:customStyle="1" w:styleId="state">
    <w:name w:val="state"/>
    <w:rsid w:val="003A54F2"/>
  </w:style>
  <w:style w:type="character" w:customStyle="1" w:styleId="country">
    <w:name w:val="country"/>
    <w:rsid w:val="003A54F2"/>
  </w:style>
  <w:style w:type="character" w:customStyle="1" w:styleId="author0">
    <w:name w:val="author"/>
    <w:rsid w:val="003A54F2"/>
    <w:rPr>
      <w:rFonts w:ascii="Times New Roman" w:hAnsi="Times New Roman" w:cs="Times New Roman" w:hint="default"/>
      <w:b/>
      <w:bCs w:val="0"/>
      <w:sz w:val="24"/>
    </w:rPr>
  </w:style>
  <w:style w:type="character" w:customStyle="1" w:styleId="articletitle">
    <w:name w:val="articletitle"/>
    <w:rsid w:val="003A54F2"/>
    <w:rPr>
      <w:rFonts w:ascii="Times New Roman" w:hAnsi="Times New Roman" w:cs="Times New Roman" w:hint="default"/>
    </w:rPr>
  </w:style>
  <w:style w:type="character" w:customStyle="1" w:styleId="6pointChar">
    <w:name w:val="6 point Char"/>
    <w:rsid w:val="003A54F2"/>
    <w:rPr>
      <w:rFonts w:ascii="Times New Roman" w:hAnsi="Times New Roman" w:cs="Times New Roman" w:hint="default"/>
      <w:sz w:val="12"/>
      <w:lang w:val="en-US" w:eastAsia="en-US"/>
    </w:rPr>
  </w:style>
  <w:style w:type="character" w:customStyle="1" w:styleId="StyleThickunderline">
    <w:name w:val="Style Thick underline"/>
    <w:rsid w:val="003A54F2"/>
    <w:rPr>
      <w:u w:val="thick"/>
    </w:rPr>
  </w:style>
  <w:style w:type="character" w:customStyle="1" w:styleId="Box">
    <w:name w:val="Box!"/>
    <w:uiPriority w:val="1"/>
    <w:rsid w:val="003A54F2"/>
    <w:rPr>
      <w:rFonts w:ascii="Garamond" w:hAnsi="Garamond" w:hint="default"/>
      <w:sz w:val="24"/>
      <w:u w:val="single"/>
      <w:bdr w:val="single" w:sz="4" w:space="0" w:color="auto" w:frame="1"/>
    </w:rPr>
  </w:style>
  <w:style w:type="character" w:customStyle="1" w:styleId="citechar">
    <w:name w:val="citechar"/>
    <w:basedOn w:val="DefaultParagraphFont"/>
    <w:rsid w:val="003A54F2"/>
  </w:style>
  <w:style w:type="character" w:customStyle="1" w:styleId="underlinechar0">
    <w:name w:val="underlinechar"/>
    <w:basedOn w:val="DefaultParagraphFont"/>
    <w:rsid w:val="003A54F2"/>
  </w:style>
  <w:style w:type="character" w:customStyle="1" w:styleId="CardUnderlineChar">
    <w:name w:val="Card Underline Char"/>
    <w:rsid w:val="003A54F2"/>
    <w:rPr>
      <w:szCs w:val="24"/>
      <w:u w:val="single"/>
      <w:lang w:val="en-US" w:eastAsia="en-US" w:bidi="ar-SA"/>
    </w:rPr>
  </w:style>
  <w:style w:type="character" w:customStyle="1" w:styleId="TitleChar2">
    <w:name w:val="Title Char2"/>
    <w:uiPriority w:val="1"/>
    <w:locked/>
    <w:rsid w:val="003A54F2"/>
    <w:rPr>
      <w:bCs/>
      <w:u w:val="single"/>
    </w:rPr>
  </w:style>
  <w:style w:type="character" w:customStyle="1" w:styleId="tagciteChar">
    <w:name w:val="tag/cite Char"/>
    <w:rsid w:val="003A54F2"/>
    <w:rPr>
      <w:b/>
      <w:bCs w:val="0"/>
      <w:sz w:val="24"/>
      <w:lang w:val="en-US" w:eastAsia="en-US" w:bidi="ar-SA"/>
    </w:rPr>
  </w:style>
  <w:style w:type="character" w:customStyle="1" w:styleId="8pointChar">
    <w:name w:val="8 point Char"/>
    <w:rsid w:val="003A54F2"/>
    <w:rPr>
      <w:sz w:val="16"/>
      <w:lang w:val="en-US" w:eastAsia="en-US" w:bidi="ar-SA"/>
    </w:rPr>
  </w:style>
  <w:style w:type="character" w:customStyle="1" w:styleId="BoldText12pt">
    <w:name w:val="Bold Text 12 pt"/>
    <w:rsid w:val="003A54F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A54F2"/>
  </w:style>
  <w:style w:type="character" w:customStyle="1" w:styleId="quotepeekbase">
    <w:name w:val="quotepeekbase"/>
    <w:rsid w:val="003A54F2"/>
  </w:style>
  <w:style w:type="character" w:customStyle="1" w:styleId="cardChar1">
    <w:name w:val="card Char1"/>
    <w:rsid w:val="003A54F2"/>
    <w:rPr>
      <w:rFonts w:ascii="Calibri" w:eastAsia="Calibri" w:hAnsi="Calibri" w:hint="default"/>
      <w:sz w:val="24"/>
      <w:szCs w:val="22"/>
      <w:lang w:val="x-none" w:eastAsia="x-none"/>
    </w:rPr>
  </w:style>
  <w:style w:type="character" w:customStyle="1" w:styleId="NormalCard">
    <w:name w:val="Normal Card"/>
    <w:uiPriority w:val="1"/>
    <w:rsid w:val="003A54F2"/>
    <w:rPr>
      <w:rFonts w:ascii="Times New Roman" w:hAnsi="Times New Roman" w:cs="Times New Roman" w:hint="default"/>
      <w:sz w:val="24"/>
    </w:rPr>
  </w:style>
  <w:style w:type="character" w:customStyle="1" w:styleId="HighlightedUnderline">
    <w:name w:val="Highlighted Underline"/>
    <w:uiPriority w:val="1"/>
    <w:rsid w:val="003A54F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A54F2"/>
    <w:rPr>
      <w:rFonts w:ascii="Times New Roman" w:hAnsi="Times New Roman" w:cs="Times New Roman" w:hint="default"/>
      <w:sz w:val="16"/>
      <w:szCs w:val="16"/>
    </w:rPr>
  </w:style>
  <w:style w:type="character" w:customStyle="1" w:styleId="timebox">
    <w:name w:val="timebox"/>
    <w:rsid w:val="003A54F2"/>
  </w:style>
  <w:style w:type="character" w:customStyle="1" w:styleId="Heading2Subtext">
    <w:name w:val="Heading 2 Subtext"/>
    <w:rsid w:val="003A54F2"/>
    <w:rPr>
      <w:rFonts w:ascii="Times New Roman" w:hAnsi="Times New Roman" w:cs="Times New Roman" w:hint="default"/>
      <w:sz w:val="16"/>
    </w:rPr>
  </w:style>
  <w:style w:type="character" w:customStyle="1" w:styleId="-SmallText-">
    <w:name w:val="-Small Text-"/>
    <w:rsid w:val="003A54F2"/>
    <w:rPr>
      <w:rFonts w:ascii="Garamond" w:hAnsi="Garamond" w:hint="default"/>
      <w:sz w:val="16"/>
    </w:rPr>
  </w:style>
  <w:style w:type="character" w:customStyle="1" w:styleId="CardtextChar3">
    <w:name w:val="Card text Char"/>
    <w:link w:val="Cardtext3"/>
    <w:rsid w:val="003A54F2"/>
    <w:rPr>
      <w:rFonts w:ascii="Arial Narrow" w:hAnsi="Arial Narrow" w:cs="Times New Roman"/>
      <w:sz w:val="24"/>
      <w:u w:val="single"/>
    </w:rPr>
  </w:style>
  <w:style w:type="character" w:customStyle="1" w:styleId="TagsChar2">
    <w:name w:val="Tags Char2"/>
    <w:uiPriority w:val="99"/>
    <w:rsid w:val="003A54F2"/>
    <w:rPr>
      <w:b/>
      <w:bCs w:val="0"/>
      <w:sz w:val="24"/>
      <w:lang w:val="en-US" w:eastAsia="en-US" w:bidi="ar-SA"/>
    </w:rPr>
  </w:style>
  <w:style w:type="paragraph" w:customStyle="1" w:styleId="nromal">
    <w:name w:val="nromal"/>
    <w:basedOn w:val="Normal"/>
    <w:uiPriority w:val="99"/>
    <w:rsid w:val="003A54F2"/>
    <w:pPr>
      <w:keepNext/>
      <w:keepLines/>
      <w:spacing w:before="200"/>
      <w:outlineLvl w:val="3"/>
    </w:pPr>
    <w:rPr>
      <w:rFonts w:eastAsia="Times New Roman" w:cs="Cambria"/>
      <w:b/>
      <w:iCs/>
    </w:rPr>
  </w:style>
  <w:style w:type="paragraph" w:customStyle="1" w:styleId="natural">
    <w:name w:val="natural"/>
    <w:basedOn w:val="Normal"/>
    <w:uiPriority w:val="99"/>
    <w:rsid w:val="003A54F2"/>
    <w:pPr>
      <w:keepNext/>
      <w:keepLines/>
      <w:spacing w:before="200"/>
      <w:outlineLvl w:val="3"/>
    </w:pPr>
    <w:rPr>
      <w:rFonts w:eastAsia="Times New Roman"/>
      <w:b/>
      <w:iCs/>
    </w:rPr>
  </w:style>
  <w:style w:type="paragraph" w:customStyle="1" w:styleId="nroaml">
    <w:name w:val="nroaml"/>
    <w:basedOn w:val="Normal"/>
    <w:uiPriority w:val="99"/>
    <w:rsid w:val="003A54F2"/>
    <w:pPr>
      <w:keepNext/>
      <w:keepLines/>
      <w:spacing w:before="200"/>
      <w:outlineLvl w:val="3"/>
    </w:pPr>
    <w:rPr>
      <w:rFonts w:eastAsia="Times New Roman"/>
      <w:b/>
      <w:iCs/>
    </w:rPr>
  </w:style>
  <w:style w:type="paragraph" w:customStyle="1" w:styleId="noraml">
    <w:name w:val="noraml"/>
    <w:basedOn w:val="Normal"/>
    <w:uiPriority w:val="99"/>
    <w:rsid w:val="003A54F2"/>
    <w:pPr>
      <w:keepNext/>
      <w:keepLines/>
      <w:spacing w:before="200"/>
      <w:outlineLvl w:val="3"/>
    </w:pPr>
    <w:rPr>
      <w:rFonts w:eastAsia="Times New Roman"/>
      <w:b/>
      <w:iCs/>
      <w:sz w:val="24"/>
    </w:rPr>
  </w:style>
  <w:style w:type="character" w:customStyle="1" w:styleId="BoldUnderlineCharChar">
    <w:name w:val="BoldUnderline Char Char"/>
    <w:rsid w:val="003A54F2"/>
    <w:rPr>
      <w:rFonts w:ascii="Calibri" w:eastAsia="Times New Roman" w:hAnsi="Calibri"/>
      <w:b/>
      <w:szCs w:val="24"/>
      <w:u w:val="single"/>
      <w:lang w:eastAsia="en-US" w:bidi="ar-SA"/>
    </w:rPr>
  </w:style>
  <w:style w:type="paragraph" w:styleId="ListBullet">
    <w:name w:val="List Bullet"/>
    <w:basedOn w:val="Normal"/>
    <w:uiPriority w:val="99"/>
    <w:unhideWhenUsed/>
    <w:rsid w:val="003A54F2"/>
    <w:pPr>
      <w:tabs>
        <w:tab w:val="num" w:pos="360"/>
      </w:tabs>
      <w:ind w:left="360" w:hanging="360"/>
      <w:contextualSpacing/>
    </w:pPr>
    <w:rPr>
      <w:rFonts w:eastAsia="Calibri"/>
    </w:rPr>
  </w:style>
  <w:style w:type="paragraph" w:styleId="TOC2">
    <w:name w:val="toc 2"/>
    <w:basedOn w:val="Normal"/>
    <w:next w:val="Normal"/>
    <w:rsid w:val="003A54F2"/>
    <w:pPr>
      <w:ind w:left="200"/>
    </w:pPr>
    <w:rPr>
      <w:rFonts w:eastAsia="Times New Roman"/>
      <w:b/>
      <w:kern w:val="32"/>
      <w:szCs w:val="20"/>
    </w:rPr>
  </w:style>
  <w:style w:type="paragraph" w:styleId="TOC4">
    <w:name w:val="toc 4"/>
    <w:basedOn w:val="Normal"/>
    <w:next w:val="Normal"/>
    <w:autoRedefine/>
    <w:rsid w:val="003A54F2"/>
    <w:pPr>
      <w:spacing w:after="100"/>
      <w:ind w:left="600"/>
    </w:pPr>
    <w:rPr>
      <w:rFonts w:eastAsia="Times New Roman"/>
      <w:kern w:val="32"/>
      <w:szCs w:val="20"/>
    </w:rPr>
  </w:style>
  <w:style w:type="paragraph" w:styleId="TOC5">
    <w:name w:val="toc 5"/>
    <w:basedOn w:val="Normal"/>
    <w:next w:val="Normal"/>
    <w:autoRedefine/>
    <w:rsid w:val="003A54F2"/>
    <w:pPr>
      <w:spacing w:after="100"/>
      <w:ind w:left="800"/>
    </w:pPr>
    <w:rPr>
      <w:rFonts w:eastAsia="Times New Roman"/>
      <w:kern w:val="32"/>
      <w:szCs w:val="20"/>
    </w:rPr>
  </w:style>
  <w:style w:type="paragraph" w:styleId="TOC6">
    <w:name w:val="toc 6"/>
    <w:basedOn w:val="Normal"/>
    <w:next w:val="Normal"/>
    <w:autoRedefine/>
    <w:rsid w:val="003A54F2"/>
    <w:pPr>
      <w:spacing w:after="100"/>
      <w:ind w:left="1000"/>
    </w:pPr>
    <w:rPr>
      <w:rFonts w:eastAsia="Times New Roman"/>
      <w:kern w:val="32"/>
      <w:szCs w:val="20"/>
    </w:rPr>
  </w:style>
  <w:style w:type="paragraph" w:styleId="TOC7">
    <w:name w:val="toc 7"/>
    <w:basedOn w:val="Normal"/>
    <w:next w:val="Normal"/>
    <w:autoRedefine/>
    <w:rsid w:val="003A54F2"/>
    <w:pPr>
      <w:spacing w:after="100"/>
      <w:ind w:left="1200"/>
    </w:pPr>
    <w:rPr>
      <w:rFonts w:eastAsia="Times New Roman"/>
      <w:kern w:val="32"/>
      <w:szCs w:val="20"/>
    </w:rPr>
  </w:style>
  <w:style w:type="paragraph" w:styleId="TOC8">
    <w:name w:val="toc 8"/>
    <w:basedOn w:val="Normal"/>
    <w:next w:val="Normal"/>
    <w:autoRedefine/>
    <w:rsid w:val="003A54F2"/>
    <w:pPr>
      <w:spacing w:after="100"/>
      <w:ind w:left="1400"/>
    </w:pPr>
    <w:rPr>
      <w:rFonts w:eastAsia="Times New Roman"/>
      <w:kern w:val="32"/>
      <w:szCs w:val="20"/>
    </w:rPr>
  </w:style>
  <w:style w:type="paragraph" w:styleId="TOC9">
    <w:name w:val="toc 9"/>
    <w:basedOn w:val="Normal"/>
    <w:next w:val="Normal"/>
    <w:autoRedefine/>
    <w:rsid w:val="003A54F2"/>
    <w:pPr>
      <w:spacing w:after="100"/>
      <w:ind w:left="1600"/>
    </w:pPr>
    <w:rPr>
      <w:rFonts w:eastAsia="Times New Roman"/>
      <w:kern w:val="32"/>
      <w:szCs w:val="20"/>
    </w:rPr>
  </w:style>
  <w:style w:type="paragraph" w:styleId="TOC3">
    <w:name w:val="toc 3"/>
    <w:basedOn w:val="Normal"/>
    <w:next w:val="Normal"/>
    <w:rsid w:val="003A54F2"/>
    <w:pPr>
      <w:ind w:left="400"/>
    </w:pPr>
    <w:rPr>
      <w:rFonts w:eastAsia="Times New Roman"/>
      <w:kern w:val="32"/>
      <w:szCs w:val="20"/>
    </w:rPr>
  </w:style>
  <w:style w:type="table" w:styleId="TableGrid">
    <w:name w:val="Table Grid"/>
    <w:basedOn w:val="TableNormal"/>
    <w:rsid w:val="003A54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rsid w:val="003A54F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List">
    <w:name w:val="List"/>
    <w:basedOn w:val="Normal"/>
    <w:unhideWhenUsed/>
    <w:rsid w:val="003A54F2"/>
    <w:pPr>
      <w:contextualSpacing/>
    </w:pPr>
    <w:rPr>
      <w:rFonts w:eastAsia="Calibri"/>
    </w:rPr>
  </w:style>
  <w:style w:type="paragraph" w:customStyle="1" w:styleId="SmallSizeParagraph">
    <w:name w:val="Small Size Paragraph"/>
    <w:basedOn w:val="Normal"/>
    <w:link w:val="SmallSizeParagraphChar"/>
    <w:rsid w:val="003A54F2"/>
    <w:rPr>
      <w:rFonts w:eastAsia="Calibri"/>
      <w:sz w:val="16"/>
      <w:szCs w:val="16"/>
    </w:rPr>
  </w:style>
  <w:style w:type="character" w:customStyle="1" w:styleId="SmallSizeParagraphChar">
    <w:name w:val="Small Size Paragraph Char"/>
    <w:link w:val="SmallSizeParagraph"/>
    <w:rsid w:val="003A54F2"/>
    <w:rPr>
      <w:rFonts w:ascii="Calibri" w:eastAsia="Calibri" w:hAnsi="Calibri" w:cs="Calibri"/>
      <w:sz w:val="16"/>
      <w:szCs w:val="16"/>
    </w:rPr>
  </w:style>
  <w:style w:type="character" w:customStyle="1" w:styleId="lede">
    <w:name w:val="lede"/>
    <w:basedOn w:val="DefaultParagraphFont"/>
    <w:rsid w:val="003A54F2"/>
  </w:style>
  <w:style w:type="paragraph" w:customStyle="1" w:styleId="Style1">
    <w:name w:val="Style 1"/>
    <w:uiPriority w:val="99"/>
    <w:rsid w:val="003A54F2"/>
    <w:pPr>
      <w:widowControl w:val="0"/>
      <w:autoSpaceDE w:val="0"/>
      <w:autoSpaceDN w:val="0"/>
      <w:adjustRightInd w:val="0"/>
      <w:spacing w:after="0" w:line="240" w:lineRule="auto"/>
    </w:pPr>
    <w:rPr>
      <w:rFonts w:ascii="Times New Roman" w:eastAsia="SimSun" w:hAnsi="Times New Roman" w:cs="Times New Roman"/>
      <w:sz w:val="20"/>
      <w:szCs w:val="20"/>
    </w:rPr>
  </w:style>
  <w:style w:type="character" w:customStyle="1" w:styleId="Heading7Char1">
    <w:name w:val="Heading 7 Char1"/>
    <w:basedOn w:val="DefaultParagraphFont"/>
    <w:semiHidden/>
    <w:rsid w:val="003A54F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3A54F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A54F2"/>
    <w:rPr>
      <w:rFonts w:asciiTheme="majorHAnsi" w:eastAsiaTheme="majorEastAsia" w:hAnsiTheme="majorHAnsi" w:cstheme="majorBidi"/>
      <w:i/>
      <w:iCs/>
      <w:color w:val="272727" w:themeColor="text1" w:themeTint="D8"/>
      <w:sz w:val="21"/>
      <w:szCs w:val="21"/>
    </w:rPr>
  </w:style>
  <w:style w:type="paragraph" w:customStyle="1" w:styleId="CARD0">
    <w:name w:val="CARD"/>
    <w:basedOn w:val="Normal"/>
    <w:link w:val="CARDChar0"/>
    <w:autoRedefine/>
    <w:uiPriority w:val="99"/>
    <w:qFormat/>
    <w:rsid w:val="003A54F2"/>
    <w:rPr>
      <w:rFonts w:cs="Arial"/>
      <w:szCs w:val="20"/>
    </w:rPr>
  </w:style>
  <w:style w:type="character" w:customStyle="1" w:styleId="CARDChar0">
    <w:name w:val="CARD Char"/>
    <w:basedOn w:val="DefaultParagraphFont"/>
    <w:link w:val="CARD0"/>
    <w:uiPriority w:val="99"/>
    <w:rsid w:val="003A54F2"/>
    <w:rPr>
      <w:rFonts w:ascii="Calibri" w:hAnsi="Calibri" w:cs="Arial"/>
      <w:szCs w:val="20"/>
    </w:rPr>
  </w:style>
  <w:style w:type="character" w:customStyle="1" w:styleId="CharacterStyle3">
    <w:name w:val="Character Style 3"/>
    <w:uiPriority w:val="99"/>
    <w:rsid w:val="003A54F2"/>
    <w:rPr>
      <w:rFonts w:ascii="Bookman Old Style" w:hAnsi="Bookman Old Style" w:cs="Bookman Old Style"/>
      <w:spacing w:val="-5"/>
      <w:sz w:val="18"/>
      <w:szCs w:val="18"/>
    </w:rPr>
  </w:style>
  <w:style w:type="paragraph" w:customStyle="1" w:styleId="p0">
    <w:name w:val="p0"/>
    <w:basedOn w:val="Normal"/>
    <w:uiPriority w:val="99"/>
    <w:rsid w:val="003A54F2"/>
    <w:pPr>
      <w:spacing w:before="100" w:beforeAutospacing="1" w:after="100" w:afterAutospacing="1"/>
    </w:pPr>
    <w:rPr>
      <w:rFonts w:eastAsia="Times New Roman"/>
      <w:sz w:val="24"/>
      <w:szCs w:val="24"/>
    </w:rPr>
  </w:style>
  <w:style w:type="paragraph" w:styleId="Revision">
    <w:name w:val="Revision"/>
    <w:hidden/>
    <w:uiPriority w:val="99"/>
    <w:semiHidden/>
    <w:rsid w:val="003A54F2"/>
    <w:pPr>
      <w:spacing w:after="0" w:line="240" w:lineRule="auto"/>
    </w:pPr>
    <w:rPr>
      <w:rFonts w:ascii="Arial Narrow" w:eastAsia="SimSun" w:hAnsi="Arial Narrow" w:cs="Calibri"/>
      <w:sz w:val="20"/>
    </w:rPr>
  </w:style>
  <w:style w:type="paragraph" w:customStyle="1" w:styleId="CiteReal">
    <w:name w:val="Cite Real"/>
    <w:basedOn w:val="Normal"/>
    <w:next w:val="Normal"/>
    <w:rsid w:val="003A54F2"/>
    <w:rPr>
      <w:rFonts w:ascii="Arial" w:eastAsia="MS Mincho" w:hAnsi="Arial"/>
      <w:b/>
      <w:sz w:val="24"/>
      <w:szCs w:val="24"/>
      <w:u w:val="single"/>
    </w:rPr>
  </w:style>
  <w:style w:type="character" w:customStyle="1" w:styleId="Style8pt1">
    <w:name w:val="Style 8 pt1"/>
    <w:rsid w:val="003A54F2"/>
    <w:rPr>
      <w:rFonts w:ascii="Georgia" w:hAnsi="Georgia" w:hint="default"/>
      <w:sz w:val="16"/>
    </w:rPr>
  </w:style>
  <w:style w:type="paragraph" w:customStyle="1" w:styleId="2909F619802848F09E01365C32F34654">
    <w:name w:val="2909F619802848F09E01365C32F34654"/>
    <w:uiPriority w:val="99"/>
    <w:rsid w:val="003A54F2"/>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rsid w:val="003A54F2"/>
    <w:pPr>
      <w:spacing w:after="200"/>
    </w:pPr>
    <w:rPr>
      <w:rFonts w:eastAsia="Calibri"/>
      <w:u w:val="single"/>
      <w:lang w:val="x-none" w:eastAsia="zh-CN"/>
    </w:rPr>
  </w:style>
  <w:style w:type="character" w:customStyle="1" w:styleId="UnderlineSChar">
    <w:name w:val="Underline S Char"/>
    <w:link w:val="UnderlineS"/>
    <w:rsid w:val="003A54F2"/>
    <w:rPr>
      <w:rFonts w:ascii="Calibri" w:eastAsia="Calibri" w:hAnsi="Calibri" w:cs="Calibri"/>
      <w:u w:val="single"/>
      <w:lang w:val="x-none" w:eastAsia="zh-CN"/>
    </w:rPr>
  </w:style>
  <w:style w:type="paragraph" w:customStyle="1" w:styleId="Ununderlined">
    <w:name w:val="Ununderlined"/>
    <w:basedOn w:val="Normal"/>
    <w:link w:val="UnunderlinedChar"/>
    <w:rsid w:val="003A54F2"/>
    <w:pPr>
      <w:jc w:val="both"/>
    </w:pPr>
    <w:rPr>
      <w:rFonts w:eastAsia="SimSun"/>
      <w:sz w:val="12"/>
      <w:szCs w:val="24"/>
    </w:rPr>
  </w:style>
  <w:style w:type="character" w:customStyle="1" w:styleId="UnunderlinedChar">
    <w:name w:val="Ununderlined Char"/>
    <w:link w:val="Ununderlined"/>
    <w:rsid w:val="003A54F2"/>
    <w:rPr>
      <w:rFonts w:ascii="Calibri" w:eastAsia="SimSun" w:hAnsi="Calibri" w:cs="Calibri"/>
      <w:sz w:val="12"/>
      <w:szCs w:val="24"/>
    </w:rPr>
  </w:style>
  <w:style w:type="paragraph" w:customStyle="1" w:styleId="Highlighting">
    <w:name w:val="Highlighting"/>
    <w:basedOn w:val="Normal"/>
    <w:link w:val="HighlightingChar"/>
    <w:autoRedefine/>
    <w:rsid w:val="003A54F2"/>
    <w:rPr>
      <w:rFonts w:eastAsia="SimSun"/>
      <w:sz w:val="24"/>
      <w:szCs w:val="24"/>
      <w:u w:val="thick"/>
    </w:rPr>
  </w:style>
  <w:style w:type="character" w:customStyle="1" w:styleId="HighlightingChar">
    <w:name w:val="Highlighting Char"/>
    <w:link w:val="Highlighting"/>
    <w:rsid w:val="003A54F2"/>
    <w:rPr>
      <w:rFonts w:ascii="Calibri" w:eastAsia="SimSun" w:hAnsi="Calibri" w:cs="Calibri"/>
      <w:sz w:val="24"/>
      <w:szCs w:val="24"/>
      <w:u w:val="thick"/>
    </w:rPr>
  </w:style>
  <w:style w:type="character" w:customStyle="1" w:styleId="box0">
    <w:name w:val="box"/>
    <w:rsid w:val="003A54F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uiPriority w:val="99"/>
    <w:qFormat/>
    <w:rsid w:val="003A54F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0">
    <w:name w:val="CITE Char"/>
    <w:link w:val="CITE"/>
    <w:uiPriority w:val="99"/>
    <w:rsid w:val="003A54F2"/>
    <w:rPr>
      <w:rFonts w:ascii="Arial" w:eastAsia="Times New Roman" w:hAnsi="Arial" w:cs="Arial"/>
      <w:iCs/>
      <w:smallCaps/>
      <w:sz w:val="20"/>
      <w:szCs w:val="20"/>
      <w:u w:val="double"/>
    </w:rPr>
  </w:style>
  <w:style w:type="character" w:customStyle="1" w:styleId="UnderlineStyleChar7">
    <w:name w:val="Underline Style Char7"/>
    <w:rsid w:val="003A54F2"/>
    <w:rPr>
      <w:rFonts w:ascii="Garamond" w:hAnsi="Garamond" w:hint="default"/>
      <w:sz w:val="22"/>
      <w:szCs w:val="24"/>
      <w:u w:val="single"/>
      <w:lang w:val="en-US" w:eastAsia="en-US" w:bidi="ar-SA"/>
    </w:rPr>
  </w:style>
  <w:style w:type="character" w:customStyle="1" w:styleId="StyleArial6ptBold">
    <w:name w:val="Style Arial 6 pt Bold"/>
    <w:rsid w:val="003A54F2"/>
    <w:rPr>
      <w:rFonts w:ascii="Arial" w:hAnsi="Arial" w:cs="Arial" w:hint="default"/>
      <w:bCs/>
      <w:sz w:val="12"/>
    </w:rPr>
  </w:style>
  <w:style w:type="paragraph" w:customStyle="1" w:styleId="teaserpermalink">
    <w:name w:val="teaser_permalink"/>
    <w:basedOn w:val="Normal"/>
    <w:uiPriority w:val="99"/>
    <w:rsid w:val="003A54F2"/>
    <w:pPr>
      <w:spacing w:before="100" w:beforeAutospacing="1" w:after="100" w:afterAutospacing="1"/>
    </w:pPr>
    <w:rPr>
      <w:rFonts w:eastAsia="Times New Roman"/>
      <w:sz w:val="24"/>
      <w:szCs w:val="24"/>
      <w:lang w:eastAsia="zh-CN"/>
    </w:rPr>
  </w:style>
  <w:style w:type="character" w:customStyle="1" w:styleId="Heading2Char5">
    <w:name w:val="Heading 2 Char5"/>
    <w:rsid w:val="003A54F2"/>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3A54F2"/>
    <w:rPr>
      <w:rFonts w:eastAsia="Calibri"/>
      <w:sz w:val="14"/>
    </w:rPr>
  </w:style>
  <w:style w:type="character" w:customStyle="1" w:styleId="TagGreg">
    <w:name w:val="TagGreg"/>
    <w:uiPriority w:val="1"/>
    <w:rsid w:val="003A54F2"/>
    <w:rPr>
      <w:b/>
      <w:sz w:val="24"/>
    </w:rPr>
  </w:style>
  <w:style w:type="character" w:customStyle="1" w:styleId="SmallText-New">
    <w:name w:val="Small Text - New"/>
    <w:rsid w:val="003A54F2"/>
    <w:rPr>
      <w:rFonts w:ascii="Arial Narrow" w:hAnsi="Arial Narrow"/>
      <w:sz w:val="14"/>
    </w:rPr>
  </w:style>
  <w:style w:type="character" w:customStyle="1" w:styleId="Underlined-New">
    <w:name w:val="Underlined - New"/>
    <w:rsid w:val="003A54F2"/>
    <w:rPr>
      <w:rFonts w:ascii="Arial Narrow" w:hAnsi="Arial Narrow"/>
      <w:sz w:val="16"/>
      <w:u w:val="single"/>
    </w:rPr>
  </w:style>
  <w:style w:type="character" w:customStyle="1" w:styleId="Boxing-New">
    <w:name w:val="Boxing - New"/>
    <w:rsid w:val="003A54F2"/>
    <w:rPr>
      <w:rFonts w:ascii="Arial Narrow" w:hAnsi="Arial Narrow"/>
      <w:sz w:val="16"/>
      <w:u w:val="none"/>
      <w:bdr w:val="single" w:sz="4" w:space="0" w:color="auto"/>
    </w:rPr>
  </w:style>
  <w:style w:type="character" w:customStyle="1" w:styleId="hilite1">
    <w:name w:val="hilite1"/>
    <w:rsid w:val="003A54F2"/>
    <w:rPr>
      <w:rFonts w:ascii="Arial Narrow" w:hAnsi="Arial Narrow"/>
      <w:sz w:val="18"/>
      <w:u w:val="single"/>
      <w:bdr w:val="none" w:sz="0" w:space="0" w:color="auto"/>
      <w:shd w:val="clear" w:color="auto" w:fill="00FF00"/>
    </w:rPr>
  </w:style>
  <w:style w:type="character" w:customStyle="1" w:styleId="f">
    <w:name w:val="f"/>
    <w:rsid w:val="003A54F2"/>
  </w:style>
  <w:style w:type="character" w:customStyle="1" w:styleId="StyleDebateUnderline10pt">
    <w:name w:val="Style Debate Underline + 10 pt"/>
    <w:rsid w:val="003A54F2"/>
    <w:rPr>
      <w:rFonts w:ascii="Times New Roman" w:hAnsi="Times New Roman"/>
      <w:sz w:val="20"/>
      <w:szCs w:val="20"/>
      <w:u w:val="single"/>
    </w:rPr>
  </w:style>
  <w:style w:type="character" w:customStyle="1" w:styleId="ssl01">
    <w:name w:val="ss_l01"/>
    <w:rsid w:val="003A54F2"/>
    <w:rPr>
      <w:color w:val="000000"/>
      <w:sz w:val="32"/>
      <w:szCs w:val="32"/>
    </w:rPr>
  </w:style>
  <w:style w:type="paragraph" w:customStyle="1" w:styleId="Cardnon-underlined">
    <w:name w:val="Card non-underlined"/>
    <w:basedOn w:val="Normal"/>
    <w:link w:val="Cardnon-underlinedChar"/>
    <w:autoRedefine/>
    <w:rsid w:val="003A54F2"/>
    <w:rPr>
      <w:rFonts w:eastAsia="Times New Roman"/>
      <w:szCs w:val="20"/>
    </w:rPr>
  </w:style>
  <w:style w:type="character" w:customStyle="1" w:styleId="Cardnon-underlinedChar">
    <w:name w:val="Card non-underlined Char"/>
    <w:link w:val="Cardnon-underlined"/>
    <w:rsid w:val="003A54F2"/>
    <w:rPr>
      <w:rFonts w:ascii="Calibri" w:eastAsia="Times New Roman" w:hAnsi="Calibri" w:cs="Calibri"/>
      <w:szCs w:val="20"/>
    </w:rPr>
  </w:style>
  <w:style w:type="character" w:customStyle="1" w:styleId="Style11Char">
    <w:name w:val="Style11 Char"/>
    <w:rsid w:val="003A54F2"/>
    <w:rPr>
      <w:b/>
      <w:u w:val="thick"/>
      <w:lang w:val="en-US" w:eastAsia="en-US" w:bidi="ar-SA"/>
    </w:rPr>
  </w:style>
  <w:style w:type="character" w:customStyle="1" w:styleId="Style12Char">
    <w:name w:val="Style12 Char"/>
    <w:rsid w:val="003A54F2"/>
    <w:rPr>
      <w:b/>
      <w:sz w:val="24"/>
      <w:szCs w:val="24"/>
      <w:u w:val="thick"/>
      <w:lang w:val="en-US" w:eastAsia="en-US" w:bidi="ar-SA"/>
    </w:rPr>
  </w:style>
  <w:style w:type="paragraph" w:customStyle="1" w:styleId="BlockTitle2">
    <w:name w:val="Block Title2"/>
    <w:basedOn w:val="Normal"/>
    <w:next w:val="Normal"/>
    <w:rsid w:val="003A54F2"/>
    <w:pPr>
      <w:spacing w:after="240"/>
      <w:jc w:val="center"/>
    </w:pPr>
    <w:rPr>
      <w:rFonts w:eastAsia="Times New Roman"/>
      <w:b/>
      <w:sz w:val="32"/>
      <w:szCs w:val="20"/>
      <w:u w:val="single"/>
    </w:rPr>
  </w:style>
  <w:style w:type="paragraph" w:customStyle="1" w:styleId="TxBrp1">
    <w:name w:val="TxBr_p1"/>
    <w:basedOn w:val="Normal"/>
    <w:rsid w:val="003A54F2"/>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3A54F2"/>
    <w:pPr>
      <w:spacing w:before="100" w:beforeAutospacing="1" w:after="100" w:afterAutospacing="1"/>
    </w:pPr>
    <w:rPr>
      <w:rFonts w:eastAsia="Times New Roman"/>
      <w:sz w:val="24"/>
      <w:szCs w:val="24"/>
    </w:rPr>
  </w:style>
  <w:style w:type="paragraph" w:styleId="BodyTextIndent">
    <w:name w:val="Body Text Indent"/>
    <w:basedOn w:val="Default"/>
    <w:next w:val="Default"/>
    <w:link w:val="BodyTextIndentChar"/>
    <w:rsid w:val="003A54F2"/>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3A54F2"/>
    <w:rPr>
      <w:rFonts w:ascii="Times New Roman" w:eastAsia="Times New Roman" w:hAnsi="Times New Roman" w:cs="Times New Roman"/>
      <w:sz w:val="24"/>
      <w:szCs w:val="24"/>
    </w:rPr>
  </w:style>
  <w:style w:type="character" w:styleId="FootnoteReference">
    <w:name w:val="footnote reference"/>
    <w:rsid w:val="003A54F2"/>
    <w:rPr>
      <w:color w:val="000000"/>
    </w:rPr>
  </w:style>
  <w:style w:type="character" w:customStyle="1" w:styleId="allocatoragentsleft">
    <w:name w:val="al_locatoragentsleft"/>
    <w:rsid w:val="003A54F2"/>
  </w:style>
  <w:style w:type="character" w:customStyle="1" w:styleId="grey10">
    <w:name w:val="grey10"/>
    <w:rsid w:val="003A54F2"/>
  </w:style>
  <w:style w:type="character" w:styleId="HTMLTypewriter">
    <w:name w:val="HTML Typewriter"/>
    <w:unhideWhenUsed/>
    <w:rsid w:val="003A54F2"/>
    <w:rPr>
      <w:rFonts w:ascii="Courier New" w:eastAsia="Times New Roman" w:hAnsi="Courier New" w:cs="Courier New"/>
      <w:sz w:val="20"/>
      <w:szCs w:val="20"/>
    </w:rPr>
  </w:style>
  <w:style w:type="character" w:customStyle="1" w:styleId="caps">
    <w:name w:val="caps"/>
    <w:rsid w:val="003A54F2"/>
  </w:style>
  <w:style w:type="paragraph" w:styleId="HTMLPreformatted">
    <w:name w:val="HTML Preformatted"/>
    <w:basedOn w:val="Normal"/>
    <w:link w:val="HTMLPreformattedChar"/>
    <w:uiPriority w:val="99"/>
    <w:unhideWhenUsed/>
    <w:rsid w:val="003A5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A54F2"/>
    <w:rPr>
      <w:rFonts w:ascii="Courier New" w:eastAsia="Times New Roman" w:hAnsi="Courier New" w:cs="Courier New"/>
      <w:szCs w:val="20"/>
    </w:rPr>
  </w:style>
  <w:style w:type="character" w:customStyle="1" w:styleId="Style12ptBoldUnderline1">
    <w:name w:val="Style 12 pt Bold Underline1"/>
    <w:rsid w:val="003A54F2"/>
    <w:rPr>
      <w:b/>
      <w:bCs/>
      <w:sz w:val="24"/>
      <w:u w:val="single"/>
    </w:rPr>
  </w:style>
  <w:style w:type="character" w:customStyle="1" w:styleId="UnderlinesCharChar">
    <w:name w:val="Underlines Char Char"/>
    <w:rsid w:val="003A54F2"/>
    <w:rPr>
      <w:rFonts w:cs="Arial"/>
      <w:b/>
      <w:bCs/>
      <w:noProof w:val="0"/>
      <w:sz w:val="22"/>
      <w:szCs w:val="26"/>
      <w:u w:val="single"/>
      <w:lang w:val="en-US" w:eastAsia="en-US" w:bidi="ar-SA"/>
    </w:rPr>
  </w:style>
  <w:style w:type="paragraph" w:customStyle="1" w:styleId="Carding">
    <w:name w:val="Carding"/>
    <w:basedOn w:val="Normal"/>
    <w:uiPriority w:val="99"/>
    <w:rsid w:val="003A54F2"/>
    <w:rPr>
      <w:rFonts w:eastAsia="Times New Roman"/>
      <w:sz w:val="18"/>
      <w:szCs w:val="24"/>
    </w:rPr>
  </w:style>
  <w:style w:type="character" w:customStyle="1" w:styleId="TagsChar1">
    <w:name w:val="Tags Char1"/>
    <w:aliases w:val="Heading 21 Char1,Heading 2 Char Char Char Char Char Char Char Char Char Char Char Char1,Heading 2 Char1 Char1 Char1,Heading 2 Char Char Char1 Char1,Super Script Char1,TagStyle Char1,Heading 2 Char Char Char2"/>
    <w:uiPriority w:val="1"/>
    <w:rsid w:val="003A54F2"/>
    <w:rPr>
      <w:rFonts w:ascii="Arial Narrow" w:hAnsi="Arial Narrow"/>
      <w:b/>
      <w:noProof w:val="0"/>
      <w:sz w:val="22"/>
      <w:szCs w:val="60"/>
      <w:lang w:val="en-US" w:eastAsia="en-US" w:bidi="ar-SA"/>
    </w:rPr>
  </w:style>
  <w:style w:type="character" w:customStyle="1" w:styleId="aunderline">
    <w:name w:val="aunderline"/>
    <w:rsid w:val="003A54F2"/>
    <w:rPr>
      <w:rFonts w:ascii="Times New Roman" w:hAnsi="Times New Roman"/>
      <w:sz w:val="20"/>
      <w:szCs w:val="24"/>
      <w:u w:val="thick"/>
    </w:rPr>
  </w:style>
  <w:style w:type="character" w:customStyle="1" w:styleId="tagChar2">
    <w:name w:val="tag Char2"/>
    <w:uiPriority w:val="9"/>
    <w:rsid w:val="003A54F2"/>
    <w:rPr>
      <w:b/>
      <w:noProof w:val="0"/>
      <w:sz w:val="24"/>
      <w:lang w:val="en-US" w:eastAsia="en-US" w:bidi="ar-SA"/>
    </w:rPr>
  </w:style>
  <w:style w:type="character" w:customStyle="1" w:styleId="Taggin-New">
    <w:name w:val="Taggin - New"/>
    <w:rsid w:val="003A54F2"/>
    <w:rPr>
      <w:rFonts w:ascii="Arial Narrow" w:hAnsi="Arial Narrow"/>
      <w:b/>
      <w:sz w:val="22"/>
    </w:rPr>
  </w:style>
  <w:style w:type="paragraph" w:customStyle="1" w:styleId="CardsHighlighted">
    <w:name w:val="Cards Highlighted"/>
    <w:next w:val="Normal"/>
    <w:link w:val="CardsHighlightedChar"/>
    <w:rsid w:val="003A54F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A54F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A54F2"/>
    <w:rPr>
      <w:rFonts w:ascii="Garamond" w:hAnsi="Garamond"/>
      <w:sz w:val="22"/>
      <w:szCs w:val="24"/>
      <w:u w:val="single"/>
      <w:lang w:val="en-US" w:eastAsia="en-US" w:bidi="ar-SA"/>
    </w:rPr>
  </w:style>
  <w:style w:type="paragraph" w:customStyle="1" w:styleId="Style20">
    <w:name w:val="Style2"/>
    <w:basedOn w:val="Heading4"/>
    <w:uiPriority w:val="99"/>
    <w:rsid w:val="003A54F2"/>
    <w:pPr>
      <w:spacing w:before="0"/>
    </w:pPr>
    <w:rPr>
      <w:rFonts w:ascii="Arial" w:eastAsia="Times New Roman" w:hAnsi="Arial" w:cs="Times New Roman"/>
      <w:caps/>
      <w:szCs w:val="20"/>
    </w:rPr>
  </w:style>
  <w:style w:type="character" w:customStyle="1" w:styleId="StyleStyle4CharTimesNewRoman11pt">
    <w:name w:val="Style Style4 Char + Times New Roman 11 pt"/>
    <w:rsid w:val="003A54F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A54F2"/>
    <w:rPr>
      <w:rFonts w:ascii="Times New Roman" w:hAnsi="Times New Roman"/>
      <w:b/>
      <w:bCs/>
      <w:sz w:val="20"/>
      <w:szCs w:val="24"/>
      <w:u w:val="single"/>
      <w:lang w:val="en-US" w:eastAsia="en-US" w:bidi="ar-SA"/>
    </w:rPr>
  </w:style>
  <w:style w:type="character" w:customStyle="1" w:styleId="senselabelstart">
    <w:name w:val="sense_label start"/>
    <w:rsid w:val="003A54F2"/>
  </w:style>
  <w:style w:type="character" w:customStyle="1" w:styleId="sensecontent">
    <w:name w:val="sense_content"/>
    <w:rsid w:val="003A54F2"/>
  </w:style>
  <w:style w:type="character" w:customStyle="1" w:styleId="vi">
    <w:name w:val="vi"/>
    <w:rsid w:val="003A54F2"/>
  </w:style>
  <w:style w:type="character" w:customStyle="1" w:styleId="pagetitle">
    <w:name w:val="pagetitle"/>
    <w:rsid w:val="003A54F2"/>
  </w:style>
  <w:style w:type="paragraph" w:customStyle="1" w:styleId="text">
    <w:name w:val="text"/>
    <w:basedOn w:val="Normal"/>
    <w:uiPriority w:val="99"/>
    <w:rsid w:val="003A54F2"/>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3A54F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A54F2"/>
    <w:rPr>
      <w:rFonts w:ascii="Times New Roman" w:hAnsi="Times New Roman"/>
      <w:sz w:val="20"/>
      <w:szCs w:val="24"/>
      <w:u w:val="single"/>
      <w:lang w:val="en-US" w:eastAsia="en-US" w:bidi="ar-SA"/>
    </w:rPr>
  </w:style>
  <w:style w:type="paragraph" w:customStyle="1" w:styleId="StyleUnderline9pt0">
    <w:name w:val="Style Underline + 9 pt"/>
    <w:link w:val="StyleUnderline9ptChar"/>
    <w:rsid w:val="003A54F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3A54F2"/>
    <w:rPr>
      <w:rFonts w:ascii="Calibri" w:eastAsia="Times New Roman" w:hAnsi="Calibri" w:cs="Times New Roman"/>
      <w:szCs w:val="20"/>
      <w:u w:val="single"/>
    </w:rPr>
  </w:style>
  <w:style w:type="character" w:customStyle="1" w:styleId="StyleUnderlineChar1Bold">
    <w:name w:val="Style Underline Char1 + Bold"/>
    <w:rsid w:val="003A54F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3A54F2"/>
    <w:pPr>
      <w:widowControl w:val="0"/>
      <w:ind w:left="288" w:right="288"/>
    </w:pPr>
    <w:rPr>
      <w:rFonts w:ascii="Arial Narrow" w:eastAsia="Times New Roman" w:hAnsi="Arial Narrow" w:cs="Arial"/>
      <w:kern w:val="32"/>
      <w:szCs w:val="20"/>
    </w:rPr>
  </w:style>
  <w:style w:type="character" w:customStyle="1" w:styleId="Stylecard9ptChar">
    <w:name w:val="Style card + 9 pt Char"/>
    <w:link w:val="Stylecard9pt"/>
    <w:rsid w:val="003A54F2"/>
    <w:rPr>
      <w:rFonts w:ascii="Arial Narrow" w:eastAsia="Times New Roman" w:hAnsi="Arial Narrow" w:cs="Arial"/>
      <w:kern w:val="32"/>
      <w:szCs w:val="20"/>
    </w:rPr>
  </w:style>
  <w:style w:type="paragraph" w:customStyle="1" w:styleId="TagsCharChar">
    <w:name w:val="Tags Char Char"/>
    <w:basedOn w:val="Normal"/>
    <w:uiPriority w:val="99"/>
    <w:rsid w:val="003A54F2"/>
    <w:rPr>
      <w:rFonts w:ascii="Times" w:eastAsia="Times" w:hAnsi="Times"/>
      <w:b/>
      <w:sz w:val="24"/>
      <w:szCs w:val="24"/>
    </w:rPr>
  </w:style>
  <w:style w:type="character" w:customStyle="1" w:styleId="TagsCharCharChar">
    <w:name w:val="Tags Char Char Char"/>
    <w:rsid w:val="003A54F2"/>
    <w:rPr>
      <w:rFonts w:ascii="Times" w:eastAsia="Times" w:hAnsi="Times"/>
      <w:b/>
      <w:noProof w:val="0"/>
      <w:sz w:val="24"/>
      <w:szCs w:val="24"/>
      <w:lang w:val="en-US" w:eastAsia="en-US" w:bidi="ar-SA"/>
    </w:rPr>
  </w:style>
  <w:style w:type="paragraph" w:customStyle="1" w:styleId="NormalWeb8">
    <w:name w:val="Normal (Web)8"/>
    <w:basedOn w:val="Normal"/>
    <w:uiPriority w:val="99"/>
    <w:rsid w:val="003A54F2"/>
    <w:pPr>
      <w:spacing w:before="100" w:beforeAutospacing="1" w:after="100" w:afterAutospacing="1"/>
    </w:pPr>
    <w:rPr>
      <w:rFonts w:eastAsia="Times New Roman"/>
      <w:sz w:val="18"/>
      <w:szCs w:val="18"/>
    </w:rPr>
  </w:style>
  <w:style w:type="character" w:customStyle="1" w:styleId="Style11ptBlackUnderline">
    <w:name w:val="Style 11 pt Black Underline"/>
    <w:rsid w:val="003A54F2"/>
    <w:rPr>
      <w:color w:val="000000"/>
      <w:sz w:val="20"/>
      <w:u w:val="single"/>
    </w:rPr>
  </w:style>
  <w:style w:type="character" w:customStyle="1" w:styleId="Style11ptBlack">
    <w:name w:val="Style 11 pt Black"/>
    <w:rsid w:val="003A54F2"/>
    <w:rPr>
      <w:color w:val="000000"/>
      <w:sz w:val="20"/>
    </w:rPr>
  </w:style>
  <w:style w:type="character" w:customStyle="1" w:styleId="Heading2Char1CharCharCharCharCharC">
    <w:name w:val="Heading 2 Char1 Char Char Char Char Char C"/>
    <w:rsid w:val="003A54F2"/>
    <w:rPr>
      <w:rFonts w:cs="Arial"/>
      <w:b/>
      <w:bCs/>
      <w:iCs/>
      <w:sz w:val="24"/>
      <w:szCs w:val="28"/>
      <w:lang w:val="en-US" w:eastAsia="en-US" w:bidi="ar-SA"/>
    </w:rPr>
  </w:style>
  <w:style w:type="character" w:customStyle="1" w:styleId="StyleUnderlineCharTimesBold">
    <w:name w:val="Style Underline Char + Times Bold"/>
    <w:rsid w:val="003A54F2"/>
    <w:rPr>
      <w:rFonts w:ascii="Times" w:hAnsi="Times"/>
      <w:b w:val="0"/>
      <w:bCs/>
      <w:sz w:val="20"/>
      <w:u w:val="single"/>
    </w:rPr>
  </w:style>
  <w:style w:type="character" w:customStyle="1" w:styleId="blubigktbiz">
    <w:name w:val="blubigktbiz"/>
    <w:rsid w:val="003A54F2"/>
  </w:style>
  <w:style w:type="character" w:customStyle="1" w:styleId="evidencetextChar">
    <w:name w:val="evidence text Char"/>
    <w:rsid w:val="003A54F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3A54F2"/>
    <w:pPr>
      <w:ind w:left="-1080" w:right="1728"/>
    </w:pPr>
    <w:rPr>
      <w:rFonts w:ascii="Georgia" w:hAnsi="Georgia"/>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A54F2"/>
    <w:rPr>
      <w:rFonts w:ascii="Georgia" w:eastAsia="Times New Roman" w:hAnsi="Georgia" w:cs="Calibri"/>
      <w:sz w:val="24"/>
      <w:szCs w:val="20"/>
      <w:u w:val="thick"/>
      <w:bdr w:val="single" w:sz="4" w:space="0" w:color="auto"/>
    </w:rPr>
  </w:style>
  <w:style w:type="character" w:customStyle="1" w:styleId="Style4CharChar">
    <w:name w:val="Style4 Char Char"/>
    <w:rsid w:val="003A54F2"/>
    <w:rPr>
      <w:rFonts w:ascii="Arial Narrow" w:hAnsi="Arial Narrow"/>
      <w:noProof w:val="0"/>
      <w:szCs w:val="24"/>
      <w:u w:val="single"/>
      <w:lang w:val="en-US" w:eastAsia="en-US" w:bidi="ar-SA"/>
    </w:rPr>
  </w:style>
  <w:style w:type="character" w:customStyle="1" w:styleId="BodyText3Char">
    <w:name w:val="Body Text 3 Char"/>
    <w:link w:val="BodyText3"/>
    <w:rsid w:val="003A54F2"/>
    <w:rPr>
      <w:rFonts w:ascii="Arial Narrow" w:eastAsia="Times New Roman" w:hAnsi="Arial Narrow"/>
      <w:sz w:val="16"/>
      <w:szCs w:val="16"/>
    </w:rPr>
  </w:style>
  <w:style w:type="paragraph" w:styleId="BodyText3">
    <w:name w:val="Body Text 3"/>
    <w:basedOn w:val="Normal"/>
    <w:link w:val="BodyText3Char"/>
    <w:rsid w:val="003A54F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semiHidden/>
    <w:rsid w:val="003A54F2"/>
    <w:rPr>
      <w:rFonts w:ascii="Calibri" w:hAnsi="Calibri" w:cs="Calibri"/>
      <w:sz w:val="16"/>
      <w:szCs w:val="16"/>
    </w:rPr>
  </w:style>
  <w:style w:type="character" w:customStyle="1" w:styleId="StyleEmphasisArial12ptBold">
    <w:name w:val="Style Emphasis + Arial 12 pt Bold"/>
    <w:rsid w:val="003A54F2"/>
    <w:rPr>
      <w:rFonts w:ascii="Arial" w:hAnsi="Arial"/>
      <w:b/>
      <w:bCs/>
      <w:i/>
      <w:iCs/>
      <w:sz w:val="24"/>
    </w:rPr>
  </w:style>
  <w:style w:type="character" w:customStyle="1" w:styleId="super">
    <w:name w:val="super"/>
    <w:rsid w:val="003A54F2"/>
  </w:style>
  <w:style w:type="character" w:customStyle="1" w:styleId="text30">
    <w:name w:val="text30"/>
    <w:rsid w:val="003A54F2"/>
  </w:style>
  <w:style w:type="character" w:customStyle="1" w:styleId="uppercase">
    <w:name w:val="uppercase"/>
    <w:rsid w:val="003A54F2"/>
  </w:style>
  <w:style w:type="character" w:customStyle="1" w:styleId="bodytext0">
    <w:name w:val="bodytext"/>
    <w:rsid w:val="003A54F2"/>
  </w:style>
  <w:style w:type="character" w:customStyle="1" w:styleId="entry-title">
    <w:name w:val="entry-title"/>
    <w:rsid w:val="003A54F2"/>
  </w:style>
  <w:style w:type="character" w:customStyle="1" w:styleId="BodyTextIndentChar1">
    <w:name w:val="Body Text Indent Char1"/>
    <w:uiPriority w:val="99"/>
    <w:semiHidden/>
    <w:rsid w:val="003A54F2"/>
    <w:rPr>
      <w:rFonts w:ascii="Times New Roman" w:hAnsi="Times New Roman" w:cs="Times New Roman"/>
      <w:sz w:val="20"/>
    </w:rPr>
  </w:style>
  <w:style w:type="character" w:customStyle="1" w:styleId="HTMLPreformattedChar1">
    <w:name w:val="HTML Preformatted Char1"/>
    <w:uiPriority w:val="99"/>
    <w:semiHidden/>
    <w:rsid w:val="003A54F2"/>
    <w:rPr>
      <w:rFonts w:ascii="Consolas" w:hAnsi="Consolas" w:cs="Consolas"/>
      <w:sz w:val="20"/>
      <w:szCs w:val="20"/>
    </w:rPr>
  </w:style>
  <w:style w:type="character" w:customStyle="1" w:styleId="Style6pt">
    <w:name w:val="Style 6 pt"/>
    <w:rsid w:val="003A54F2"/>
    <w:rPr>
      <w:sz w:val="12"/>
    </w:rPr>
  </w:style>
  <w:style w:type="character" w:customStyle="1" w:styleId="CiteCharCharCharCharCharChar">
    <w:name w:val="Cite Char Char Char Char Char Char"/>
    <w:rsid w:val="003A54F2"/>
    <w:rPr>
      <w:b/>
      <w:noProof w:val="0"/>
      <w:sz w:val="22"/>
      <w:szCs w:val="24"/>
      <w:u w:val="single"/>
      <w:lang w:val="en-US" w:eastAsia="en-US" w:bidi="ar-SA"/>
    </w:rPr>
  </w:style>
  <w:style w:type="character" w:customStyle="1" w:styleId="mainbody1">
    <w:name w:val="mainbody1"/>
    <w:rsid w:val="003A54F2"/>
    <w:rPr>
      <w:rFonts w:ascii="Verdana" w:hAnsi="Verdana" w:hint="default"/>
      <w:color w:val="000000"/>
      <w:sz w:val="22"/>
      <w:szCs w:val="22"/>
    </w:rPr>
  </w:style>
  <w:style w:type="paragraph" w:customStyle="1" w:styleId="author-name">
    <w:name w:val="author-name"/>
    <w:basedOn w:val="Normal"/>
    <w:uiPriority w:val="99"/>
    <w:rsid w:val="003A54F2"/>
    <w:pPr>
      <w:spacing w:before="100" w:beforeAutospacing="1" w:after="100" w:afterAutospacing="1"/>
    </w:pPr>
    <w:rPr>
      <w:rFonts w:eastAsia="Times New Roman"/>
      <w:sz w:val="24"/>
      <w:szCs w:val="24"/>
    </w:rPr>
  </w:style>
  <w:style w:type="paragraph" w:customStyle="1" w:styleId="author-credentials">
    <w:name w:val="author-credentials"/>
    <w:basedOn w:val="Normal"/>
    <w:uiPriority w:val="99"/>
    <w:rsid w:val="003A54F2"/>
    <w:pPr>
      <w:spacing w:before="100" w:beforeAutospacing="1" w:after="100" w:afterAutospacing="1"/>
    </w:pPr>
    <w:rPr>
      <w:rFonts w:eastAsia="Times New Roman"/>
      <w:sz w:val="24"/>
      <w:szCs w:val="24"/>
    </w:rPr>
  </w:style>
  <w:style w:type="character" w:customStyle="1" w:styleId="underlinedCharChar">
    <w:name w:val="underlined Char Char"/>
    <w:locked/>
    <w:rsid w:val="003A54F2"/>
    <w:rPr>
      <w:u w:val="single"/>
    </w:rPr>
  </w:style>
  <w:style w:type="character" w:customStyle="1" w:styleId="StyleUnderlined11ptBoldChar">
    <w:name w:val="Style Underlined + 11 pt Bold Char"/>
    <w:link w:val="StyleUnderlined11ptBold"/>
    <w:locked/>
    <w:rsid w:val="003A54F2"/>
    <w:rPr>
      <w:b/>
      <w:bCs/>
      <w:szCs w:val="24"/>
      <w:u w:val="single"/>
    </w:rPr>
  </w:style>
  <w:style w:type="paragraph" w:customStyle="1" w:styleId="StyleUnderlined11ptBold">
    <w:name w:val="Style Underlined + 11 pt Bold"/>
    <w:basedOn w:val="underlined"/>
    <w:link w:val="StyleUnderlined11ptBoldChar"/>
    <w:rsid w:val="003A54F2"/>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3A54F2"/>
    <w:rPr>
      <w:szCs w:val="24"/>
      <w:u w:val="single"/>
    </w:rPr>
  </w:style>
  <w:style w:type="paragraph" w:customStyle="1" w:styleId="StyleUnderlined11pt">
    <w:name w:val="Style Underlined + 11 pt"/>
    <w:basedOn w:val="underlined"/>
    <w:link w:val="StyleUnderlined11ptChar"/>
    <w:rsid w:val="003A54F2"/>
    <w:pPr>
      <w:contextualSpacing w:val="0"/>
    </w:pPr>
    <w:rPr>
      <w:rFonts w:asciiTheme="minorHAnsi" w:eastAsiaTheme="minorHAnsi" w:hAnsiTheme="minorHAnsi" w:cstheme="minorBidi"/>
      <w:sz w:val="22"/>
    </w:rPr>
  </w:style>
  <w:style w:type="paragraph" w:customStyle="1" w:styleId="CardText4">
    <w:name w:val="CardText"/>
    <w:basedOn w:val="Normal"/>
    <w:link w:val="CardTextChar4"/>
    <w:qFormat/>
    <w:rsid w:val="003A54F2"/>
    <w:pPr>
      <w:ind w:left="288"/>
    </w:pPr>
    <w:rPr>
      <w:rFonts w:eastAsia="Calibri"/>
    </w:rPr>
  </w:style>
  <w:style w:type="character" w:customStyle="1" w:styleId="CardTextChar4">
    <w:name w:val="CardText Char"/>
    <w:link w:val="CardText4"/>
    <w:rsid w:val="003A54F2"/>
    <w:rPr>
      <w:rFonts w:ascii="Calibri" w:eastAsia="Calibri" w:hAnsi="Calibri" w:cs="Calibri"/>
    </w:rPr>
  </w:style>
  <w:style w:type="paragraph" w:customStyle="1" w:styleId="StyleLeft02">
    <w:name w:val="Style Left:  0.2&quot;"/>
    <w:basedOn w:val="Normal"/>
    <w:uiPriority w:val="99"/>
    <w:rsid w:val="003A54F2"/>
    <w:rPr>
      <w:rFonts w:eastAsia="Calibri"/>
      <w:szCs w:val="20"/>
    </w:rPr>
  </w:style>
  <w:style w:type="character" w:customStyle="1" w:styleId="EndnoteTextChar">
    <w:name w:val="Endnote Text Char"/>
    <w:link w:val="EndnoteText"/>
    <w:semiHidden/>
    <w:rsid w:val="003A54F2"/>
    <w:rPr>
      <w:rFonts w:ascii="Arial" w:hAnsi="Arial" w:cs="Arial"/>
      <w:lang w:val="x-none" w:eastAsia="x-none"/>
    </w:rPr>
  </w:style>
  <w:style w:type="paragraph" w:styleId="EndnoteText">
    <w:name w:val="endnote text"/>
    <w:basedOn w:val="Normal"/>
    <w:link w:val="EndnoteTextChar"/>
    <w:semiHidden/>
    <w:unhideWhenUsed/>
    <w:rsid w:val="003A54F2"/>
    <w:rPr>
      <w:rFonts w:ascii="Arial" w:hAnsi="Arial" w:cs="Arial"/>
      <w:lang w:val="x-none" w:eastAsia="x-none"/>
    </w:rPr>
  </w:style>
  <w:style w:type="character" w:customStyle="1" w:styleId="EndnoteTextChar1">
    <w:name w:val="Endnote Text Char1"/>
    <w:basedOn w:val="DefaultParagraphFont"/>
    <w:semiHidden/>
    <w:rsid w:val="003A54F2"/>
    <w:rPr>
      <w:rFonts w:ascii="Calibri" w:hAnsi="Calibri" w:cs="Calibri"/>
      <w:sz w:val="20"/>
      <w:szCs w:val="20"/>
    </w:rPr>
  </w:style>
  <w:style w:type="paragraph" w:customStyle="1" w:styleId="D345FF3D873148C5AE3FBF3267827368">
    <w:name w:val="D345FF3D873148C5AE3FBF3267827368"/>
    <w:uiPriority w:val="99"/>
    <w:rsid w:val="003A54F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rsid w:val="003A54F2"/>
    <w:pPr>
      <w:ind w:left="432"/>
    </w:pPr>
    <w:rPr>
      <w:rFonts w:eastAsia="SimSun" w:cs="Arial"/>
      <w:color w:val="000000"/>
      <w:sz w:val="16"/>
      <w:szCs w:val="20"/>
      <w:lang w:val="x-none" w:eastAsia="x-none"/>
    </w:rPr>
  </w:style>
  <w:style w:type="character" w:customStyle="1" w:styleId="NormaltextCharChar">
    <w:name w:val="Normal text Char Char"/>
    <w:link w:val="Normaltext0"/>
    <w:rsid w:val="003A54F2"/>
    <w:rPr>
      <w:rFonts w:ascii="Calibri" w:eastAsia="SimSun" w:hAnsi="Calibri" w:cs="Arial"/>
      <w:color w:val="000000"/>
      <w:sz w:val="16"/>
      <w:szCs w:val="20"/>
      <w:lang w:val="x-none" w:eastAsia="x-none"/>
    </w:rPr>
  </w:style>
  <w:style w:type="paragraph" w:customStyle="1" w:styleId="TagofCard">
    <w:name w:val="Tag of Card"/>
    <w:basedOn w:val="Normaltext0"/>
    <w:next w:val="Normaltext0"/>
    <w:link w:val="TagofCardChar"/>
    <w:autoRedefine/>
    <w:rsid w:val="003A54F2"/>
    <w:rPr>
      <w:b/>
      <w:sz w:val="28"/>
    </w:rPr>
  </w:style>
  <w:style w:type="character" w:customStyle="1" w:styleId="TagofCardChar">
    <w:name w:val="Tag of Card Char"/>
    <w:link w:val="TagofCard"/>
    <w:rsid w:val="003A54F2"/>
    <w:rPr>
      <w:rFonts w:ascii="Calibri" w:eastAsia="SimSun" w:hAnsi="Calibri" w:cs="Arial"/>
      <w:b/>
      <w:color w:val="000000"/>
      <w:sz w:val="28"/>
      <w:szCs w:val="20"/>
      <w:lang w:val="x-none" w:eastAsia="x-none"/>
    </w:rPr>
  </w:style>
  <w:style w:type="paragraph" w:customStyle="1" w:styleId="Sourcename">
    <w:name w:val="Source name"/>
    <w:basedOn w:val="Normaltext0"/>
    <w:link w:val="SourcenameChar"/>
    <w:autoRedefine/>
    <w:rsid w:val="003A54F2"/>
    <w:rPr>
      <w:b/>
      <w:bCs/>
      <w:sz w:val="20"/>
    </w:rPr>
  </w:style>
  <w:style w:type="character" w:customStyle="1" w:styleId="SourcenameChar">
    <w:name w:val="Source name Char"/>
    <w:link w:val="Sourcename"/>
    <w:rsid w:val="003A54F2"/>
    <w:rPr>
      <w:rFonts w:ascii="Calibri" w:eastAsia="SimSun" w:hAnsi="Calibri" w:cs="Arial"/>
      <w:b/>
      <w:bCs/>
      <w:color w:val="000000"/>
      <w:sz w:val="20"/>
      <w:szCs w:val="20"/>
      <w:lang w:val="x-none" w:eastAsia="x-none"/>
    </w:rPr>
  </w:style>
  <w:style w:type="paragraph" w:customStyle="1" w:styleId="underlinedcard">
    <w:name w:val="underlined card"/>
    <w:basedOn w:val="Normaltext0"/>
    <w:link w:val="underlinedcardChar"/>
    <w:autoRedefine/>
    <w:rsid w:val="003A54F2"/>
    <w:rPr>
      <w:sz w:val="22"/>
      <w:u w:val="single"/>
    </w:rPr>
  </w:style>
  <w:style w:type="character" w:customStyle="1" w:styleId="underlinedcardChar">
    <w:name w:val="underlined card Char"/>
    <w:link w:val="underlinedcard"/>
    <w:rsid w:val="003A54F2"/>
    <w:rPr>
      <w:rFonts w:ascii="Calibri" w:eastAsia="SimSun" w:hAnsi="Calibri" w:cs="Arial"/>
      <w:color w:val="000000"/>
      <w:szCs w:val="20"/>
      <w:u w:val="single"/>
      <w:lang w:val="x-none" w:eastAsia="x-none"/>
    </w:rPr>
  </w:style>
  <w:style w:type="paragraph" w:customStyle="1" w:styleId="FullText">
    <w:name w:val="Full Text"/>
    <w:basedOn w:val="Normal"/>
    <w:uiPriority w:val="99"/>
    <w:rsid w:val="003A54F2"/>
    <w:rPr>
      <w:rFonts w:eastAsia="Times New Roman" w:cs="Arial"/>
      <w:sz w:val="16"/>
      <w:szCs w:val="24"/>
    </w:rPr>
  </w:style>
  <w:style w:type="character" w:customStyle="1" w:styleId="SourceBold">
    <w:name w:val="Source Bold"/>
    <w:rsid w:val="003A54F2"/>
    <w:rPr>
      <w:rFonts w:ascii="Arial Narrow" w:hAnsi="Arial Narrow"/>
      <w:b/>
      <w:sz w:val="24"/>
      <w:u w:val="none"/>
    </w:rPr>
  </w:style>
  <w:style w:type="paragraph" w:customStyle="1" w:styleId="TextUnderline">
    <w:name w:val="Text Underline"/>
    <w:basedOn w:val="Normal"/>
    <w:link w:val="TextUnderlineChar"/>
    <w:rsid w:val="003A54F2"/>
    <w:rPr>
      <w:rFonts w:ascii="Garamond" w:eastAsia="Times New Roman" w:hAnsi="Garamond" w:cs="Arial"/>
      <w:bCs/>
      <w:kern w:val="20"/>
      <w:szCs w:val="32"/>
      <w:u w:val="single"/>
      <w:lang w:val="x-none" w:eastAsia="x-none"/>
    </w:rPr>
  </w:style>
  <w:style w:type="character" w:customStyle="1" w:styleId="TextUnderlineChar">
    <w:name w:val="Text Underline Char"/>
    <w:link w:val="TextUnderline"/>
    <w:rsid w:val="003A54F2"/>
    <w:rPr>
      <w:rFonts w:ascii="Garamond" w:eastAsia="Times New Roman" w:hAnsi="Garamond" w:cs="Arial"/>
      <w:bCs/>
      <w:kern w:val="20"/>
      <w:szCs w:val="32"/>
      <w:u w:val="single"/>
      <w:lang w:val="x-none" w:eastAsia="x-none"/>
    </w:rPr>
  </w:style>
  <w:style w:type="character" w:customStyle="1" w:styleId="2xBoldUnderline">
    <w:name w:val="2x_Bold_Underline"/>
    <w:rsid w:val="003A54F2"/>
    <w:rPr>
      <w:b/>
      <w:bCs/>
      <w:sz w:val="24"/>
      <w:u w:val="thick"/>
    </w:rPr>
  </w:style>
  <w:style w:type="character" w:customStyle="1" w:styleId="Dottedunderline">
    <w:name w:val="Dotted underline"/>
    <w:rsid w:val="003A54F2"/>
    <w:rPr>
      <w:u w:val="dotted"/>
    </w:rPr>
  </w:style>
  <w:style w:type="paragraph" w:customStyle="1" w:styleId="citeunread">
    <w:name w:val="cite unread"/>
    <w:basedOn w:val="Normal"/>
    <w:link w:val="citeunreadChar"/>
    <w:rsid w:val="003A54F2"/>
    <w:pPr>
      <w:widowControl w:val="0"/>
      <w:overflowPunct w:val="0"/>
      <w:autoSpaceDE w:val="0"/>
      <w:autoSpaceDN w:val="0"/>
      <w:adjustRightInd w:val="0"/>
      <w:spacing w:after="120"/>
    </w:pPr>
    <w:rPr>
      <w:rFonts w:eastAsia="MS Mincho" w:cs="Arial"/>
      <w:kern w:val="28"/>
      <w:sz w:val="18"/>
      <w:szCs w:val="20"/>
      <w:lang w:val="en" w:eastAsia="x-none"/>
    </w:rPr>
  </w:style>
  <w:style w:type="character" w:customStyle="1" w:styleId="citeunreadChar">
    <w:name w:val="cite unread Char"/>
    <w:link w:val="citeunread"/>
    <w:rsid w:val="003A54F2"/>
    <w:rPr>
      <w:rFonts w:ascii="Calibri" w:eastAsia="MS Mincho" w:hAnsi="Calibri" w:cs="Arial"/>
      <w:kern w:val="28"/>
      <w:sz w:val="18"/>
      <w:szCs w:val="20"/>
      <w:lang w:val="en" w:eastAsia="x-none"/>
    </w:rPr>
  </w:style>
  <w:style w:type="paragraph" w:customStyle="1" w:styleId="read">
    <w:name w:val="read"/>
    <w:basedOn w:val="Normal"/>
    <w:next w:val="Normal"/>
    <w:link w:val="readCharChar"/>
    <w:rsid w:val="003A54F2"/>
    <w:rPr>
      <w:rFonts w:eastAsia="Times New Roman" w:cs="Arial"/>
      <w:b/>
      <w:szCs w:val="20"/>
      <w:u w:val="single"/>
      <w:lang w:val="x-none" w:eastAsia="x-none"/>
    </w:rPr>
  </w:style>
  <w:style w:type="character" w:customStyle="1" w:styleId="readCharChar">
    <w:name w:val="read Char Char"/>
    <w:link w:val="read"/>
    <w:locked/>
    <w:rsid w:val="003A54F2"/>
    <w:rPr>
      <w:rFonts w:ascii="Calibri" w:eastAsia="Times New Roman" w:hAnsi="Calibri" w:cs="Arial"/>
      <w:b/>
      <w:szCs w:val="20"/>
      <w:u w:val="single"/>
      <w:lang w:val="x-none" w:eastAsia="x-none"/>
    </w:rPr>
  </w:style>
  <w:style w:type="paragraph" w:customStyle="1" w:styleId="2ndLevel-TAG">
    <w:name w:val="2nd Level - TAG"/>
    <w:basedOn w:val="Normal"/>
    <w:next w:val="Normal"/>
    <w:uiPriority w:val="99"/>
    <w:rsid w:val="003A54F2"/>
    <w:pPr>
      <w:spacing w:before="240"/>
      <w:outlineLvl w:val="2"/>
    </w:pPr>
    <w:rPr>
      <w:rFonts w:eastAsia="Times New Roman" w:cs="Arial"/>
      <w:b/>
      <w:szCs w:val="24"/>
    </w:rPr>
  </w:style>
  <w:style w:type="character" w:customStyle="1" w:styleId="readChar">
    <w:name w:val="read Char"/>
    <w:rsid w:val="003A54F2"/>
    <w:rPr>
      <w:szCs w:val="22"/>
      <w:u w:val="single"/>
      <w:lang w:val="en-US" w:eastAsia="en-US" w:bidi="ar-SA"/>
    </w:rPr>
  </w:style>
  <w:style w:type="character" w:customStyle="1" w:styleId="underlining0">
    <w:name w:val="underlining"/>
    <w:rsid w:val="003A54F2"/>
    <w:rPr>
      <w:u w:val="single"/>
    </w:rPr>
  </w:style>
  <w:style w:type="paragraph" w:styleId="BodyTextIndent2">
    <w:name w:val="Body Text Indent 2"/>
    <w:basedOn w:val="Normal"/>
    <w:link w:val="BodyTextIndent2Char"/>
    <w:rsid w:val="003A54F2"/>
    <w:pPr>
      <w:ind w:leftChars="233" w:left="559" w:firstLineChars="300" w:firstLine="600"/>
    </w:pPr>
    <w:rPr>
      <w:rFonts w:ascii="HGSSoeiKakugothicUB" w:eastAsia="MS Mincho" w:hAnsi="Arial" w:cs="Arial"/>
      <w:szCs w:val="20"/>
      <w:lang w:val="x-none" w:eastAsia="ja-JP"/>
    </w:rPr>
  </w:style>
  <w:style w:type="character" w:customStyle="1" w:styleId="BodyTextIndent2Char">
    <w:name w:val="Body Text Indent 2 Char"/>
    <w:basedOn w:val="DefaultParagraphFont"/>
    <w:link w:val="BodyTextIndent2"/>
    <w:rsid w:val="003A54F2"/>
    <w:rPr>
      <w:rFonts w:ascii="HGSSoeiKakugothicUB" w:eastAsia="MS Mincho" w:hAnsi="Arial" w:cs="Arial"/>
      <w:szCs w:val="20"/>
      <w:lang w:val="x-none" w:eastAsia="ja-JP"/>
    </w:rPr>
  </w:style>
  <w:style w:type="paragraph" w:customStyle="1" w:styleId="CiteCard">
    <w:name w:val="Cite_Card"/>
    <w:link w:val="CiteCardChar"/>
    <w:rsid w:val="003A54F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A54F2"/>
    <w:rPr>
      <w:rFonts w:ascii="Times New Roman" w:eastAsia="Times New Roman" w:hAnsi="Times New Roman" w:cs="Arial"/>
      <w:bCs/>
      <w:sz w:val="20"/>
      <w:szCs w:val="20"/>
    </w:rPr>
  </w:style>
  <w:style w:type="character" w:customStyle="1" w:styleId="btitle">
    <w:name w:val="btitle"/>
    <w:rsid w:val="003A54F2"/>
  </w:style>
  <w:style w:type="character" w:customStyle="1" w:styleId="green">
    <w:name w:val="green"/>
    <w:rsid w:val="003A54F2"/>
  </w:style>
  <w:style w:type="paragraph" w:customStyle="1" w:styleId="CM5">
    <w:name w:val="CM5"/>
    <w:basedOn w:val="Default"/>
    <w:next w:val="Default"/>
    <w:rsid w:val="003A54F2"/>
    <w:pPr>
      <w:widowControl w:val="0"/>
    </w:pPr>
    <w:rPr>
      <w:rFonts w:ascii="Times New Roman" w:eastAsia="MS Mincho" w:hAnsi="Times New Roman" w:cs="Times New Roman"/>
      <w:color w:val="auto"/>
    </w:rPr>
  </w:style>
  <w:style w:type="paragraph" w:customStyle="1" w:styleId="CM14">
    <w:name w:val="CM14"/>
    <w:basedOn w:val="Default"/>
    <w:next w:val="Default"/>
    <w:uiPriority w:val="99"/>
    <w:rsid w:val="003A54F2"/>
    <w:pPr>
      <w:widowControl w:val="0"/>
    </w:pPr>
    <w:rPr>
      <w:rFonts w:ascii="Times New Roman" w:eastAsia="MS Mincho" w:hAnsi="Times New Roman" w:cs="Times New Roman"/>
      <w:color w:val="auto"/>
    </w:rPr>
  </w:style>
  <w:style w:type="character" w:customStyle="1" w:styleId="BodyText1">
    <w:name w:val="Body Text1"/>
    <w:rsid w:val="003A54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A54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3A54F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A54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A54F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A54F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A54F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A54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A54F2"/>
    <w:rPr>
      <w:rFonts w:ascii="Sylfaen" w:hAnsi="Sylfaen" w:cs="Sylfaen"/>
      <w:i/>
      <w:iCs/>
      <w:sz w:val="19"/>
      <w:szCs w:val="19"/>
      <w:u w:val="none"/>
      <w:shd w:val="clear" w:color="auto" w:fill="FFFFFF"/>
    </w:rPr>
  </w:style>
  <w:style w:type="character" w:styleId="EndnoteReference">
    <w:name w:val="endnote reference"/>
    <w:basedOn w:val="DefaultParagraphFont"/>
    <w:semiHidden/>
    <w:unhideWhenUsed/>
    <w:rsid w:val="003A54F2"/>
    <w:rPr>
      <w:vertAlign w:val="superscript"/>
    </w:rPr>
  </w:style>
  <w:style w:type="character" w:customStyle="1" w:styleId="1">
    <w:name w:val="1"/>
    <w:rsid w:val="003A54F2"/>
    <w:rPr>
      <w:rFonts w:cs="Arial"/>
      <w:bCs/>
      <w:sz w:val="20"/>
      <w:u w:val="single"/>
      <w:lang w:val="en-US" w:eastAsia="en-US" w:bidi="ar-SA"/>
    </w:rPr>
  </w:style>
  <w:style w:type="paragraph" w:customStyle="1" w:styleId="dropcap">
    <w:name w:val="dropcap"/>
    <w:basedOn w:val="Normal"/>
    <w:uiPriority w:val="99"/>
    <w:rsid w:val="003A54F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semiHidden/>
    <w:rsid w:val="003A54F2"/>
    <w:rPr>
      <w:rFonts w:ascii="Georgia" w:hAnsi="Georgia"/>
    </w:rPr>
  </w:style>
  <w:style w:type="paragraph" w:customStyle="1" w:styleId="StyleStyle49pt6">
    <w:name w:val="Style Style4 + 9 pt6"/>
    <w:basedOn w:val="Style4"/>
    <w:link w:val="StyleStyle49pt6Char"/>
    <w:rsid w:val="003A54F2"/>
    <w:rPr>
      <w:rFonts w:ascii="Georgia" w:hAnsi="Georgia"/>
    </w:rPr>
  </w:style>
  <w:style w:type="character" w:customStyle="1" w:styleId="StyleStyle49pt6Char">
    <w:name w:val="Style Style4 + 9 pt6 Char"/>
    <w:basedOn w:val="Style4Char"/>
    <w:link w:val="StyleStyle49pt6"/>
    <w:rsid w:val="003A54F2"/>
    <w:rPr>
      <w:rFonts w:ascii="Georgia" w:eastAsia="Times New Roman" w:hAnsi="Georgia" w:cs="Calibri"/>
      <w:szCs w:val="24"/>
      <w:u w:val="single"/>
    </w:rPr>
  </w:style>
  <w:style w:type="character" w:customStyle="1" w:styleId="Boxed">
    <w:name w:val="Boxed"/>
    <w:rsid w:val="003A54F2"/>
    <w:rPr>
      <w:rFonts w:ascii="Garamond" w:hAnsi="Garamond"/>
      <w:sz w:val="20"/>
      <w:bdr w:val="single" w:sz="6" w:space="0" w:color="auto"/>
    </w:rPr>
  </w:style>
  <w:style w:type="character" w:customStyle="1" w:styleId="standing">
    <w:name w:val="standing"/>
    <w:basedOn w:val="DefaultParagraphFont"/>
    <w:rsid w:val="003A54F2"/>
  </w:style>
  <w:style w:type="character" w:customStyle="1" w:styleId="UnderlineChar2">
    <w:name w:val="Underline Char"/>
    <w:basedOn w:val="DefaultParagraphFont"/>
    <w:rsid w:val="003A54F2"/>
    <w:rPr>
      <w:rFonts w:ascii="Adobe Garamond Pro" w:hAnsi="Adobe Garamond Pro"/>
      <w:sz w:val="22"/>
      <w:szCs w:val="24"/>
      <w:u w:val="single"/>
      <w:lang w:val="en-US" w:eastAsia="en-US" w:bidi="ar-SA"/>
    </w:rPr>
  </w:style>
  <w:style w:type="character" w:customStyle="1" w:styleId="Heading3Char2">
    <w:name w:val="Heading 3 Char2"/>
    <w:aliases w:val="Heading 3 Char Char Char4, Char Char1, Char Char Char4,Char Char Char4,Char Char Char Char Char Char Char Char1,Heading 3 Char1 Char1,Text 7 Char1,3: Cite Char1,Index Headers Char1,Cite 1 Char1,Block Char2"/>
    <w:basedOn w:val="DefaultParagraphFont"/>
    <w:rsid w:val="003A54F2"/>
    <w:rPr>
      <w:rFonts w:cs="Arial"/>
      <w:bCs/>
      <w:szCs w:val="26"/>
      <w:u w:val="single"/>
      <w:lang w:val="en-US" w:eastAsia="en-US" w:bidi="ar-SA"/>
    </w:rPr>
  </w:style>
  <w:style w:type="paragraph" w:customStyle="1" w:styleId="Fifth">
    <w:name w:val="Fifth"/>
    <w:basedOn w:val="Normal"/>
    <w:rsid w:val="003A54F2"/>
    <w:rPr>
      <w:rFonts w:ascii="Arial" w:eastAsia="Calibri" w:hAnsi="Arial" w:cs="Times New Roman"/>
    </w:rPr>
  </w:style>
  <w:style w:type="paragraph" w:customStyle="1" w:styleId="Analyticals">
    <w:name w:val="Analyticals"/>
    <w:basedOn w:val="Analytics"/>
    <w:link w:val="AnalyticalsChar"/>
    <w:uiPriority w:val="4"/>
    <w:rsid w:val="003A54F2"/>
  </w:style>
  <w:style w:type="character" w:customStyle="1" w:styleId="AnalyticalsChar">
    <w:name w:val="Analyticals Char"/>
    <w:basedOn w:val="AnalyticsChar"/>
    <w:link w:val="Analyticals"/>
    <w:uiPriority w:val="4"/>
    <w:rsid w:val="003A54F2"/>
    <w:rPr>
      <w:rFonts w:ascii="Calibri" w:eastAsiaTheme="majorEastAsia" w:hAnsi="Calibri" w:cstheme="majorBidi"/>
      <w:b/>
      <w:iCs/>
      <w:color w:val="2E74B5" w:themeColor="accent1" w:themeShade="BF"/>
      <w:sz w:val="28"/>
      <w:szCs w:val="28"/>
    </w:rPr>
  </w:style>
  <w:style w:type="character" w:customStyle="1" w:styleId="m-86505881923654819gmail-style13ptbold">
    <w:name w:val="m_-86505881923654819gmail-style13ptbold"/>
    <w:basedOn w:val="DefaultParagraphFont"/>
    <w:rsid w:val="003A54F2"/>
  </w:style>
  <w:style w:type="character" w:customStyle="1" w:styleId="m-86505881923654819gmail-msohyperlink">
    <w:name w:val="m_-86505881923654819gmail-msohyperlink"/>
    <w:basedOn w:val="DefaultParagraphFont"/>
    <w:rsid w:val="003A54F2"/>
  </w:style>
  <w:style w:type="character" w:customStyle="1" w:styleId="m-86505881923654819gmail-styleunderline">
    <w:name w:val="m_-86505881923654819gmail-styleunderline"/>
    <w:basedOn w:val="DefaultParagraphFont"/>
    <w:rsid w:val="003A54F2"/>
  </w:style>
  <w:style w:type="character" w:customStyle="1" w:styleId="m-4682264033821493446gmail-style13ptbold">
    <w:name w:val="m_-4682264033821493446gmail-style13ptbold"/>
    <w:basedOn w:val="DefaultParagraphFont"/>
    <w:rsid w:val="003A54F2"/>
  </w:style>
  <w:style w:type="character" w:customStyle="1" w:styleId="m-4682264033821493446gmail-styleunderline">
    <w:name w:val="m_-4682264033821493446gmail-styleunderline"/>
    <w:basedOn w:val="DefaultParagraphFont"/>
    <w:rsid w:val="003A54F2"/>
  </w:style>
  <w:style w:type="paragraph" w:customStyle="1" w:styleId="BreakTag">
    <w:name w:val="Break Tag"/>
    <w:basedOn w:val="Normal"/>
    <w:autoRedefine/>
    <w:uiPriority w:val="4"/>
    <w:qFormat/>
    <w:rsid w:val="003A54F2"/>
    <w:pPr>
      <w:spacing w:before="240"/>
    </w:pPr>
    <w:rPr>
      <w:b/>
      <w:sz w:val="26"/>
    </w:rPr>
  </w:style>
  <w:style w:type="paragraph" w:customStyle="1" w:styleId="Undertags">
    <w:name w:val="Undertags"/>
    <w:basedOn w:val="Analytics"/>
    <w:uiPriority w:val="4"/>
    <w:rsid w:val="003A54F2"/>
    <w:rPr>
      <w:rFonts w:eastAsiaTheme="minorHAnsi"/>
      <w:b w:val="0"/>
      <w:sz w:val="20"/>
    </w:rPr>
  </w:style>
  <w:style w:type="paragraph" w:customStyle="1" w:styleId="analytics0">
    <w:name w:val="analytics"/>
    <w:basedOn w:val="Normal"/>
    <w:link w:val="analyticsChar0"/>
    <w:uiPriority w:val="4"/>
    <w:rsid w:val="003A54F2"/>
    <w:rPr>
      <w:b/>
      <w:color w:val="C00000"/>
      <w:sz w:val="26"/>
    </w:rPr>
  </w:style>
  <w:style w:type="character" w:customStyle="1" w:styleId="analyticsChar0">
    <w:name w:val="analytics Char"/>
    <w:basedOn w:val="DefaultParagraphFont"/>
    <w:link w:val="analytics0"/>
    <w:uiPriority w:val="4"/>
    <w:rsid w:val="003A54F2"/>
    <w:rPr>
      <w:rFonts w:ascii="Calibri" w:hAnsi="Calibri" w:cs="Calibri"/>
      <w:b/>
      <w:color w:val="C00000"/>
      <w:sz w:val="26"/>
    </w:rPr>
  </w:style>
  <w:style w:type="character" w:customStyle="1" w:styleId="EmphasisA">
    <w:name w:val="Emphasis A"/>
    <w:rsid w:val="003A54F2"/>
    <w:rPr>
      <w:rFonts w:ascii="Lucida Grande" w:eastAsia="ヒラギノ角ゴ Pro W3" w:hAnsi="Lucida Grande"/>
      <w:b/>
      <w:i w:val="0"/>
      <w:color w:val="000000"/>
      <w:sz w:val="22"/>
      <w:u w:val="single"/>
    </w:rPr>
  </w:style>
  <w:style w:type="paragraph" w:styleId="BlockText">
    <w:name w:val="Block Text"/>
    <w:basedOn w:val="Normal"/>
    <w:semiHidden/>
    <w:unhideWhenUsed/>
    <w:rsid w:val="003A54F2"/>
    <w:pPr>
      <w:tabs>
        <w:tab w:val="left" w:pos="0"/>
        <w:tab w:val="left" w:pos="720"/>
      </w:tabs>
      <w:suppressAutoHyphens/>
      <w:ind w:left="1440" w:right="720" w:hanging="1440"/>
    </w:pPr>
    <w:rPr>
      <w:rFonts w:eastAsia="Times New Roman"/>
      <w:szCs w:val="20"/>
      <w:lang w:eastAsia="zh-CN"/>
    </w:rPr>
  </w:style>
  <w:style w:type="paragraph" w:customStyle="1" w:styleId="Index">
    <w:name w:val="Index"/>
    <w:basedOn w:val="Normal"/>
    <w:rsid w:val="003A54F2"/>
    <w:pPr>
      <w:suppressLineNumbers/>
      <w:suppressAutoHyphens/>
    </w:pPr>
    <w:rPr>
      <w:rFonts w:eastAsia="Times New Roman"/>
      <w:szCs w:val="24"/>
      <w:lang w:eastAsia="zh-CN"/>
    </w:rPr>
  </w:style>
  <w:style w:type="paragraph" w:customStyle="1" w:styleId="HTMLBody">
    <w:name w:val="HTML Body"/>
    <w:rsid w:val="003A54F2"/>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3A54F2"/>
    <w:pPr>
      <w:spacing w:after="0" w:line="480" w:lineRule="auto"/>
    </w:pPr>
    <w:rPr>
      <w:b w:val="0"/>
      <w:bCs w:val="0"/>
      <w:lang w:eastAsia="zh-CN"/>
    </w:rPr>
  </w:style>
  <w:style w:type="character" w:customStyle="1" w:styleId="Absatz-Standardschriftart">
    <w:name w:val="Absatz-Standardschriftart"/>
    <w:rsid w:val="003A54F2"/>
  </w:style>
  <w:style w:type="character" w:customStyle="1" w:styleId="WW-Absatz-Standardschriftart">
    <w:name w:val="WW-Absatz-Standardschriftart"/>
    <w:rsid w:val="003A54F2"/>
  </w:style>
  <w:style w:type="character" w:customStyle="1" w:styleId="WW-Absatz-Standardschriftart1">
    <w:name w:val="WW-Absatz-Standardschriftart1"/>
    <w:rsid w:val="003A54F2"/>
  </w:style>
  <w:style w:type="character" w:customStyle="1" w:styleId="WW8Num4z0">
    <w:name w:val="WW8Num4z0"/>
    <w:rsid w:val="003A54F2"/>
    <w:rPr>
      <w:i w:val="0"/>
      <w:iCs w:val="0"/>
    </w:rPr>
  </w:style>
  <w:style w:type="character" w:customStyle="1" w:styleId="WW8Num6z0">
    <w:name w:val="WW8Num6z0"/>
    <w:rsid w:val="003A54F2"/>
    <w:rPr>
      <w:rFonts w:ascii="Times New Roman" w:eastAsia="Times New Roman" w:hAnsi="Times New Roman" w:cs="Times New Roman" w:hint="default"/>
    </w:rPr>
  </w:style>
  <w:style w:type="character" w:customStyle="1" w:styleId="WW8Num6z1">
    <w:name w:val="WW8Num6z1"/>
    <w:rsid w:val="003A54F2"/>
    <w:rPr>
      <w:rFonts w:ascii="Courier New" w:hAnsi="Courier New" w:cs="Courier New" w:hint="default"/>
    </w:rPr>
  </w:style>
  <w:style w:type="character" w:customStyle="1" w:styleId="WW8Num6z2">
    <w:name w:val="WW8Num6z2"/>
    <w:rsid w:val="003A54F2"/>
    <w:rPr>
      <w:rFonts w:ascii="Wingdings" w:hAnsi="Wingdings" w:cs="Wingdings" w:hint="default"/>
    </w:rPr>
  </w:style>
  <w:style w:type="character" w:customStyle="1" w:styleId="WW8Num6z3">
    <w:name w:val="WW8Num6z3"/>
    <w:rsid w:val="003A54F2"/>
    <w:rPr>
      <w:rFonts w:ascii="Symbol" w:hAnsi="Symbol" w:cs="Symbol" w:hint="default"/>
    </w:rPr>
  </w:style>
  <w:style w:type="character" w:customStyle="1" w:styleId="EndnoteCharacters">
    <w:name w:val="Endnote Characters"/>
    <w:rsid w:val="003A54F2"/>
    <w:rPr>
      <w:vertAlign w:val="superscript"/>
    </w:rPr>
  </w:style>
  <w:style w:type="character" w:customStyle="1" w:styleId="FootnoteCharacters">
    <w:name w:val="Footnote Characters"/>
    <w:rsid w:val="003A54F2"/>
    <w:rPr>
      <w:vertAlign w:val="superscript"/>
    </w:rPr>
  </w:style>
  <w:style w:type="paragraph" w:customStyle="1" w:styleId="norm">
    <w:name w:val="norm"/>
    <w:basedOn w:val="Normal"/>
    <w:uiPriority w:val="99"/>
    <w:rsid w:val="003A54F2"/>
    <w:pPr>
      <w:spacing w:before="100" w:beforeAutospacing="1" w:after="100" w:afterAutospacing="1"/>
    </w:pPr>
    <w:rPr>
      <w:rFonts w:eastAsia="Times New Roman"/>
      <w:szCs w:val="24"/>
    </w:rPr>
  </w:style>
  <w:style w:type="character" w:customStyle="1" w:styleId="btx1">
    <w:name w:val="btx1"/>
    <w:rsid w:val="003A54F2"/>
    <w:rPr>
      <w:rFonts w:ascii="Verdana" w:hAnsi="Verdana" w:cs="Arial" w:hint="default"/>
      <w:sz w:val="24"/>
      <w:szCs w:val="24"/>
    </w:rPr>
  </w:style>
  <w:style w:type="character" w:customStyle="1" w:styleId="strong-blue">
    <w:name w:val="strong-blue"/>
    <w:rsid w:val="003A54F2"/>
    <w:rPr>
      <w:b/>
      <w:bCs/>
      <w:color w:val="1181C9"/>
    </w:rPr>
  </w:style>
  <w:style w:type="character" w:customStyle="1" w:styleId="CiteChar1">
    <w:name w:val="Cite Char"/>
    <w:rsid w:val="003A54F2"/>
    <w:rPr>
      <w:rFonts w:ascii="Arial" w:eastAsia="Calibri" w:hAnsi="Arial"/>
      <w:b/>
      <w:sz w:val="24"/>
      <w:szCs w:val="22"/>
      <w:u w:val="single"/>
    </w:rPr>
  </w:style>
  <w:style w:type="character" w:customStyle="1" w:styleId="HotRouteChar">
    <w:name w:val="Hot Route Char"/>
    <w:link w:val="HotRoute"/>
    <w:locked/>
    <w:rsid w:val="003A54F2"/>
    <w:rPr>
      <w:rFonts w:ascii="Calibri" w:eastAsia="Cambria" w:hAnsi="Calibri" w:cs="Calibri"/>
      <w:iCs/>
      <w:color w:val="000000"/>
      <w:sz w:val="18"/>
    </w:rPr>
  </w:style>
  <w:style w:type="character" w:customStyle="1" w:styleId="StyleUnderlineChar">
    <w:name w:val="Style Underline Char"/>
    <w:rsid w:val="003A54F2"/>
    <w:rPr>
      <w:u w:val="single"/>
    </w:rPr>
  </w:style>
  <w:style w:type="paragraph" w:customStyle="1" w:styleId="1AChushush">
    <w:name w:val="1AChushush"/>
    <w:basedOn w:val="Normal"/>
    <w:link w:val="1AChushushChar"/>
    <w:autoRedefine/>
    <w:qFormat/>
    <w:rsid w:val="003A54F2"/>
    <w:pPr>
      <w:ind w:right="-14"/>
      <w:contextualSpacing/>
    </w:pPr>
    <w:rPr>
      <w:szCs w:val="24"/>
    </w:rPr>
  </w:style>
  <w:style w:type="character" w:customStyle="1" w:styleId="1AChushushChar">
    <w:name w:val="1AChushush Char"/>
    <w:link w:val="1AChushush"/>
    <w:rsid w:val="003A54F2"/>
    <w:rPr>
      <w:rFonts w:ascii="Calibri" w:hAnsi="Calibri" w:cs="Calibri"/>
      <w:szCs w:val="24"/>
    </w:rPr>
  </w:style>
  <w:style w:type="character" w:customStyle="1" w:styleId="StyleunderlineVerdana">
    <w:name w:val="Style underline + Verdana"/>
    <w:rsid w:val="003A54F2"/>
    <w:rPr>
      <w:rFonts w:ascii="Verdana" w:hAnsi="Verdana"/>
      <w:b/>
      <w:bCs/>
      <w:sz w:val="20"/>
      <w:u w:val="single"/>
    </w:rPr>
  </w:style>
  <w:style w:type="character" w:customStyle="1" w:styleId="nw">
    <w:name w:val="nw"/>
    <w:rsid w:val="003A54F2"/>
  </w:style>
  <w:style w:type="paragraph" w:customStyle="1" w:styleId="Tag">
    <w:name w:val="Tag!!"/>
    <w:basedOn w:val="Normal"/>
    <w:link w:val="TagChar0"/>
    <w:qFormat/>
    <w:rsid w:val="003A54F2"/>
    <w:pPr>
      <w:ind w:right="288"/>
    </w:pPr>
    <w:rPr>
      <w:rFonts w:eastAsia="Times New Roman"/>
      <w:b/>
    </w:rPr>
  </w:style>
  <w:style w:type="character" w:customStyle="1" w:styleId="TagChar0">
    <w:name w:val="Tag!! Char"/>
    <w:basedOn w:val="DefaultParagraphFont"/>
    <w:link w:val="Tag"/>
    <w:rsid w:val="003A54F2"/>
    <w:rPr>
      <w:rFonts w:ascii="Calibri" w:eastAsia="Times New Roman" w:hAnsi="Calibri" w:cs="Calibri"/>
      <w:b/>
    </w:rPr>
  </w:style>
  <w:style w:type="character" w:customStyle="1" w:styleId="tl8wme">
    <w:name w:val="tl8wme"/>
    <w:basedOn w:val="DefaultParagraphFont"/>
    <w:rsid w:val="003A54F2"/>
  </w:style>
  <w:style w:type="character" w:customStyle="1" w:styleId="m4710685677482277811gmail-styleunderline">
    <w:name w:val="m_4710685677482277811gmail-styleunderline"/>
    <w:basedOn w:val="DefaultParagraphFont"/>
    <w:rsid w:val="003A54F2"/>
  </w:style>
  <w:style w:type="character" w:customStyle="1" w:styleId="m-2888931767716591789gmail-styleunderline">
    <w:name w:val="m_-2888931767716591789gmail-styleunderline"/>
    <w:basedOn w:val="DefaultParagraphFont"/>
    <w:rsid w:val="003A54F2"/>
  </w:style>
  <w:style w:type="paragraph" w:customStyle="1" w:styleId="Second">
    <w:name w:val="Second"/>
    <w:basedOn w:val="Normal"/>
    <w:rsid w:val="003A54F2"/>
    <w:rPr>
      <w:rFonts w:ascii="Arial" w:eastAsia="Calibri" w:hAnsi="Arial" w:cs="Times New Roman"/>
      <w:b/>
      <w:caps/>
      <w:szCs w:val="20"/>
    </w:rPr>
  </w:style>
  <w:style w:type="character" w:customStyle="1" w:styleId="UnresolvedMention2">
    <w:name w:val="Unresolved Mention2"/>
    <w:basedOn w:val="DefaultParagraphFont"/>
    <w:uiPriority w:val="99"/>
    <w:semiHidden/>
    <w:unhideWhenUsed/>
    <w:rsid w:val="003A54F2"/>
    <w:rPr>
      <w:color w:val="605E5C"/>
      <w:shd w:val="clear" w:color="auto" w:fill="E1DFDD"/>
    </w:rPr>
  </w:style>
  <w:style w:type="character" w:customStyle="1" w:styleId="z-TopofFormChar">
    <w:name w:val="z-Top of Form Char"/>
    <w:basedOn w:val="DefaultParagraphFont"/>
    <w:link w:val="z-TopofForm"/>
    <w:uiPriority w:val="99"/>
    <w:semiHidden/>
    <w:rsid w:val="003A54F2"/>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3A54F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3A54F2"/>
    <w:rPr>
      <w:rFonts w:ascii="Arial" w:hAnsi="Arial" w:cs="Arial"/>
      <w:vanish/>
      <w:sz w:val="16"/>
      <w:szCs w:val="16"/>
    </w:rPr>
  </w:style>
  <w:style w:type="character" w:customStyle="1" w:styleId="z-BottomofFormChar">
    <w:name w:val="z-Bottom of Form Char"/>
    <w:basedOn w:val="DefaultParagraphFont"/>
    <w:link w:val="z-BottomofForm"/>
    <w:uiPriority w:val="99"/>
    <w:rsid w:val="003A54F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A54F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3A54F2"/>
    <w:rPr>
      <w:rFonts w:ascii="Arial" w:hAnsi="Arial" w:cs="Arial"/>
      <w:vanish/>
      <w:sz w:val="16"/>
      <w:szCs w:val="16"/>
    </w:rPr>
  </w:style>
  <w:style w:type="character" w:customStyle="1" w:styleId="inside-head">
    <w:name w:val="inside-head"/>
    <w:basedOn w:val="DefaultParagraphFont"/>
    <w:rsid w:val="003A54F2"/>
  </w:style>
  <w:style w:type="paragraph" w:customStyle="1" w:styleId="Third">
    <w:name w:val="Third"/>
    <w:basedOn w:val="Normal"/>
    <w:link w:val="ThirdChar"/>
    <w:rsid w:val="003A54F2"/>
    <w:rPr>
      <w:rFonts w:ascii="Arial" w:eastAsia="Times New Roman" w:hAnsi="Arial" w:cs="Times New Roman"/>
      <w:b/>
      <w:szCs w:val="24"/>
      <w:u w:val="single"/>
    </w:rPr>
  </w:style>
  <w:style w:type="character" w:customStyle="1" w:styleId="ThirdChar">
    <w:name w:val="Third Char"/>
    <w:basedOn w:val="DefaultParagraphFont"/>
    <w:link w:val="Third"/>
    <w:rsid w:val="003A54F2"/>
    <w:rPr>
      <w:rFonts w:ascii="Arial" w:eastAsia="Times New Roman" w:hAnsi="Arial" w:cs="Times New Roman"/>
      <w:b/>
      <w:szCs w:val="24"/>
      <w:u w:val="single"/>
    </w:rPr>
  </w:style>
  <w:style w:type="paragraph" w:customStyle="1" w:styleId="analytics1">
    <w:name w:val="**analytics"/>
    <w:basedOn w:val="Heading4"/>
    <w:link w:val="analyticsChar1"/>
    <w:uiPriority w:val="4"/>
    <w:rsid w:val="003A54F2"/>
    <w:rPr>
      <w:color w:val="2E74B5" w:themeColor="accent1" w:themeShade="BF"/>
    </w:rPr>
  </w:style>
  <w:style w:type="character" w:customStyle="1" w:styleId="analyticsChar1">
    <w:name w:val="**analytics Char"/>
    <w:basedOn w:val="DefaultParagraphFont"/>
    <w:link w:val="analytics1"/>
    <w:uiPriority w:val="4"/>
    <w:rsid w:val="003A54F2"/>
    <w:rPr>
      <w:rFonts w:ascii="Calibri" w:eastAsiaTheme="majorEastAsia" w:hAnsi="Calibri" w:cstheme="majorBidi"/>
      <w:b/>
      <w:iCs/>
      <w:color w:val="2E74B5" w:themeColor="accent1" w:themeShade="BF"/>
      <w:sz w:val="26"/>
    </w:rPr>
  </w:style>
  <w:style w:type="paragraph" w:customStyle="1" w:styleId="analytic0">
    <w:name w:val="**analytic"/>
    <w:basedOn w:val="Heading4"/>
    <w:link w:val="analyticChar0"/>
    <w:uiPriority w:val="4"/>
    <w:qFormat/>
    <w:rsid w:val="003A54F2"/>
    <w:rPr>
      <w:color w:val="2E74B5" w:themeColor="accent1" w:themeShade="BF"/>
    </w:rPr>
  </w:style>
  <w:style w:type="character" w:customStyle="1" w:styleId="analyticChar0">
    <w:name w:val="**analytic Char"/>
    <w:basedOn w:val="DefaultParagraphFont"/>
    <w:link w:val="analytic0"/>
    <w:uiPriority w:val="4"/>
    <w:rsid w:val="003A54F2"/>
    <w:rPr>
      <w:rFonts w:ascii="Calibri" w:eastAsiaTheme="majorEastAsia" w:hAnsi="Calibri" w:cstheme="majorBidi"/>
      <w:b/>
      <w:iCs/>
      <w:color w:val="2E74B5" w:themeColor="accent1" w:themeShade="BF"/>
      <w:sz w:val="26"/>
    </w:rPr>
  </w:style>
  <w:style w:type="character" w:customStyle="1" w:styleId="m6996517068433683380gmail-styleunderline">
    <w:name w:val="m_6996517068433683380gmail-styleunderline"/>
    <w:basedOn w:val="DefaultParagraphFont"/>
    <w:rsid w:val="003A54F2"/>
    <w:rPr>
      <w:rFonts w:cs="Times New Roman"/>
    </w:rPr>
  </w:style>
  <w:style w:type="paragraph" w:customStyle="1" w:styleId="p402premiuminside">
    <w:name w:val="p402_premiuminside"/>
    <w:basedOn w:val="Normal"/>
    <w:rsid w:val="003A54F2"/>
    <w:pPr>
      <w:spacing w:before="100" w:beforeAutospacing="1" w:after="100" w:afterAutospacing="1"/>
    </w:pPr>
  </w:style>
  <w:style w:type="paragraph" w:customStyle="1" w:styleId="element">
    <w:name w:val="element"/>
    <w:basedOn w:val="Normal"/>
    <w:rsid w:val="003A54F2"/>
    <w:pPr>
      <w:spacing w:before="100" w:beforeAutospacing="1" w:after="100" w:afterAutospacing="1"/>
    </w:pPr>
    <w:rPr>
      <w:rFonts w:ascii="Times New Roman" w:hAnsi="Times New Roman" w:cs="Times New Roman"/>
      <w:sz w:val="24"/>
    </w:rPr>
  </w:style>
  <w:style w:type="character" w:customStyle="1" w:styleId="m-8758532014621196542gmail-style13ptbold">
    <w:name w:val="m_-8758532014621196542gmail-style13ptbold"/>
    <w:basedOn w:val="DefaultParagraphFont"/>
    <w:rsid w:val="003A54F2"/>
  </w:style>
  <w:style w:type="character" w:customStyle="1" w:styleId="m-8758532014621196542gmail-styleunderline">
    <w:name w:val="m_-8758532014621196542gmail-styleunderline"/>
    <w:basedOn w:val="DefaultParagraphFont"/>
    <w:rsid w:val="003A54F2"/>
  </w:style>
  <w:style w:type="paragraph" w:customStyle="1" w:styleId="StyleStyle49pt4">
    <w:name w:val="Style Style4 + 9 pt4"/>
    <w:basedOn w:val="Normal"/>
    <w:link w:val="StyleStyle49pt4Char"/>
    <w:rsid w:val="003A54F2"/>
    <w:rPr>
      <w:rFonts w:cs="Arial"/>
      <w:sz w:val="24"/>
      <w:u w:val="single"/>
    </w:rPr>
  </w:style>
  <w:style w:type="character" w:customStyle="1" w:styleId="StyleStyle49pt4Char">
    <w:name w:val="Style Style4 + 9 pt4 Char"/>
    <w:basedOn w:val="DefaultParagraphFont"/>
    <w:link w:val="StyleStyle49pt4"/>
    <w:rsid w:val="003A54F2"/>
    <w:rPr>
      <w:rFonts w:ascii="Calibri" w:hAnsi="Calibri" w:cs="Arial"/>
      <w:sz w:val="24"/>
      <w:u w:val="single"/>
    </w:rPr>
  </w:style>
  <w:style w:type="paragraph" w:customStyle="1" w:styleId="StyleStyle49ptBold4">
    <w:name w:val="Style Style4 + 9 pt Bold4"/>
    <w:basedOn w:val="Normal"/>
    <w:link w:val="StyleStyle49ptBold4Char"/>
    <w:rsid w:val="003A54F2"/>
    <w:rPr>
      <w:rFonts w:cs="Arial"/>
      <w:b/>
      <w:bCs/>
      <w:sz w:val="24"/>
      <w:u w:val="single"/>
    </w:rPr>
  </w:style>
  <w:style w:type="character" w:customStyle="1" w:styleId="StyleStyle49ptBold4Char">
    <w:name w:val="Style Style4 + 9 pt Bold4 Char"/>
    <w:link w:val="StyleStyle49ptBold4"/>
    <w:rsid w:val="003A54F2"/>
    <w:rPr>
      <w:rFonts w:ascii="Calibri" w:hAnsi="Calibri" w:cs="Arial"/>
      <w:b/>
      <w:bCs/>
      <w:sz w:val="24"/>
      <w:u w:val="single"/>
    </w:rPr>
  </w:style>
  <w:style w:type="character" w:customStyle="1" w:styleId="m6213045495989588786gmail-style13ptbold">
    <w:name w:val="m_6213045495989588786gmail-style13ptbold"/>
    <w:basedOn w:val="DefaultParagraphFont"/>
    <w:rsid w:val="003A54F2"/>
  </w:style>
  <w:style w:type="character" w:customStyle="1" w:styleId="gmail-style13ptbold">
    <w:name w:val="gmail-style13ptbold"/>
    <w:basedOn w:val="DefaultParagraphFont"/>
    <w:rsid w:val="003A54F2"/>
  </w:style>
  <w:style w:type="character" w:customStyle="1" w:styleId="gmail-styleunderline">
    <w:name w:val="gmail-styleunderline"/>
    <w:basedOn w:val="DefaultParagraphFont"/>
    <w:rsid w:val="003A54F2"/>
  </w:style>
  <w:style w:type="character" w:customStyle="1" w:styleId="m-5156237671796814033gmail-styleunderline">
    <w:name w:val="m_-5156237671796814033gmail-styleunderline"/>
    <w:basedOn w:val="DefaultParagraphFont"/>
    <w:rsid w:val="003A54F2"/>
  </w:style>
  <w:style w:type="character" w:customStyle="1" w:styleId="m-5156237671796814033gmail-style13ptbold">
    <w:name w:val="m_-5156237671796814033gmail-style13ptbold"/>
    <w:basedOn w:val="DefaultParagraphFont"/>
    <w:rsid w:val="003A54F2"/>
  </w:style>
  <w:style w:type="character" w:customStyle="1" w:styleId="m-5156237671796814033gmail-msohyperlink">
    <w:name w:val="m_-5156237671796814033gmail-msohyperlink"/>
    <w:basedOn w:val="DefaultParagraphFont"/>
    <w:rsid w:val="003A54F2"/>
  </w:style>
  <w:style w:type="character" w:customStyle="1" w:styleId="m6499079550312550259gmail-style13ptbold">
    <w:name w:val="m_6499079550312550259gmail-style13ptbold"/>
    <w:basedOn w:val="DefaultParagraphFont"/>
    <w:rsid w:val="003A54F2"/>
  </w:style>
  <w:style w:type="character" w:customStyle="1" w:styleId="m6499079550312550259gmail-styleunderline">
    <w:name w:val="m_6499079550312550259gmail-styleunderline"/>
    <w:basedOn w:val="DefaultParagraphFont"/>
    <w:rsid w:val="003A54F2"/>
  </w:style>
  <w:style w:type="character" w:customStyle="1" w:styleId="m2312772437611827683gmail-style13ptbold">
    <w:name w:val="m_2312772437611827683gmail-style13ptbold"/>
    <w:basedOn w:val="DefaultParagraphFont"/>
    <w:rsid w:val="003A54F2"/>
  </w:style>
  <w:style w:type="character" w:customStyle="1" w:styleId="m2312772437611827683gmail-msohyperlink">
    <w:name w:val="m_2312772437611827683gmail-msohyperlink"/>
    <w:basedOn w:val="DefaultParagraphFont"/>
    <w:rsid w:val="003A54F2"/>
  </w:style>
  <w:style w:type="character" w:customStyle="1" w:styleId="m2312772437611827683gmail-styleunderline">
    <w:name w:val="m_2312772437611827683gmail-styleunderline"/>
    <w:basedOn w:val="DefaultParagraphFont"/>
    <w:rsid w:val="003A54F2"/>
  </w:style>
  <w:style w:type="character" w:customStyle="1" w:styleId="m5770661097945934819gmail-style13ptbold">
    <w:name w:val="m_5770661097945934819gmail-style13ptbold"/>
    <w:basedOn w:val="DefaultParagraphFont"/>
    <w:rsid w:val="003A54F2"/>
  </w:style>
  <w:style w:type="character" w:customStyle="1" w:styleId="m-1385903690022297875gmail-style13ptbold">
    <w:name w:val="m_-1385903690022297875gmail-style13ptbold"/>
    <w:basedOn w:val="DefaultParagraphFont"/>
    <w:rsid w:val="003A54F2"/>
  </w:style>
  <w:style w:type="character" w:customStyle="1" w:styleId="m-1385903690022297875gmail-styleunderline">
    <w:name w:val="m_-1385903690022297875gmail-styleunderline"/>
    <w:basedOn w:val="DefaultParagraphFont"/>
    <w:rsid w:val="003A54F2"/>
  </w:style>
  <w:style w:type="paragraph" w:customStyle="1" w:styleId="marker-quote1">
    <w:name w:val="marker-quote1"/>
    <w:basedOn w:val="Normal"/>
    <w:rsid w:val="003A54F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3A54F2"/>
    <w:pPr>
      <w:spacing w:before="100" w:beforeAutospacing="1" w:after="100" w:afterAutospacing="1" w:line="240" w:lineRule="auto"/>
    </w:pPr>
    <w:rPr>
      <w:rFonts w:ascii="Times New Roman" w:eastAsia="Times New Roman" w:hAnsi="Times New Roman" w:cs="Times New Roman"/>
      <w:sz w:val="24"/>
    </w:rPr>
  </w:style>
  <w:style w:type="paragraph" w:customStyle="1" w:styleId="zn-bodyparagraph">
    <w:name w:val="zn-body__paragraph"/>
    <w:basedOn w:val="Normal"/>
    <w:rsid w:val="003A54F2"/>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A54F2"/>
  </w:style>
  <w:style w:type="paragraph" w:customStyle="1" w:styleId="adinjection-element">
    <w:name w:val="adinjection-element"/>
    <w:basedOn w:val="Normal"/>
    <w:rsid w:val="003A54F2"/>
    <w:pPr>
      <w:spacing w:before="100" w:beforeAutospacing="1" w:after="100" w:afterAutospacing="1" w:line="240" w:lineRule="auto"/>
    </w:pPr>
    <w:rPr>
      <w:rFonts w:ascii="Times New Roman" w:eastAsia="Times New Roman" w:hAnsi="Times New Roman" w:cs="Times New Roman"/>
      <w:sz w:val="24"/>
    </w:rPr>
  </w:style>
  <w:style w:type="character" w:customStyle="1" w:styleId="before-injected-ad">
    <w:name w:val="before-injected-ad"/>
    <w:basedOn w:val="DefaultParagraphFont"/>
    <w:rsid w:val="003A54F2"/>
  </w:style>
  <w:style w:type="character" w:customStyle="1" w:styleId="teads-ui-components-credits-colored">
    <w:name w:val="teads-ui-components-credits-colored"/>
    <w:basedOn w:val="DefaultParagraphFont"/>
    <w:rsid w:val="003A54F2"/>
  </w:style>
  <w:style w:type="character" w:customStyle="1" w:styleId="ngbylinename">
    <w:name w:val="ng_byline_name"/>
    <w:basedOn w:val="DefaultParagraphFont"/>
    <w:rsid w:val="003A54F2"/>
  </w:style>
  <w:style w:type="character" w:customStyle="1" w:styleId="Caption1">
    <w:name w:val="Caption1"/>
    <w:basedOn w:val="DefaultParagraphFont"/>
    <w:rsid w:val="003A54F2"/>
  </w:style>
  <w:style w:type="paragraph" w:customStyle="1" w:styleId="tml-image--caption">
    <w:name w:val="tml-image--caption"/>
    <w:basedOn w:val="Normal"/>
    <w:rsid w:val="003A54F2"/>
    <w:pPr>
      <w:spacing w:before="100" w:beforeAutospacing="1" w:after="100" w:afterAutospacing="1" w:line="240" w:lineRule="auto"/>
    </w:pPr>
    <w:rPr>
      <w:rFonts w:ascii="Times New Roman" w:eastAsia="Times New Roman" w:hAnsi="Times New Roman" w:cs="Times New Roman"/>
      <w:sz w:val="24"/>
    </w:rPr>
  </w:style>
  <w:style w:type="paragraph" w:customStyle="1" w:styleId="tml-image--attribution">
    <w:name w:val="tml-image--attribution"/>
    <w:basedOn w:val="Normal"/>
    <w:rsid w:val="003A54F2"/>
    <w:pPr>
      <w:spacing w:before="100" w:beforeAutospacing="1" w:after="100" w:afterAutospacing="1" w:line="240" w:lineRule="auto"/>
    </w:pPr>
    <w:rPr>
      <w:rFonts w:ascii="Times New Roman" w:eastAsia="Times New Roman" w:hAnsi="Times New Roman" w:cs="Times New Roman"/>
      <w:sz w:val="24"/>
    </w:rPr>
  </w:style>
  <w:style w:type="paragraph" w:customStyle="1" w:styleId="continued">
    <w:name w:val="continued"/>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ournal">
    <w:name w:val="journal"/>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ignation">
    <w:name w:val="designation"/>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lisher">
    <w:name w:val="publisher"/>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634249168689253584style13ptbold">
    <w:name w:val="m_634249168689253584style13ptbold"/>
    <w:basedOn w:val="DefaultParagraphFont"/>
    <w:rsid w:val="003A54F2"/>
  </w:style>
  <w:style w:type="character" w:customStyle="1" w:styleId="m634249168689253584styleunderline">
    <w:name w:val="m_634249168689253584styleunderline"/>
    <w:basedOn w:val="DefaultParagraphFont"/>
    <w:rsid w:val="003A54F2"/>
  </w:style>
  <w:style w:type="character" w:customStyle="1" w:styleId="m5183723356257696671style13ptbold">
    <w:name w:val="m_5183723356257696671style13ptbold"/>
    <w:basedOn w:val="DefaultParagraphFont"/>
    <w:rsid w:val="003A54F2"/>
  </w:style>
  <w:style w:type="character" w:customStyle="1" w:styleId="m5183723356257696671styleunderline">
    <w:name w:val="m_5183723356257696671styleunderline"/>
    <w:basedOn w:val="DefaultParagraphFont"/>
    <w:rsid w:val="003A54F2"/>
  </w:style>
  <w:style w:type="character" w:customStyle="1" w:styleId="UnresolvedMention11">
    <w:name w:val="Unresolved Mention11"/>
    <w:basedOn w:val="DefaultParagraphFont"/>
    <w:uiPriority w:val="99"/>
    <w:unhideWhenUsed/>
    <w:rsid w:val="003A54F2"/>
    <w:rPr>
      <w:color w:val="605E5C"/>
      <w:shd w:val="clear" w:color="auto" w:fill="E1DFDD"/>
    </w:rPr>
  </w:style>
  <w:style w:type="character" w:customStyle="1" w:styleId="m6942153865217971676gmail-style13ptbold">
    <w:name w:val="m_6942153865217971676gmail-style13ptbold"/>
    <w:basedOn w:val="DefaultParagraphFont"/>
    <w:rsid w:val="003A54F2"/>
  </w:style>
  <w:style w:type="character" w:customStyle="1" w:styleId="m6942153865217971676gmail-styleunderline">
    <w:name w:val="m_6942153865217971676gmail-styleunderline"/>
    <w:basedOn w:val="DefaultParagraphFont"/>
    <w:rsid w:val="003A54F2"/>
  </w:style>
  <w:style w:type="character" w:customStyle="1" w:styleId="StyleUnderlineChar2CharChar11pt">
    <w:name w:val="Style Underline Char2 Char Char + 11 pt"/>
    <w:basedOn w:val="Style11pt"/>
    <w:rsid w:val="003A54F2"/>
    <w:rPr>
      <w:rFonts w:ascii="Times New Roman" w:hAnsi="Times New Roman"/>
      <w:sz w:val="20"/>
      <w:u w:val="single"/>
    </w:rPr>
  </w:style>
  <w:style w:type="character" w:customStyle="1" w:styleId="StyleStyleBoldUnderline11pt">
    <w:name w:val="Style Style Bold Underline + 11 pt"/>
    <w:basedOn w:val="DefaultParagraphFont"/>
    <w:rsid w:val="003A54F2"/>
    <w:rPr>
      <w:b/>
      <w:bCs/>
      <w:sz w:val="20"/>
      <w:u w:val="single"/>
    </w:rPr>
  </w:style>
  <w:style w:type="paragraph" w:customStyle="1" w:styleId="StyleNormalWeb11ptUnderline">
    <w:name w:val="Style Normal (Web) + 11 pt Underline"/>
    <w:basedOn w:val="NormalWeb"/>
    <w:link w:val="StyleNormalWeb11ptUnderlineChar"/>
    <w:rsid w:val="003A54F2"/>
    <w:pPr>
      <w:spacing w:line="259" w:lineRule="auto"/>
    </w:pPr>
    <w:rPr>
      <w:rFonts w:eastAsia="SimSun"/>
      <w:sz w:val="20"/>
      <w:szCs w:val="22"/>
      <w:u w:val="single"/>
      <w:lang w:eastAsia="zh-CN"/>
    </w:rPr>
  </w:style>
  <w:style w:type="character" w:customStyle="1" w:styleId="StyleNormalWeb11ptUnderlineChar">
    <w:name w:val="Style Normal (Web) + 11 pt Underline Char"/>
    <w:basedOn w:val="DefaultParagraphFont"/>
    <w:link w:val="StyleNormalWeb11ptUnderline"/>
    <w:rsid w:val="003A54F2"/>
    <w:rPr>
      <w:rFonts w:ascii="Calibri" w:eastAsia="SimSun" w:hAnsi="Calibri" w:cs="Calibri"/>
      <w:sz w:val="20"/>
      <w:u w:val="single"/>
      <w:lang w:eastAsia="zh-CN"/>
    </w:rPr>
  </w:style>
  <w:style w:type="character" w:customStyle="1" w:styleId="m-8174075135221778500gmail-styleunderline">
    <w:name w:val="m_-8174075135221778500gmail-styleunderline"/>
    <w:basedOn w:val="DefaultParagraphFont"/>
    <w:rsid w:val="003A54F2"/>
  </w:style>
  <w:style w:type="character" w:customStyle="1" w:styleId="UnderlineBold0">
    <w:name w:val="Underline Bold"/>
    <w:basedOn w:val="DefaultParagraphFont"/>
    <w:rsid w:val="003A54F2"/>
    <w:rPr>
      <w:b/>
      <w:sz w:val="20"/>
      <w:u w:val="single"/>
    </w:rPr>
  </w:style>
  <w:style w:type="character" w:customStyle="1" w:styleId="QuoteChar1">
    <w:name w:val="Quote Char1"/>
    <w:basedOn w:val="DefaultParagraphFont"/>
    <w:uiPriority w:val="29"/>
    <w:rsid w:val="003A54F2"/>
    <w:rPr>
      <w:rFonts w:ascii="Calibri" w:eastAsia="Times New Roman" w:hAnsi="Calibri" w:cs="Calibri"/>
      <w:iCs/>
      <w:color w:val="000000"/>
      <w:sz w:val="16"/>
      <w:lang w:bidi="en-US"/>
    </w:rPr>
  </w:style>
  <w:style w:type="character" w:customStyle="1" w:styleId="asset-metabar-time">
    <w:name w:val="asset-metabar-time"/>
    <w:basedOn w:val="DefaultParagraphFont"/>
    <w:rsid w:val="003A54F2"/>
  </w:style>
  <w:style w:type="character" w:customStyle="1" w:styleId="Mention1">
    <w:name w:val="Mention1"/>
    <w:basedOn w:val="DefaultParagraphFont"/>
    <w:uiPriority w:val="99"/>
    <w:semiHidden/>
    <w:unhideWhenUsed/>
    <w:rsid w:val="003A54F2"/>
    <w:rPr>
      <w:color w:val="2B579A"/>
      <w:shd w:val="clear" w:color="auto" w:fill="E6E6E6"/>
    </w:rPr>
  </w:style>
  <w:style w:type="character" w:customStyle="1" w:styleId="0CardsChar">
    <w:name w:val="0Cards Char"/>
    <w:link w:val="0Cards"/>
    <w:locked/>
    <w:rsid w:val="003A54F2"/>
    <w:rPr>
      <w:rFonts w:ascii="Georgia" w:hAnsi="Georgia"/>
      <w:lang w:eastAsia="ja-JP"/>
    </w:rPr>
  </w:style>
  <w:style w:type="paragraph" w:customStyle="1" w:styleId="0Cards">
    <w:name w:val="0Cards"/>
    <w:basedOn w:val="Normal"/>
    <w:link w:val="0CardsChar"/>
    <w:qFormat/>
    <w:rsid w:val="003A54F2"/>
    <w:rPr>
      <w:rFonts w:ascii="Georgia" w:hAnsi="Georgia" w:cstheme="minorBidi"/>
      <w:lang w:eastAsia="ja-JP"/>
    </w:rPr>
  </w:style>
  <w:style w:type="paragraph" w:customStyle="1" w:styleId="0extension">
    <w:name w:val="0extension"/>
    <w:basedOn w:val="Heading3"/>
    <w:rsid w:val="003A54F2"/>
    <w:pPr>
      <w:keepNext w:val="0"/>
      <w:keepLines w:val="0"/>
      <w:pageBreakBefore w:val="0"/>
      <w:spacing w:before="240" w:after="60" w:line="240" w:lineRule="auto"/>
    </w:pPr>
    <w:rPr>
      <w:rFonts w:ascii="Georgia" w:eastAsia="Times New Roman" w:hAnsi="Georgia" w:cs="Times New Roman"/>
      <w:bCs/>
      <w:sz w:val="28"/>
      <w:szCs w:val="28"/>
      <w:lang w:eastAsia="ja-JP"/>
    </w:rPr>
  </w:style>
  <w:style w:type="paragraph" w:customStyle="1" w:styleId="CATEGORY">
    <w:name w:val="CATEGORY"/>
    <w:basedOn w:val="Heading1"/>
    <w:rsid w:val="003A54F2"/>
    <w:pPr>
      <w:keepNext w:val="0"/>
      <w:keepLines w:val="0"/>
      <w:pageBreakBefore w:val="0"/>
      <w:pBdr>
        <w:top w:val="none" w:sz="0" w:space="0" w:color="auto"/>
        <w:left w:val="none" w:sz="0" w:space="0" w:color="auto"/>
        <w:bottom w:val="none" w:sz="0" w:space="0" w:color="auto"/>
        <w:right w:val="none" w:sz="0" w:space="0" w:color="auto"/>
      </w:pBdr>
      <w:spacing w:before="0" w:line="240" w:lineRule="auto"/>
    </w:pPr>
    <w:rPr>
      <w:rFonts w:ascii="Garamond" w:eastAsiaTheme="minorEastAsia" w:hAnsi="Garamond" w:cstheme="minorBidi"/>
      <w:sz w:val="24"/>
      <w:szCs w:val="24"/>
      <w:u w:val="single"/>
      <w:lang w:eastAsia="ja-JP"/>
    </w:rPr>
  </w:style>
  <w:style w:type="paragraph" w:customStyle="1" w:styleId="blockheading">
    <w:name w:val="block heading"/>
    <w:basedOn w:val="Heading2"/>
    <w:rsid w:val="003A54F2"/>
    <w:pPr>
      <w:keepNext w:val="0"/>
      <w:keepLines w:val="0"/>
      <w:pageBreakBefore w:val="0"/>
      <w:spacing w:before="0" w:line="240" w:lineRule="auto"/>
    </w:pPr>
    <w:rPr>
      <w:rFonts w:ascii="Garamond" w:eastAsiaTheme="minorEastAsia" w:hAnsi="Garamond" w:cstheme="minorBidi"/>
      <w:sz w:val="28"/>
      <w:szCs w:val="28"/>
      <w:u w:val="single"/>
      <w:lang w:eastAsia="zh-TW"/>
    </w:rPr>
  </w:style>
  <w:style w:type="character" w:customStyle="1" w:styleId="Title1">
    <w:name w:val="Title1"/>
    <w:rsid w:val="003A54F2"/>
  </w:style>
  <w:style w:type="character" w:customStyle="1" w:styleId="CardsUnderlined">
    <w:name w:val="Cards Underlined"/>
    <w:rsid w:val="003A54F2"/>
    <w:rPr>
      <w:rFonts w:ascii="Times New Roman" w:hAnsi="Times New Roman" w:cs="Times New Roman" w:hint="default"/>
      <w:sz w:val="24"/>
      <w:szCs w:val="24"/>
      <w:u w:val="thick"/>
    </w:rPr>
  </w:style>
  <w:style w:type="paragraph" w:customStyle="1" w:styleId="quotes">
    <w:name w:val="quotes"/>
    <w:basedOn w:val="Normal"/>
    <w:rsid w:val="003A54F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l6">
    <w:name w:val="l6"/>
    <w:rsid w:val="003A54F2"/>
  </w:style>
  <w:style w:type="character" w:customStyle="1" w:styleId="l7">
    <w:name w:val="l7"/>
    <w:rsid w:val="003A54F2"/>
  </w:style>
  <w:style w:type="character" w:customStyle="1" w:styleId="l8">
    <w:name w:val="l8"/>
    <w:rsid w:val="003A54F2"/>
  </w:style>
  <w:style w:type="character" w:customStyle="1" w:styleId="l10">
    <w:name w:val="l10"/>
    <w:rsid w:val="003A54F2"/>
  </w:style>
  <w:style w:type="paragraph" w:customStyle="1" w:styleId="revtext">
    <w:name w:val="revtext"/>
    <w:basedOn w:val="Normal"/>
    <w:rsid w:val="003A54F2"/>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CardNotUnderlined">
    <w:name w:val="Card Not Underlined"/>
    <w:basedOn w:val="Normal"/>
    <w:link w:val="CardNotUnderlinedChar1"/>
    <w:autoRedefine/>
    <w:rsid w:val="003A54F2"/>
    <w:pPr>
      <w:spacing w:after="0" w:line="240" w:lineRule="auto"/>
    </w:pPr>
    <w:rPr>
      <w:rFonts w:ascii="Times New Roman" w:eastAsia="Times New Roman" w:hAnsi="Times New Roman" w:cs="Times New Roman"/>
      <w:sz w:val="16"/>
      <w:szCs w:val="20"/>
    </w:rPr>
  </w:style>
  <w:style w:type="paragraph" w:customStyle="1" w:styleId="ftb">
    <w:name w:val="ftb"/>
    <w:basedOn w:val="Normal"/>
    <w:rsid w:val="003A54F2"/>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p">
    <w:name w:val="p"/>
    <w:basedOn w:val="Normal"/>
    <w:rsid w:val="003A54F2"/>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permalinkable">
    <w:name w:val="permalinkable"/>
    <w:basedOn w:val="Normal"/>
    <w:rsid w:val="003A54F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fipmark">
    <w:name w:val="fip_mark"/>
    <w:rsid w:val="003A54F2"/>
  </w:style>
  <w:style w:type="character" w:customStyle="1" w:styleId="authors">
    <w:name w:val="authors"/>
    <w:rsid w:val="003A54F2"/>
  </w:style>
  <w:style w:type="paragraph" w:customStyle="1" w:styleId="TopLevel">
    <w:name w:val="Top Level"/>
    <w:basedOn w:val="Heading1"/>
    <w:rsid w:val="003A54F2"/>
    <w:pPr>
      <w:pBdr>
        <w:top w:val="none" w:sz="0" w:space="0" w:color="auto"/>
        <w:left w:val="none" w:sz="0" w:space="0" w:color="auto"/>
        <w:bottom w:val="none" w:sz="0" w:space="0" w:color="auto"/>
        <w:right w:val="none" w:sz="0" w:space="0" w:color="auto"/>
      </w:pBdr>
      <w:spacing w:after="60" w:line="240" w:lineRule="auto"/>
    </w:pPr>
    <w:rPr>
      <w:rFonts w:ascii="Georgia" w:eastAsia="MS Gothic" w:hAnsi="Georgia" w:cs="Times New Roman"/>
      <w:bCs/>
      <w:sz w:val="28"/>
      <w:szCs w:val="28"/>
      <w:u w:val="single"/>
      <w:lang w:eastAsia="ja-JP"/>
    </w:rPr>
  </w:style>
  <w:style w:type="paragraph" w:customStyle="1" w:styleId="0block">
    <w:name w:val="0block"/>
    <w:basedOn w:val="Heading2"/>
    <w:rsid w:val="003A54F2"/>
    <w:pPr>
      <w:keepNext w:val="0"/>
      <w:keepLines w:val="0"/>
      <w:pageBreakBefore w:val="0"/>
      <w:spacing w:before="240" w:after="60" w:line="240" w:lineRule="auto"/>
    </w:pPr>
    <w:rPr>
      <w:rFonts w:ascii="Georgia" w:eastAsia="Times New Roman" w:hAnsi="Georgia" w:cs="Times New Roman"/>
      <w:bCs/>
      <w:sz w:val="28"/>
      <w:szCs w:val="28"/>
      <w:u w:val="single"/>
      <w:lang w:eastAsia="ja-JP"/>
    </w:rPr>
  </w:style>
  <w:style w:type="paragraph" w:customStyle="1" w:styleId="0toplevel">
    <w:name w:val="0top level"/>
    <w:basedOn w:val="Heading1"/>
    <w:rsid w:val="003A54F2"/>
    <w:pPr>
      <w:pBdr>
        <w:top w:val="none" w:sz="0" w:space="0" w:color="auto"/>
        <w:left w:val="none" w:sz="0" w:space="0" w:color="auto"/>
        <w:bottom w:val="none" w:sz="0" w:space="0" w:color="auto"/>
        <w:right w:val="none" w:sz="0" w:space="0" w:color="auto"/>
      </w:pBdr>
      <w:spacing w:after="60" w:line="240" w:lineRule="auto"/>
    </w:pPr>
    <w:rPr>
      <w:rFonts w:ascii="Georgia" w:eastAsia="MS Gothic" w:hAnsi="Georgia" w:cs="Times New Roman"/>
      <w:bCs/>
      <w:sz w:val="28"/>
      <w:szCs w:val="28"/>
      <w:u w:val="single"/>
      <w:lang w:eastAsia="ja-JP"/>
    </w:rPr>
  </w:style>
  <w:style w:type="paragraph" w:customStyle="1" w:styleId="p2">
    <w:name w:val="p2"/>
    <w:basedOn w:val="Normal"/>
    <w:rsid w:val="003A54F2"/>
    <w:pPr>
      <w:spacing w:before="100" w:beforeAutospacing="1" w:after="100" w:afterAutospacing="1" w:line="240" w:lineRule="auto"/>
    </w:pPr>
    <w:rPr>
      <w:rFonts w:ascii="Times" w:eastAsia="MS Mincho" w:hAnsi="Times" w:cs="Times New Roman"/>
      <w:sz w:val="20"/>
      <w:szCs w:val="20"/>
    </w:rPr>
  </w:style>
  <w:style w:type="character" w:customStyle="1" w:styleId="short-url">
    <w:name w:val="short-url"/>
    <w:rsid w:val="003A54F2"/>
  </w:style>
  <w:style w:type="paragraph" w:customStyle="1" w:styleId="figcredit">
    <w:name w:val="figcredit"/>
    <w:basedOn w:val="Normal"/>
    <w:rsid w:val="003A54F2"/>
    <w:pPr>
      <w:spacing w:before="100" w:beforeAutospacing="1" w:after="100" w:afterAutospacing="1" w:line="240" w:lineRule="auto"/>
    </w:pPr>
    <w:rPr>
      <w:rFonts w:ascii="Times" w:eastAsia="MS Mincho" w:hAnsi="Times" w:cs="Times New Roman"/>
      <w:sz w:val="20"/>
      <w:szCs w:val="20"/>
    </w:rPr>
  </w:style>
  <w:style w:type="paragraph" w:customStyle="1" w:styleId="headline">
    <w:name w:val="headline"/>
    <w:basedOn w:val="Normal"/>
    <w:rsid w:val="003A54F2"/>
    <w:pPr>
      <w:spacing w:before="100" w:beforeAutospacing="1" w:after="100" w:afterAutospacing="1" w:line="240" w:lineRule="auto"/>
    </w:pPr>
    <w:rPr>
      <w:rFonts w:ascii="Times" w:eastAsia="MS Mincho" w:hAnsi="Times" w:cs="Times New Roman"/>
      <w:sz w:val="20"/>
      <w:szCs w:val="20"/>
    </w:rPr>
  </w:style>
  <w:style w:type="paragraph" w:customStyle="1" w:styleId="0text">
    <w:name w:val="0text"/>
    <w:basedOn w:val="Normal"/>
    <w:rsid w:val="003A54F2"/>
    <w:pPr>
      <w:spacing w:after="0" w:line="240" w:lineRule="auto"/>
    </w:pPr>
    <w:rPr>
      <w:rFonts w:ascii="Georgia" w:eastAsia="MS Mincho" w:hAnsi="Georgia" w:cs="Times New Roman"/>
      <w:sz w:val="16"/>
      <w:szCs w:val="16"/>
      <w:lang w:eastAsia="ja-JP"/>
    </w:rPr>
  </w:style>
  <w:style w:type="paragraph" w:customStyle="1" w:styleId="story-body-text">
    <w:name w:val="story-body-text"/>
    <w:basedOn w:val="Normal"/>
    <w:rsid w:val="003A54F2"/>
    <w:pPr>
      <w:spacing w:before="100" w:beforeAutospacing="1" w:after="100" w:afterAutospacing="1" w:line="240" w:lineRule="auto"/>
    </w:pPr>
    <w:rPr>
      <w:rFonts w:ascii="Times" w:eastAsia="MS Mincho" w:hAnsi="Times" w:cs="Times New Roman"/>
      <w:sz w:val="20"/>
      <w:szCs w:val="20"/>
    </w:rPr>
  </w:style>
  <w:style w:type="character" w:customStyle="1" w:styleId="Bold12">
    <w:name w:val="Bold12"/>
    <w:uiPriority w:val="1"/>
    <w:rsid w:val="003A54F2"/>
    <w:rPr>
      <w:rFonts w:ascii="Times New Roman" w:hAnsi="Times New Roman"/>
      <w:b/>
      <w:sz w:val="24"/>
    </w:rPr>
  </w:style>
  <w:style w:type="character" w:customStyle="1" w:styleId="NotBold10Final">
    <w:name w:val="NotBold10Final"/>
    <w:uiPriority w:val="1"/>
    <w:rsid w:val="003A54F2"/>
    <w:rPr>
      <w:rFonts w:ascii="Times New Roman" w:hAnsi="Times New Roman"/>
      <w:b w:val="0"/>
      <w:i w:val="0"/>
      <w:sz w:val="20"/>
    </w:rPr>
  </w:style>
  <w:style w:type="paragraph" w:customStyle="1" w:styleId="f-body">
    <w:name w:val="f-body"/>
    <w:basedOn w:val="Normal"/>
    <w:rsid w:val="003A54F2"/>
    <w:pPr>
      <w:spacing w:before="100" w:beforeAutospacing="1" w:after="100" w:afterAutospacing="1" w:line="240" w:lineRule="auto"/>
    </w:pPr>
    <w:rPr>
      <w:rFonts w:ascii="Times" w:eastAsia="MS Mincho" w:hAnsi="Times" w:cs="Times New Roman"/>
      <w:sz w:val="20"/>
      <w:szCs w:val="20"/>
    </w:rPr>
  </w:style>
  <w:style w:type="character" w:customStyle="1" w:styleId="holder">
    <w:name w:val="holder"/>
    <w:rsid w:val="003A54F2"/>
  </w:style>
  <w:style w:type="character" w:customStyle="1" w:styleId="Footnote2Char">
    <w:name w:val="Footnote2 Char"/>
    <w:link w:val="Footnote2"/>
    <w:locked/>
    <w:rsid w:val="003A54F2"/>
  </w:style>
  <w:style w:type="paragraph" w:customStyle="1" w:styleId="Footnote2">
    <w:name w:val="Footnote2"/>
    <w:basedOn w:val="Normal"/>
    <w:next w:val="Normal"/>
    <w:link w:val="Footnote2Char"/>
    <w:autoRedefine/>
    <w:rsid w:val="003A54F2"/>
    <w:pPr>
      <w:spacing w:after="120" w:line="480" w:lineRule="auto"/>
    </w:pPr>
    <w:rPr>
      <w:rFonts w:asciiTheme="minorHAnsi" w:hAnsiTheme="minorHAnsi" w:cstheme="minorBidi"/>
    </w:rPr>
  </w:style>
  <w:style w:type="paragraph" w:customStyle="1" w:styleId="p-text">
    <w:name w:val="p-text"/>
    <w:basedOn w:val="Normal"/>
    <w:rsid w:val="003A54F2"/>
    <w:pPr>
      <w:spacing w:before="100" w:beforeAutospacing="1" w:after="100" w:afterAutospacing="1" w:line="240" w:lineRule="auto"/>
    </w:pPr>
    <w:rPr>
      <w:rFonts w:ascii="Times" w:eastAsia="MS Mincho" w:hAnsi="Times" w:cs="Times New Roman"/>
      <w:sz w:val="20"/>
      <w:szCs w:val="20"/>
    </w:rPr>
  </w:style>
  <w:style w:type="paragraph" w:customStyle="1" w:styleId="newstexteditorial2dropcap">
    <w:name w:val="newstext_editorial_2_drop_cap"/>
    <w:basedOn w:val="Normal"/>
    <w:rsid w:val="003A54F2"/>
    <w:pPr>
      <w:spacing w:before="100" w:beforeAutospacing="1" w:after="100" w:afterAutospacing="1" w:line="240" w:lineRule="auto"/>
    </w:pPr>
    <w:rPr>
      <w:rFonts w:ascii="Times" w:eastAsia="MS Mincho" w:hAnsi="Times" w:cs="Times New Roman"/>
      <w:sz w:val="20"/>
      <w:szCs w:val="20"/>
    </w:rPr>
  </w:style>
  <w:style w:type="paragraph" w:customStyle="1" w:styleId="newstexteditorial">
    <w:name w:val="newstext_editorial"/>
    <w:basedOn w:val="Normal"/>
    <w:rsid w:val="003A54F2"/>
    <w:pPr>
      <w:spacing w:before="100" w:beforeAutospacing="1" w:after="100" w:afterAutospacing="1" w:line="240" w:lineRule="auto"/>
    </w:pPr>
    <w:rPr>
      <w:rFonts w:ascii="Times" w:eastAsia="MS Mincho" w:hAnsi="Times" w:cs="Times New Roman"/>
      <w:sz w:val="20"/>
      <w:szCs w:val="20"/>
    </w:rPr>
  </w:style>
  <w:style w:type="paragraph" w:customStyle="1" w:styleId="speakable-p-2">
    <w:name w:val="speakable-p-2"/>
    <w:basedOn w:val="Normal"/>
    <w:rsid w:val="003A54F2"/>
    <w:pPr>
      <w:spacing w:before="100" w:beforeAutospacing="1" w:after="100" w:afterAutospacing="1" w:line="240" w:lineRule="auto"/>
    </w:pPr>
    <w:rPr>
      <w:rFonts w:ascii="Times" w:eastAsia="MS Mincho" w:hAnsi="Times" w:cs="Times New Roman"/>
      <w:sz w:val="20"/>
      <w:szCs w:val="20"/>
    </w:rPr>
  </w:style>
  <w:style w:type="character" w:customStyle="1" w:styleId="pubdata">
    <w:name w:val="pubdata"/>
    <w:rsid w:val="003A54F2"/>
  </w:style>
  <w:style w:type="character" w:customStyle="1" w:styleId="small-caps">
    <w:name w:val="small-caps"/>
    <w:basedOn w:val="DefaultParagraphFont"/>
    <w:rsid w:val="003A54F2"/>
  </w:style>
  <w:style w:type="character" w:customStyle="1" w:styleId="BoldChar">
    <w:name w:val="Bold Char"/>
    <w:rsid w:val="003A54F2"/>
    <w:rPr>
      <w:rFonts w:eastAsia="Times New Roman" w:cs="Calibri"/>
      <w:b/>
      <w:sz w:val="22"/>
      <w:lang w:val="x-none" w:eastAsia="x-none"/>
    </w:rPr>
  </w:style>
  <w:style w:type="paragraph" w:customStyle="1" w:styleId="StyleStyle4LatinTimesNewRomanAsianSimSunBold">
    <w:name w:val="Style Style4 + (Latin) Times New Roman (Asian) SimSun Bold"/>
    <w:link w:val="StyleStyle4LatinTimesNewRomanAsianSimSunBoldChar"/>
    <w:rsid w:val="003A54F2"/>
    <w:rPr>
      <w:rFonts w:ascii="Times New Roman" w:eastAsia="SimSun" w:hAnsi="Times New Roman"/>
      <w:b/>
      <w:bCs/>
      <w:u w:val="single"/>
      <w:lang w:val="x-none" w:eastAsia="x-none"/>
    </w:rPr>
  </w:style>
  <w:style w:type="character" w:customStyle="1" w:styleId="StyleStyle4LatinTimesNewRomanAsianSimSunBoldChar">
    <w:name w:val="Style Style4 + (Latin) Times New Roman (Asian) SimSun Bold Char"/>
    <w:link w:val="StyleStyle4LatinTimesNewRomanAsianSimSunBold"/>
    <w:rsid w:val="003A54F2"/>
    <w:rPr>
      <w:rFonts w:ascii="Times New Roman" w:eastAsia="SimSun" w:hAnsi="Times New Roman"/>
      <w:b/>
      <w:bCs/>
      <w:u w:val="single"/>
      <w:lang w:val="x-none" w:eastAsia="x-none"/>
    </w:rPr>
  </w:style>
  <w:style w:type="character" w:customStyle="1" w:styleId="CharChar4">
    <w:name w:val="Char Char4"/>
    <w:rsid w:val="003A54F2"/>
    <w:rPr>
      <w:rFonts w:cs="Arial"/>
      <w:b/>
      <w:bCs/>
      <w:iCs/>
      <w:sz w:val="26"/>
      <w:szCs w:val="28"/>
      <w:lang w:val="en-US" w:eastAsia="en-US" w:bidi="ar-SA"/>
    </w:rPr>
  </w:style>
  <w:style w:type="character" w:customStyle="1" w:styleId="CardsFont6ptCharChar">
    <w:name w:val="Cards + Font: 6 pt Char Char"/>
    <w:rsid w:val="003A54F2"/>
    <w:rPr>
      <w:sz w:val="8"/>
      <w:lang w:val="en-US" w:eastAsia="en-US" w:bidi="ar-SA"/>
    </w:rPr>
  </w:style>
  <w:style w:type="paragraph" w:customStyle="1" w:styleId="Pa6">
    <w:name w:val="Pa6"/>
    <w:basedOn w:val="Normal"/>
    <w:next w:val="Normal"/>
    <w:uiPriority w:val="99"/>
    <w:rsid w:val="003A54F2"/>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rsid w:val="003A54F2"/>
    <w:pPr>
      <w:autoSpaceDE w:val="0"/>
      <w:autoSpaceDN w:val="0"/>
      <w:adjustRightInd w:val="0"/>
      <w:spacing w:line="181" w:lineRule="atLeast"/>
    </w:pPr>
    <w:rPr>
      <w:rFonts w:eastAsia="Times New Roman"/>
      <w:sz w:val="24"/>
    </w:rPr>
  </w:style>
  <w:style w:type="character" w:customStyle="1" w:styleId="A8">
    <w:name w:val="A8"/>
    <w:rsid w:val="003A54F2"/>
    <w:rPr>
      <w:color w:val="000000"/>
      <w:sz w:val="12"/>
      <w:szCs w:val="12"/>
    </w:rPr>
  </w:style>
  <w:style w:type="paragraph" w:customStyle="1" w:styleId="Pa5">
    <w:name w:val="Pa5"/>
    <w:basedOn w:val="Normal"/>
    <w:next w:val="Normal"/>
    <w:uiPriority w:val="99"/>
    <w:rsid w:val="003A54F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rsid w:val="003A54F2"/>
    <w:pPr>
      <w:autoSpaceDE w:val="0"/>
      <w:autoSpaceDN w:val="0"/>
      <w:adjustRightInd w:val="0"/>
      <w:spacing w:line="221" w:lineRule="atLeast"/>
    </w:pPr>
    <w:rPr>
      <w:rFonts w:eastAsia="Times New Roman"/>
      <w:sz w:val="24"/>
    </w:rPr>
  </w:style>
  <w:style w:type="character" w:customStyle="1" w:styleId="style10">
    <w:name w:val="style1"/>
    <w:rsid w:val="003A54F2"/>
  </w:style>
  <w:style w:type="character" w:customStyle="1" w:styleId="subheader">
    <w:name w:val="subheader"/>
    <w:rsid w:val="003A54F2"/>
  </w:style>
  <w:style w:type="paragraph" w:customStyle="1" w:styleId="attribution">
    <w:name w:val="attribution"/>
    <w:basedOn w:val="Normal"/>
    <w:uiPriority w:val="99"/>
    <w:rsid w:val="003A54F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rsid w:val="003A54F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rsid w:val="003A54F2"/>
    <w:pPr>
      <w:spacing w:before="100" w:beforeAutospacing="1" w:after="100" w:afterAutospacing="1"/>
    </w:pPr>
    <w:rPr>
      <w:rFonts w:eastAsia="Times New Roman"/>
      <w:sz w:val="24"/>
    </w:rPr>
  </w:style>
  <w:style w:type="character" w:customStyle="1" w:styleId="text2">
    <w:name w:val="text2"/>
    <w:rsid w:val="003A54F2"/>
  </w:style>
  <w:style w:type="paragraph" w:customStyle="1" w:styleId="msolistparagraph0">
    <w:name w:val="msolistparagraph"/>
    <w:basedOn w:val="Normal"/>
    <w:uiPriority w:val="99"/>
    <w:rsid w:val="003A54F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rsid w:val="003A54F2"/>
    <w:pPr>
      <w:spacing w:before="100" w:beforeAutospacing="1" w:after="100" w:afterAutospacing="1"/>
    </w:pPr>
    <w:rPr>
      <w:rFonts w:eastAsia="Times New Roman"/>
      <w:sz w:val="24"/>
    </w:rPr>
  </w:style>
  <w:style w:type="character" w:customStyle="1" w:styleId="pmtermsel">
    <w:name w:val="pmtermsel"/>
    <w:rsid w:val="003A54F2"/>
  </w:style>
  <w:style w:type="character" w:customStyle="1" w:styleId="articlehead2">
    <w:name w:val="articlehead2"/>
    <w:rsid w:val="003A54F2"/>
  </w:style>
  <w:style w:type="character" w:customStyle="1" w:styleId="pronset">
    <w:name w:val="pronset"/>
    <w:rsid w:val="003A54F2"/>
  </w:style>
  <w:style w:type="character" w:customStyle="1" w:styleId="showipapr">
    <w:name w:val="show_ipapr"/>
    <w:rsid w:val="003A54F2"/>
  </w:style>
  <w:style w:type="character" w:customStyle="1" w:styleId="prondelim">
    <w:name w:val="prondelim"/>
    <w:rsid w:val="003A54F2"/>
  </w:style>
  <w:style w:type="character" w:customStyle="1" w:styleId="prontoggle">
    <w:name w:val="pron_toggle"/>
    <w:rsid w:val="003A54F2"/>
  </w:style>
  <w:style w:type="character" w:customStyle="1" w:styleId="showspellpr">
    <w:name w:val="show_spellpr"/>
    <w:rsid w:val="003A54F2"/>
  </w:style>
  <w:style w:type="character" w:customStyle="1" w:styleId="boldface">
    <w:name w:val="boldface"/>
    <w:rsid w:val="003A54F2"/>
  </w:style>
  <w:style w:type="character" w:customStyle="1" w:styleId="pg">
    <w:name w:val="pg"/>
    <w:rsid w:val="003A54F2"/>
  </w:style>
  <w:style w:type="character" w:customStyle="1" w:styleId="secondary-bf">
    <w:name w:val="secondary-bf"/>
    <w:rsid w:val="003A54F2"/>
  </w:style>
  <w:style w:type="character" w:customStyle="1" w:styleId="dnindex">
    <w:name w:val="dnindex"/>
    <w:rsid w:val="003A54F2"/>
  </w:style>
  <w:style w:type="character" w:customStyle="1" w:styleId="author-bio-box">
    <w:name w:val="author-bio-box"/>
    <w:rsid w:val="003A54F2"/>
  </w:style>
  <w:style w:type="paragraph" w:customStyle="1" w:styleId="hotroute1">
    <w:name w:val="hot route!"/>
    <w:basedOn w:val="Normal"/>
    <w:uiPriority w:val="99"/>
    <w:rsid w:val="003A54F2"/>
    <w:pPr>
      <w:ind w:left="144"/>
    </w:pPr>
    <w:rPr>
      <w:rFonts w:eastAsia="Calibri"/>
    </w:rPr>
  </w:style>
  <w:style w:type="character" w:customStyle="1" w:styleId="Highlightedunderline0">
    <w:name w:val="Highlighted underline"/>
    <w:rsid w:val="003A54F2"/>
    <w:rPr>
      <w:rFonts w:ascii="Times New Roman" w:hAnsi="Times New Roman"/>
      <w:sz w:val="20"/>
      <w:u w:val="single"/>
      <w:bdr w:val="none" w:sz="0" w:space="0" w:color="auto"/>
      <w:shd w:val="clear" w:color="auto" w:fill="C0C0C0"/>
    </w:rPr>
  </w:style>
  <w:style w:type="character" w:customStyle="1" w:styleId="UnderlineChar1Char">
    <w:name w:val="Underline Char1 Char"/>
    <w:rsid w:val="003A54F2"/>
    <w:rPr>
      <w:rFonts w:ascii="Calibri" w:eastAsia="MS Mincho" w:hAnsi="Calibri" w:cs="Calibri"/>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A54F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3A54F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A54F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3A54F2"/>
    <w:rPr>
      <w:rFonts w:asciiTheme="minorHAnsi" w:eastAsia="MS Mincho" w:hAnsiTheme="minorHAnsi" w:cstheme="minorBidi"/>
      <w:b/>
      <w:u w:val="single"/>
    </w:rPr>
  </w:style>
  <w:style w:type="character" w:customStyle="1" w:styleId="UnderlineCharCharChar1">
    <w:name w:val="Underline Char Char Char1"/>
    <w:rsid w:val="003A54F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A54F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3A54F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A54F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3A54F2"/>
    <w:rPr>
      <w:rFonts w:asciiTheme="minorHAnsi" w:eastAsia="MS Mincho" w:hAnsiTheme="minorHAnsi" w:cstheme="minorBidi"/>
      <w:b/>
      <w:u w:val="single"/>
    </w:rPr>
  </w:style>
  <w:style w:type="character" w:customStyle="1" w:styleId="BoldUnderliningChar">
    <w:name w:val="Bold Underlining Char"/>
    <w:rsid w:val="003A54F2"/>
    <w:rPr>
      <w:rFonts w:ascii="Calibri" w:eastAsia="Times New Roman" w:hAnsi="Calibri" w:cs="Calibri"/>
      <w:b/>
      <w:szCs w:val="24"/>
      <w:u w:val="single"/>
    </w:rPr>
  </w:style>
  <w:style w:type="paragraph" w:customStyle="1" w:styleId="CardBody">
    <w:name w:val="Card Body"/>
    <w:basedOn w:val="Normal"/>
    <w:link w:val="CardBodyChar"/>
    <w:rsid w:val="003A54F2"/>
    <w:rPr>
      <w:rFonts w:eastAsia="Times New Roman"/>
      <w:sz w:val="16"/>
    </w:rPr>
  </w:style>
  <w:style w:type="character" w:customStyle="1" w:styleId="CardBodyChar">
    <w:name w:val="Card Body Char"/>
    <w:link w:val="CardBody"/>
    <w:rsid w:val="003A54F2"/>
    <w:rPr>
      <w:rFonts w:ascii="Calibri" w:eastAsia="Times New Roman" w:hAnsi="Calibri" w:cs="Calibri"/>
      <w:sz w:val="16"/>
    </w:rPr>
  </w:style>
  <w:style w:type="character" w:customStyle="1" w:styleId="ptitleinside">
    <w:name w:val="p_title_inside"/>
    <w:rsid w:val="003A54F2"/>
  </w:style>
  <w:style w:type="paragraph" w:customStyle="1" w:styleId="StyleBoldandUnderlineChar11ptBorderSinglesolidline">
    <w:name w:val="Style Bold and Underline Char + 11 pt Border: : (Single solid line..."/>
    <w:link w:val="StyleBoldandUnderlineChar11ptBorderSinglesolidlineChar"/>
    <w:rsid w:val="003A54F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A54F2"/>
    <w:rPr>
      <w:rFonts w:ascii="Calibri" w:eastAsia="Times New Roman" w:hAnsi="Calibri" w:cs="Times New Roman"/>
      <w:b/>
      <w:bCs/>
      <w:szCs w:val="20"/>
      <w:u w:val="single"/>
      <w:bdr w:val="single" w:sz="4" w:space="0" w:color="auto"/>
    </w:rPr>
  </w:style>
  <w:style w:type="character" w:customStyle="1" w:styleId="Heading1CharChar1">
    <w:name w:val="Heading 1 Char Char1"/>
    <w:rsid w:val="003A54F2"/>
    <w:rPr>
      <w:rFonts w:cs="Arial"/>
      <w:b/>
      <w:bCs/>
      <w:szCs w:val="32"/>
      <w:lang w:val="en-US" w:eastAsia="en-US" w:bidi="ar-SA"/>
    </w:rPr>
  </w:style>
  <w:style w:type="character" w:customStyle="1" w:styleId="Heading1Char3">
    <w:name w:val="Heading 1 Char3"/>
    <w:rsid w:val="003A54F2"/>
    <w:rPr>
      <w:rFonts w:ascii="Times New Roman" w:eastAsia="Malgun Gothic" w:hAnsi="Times New Roman" w:cs="Times New Roman"/>
      <w:b/>
      <w:szCs w:val="24"/>
      <w:u w:val="single"/>
    </w:rPr>
  </w:style>
  <w:style w:type="character" w:customStyle="1" w:styleId="yshortcuts">
    <w:name w:val="yshortcuts"/>
    <w:rsid w:val="003A54F2"/>
  </w:style>
  <w:style w:type="character" w:customStyle="1" w:styleId="bylclear">
    <w:name w:val="bylclear"/>
    <w:rsid w:val="003A54F2"/>
  </w:style>
  <w:style w:type="numbering" w:customStyle="1" w:styleId="NoList11">
    <w:name w:val="No List11"/>
    <w:next w:val="NoList"/>
    <w:uiPriority w:val="99"/>
    <w:semiHidden/>
    <w:unhideWhenUsed/>
    <w:rsid w:val="003A54F2"/>
  </w:style>
  <w:style w:type="numbering" w:customStyle="1" w:styleId="NoList111">
    <w:name w:val="No List111"/>
    <w:next w:val="NoList"/>
    <w:uiPriority w:val="99"/>
    <w:semiHidden/>
    <w:unhideWhenUsed/>
    <w:rsid w:val="003A54F2"/>
  </w:style>
  <w:style w:type="numbering" w:customStyle="1" w:styleId="NoList1111">
    <w:name w:val="No List1111"/>
    <w:next w:val="NoList"/>
    <w:uiPriority w:val="99"/>
    <w:semiHidden/>
    <w:unhideWhenUsed/>
    <w:rsid w:val="003A54F2"/>
  </w:style>
  <w:style w:type="numbering" w:customStyle="1" w:styleId="NoList11111">
    <w:name w:val="No List11111"/>
    <w:next w:val="NoList"/>
    <w:uiPriority w:val="99"/>
    <w:semiHidden/>
    <w:unhideWhenUsed/>
    <w:rsid w:val="003A54F2"/>
  </w:style>
  <w:style w:type="numbering" w:customStyle="1" w:styleId="NoList111111">
    <w:name w:val="No List111111"/>
    <w:next w:val="NoList"/>
    <w:uiPriority w:val="99"/>
    <w:semiHidden/>
    <w:unhideWhenUsed/>
    <w:rsid w:val="003A54F2"/>
  </w:style>
  <w:style w:type="numbering" w:customStyle="1" w:styleId="NoList1111111">
    <w:name w:val="No List1111111"/>
    <w:next w:val="NoList"/>
    <w:uiPriority w:val="99"/>
    <w:semiHidden/>
    <w:unhideWhenUsed/>
    <w:rsid w:val="003A54F2"/>
  </w:style>
  <w:style w:type="numbering" w:customStyle="1" w:styleId="NoList11111111">
    <w:name w:val="No List11111111"/>
    <w:next w:val="NoList"/>
    <w:uiPriority w:val="99"/>
    <w:semiHidden/>
    <w:unhideWhenUsed/>
    <w:rsid w:val="003A54F2"/>
  </w:style>
  <w:style w:type="numbering" w:customStyle="1" w:styleId="NoList111111111">
    <w:name w:val="No List111111111"/>
    <w:next w:val="NoList"/>
    <w:uiPriority w:val="99"/>
    <w:semiHidden/>
    <w:unhideWhenUsed/>
    <w:rsid w:val="003A54F2"/>
  </w:style>
  <w:style w:type="numbering" w:customStyle="1" w:styleId="NoList1111111111">
    <w:name w:val="No List1111111111"/>
    <w:next w:val="NoList"/>
    <w:uiPriority w:val="99"/>
    <w:semiHidden/>
    <w:unhideWhenUsed/>
    <w:rsid w:val="003A54F2"/>
  </w:style>
  <w:style w:type="numbering" w:customStyle="1" w:styleId="NoList11111111111">
    <w:name w:val="No List11111111111"/>
    <w:next w:val="NoList"/>
    <w:uiPriority w:val="99"/>
    <w:semiHidden/>
    <w:unhideWhenUsed/>
    <w:rsid w:val="003A54F2"/>
  </w:style>
  <w:style w:type="numbering" w:customStyle="1" w:styleId="NoList111111111111">
    <w:name w:val="No List111111111111"/>
    <w:next w:val="NoList"/>
    <w:uiPriority w:val="99"/>
    <w:semiHidden/>
    <w:unhideWhenUsed/>
    <w:rsid w:val="003A54F2"/>
  </w:style>
  <w:style w:type="numbering" w:customStyle="1" w:styleId="NoList1111111111111">
    <w:name w:val="No List1111111111111"/>
    <w:next w:val="NoList"/>
    <w:uiPriority w:val="99"/>
    <w:semiHidden/>
    <w:unhideWhenUsed/>
    <w:rsid w:val="003A54F2"/>
  </w:style>
  <w:style w:type="numbering" w:customStyle="1" w:styleId="NoList11111111111111">
    <w:name w:val="No List11111111111111"/>
    <w:next w:val="NoList"/>
    <w:uiPriority w:val="99"/>
    <w:semiHidden/>
    <w:unhideWhenUsed/>
    <w:rsid w:val="003A54F2"/>
  </w:style>
  <w:style w:type="numbering" w:customStyle="1" w:styleId="NoList111111111111111">
    <w:name w:val="No List111111111111111"/>
    <w:next w:val="NoList"/>
    <w:uiPriority w:val="99"/>
    <w:semiHidden/>
    <w:unhideWhenUsed/>
    <w:rsid w:val="003A54F2"/>
  </w:style>
  <w:style w:type="numbering" w:customStyle="1" w:styleId="NoList1111111111111111">
    <w:name w:val="No List1111111111111111"/>
    <w:next w:val="NoList"/>
    <w:uiPriority w:val="99"/>
    <w:semiHidden/>
    <w:unhideWhenUsed/>
    <w:rsid w:val="003A54F2"/>
  </w:style>
  <w:style w:type="numbering" w:customStyle="1" w:styleId="NoList11111111111111111">
    <w:name w:val="No List11111111111111111"/>
    <w:next w:val="NoList"/>
    <w:uiPriority w:val="99"/>
    <w:semiHidden/>
    <w:unhideWhenUsed/>
    <w:rsid w:val="003A54F2"/>
  </w:style>
  <w:style w:type="paragraph" w:customStyle="1" w:styleId="FreeFormA">
    <w:name w:val="Free Form A"/>
    <w:autoRedefine/>
    <w:uiPriority w:val="99"/>
    <w:rsid w:val="003A54F2"/>
    <w:pPr>
      <w:spacing w:after="0" w:line="276" w:lineRule="auto"/>
    </w:pPr>
    <w:rPr>
      <w:rFonts w:ascii="Helvetica" w:eastAsia="ヒラギノ角ゴ Pro W3" w:hAnsi="Helvetica" w:cs="Times New Roman"/>
      <w:color w:val="000000"/>
      <w:sz w:val="24"/>
      <w:lang w:eastAsia="zh-CN" w:bidi="he-IL"/>
    </w:rPr>
  </w:style>
  <w:style w:type="paragraph" w:customStyle="1" w:styleId="CM9">
    <w:name w:val="CM9"/>
    <w:basedOn w:val="Default"/>
    <w:next w:val="Default"/>
    <w:uiPriority w:val="99"/>
    <w:rsid w:val="003A54F2"/>
    <w:pPr>
      <w:spacing w:line="553" w:lineRule="atLeast"/>
    </w:pPr>
    <w:rPr>
      <w:rFonts w:ascii="Times New Roman" w:hAnsi="Times New Roman" w:cs="Times New Roman"/>
      <w:color w:val="auto"/>
    </w:rPr>
  </w:style>
  <w:style w:type="character" w:customStyle="1" w:styleId="A4">
    <w:name w:val="A4"/>
    <w:uiPriority w:val="99"/>
    <w:rsid w:val="003A54F2"/>
    <w:rPr>
      <w:rFonts w:cs="Perpetua"/>
      <w:color w:val="000000"/>
      <w:sz w:val="14"/>
      <w:szCs w:val="14"/>
    </w:rPr>
  </w:style>
  <w:style w:type="character" w:customStyle="1" w:styleId="grey">
    <w:name w:val="grey"/>
    <w:rsid w:val="003A54F2"/>
  </w:style>
  <w:style w:type="character" w:customStyle="1" w:styleId="postby">
    <w:name w:val="post_by"/>
    <w:rsid w:val="003A54F2"/>
  </w:style>
  <w:style w:type="character" w:customStyle="1" w:styleId="postdate">
    <w:name w:val="post_date"/>
    <w:rsid w:val="003A54F2"/>
  </w:style>
  <w:style w:type="character" w:customStyle="1" w:styleId="hithighlite">
    <w:name w:val="hithighlite"/>
    <w:rsid w:val="003A54F2"/>
  </w:style>
  <w:style w:type="character" w:customStyle="1" w:styleId="bdx">
    <w:name w:val="bdx"/>
    <w:rsid w:val="003A54F2"/>
  </w:style>
  <w:style w:type="character" w:customStyle="1" w:styleId="btx">
    <w:name w:val="btx"/>
    <w:rsid w:val="003A54F2"/>
  </w:style>
  <w:style w:type="character" w:customStyle="1" w:styleId="bdl">
    <w:name w:val="bdl"/>
    <w:rsid w:val="003A54F2"/>
  </w:style>
  <w:style w:type="character" w:customStyle="1" w:styleId="bhl">
    <w:name w:val="bhl"/>
    <w:rsid w:val="003A54F2"/>
  </w:style>
  <w:style w:type="character" w:customStyle="1" w:styleId="CardNotUnderlinedChar1">
    <w:name w:val="Card Not Underlined Char1"/>
    <w:link w:val="CardNotUnderlined"/>
    <w:rsid w:val="003A54F2"/>
    <w:rPr>
      <w:rFonts w:ascii="Times New Roman" w:eastAsia="Times New Roman" w:hAnsi="Times New Roman" w:cs="Times New Roman"/>
      <w:sz w:val="16"/>
      <w:szCs w:val="20"/>
    </w:rPr>
  </w:style>
  <w:style w:type="character" w:customStyle="1" w:styleId="breadcrumbitemcurrent">
    <w:name w:val="breadcrumbitemcurrent"/>
    <w:rsid w:val="003A54F2"/>
  </w:style>
  <w:style w:type="character" w:customStyle="1" w:styleId="bbl">
    <w:name w:val="bbl"/>
    <w:rsid w:val="003A54F2"/>
  </w:style>
  <w:style w:type="character" w:customStyle="1" w:styleId="l9">
    <w:name w:val="l9"/>
    <w:rsid w:val="003A54F2"/>
  </w:style>
  <w:style w:type="character" w:customStyle="1" w:styleId="l">
    <w:name w:val="l"/>
    <w:rsid w:val="003A54F2"/>
  </w:style>
  <w:style w:type="paragraph" w:customStyle="1" w:styleId="BLOCKTITLE0">
    <w:name w:val="BLOCK TITLE"/>
    <w:basedOn w:val="Heading1"/>
    <w:next w:val="Normal"/>
    <w:link w:val="BLOCKTITLEChar0"/>
    <w:qFormat/>
    <w:rsid w:val="003A54F2"/>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0">
    <w:name w:val="BLOCK TITLE Char"/>
    <w:basedOn w:val="DefaultParagraphFont"/>
    <w:link w:val="BLOCKTITLE0"/>
    <w:rsid w:val="003A54F2"/>
    <w:rPr>
      <w:rFonts w:ascii="Arial" w:eastAsia="Times New Roman" w:hAnsi="Arial" w:cs="Arial"/>
      <w:b/>
      <w:caps/>
      <w:kern w:val="32"/>
      <w:sz w:val="52"/>
      <w:szCs w:val="20"/>
    </w:rPr>
  </w:style>
  <w:style w:type="paragraph" w:customStyle="1" w:styleId="FullCite">
    <w:name w:val="Full Cite"/>
    <w:basedOn w:val="Normal"/>
    <w:next w:val="Normal"/>
    <w:link w:val="FullCiteChar"/>
    <w:rsid w:val="003A54F2"/>
    <w:pPr>
      <w:spacing w:after="0" w:line="240" w:lineRule="auto"/>
    </w:pPr>
    <w:rPr>
      <w:rFonts w:ascii="Garamond" w:eastAsia="Calibri" w:hAnsi="Garamond" w:cs="Times New Roman"/>
      <w:sz w:val="20"/>
    </w:rPr>
  </w:style>
  <w:style w:type="character" w:customStyle="1" w:styleId="FullCiteChar">
    <w:name w:val="Full Cite Char"/>
    <w:link w:val="FullCite"/>
    <w:rsid w:val="003A54F2"/>
    <w:rPr>
      <w:rFonts w:ascii="Garamond" w:eastAsia="Calibri" w:hAnsi="Garamond" w:cs="Times New Roman"/>
      <w:sz w:val="20"/>
    </w:rPr>
  </w:style>
  <w:style w:type="paragraph" w:customStyle="1" w:styleId="NewHeading2">
    <w:name w:val="NewHeading2"/>
    <w:basedOn w:val="Normal"/>
    <w:link w:val="NewHeading2Char"/>
    <w:rsid w:val="003A54F2"/>
    <w:pPr>
      <w:spacing w:before="240" w:after="60"/>
    </w:pPr>
    <w:rPr>
      <w:rFonts w:eastAsia="Times New Roman"/>
      <w:b/>
      <w:szCs w:val="28"/>
      <w:u w:val="single"/>
      <w:lang w:eastAsia="zh-CN"/>
    </w:rPr>
  </w:style>
  <w:style w:type="character" w:customStyle="1" w:styleId="NewHeading2Char">
    <w:name w:val="NewHeading2 Char"/>
    <w:link w:val="NewHeading2"/>
    <w:rsid w:val="003A54F2"/>
    <w:rPr>
      <w:rFonts w:ascii="Calibri" w:eastAsia="Times New Roman" w:hAnsi="Calibri" w:cs="Calibri"/>
      <w:b/>
      <w:szCs w:val="28"/>
      <w:u w:val="single"/>
      <w:lang w:eastAsia="zh-CN"/>
    </w:rPr>
  </w:style>
  <w:style w:type="paragraph" w:customStyle="1" w:styleId="m6826839394404952916gmail-citespacing">
    <w:name w:val="m_6826839394404952916gmail-citespacing"/>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6826839394404952916gmail-style13ptbold">
    <w:name w:val="m_6826839394404952916gmail-style13ptbold"/>
    <w:basedOn w:val="DefaultParagraphFont"/>
    <w:rsid w:val="003A54F2"/>
  </w:style>
  <w:style w:type="character" w:customStyle="1" w:styleId="m6826839394404952916gmail-styleunderline">
    <w:name w:val="m_6826839394404952916gmail-styleunderline"/>
    <w:basedOn w:val="DefaultParagraphFont"/>
    <w:rsid w:val="003A54F2"/>
  </w:style>
  <w:style w:type="paragraph" w:customStyle="1" w:styleId="m-905659331786261136gmail-citespacing">
    <w:name w:val="m_-905659331786261136gmail-citespacing"/>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905659331786261136gmail-style13ptbold">
    <w:name w:val="m_-905659331786261136gmail-style13ptbold"/>
    <w:basedOn w:val="DefaultParagraphFont"/>
    <w:rsid w:val="003A54F2"/>
  </w:style>
  <w:style w:type="character" w:customStyle="1" w:styleId="m-905659331786261136gmail-styleunderline">
    <w:name w:val="m_-905659331786261136gmail-styleunderline"/>
    <w:basedOn w:val="DefaultParagraphFont"/>
    <w:rsid w:val="003A54F2"/>
  </w:style>
  <w:style w:type="character" w:customStyle="1" w:styleId="gd">
    <w:name w:val="gd"/>
    <w:basedOn w:val="DefaultParagraphFont"/>
    <w:rsid w:val="003A54F2"/>
  </w:style>
  <w:style w:type="character" w:customStyle="1" w:styleId="g3">
    <w:name w:val="g3"/>
    <w:basedOn w:val="DefaultParagraphFont"/>
    <w:rsid w:val="003A54F2"/>
  </w:style>
  <w:style w:type="character" w:customStyle="1" w:styleId="hb">
    <w:name w:val="hb"/>
    <w:basedOn w:val="DefaultParagraphFont"/>
    <w:rsid w:val="003A54F2"/>
  </w:style>
  <w:style w:type="character" w:customStyle="1" w:styleId="g2">
    <w:name w:val="g2"/>
    <w:basedOn w:val="DefaultParagraphFont"/>
    <w:rsid w:val="003A54F2"/>
  </w:style>
  <w:style w:type="character" w:customStyle="1" w:styleId="m8368822836103174636gmail-style13ptbold">
    <w:name w:val="m_8368822836103174636gmail-style13ptbold"/>
    <w:basedOn w:val="DefaultParagraphFont"/>
    <w:rsid w:val="003A54F2"/>
  </w:style>
  <w:style w:type="character" w:customStyle="1" w:styleId="m8368822836103174636gmail-styleunderline">
    <w:name w:val="m_8368822836103174636gmail-styleunderline"/>
    <w:basedOn w:val="DefaultParagraphFont"/>
    <w:rsid w:val="003A54F2"/>
  </w:style>
  <w:style w:type="character" w:customStyle="1" w:styleId="m-8429989726354639755gmail-style13ptbold">
    <w:name w:val="m_-8429989726354639755gmail-style13ptbold"/>
    <w:basedOn w:val="DefaultParagraphFont"/>
    <w:rsid w:val="003A54F2"/>
  </w:style>
  <w:style w:type="character" w:customStyle="1" w:styleId="m-8429989726354639755gmail-titlechar">
    <w:name w:val="m_-8429989726354639755gmail-titlechar"/>
    <w:basedOn w:val="DefaultParagraphFont"/>
    <w:rsid w:val="003A54F2"/>
  </w:style>
  <w:style w:type="character" w:customStyle="1" w:styleId="m6874133661196126962gmail-style13ptbold">
    <w:name w:val="m_6874133661196126962gmail-style13ptbold"/>
    <w:basedOn w:val="DefaultParagraphFont"/>
    <w:rsid w:val="003A54F2"/>
  </w:style>
  <w:style w:type="character" w:customStyle="1" w:styleId="m6874133661196126962gmail-styleunderline">
    <w:name w:val="m_6874133661196126962gmail-styleunderline"/>
    <w:basedOn w:val="DefaultParagraphFont"/>
    <w:rsid w:val="003A54F2"/>
  </w:style>
  <w:style w:type="paragraph" w:customStyle="1" w:styleId="m-6871717222801755202gmail-citespacing">
    <w:name w:val="m_-6871717222801755202gmail-citespacing"/>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6871717222801755202gmail-style13ptbold">
    <w:name w:val="m_-6871717222801755202gmail-style13ptbold"/>
    <w:basedOn w:val="DefaultParagraphFont"/>
    <w:rsid w:val="003A54F2"/>
  </w:style>
  <w:style w:type="character" w:customStyle="1" w:styleId="m-6871717222801755202gmail-styleunderline">
    <w:name w:val="m_-6871717222801755202gmail-styleunderline"/>
    <w:basedOn w:val="DefaultParagraphFont"/>
    <w:rsid w:val="003A54F2"/>
  </w:style>
  <w:style w:type="character" w:customStyle="1" w:styleId="m7810949432502520053gmail-style13ptbold">
    <w:name w:val="m_7810949432502520053gmail-style13ptbold"/>
    <w:basedOn w:val="DefaultParagraphFont"/>
    <w:rsid w:val="003A54F2"/>
  </w:style>
  <w:style w:type="character" w:customStyle="1" w:styleId="m8351748478775635839gmail-style13ptbold">
    <w:name w:val="m_8351748478775635839gmail-style13ptbold"/>
    <w:basedOn w:val="DefaultParagraphFont"/>
    <w:rsid w:val="003A54F2"/>
  </w:style>
  <w:style w:type="character" w:customStyle="1" w:styleId="m8351748478775635839gmail-styleunderline">
    <w:name w:val="m_8351748478775635839gmail-styleunderline"/>
    <w:basedOn w:val="DefaultParagraphFont"/>
    <w:rsid w:val="003A54F2"/>
  </w:style>
  <w:style w:type="character" w:customStyle="1" w:styleId="m8351748478775635839gmail-style4char">
    <w:name w:val="m_8351748478775635839gmail-style4char"/>
    <w:basedOn w:val="DefaultParagraphFont"/>
    <w:rsid w:val="003A54F2"/>
  </w:style>
  <w:style w:type="character" w:customStyle="1" w:styleId="UnresolvedMention3">
    <w:name w:val="Unresolved Mention3"/>
    <w:basedOn w:val="DefaultParagraphFont"/>
    <w:uiPriority w:val="99"/>
    <w:rsid w:val="003A54F2"/>
    <w:rPr>
      <w:color w:val="605E5C"/>
      <w:shd w:val="clear" w:color="auto" w:fill="E1DFDD"/>
    </w:rPr>
  </w:style>
  <w:style w:type="character" w:customStyle="1" w:styleId="image-source-caption">
    <w:name w:val="image-source-caption"/>
    <w:basedOn w:val="DefaultParagraphFont"/>
    <w:rsid w:val="003A54F2"/>
  </w:style>
  <w:style w:type="character" w:customStyle="1" w:styleId="image-source">
    <w:name w:val="image-source"/>
    <w:basedOn w:val="DefaultParagraphFont"/>
    <w:rsid w:val="003A54F2"/>
  </w:style>
  <w:style w:type="character" w:customStyle="1" w:styleId="rt-rub">
    <w:name w:val="rt-rub"/>
    <w:basedOn w:val="DefaultParagraphFont"/>
    <w:rsid w:val="003A54F2"/>
  </w:style>
  <w:style w:type="character" w:customStyle="1" w:styleId="ra-credit">
    <w:name w:val="ra-credit"/>
    <w:basedOn w:val="DefaultParagraphFont"/>
    <w:rsid w:val="003A54F2"/>
  </w:style>
  <w:style w:type="character" w:customStyle="1" w:styleId="followbutton-bird">
    <w:name w:val="followbutton-bird"/>
    <w:basedOn w:val="DefaultParagraphFont"/>
    <w:rsid w:val="003A54F2"/>
  </w:style>
  <w:style w:type="character" w:customStyle="1" w:styleId="tweetauthor-name">
    <w:name w:val="tweetauthor-name"/>
    <w:basedOn w:val="DefaultParagraphFont"/>
    <w:rsid w:val="003A54F2"/>
  </w:style>
  <w:style w:type="character" w:customStyle="1" w:styleId="tweetauthor-verifiedbadge">
    <w:name w:val="tweetauthor-verifiedbadge"/>
    <w:basedOn w:val="DefaultParagraphFont"/>
    <w:rsid w:val="003A54F2"/>
  </w:style>
  <w:style w:type="character" w:customStyle="1" w:styleId="tweetauthor-screenname">
    <w:name w:val="tweetauthor-screenname"/>
    <w:basedOn w:val="DefaultParagraphFont"/>
    <w:rsid w:val="003A54F2"/>
  </w:style>
  <w:style w:type="paragraph" w:customStyle="1" w:styleId="tweet-text">
    <w:name w:val="tweet-text"/>
    <w:basedOn w:val="Normal"/>
    <w:uiPriority w:val="99"/>
    <w:rsid w:val="003A54F2"/>
    <w:pPr>
      <w:spacing w:before="100" w:beforeAutospacing="1" w:after="100" w:afterAutospacing="1"/>
    </w:pPr>
  </w:style>
  <w:style w:type="character" w:customStyle="1" w:styleId="prettylink-prefix">
    <w:name w:val="prettylink-prefix"/>
    <w:basedOn w:val="DefaultParagraphFont"/>
    <w:rsid w:val="003A54F2"/>
  </w:style>
  <w:style w:type="character" w:customStyle="1" w:styleId="prettylink-value">
    <w:name w:val="prettylink-value"/>
    <w:basedOn w:val="DefaultParagraphFont"/>
    <w:rsid w:val="003A54F2"/>
  </w:style>
  <w:style w:type="character" w:customStyle="1" w:styleId="tweetaction-stat">
    <w:name w:val="tweetaction-stat"/>
    <w:basedOn w:val="DefaultParagraphFont"/>
    <w:rsid w:val="003A54F2"/>
  </w:style>
  <w:style w:type="character" w:customStyle="1" w:styleId="u-hiddenvisually">
    <w:name w:val="u-hiddenvisually"/>
    <w:basedOn w:val="DefaultParagraphFont"/>
    <w:rsid w:val="003A54F2"/>
  </w:style>
  <w:style w:type="character" w:customStyle="1" w:styleId="dfm-title">
    <w:name w:val="dfm-title"/>
    <w:basedOn w:val="DefaultParagraphFont"/>
    <w:rsid w:val="003A54F2"/>
  </w:style>
  <w:style w:type="character" w:customStyle="1" w:styleId="elstoryelementheader">
    <w:name w:val="el__storyelement__header"/>
    <w:basedOn w:val="DefaultParagraphFont"/>
    <w:rsid w:val="003A54F2"/>
  </w:style>
  <w:style w:type="character" w:customStyle="1" w:styleId="elstoryelementgray">
    <w:name w:val="el__storyelement__gray"/>
    <w:basedOn w:val="DefaultParagraphFont"/>
    <w:rsid w:val="003A54F2"/>
  </w:style>
  <w:style w:type="character" w:customStyle="1" w:styleId="icon-text">
    <w:name w:val="icon-text"/>
    <w:basedOn w:val="DefaultParagraphFont"/>
    <w:rsid w:val="003A54F2"/>
  </w:style>
  <w:style w:type="paragraph" w:customStyle="1" w:styleId="legal-disclaimer">
    <w:name w:val="legal-disclaimer"/>
    <w:basedOn w:val="Normal"/>
    <w:rsid w:val="003A54F2"/>
    <w:pPr>
      <w:spacing w:before="100" w:beforeAutospacing="1" w:after="100" w:afterAutospacing="1"/>
    </w:pPr>
  </w:style>
  <w:style w:type="paragraph" w:customStyle="1" w:styleId="byline">
    <w:name w:val="byline"/>
    <w:basedOn w:val="Normal"/>
    <w:rsid w:val="003A54F2"/>
    <w:pPr>
      <w:spacing w:before="100" w:beforeAutospacing="1" w:after="100" w:afterAutospacing="1"/>
    </w:pPr>
  </w:style>
  <w:style w:type="character" w:customStyle="1" w:styleId="vjs-control-text">
    <w:name w:val="vjs-control-text"/>
    <w:basedOn w:val="DefaultParagraphFont"/>
    <w:rsid w:val="003A54F2"/>
  </w:style>
  <w:style w:type="character" w:customStyle="1" w:styleId="mejs-offscreen">
    <w:name w:val="mejs-offscreen"/>
    <w:basedOn w:val="DefaultParagraphFont"/>
    <w:rsid w:val="003A54F2"/>
  </w:style>
  <w:style w:type="character" w:customStyle="1" w:styleId="mejs-currenttime">
    <w:name w:val="mejs-currenttime"/>
    <w:basedOn w:val="DefaultParagraphFont"/>
    <w:rsid w:val="003A54F2"/>
  </w:style>
  <w:style w:type="character" w:customStyle="1" w:styleId="mejs-duration">
    <w:name w:val="mejs-duration"/>
    <w:basedOn w:val="DefaultParagraphFont"/>
    <w:rsid w:val="003A54F2"/>
  </w:style>
  <w:style w:type="paragraph" w:customStyle="1" w:styleId="speakable-p-1">
    <w:name w:val="speakable-p-1"/>
    <w:basedOn w:val="Normal"/>
    <w:rsid w:val="003A54F2"/>
    <w:pPr>
      <w:spacing w:before="100" w:beforeAutospacing="1" w:after="100" w:afterAutospacing="1"/>
    </w:pPr>
  </w:style>
  <w:style w:type="character" w:customStyle="1" w:styleId="exclude-from-newsgate">
    <w:name w:val="exclude-from-newsgate"/>
    <w:basedOn w:val="DefaultParagraphFont"/>
    <w:rsid w:val="003A54F2"/>
  </w:style>
  <w:style w:type="paragraph" w:customStyle="1" w:styleId="intro">
    <w:name w:val="intro"/>
    <w:basedOn w:val="Normal"/>
    <w:uiPriority w:val="99"/>
    <w:rsid w:val="003A54F2"/>
    <w:pPr>
      <w:spacing w:before="100" w:beforeAutospacing="1" w:after="100" w:afterAutospacing="1"/>
    </w:pPr>
  </w:style>
  <w:style w:type="paragraph" w:customStyle="1" w:styleId="justified">
    <w:name w:val="justified"/>
    <w:basedOn w:val="Normal"/>
    <w:rsid w:val="003A54F2"/>
    <w:pPr>
      <w:spacing w:before="100" w:beforeAutospacing="1" w:after="100" w:afterAutospacing="1"/>
    </w:pPr>
  </w:style>
  <w:style w:type="paragraph" w:customStyle="1" w:styleId="authorsubhead">
    <w:name w:val="authorsubhead"/>
    <w:basedOn w:val="Normal"/>
    <w:rsid w:val="003A54F2"/>
    <w:pPr>
      <w:spacing w:before="100" w:beforeAutospacing="1" w:after="100" w:afterAutospacing="1"/>
    </w:pPr>
  </w:style>
  <w:style w:type="paragraph" w:customStyle="1" w:styleId="tx">
    <w:name w:val="tx"/>
    <w:basedOn w:val="Normal"/>
    <w:rsid w:val="003A54F2"/>
    <w:pPr>
      <w:spacing w:before="100" w:beforeAutospacing="1" w:after="100" w:afterAutospacing="1"/>
    </w:pPr>
  </w:style>
  <w:style w:type="paragraph" w:customStyle="1" w:styleId="interstitial-link">
    <w:name w:val="interstitial-link"/>
    <w:basedOn w:val="Normal"/>
    <w:uiPriority w:val="99"/>
    <w:rsid w:val="003A54F2"/>
    <w:pPr>
      <w:spacing w:before="100" w:beforeAutospacing="1" w:after="100" w:afterAutospacing="1"/>
    </w:pPr>
  </w:style>
  <w:style w:type="character" w:customStyle="1" w:styleId="credit">
    <w:name w:val="credit"/>
    <w:basedOn w:val="DefaultParagraphFont"/>
    <w:rsid w:val="003A54F2"/>
  </w:style>
  <w:style w:type="character" w:customStyle="1" w:styleId="tweet-complexlink">
    <w:name w:val="tweet-complexlink"/>
    <w:basedOn w:val="DefaultParagraphFont"/>
    <w:rsid w:val="003A54F2"/>
  </w:style>
  <w:style w:type="character" w:customStyle="1" w:styleId="bn-clickable">
    <w:name w:val="bn-clickable"/>
    <w:basedOn w:val="DefaultParagraphFont"/>
    <w:rsid w:val="003A54F2"/>
  </w:style>
  <w:style w:type="paragraph" w:customStyle="1" w:styleId="p1">
    <w:name w:val="p1"/>
    <w:basedOn w:val="Normal"/>
    <w:rsid w:val="003A54F2"/>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3A54F2"/>
    <w:pPr>
      <w:spacing w:before="100" w:beforeAutospacing="1" w:after="100" w:afterAutospacing="1"/>
    </w:pPr>
    <w:rPr>
      <w:rFonts w:ascii="Times New Roman" w:hAnsi="Times New Roman" w:cs="Times New Roman"/>
      <w:szCs w:val="20"/>
    </w:rPr>
  </w:style>
  <w:style w:type="character" w:customStyle="1" w:styleId="m-4676756315020285197gmail-normaltextrun">
    <w:name w:val="m_-4676756315020285197gmail-normaltextrun"/>
    <w:basedOn w:val="DefaultParagraphFont"/>
    <w:rsid w:val="003A54F2"/>
  </w:style>
  <w:style w:type="character" w:customStyle="1" w:styleId="m-4676756315020285197gmail-eop">
    <w:name w:val="m_-4676756315020285197gmail-eop"/>
    <w:basedOn w:val="DefaultParagraphFont"/>
    <w:rsid w:val="003A54F2"/>
  </w:style>
  <w:style w:type="character" w:customStyle="1" w:styleId="m-4676756315020285197gmail-contextualspellingandgrammarerror">
    <w:name w:val="m_-4676756315020285197gmail-contextualspellingandgrammarerror"/>
    <w:basedOn w:val="DefaultParagraphFont"/>
    <w:rsid w:val="003A54F2"/>
  </w:style>
  <w:style w:type="character" w:customStyle="1" w:styleId="CitationChar">
    <w:name w:val="Citation Char"/>
    <w:basedOn w:val="DefaultParagraphFont"/>
    <w:rsid w:val="003A54F2"/>
    <w:rPr>
      <w:rFonts w:ascii="Georgia" w:eastAsiaTheme="minorHAnsi" w:hAnsi="Georgia" w:cs="Calibri"/>
      <w:b/>
      <w:szCs w:val="22"/>
    </w:rPr>
  </w:style>
  <w:style w:type="character" w:customStyle="1" w:styleId="BodyTextFirstIndentChar">
    <w:name w:val="Body Text First Indent Char"/>
    <w:basedOn w:val="BodyTextChar"/>
    <w:link w:val="BodyTextFirstIndent"/>
    <w:semiHidden/>
    <w:locked/>
    <w:rsid w:val="003A54F2"/>
    <w:rPr>
      <w:rFonts w:ascii="Times New Roman" w:eastAsia="Times New Roman" w:hAnsi="Times New Roman" w:cs="Times New Roman"/>
      <w:b/>
      <w:bCs/>
      <w:szCs w:val="20"/>
      <w:lang w:eastAsia="ar-SA"/>
    </w:rPr>
  </w:style>
  <w:style w:type="paragraph" w:styleId="BodyTextFirstIndent">
    <w:name w:val="Body Text First Indent"/>
    <w:basedOn w:val="BodyText"/>
    <w:link w:val="BodyTextFirstIndentChar"/>
    <w:semiHidden/>
    <w:unhideWhenUsed/>
    <w:rsid w:val="003A54F2"/>
    <w:pPr>
      <w:suppressAutoHyphens w:val="0"/>
      <w:spacing w:after="0"/>
      <w:ind w:firstLine="360"/>
    </w:pPr>
    <w:rPr>
      <w:rFonts w:ascii="Times New Roman" w:hAnsi="Times New Roman" w:cs="Times New Roman"/>
    </w:rPr>
  </w:style>
  <w:style w:type="character" w:customStyle="1" w:styleId="BodyTextFirstIndentChar1">
    <w:name w:val="Body Text First Indent Char1"/>
    <w:basedOn w:val="BodyTextChar"/>
    <w:semiHidden/>
    <w:rsid w:val="003A54F2"/>
    <w:rPr>
      <w:rFonts w:ascii="Calibri" w:eastAsia="Times New Roman" w:hAnsi="Calibri" w:cs="Calibri"/>
      <w:b/>
      <w:bCs/>
      <w:szCs w:val="20"/>
      <w:lang w:eastAsia="ar-SA"/>
    </w:rPr>
  </w:style>
  <w:style w:type="paragraph" w:customStyle="1" w:styleId="msolistparagraphcxspfirst">
    <w:name w:val="msolistparagraphcxspfirs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2"/>
    </w:rPr>
  </w:style>
  <w:style w:type="paragraph" w:customStyle="1" w:styleId="svarticle">
    <w:name w:val="svarticl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Heading2-NotBold">
    <w:name w:val="Heading 2 - Not Bold"/>
    <w:basedOn w:val="Heading2"/>
    <w:next w:val="Normal"/>
    <w:autoRedefine/>
    <w:uiPriority w:val="99"/>
    <w:rsid w:val="003A54F2"/>
    <w:pPr>
      <w:keepNext w:val="0"/>
      <w:keepLines w:val="0"/>
      <w:pageBreakBefore w:val="0"/>
      <w:jc w:val="left"/>
    </w:pPr>
    <w:rPr>
      <w:rFonts w:ascii="Garamond" w:eastAsia="Calibri" w:hAnsi="Garamond" w:cs="Times New Roman"/>
      <w:b w:val="0"/>
      <w:bCs/>
      <w:sz w:val="22"/>
    </w:rPr>
  </w:style>
  <w:style w:type="character" w:customStyle="1" w:styleId="PageHeaderLine2Char">
    <w:name w:val="PageHeaderLine2 Char"/>
    <w:link w:val="PageHeaderLine2"/>
    <w:locked/>
    <w:rsid w:val="003A54F2"/>
    <w:rPr>
      <w:rFonts w:ascii="Calibri" w:eastAsia="Calibri" w:hAnsi="Calibri" w:cs="Calibri"/>
      <w:b/>
    </w:rPr>
  </w:style>
  <w:style w:type="paragraph" w:customStyle="1" w:styleId="Heading2-Bold">
    <w:name w:val="Heading 2 - Bol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Calibri" w:hAnsi="Garamond" w:cstheme="minorBidi"/>
      <w:sz w:val="22"/>
      <w:szCs w:val="22"/>
    </w:rPr>
  </w:style>
  <w:style w:type="character" w:customStyle="1" w:styleId="MicrotextChar0">
    <w:name w:val="Microtext Char"/>
    <w:link w:val="Microtext0"/>
    <w:locked/>
    <w:rsid w:val="003A54F2"/>
    <w:rPr>
      <w:rFonts w:ascii="Georgia" w:eastAsia="Calibri" w:hAnsi="Georgia"/>
      <w:sz w:val="12"/>
      <w:lang w:val="x-none" w:eastAsia="x-none"/>
    </w:rPr>
  </w:style>
  <w:style w:type="paragraph" w:customStyle="1" w:styleId="Microtext0">
    <w:name w:val="Microtext"/>
    <w:basedOn w:val="Heading1"/>
    <w:next w:val="Normal"/>
    <w:link w:val="MicrotextChar0"/>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Calibri" w:hAnsi="Georgia" w:cstheme="minorBidi"/>
      <w:b w:val="0"/>
      <w:sz w:val="12"/>
      <w:szCs w:val="22"/>
      <w:lang w:val="x-none" w:eastAsia="x-none"/>
    </w:rPr>
  </w:style>
  <w:style w:type="paragraph" w:customStyle="1" w:styleId="tag0">
    <w:name w:val="%tag"/>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Calibri" w:hAnsi="Garamond" w:cs="Arial"/>
      <w:b w:val="0"/>
      <w:bCs/>
      <w:sz w:val="18"/>
      <w:szCs w:val="22"/>
    </w:rPr>
  </w:style>
  <w:style w:type="character" w:customStyle="1" w:styleId="Style2Char">
    <w:name w:val="Style 2 Char"/>
    <w:link w:val="Style2"/>
    <w:uiPriority w:val="99"/>
    <w:locked/>
    <w:rsid w:val="003A54F2"/>
    <w:rPr>
      <w:rFonts w:ascii="Calibri" w:eastAsiaTheme="minorEastAsia" w:hAnsi="Calibri" w:cs="Calibri"/>
      <w:szCs w:val="20"/>
    </w:rPr>
  </w:style>
  <w:style w:type="character" w:customStyle="1" w:styleId="GAUnderlineChar">
    <w:name w:val="GA Underline Char"/>
    <w:link w:val="GAUnderline"/>
    <w:locked/>
    <w:rsid w:val="003A54F2"/>
    <w:rPr>
      <w:rFonts w:ascii="Garamond" w:eastAsia="Times New Roman" w:hAnsi="Garamond"/>
      <w:szCs w:val="20"/>
      <w:u w:val="single"/>
      <w:lang w:val="x-none" w:eastAsia="x-none"/>
    </w:rPr>
  </w:style>
  <w:style w:type="paragraph" w:customStyle="1" w:styleId="GAUnderline">
    <w:name w:val="GA Underline"/>
    <w:basedOn w:val="Heading1"/>
    <w:next w:val="Normal"/>
    <w:link w:val="GAUnderline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Times New Roman" w:hAnsi="Garamond" w:cstheme="minorBidi"/>
      <w:b w:val="0"/>
      <w:sz w:val="22"/>
      <w:szCs w:val="20"/>
      <w:u w:val="single"/>
      <w:lang w:val="x-none" w:eastAsia="x-none"/>
    </w:rPr>
  </w:style>
  <w:style w:type="character" w:customStyle="1" w:styleId="textsmallChar0">
    <w:name w:val="textsmall Char"/>
    <w:link w:val="textsmall0"/>
    <w:locked/>
    <w:rsid w:val="003A54F2"/>
    <w:rPr>
      <w:rFonts w:ascii="Georgia" w:eastAsia="Times New Roman" w:hAnsi="Georgia"/>
      <w:sz w:val="18"/>
      <w:szCs w:val="20"/>
      <w:lang w:val="x-none" w:eastAsia="x-none"/>
    </w:rPr>
  </w:style>
  <w:style w:type="paragraph" w:customStyle="1" w:styleId="textsmall0">
    <w:name w:val="textsmall"/>
    <w:basedOn w:val="Heading1"/>
    <w:next w:val="Normal"/>
    <w:link w:val="textsmallChar0"/>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Times New Roman" w:hAnsi="Georgia" w:cstheme="minorBidi"/>
      <w:b w:val="0"/>
      <w:sz w:val="18"/>
      <w:szCs w:val="20"/>
      <w:lang w:val="x-none" w:eastAsia="x-none"/>
    </w:rPr>
  </w:style>
  <w:style w:type="character" w:customStyle="1" w:styleId="cardtextemphasisChar">
    <w:name w:val="card text emphasis Char"/>
    <w:link w:val="cardtextemphasis"/>
    <w:locked/>
    <w:rsid w:val="003A54F2"/>
    <w:rPr>
      <w:rFonts w:ascii="Arial Narrow" w:eastAsia="Calibri" w:hAnsi="Arial Narrow"/>
      <w:b/>
      <w:sz w:val="18"/>
      <w:u w:val="single"/>
      <w:lang w:val="x-none" w:eastAsia="x-none"/>
    </w:rPr>
  </w:style>
  <w:style w:type="paragraph" w:customStyle="1" w:styleId="cardtextemphasis">
    <w:name w:val="card text emphasis"/>
    <w:basedOn w:val="Heading1"/>
    <w:next w:val="Normal"/>
    <w:link w:val="cardtextemphasisChar"/>
    <w:autoRedefine/>
    <w:rsid w:val="003A54F2"/>
    <w:pPr>
      <w:keepNext w:val="0"/>
      <w:keepLines w:val="0"/>
      <w:pageBreakBefore w:val="0"/>
      <w:pBdr>
        <w:top w:val="none" w:sz="0" w:space="0" w:color="auto"/>
        <w:left w:val="none" w:sz="0" w:space="0" w:color="auto"/>
        <w:bottom w:val="none" w:sz="0" w:space="0" w:color="auto"/>
        <w:right w:val="none" w:sz="0" w:space="0" w:color="auto"/>
      </w:pBdr>
      <w:spacing w:after="200"/>
      <w:contextualSpacing/>
      <w:jc w:val="left"/>
      <w:outlineLvl w:val="9"/>
    </w:pPr>
    <w:rPr>
      <w:rFonts w:ascii="Arial Narrow" w:eastAsia="Calibri" w:hAnsi="Arial Narrow" w:cstheme="minorBidi"/>
      <w:sz w:val="18"/>
      <w:szCs w:val="22"/>
      <w:u w:val="single"/>
      <w:lang w:val="x-none" w:eastAsia="x-none"/>
    </w:rPr>
  </w:style>
  <w:style w:type="character" w:customStyle="1" w:styleId="MicroChar">
    <w:name w:val="Micro Char"/>
    <w:link w:val="Micro"/>
    <w:locked/>
    <w:rsid w:val="003A54F2"/>
    <w:rPr>
      <w:rFonts w:ascii="Arial" w:eastAsia="Times New Roman" w:hAnsi="Arial" w:cs="Arial"/>
      <w:sz w:val="12"/>
    </w:rPr>
  </w:style>
  <w:style w:type="paragraph" w:customStyle="1" w:styleId="Micro">
    <w:name w:val="Micro"/>
    <w:basedOn w:val="Heading1"/>
    <w:next w:val="Normal"/>
    <w:link w:val="Micro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b w:val="0"/>
      <w:sz w:val="12"/>
      <w:szCs w:val="22"/>
    </w:rPr>
  </w:style>
  <w:style w:type="paragraph" w:customStyle="1" w:styleId="h-lead">
    <w:name w:val="h-lea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heme="minorBidi"/>
      <w:b w:val="0"/>
      <w:sz w:val="24"/>
      <w:szCs w:val="24"/>
    </w:rPr>
  </w:style>
  <w:style w:type="paragraph" w:customStyle="1" w:styleId="body-paragraph">
    <w:name w:val="body-paragraph"/>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heme="minorBidi"/>
      <w:b w:val="0"/>
      <w:sz w:val="24"/>
      <w:szCs w:val="24"/>
    </w:rPr>
  </w:style>
  <w:style w:type="character" w:customStyle="1" w:styleId="StyleHeading2TagHEADING2TagCite11ptChar">
    <w:name w:val="Style Heading 2TagHEADING 2Tag&amp;Cite + 11 pt Char"/>
    <w:link w:val="StyleHeading2TagHEADING2TagCite11pt"/>
    <w:locked/>
    <w:rsid w:val="003A54F2"/>
    <w:rPr>
      <w:rFonts w:ascii="Bell MT" w:eastAsia="Times New Roman" w:hAnsi="Bell MT" w:cs="Times New Roman"/>
      <w:b/>
      <w:szCs w:val="28"/>
    </w:rPr>
  </w:style>
  <w:style w:type="paragraph" w:customStyle="1" w:styleId="StyleHeading2TagHEADING2TagCite11pt">
    <w:name w:val="Style Heading 2TagHEADING 2Tag&amp;Cite + 11 pt"/>
    <w:basedOn w:val="Heading2"/>
    <w:next w:val="Normal"/>
    <w:link w:val="StyleHeading2TagHEADING2TagCite11ptChar"/>
    <w:autoRedefine/>
    <w:rsid w:val="003A54F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Calibri" w:cstheme="minorBidi"/>
      <w:b w:val="0"/>
      <w:sz w:val="22"/>
      <w:szCs w:val="22"/>
    </w:rPr>
  </w:style>
  <w:style w:type="paragraph" w:customStyle="1" w:styleId="F3-TagAuthor">
    <w:name w:val="F3 - Tag/Autho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sz w:val="22"/>
      <w:szCs w:val="24"/>
    </w:rPr>
  </w:style>
  <w:style w:type="paragraph" w:customStyle="1" w:styleId="F5-UnderlineNormal">
    <w:name w:val="F5 - Underline Normal"/>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Calibri" w:cstheme="minorBidi"/>
      <w:b w:val="0"/>
      <w:sz w:val="22"/>
      <w:szCs w:val="22"/>
      <w:u w:val="single"/>
    </w:rPr>
  </w:style>
  <w:style w:type="paragraph" w:customStyle="1" w:styleId="Brief-PrimarySource">
    <w:name w:val="Brief - Primary Sourc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sz w:val="24"/>
      <w:szCs w:val="24"/>
      <w:u w:val="single"/>
    </w:rPr>
  </w:style>
  <w:style w:type="paragraph" w:customStyle="1" w:styleId="Brief-Underline">
    <w:name w:val="Brief - Underlin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z w:val="22"/>
      <w:szCs w:val="24"/>
      <w:u w:val="single"/>
    </w:rPr>
  </w:style>
  <w:style w:type="paragraph" w:customStyle="1" w:styleId="Brief">
    <w:name w:val="Brief"/>
    <w:basedOn w:val="Brief-PrimarySource"/>
    <w:next w:val="Normal"/>
    <w:autoRedefine/>
    <w:uiPriority w:val="99"/>
    <w:rsid w:val="003A54F2"/>
    <w:rPr>
      <w:b w:val="0"/>
    </w:rPr>
  </w:style>
  <w:style w:type="paragraph" w:customStyle="1" w:styleId="CM2">
    <w:name w:val="CM2"/>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line="553" w:lineRule="atLeast"/>
      <w:jc w:val="left"/>
      <w:outlineLvl w:val="9"/>
    </w:pPr>
    <w:rPr>
      <w:rFonts w:eastAsia="Times New Roman" w:cstheme="minorBidi"/>
      <w:b w:val="0"/>
      <w:sz w:val="24"/>
      <w:szCs w:val="24"/>
    </w:rPr>
  </w:style>
  <w:style w:type="paragraph" w:customStyle="1" w:styleId="CM4">
    <w:name w:val="CM4"/>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line="553" w:lineRule="atLeast"/>
      <w:jc w:val="left"/>
      <w:outlineLvl w:val="9"/>
    </w:pPr>
    <w:rPr>
      <w:rFonts w:eastAsia="Times New Roman" w:cstheme="minorBidi"/>
      <w:b w:val="0"/>
      <w:sz w:val="24"/>
      <w:szCs w:val="24"/>
    </w:rPr>
  </w:style>
  <w:style w:type="paragraph" w:customStyle="1" w:styleId="CM11">
    <w:name w:val="CM11"/>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line="553" w:lineRule="atLeast"/>
      <w:jc w:val="left"/>
      <w:outlineLvl w:val="9"/>
    </w:pPr>
    <w:rPr>
      <w:rFonts w:eastAsia="Times New Roman" w:cstheme="minorBidi"/>
      <w:b w:val="0"/>
      <w:sz w:val="24"/>
      <w:szCs w:val="24"/>
    </w:rPr>
  </w:style>
  <w:style w:type="paragraph" w:customStyle="1" w:styleId="CM16">
    <w:name w:val="CM16"/>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line="553" w:lineRule="atLeast"/>
      <w:jc w:val="left"/>
      <w:outlineLvl w:val="9"/>
    </w:pPr>
    <w:rPr>
      <w:rFonts w:eastAsia="Times New Roman" w:cstheme="minorBidi"/>
      <w:b w:val="0"/>
      <w:sz w:val="24"/>
      <w:szCs w:val="24"/>
    </w:rPr>
  </w:style>
  <w:style w:type="paragraph" w:customStyle="1" w:styleId="CM19">
    <w:name w:val="CM19"/>
    <w:basedOn w:val="Default"/>
    <w:next w:val="Default"/>
    <w:autoRedefine/>
    <w:uiPriority w:val="99"/>
    <w:rsid w:val="003A54F2"/>
    <w:pPr>
      <w:widowControl w:val="0"/>
      <w:spacing w:before="240" w:line="276" w:lineRule="atLeast"/>
    </w:pPr>
    <w:rPr>
      <w:rFonts w:ascii="Times New Roman" w:eastAsia="Times New Roman" w:hAnsi="Times New Roman" w:cs="Times New Roman"/>
      <w:color w:val="auto"/>
    </w:rPr>
  </w:style>
  <w:style w:type="paragraph" w:customStyle="1" w:styleId="CM34">
    <w:name w:val="CM34"/>
    <w:basedOn w:val="Default"/>
    <w:next w:val="Default"/>
    <w:autoRedefine/>
    <w:uiPriority w:val="99"/>
    <w:rsid w:val="003A54F2"/>
    <w:pPr>
      <w:widowControl w:val="0"/>
      <w:spacing w:before="240"/>
    </w:pPr>
    <w:rPr>
      <w:rFonts w:ascii="Times New Roman" w:eastAsia="Times New Roman" w:hAnsi="Times New Roman" w:cs="Times New Roman"/>
      <w:color w:val="auto"/>
    </w:rPr>
  </w:style>
  <w:style w:type="paragraph" w:customStyle="1" w:styleId="CM56">
    <w:name w:val="CM56"/>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58">
    <w:name w:val="CM58"/>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57">
    <w:name w:val="CM57"/>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1">
    <w:name w:val="CM1"/>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49">
    <w:name w:val="CM49"/>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41">
    <w:name w:val="CM41"/>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3rdOrderPara">
    <w:name w:val="3rd Order Para"/>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2ndOrderPara">
    <w:name w:val="2nd Order Para"/>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Normal-SIGN2">
    <w:name w:val="Normal-SIGN2"/>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Normal-SIGN1">
    <w:name w:val="Normal-SIGN1"/>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3">
    <w:name w:val="CM3"/>
    <w:basedOn w:val="Default"/>
    <w:next w:val="Default"/>
    <w:autoRedefine/>
    <w:uiPriority w:val="99"/>
    <w:rsid w:val="003A54F2"/>
    <w:pPr>
      <w:widowControl w:val="0"/>
      <w:spacing w:before="240" w:line="553" w:lineRule="atLeast"/>
    </w:pPr>
    <w:rPr>
      <w:rFonts w:ascii="Times New Roman" w:hAnsi="Times New Roman" w:cs="Times New Roman"/>
      <w:color w:val="auto"/>
    </w:rPr>
  </w:style>
  <w:style w:type="paragraph" w:customStyle="1" w:styleId="CM33">
    <w:name w:val="CM33"/>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37">
    <w:name w:val="CM37"/>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7">
    <w:name w:val="CM7"/>
    <w:basedOn w:val="Default"/>
    <w:next w:val="Default"/>
    <w:autoRedefine/>
    <w:uiPriority w:val="99"/>
    <w:rsid w:val="003A54F2"/>
    <w:pPr>
      <w:widowControl w:val="0"/>
      <w:spacing w:before="240" w:line="553" w:lineRule="atLeast"/>
    </w:pPr>
    <w:rPr>
      <w:rFonts w:ascii="Times New Roman" w:hAnsi="Times New Roman" w:cs="Times New Roman"/>
      <w:color w:val="auto"/>
    </w:rPr>
  </w:style>
  <w:style w:type="paragraph" w:customStyle="1" w:styleId="Brief-SecondarySource">
    <w:name w:val="Brief - Secondary Sourc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z w:val="14"/>
      <w:szCs w:val="20"/>
    </w:rPr>
  </w:style>
  <w:style w:type="paragraph" w:customStyle="1" w:styleId="Brief-Card">
    <w:name w:val="Brief - Car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z w:val="22"/>
      <w:szCs w:val="24"/>
    </w:rPr>
  </w:style>
  <w:style w:type="paragraph" w:customStyle="1" w:styleId="Pa2">
    <w:name w:val="Pa2"/>
    <w:basedOn w:val="Default"/>
    <w:next w:val="Default"/>
    <w:autoRedefine/>
    <w:rsid w:val="003A54F2"/>
    <w:pPr>
      <w:widowControl w:val="0"/>
      <w:spacing w:before="240" w:line="201" w:lineRule="atLeast"/>
    </w:pPr>
    <w:rPr>
      <w:rFonts w:ascii="Futura Book" w:eastAsia="Times New Roman" w:hAnsi="Futura Book" w:cs="Times New Roman"/>
      <w:color w:val="auto"/>
    </w:rPr>
  </w:style>
  <w:style w:type="paragraph" w:customStyle="1" w:styleId="Normal3">
    <w:name w:val="Normal+3"/>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eastAsia="Times New Roman" w:cstheme="minorBidi"/>
      <w:b w:val="0"/>
      <w:sz w:val="24"/>
      <w:szCs w:val="24"/>
    </w:rPr>
  </w:style>
  <w:style w:type="paragraph" w:customStyle="1" w:styleId="Normal10">
    <w:name w:val="Normal+1"/>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eastAsia="Times New Roman" w:cstheme="minorBidi"/>
      <w:b w:val="0"/>
      <w:sz w:val="24"/>
      <w:szCs w:val="24"/>
    </w:rPr>
  </w:style>
  <w:style w:type="paragraph" w:customStyle="1" w:styleId="Heading23">
    <w:name w:val="Heading 2+3"/>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eastAsia="Times New Roman" w:cstheme="minorBidi"/>
      <w:b w:val="0"/>
      <w:sz w:val="24"/>
      <w:szCs w:val="24"/>
    </w:rPr>
  </w:style>
  <w:style w:type="paragraph" w:customStyle="1" w:styleId="Normal5">
    <w:name w:val="Normal+5"/>
    <w:basedOn w:val="Default"/>
    <w:next w:val="Default"/>
    <w:autoRedefine/>
    <w:uiPriority w:val="99"/>
    <w:rsid w:val="003A54F2"/>
    <w:pPr>
      <w:widowControl w:val="0"/>
      <w:spacing w:before="240"/>
    </w:pPr>
    <w:rPr>
      <w:rFonts w:ascii="Arial Black" w:eastAsia="Times New Roman" w:hAnsi="Arial Black" w:cs="Times New Roman"/>
      <w:color w:val="auto"/>
    </w:rPr>
  </w:style>
  <w:style w:type="paragraph" w:customStyle="1" w:styleId="Cover1">
    <w:name w:val="Cover 1"/>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eastAsia="Times New Roman" w:cstheme="minorBidi"/>
      <w:b w:val="0"/>
      <w:sz w:val="24"/>
      <w:szCs w:val="24"/>
    </w:rPr>
  </w:style>
  <w:style w:type="paragraph" w:customStyle="1" w:styleId="Cover2">
    <w:name w:val="Cover 2"/>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eastAsia="Times New Roman" w:cstheme="minorBidi"/>
      <w:b w:val="0"/>
      <w:sz w:val="24"/>
      <w:szCs w:val="24"/>
    </w:rPr>
  </w:style>
  <w:style w:type="paragraph" w:customStyle="1" w:styleId="ReportDate">
    <w:name w:val="ReportDate"/>
    <w:basedOn w:val="Default"/>
    <w:next w:val="Default"/>
    <w:autoRedefine/>
    <w:uiPriority w:val="99"/>
    <w:rsid w:val="003A54F2"/>
    <w:pPr>
      <w:widowControl w:val="0"/>
      <w:spacing w:before="240"/>
    </w:pPr>
    <w:rPr>
      <w:rFonts w:ascii="Times New Roman" w:eastAsia="Times New Roman" w:hAnsi="Times New Roman" w:cs="Times New Roman"/>
      <w:color w:val="auto"/>
    </w:rPr>
  </w:style>
  <w:style w:type="paragraph" w:customStyle="1" w:styleId="Pa11">
    <w:name w:val="Pa11"/>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line="211" w:lineRule="atLeast"/>
      <w:jc w:val="left"/>
      <w:outlineLvl w:val="9"/>
    </w:pPr>
    <w:rPr>
      <w:rFonts w:ascii="Janson Text LT Std" w:eastAsia="Times New Roman" w:hAnsi="Janson Text LT Std" w:cstheme="minorBidi"/>
      <w:b w:val="0"/>
      <w:sz w:val="24"/>
      <w:szCs w:val="24"/>
    </w:rPr>
  </w:style>
  <w:style w:type="paragraph" w:customStyle="1" w:styleId="BriefTitle">
    <w:name w:val="Brief Title"/>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28">
    <w:name w:val="CM28"/>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8">
    <w:name w:val="CM8"/>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CM6">
    <w:name w:val="CM6"/>
    <w:basedOn w:val="Default"/>
    <w:next w:val="Default"/>
    <w:autoRedefine/>
    <w:uiPriority w:val="99"/>
    <w:rsid w:val="003A54F2"/>
    <w:pPr>
      <w:widowControl w:val="0"/>
      <w:spacing w:before="240" w:line="553" w:lineRule="atLeast"/>
    </w:pPr>
    <w:rPr>
      <w:rFonts w:ascii="Times New Roman" w:hAnsi="Times New Roman" w:cs="Times New Roman"/>
      <w:color w:val="auto"/>
    </w:rPr>
  </w:style>
  <w:style w:type="paragraph" w:customStyle="1" w:styleId="CM22">
    <w:name w:val="CM22"/>
    <w:basedOn w:val="Default"/>
    <w:next w:val="Default"/>
    <w:autoRedefine/>
    <w:uiPriority w:val="99"/>
    <w:rsid w:val="003A54F2"/>
    <w:pPr>
      <w:widowControl w:val="0"/>
      <w:spacing w:before="240"/>
    </w:pPr>
    <w:rPr>
      <w:rFonts w:ascii="Times New Roman" w:hAnsi="Times New Roman" w:cs="Times New Roman"/>
      <w:color w:val="auto"/>
    </w:rPr>
  </w:style>
  <w:style w:type="paragraph" w:customStyle="1" w:styleId="DoubleUnderlined">
    <w:name w:val="Double Underlined"/>
    <w:basedOn w:val="Heading2"/>
    <w:next w:val="Normal"/>
    <w:autoRedefine/>
    <w:uiPriority w:val="99"/>
    <w:rsid w:val="003A54F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caps/>
      <w:sz w:val="32"/>
      <w:szCs w:val="20"/>
    </w:rPr>
  </w:style>
  <w:style w:type="paragraph" w:customStyle="1" w:styleId="SmallNormal">
    <w:name w:val="Small Normal"/>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suppressAutoHyphens/>
      <w:contextualSpacing/>
      <w:jc w:val="left"/>
      <w:outlineLvl w:val="9"/>
    </w:pPr>
    <w:rPr>
      <w:rFonts w:ascii="Garamond" w:eastAsia="Times New Roman" w:hAnsi="Garamond" w:cstheme="minorBidi"/>
      <w:b w:val="0"/>
      <w:sz w:val="18"/>
      <w:szCs w:val="18"/>
    </w:rPr>
  </w:style>
  <w:style w:type="paragraph" w:customStyle="1" w:styleId="StyleLeft025Right025TopSinglesolidlineAuto">
    <w:name w:val="Style Left:  0.25&quot; Right:  0.25&quot; Top: (Single solid line Auto  ..."/>
    <w:basedOn w:val="Heading1"/>
    <w:next w:val="Normal"/>
    <w:autoRedefine/>
    <w:uiPriority w:val="99"/>
    <w:rsid w:val="003A54F2"/>
    <w:pPr>
      <w:keepNext w:val="0"/>
      <w:keepLines w:val="0"/>
      <w:pageBreakBefore w:val="0"/>
      <w:pBdr>
        <w:top w:val="single" w:sz="4" w:space="1" w:color="auto"/>
        <w:left w:val="single" w:sz="4" w:space="0" w:color="auto"/>
        <w:bottom w:val="single" w:sz="4" w:space="1" w:color="auto"/>
        <w:right w:val="single" w:sz="4" w:space="4" w:color="auto"/>
      </w:pBdr>
      <w:ind w:left="360" w:right="360"/>
      <w:jc w:val="left"/>
      <w:outlineLvl w:val="9"/>
    </w:pPr>
    <w:rPr>
      <w:rFonts w:eastAsia="Times New Roman" w:cstheme="minorBidi"/>
      <w:b w:val="0"/>
      <w:sz w:val="24"/>
      <w:szCs w:val="20"/>
    </w:rPr>
  </w:style>
  <w:style w:type="paragraph" w:customStyle="1" w:styleId="UnderlinedCard0">
    <w:name w:val="Underlined Car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720" w:right="720"/>
      <w:jc w:val="left"/>
      <w:outlineLvl w:val="9"/>
    </w:pPr>
    <w:rPr>
      <w:rFonts w:ascii="Palatino Linotype" w:eastAsia="Times New Roman" w:hAnsi="Palatino Linotype" w:cstheme="minorBidi"/>
      <w:b w:val="0"/>
      <w:sz w:val="22"/>
      <w:szCs w:val="20"/>
      <w:u w:val="single"/>
    </w:rPr>
  </w:style>
  <w:style w:type="paragraph" w:customStyle="1" w:styleId="CardFormat">
    <w:name w:val="Card Format"/>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ascii="Bookman Old Style" w:eastAsia="Times New Roman" w:hAnsi="Bookman Old Style" w:cstheme="minorBidi"/>
      <w:b w:val="0"/>
      <w:sz w:val="22"/>
      <w:szCs w:val="18"/>
    </w:rPr>
  </w:style>
  <w:style w:type="paragraph" w:customStyle="1" w:styleId="PageHeader-Underline18pt">
    <w:name w:val="Page Header - Underline 18 pt"/>
    <w:next w:val="Normal"/>
    <w:autoRedefine/>
    <w:uiPriority w:val="99"/>
    <w:rsid w:val="003A54F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next w:val="Normal"/>
    <w:autoRedefine/>
    <w:uiPriority w:val="99"/>
    <w:rsid w:val="003A54F2"/>
    <w:pPr>
      <w:keepLines w:val="0"/>
      <w:pageBreakBefore w:val="0"/>
      <w:suppressAutoHyphens/>
      <w:jc w:val="left"/>
    </w:pPr>
    <w:rPr>
      <w:rFonts w:eastAsia="Times New Roman" w:cs="Arial"/>
      <w:iCs/>
      <w:sz w:val="24"/>
      <w:szCs w:val="28"/>
    </w:rPr>
  </w:style>
  <w:style w:type="paragraph" w:customStyle="1" w:styleId="subhead">
    <w:name w:val="subhea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after="120" w:line="225" w:lineRule="atLeast"/>
      <w:ind w:right="180"/>
      <w:jc w:val="left"/>
      <w:outlineLvl w:val="9"/>
    </w:pPr>
    <w:rPr>
      <w:rFonts w:eastAsia="Times New Roman" w:cstheme="minorBidi"/>
      <w:b w:val="0"/>
      <w:color w:val="5177C5"/>
      <w:sz w:val="22"/>
      <w:szCs w:val="20"/>
    </w:rPr>
  </w:style>
  <w:style w:type="paragraph" w:customStyle="1" w:styleId="StyleHeading110pt">
    <w:name w:val="Style Heading 1 + 10 pt"/>
    <w:basedOn w:val="Heading1"/>
    <w:next w:val="Normal"/>
    <w:autoRedefine/>
    <w:uiPriority w:val="99"/>
    <w:rsid w:val="003A54F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next w:val="Normal"/>
    <w:autoRedefine/>
    <w:uiPriority w:val="99"/>
    <w:rsid w:val="003A54F2"/>
  </w:style>
  <w:style w:type="paragraph" w:customStyle="1" w:styleId="StyleUnderliningTimesNewRomanBoldNounderlineKernat16">
    <w:name w:val="Style Underlining + Times New Roman Bold No underline Kern at 16..."/>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Cs/>
      <w:kern w:val="32"/>
      <w:sz w:val="32"/>
    </w:rPr>
  </w:style>
  <w:style w:type="paragraph" w:customStyle="1" w:styleId="StyleUnderliningTimesNewRomanBoldNounderlineKernat161">
    <w:name w:val="Style Underlining + Times New Roman Bold No underline Kern at 16...1"/>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Cs/>
      <w:kern w:val="32"/>
      <w:sz w:val="32"/>
    </w:rPr>
  </w:style>
  <w:style w:type="paragraph" w:customStyle="1" w:styleId="StyleBoldUnderliningKernat16pt">
    <w:name w:val="Style Bold Underlining + Kern at 16 pt"/>
    <w:next w:val="Normal"/>
    <w:autoRedefine/>
    <w:uiPriority w:val="99"/>
    <w:rsid w:val="003A54F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next w:val="Normal"/>
    <w:autoRedefine/>
    <w:uiPriority w:val="99"/>
    <w:rsid w:val="003A54F2"/>
    <w:pPr>
      <w:keepLines w:val="0"/>
      <w:pageBreakBefore w:val="0"/>
      <w:suppressAutoHyphens/>
      <w:jc w:val="left"/>
    </w:pPr>
    <w:rPr>
      <w:rFonts w:eastAsia="Times New Roman" w:cs="Arial"/>
      <w:iCs/>
      <w:sz w:val="22"/>
      <w:szCs w:val="20"/>
    </w:rPr>
  </w:style>
  <w:style w:type="paragraph" w:customStyle="1" w:styleId="CardsFont6pt">
    <w:name w:val="Cards + Font: 6 pt"/>
    <w:basedOn w:val="Cards"/>
    <w:next w:val="Normal"/>
    <w:autoRedefine/>
    <w:uiPriority w:val="99"/>
    <w:rsid w:val="003A54F2"/>
    <w:pPr>
      <w:widowControl/>
      <w:autoSpaceDE w:val="0"/>
      <w:autoSpaceDN w:val="0"/>
      <w:adjustRightInd w:val="0"/>
      <w:spacing w:before="480" w:line="254" w:lineRule="auto"/>
      <w:ind w:left="0" w:right="0"/>
    </w:pPr>
    <w:rPr>
      <w:rFonts w:ascii="Georgia" w:hAnsi="Georgia"/>
      <w:sz w:val="12"/>
    </w:rPr>
  </w:style>
  <w:style w:type="paragraph" w:customStyle="1" w:styleId="TxBr6p1">
    <w:name w:val="TxBr_6p1"/>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tabs>
        <w:tab w:val="left" w:pos="204"/>
      </w:tabs>
      <w:autoSpaceDE w:val="0"/>
      <w:autoSpaceDN w:val="0"/>
      <w:adjustRightInd w:val="0"/>
      <w:spacing w:line="238" w:lineRule="atLeast"/>
      <w:ind w:firstLine="204"/>
      <w:jc w:val="left"/>
      <w:outlineLvl w:val="9"/>
    </w:pPr>
    <w:rPr>
      <w:rFonts w:eastAsia="Times New Roman" w:cstheme="minorBidi"/>
      <w:b w:val="0"/>
      <w:sz w:val="24"/>
      <w:szCs w:val="20"/>
    </w:rPr>
  </w:style>
  <w:style w:type="paragraph" w:customStyle="1" w:styleId="cardCharCharCharCharCharCharCharCharCharCharCharCharCharCharChar">
    <w:name w:val="card Char Char Char Char Char Char Char Char Char Char Char Char Char Char Cha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400"/>
      <w:jc w:val="left"/>
      <w:outlineLvl w:val="9"/>
    </w:pPr>
    <w:rPr>
      <w:rFonts w:eastAsia="Times New Roman" w:cstheme="minorBidi"/>
      <w:b w:val="0"/>
      <w:sz w:val="22"/>
      <w:szCs w:val="20"/>
    </w:rPr>
  </w:style>
  <w:style w:type="character" w:customStyle="1" w:styleId="UnderlineStyleChar">
    <w:name w:val="Underline Style Char"/>
    <w:link w:val="UnderlineStyle0"/>
    <w:locked/>
    <w:rsid w:val="003A54F2"/>
    <w:rPr>
      <w:rFonts w:ascii="Georgia" w:eastAsia="Times New Roman" w:hAnsi="Georgia"/>
      <w:b/>
      <w:u w:val="single"/>
    </w:rPr>
  </w:style>
  <w:style w:type="paragraph" w:customStyle="1" w:styleId="UnderlineStyle0">
    <w:name w:val="Underline Style"/>
    <w:basedOn w:val="Heading1"/>
    <w:next w:val="Normal"/>
    <w:link w:val="UnderlineStyle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Times New Roman" w:hAnsi="Georgia" w:cstheme="minorBidi"/>
      <w:sz w:val="22"/>
      <w:szCs w:val="22"/>
      <w:u w:val="single"/>
    </w:rPr>
  </w:style>
  <w:style w:type="paragraph" w:customStyle="1" w:styleId="Normalization">
    <w:name w:val="Normalizatio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z w:val="18"/>
      <w:szCs w:val="24"/>
    </w:rPr>
  </w:style>
  <w:style w:type="paragraph" w:customStyle="1" w:styleId="BreifTitle">
    <w:name w:val="Breif Title"/>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pPr>
    <w:rPr>
      <w:rFonts w:eastAsia="Times New Roman" w:cstheme="minorBidi"/>
      <w:caps/>
      <w:sz w:val="24"/>
      <w:szCs w:val="24"/>
    </w:rPr>
  </w:style>
  <w:style w:type="paragraph" w:customStyle="1" w:styleId="DebateCiteCharChar">
    <w:name w:val="Debate Cite Char Char"/>
    <w:basedOn w:val="Heading1"/>
    <w:next w:val="Normal"/>
    <w:autoRedefine/>
    <w:uiPriority w:val="99"/>
    <w:rsid w:val="003A54F2"/>
    <w:pPr>
      <w:keepNext w:val="0"/>
      <w:keepLines w:val="0"/>
      <w:pageBreakBefore w:val="0"/>
      <w:pBdr>
        <w:top w:val="single" w:sz="12" w:space="8" w:color="auto"/>
        <w:left w:val="single" w:sz="12" w:space="4" w:color="auto"/>
        <w:bottom w:val="single" w:sz="12" w:space="8" w:color="auto"/>
        <w:right w:val="single" w:sz="12" w:space="4" w:color="auto"/>
      </w:pBdr>
      <w:ind w:left="540" w:right="360"/>
    </w:pPr>
    <w:rPr>
      <w:rFonts w:eastAsia="Times New Roman" w:cstheme="minorBidi"/>
      <w:sz w:val="32"/>
    </w:rPr>
  </w:style>
  <w:style w:type="paragraph" w:customStyle="1" w:styleId="DebateHeader">
    <w:name w:val="Debate Header"/>
    <w:basedOn w:val="TOC1"/>
    <w:next w:val="Normal"/>
    <w:autoRedefine/>
    <w:uiPriority w:val="99"/>
    <w:rsid w:val="003A54F2"/>
    <w:pPr>
      <w:widowControl/>
      <w:spacing w:after="0"/>
      <w:jc w:val="center"/>
      <w:outlineLvl w:val="0"/>
    </w:pPr>
    <w:rPr>
      <w:b/>
      <w:sz w:val="32"/>
      <w:szCs w:val="32"/>
      <w:u w:val="single"/>
    </w:rPr>
  </w:style>
  <w:style w:type="paragraph" w:customStyle="1" w:styleId="Tagandcite">
    <w:name w:val="Tag and cit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color w:val="333333"/>
      <w:sz w:val="22"/>
      <w:szCs w:val="22"/>
    </w:rPr>
  </w:style>
  <w:style w:type="paragraph" w:customStyle="1" w:styleId="StyleTagandCiteFranklinGothicDemi">
    <w:name w:val="Style Tag and Cite + Franklin Gothic Demi"/>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Franklin Gothic Demi" w:eastAsia="Times New Roman" w:hAnsi="Franklin Gothic Demi" w:cstheme="minorBidi"/>
      <w:caps/>
      <w:color w:val="333333"/>
      <w:sz w:val="24"/>
      <w:szCs w:val="24"/>
    </w:rPr>
  </w:style>
  <w:style w:type="paragraph" w:customStyle="1" w:styleId="StyleStyleTagandCiteFranklinGothicDemi11pt">
    <w:name w:val="Style Style Tag and Cite + Franklin Gothic Demi + 11 pt"/>
    <w:basedOn w:val="StyleTagandCiteFranklinGothicDemi"/>
    <w:next w:val="Normal"/>
    <w:autoRedefine/>
    <w:uiPriority w:val="99"/>
    <w:rsid w:val="003A54F2"/>
    <w:rPr>
      <w:bCs/>
    </w:rPr>
  </w:style>
  <w:style w:type="paragraph" w:customStyle="1" w:styleId="CiteCard0">
    <w:name w:val="Cite/Car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overflowPunct w:val="0"/>
      <w:autoSpaceDE w:val="0"/>
      <w:autoSpaceDN w:val="0"/>
      <w:adjustRightInd w:val="0"/>
      <w:jc w:val="left"/>
      <w:outlineLvl w:val="9"/>
    </w:pPr>
    <w:rPr>
      <w:rFonts w:ascii="Palatino Linotype" w:eastAsia="Times New Roman" w:hAnsi="Palatino Linotype" w:cstheme="minorBidi"/>
      <w:b w:val="0"/>
      <w:color w:val="000000"/>
      <w:sz w:val="22"/>
      <w:szCs w:val="20"/>
    </w:rPr>
  </w:style>
  <w:style w:type="paragraph" w:customStyle="1" w:styleId="tagCharCharCharCharCharCharChar">
    <w:name w:val="tag Char Char Char Char Char Char Cha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sz w:val="24"/>
      <w:szCs w:val="20"/>
    </w:rPr>
  </w:style>
  <w:style w:type="paragraph" w:customStyle="1" w:styleId="title-bold-medium">
    <w:name w:val="title-bold-medium"/>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Arial Unicode MS" w:cs="Arial"/>
      <w:bCs/>
      <w:color w:val="000000"/>
      <w:sz w:val="22"/>
      <w:szCs w:val="20"/>
    </w:rPr>
  </w:style>
  <w:style w:type="paragraph" w:customStyle="1" w:styleId="lact">
    <w:name w:val="lac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Arial Unicode MS" w:cs="Arial"/>
      <w:bCs/>
      <w:color w:val="000000"/>
      <w:sz w:val="22"/>
      <w:szCs w:val="20"/>
    </w:rPr>
  </w:style>
  <w:style w:type="paragraph" w:customStyle="1" w:styleId="CardTag">
    <w:name w:val="Card Tag"/>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sz w:val="24"/>
      <w:szCs w:val="24"/>
    </w:rPr>
  </w:style>
  <w:style w:type="paragraph" w:customStyle="1" w:styleId="shellscontentions">
    <w:name w:val="shells/contentions"/>
    <w:basedOn w:val="TagCite"/>
    <w:next w:val="Normal"/>
    <w:autoRedefine/>
    <w:uiPriority w:val="99"/>
    <w:rsid w:val="003A54F2"/>
    <w:pPr>
      <w:widowControl w:val="0"/>
      <w:autoSpaceDE w:val="0"/>
      <w:autoSpaceDN w:val="0"/>
      <w:adjustRightInd w:val="0"/>
      <w:spacing w:before="240" w:after="0"/>
    </w:pPr>
    <w:rPr>
      <w:rFonts w:cstheme="minorBidi"/>
      <w:sz w:val="24"/>
      <w:szCs w:val="20"/>
    </w:rPr>
  </w:style>
  <w:style w:type="paragraph" w:customStyle="1" w:styleId="BriefTitle1">
    <w:name w:val="Brief Title 1"/>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pPr>
    <w:rPr>
      <w:rFonts w:eastAsia="Times New Roman" w:cstheme="minorBidi"/>
      <w:sz w:val="22"/>
      <w:szCs w:val="20"/>
      <w:u w:val="single"/>
    </w:rPr>
  </w:style>
  <w:style w:type="paragraph" w:customStyle="1" w:styleId="TagCiteChar0">
    <w:name w:val="Tag/Cite Char"/>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eastAsia="Times New Roman" w:cstheme="minorBidi"/>
      <w:sz w:val="22"/>
      <w:szCs w:val="20"/>
    </w:rPr>
  </w:style>
  <w:style w:type="paragraph" w:customStyle="1" w:styleId="ShellTitles">
    <w:name w:val="ShellTitles"/>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jc w:val="left"/>
      <w:outlineLvl w:val="9"/>
    </w:pPr>
    <w:rPr>
      <w:rFonts w:eastAsia="Times New Roman" w:cstheme="minorBidi"/>
      <w:sz w:val="22"/>
      <w:szCs w:val="20"/>
    </w:rPr>
  </w:style>
  <w:style w:type="paragraph" w:customStyle="1" w:styleId="maintext">
    <w:name w:val="maintext"/>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before="100" w:beforeAutospacing="1" w:after="100" w:afterAutospacing="1"/>
      <w:jc w:val="left"/>
      <w:outlineLvl w:val="9"/>
    </w:pPr>
    <w:rPr>
      <w:rFonts w:eastAsia="Times New Roman" w:cstheme="minorBidi"/>
      <w:b w:val="0"/>
      <w:sz w:val="22"/>
      <w:szCs w:val="20"/>
    </w:rPr>
  </w:style>
  <w:style w:type="paragraph" w:customStyle="1" w:styleId="noindent">
    <w:name w:val="noinden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heme="minorBidi"/>
      <w:b w:val="0"/>
      <w:sz w:val="22"/>
      <w:szCs w:val="24"/>
    </w:rPr>
  </w:style>
  <w:style w:type="paragraph" w:customStyle="1" w:styleId="ToRead">
    <w:name w:val="To Rea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720"/>
      <w:jc w:val="left"/>
      <w:outlineLvl w:val="9"/>
    </w:pPr>
    <w:rPr>
      <w:rFonts w:ascii="Verdana" w:eastAsia="Times New Roman" w:hAnsi="Verdana" w:cstheme="minorBidi"/>
      <w:sz w:val="22"/>
      <w:szCs w:val="24"/>
      <w:u w:val="single"/>
    </w:rPr>
  </w:style>
  <w:style w:type="paragraph" w:customStyle="1" w:styleId="Style40">
    <w:name w:val="Style 4"/>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tabs>
        <w:tab w:val="left" w:pos="6876"/>
      </w:tabs>
      <w:ind w:left="3744"/>
      <w:jc w:val="left"/>
      <w:outlineLvl w:val="9"/>
    </w:pPr>
    <w:rPr>
      <w:rFonts w:eastAsia="Times New Roman" w:cstheme="minorBidi"/>
      <w:b w:val="0"/>
      <w:noProof/>
      <w:color w:val="000000"/>
      <w:sz w:val="22"/>
      <w:szCs w:val="20"/>
    </w:rPr>
  </w:style>
  <w:style w:type="paragraph" w:customStyle="1" w:styleId="listlevel1">
    <w:name w:val="list level 1"/>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overflowPunct w:val="0"/>
      <w:autoSpaceDE w:val="0"/>
      <w:autoSpaceDN w:val="0"/>
      <w:adjustRightInd w:val="0"/>
      <w:ind w:left="560" w:hanging="567"/>
      <w:jc w:val="left"/>
      <w:outlineLvl w:val="9"/>
    </w:pPr>
    <w:rPr>
      <w:rFonts w:eastAsia="Times New Roman" w:cstheme="minorBidi"/>
      <w:b w:val="0"/>
      <w:color w:val="000000"/>
      <w:sz w:val="24"/>
      <w:szCs w:val="20"/>
    </w:rPr>
  </w:style>
  <w:style w:type="paragraph" w:customStyle="1" w:styleId="listlevel2">
    <w:name w:val="list level 2"/>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overflowPunct w:val="0"/>
      <w:autoSpaceDE w:val="0"/>
      <w:autoSpaceDN w:val="0"/>
      <w:adjustRightInd w:val="0"/>
      <w:ind w:left="1120" w:hanging="560"/>
      <w:jc w:val="left"/>
      <w:outlineLvl w:val="9"/>
    </w:pPr>
    <w:rPr>
      <w:rFonts w:eastAsia="Times New Roman" w:cstheme="minorBidi"/>
      <w:b w:val="0"/>
      <w:color w:val="000000"/>
      <w:sz w:val="24"/>
      <w:szCs w:val="20"/>
    </w:rPr>
  </w:style>
  <w:style w:type="paragraph" w:customStyle="1" w:styleId="listlevel3">
    <w:name w:val="list level 3"/>
    <w:basedOn w:val="listlevel2"/>
    <w:next w:val="Normal"/>
    <w:autoRedefine/>
    <w:uiPriority w:val="99"/>
    <w:rsid w:val="003A54F2"/>
    <w:pPr>
      <w:ind w:left="1660"/>
    </w:pPr>
  </w:style>
  <w:style w:type="paragraph" w:customStyle="1" w:styleId="PageNumber1">
    <w:name w:val="Page Number1"/>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z w:val="22"/>
      <w:szCs w:val="24"/>
    </w:rPr>
  </w:style>
  <w:style w:type="paragraph" w:customStyle="1" w:styleId="Card1">
    <w:name w:val="Card1"/>
    <w:next w:val="Normal"/>
    <w:autoRedefine/>
    <w:uiPriority w:val="99"/>
    <w:rsid w:val="003A54F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next w:val="Normal"/>
    <w:autoRedefine/>
    <w:uiPriority w:val="99"/>
    <w:rsid w:val="003A54F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eastAsia="Times New Roman" w:cstheme="minorBidi"/>
      <w:b w:val="0"/>
      <w:sz w:val="22"/>
      <w:szCs w:val="24"/>
    </w:rPr>
  </w:style>
  <w:style w:type="paragraph" w:customStyle="1" w:styleId="cite21">
    <w:name w:val="cite2"/>
    <w:next w:val="Normal"/>
    <w:autoRedefine/>
    <w:uiPriority w:val="99"/>
    <w:rsid w:val="003A54F2"/>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imes" w:eastAsia="Times New Roman" w:hAnsi="Times" w:cstheme="minorBidi"/>
      <w:b w:val="0"/>
      <w:sz w:val="22"/>
      <w:szCs w:val="26"/>
    </w:rPr>
  </w:style>
  <w:style w:type="paragraph" w:customStyle="1" w:styleId="Body">
    <w:name w:val="Body"/>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3"/>
    </w:pPr>
    <w:rPr>
      <w:rFonts w:eastAsia="Times New Roman" w:cstheme="minorBidi"/>
      <w:b w:val="0"/>
      <w:sz w:val="22"/>
      <w:szCs w:val="20"/>
    </w:rPr>
  </w:style>
  <w:style w:type="paragraph" w:customStyle="1" w:styleId="3text">
    <w:name w:val="3tex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heme="minorBidi"/>
      <w:b w:val="0"/>
      <w:sz w:val="24"/>
      <w:szCs w:val="24"/>
    </w:rPr>
  </w:style>
  <w:style w:type="paragraph" w:customStyle="1" w:styleId="TimesNewRoman12">
    <w:name w:val="TimesNewRoman12"/>
    <w:next w:val="Normal"/>
    <w:autoRedefine/>
    <w:uiPriority w:val="99"/>
    <w:rsid w:val="003A54F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heme="minorBidi"/>
      <w:b w:val="0"/>
      <w:sz w:val="24"/>
      <w:szCs w:val="24"/>
    </w:rPr>
  </w:style>
  <w:style w:type="paragraph" w:customStyle="1" w:styleId="medium-normal">
    <w:name w:val="medium-normal"/>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heme="minorBidi"/>
      <w:b w:val="0"/>
      <w:sz w:val="24"/>
      <w:szCs w:val="24"/>
    </w:rPr>
  </w:style>
  <w:style w:type="paragraph" w:customStyle="1" w:styleId="textChar">
    <w:name w:val="text Cha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color w:val="000000"/>
      <w:sz w:val="18"/>
      <w:szCs w:val="24"/>
    </w:rPr>
  </w:style>
  <w:style w:type="paragraph" w:customStyle="1" w:styleId="text1">
    <w:name w:val="text1"/>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z w:val="22"/>
      <w:szCs w:val="20"/>
    </w:rPr>
  </w:style>
  <w:style w:type="paragraph" w:customStyle="1" w:styleId="RepeatBlockHeading">
    <w:name w:val="Repeat Block Heading"/>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outlineLvl w:val="9"/>
    </w:pPr>
    <w:rPr>
      <w:rFonts w:eastAsia="Times New Roman" w:cstheme="minorBidi"/>
      <w:smallCaps/>
      <w:color w:val="000000"/>
      <w:sz w:val="24"/>
      <w:szCs w:val="24"/>
      <w:u w:val="thick"/>
    </w:rPr>
  </w:style>
  <w:style w:type="paragraph" w:customStyle="1" w:styleId="story-headline">
    <w:name w:val="story-headlin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72" w:after="72"/>
      <w:jc w:val="left"/>
      <w:outlineLvl w:val="9"/>
    </w:pPr>
    <w:rPr>
      <w:rFonts w:eastAsia="Times New Roman" w:cs="Arial"/>
      <w:bCs/>
      <w:sz w:val="26"/>
      <w:szCs w:val="26"/>
    </w:rPr>
  </w:style>
  <w:style w:type="paragraph" w:customStyle="1" w:styleId="story-body">
    <w:name w:val="story-body"/>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Arial"/>
      <w:b w:val="0"/>
      <w:sz w:val="22"/>
      <w:szCs w:val="22"/>
    </w:rPr>
  </w:style>
  <w:style w:type="paragraph" w:customStyle="1" w:styleId="story-dateline">
    <w:name w:val="story-datelin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bCs/>
      <w:sz w:val="22"/>
      <w:szCs w:val="22"/>
    </w:rPr>
  </w:style>
  <w:style w:type="paragraph" w:customStyle="1" w:styleId="TextofCards">
    <w:name w:val="Text of Cards"/>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color w:val="000000"/>
      <w:spacing w:val="6"/>
      <w:sz w:val="22"/>
      <w:szCs w:val="23"/>
    </w:rPr>
  </w:style>
  <w:style w:type="paragraph" w:customStyle="1" w:styleId="Corpotesto">
    <w:name w:val="Corpo testo"/>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djustRightInd w:val="0"/>
      <w:spacing w:after="283"/>
      <w:jc w:val="left"/>
      <w:outlineLvl w:val="9"/>
    </w:pPr>
    <w:rPr>
      <w:rFonts w:ascii="Times" w:eastAsia="Times New Roman" w:hAnsi="Times" w:cstheme="minorBidi"/>
      <w:b w:val="0"/>
      <w:sz w:val="22"/>
      <w:szCs w:val="24"/>
    </w:rPr>
  </w:style>
  <w:style w:type="paragraph" w:customStyle="1" w:styleId="PageHeading">
    <w:name w:val="Page Heading"/>
    <w:basedOn w:val="Heading2"/>
    <w:next w:val="Normal"/>
    <w:autoRedefine/>
    <w:uiPriority w:val="99"/>
    <w:rsid w:val="003A54F2"/>
    <w:pPr>
      <w:keepLines w:val="0"/>
      <w:pageBreakBefore w:val="0"/>
      <w:widowControl w:val="0"/>
      <w:suppressAutoHyphens/>
      <w:jc w:val="left"/>
    </w:pPr>
    <w:rPr>
      <w:rFonts w:eastAsia="Times New Roman" w:cs="Arial"/>
      <w:bCs/>
      <w:sz w:val="32"/>
      <w:szCs w:val="16"/>
    </w:rPr>
  </w:style>
  <w:style w:type="paragraph" w:customStyle="1" w:styleId="tagCharChar1Char">
    <w:name w:val="tag Char Char1 Char"/>
    <w:next w:val="Normal"/>
    <w:autoRedefine/>
    <w:uiPriority w:val="99"/>
    <w:rsid w:val="003A54F2"/>
    <w:pPr>
      <w:spacing w:line="254" w:lineRule="auto"/>
    </w:pPr>
    <w:rPr>
      <w:rFonts w:eastAsia="Times New Roman"/>
      <w:b/>
      <w:bCs/>
      <w:sz w:val="24"/>
      <w:szCs w:val="24"/>
    </w:rPr>
  </w:style>
  <w:style w:type="paragraph" w:customStyle="1" w:styleId="inside-copy">
    <w:name w:val="inside-copy"/>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line="225" w:lineRule="atLeast"/>
      <w:jc w:val="left"/>
      <w:outlineLvl w:val="9"/>
    </w:pPr>
    <w:rPr>
      <w:rFonts w:eastAsia="Times New Roman" w:cs="Arial"/>
      <w:b w:val="0"/>
      <w:color w:val="000000"/>
      <w:sz w:val="18"/>
      <w:szCs w:val="18"/>
    </w:rPr>
  </w:style>
  <w:style w:type="paragraph" w:customStyle="1" w:styleId="OmniPage1">
    <w:name w:val="OmniPage #1"/>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line="240" w:lineRule="atLeast"/>
      <w:jc w:val="left"/>
      <w:outlineLvl w:val="9"/>
    </w:pPr>
    <w:rPr>
      <w:rFonts w:ascii="Times" w:eastAsia="Times New Roman" w:hAnsi="Times" w:cstheme="minorBidi"/>
      <w:b w:val="0"/>
      <w:sz w:val="24"/>
      <w:szCs w:val="24"/>
    </w:rPr>
  </w:style>
  <w:style w:type="paragraph" w:customStyle="1" w:styleId="TitlePageCenter">
    <w:name w:val="Title Page Cente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outlineLvl w:val="9"/>
    </w:pPr>
    <w:rPr>
      <w:rFonts w:eastAsia="Times New Roman" w:cstheme="minorBidi"/>
      <w:caps/>
      <w:sz w:val="24"/>
      <w:szCs w:val="20"/>
    </w:rPr>
  </w:style>
  <w:style w:type="paragraph" w:customStyle="1" w:styleId="TitlePageBy">
    <w:name w:val="Title Page By"/>
    <w:basedOn w:val="TitlePageCenter"/>
    <w:next w:val="Normal"/>
    <w:autoRedefine/>
    <w:uiPriority w:val="99"/>
    <w:rsid w:val="003A54F2"/>
    <w:rPr>
      <w:rFonts w:ascii="Arial" w:hAnsi="Arial"/>
      <w:b w:val="0"/>
      <w:caps w:val="0"/>
      <w:sz w:val="20"/>
    </w:rPr>
  </w:style>
  <w:style w:type="paragraph" w:customStyle="1" w:styleId="ProjectTitleLine">
    <w:name w:val="Project Title Lin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outlineLvl w:val="9"/>
    </w:pPr>
    <w:rPr>
      <w:rFonts w:eastAsia="Times New Roman" w:cstheme="minorBidi"/>
      <w:b w:val="0"/>
      <w:caps/>
      <w:sz w:val="22"/>
      <w:szCs w:val="20"/>
    </w:rPr>
  </w:style>
  <w:style w:type="paragraph" w:customStyle="1" w:styleId="LanguageStrike">
    <w:name w:val="Language Strik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trike/>
      <w:sz w:val="22"/>
      <w:szCs w:val="24"/>
    </w:rPr>
  </w:style>
  <w:style w:type="paragraph" w:customStyle="1" w:styleId="NormalVerdana">
    <w:name w:val="Normal + Verdana"/>
    <w:aliases w:val="10 pt,White,Normal + Arial"/>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b w:val="0"/>
      <w:sz w:val="22"/>
      <w:szCs w:val="20"/>
      <w:u w:val="single"/>
    </w:rPr>
  </w:style>
  <w:style w:type="paragraph" w:customStyle="1" w:styleId="Normal10pt">
    <w:name w:val="Normal + 10 p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z w:val="22"/>
      <w:szCs w:val="20"/>
    </w:rPr>
  </w:style>
  <w:style w:type="paragraph" w:customStyle="1" w:styleId="cardChar1Char">
    <w:name w:val="card Char1 Cha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eastAsia="Times New Roman" w:cstheme="minorBidi"/>
      <w:b w:val="0"/>
      <w:sz w:val="22"/>
      <w:szCs w:val="20"/>
    </w:rPr>
  </w:style>
  <w:style w:type="paragraph" w:customStyle="1" w:styleId="CM12">
    <w:name w:val="CM12"/>
    <w:basedOn w:val="Default"/>
    <w:next w:val="Default"/>
    <w:autoRedefine/>
    <w:uiPriority w:val="99"/>
    <w:rsid w:val="003A54F2"/>
    <w:pPr>
      <w:widowControl w:val="0"/>
      <w:spacing w:before="240" w:line="320" w:lineRule="atLeast"/>
    </w:pPr>
    <w:rPr>
      <w:rFonts w:ascii="Granjon LT Std" w:eastAsia="Times New Roman" w:hAnsi="Granjon LT Std" w:cs="Times New Roman"/>
      <w:color w:val="auto"/>
    </w:rPr>
  </w:style>
  <w:style w:type="paragraph" w:customStyle="1" w:styleId="CM44">
    <w:name w:val="CM44"/>
    <w:basedOn w:val="Default"/>
    <w:next w:val="Default"/>
    <w:autoRedefine/>
    <w:uiPriority w:val="99"/>
    <w:rsid w:val="003A54F2"/>
    <w:pPr>
      <w:widowControl w:val="0"/>
      <w:spacing w:before="240" w:after="480"/>
    </w:pPr>
    <w:rPr>
      <w:rFonts w:ascii="Granjon LT Std" w:eastAsia="Times New Roman" w:hAnsi="Granjon LT Std" w:cs="Times New Roman"/>
      <w:color w:val="auto"/>
    </w:rPr>
  </w:style>
  <w:style w:type="paragraph" w:customStyle="1" w:styleId="CM10">
    <w:name w:val="CM10"/>
    <w:basedOn w:val="Default"/>
    <w:next w:val="Default"/>
    <w:autoRedefine/>
    <w:uiPriority w:val="99"/>
    <w:rsid w:val="003A54F2"/>
    <w:pPr>
      <w:widowControl w:val="0"/>
      <w:spacing w:before="240" w:line="320" w:lineRule="atLeast"/>
    </w:pPr>
    <w:rPr>
      <w:rFonts w:ascii="Granjon LT Std" w:eastAsia="Times New Roman" w:hAnsi="Granjon LT Std" w:cs="Times New Roman"/>
      <w:color w:val="auto"/>
    </w:rPr>
  </w:style>
  <w:style w:type="paragraph" w:customStyle="1" w:styleId="StrikeThrough">
    <w:name w:val="Strike Through"/>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heme="minorBidi"/>
      <w:b w:val="0"/>
      <w:strike/>
      <w:sz w:val="22"/>
      <w:szCs w:val="20"/>
    </w:rPr>
  </w:style>
  <w:style w:type="paragraph" w:customStyle="1" w:styleId="textbodyblack">
    <w:name w:val="textbodyblack"/>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heme="minorBidi"/>
      <w:b w:val="0"/>
      <w:sz w:val="24"/>
      <w:szCs w:val="24"/>
    </w:rPr>
  </w:style>
  <w:style w:type="paragraph" w:customStyle="1" w:styleId="BlockHeading1">
    <w:name w:val="Block Heading 1"/>
    <w:basedOn w:val="Heading1"/>
    <w:next w:val="Normal"/>
    <w:autoRedefine/>
    <w:uiPriority w:val="99"/>
    <w:rsid w:val="003A54F2"/>
    <w:pPr>
      <w:keepNext w:val="0"/>
      <w:keepLines w:val="0"/>
      <w:pageBreakBefore w:val="0"/>
      <w:pBdr>
        <w:top w:val="none" w:sz="0" w:space="0" w:color="auto"/>
        <w:left w:val="none" w:sz="0" w:space="0" w:color="auto"/>
        <w:bottom w:val="single" w:sz="18" w:space="1" w:color="auto"/>
        <w:right w:val="none" w:sz="0" w:space="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heme="minorBidi"/>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line="288" w:lineRule="auto"/>
      <w:ind w:left="720" w:right="720"/>
      <w:jc w:val="left"/>
      <w:outlineLvl w:val="9"/>
    </w:pPr>
    <w:rPr>
      <w:rFonts w:ascii="Bookman Old Style" w:eastAsia="Times New Roman" w:hAnsi="Bookman Old Style" w:cstheme="minorBidi"/>
      <w:b w:val="0"/>
      <w:sz w:val="12"/>
      <w:szCs w:val="24"/>
    </w:rPr>
  </w:style>
  <w:style w:type="character" w:customStyle="1" w:styleId="CiteCorrectedChar">
    <w:name w:val="Cite Corrected Char"/>
    <w:link w:val="CiteCorrected"/>
    <w:locked/>
    <w:rsid w:val="003A54F2"/>
    <w:rPr>
      <w:rFonts w:ascii="Georgia" w:eastAsia="Times New Roman" w:hAnsi="Georgia"/>
      <w:b/>
      <w:bCs/>
      <w:szCs w:val="16"/>
      <w:u w:val="single"/>
    </w:rPr>
  </w:style>
  <w:style w:type="paragraph" w:customStyle="1" w:styleId="CiteCorrected">
    <w:name w:val="Cite Corrected"/>
    <w:basedOn w:val="Heading1"/>
    <w:next w:val="Normal"/>
    <w:link w:val="CiteCorrected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Times New Roman" w:hAnsi="Georgia" w:cstheme="minorBidi"/>
      <w:bCs/>
      <w:sz w:val="22"/>
      <w:szCs w:val="16"/>
      <w:u w:val="single"/>
    </w:rPr>
  </w:style>
  <w:style w:type="paragraph" w:customStyle="1" w:styleId="BriefTitle2">
    <w:name w:val="Brief Title 2"/>
    <w:basedOn w:val="BriefTitle"/>
    <w:next w:val="Normal"/>
    <w:autoRedefine/>
    <w:uiPriority w:val="99"/>
    <w:rsid w:val="003A54F2"/>
    <w:pPr>
      <w:widowControl/>
      <w:spacing w:after="160"/>
      <w:jc w:val="center"/>
      <w:outlineLvl w:val="9"/>
    </w:pPr>
    <w:rPr>
      <w:rFonts w:eastAsia="Times New Roman"/>
      <w:bCs w:val="0"/>
      <w:kern w:val="0"/>
      <w:sz w:val="24"/>
      <w:szCs w:val="24"/>
    </w:rPr>
  </w:style>
  <w:style w:type="character" w:customStyle="1" w:styleId="CardStyleChar">
    <w:name w:val="Card Style Char"/>
    <w:link w:val="CardStyle"/>
    <w:locked/>
    <w:rsid w:val="003A54F2"/>
    <w:rPr>
      <w:rFonts w:ascii="Calibri" w:eastAsia="Times New Roman" w:hAnsi="Calibri" w:cs="Calibri"/>
      <w:szCs w:val="24"/>
    </w:rPr>
  </w:style>
  <w:style w:type="character" w:customStyle="1" w:styleId="BlockHeaderHiddenChar">
    <w:name w:val="Block Header Hidden Char"/>
    <w:link w:val="BlockHeaderHidden"/>
    <w:locked/>
    <w:rsid w:val="003A54F2"/>
    <w:rPr>
      <w:rFonts w:ascii="Georgia" w:eastAsia="Times New Roman" w:hAnsi="Georgia" w:cs="Times New Roman"/>
      <w:b/>
      <w:bCs/>
      <w:sz w:val="32"/>
      <w:szCs w:val="26"/>
      <w:u w:val="single"/>
    </w:rPr>
  </w:style>
  <w:style w:type="character" w:customStyle="1" w:styleId="StyleUnderlineCharLatinTimesNewRomanAsianSimSunChar">
    <w:name w:val="Style Underline Char + (Latin) Times New Roman (Asian) SimSun Char"/>
    <w:link w:val="StyleUnderlineCharLatinTimesNewRomanAsianSimSun"/>
    <w:locked/>
    <w:rsid w:val="003A54F2"/>
    <w:rPr>
      <w:rFonts w:ascii="Georgia" w:hAnsi="Georgia" w:cs="Calibri"/>
      <w:u w:val="single"/>
    </w:rPr>
  </w:style>
  <w:style w:type="paragraph" w:customStyle="1" w:styleId="StyleUnderlineCharLatinTimesNewRomanAsianSimSun">
    <w:name w:val="Style Underline Char + (Latin) Times New Roman (Asian) SimSun"/>
    <w:basedOn w:val="Heading1"/>
    <w:next w:val="Normal"/>
    <w:link w:val="StyleUnderlineCharLatinTimesNewRomanAsianSimSun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Theme="minorHAnsi" w:hAnsi="Georgia" w:cs="Calibri"/>
      <w:b w:val="0"/>
      <w:sz w:val="22"/>
      <w:szCs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A54F2"/>
    <w:rPr>
      <w:rFonts w:ascii="Georgia" w:hAnsi="Georgia" w:cs="Calibri"/>
      <w:b/>
      <w:bCs/>
      <w:u w:val="single"/>
    </w:rPr>
  </w:style>
  <w:style w:type="paragraph" w:customStyle="1" w:styleId="StyleUnderlineCharLatinTimesNewRomanAsianSimSunBold">
    <w:name w:val="Style Underline Char + (Latin) Times New Roman (Asian) SimSun Bold"/>
    <w:basedOn w:val="Heading1"/>
    <w:next w:val="Normal"/>
    <w:link w:val="StyleUnderlineCharLatinTimesNewRomanAsianSimSunBold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Theme="minorHAnsi" w:hAnsi="Georgia" w:cs="Calibri"/>
      <w:bCs/>
      <w:sz w:val="22"/>
      <w:szCs w:val="22"/>
      <w:u w:val="single"/>
    </w:rPr>
  </w:style>
  <w:style w:type="character" w:customStyle="1" w:styleId="DebatenoramlChar">
    <w:name w:val="Debatenoraml Char"/>
    <w:link w:val="Debatenoraml"/>
    <w:locked/>
    <w:rsid w:val="003A54F2"/>
    <w:rPr>
      <w:rFonts w:ascii="Times New Roman" w:hAnsi="Times New Roman" w:cs="Times New Roman"/>
    </w:rPr>
  </w:style>
  <w:style w:type="paragraph" w:customStyle="1" w:styleId="Debatenoraml">
    <w:name w:val="Debatenoraml"/>
    <w:basedOn w:val="NoSpacing"/>
    <w:next w:val="Normal"/>
    <w:link w:val="DebatenoramlChar"/>
    <w:autoRedefine/>
    <w:rsid w:val="003A54F2"/>
    <w:rPr>
      <w:rFonts w:ascii="Times New Roman" w:hAnsi="Times New Roman" w:cs="Times New Roman"/>
    </w:rPr>
  </w:style>
  <w:style w:type="paragraph" w:customStyle="1" w:styleId="SynergyTag">
    <w:name w:val="SynergyTag"/>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Calibri" w:cs="Times New Roman"/>
      <w:sz w:val="22"/>
      <w:szCs w:val="22"/>
    </w:rPr>
  </w:style>
  <w:style w:type="character" w:customStyle="1" w:styleId="QualsChar">
    <w:name w:val="Quals Char"/>
    <w:link w:val="Quals"/>
    <w:locked/>
    <w:rsid w:val="003A54F2"/>
    <w:rPr>
      <w:rFonts w:ascii="Georgia" w:eastAsia="Calibri" w:hAnsi="Georgia" w:cs="Times New Roman"/>
      <w:sz w:val="18"/>
    </w:rPr>
  </w:style>
  <w:style w:type="paragraph" w:customStyle="1" w:styleId="Quals">
    <w:name w:val="Quals"/>
    <w:basedOn w:val="Heading1"/>
    <w:next w:val="Normal"/>
    <w:link w:val="Quals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Calibri" w:hAnsi="Georgia" w:cs="Times New Roman"/>
      <w:b w:val="0"/>
      <w:sz w:val="18"/>
      <w:szCs w:val="22"/>
    </w:rPr>
  </w:style>
  <w:style w:type="paragraph" w:customStyle="1" w:styleId="times">
    <w:name w:val="times"/>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BodyA">
    <w:name w:val="Body A"/>
    <w:next w:val="Normal"/>
    <w:autoRedefine/>
    <w:uiPriority w:val="99"/>
    <w:rsid w:val="003A54F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A54F2"/>
    <w:rPr>
      <w:rFonts w:ascii="Georgia" w:eastAsia="Times New Roman" w:hAnsi="Georgia" w:cs="Times New Roman"/>
      <w:b/>
      <w:caps/>
      <w:szCs w:val="28"/>
      <w:u w:val="single"/>
    </w:rPr>
  </w:style>
  <w:style w:type="paragraph" w:customStyle="1" w:styleId="Starred">
    <w:name w:val="Starred"/>
    <w:basedOn w:val="Heading1"/>
    <w:next w:val="Normal"/>
    <w:link w:val="StarredChar"/>
    <w:autoRedefine/>
    <w:rsid w:val="003A54F2"/>
    <w:pPr>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caps/>
      <w:sz w:val="22"/>
      <w:szCs w:val="28"/>
      <w:u w:val="single"/>
    </w:rPr>
  </w:style>
  <w:style w:type="character" w:customStyle="1" w:styleId="NotStarredChar">
    <w:name w:val="NotStarred Char"/>
    <w:link w:val="NotStarred"/>
    <w:locked/>
    <w:rsid w:val="003A54F2"/>
    <w:rPr>
      <w:rFonts w:ascii="Georgia" w:eastAsia="Times New Roman" w:hAnsi="Georgia" w:cs="Times New Roman"/>
      <w:b/>
      <w:caps/>
      <w:szCs w:val="28"/>
      <w:u w:val="single"/>
    </w:rPr>
  </w:style>
  <w:style w:type="paragraph" w:customStyle="1" w:styleId="NotStarred">
    <w:name w:val="NotStarred"/>
    <w:basedOn w:val="Heading1"/>
    <w:next w:val="Normal"/>
    <w:link w:val="NotStarredChar"/>
    <w:autoRedefine/>
    <w:rsid w:val="003A54F2"/>
    <w:pPr>
      <w:pBdr>
        <w:top w:val="none" w:sz="0" w:space="0" w:color="auto"/>
        <w:left w:val="none" w:sz="0" w:space="0" w:color="auto"/>
        <w:bottom w:val="none" w:sz="0" w:space="0" w:color="auto"/>
        <w:right w:val="none" w:sz="0" w:space="0" w:color="auto"/>
      </w:pBdr>
      <w:spacing w:after="60"/>
      <w:outlineLvl w:val="1"/>
    </w:pPr>
    <w:rPr>
      <w:rFonts w:ascii="Georgia" w:eastAsia="Times New Roman" w:hAnsi="Georgia" w:cs="Times New Roman"/>
      <w:caps/>
      <w:sz w:val="22"/>
      <w:szCs w:val="28"/>
      <w:u w:val="single"/>
    </w:rPr>
  </w:style>
  <w:style w:type="character" w:customStyle="1" w:styleId="tagCharCharChar">
    <w:name w:val="tag Char Char Char"/>
    <w:link w:val="tagCharChar"/>
    <w:locked/>
    <w:rsid w:val="003A54F2"/>
    <w:rPr>
      <w:rFonts w:ascii="Arial" w:eastAsia="Times New Roman" w:hAnsi="Arial" w:cs="Times New Roman"/>
      <w:b/>
    </w:rPr>
  </w:style>
  <w:style w:type="paragraph" w:customStyle="1" w:styleId="tagCharChar">
    <w:name w:val="tag Char Char"/>
    <w:basedOn w:val="Heading1"/>
    <w:next w:val="Normal"/>
    <w:link w:val="tagCharCharChar"/>
    <w:autoRedefine/>
    <w:rsid w:val="003A54F2"/>
    <w:pPr>
      <w:keepNext w:val="0"/>
      <w:keepLines w:val="0"/>
      <w:pageBreakBefore w:val="0"/>
      <w:pBdr>
        <w:top w:val="none" w:sz="0" w:space="0" w:color="auto"/>
        <w:left w:val="none" w:sz="0" w:space="0" w:color="auto"/>
        <w:bottom w:val="none" w:sz="0" w:space="0" w:color="auto"/>
        <w:right w:val="none" w:sz="0" w:space="0" w:color="auto"/>
      </w:pBdr>
      <w:spacing w:after="200" w:line="276" w:lineRule="auto"/>
      <w:jc w:val="left"/>
      <w:outlineLvl w:val="9"/>
    </w:pPr>
    <w:rPr>
      <w:rFonts w:ascii="Arial" w:eastAsia="Times New Roman" w:hAnsi="Arial" w:cs="Times New Roman"/>
      <w:sz w:val="22"/>
      <w:szCs w:val="22"/>
    </w:rPr>
  </w:style>
  <w:style w:type="character" w:customStyle="1" w:styleId="StyleStyle49ptBorderSinglesolidlineAuto05ptLiChar">
    <w:name w:val="Style Style4 + 9 pt Border: : (Single solid line Auto  0.5 pt Li... Char"/>
    <w:link w:val="StyleStyle49ptBorderSinglesolidlineAuto05ptLi"/>
    <w:locked/>
    <w:rsid w:val="003A54F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next w:val="Normal"/>
    <w:link w:val="StyleStyle49ptBorderSinglesolidlineAuto05ptLiChar"/>
    <w:autoRedefine/>
    <w:rsid w:val="003A54F2"/>
    <w:pPr>
      <w:pBdr>
        <w:top w:val="single" w:sz="4" w:space="0" w:color="auto"/>
        <w:left w:val="single" w:sz="4" w:space="0" w:color="auto"/>
        <w:bottom w:val="single" w:sz="4" w:space="0" w:color="auto"/>
        <w:right w:val="single" w:sz="4" w:space="0" w:color="auto"/>
      </w:pBdr>
      <w:spacing w:before="240" w:after="0"/>
    </w:pPr>
    <w:rPr>
      <w:rFonts w:ascii="Times New Roman" w:hAnsi="Times New Roman" w:cs="Times New Roman"/>
      <w:u w:val="single"/>
      <w:bdr w:val="single" w:sz="4" w:space="0" w:color="auto" w:frame="1"/>
    </w:rPr>
  </w:style>
  <w:style w:type="character" w:customStyle="1" w:styleId="H4TagChar1">
    <w:name w:val="H4 (Tag) Char1"/>
    <w:link w:val="H4Tag"/>
    <w:locked/>
    <w:rsid w:val="003A54F2"/>
    <w:rPr>
      <w:rFonts w:ascii="Georgia" w:eastAsia="Calibri" w:hAnsi="Georgia" w:cs="Times New Roman"/>
      <w:b/>
    </w:rPr>
  </w:style>
  <w:style w:type="paragraph" w:customStyle="1" w:styleId="H4Tag">
    <w:name w:val="H4 (Tag)"/>
    <w:basedOn w:val="Heading1"/>
    <w:next w:val="Normal"/>
    <w:link w:val="H4TagChar1"/>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Calibri" w:hAnsi="Georgia" w:cs="Times New Roman"/>
      <w:sz w:val="22"/>
      <w:szCs w:val="22"/>
    </w:rPr>
  </w:style>
  <w:style w:type="paragraph" w:customStyle="1" w:styleId="CM25">
    <w:name w:val="CM25"/>
    <w:basedOn w:val="Default"/>
    <w:next w:val="Default"/>
    <w:autoRedefine/>
    <w:uiPriority w:val="99"/>
    <w:rsid w:val="003A54F2"/>
    <w:pPr>
      <w:spacing w:before="240" w:after="233" w:line="276" w:lineRule="auto"/>
    </w:pPr>
    <w:rPr>
      <w:rFonts w:ascii="Georgia" w:hAnsi="Georgia" w:cs="Times New Roman"/>
      <w:color w:val="auto"/>
      <w:sz w:val="22"/>
    </w:rPr>
  </w:style>
  <w:style w:type="character" w:customStyle="1" w:styleId="Debate-CardTagandCite-F6Char">
    <w:name w:val="Debate- Card Tag and Cite- F6 Char"/>
    <w:link w:val="Debate-CardTagandCite-F6"/>
    <w:locked/>
    <w:rsid w:val="003A54F2"/>
    <w:rPr>
      <w:rFonts w:ascii="Georgia" w:hAnsi="Georgia"/>
      <w:b/>
    </w:rPr>
  </w:style>
  <w:style w:type="paragraph" w:customStyle="1" w:styleId="Debate-CardTagandCite-F6">
    <w:name w:val="Debate- Card Tag and Cite- F6"/>
    <w:basedOn w:val="Heading1"/>
    <w:next w:val="Normal"/>
    <w:link w:val="Debate-CardTagandCite-F6Char"/>
    <w:autoRedefine/>
    <w:rsid w:val="003A54F2"/>
    <w:pPr>
      <w:keepNext w:val="0"/>
      <w:keepLines w:val="0"/>
      <w:pageBreakBefore w:val="0"/>
      <w:pBdr>
        <w:top w:val="none" w:sz="0" w:space="0" w:color="auto"/>
        <w:left w:val="none" w:sz="0" w:space="0" w:color="auto"/>
        <w:bottom w:val="none" w:sz="0" w:space="0" w:color="auto"/>
        <w:right w:val="none" w:sz="0" w:space="0" w:color="auto"/>
      </w:pBdr>
      <w:contextualSpacing/>
      <w:jc w:val="left"/>
      <w:outlineLvl w:val="9"/>
    </w:pPr>
    <w:rPr>
      <w:rFonts w:ascii="Georgia" w:eastAsiaTheme="minorHAnsi" w:hAnsi="Georgia" w:cstheme="minorBidi"/>
      <w:sz w:val="22"/>
      <w:szCs w:val="22"/>
    </w:rPr>
  </w:style>
  <w:style w:type="paragraph" w:customStyle="1" w:styleId="Cardtext3">
    <w:name w:val="Card text"/>
    <w:next w:val="Normal"/>
    <w:link w:val="CardtextChar3"/>
    <w:autoRedefine/>
    <w:rsid w:val="003A54F2"/>
    <w:pPr>
      <w:widowControl w:val="0"/>
      <w:autoSpaceDE w:val="0"/>
      <w:autoSpaceDN w:val="0"/>
      <w:adjustRightInd w:val="0"/>
      <w:spacing w:after="0" w:line="240" w:lineRule="auto"/>
    </w:pPr>
    <w:rPr>
      <w:rFonts w:ascii="Arial Narrow" w:hAnsi="Arial Narrow" w:cs="Times New Roman"/>
      <w:sz w:val="24"/>
      <w:u w:val="single"/>
    </w:rPr>
  </w:style>
  <w:style w:type="paragraph" w:customStyle="1" w:styleId="TagGA11">
    <w:name w:val="Tag GA 11"/>
    <w:basedOn w:val="TOC1"/>
    <w:next w:val="Normal"/>
    <w:autoRedefine/>
    <w:uiPriority w:val="99"/>
    <w:rsid w:val="003A54F2"/>
    <w:pPr>
      <w:widowControl/>
      <w:spacing w:after="0"/>
    </w:pPr>
    <w:rPr>
      <w:rFonts w:eastAsia="Calibri"/>
      <w:b/>
    </w:rPr>
  </w:style>
  <w:style w:type="paragraph" w:customStyle="1" w:styleId="CM32">
    <w:name w:val="CM3+2"/>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autoSpaceDE w:val="0"/>
      <w:autoSpaceDN w:val="0"/>
      <w:adjustRightInd w:val="0"/>
      <w:spacing w:line="240" w:lineRule="atLeast"/>
      <w:jc w:val="left"/>
      <w:outlineLvl w:val="9"/>
    </w:pPr>
    <w:rPr>
      <w:rFonts w:eastAsia="Calibri" w:cs="Times New Roman"/>
      <w:b w:val="0"/>
      <w:sz w:val="24"/>
      <w:szCs w:val="22"/>
    </w:rPr>
  </w:style>
  <w:style w:type="paragraph" w:customStyle="1" w:styleId="TagLine">
    <w:name w:val="Tag Line"/>
    <w:basedOn w:val="Heading1"/>
    <w:next w:val="FullText"/>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imes New Roman"/>
      <w:sz w:val="28"/>
      <w:szCs w:val="22"/>
    </w:rPr>
  </w:style>
  <w:style w:type="paragraph" w:customStyle="1" w:styleId="Card6pt">
    <w:name w:val="Card 6p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eastAsia="Calibri" w:cs="Times New Roman"/>
      <w:b w:val="0"/>
      <w:color w:val="000000"/>
      <w:sz w:val="12"/>
      <w:szCs w:val="20"/>
    </w:rPr>
  </w:style>
  <w:style w:type="character" w:customStyle="1" w:styleId="StyleCardStyleBlackUnderlineChar">
    <w:name w:val="Style Card Style + Black Underline Char"/>
    <w:link w:val="StyleCardStyleBlackUnderline"/>
    <w:locked/>
    <w:rsid w:val="003A54F2"/>
    <w:rPr>
      <w:rFonts w:ascii="Georgia" w:eastAsia="Times New Roman" w:hAnsi="Georgia" w:cs="Times New Roman"/>
      <w:color w:val="000000"/>
      <w:u w:val="single"/>
    </w:rPr>
  </w:style>
  <w:style w:type="paragraph" w:customStyle="1" w:styleId="StyleCardStyleBlackUnderline">
    <w:name w:val="Style Card Style + Black Underline"/>
    <w:basedOn w:val="Heading1"/>
    <w:next w:val="Normal"/>
    <w:link w:val="StyleCardStyleBlackUnderline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Times New Roman" w:hAnsi="Georgia" w:cs="Times New Roman"/>
      <w:b w:val="0"/>
      <w:color w:val="000000"/>
      <w:sz w:val="22"/>
      <w:szCs w:val="22"/>
      <w:u w:val="single"/>
    </w:rPr>
  </w:style>
  <w:style w:type="paragraph" w:customStyle="1" w:styleId="StyleHeading2LatinArialMT13pt">
    <w:name w:val="Style Heading 2 + (Latin) ArialMT 13 pt"/>
    <w:basedOn w:val="Heading2"/>
    <w:next w:val="Heading2"/>
    <w:autoRedefine/>
    <w:uiPriority w:val="99"/>
    <w:rsid w:val="003A54F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Century Gothic" w:eastAsia="Times New Roman" w:hAnsi="Century Gothic" w:cs="Times New Roman"/>
      <w:b w:val="0"/>
      <w:sz w:val="16"/>
      <w:szCs w:val="22"/>
    </w:rPr>
  </w:style>
  <w:style w:type="character" w:customStyle="1" w:styleId="StylecardThickunderlineChar">
    <w:name w:val="Style card + Thick underline Char"/>
    <w:link w:val="StylecardThickunderline"/>
    <w:locked/>
    <w:rsid w:val="003A54F2"/>
    <w:rPr>
      <w:rFonts w:ascii="Times New Roman" w:eastAsia="SimSun" w:hAnsi="Times New Roman" w:cs="Times New Roman"/>
      <w:sz w:val="20"/>
      <w:u w:val="single"/>
      <w:lang w:eastAsia="zh-CN"/>
    </w:rPr>
  </w:style>
  <w:style w:type="paragraph" w:customStyle="1" w:styleId="StylecardThickunderline">
    <w:name w:val="Style card + Thick underline"/>
    <w:basedOn w:val="Heading1"/>
    <w:next w:val="Normal"/>
    <w:link w:val="StylecardThickunderlineChar"/>
    <w:autoRedefine/>
    <w:rsid w:val="003A54F2"/>
    <w:pPr>
      <w:keepNext w:val="0"/>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ascii="Times New Roman" w:eastAsia="SimSun" w:hAnsi="Times New Roman" w:cs="Times New Roman"/>
      <w:b w:val="0"/>
      <w:sz w:val="20"/>
      <w:szCs w:val="22"/>
      <w:u w:val="single"/>
      <w:lang w:eastAsia="zh-CN"/>
    </w:rPr>
  </w:style>
  <w:style w:type="character" w:customStyle="1" w:styleId="StylecardBoldThickunderlineChar">
    <w:name w:val="Style card + Bold Thick underline Char"/>
    <w:link w:val="StylecardBoldThickunderline"/>
    <w:locked/>
    <w:rsid w:val="003A54F2"/>
    <w:rPr>
      <w:rFonts w:ascii="Times New Roman" w:eastAsia="SimSun" w:hAnsi="Times New Roman" w:cs="Times New Roman"/>
      <w:b/>
      <w:bCs/>
      <w:sz w:val="20"/>
      <w:u w:val="single"/>
      <w:lang w:eastAsia="zh-CN"/>
    </w:rPr>
  </w:style>
  <w:style w:type="paragraph" w:customStyle="1" w:styleId="StylecardBoldThickunderline">
    <w:name w:val="Style card + Bold Thick underline"/>
    <w:basedOn w:val="Heading1"/>
    <w:next w:val="Normal"/>
    <w:link w:val="StylecardBoldThickunderlineChar"/>
    <w:autoRedefine/>
    <w:rsid w:val="003A54F2"/>
    <w:pPr>
      <w:keepNext w:val="0"/>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ascii="Times New Roman" w:eastAsia="SimSun" w:hAnsi="Times New Roman" w:cs="Times New Roman"/>
      <w:bCs/>
      <w:sz w:val="20"/>
      <w:szCs w:val="22"/>
      <w:u w:val="single"/>
      <w:lang w:eastAsia="zh-CN"/>
    </w:rPr>
  </w:style>
  <w:style w:type="character" w:customStyle="1" w:styleId="BlockHeadingsChar">
    <w:name w:val="Block Headings Char"/>
    <w:link w:val="BlockHeadings"/>
    <w:locked/>
    <w:rsid w:val="003A54F2"/>
    <w:rPr>
      <w:rFonts w:ascii="Times New Roman" w:eastAsia="Times New Roman" w:hAnsi="Times New Roman" w:cs="Times New Roman"/>
      <w:b/>
      <w:sz w:val="36"/>
      <w:u w:val="single"/>
    </w:rPr>
  </w:style>
  <w:style w:type="paragraph" w:customStyle="1" w:styleId="BlockHeadings">
    <w:name w:val="Block Headings"/>
    <w:next w:val="Normal"/>
    <w:link w:val="BlockHeadingsChar"/>
    <w:autoRedefine/>
    <w:rsid w:val="003A54F2"/>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autoRedefine/>
    <w:uiPriority w:val="99"/>
    <w:rsid w:val="003A54F2"/>
    <w:pPr>
      <w:spacing w:before="240" w:after="200" w:line="276" w:lineRule="auto"/>
    </w:pPr>
    <w:rPr>
      <w:rFonts w:ascii="Times New Roman" w:hAnsi="Times New Roman" w:cs="Times New Roman"/>
      <w:color w:val="auto"/>
      <w:sz w:val="22"/>
    </w:rPr>
  </w:style>
  <w:style w:type="paragraph" w:customStyle="1" w:styleId="font-null">
    <w:name w:val="font-null"/>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rteindent1">
    <w:name w:val="rteindent1"/>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Pa12">
    <w:name w:val="Pa12"/>
    <w:basedOn w:val="Default"/>
    <w:next w:val="Default"/>
    <w:autoRedefine/>
    <w:uiPriority w:val="99"/>
    <w:rsid w:val="003A54F2"/>
    <w:pPr>
      <w:spacing w:before="240" w:after="200" w:line="191" w:lineRule="atLeast"/>
    </w:pPr>
    <w:rPr>
      <w:rFonts w:ascii="Scala" w:hAnsi="Scala" w:cs="Times New Roman"/>
      <w:color w:val="auto"/>
      <w:sz w:val="22"/>
    </w:rPr>
  </w:style>
  <w:style w:type="paragraph" w:customStyle="1" w:styleId="introduction">
    <w:name w:val="introductio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featuretitle">
    <w:name w:val="feature_titl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translatedivgrey-image">
    <w:name w:val="translatedivgrey-imag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translatedivblue-image">
    <w:name w:val="translatedivblue-imag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class">
    <w:name w:val="class"/>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character" w:customStyle="1" w:styleId="blocktitleChar1">
    <w:name w:val="block title Char"/>
    <w:link w:val="blocktitle1"/>
    <w:locked/>
    <w:rsid w:val="003A54F2"/>
    <w:rPr>
      <w:rFonts w:ascii="Garamond" w:eastAsia="Calibri" w:hAnsi="Garamond" w:cs="Times New Roman"/>
      <w:b/>
      <w:caps/>
      <w:sz w:val="28"/>
      <w:lang w:val="x-none" w:eastAsia="x-none"/>
    </w:rPr>
  </w:style>
  <w:style w:type="paragraph" w:customStyle="1" w:styleId="blocktitle1">
    <w:name w:val="block title"/>
    <w:basedOn w:val="Heading1"/>
    <w:next w:val="Normal"/>
    <w:link w:val="blocktitleChar1"/>
    <w:autoRedefine/>
    <w:rsid w:val="003A54F2"/>
    <w:pPr>
      <w:keepNext w:val="0"/>
      <w:keepLines w:val="0"/>
      <w:pageBreakBefore w:val="0"/>
      <w:pBdr>
        <w:top w:val="none" w:sz="0" w:space="0" w:color="auto"/>
        <w:left w:val="none" w:sz="0" w:space="0" w:color="auto"/>
        <w:bottom w:val="none" w:sz="0" w:space="0" w:color="auto"/>
        <w:right w:val="none" w:sz="0" w:space="0" w:color="auto"/>
      </w:pBdr>
      <w:spacing w:after="240"/>
    </w:pPr>
    <w:rPr>
      <w:rFonts w:ascii="Garamond" w:eastAsia="Calibri" w:hAnsi="Garamond" w:cs="Times New Roman"/>
      <w:caps/>
      <w:sz w:val="28"/>
      <w:szCs w:val="22"/>
      <w:lang w:val="x-none" w:eastAsia="x-none"/>
    </w:rPr>
  </w:style>
  <w:style w:type="paragraph" w:customStyle="1" w:styleId="summary">
    <w:name w:val="summary"/>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Caption2">
    <w:name w:val="Caption2"/>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character" w:customStyle="1" w:styleId="MTDisplayEquationChar">
    <w:name w:val="MTDisplayEquation Char"/>
    <w:link w:val="MTDisplayEquation"/>
    <w:locked/>
    <w:rsid w:val="003A54F2"/>
    <w:rPr>
      <w:rFonts w:ascii="Georgia" w:eastAsia="Times New Roman" w:hAnsi="Georgia" w:cs="Times New Roman"/>
      <w:bCs/>
      <w:lang w:bidi="he-IL"/>
    </w:rPr>
  </w:style>
  <w:style w:type="paragraph" w:customStyle="1" w:styleId="MTDisplayEquation">
    <w:name w:val="MTDisplayEquation"/>
    <w:basedOn w:val="Heading1"/>
    <w:next w:val="Normal"/>
    <w:link w:val="MTDisplayEquationChar"/>
    <w:autoRedefine/>
    <w:rsid w:val="003A54F2"/>
    <w:pPr>
      <w:keepNext w:val="0"/>
      <w:keepLines w:val="0"/>
      <w:pageBreakBefore w:val="0"/>
      <w:pBdr>
        <w:top w:val="none" w:sz="0" w:space="0" w:color="auto"/>
        <w:left w:val="none" w:sz="0" w:space="0" w:color="auto"/>
        <w:bottom w:val="none" w:sz="0" w:space="0" w:color="auto"/>
        <w:right w:val="none" w:sz="0" w:space="0" w:color="auto"/>
      </w:pBdr>
      <w:tabs>
        <w:tab w:val="center" w:pos="5120"/>
        <w:tab w:val="right" w:pos="10220"/>
      </w:tabs>
      <w:jc w:val="left"/>
      <w:outlineLvl w:val="9"/>
    </w:pPr>
    <w:rPr>
      <w:rFonts w:ascii="Georgia" w:eastAsia="Times New Roman" w:hAnsi="Georgia" w:cs="Times New Roman"/>
      <w:b w:val="0"/>
      <w:bCs/>
      <w:sz w:val="22"/>
      <w:szCs w:val="22"/>
      <w:lang w:bidi="he-IL"/>
    </w:rPr>
  </w:style>
  <w:style w:type="paragraph" w:customStyle="1" w:styleId="DebateFile">
    <w:name w:val="Debate Fil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outlineLvl w:val="9"/>
    </w:pPr>
    <w:rPr>
      <w:rFonts w:ascii="Book Antiqua" w:eastAsia="Times New Roman" w:hAnsi="Book Antiqua" w:cs="Times New Roman"/>
      <w:sz w:val="28"/>
      <w:szCs w:val="24"/>
    </w:rPr>
  </w:style>
  <w:style w:type="paragraph" w:customStyle="1" w:styleId="NoteLevel21">
    <w:name w:val="Note Level 21"/>
    <w:basedOn w:val="Heading1"/>
    <w:next w:val="Normal"/>
    <w:autoRedefine/>
    <w:uiPriority w:val="99"/>
    <w:rsid w:val="003A54F2"/>
    <w:pPr>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eastAsia="MS Gothic" w:cs="Times New Roman"/>
      <w:b w:val="0"/>
      <w:sz w:val="22"/>
      <w:szCs w:val="20"/>
    </w:rPr>
  </w:style>
  <w:style w:type="paragraph" w:customStyle="1" w:styleId="Little">
    <w:name w:val="Littl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288"/>
      <w:jc w:val="left"/>
      <w:outlineLvl w:val="9"/>
    </w:pPr>
    <w:rPr>
      <w:rFonts w:ascii="Garamond" w:eastAsia="Times New Roman" w:hAnsi="Garamond" w:cs="Times New Roman"/>
      <w:b w:val="0"/>
      <w:sz w:val="16"/>
      <w:szCs w:val="24"/>
    </w:rPr>
  </w:style>
  <w:style w:type="paragraph" w:customStyle="1" w:styleId="AAAcard">
    <w:name w:val="AAAcard"/>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eastAsia="Times New Roman" w:cs="Times New Roman"/>
      <w:b w:val="0"/>
      <w:sz w:val="22"/>
      <w:szCs w:val="22"/>
    </w:rPr>
  </w:style>
  <w:style w:type="paragraph" w:customStyle="1" w:styleId="Caption3">
    <w:name w:val="Caption3"/>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body-12-5">
    <w:name w:val="body-12-5"/>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infuse">
    <w:name w:val="infus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fontreg">
    <w:name w:val="font_reg"/>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CITEF3">
    <w:name w:val="CITE F3"/>
    <w:next w:val="Normal"/>
    <w:autoRedefine/>
    <w:uiPriority w:val="99"/>
    <w:rsid w:val="003A54F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A54F2"/>
    <w:rPr>
      <w:rFonts w:ascii="Times New Roman Bold" w:eastAsia="Calibri" w:hAnsi="Times New Roman Bold" w:cs="Times New Roman"/>
      <w:b/>
      <w:bCs/>
      <w:u w:val="single"/>
    </w:rPr>
  </w:style>
  <w:style w:type="paragraph" w:customStyle="1" w:styleId="StyleBoldUnderlineTimesNewRoman">
    <w:name w:val="Style Bold Underline + Times New Roman"/>
    <w:next w:val="Normal"/>
    <w:link w:val="StyleBoldUnderlineTimesNewRomanChar"/>
    <w:autoRedefine/>
    <w:rsid w:val="003A54F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A54F2"/>
    <w:rPr>
      <w:rFonts w:ascii="Calibri" w:eastAsia="Calibri" w:hAnsi="Calibri" w:cs="Times New Roman"/>
      <w:sz w:val="20"/>
      <w:szCs w:val="20"/>
      <w:u w:val="single"/>
    </w:rPr>
  </w:style>
  <w:style w:type="paragraph" w:customStyle="1" w:styleId="StyleUnderlineTimesNewRoman">
    <w:name w:val="Style Underline + Times New Roman"/>
    <w:next w:val="Normal"/>
    <w:link w:val="StyleUnderlineTimesNewRomanChar"/>
    <w:autoRedefine/>
    <w:rsid w:val="003A54F2"/>
    <w:pPr>
      <w:spacing w:after="200" w:line="240" w:lineRule="auto"/>
    </w:pPr>
    <w:rPr>
      <w:rFonts w:ascii="Calibri" w:eastAsia="Calibri" w:hAnsi="Calibri" w:cs="Times New Roman"/>
      <w:sz w:val="20"/>
      <w:szCs w:val="20"/>
      <w:u w:val="single"/>
    </w:rPr>
  </w:style>
  <w:style w:type="paragraph" w:customStyle="1" w:styleId="bodytextfp">
    <w:name w:val="bodytextfp"/>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character" w:customStyle="1" w:styleId="ReallyfuckingsmallChar">
    <w:name w:val="Really fucking small Char"/>
    <w:link w:val="Reallyfuckingsmall"/>
    <w:locked/>
    <w:rsid w:val="003A54F2"/>
    <w:rPr>
      <w:rFonts w:ascii="Times New Roman" w:eastAsia="Times New Roman" w:hAnsi="Times New Roman" w:cs="Times New Roman"/>
      <w:sz w:val="10"/>
    </w:rPr>
  </w:style>
  <w:style w:type="paragraph" w:customStyle="1" w:styleId="Reallyfuckingsmall">
    <w:name w:val="Really fucking small"/>
    <w:basedOn w:val="Heading1"/>
    <w:next w:val="Normal"/>
    <w:link w:val="Reallyfuckingsmall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imes New Roman" w:eastAsia="Times New Roman" w:hAnsi="Times New Roman" w:cs="Times New Roman"/>
      <w:b w:val="0"/>
      <w:sz w:val="10"/>
      <w:szCs w:val="22"/>
    </w:rPr>
  </w:style>
  <w:style w:type="paragraph" w:customStyle="1" w:styleId="firstletter">
    <w:name w:val="firstlette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more">
    <w:name w:val="mor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story">
    <w:name w:val="story"/>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H1numbered">
    <w:name w:val="H1 numbered"/>
    <w:basedOn w:val="Heading1"/>
    <w:next w:val="Normal"/>
    <w:autoRedefine/>
    <w:uiPriority w:val="99"/>
    <w:rsid w:val="003A54F2"/>
    <w:pPr>
      <w:keepNext w:val="0"/>
      <w:keepLines w:val="0"/>
      <w:widowControl w:val="0"/>
      <w:pBdr>
        <w:top w:val="single" w:sz="6" w:space="28" w:color="auto"/>
        <w:left w:val="none" w:sz="0" w:space="0" w:color="auto"/>
        <w:bottom w:val="single" w:sz="6" w:space="14" w:color="auto"/>
        <w:right w:val="none" w:sz="0" w:space="0" w:color="auto"/>
      </w:pBdr>
      <w:tabs>
        <w:tab w:val="num" w:pos="680"/>
      </w:tabs>
      <w:suppressAutoHyphens/>
      <w:autoSpaceDE w:val="0"/>
      <w:autoSpaceDN w:val="0"/>
      <w:adjustRightInd w:val="0"/>
      <w:spacing w:before="283" w:after="170" w:line="288" w:lineRule="auto"/>
      <w:ind w:left="680" w:hanging="680"/>
      <w:jc w:val="left"/>
      <w:outlineLvl w:val="9"/>
    </w:pPr>
    <w:rPr>
      <w:rFonts w:eastAsia="Times New Roman" w:cs="Trajan-Bold"/>
      <w:bCs/>
      <w:caps/>
      <w:color w:val="000084"/>
      <w:spacing w:val="-8"/>
      <w:sz w:val="40"/>
      <w:szCs w:val="40"/>
      <w:lang w:bidi="en-US"/>
    </w:rPr>
  </w:style>
  <w:style w:type="paragraph" w:customStyle="1" w:styleId="Numberedparas">
    <w:name w:val="Numbered paras"/>
    <w:basedOn w:val="Heading1"/>
    <w:next w:val="Normal"/>
    <w:autoRedefine/>
    <w:uiPriority w:val="99"/>
    <w:rsid w:val="003A54F2"/>
    <w:pPr>
      <w:keepNext w:val="0"/>
      <w:keepLines w:val="0"/>
      <w:pageBreakBefore w:val="0"/>
      <w:widowControl w:val="0"/>
      <w:numPr>
        <w:ilvl w:val="1"/>
        <w:numId w:val="11"/>
      </w:numPr>
      <w:pBdr>
        <w:top w:val="none" w:sz="0" w:space="0" w:color="auto"/>
        <w:left w:val="none" w:sz="0" w:space="0" w:color="auto"/>
        <w:bottom w:val="none" w:sz="0" w:space="0" w:color="auto"/>
        <w:right w:val="none" w:sz="0" w:space="0" w:color="auto"/>
      </w:pBdr>
      <w:tabs>
        <w:tab w:val="left" w:pos="567"/>
      </w:tabs>
      <w:suppressAutoHyphens/>
      <w:autoSpaceDE w:val="0"/>
      <w:autoSpaceDN w:val="0"/>
      <w:adjustRightInd w:val="0"/>
      <w:spacing w:before="170" w:line="288" w:lineRule="auto"/>
      <w:ind w:left="0" w:firstLine="0"/>
      <w:jc w:val="both"/>
      <w:outlineLvl w:val="9"/>
    </w:pPr>
    <w:rPr>
      <w:rFonts w:eastAsia="Times New Roman" w:cs="BookAntiqua"/>
      <w:b w:val="0"/>
      <w:color w:val="000000"/>
      <w:spacing w:val="2"/>
      <w:sz w:val="22"/>
      <w:szCs w:val="22"/>
      <w:lang w:val="en-GB" w:bidi="en-US"/>
    </w:rPr>
  </w:style>
  <w:style w:type="paragraph" w:customStyle="1" w:styleId="in">
    <w:name w:val="i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image-caption">
    <w:name w:val="image-captio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imagecontain">
    <w:name w:val="imagecontai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CM62">
    <w:name w:val="CM62"/>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after="248"/>
      <w:jc w:val="left"/>
      <w:outlineLvl w:val="9"/>
    </w:pPr>
    <w:rPr>
      <w:rFonts w:ascii="Showcard Gothic" w:eastAsia="Times New Roman" w:hAnsi="Showcard Gothic" w:cs="Times New Roman"/>
      <w:b w:val="0"/>
      <w:sz w:val="24"/>
      <w:szCs w:val="24"/>
    </w:rPr>
  </w:style>
  <w:style w:type="paragraph" w:customStyle="1" w:styleId="CM63">
    <w:name w:val="CM63"/>
    <w:basedOn w:val="Heading1"/>
    <w:next w:val="Normal"/>
    <w:autoRedefine/>
    <w:uiPriority w:val="99"/>
    <w:rsid w:val="003A54F2"/>
    <w:pPr>
      <w:keepNext w:val="0"/>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after="323"/>
      <w:jc w:val="left"/>
      <w:outlineLvl w:val="9"/>
    </w:pPr>
    <w:rPr>
      <w:rFonts w:ascii="Showcard Gothic" w:eastAsia="Times New Roman" w:hAnsi="Showcard Gothic" w:cs="Times New Roman"/>
      <w:b w:val="0"/>
      <w:sz w:val="24"/>
      <w:szCs w:val="24"/>
    </w:rPr>
  </w:style>
  <w:style w:type="paragraph" w:customStyle="1" w:styleId="CM23">
    <w:name w:val="CM23"/>
    <w:basedOn w:val="Default"/>
    <w:next w:val="Default"/>
    <w:autoRedefine/>
    <w:uiPriority w:val="99"/>
    <w:rsid w:val="003A54F2"/>
    <w:pPr>
      <w:widowControl w:val="0"/>
      <w:spacing w:before="240" w:after="63"/>
    </w:pPr>
    <w:rPr>
      <w:rFonts w:ascii="Arial" w:eastAsia="Times New Roman" w:hAnsi="Arial" w:cs="Times New Roman"/>
      <w:color w:val="auto"/>
    </w:rPr>
  </w:style>
  <w:style w:type="paragraph" w:customStyle="1" w:styleId="CM35">
    <w:name w:val="CM35"/>
    <w:basedOn w:val="Default"/>
    <w:next w:val="Default"/>
    <w:autoRedefine/>
    <w:uiPriority w:val="99"/>
    <w:rsid w:val="003A54F2"/>
    <w:pPr>
      <w:widowControl w:val="0"/>
      <w:spacing w:before="240" w:line="228" w:lineRule="atLeast"/>
    </w:pPr>
    <w:rPr>
      <w:rFonts w:ascii="Showcard Gothic" w:eastAsia="Times New Roman" w:hAnsi="Showcard Gothic" w:cs="Times New Roman"/>
      <w:color w:val="auto"/>
    </w:rPr>
  </w:style>
  <w:style w:type="paragraph" w:customStyle="1" w:styleId="CM60">
    <w:name w:val="CM60"/>
    <w:basedOn w:val="Default"/>
    <w:next w:val="Default"/>
    <w:autoRedefine/>
    <w:uiPriority w:val="99"/>
    <w:rsid w:val="003A54F2"/>
    <w:pPr>
      <w:widowControl w:val="0"/>
      <w:spacing w:before="240" w:line="228" w:lineRule="atLeast"/>
    </w:pPr>
    <w:rPr>
      <w:rFonts w:ascii="Showcard Gothic" w:eastAsia="Times New Roman" w:hAnsi="Showcard Gothic" w:cs="Times New Roman"/>
      <w:color w:val="auto"/>
    </w:rPr>
  </w:style>
  <w:style w:type="character" w:customStyle="1" w:styleId="StylecardCharCharChar11ptChar">
    <w:name w:val="Style card Char Char Char + 11 pt Char"/>
    <w:link w:val="StylecardCharCharChar11pt"/>
    <w:locked/>
    <w:rsid w:val="003A54F2"/>
    <w:rPr>
      <w:rFonts w:ascii="Calibri" w:eastAsia="Times New Roman" w:hAnsi="Calibri" w:cs="Times New Roman"/>
      <w:sz w:val="20"/>
      <w:szCs w:val="20"/>
    </w:rPr>
  </w:style>
  <w:style w:type="paragraph" w:customStyle="1" w:styleId="StylecardCharCharChar11pt">
    <w:name w:val="Style card Char Char Char + 11 pt"/>
    <w:next w:val="Normal"/>
    <w:link w:val="StylecardCharCharChar11ptChar"/>
    <w:autoRedefine/>
    <w:rsid w:val="003A54F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A54F2"/>
    <w:rPr>
      <w:rFonts w:ascii="Georgia" w:eastAsia="Times New Roman" w:hAnsi="Georgia" w:cs="Times New Roman"/>
      <w:lang w:val="x-none" w:eastAsia="x-none"/>
    </w:rPr>
  </w:style>
  <w:style w:type="paragraph" w:customStyle="1" w:styleId="StyleCards11pt">
    <w:name w:val="Style Cards + 11 pt"/>
    <w:basedOn w:val="Cards"/>
    <w:next w:val="Normal"/>
    <w:link w:val="StyleCards11ptChar"/>
    <w:autoRedefine/>
    <w:rsid w:val="003A54F2"/>
    <w:pPr>
      <w:widowControl/>
      <w:autoSpaceDE w:val="0"/>
      <w:autoSpaceDN w:val="0"/>
      <w:adjustRightInd w:val="0"/>
      <w:spacing w:before="48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A54F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next w:val="Normal"/>
    <w:link w:val="StyleCards11ptUnderlineChar"/>
    <w:autoRedefine/>
    <w:rsid w:val="003A54F2"/>
    <w:pPr>
      <w:widowControl/>
      <w:autoSpaceDE w:val="0"/>
      <w:autoSpaceDN w:val="0"/>
      <w:adjustRightInd w:val="0"/>
      <w:spacing w:before="48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A54F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next w:val="Normal"/>
    <w:link w:val="StyleCards11ptBoldUnderlineChar"/>
    <w:autoRedefine/>
    <w:rsid w:val="003A54F2"/>
    <w:pPr>
      <w:widowControl/>
      <w:autoSpaceDE w:val="0"/>
      <w:autoSpaceDN w:val="0"/>
      <w:adjustRightInd w:val="0"/>
      <w:spacing w:before="48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A54F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next w:val="Normal"/>
    <w:link w:val="StyleCards11ptBoldUnderlineBorderSinglesolidlineChar"/>
    <w:autoRedefine/>
    <w:rsid w:val="003A54F2"/>
    <w:pPr>
      <w:widowControl/>
      <w:pBdr>
        <w:top w:val="single" w:sz="4" w:space="0" w:color="auto"/>
        <w:left w:val="single" w:sz="4" w:space="0" w:color="auto"/>
        <w:bottom w:val="single" w:sz="4" w:space="0" w:color="auto"/>
        <w:right w:val="single" w:sz="4" w:space="0" w:color="auto"/>
      </w:pBdr>
      <w:autoSpaceDE w:val="0"/>
      <w:autoSpaceDN w:val="0"/>
      <w:adjustRightInd w:val="0"/>
      <w:spacing w:before="48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A54F2"/>
    <w:rPr>
      <w:rFonts w:ascii="Georgia" w:eastAsia="Times New Roman" w:hAnsi="Georgia" w:cs="Times New Roman"/>
      <w:szCs w:val="20"/>
      <w:lang w:val="x-none" w:eastAsia="x-none"/>
    </w:rPr>
  </w:style>
  <w:style w:type="paragraph" w:customStyle="1" w:styleId="StylecardCharChar11pt">
    <w:name w:val="Style card Char Char + 11 pt"/>
    <w:next w:val="Normal"/>
    <w:link w:val="StylecardCharChar11ptChar"/>
    <w:autoRedefine/>
    <w:rsid w:val="003A54F2"/>
    <w:pPr>
      <w:spacing w:before="240" w:after="0"/>
      <w:ind w:left="288" w:right="288"/>
    </w:pPr>
    <w:rPr>
      <w:rFonts w:ascii="Georgia" w:eastAsia="Times New Roman" w:hAnsi="Georgia" w:cs="Times New Roman"/>
      <w:szCs w:val="20"/>
      <w:lang w:val="x-none" w:eastAsia="x-none"/>
    </w:rPr>
  </w:style>
  <w:style w:type="character" w:customStyle="1" w:styleId="NormalFontChar">
    <w:name w:val="Normal Font Char"/>
    <w:link w:val="NormalFont"/>
    <w:locked/>
    <w:rsid w:val="003A54F2"/>
    <w:rPr>
      <w:rFonts w:ascii="Times New Roman" w:eastAsia="Times New Roman" w:hAnsi="Times New Roman" w:cs="Times New Roman"/>
      <w:sz w:val="20"/>
      <w:szCs w:val="20"/>
    </w:rPr>
  </w:style>
  <w:style w:type="paragraph" w:customStyle="1" w:styleId="NormalFont">
    <w:name w:val="Normal Font"/>
    <w:next w:val="Normal"/>
    <w:link w:val="NormalFontChar"/>
    <w:autoRedefine/>
    <w:rsid w:val="003A54F2"/>
    <w:pPr>
      <w:spacing w:after="0" w:line="240" w:lineRule="auto"/>
    </w:pPr>
    <w:rPr>
      <w:rFonts w:ascii="Times New Roman" w:eastAsia="Times New Roman" w:hAnsi="Times New Roman" w:cs="Times New Roman"/>
      <w:sz w:val="20"/>
      <w:szCs w:val="20"/>
    </w:rPr>
  </w:style>
  <w:style w:type="paragraph" w:customStyle="1" w:styleId="StyleSmall11pt">
    <w:name w:val="Style Small + 11 pt"/>
    <w:next w:val="Normal"/>
    <w:autoRedefine/>
    <w:uiPriority w:val="99"/>
    <w:rsid w:val="003A54F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A54F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next w:val="Normal"/>
    <w:link w:val="StyleNormalFont11ptUnderlineChar"/>
    <w:autoRedefine/>
    <w:rsid w:val="003A54F2"/>
    <w:rPr>
      <w:u w:val="single"/>
      <w:lang w:val="x-none" w:eastAsia="x-none"/>
    </w:rPr>
  </w:style>
  <w:style w:type="character" w:customStyle="1" w:styleId="StyleNormalFont11ptBoldUnderlineChar">
    <w:name w:val="Style Normal Font + 11 pt Bold Underline Char"/>
    <w:link w:val="StyleNormalFont11ptBoldUnderline"/>
    <w:locked/>
    <w:rsid w:val="003A54F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next w:val="Normal"/>
    <w:link w:val="StyleNormalFont11ptBoldUnderlineChar"/>
    <w:autoRedefine/>
    <w:rsid w:val="003A54F2"/>
    <w:rPr>
      <w:b/>
      <w:bCs/>
      <w:u w:val="single"/>
      <w:lang w:val="x-none" w:eastAsia="x-none"/>
    </w:rPr>
  </w:style>
  <w:style w:type="paragraph" w:customStyle="1" w:styleId="Smallfont0">
    <w:name w:val="Smallfon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Times New Roman"/>
      <w:b w:val="0"/>
      <w:sz w:val="15"/>
      <w:szCs w:val="22"/>
    </w:rPr>
  </w:style>
  <w:style w:type="paragraph" w:customStyle="1" w:styleId="formatvorlage2">
    <w:name w:val="formatvorlage2"/>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Calibri" w:cs="Times New Roman"/>
      <w:b w:val="0"/>
      <w:sz w:val="24"/>
      <w:szCs w:val="22"/>
    </w:rPr>
  </w:style>
  <w:style w:type="character" w:customStyle="1" w:styleId="StyleTitle11ptNotBoldChar">
    <w:name w:val="Style Title + 11 pt Not Bold Char"/>
    <w:link w:val="StyleTitle11ptNotBold"/>
    <w:locked/>
    <w:rsid w:val="003A54F2"/>
    <w:rPr>
      <w:rFonts w:ascii="Georgia" w:eastAsia="Times New Roman" w:hAnsi="Georgia" w:cs="Times New Roman"/>
      <w:b/>
      <w:sz w:val="20"/>
      <w:u w:val="single"/>
      <w:lang w:val="x-none" w:eastAsia="x-none"/>
    </w:rPr>
  </w:style>
  <w:style w:type="paragraph" w:customStyle="1" w:styleId="StyleTitle11ptNotBold">
    <w:name w:val="Style Title + 11 pt Not Bold"/>
    <w:basedOn w:val="Title"/>
    <w:next w:val="Normal"/>
    <w:link w:val="StyleTitle11ptNotBoldChar"/>
    <w:autoRedefine/>
    <w:rsid w:val="003A54F2"/>
    <w:pPr>
      <w:pBdr>
        <w:bottom w:val="none" w:sz="0" w:space="0" w:color="auto"/>
      </w:pBdr>
      <w:spacing w:before="480" w:after="160" w:line="259" w:lineRule="auto"/>
      <w:contextualSpacing w:val="0"/>
      <w:jc w:val="center"/>
    </w:pPr>
    <w:rPr>
      <w:rFonts w:ascii="Georgia" w:eastAsia="Times New Roman" w:hAnsi="Georgia" w:cs="Times New Roman"/>
      <w:b/>
      <w:color w:val="auto"/>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A54F2"/>
    <w:rPr>
      <w:rFonts w:ascii="Georgia" w:eastAsia="Times New Roman" w:hAnsi="Georgia" w:cs="Times New Roman"/>
      <w:sz w:val="20"/>
      <w:u w:val="single"/>
      <w:lang w:val="x-none" w:eastAsia="x-none"/>
    </w:rPr>
  </w:style>
  <w:style w:type="paragraph" w:customStyle="1" w:styleId="StyleTitle11ptNotBoldNounderline">
    <w:name w:val="Style Title + 11 pt Not Bold No underline"/>
    <w:basedOn w:val="Title"/>
    <w:next w:val="Normal"/>
    <w:link w:val="StyleTitle11ptNotBoldNounderlineChar"/>
    <w:autoRedefine/>
    <w:rsid w:val="003A54F2"/>
    <w:pPr>
      <w:pBdr>
        <w:bottom w:val="none" w:sz="0" w:space="0" w:color="auto"/>
      </w:pBdr>
      <w:spacing w:before="480" w:after="160" w:line="259" w:lineRule="auto"/>
      <w:contextualSpacing w:val="0"/>
      <w:jc w:val="center"/>
    </w:pPr>
    <w:rPr>
      <w:rFonts w:ascii="Georgia" w:eastAsia="Times New Roman" w:hAnsi="Georgia" w:cs="Times New Roman"/>
      <w:color w:val="auto"/>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A54F2"/>
    <w:rPr>
      <w:rFonts w:ascii="Times New Roman" w:eastAsia="Times New Roman" w:hAnsi="Times New Roman" w:cs="Times New Roman"/>
      <w:sz w:val="20"/>
      <w:lang w:val="x-none" w:eastAsia="x-none"/>
    </w:rPr>
  </w:style>
  <w:style w:type="paragraph" w:customStyle="1" w:styleId="HotRouteCharCharCharCharChar">
    <w:name w:val="Hot Route! Char Char Char Char Char"/>
    <w:basedOn w:val="Heading1"/>
    <w:next w:val="Normal"/>
    <w:link w:val="HotRouteCharCharCharCharCharChar"/>
    <w:autoRedefine/>
    <w:rsid w:val="003A54F2"/>
    <w:pPr>
      <w:keepNext w:val="0"/>
      <w:keepLines w:val="0"/>
      <w:pageBreakBefore w:val="0"/>
      <w:pBdr>
        <w:top w:val="none" w:sz="0" w:space="0" w:color="auto"/>
        <w:left w:val="none" w:sz="0" w:space="0" w:color="auto"/>
        <w:bottom w:val="none" w:sz="0" w:space="0" w:color="auto"/>
        <w:right w:val="none" w:sz="0" w:space="0" w:color="auto"/>
      </w:pBdr>
      <w:ind w:left="144"/>
      <w:jc w:val="left"/>
      <w:outlineLvl w:val="9"/>
    </w:pPr>
    <w:rPr>
      <w:rFonts w:ascii="Times New Roman" w:eastAsia="Times New Roman" w:hAnsi="Times New Roman" w:cs="Times New Roman"/>
      <w:b w:val="0"/>
      <w:sz w:val="20"/>
      <w:szCs w:val="22"/>
      <w:lang w:val="x-none" w:eastAsia="x-none"/>
    </w:rPr>
  </w:style>
  <w:style w:type="paragraph" w:customStyle="1" w:styleId="deck">
    <w:name w:val="deck"/>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i1">
    <w:name w:val="i1"/>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question">
    <w:name w:val="questio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bodycopy">
    <w:name w:val="bodycopy"/>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paragraph" w:customStyle="1" w:styleId="NoteLevel22">
    <w:name w:val="Note Level 22"/>
    <w:basedOn w:val="Heading1"/>
    <w:next w:val="Normal"/>
    <w:autoRedefine/>
    <w:uiPriority w:val="99"/>
    <w:rsid w:val="003A54F2"/>
    <w:pPr>
      <w:keepLines w:val="0"/>
      <w:pageBreakBefore w:val="0"/>
      <w:pBdr>
        <w:top w:val="none" w:sz="0" w:space="0" w:color="auto"/>
        <w:left w:val="none" w:sz="0" w:space="0" w:color="auto"/>
        <w:bottom w:val="none" w:sz="0" w:space="0" w:color="auto"/>
        <w:right w:val="none" w:sz="0" w:space="0" w:color="auto"/>
      </w:pBdr>
      <w:ind w:left="288" w:right="288"/>
      <w:jc w:val="left"/>
      <w:outlineLvl w:val="9"/>
    </w:pPr>
    <w:rPr>
      <w:rFonts w:eastAsia="MS Gothic" w:cs="Times New Roman"/>
      <w:b w:val="0"/>
      <w:sz w:val="22"/>
      <w:szCs w:val="20"/>
    </w:rPr>
  </w:style>
  <w:style w:type="paragraph" w:customStyle="1" w:styleId="wp-caption-text">
    <w:name w:val="wp-caption-text"/>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sz w:val="24"/>
      <w:szCs w:val="24"/>
    </w:rPr>
  </w:style>
  <w:style w:type="character" w:customStyle="1" w:styleId="StyleHeading4UnderlinedsmalltextGaramondChar">
    <w:name w:val="Style Heading 4Underlinedsmall text + Garamond Char"/>
    <w:link w:val="StyleHeading4UnderlinedsmalltextGaramond"/>
    <w:locked/>
    <w:rsid w:val="003A54F2"/>
    <w:rPr>
      <w:rFonts w:ascii="Georgia" w:hAnsi="Georgia"/>
    </w:rPr>
  </w:style>
  <w:style w:type="paragraph" w:customStyle="1" w:styleId="StyleHeading4UnderlinedsmalltextGaramond">
    <w:name w:val="Style Heading 4Underlinedsmall text + Garamond"/>
    <w:basedOn w:val="Heading1"/>
    <w:next w:val="Normal"/>
    <w:link w:val="StyleHeading4UnderlinedsmalltextGaramondChar"/>
    <w:autoRedefine/>
    <w:rsid w:val="003A54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eorgia" w:eastAsiaTheme="minorHAnsi" w:hAnsi="Georgia" w:cstheme="minorBidi"/>
      <w:b w:val="0"/>
      <w:sz w:val="22"/>
      <w:szCs w:val="22"/>
    </w:rPr>
  </w:style>
  <w:style w:type="paragraph" w:customStyle="1" w:styleId="canvas-atom">
    <w:name w:val="canvas-atom"/>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heme="minorHAnsi" w:cs="Times New Roman"/>
      <w:b w:val="0"/>
      <w:sz w:val="24"/>
      <w:szCs w:val="22"/>
    </w:rPr>
  </w:style>
  <w:style w:type="paragraph" w:customStyle="1" w:styleId="description">
    <w:name w:val="descriptio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heme="minorHAnsi" w:cstheme="minorBidi"/>
      <w:b w:val="0"/>
      <w:sz w:val="22"/>
      <w:szCs w:val="22"/>
    </w:rPr>
  </w:style>
  <w:style w:type="paragraph" w:customStyle="1" w:styleId="graf">
    <w:name w:val="graf"/>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heme="minorHAnsi" w:cstheme="minorBidi"/>
      <w:b w:val="0"/>
      <w:sz w:val="22"/>
      <w:szCs w:val="22"/>
    </w:rPr>
  </w:style>
  <w:style w:type="paragraph" w:customStyle="1" w:styleId="column">
    <w:name w:val="column"/>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heme="minorHAnsi" w:cstheme="minorBidi"/>
      <w:b w:val="0"/>
      <w:sz w:val="22"/>
      <w:szCs w:val="22"/>
    </w:rPr>
  </w:style>
  <w:style w:type="paragraph" w:customStyle="1" w:styleId="recirc-container">
    <w:name w:val="recirc-container"/>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heme="minorHAnsi" w:cs="Times New Roman"/>
      <w:b w:val="0"/>
      <w:sz w:val="24"/>
      <w:szCs w:val="22"/>
    </w:rPr>
  </w:style>
  <w:style w:type="paragraph" w:customStyle="1" w:styleId="selectionshareable">
    <w:name w:val="selectionshareable"/>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heme="minorHAnsi" w:cs="Times New Roman"/>
      <w:b w:val="0"/>
      <w:sz w:val="24"/>
      <w:szCs w:val="22"/>
    </w:rPr>
  </w:style>
  <w:style w:type="paragraph" w:customStyle="1" w:styleId="see-also">
    <w:name w:val="see-also"/>
    <w:basedOn w:val="Heading1"/>
    <w:next w:val="Normal"/>
    <w:autoRedefine/>
    <w:uiPriority w:val="99"/>
    <w:rsid w:val="003A54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heme="minorHAnsi" w:cs="Times New Roman"/>
      <w:b w:val="0"/>
      <w:sz w:val="24"/>
      <w:szCs w:val="22"/>
    </w:rPr>
  </w:style>
  <w:style w:type="character" w:styleId="SubtleEmphasis">
    <w:name w:val="Subtle Emphasis"/>
    <w:uiPriority w:val="99"/>
    <w:semiHidden/>
    <w:unhideWhenUsed/>
    <w:qFormat/>
    <w:rsid w:val="003A54F2"/>
    <w:rPr>
      <w:i/>
      <w:iCs/>
      <w:color w:val="808080" w:themeColor="text1" w:themeTint="7F"/>
    </w:rPr>
  </w:style>
  <w:style w:type="character" w:customStyle="1" w:styleId="FontStyle39">
    <w:name w:val="Font Style39"/>
    <w:uiPriority w:val="99"/>
    <w:rsid w:val="003A54F2"/>
    <w:rPr>
      <w:rFonts w:ascii="Constantia" w:hAnsi="Constantia" w:cs="Constantia" w:hint="default"/>
      <w:b/>
      <w:bCs/>
      <w:sz w:val="18"/>
      <w:szCs w:val="18"/>
    </w:rPr>
  </w:style>
  <w:style w:type="character" w:customStyle="1" w:styleId="6">
    <w:name w:val="6"/>
    <w:rsid w:val="003A54F2"/>
    <w:rPr>
      <w:rFonts w:ascii="Arial" w:hAnsi="Arial" w:cs="Arial" w:hint="default"/>
      <w:bCs/>
      <w:sz w:val="20"/>
      <w:u w:val="single"/>
      <w:lang w:val="en-US" w:eastAsia="en-US" w:bidi="ar-SA"/>
    </w:rPr>
  </w:style>
  <w:style w:type="character" w:customStyle="1" w:styleId="cardchar00">
    <w:name w:val="cardchar0"/>
    <w:basedOn w:val="DefaultParagraphFont"/>
    <w:rsid w:val="003A54F2"/>
  </w:style>
  <w:style w:type="character" w:customStyle="1" w:styleId="UnderlineNon-bold">
    <w:name w:val="Underline Non - bold"/>
    <w:rsid w:val="003A54F2"/>
    <w:rPr>
      <w:rFonts w:ascii="Times New Roman" w:hAnsi="Times New Roman" w:cs="Times New Roman" w:hint="default"/>
      <w:iCs/>
      <w:sz w:val="22"/>
      <w:u w:val="single"/>
    </w:rPr>
  </w:style>
  <w:style w:type="character" w:customStyle="1" w:styleId="Heading5Char2">
    <w:name w:val="Heading 5 Char2"/>
    <w:rsid w:val="003A54F2"/>
    <w:rPr>
      <w:rFonts w:ascii="Bell MT" w:eastAsia="Times New Roman" w:hAnsi="Bell MT" w:hint="default"/>
      <w:bCs/>
      <w:iCs/>
      <w:sz w:val="10"/>
      <w:szCs w:val="26"/>
    </w:rPr>
  </w:style>
  <w:style w:type="character" w:customStyle="1" w:styleId="Style2CharChar">
    <w:name w:val="Style2 Char Char"/>
    <w:rsid w:val="003A54F2"/>
    <w:rPr>
      <w:u w:val="thick"/>
      <w:lang w:val="en-US" w:eastAsia="en-US" w:bidi="ar-SA"/>
    </w:rPr>
  </w:style>
  <w:style w:type="character" w:customStyle="1" w:styleId="authordate1">
    <w:name w:val="authordate"/>
    <w:rsid w:val="003A54F2"/>
  </w:style>
  <w:style w:type="character" w:customStyle="1" w:styleId="underline0">
    <w:name w:val="%underline"/>
    <w:rsid w:val="003A54F2"/>
    <w:rPr>
      <w:rFonts w:ascii="Times New Roman" w:hAnsi="Times New Roman" w:cs="Times New Roman" w:hint="default"/>
      <w:strike w:val="0"/>
      <w:dstrike w:val="0"/>
      <w:sz w:val="16"/>
      <w:u w:val="none"/>
      <w:effect w:val="none"/>
    </w:rPr>
  </w:style>
  <w:style w:type="character" w:customStyle="1" w:styleId="AUNDERLINE0">
    <w:name w:val="AUNDERLINE"/>
    <w:rsid w:val="003A54F2"/>
    <w:rPr>
      <w:rFonts w:ascii="Times New Roman" w:hAnsi="Times New Roman" w:cs="Times New Roman" w:hint="default"/>
      <w:sz w:val="20"/>
      <w:u w:val="single"/>
    </w:rPr>
  </w:style>
  <w:style w:type="character" w:customStyle="1" w:styleId="UnderlinedCharChar0">
    <w:name w:val="Underlined Char Char"/>
    <w:rsid w:val="003A54F2"/>
    <w:rPr>
      <w:rFonts w:ascii="Garamond" w:hAnsi="Garamond" w:hint="default"/>
      <w:szCs w:val="28"/>
      <w:u w:val="single"/>
      <w:lang w:val="en-US" w:eastAsia="en-US" w:bidi="ar-SA"/>
    </w:rPr>
  </w:style>
  <w:style w:type="character" w:customStyle="1" w:styleId="slug-doi">
    <w:name w:val="slug-doi"/>
    <w:basedOn w:val="DefaultParagraphFont"/>
    <w:rsid w:val="003A54F2"/>
  </w:style>
  <w:style w:type="character" w:customStyle="1" w:styleId="af">
    <w:name w:val="af"/>
    <w:basedOn w:val="DefaultParagraphFont"/>
    <w:rsid w:val="003A54F2"/>
  </w:style>
  <w:style w:type="character" w:customStyle="1" w:styleId="ab">
    <w:name w:val="ab"/>
    <w:basedOn w:val="DefaultParagraphFont"/>
    <w:rsid w:val="003A54F2"/>
  </w:style>
  <w:style w:type="character" w:customStyle="1" w:styleId="em">
    <w:name w:val="em"/>
    <w:basedOn w:val="DefaultParagraphFont"/>
    <w:rsid w:val="003A54F2"/>
  </w:style>
  <w:style w:type="character" w:customStyle="1" w:styleId="au">
    <w:name w:val="au"/>
    <w:basedOn w:val="DefaultParagraphFont"/>
    <w:rsid w:val="003A54F2"/>
  </w:style>
  <w:style w:type="character" w:customStyle="1" w:styleId="ti">
    <w:name w:val="ti"/>
    <w:basedOn w:val="DefaultParagraphFont"/>
    <w:rsid w:val="003A54F2"/>
  </w:style>
  <w:style w:type="character" w:customStyle="1" w:styleId="subheadblue">
    <w:name w:val="subhead_blue"/>
    <w:basedOn w:val="DefaultParagraphFont"/>
    <w:rsid w:val="003A54F2"/>
  </w:style>
  <w:style w:type="character" w:customStyle="1" w:styleId="affiliation">
    <w:name w:val="affiliation"/>
    <w:basedOn w:val="DefaultParagraphFont"/>
    <w:rsid w:val="003A54F2"/>
  </w:style>
  <w:style w:type="character" w:customStyle="1" w:styleId="slug-doi-wrapper">
    <w:name w:val="slug-doi-wrapper"/>
    <w:basedOn w:val="DefaultParagraphFont"/>
    <w:rsid w:val="003A54F2"/>
  </w:style>
  <w:style w:type="character" w:customStyle="1" w:styleId="slug-metadata-noteahead-of-print">
    <w:name w:val="slug-metadata-note ahead-of-print"/>
    <w:basedOn w:val="DefaultParagraphFont"/>
    <w:rsid w:val="003A54F2"/>
  </w:style>
  <w:style w:type="character" w:customStyle="1" w:styleId="slug-ahead-of-print-date">
    <w:name w:val="slug-ahead-of-print-date"/>
    <w:basedOn w:val="DefaultParagraphFont"/>
    <w:rsid w:val="003A54F2"/>
  </w:style>
  <w:style w:type="character" w:customStyle="1" w:styleId="medium-bold">
    <w:name w:val="medium-bold"/>
    <w:basedOn w:val="DefaultParagraphFont"/>
    <w:rsid w:val="003A54F2"/>
  </w:style>
  <w:style w:type="character" w:customStyle="1" w:styleId="updated-short-citation">
    <w:name w:val="updated-short-citation"/>
    <w:basedOn w:val="DefaultParagraphFont"/>
    <w:rsid w:val="003A54F2"/>
  </w:style>
  <w:style w:type="character" w:customStyle="1" w:styleId="goohl0">
    <w:name w:val="goohl0"/>
    <w:basedOn w:val="DefaultParagraphFont"/>
    <w:rsid w:val="003A54F2"/>
  </w:style>
  <w:style w:type="character" w:customStyle="1" w:styleId="TagCharChar1">
    <w:name w:val="Tag Char Char1"/>
    <w:rsid w:val="003A54F2"/>
    <w:rPr>
      <w:b/>
      <w:bCs w:val="0"/>
      <w:sz w:val="24"/>
      <w:szCs w:val="24"/>
      <w:lang w:val="en-US" w:eastAsia="en-US" w:bidi="ar-SA"/>
    </w:rPr>
  </w:style>
  <w:style w:type="character" w:customStyle="1" w:styleId="12TimesNewRoman">
    <w:name w:val="12 Times New Roman"/>
    <w:rsid w:val="003A54F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A54F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A54F2"/>
    <w:rPr>
      <w:rFonts w:ascii="Times New Roman" w:hAnsi="Times New Roman" w:cs="Times New Roman" w:hint="default"/>
      <w:strike w:val="0"/>
      <w:dstrike w:val="0"/>
      <w:sz w:val="14"/>
      <w:u w:val="none"/>
      <w:effect w:val="none"/>
    </w:rPr>
  </w:style>
  <w:style w:type="character" w:customStyle="1" w:styleId="F8-UnderlineBold">
    <w:name w:val="F8 - Underline/Bold"/>
    <w:rsid w:val="003A54F2"/>
    <w:rPr>
      <w:rFonts w:ascii="Times New Roman" w:hAnsi="Times New Roman" w:cs="Times New Roman" w:hint="default"/>
      <w:b/>
      <w:bCs w:val="0"/>
      <w:sz w:val="20"/>
      <w:u w:val="single"/>
    </w:rPr>
  </w:style>
  <w:style w:type="character" w:customStyle="1" w:styleId="F7-SmallFont">
    <w:name w:val="F7 - Small Font"/>
    <w:rsid w:val="003A54F2"/>
    <w:rPr>
      <w:rFonts w:ascii="Times New Roman" w:hAnsi="Times New Roman" w:cs="Times New Roman" w:hint="default"/>
      <w:sz w:val="14"/>
    </w:rPr>
  </w:style>
  <w:style w:type="character" w:customStyle="1" w:styleId="Brief-Bold">
    <w:name w:val="Brief - Bold"/>
    <w:rsid w:val="003A54F2"/>
    <w:rPr>
      <w:rFonts w:ascii="Times New Roman" w:hAnsi="Times New Roman" w:cs="Times New Roman" w:hint="default"/>
      <w:b/>
      <w:bCs w:val="0"/>
    </w:rPr>
  </w:style>
  <w:style w:type="character" w:customStyle="1" w:styleId="Card-Underline">
    <w:name w:val="Card - Underline"/>
    <w:rsid w:val="003A54F2"/>
    <w:rPr>
      <w:rFonts w:ascii="Times New Roman" w:hAnsi="Times New Roman" w:cs="Times New Roman" w:hint="default"/>
      <w:u w:val="single"/>
    </w:rPr>
  </w:style>
  <w:style w:type="character" w:customStyle="1" w:styleId="beriefunderline">
    <w:name w:val="berief = underline"/>
    <w:rsid w:val="003A54F2"/>
    <w:rPr>
      <w:rFonts w:ascii="Times New Roman" w:eastAsia="Times New Roman" w:hAnsi="Times New Roman" w:cs="Times New Roman" w:hint="default"/>
      <w:sz w:val="20"/>
      <w:u w:val="single"/>
    </w:rPr>
  </w:style>
  <w:style w:type="character" w:customStyle="1" w:styleId="BoldText10pt">
    <w:name w:val="Bold Text 10 pt"/>
    <w:rsid w:val="003A54F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A54F2"/>
  </w:style>
  <w:style w:type="character" w:customStyle="1" w:styleId="SC4208902">
    <w:name w:val="SC.4.208902"/>
    <w:rsid w:val="003A54F2"/>
    <w:rPr>
      <w:rFonts w:ascii="Century" w:hAnsi="Century" w:cs="Century" w:hint="default"/>
      <w:color w:val="000000"/>
      <w:sz w:val="22"/>
      <w:szCs w:val="22"/>
    </w:rPr>
  </w:style>
  <w:style w:type="character" w:customStyle="1" w:styleId="SC4208915">
    <w:name w:val="SC.4.208915"/>
    <w:rsid w:val="003A54F2"/>
    <w:rPr>
      <w:rFonts w:ascii="Century" w:hAnsi="Century" w:cs="Century" w:hint="default"/>
      <w:color w:val="000000"/>
      <w:sz w:val="13"/>
      <w:szCs w:val="13"/>
    </w:rPr>
  </w:style>
  <w:style w:type="character" w:customStyle="1" w:styleId="SC273764">
    <w:name w:val="SC.2.73764"/>
    <w:rsid w:val="003A54F2"/>
    <w:rPr>
      <w:rFonts w:ascii="Century" w:hAnsi="Century" w:cs="Century" w:hint="default"/>
      <w:color w:val="000000"/>
      <w:sz w:val="72"/>
      <w:szCs w:val="72"/>
    </w:rPr>
  </w:style>
  <w:style w:type="character" w:customStyle="1" w:styleId="SC273779">
    <w:name w:val="SC.2.73779"/>
    <w:rsid w:val="003A54F2"/>
    <w:rPr>
      <w:rFonts w:ascii="Century" w:hAnsi="Century" w:cs="Century" w:hint="default"/>
      <w:color w:val="000000"/>
      <w:sz w:val="40"/>
      <w:szCs w:val="40"/>
    </w:rPr>
  </w:style>
  <w:style w:type="character" w:customStyle="1" w:styleId="SC273763">
    <w:name w:val="SC.2.73763"/>
    <w:rsid w:val="003A54F2"/>
    <w:rPr>
      <w:rFonts w:ascii="Century" w:hAnsi="Century" w:cs="Century" w:hint="default"/>
      <w:b/>
      <w:bCs/>
      <w:color w:val="000000"/>
    </w:rPr>
  </w:style>
  <w:style w:type="character" w:customStyle="1" w:styleId="SC4208910">
    <w:name w:val="SC.4.208910"/>
    <w:rsid w:val="003A54F2"/>
    <w:rPr>
      <w:rFonts w:ascii="Century" w:hAnsi="Century" w:cs="Century" w:hint="default"/>
      <w:color w:val="000000"/>
      <w:sz w:val="28"/>
      <w:szCs w:val="28"/>
    </w:rPr>
  </w:style>
  <w:style w:type="character" w:customStyle="1" w:styleId="SC4208911">
    <w:name w:val="SC.4.208911"/>
    <w:rsid w:val="003A54F2"/>
    <w:rPr>
      <w:rFonts w:ascii="Century" w:hAnsi="Century" w:cs="Century" w:hint="default"/>
      <w:color w:val="000000"/>
    </w:rPr>
  </w:style>
  <w:style w:type="character" w:customStyle="1" w:styleId="articlesubtitle">
    <w:name w:val="article_sub_title"/>
    <w:basedOn w:val="DefaultParagraphFont"/>
    <w:rsid w:val="003A54F2"/>
  </w:style>
  <w:style w:type="character" w:customStyle="1" w:styleId="newsdate2">
    <w:name w:val="news_date2"/>
    <w:basedOn w:val="DefaultParagraphFont"/>
    <w:rsid w:val="003A54F2"/>
  </w:style>
  <w:style w:type="character" w:customStyle="1" w:styleId="readarticleheader">
    <w:name w:val="readarticleheader"/>
    <w:basedOn w:val="DefaultParagraphFont"/>
    <w:rsid w:val="003A54F2"/>
  </w:style>
  <w:style w:type="character" w:customStyle="1" w:styleId="UnderlineChar20">
    <w:name w:val="Underline Char2"/>
    <w:rsid w:val="003A54F2"/>
    <w:rPr>
      <w:rFonts w:ascii="Trebuchet MS" w:hAnsi="Trebuchet MS" w:hint="default"/>
      <w:u w:val="thick"/>
      <w:lang w:val="en-US" w:eastAsia="zh-CN" w:bidi="ar-SA"/>
    </w:rPr>
  </w:style>
  <w:style w:type="character" w:customStyle="1" w:styleId="medium-normal1">
    <w:name w:val="medium-normal1"/>
    <w:rsid w:val="003A54F2"/>
    <w:rPr>
      <w:rFonts w:ascii="Arial" w:hAnsi="Arial" w:cs="Arial" w:hint="default"/>
      <w:b w:val="0"/>
      <w:bCs w:val="0"/>
      <w:i w:val="0"/>
      <w:iCs w:val="0"/>
      <w:sz w:val="20"/>
      <w:szCs w:val="20"/>
    </w:rPr>
  </w:style>
  <w:style w:type="character" w:customStyle="1" w:styleId="UnderlinedCardChar0">
    <w:name w:val="Underlined Card Char"/>
    <w:rsid w:val="003A54F2"/>
    <w:rPr>
      <w:rFonts w:ascii="Palatino Linotype" w:hAnsi="Palatino Linotype" w:hint="default"/>
      <w:u w:val="single"/>
      <w:lang w:val="en-US" w:eastAsia="en-US" w:bidi="ar-SA"/>
    </w:rPr>
  </w:style>
  <w:style w:type="character" w:customStyle="1" w:styleId="char">
    <w:name w:val="char"/>
    <w:basedOn w:val="DefaultParagraphFont"/>
    <w:rsid w:val="003A54F2"/>
  </w:style>
  <w:style w:type="character" w:customStyle="1" w:styleId="UnderlineCharCharCharCharCharChar">
    <w:name w:val="Underline Char Char Char Char Char Char"/>
    <w:rsid w:val="003A54F2"/>
    <w:rPr>
      <w:rFonts w:ascii="Arial Narrow" w:hAnsi="Arial Narrow" w:hint="default"/>
      <w:szCs w:val="24"/>
      <w:u w:val="single"/>
      <w:lang w:val="en-US" w:eastAsia="en-US" w:bidi="ar-SA"/>
    </w:rPr>
  </w:style>
  <w:style w:type="character" w:customStyle="1" w:styleId="date10">
    <w:name w:val="date1"/>
    <w:basedOn w:val="DefaultParagraphFont"/>
    <w:rsid w:val="003A54F2"/>
  </w:style>
  <w:style w:type="character" w:customStyle="1" w:styleId="bolding1">
    <w:name w:val="bolding1"/>
    <w:rsid w:val="003A54F2"/>
    <w:rPr>
      <w:b/>
      <w:bCs/>
    </w:rPr>
  </w:style>
  <w:style w:type="character" w:customStyle="1" w:styleId="bookoptions1">
    <w:name w:val="book_options1"/>
    <w:rsid w:val="003A54F2"/>
    <w:rPr>
      <w:b/>
      <w:bCs/>
      <w:color w:val="333366"/>
    </w:rPr>
  </w:style>
  <w:style w:type="character" w:customStyle="1" w:styleId="descriptionblock">
    <w:name w:val="description block"/>
    <w:basedOn w:val="DefaultParagraphFont"/>
    <w:rsid w:val="003A54F2"/>
  </w:style>
  <w:style w:type="character" w:customStyle="1" w:styleId="detailsboxblock">
    <w:name w:val="detailsbox block"/>
    <w:basedOn w:val="DefaultParagraphFont"/>
    <w:rsid w:val="003A54F2"/>
  </w:style>
  <w:style w:type="character" w:customStyle="1" w:styleId="Char3">
    <w:name w:val="Char3"/>
    <w:rsid w:val="003A54F2"/>
    <w:rPr>
      <w:rFonts w:ascii="Arial" w:hAnsi="Arial" w:cs="Arial" w:hint="default"/>
      <w:bCs/>
      <w:u w:val="thick"/>
      <w:lang w:val="en-US" w:eastAsia="en-US" w:bidi="ar-SA"/>
    </w:rPr>
  </w:style>
  <w:style w:type="character" w:customStyle="1" w:styleId="CardsFont6ptChar">
    <w:name w:val="Cards + Font: 6 pt Char"/>
    <w:rsid w:val="003A54F2"/>
    <w:rPr>
      <w:sz w:val="12"/>
      <w:szCs w:val="24"/>
      <w:lang w:val="en-US" w:eastAsia="en-US" w:bidi="ar-SA"/>
    </w:rPr>
  </w:style>
  <w:style w:type="character" w:customStyle="1" w:styleId="texto11">
    <w:name w:val="texto11"/>
    <w:rsid w:val="003A54F2"/>
    <w:rPr>
      <w:rFonts w:ascii="Arial" w:hAnsi="Arial" w:cs="Arial" w:hint="default"/>
      <w:b w:val="0"/>
      <w:bCs w:val="0"/>
      <w:i w:val="0"/>
      <w:iCs w:val="0"/>
      <w:caps w:val="0"/>
      <w:color w:val="000000"/>
      <w:sz w:val="26"/>
      <w:szCs w:val="26"/>
    </w:rPr>
  </w:style>
  <w:style w:type="character" w:customStyle="1" w:styleId="CardTagChar">
    <w:name w:val="Card Tag Char"/>
    <w:rsid w:val="003A54F2"/>
    <w:rPr>
      <w:rFonts w:ascii="Arial Narrow" w:hAnsi="Arial Narrow" w:hint="default"/>
      <w:b/>
      <w:bCs w:val="0"/>
      <w:sz w:val="24"/>
      <w:szCs w:val="24"/>
      <w:lang w:val="en-US" w:eastAsia="en-US" w:bidi="ar-SA"/>
    </w:rPr>
  </w:style>
  <w:style w:type="character" w:customStyle="1" w:styleId="DebateCiteCharCharChar">
    <w:name w:val="Debate Cite Char Char Char"/>
    <w:rsid w:val="003A54F2"/>
    <w:rPr>
      <w:b/>
      <w:bCs w:val="0"/>
      <w:sz w:val="32"/>
      <w:szCs w:val="32"/>
      <w:lang w:val="en-US" w:eastAsia="en-US" w:bidi="ar-SA"/>
    </w:rPr>
  </w:style>
  <w:style w:type="character" w:customStyle="1" w:styleId="TagChar3">
    <w:name w:val="Tag Char3"/>
    <w:rsid w:val="003A54F2"/>
    <w:rPr>
      <w:rFonts w:ascii="Palatino Linotype" w:hAnsi="Palatino Linotype" w:hint="default"/>
      <w:b/>
      <w:bCs w:val="0"/>
      <w:sz w:val="24"/>
      <w:szCs w:val="24"/>
      <w:lang w:val="en-US" w:eastAsia="en-US" w:bidi="ar-SA"/>
    </w:rPr>
  </w:style>
  <w:style w:type="character" w:customStyle="1" w:styleId="Style10ptBold">
    <w:name w:val="Style 10 pt Bold"/>
    <w:rsid w:val="003A54F2"/>
    <w:rPr>
      <w:b/>
      <w:bCs/>
      <w:sz w:val="20"/>
    </w:rPr>
  </w:style>
  <w:style w:type="character" w:customStyle="1" w:styleId="text9">
    <w:name w:val="text9"/>
    <w:basedOn w:val="DefaultParagraphFont"/>
    <w:rsid w:val="003A54F2"/>
  </w:style>
  <w:style w:type="character" w:customStyle="1" w:styleId="text21">
    <w:name w:val="text21"/>
    <w:basedOn w:val="DefaultParagraphFont"/>
    <w:rsid w:val="003A54F2"/>
  </w:style>
  <w:style w:type="character" w:customStyle="1" w:styleId="text19">
    <w:name w:val="text19"/>
    <w:basedOn w:val="DefaultParagraphFont"/>
    <w:rsid w:val="003A54F2"/>
  </w:style>
  <w:style w:type="character" w:customStyle="1" w:styleId="term2">
    <w:name w:val="term2"/>
    <w:rsid w:val="003A54F2"/>
    <w:rPr>
      <w:b/>
      <w:bCs/>
    </w:rPr>
  </w:style>
  <w:style w:type="character" w:customStyle="1" w:styleId="pmterms12">
    <w:name w:val="pmterms12"/>
    <w:rsid w:val="003A54F2"/>
    <w:rPr>
      <w:b/>
      <w:bCs/>
      <w:i w:val="0"/>
      <w:iCs w:val="0"/>
      <w:color w:val="000000"/>
    </w:rPr>
  </w:style>
  <w:style w:type="character" w:customStyle="1" w:styleId="ToReadChar">
    <w:name w:val="To Read Char"/>
    <w:rsid w:val="003A54F2"/>
    <w:rPr>
      <w:rFonts w:ascii="Verdana" w:hAnsi="Verdana" w:hint="default"/>
      <w:b/>
      <w:bCs w:val="0"/>
      <w:szCs w:val="24"/>
      <w:u w:val="single"/>
      <w:lang w:val="en-US" w:eastAsia="en-US" w:bidi="ar-SA"/>
    </w:rPr>
  </w:style>
  <w:style w:type="character" w:customStyle="1" w:styleId="ToReadCharChar">
    <w:name w:val="To Read Char Char"/>
    <w:rsid w:val="003A54F2"/>
    <w:rPr>
      <w:rFonts w:ascii="Verdana" w:hAnsi="Verdana" w:hint="default"/>
      <w:b/>
      <w:bCs w:val="0"/>
      <w:szCs w:val="24"/>
      <w:u w:val="single"/>
      <w:lang w:val="en-US" w:eastAsia="en-US" w:bidi="ar-SA"/>
    </w:rPr>
  </w:style>
  <w:style w:type="character" w:customStyle="1" w:styleId="title10">
    <w:name w:val="title1"/>
    <w:basedOn w:val="DefaultParagraphFont"/>
    <w:rsid w:val="003A54F2"/>
  </w:style>
  <w:style w:type="character" w:customStyle="1" w:styleId="bio">
    <w:name w:val="bio"/>
    <w:basedOn w:val="DefaultParagraphFont"/>
    <w:rsid w:val="003A54F2"/>
  </w:style>
  <w:style w:type="character" w:customStyle="1" w:styleId="storytextstyle">
    <w:name w:val="storytextstyle"/>
    <w:basedOn w:val="DefaultParagraphFont"/>
    <w:rsid w:val="003A54F2"/>
  </w:style>
  <w:style w:type="character" w:customStyle="1" w:styleId="cardunderlinedCharChar">
    <w:name w:val="card underlined Char Char"/>
    <w:rsid w:val="003A54F2"/>
    <w:rPr>
      <w:rFonts w:ascii="Arial" w:hAnsi="Arial" w:cs="Arial" w:hint="default"/>
      <w:sz w:val="22"/>
      <w:szCs w:val="24"/>
      <w:u w:val="single"/>
      <w:lang w:val="en-US" w:eastAsia="en-US" w:bidi="ar-SA"/>
    </w:rPr>
  </w:style>
  <w:style w:type="character" w:customStyle="1" w:styleId="Style2Char0">
    <w:name w:val="Style2 Char"/>
    <w:rsid w:val="003A54F2"/>
    <w:rPr>
      <w:rFonts w:ascii="Book Antiqua" w:hAnsi="Book Antiqua" w:hint="default"/>
      <w:u w:val="thick"/>
      <w:lang w:val="en-US" w:eastAsia="en-US" w:bidi="ar-SA"/>
    </w:rPr>
  </w:style>
  <w:style w:type="character" w:customStyle="1" w:styleId="Style2Char1">
    <w:name w:val="Style2 Char1"/>
    <w:rsid w:val="003A54F2"/>
    <w:rPr>
      <w:rFonts w:ascii="Book Antiqua" w:hAnsi="Book Antiqua" w:hint="default"/>
      <w:szCs w:val="24"/>
      <w:u w:val="thick"/>
      <w:lang w:val="en-US" w:eastAsia="en-US" w:bidi="ar-SA"/>
    </w:rPr>
  </w:style>
  <w:style w:type="character" w:customStyle="1" w:styleId="articlehead21">
    <w:name w:val="articlehead21"/>
    <w:rsid w:val="003A54F2"/>
    <w:rPr>
      <w:rFonts w:ascii="Arial" w:hAnsi="Arial" w:cs="Arial" w:hint="default"/>
      <w:b/>
      <w:bCs/>
      <w:color w:val="660000"/>
      <w:sz w:val="20"/>
      <w:szCs w:val="20"/>
    </w:rPr>
  </w:style>
  <w:style w:type="character" w:customStyle="1" w:styleId="TagCiteChar1">
    <w:name w:val="Tag/Cite Char1"/>
    <w:rsid w:val="003A54F2"/>
    <w:rPr>
      <w:b/>
      <w:bCs w:val="0"/>
      <w:lang w:val="en-US" w:eastAsia="en-US" w:bidi="ar-SA"/>
    </w:rPr>
  </w:style>
  <w:style w:type="character" w:customStyle="1" w:styleId="goohl2">
    <w:name w:val="goohl2"/>
    <w:basedOn w:val="DefaultParagraphFont"/>
    <w:rsid w:val="003A54F2"/>
  </w:style>
  <w:style w:type="character" w:customStyle="1" w:styleId="CardCharChar0">
    <w:name w:val="Card Char Char"/>
    <w:rsid w:val="003A54F2"/>
  </w:style>
  <w:style w:type="character" w:customStyle="1" w:styleId="BriefTitle1Char">
    <w:name w:val="Brief Title 1 Char"/>
    <w:rsid w:val="003A54F2"/>
    <w:rPr>
      <w:b/>
      <w:bCs w:val="0"/>
      <w:u w:val="single"/>
      <w:lang w:val="en-US" w:eastAsia="en-US" w:bidi="ar-SA"/>
    </w:rPr>
  </w:style>
  <w:style w:type="character" w:customStyle="1" w:styleId="TagCiteCharChar">
    <w:name w:val="Tag/Cite Char Char"/>
    <w:rsid w:val="003A54F2"/>
    <w:rPr>
      <w:b/>
      <w:bCs w:val="0"/>
      <w:lang w:val="en-US" w:eastAsia="en-US" w:bidi="ar-SA"/>
    </w:rPr>
  </w:style>
  <w:style w:type="character" w:customStyle="1" w:styleId="CardChar10">
    <w:name w:val="Card Char1"/>
    <w:rsid w:val="003A54F2"/>
    <w:rPr>
      <w:lang w:val="en-US" w:eastAsia="en-US" w:bidi="ar-SA"/>
    </w:rPr>
  </w:style>
  <w:style w:type="character" w:customStyle="1" w:styleId="prodgeneral1">
    <w:name w:val="prodgeneral1"/>
    <w:rsid w:val="003A54F2"/>
    <w:rPr>
      <w:rFonts w:ascii="Verdana" w:hAnsi="Verdana" w:hint="default"/>
      <w:b w:val="0"/>
      <w:bCs w:val="0"/>
      <w:caps w:val="0"/>
      <w:color w:val="000000"/>
      <w:spacing w:val="0"/>
      <w:sz w:val="16"/>
      <w:szCs w:val="16"/>
    </w:rPr>
  </w:style>
  <w:style w:type="character" w:customStyle="1" w:styleId="summary1">
    <w:name w:val="summary1"/>
    <w:rsid w:val="003A54F2"/>
    <w:rPr>
      <w:rFonts w:ascii="Arial" w:hAnsi="Arial" w:cs="Arial" w:hint="default"/>
      <w:sz w:val="18"/>
      <w:szCs w:val="18"/>
    </w:rPr>
  </w:style>
  <w:style w:type="character" w:customStyle="1" w:styleId="text3">
    <w:name w:val="text3"/>
    <w:basedOn w:val="DefaultParagraphFont"/>
    <w:rsid w:val="003A54F2"/>
  </w:style>
  <w:style w:type="character" w:customStyle="1" w:styleId="underline1">
    <w:name w:val="underline1"/>
    <w:rsid w:val="003A54F2"/>
    <w:rPr>
      <w:rFonts w:ascii="Times New Roman" w:hAnsi="Times New Roman" w:cs="Times New Roman" w:hint="default"/>
      <w:sz w:val="20"/>
      <w:u w:val="single"/>
      <w:lang w:eastAsia="en-US"/>
    </w:rPr>
  </w:style>
  <w:style w:type="character" w:customStyle="1" w:styleId="CardTextUnderlinedChar">
    <w:name w:val="Card Text Underlined Char"/>
    <w:rsid w:val="003A54F2"/>
    <w:rPr>
      <w:rFonts w:ascii="Arial Narrow" w:hAnsi="Arial Narrow" w:hint="default"/>
      <w:sz w:val="24"/>
      <w:szCs w:val="24"/>
      <w:u w:val="single"/>
      <w:lang w:val="en-US" w:eastAsia="en-US" w:bidi="ar-SA"/>
    </w:rPr>
  </w:style>
  <w:style w:type="character" w:customStyle="1" w:styleId="cardtextsmallChar">
    <w:name w:val="card text small Char"/>
    <w:rsid w:val="003A54F2"/>
    <w:rPr>
      <w:rFonts w:ascii="Arial Narrow" w:hAnsi="Arial Narrow" w:hint="default"/>
      <w:sz w:val="16"/>
      <w:szCs w:val="24"/>
      <w:lang w:val="en-US" w:eastAsia="en-US" w:bidi="ar-SA"/>
    </w:rPr>
  </w:style>
  <w:style w:type="character" w:customStyle="1" w:styleId="countrytitle1">
    <w:name w:val="countrytitle1"/>
    <w:rsid w:val="003A54F2"/>
    <w:rPr>
      <w:rFonts w:ascii="Verdana" w:hAnsi="Verdana" w:hint="default"/>
      <w:b/>
      <w:bCs/>
      <w:color w:val="293643"/>
      <w:sz w:val="24"/>
      <w:szCs w:val="24"/>
    </w:rPr>
  </w:style>
  <w:style w:type="character" w:customStyle="1" w:styleId="storyheader1">
    <w:name w:val="storyheader1"/>
    <w:rsid w:val="003A54F2"/>
    <w:rPr>
      <w:rFonts w:ascii="Verdana" w:hAnsi="Verdana" w:hint="default"/>
      <w:b/>
      <w:bCs/>
      <w:color w:val="000000"/>
      <w:sz w:val="21"/>
      <w:szCs w:val="21"/>
    </w:rPr>
  </w:style>
  <w:style w:type="character" w:customStyle="1" w:styleId="cardunderlinedChar0">
    <w:name w:val="card underlined Char"/>
    <w:rsid w:val="003A54F2"/>
    <w:rPr>
      <w:rFonts w:ascii="Arial" w:hAnsi="Arial" w:cs="Arial" w:hint="default"/>
      <w:sz w:val="22"/>
      <w:szCs w:val="24"/>
      <w:u w:val="single"/>
      <w:lang w:val="en-US" w:eastAsia="en-US" w:bidi="ar-SA"/>
    </w:rPr>
  </w:style>
  <w:style w:type="character" w:customStyle="1" w:styleId="article1">
    <w:name w:val="article1"/>
    <w:rsid w:val="003A54F2"/>
    <w:rPr>
      <w:rFonts w:ascii="Verdana" w:hAnsi="Verdana" w:hint="default"/>
      <w:color w:val="333333"/>
      <w:sz w:val="16"/>
      <w:szCs w:val="16"/>
    </w:rPr>
  </w:style>
  <w:style w:type="character" w:customStyle="1" w:styleId="story-posted-date1">
    <w:name w:val="story-posted-date1"/>
    <w:rsid w:val="003A54F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A54F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A54F2"/>
  </w:style>
  <w:style w:type="character" w:customStyle="1" w:styleId="textmedium">
    <w:name w:val="textmedium"/>
    <w:basedOn w:val="DefaultParagraphFont"/>
    <w:rsid w:val="003A54F2"/>
  </w:style>
  <w:style w:type="character" w:customStyle="1" w:styleId="citation1">
    <w:name w:val="citation1"/>
    <w:rsid w:val="003A54F2"/>
    <w:rPr>
      <w:rFonts w:ascii="Verdana" w:hAnsi="Verdana" w:hint="default"/>
      <w:sz w:val="17"/>
      <w:szCs w:val="17"/>
    </w:rPr>
  </w:style>
  <w:style w:type="character" w:customStyle="1" w:styleId="articlecontent">
    <w:name w:val="articlecontent"/>
    <w:basedOn w:val="DefaultParagraphFont"/>
    <w:rsid w:val="003A54F2"/>
  </w:style>
  <w:style w:type="character" w:customStyle="1" w:styleId="fource1">
    <w:name w:val="fource1"/>
    <w:rsid w:val="003A54F2"/>
    <w:rPr>
      <w:sz w:val="34"/>
      <w:szCs w:val="34"/>
    </w:rPr>
  </w:style>
  <w:style w:type="character" w:customStyle="1" w:styleId="LanguageStrikeChar">
    <w:name w:val="Language Strike Char"/>
    <w:rsid w:val="003A54F2"/>
    <w:rPr>
      <w:rFonts w:ascii="Arial Narrow" w:hAnsi="Arial Narrow" w:hint="default"/>
      <w:strike/>
      <w:szCs w:val="24"/>
      <w:lang w:val="en-US" w:eastAsia="en-US" w:bidi="ar-SA"/>
    </w:rPr>
  </w:style>
  <w:style w:type="character" w:customStyle="1" w:styleId="normal11">
    <w:name w:val="normal1"/>
    <w:basedOn w:val="DefaultParagraphFont"/>
    <w:rsid w:val="003A54F2"/>
  </w:style>
  <w:style w:type="character" w:customStyle="1" w:styleId="ds">
    <w:name w:val="ds"/>
    <w:basedOn w:val="DefaultParagraphFont"/>
    <w:rsid w:val="003A54F2"/>
  </w:style>
  <w:style w:type="character" w:customStyle="1" w:styleId="UnderliningChar1">
    <w:name w:val="Underlining Char1"/>
    <w:rsid w:val="003A54F2"/>
    <w:rPr>
      <w:rFonts w:ascii="Arial Narrow" w:hAnsi="Arial Narrow" w:hint="default"/>
      <w:szCs w:val="24"/>
      <w:u w:val="single"/>
      <w:lang w:val="en-US" w:eastAsia="en-US" w:bidi="ar-SA"/>
    </w:rPr>
  </w:style>
  <w:style w:type="character" w:customStyle="1" w:styleId="UnderliningChar2">
    <w:name w:val="Underlining Char2"/>
    <w:rsid w:val="003A54F2"/>
    <w:rPr>
      <w:rFonts w:ascii="Arial Narrow" w:hAnsi="Arial Narrow" w:hint="default"/>
      <w:szCs w:val="24"/>
      <w:u w:val="single"/>
      <w:lang w:val="en-US" w:eastAsia="en-US" w:bidi="ar-SA"/>
    </w:rPr>
  </w:style>
  <w:style w:type="character" w:customStyle="1" w:styleId="MicroTextChar1">
    <w:name w:val="MicroText Char1"/>
    <w:rsid w:val="003A54F2"/>
    <w:rPr>
      <w:rFonts w:ascii="Arial Narrow" w:hAnsi="Arial Narrow" w:hint="default"/>
      <w:sz w:val="12"/>
      <w:szCs w:val="24"/>
      <w:lang w:val="en-US" w:eastAsia="en-US" w:bidi="ar-SA"/>
    </w:rPr>
  </w:style>
  <w:style w:type="character" w:customStyle="1" w:styleId="DefaultPara">
    <w:name w:val="Default Para"/>
    <w:rsid w:val="003A54F2"/>
    <w:rPr>
      <w:sz w:val="20"/>
    </w:rPr>
  </w:style>
  <w:style w:type="character" w:customStyle="1" w:styleId="SYSHYPERTEXT">
    <w:name w:val="SYS_HYPERTEXT"/>
    <w:rsid w:val="003A54F2"/>
    <w:rPr>
      <w:color w:val="0000FF"/>
      <w:u w:val="single"/>
    </w:rPr>
  </w:style>
  <w:style w:type="character" w:customStyle="1" w:styleId="Hyperlink1">
    <w:name w:val="Hyperlink1"/>
    <w:rsid w:val="003A54F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A54F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A54F2"/>
    <w:rPr>
      <w:rFonts w:ascii="Arial Narrow" w:hAnsi="Arial Narrow" w:hint="default"/>
      <w:noProof w:val="0"/>
      <w:szCs w:val="24"/>
      <w:u w:val="single"/>
      <w:lang w:val="en-US" w:eastAsia="en-US" w:bidi="ar-SA"/>
    </w:rPr>
  </w:style>
  <w:style w:type="character" w:customStyle="1" w:styleId="BlockHeading1Char">
    <w:name w:val="Block Heading 1 Char"/>
    <w:rsid w:val="003A54F2"/>
    <w:rPr>
      <w:rFonts w:ascii="Georgia" w:hAnsi="Georgia" w:hint="default"/>
      <w:b/>
      <w:bCs w:val="0"/>
      <w:color w:val="000000"/>
      <w:sz w:val="48"/>
      <w:szCs w:val="48"/>
      <w:lang w:val="en-US" w:eastAsia="en-US" w:bidi="ar-SA"/>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itationunderlineChar">
    <w:name w:val="citation/underline Char"/>
    <w:rsid w:val="003A54F2"/>
    <w:rPr>
      <w:b/>
      <w:bCs w:val="0"/>
      <w:sz w:val="24"/>
      <w:szCs w:val="24"/>
      <w:u w:val="single"/>
      <w:lang w:val="en-US" w:eastAsia="en-US" w:bidi="ar-SA"/>
    </w:rPr>
  </w:style>
  <w:style w:type="character" w:customStyle="1" w:styleId="StyleTagTimesNewRomanChar">
    <w:name w:val="Style Tag + Times New Roman Char"/>
    <w:rsid w:val="003A54F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54F2"/>
    <w:rPr>
      <w:rFonts w:ascii="Arial Narrow" w:hAnsi="Arial Narrow" w:cs="Arial" w:hint="default"/>
      <w:b/>
      <w:bCs/>
      <w:iCs/>
      <w:sz w:val="24"/>
      <w:szCs w:val="28"/>
      <w:lang w:val="en-US" w:eastAsia="en-US" w:bidi="ar-SA"/>
    </w:rPr>
  </w:style>
  <w:style w:type="character" w:customStyle="1" w:styleId="UnderliningCharChar">
    <w:name w:val="Underlining Char Char"/>
    <w:rsid w:val="003A54F2"/>
    <w:rPr>
      <w:rFonts w:ascii="Arial Narrow" w:hAnsi="Arial Narrow" w:hint="default"/>
      <w:szCs w:val="24"/>
      <w:u w:val="single"/>
      <w:lang w:val="en-US" w:eastAsia="en-US" w:bidi="ar-SA"/>
    </w:rPr>
  </w:style>
  <w:style w:type="character" w:customStyle="1" w:styleId="StyleArialNarrow12ptBold">
    <w:name w:val="Style Arial Narrow 12 pt Bold"/>
    <w:rsid w:val="003A54F2"/>
    <w:rPr>
      <w:rFonts w:ascii="Arial Narrow" w:hAnsi="Arial Narrow" w:hint="default"/>
      <w:b/>
      <w:bCs/>
      <w:sz w:val="24"/>
    </w:rPr>
  </w:style>
  <w:style w:type="character" w:customStyle="1" w:styleId="Style1CharChar">
    <w:name w:val="Style1 Char Char"/>
    <w:rsid w:val="003A54F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3A54F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3A54F2"/>
    <w:rPr>
      <w:noProof w:val="0"/>
      <w:u w:val="single"/>
      <w:lang w:val="en-US" w:eastAsia="en-US" w:bidi="ar-SA"/>
    </w:rPr>
  </w:style>
  <w:style w:type="character" w:customStyle="1" w:styleId="UnderlinedCharChar1">
    <w:name w:val="Underlined Char Char1"/>
    <w:rsid w:val="003A54F2"/>
    <w:rPr>
      <w:rFonts w:ascii="Bell MT" w:eastAsia="Times New Roman" w:hAnsi="Bell MT" w:hint="default"/>
      <w:bCs/>
      <w:iCs/>
      <w:sz w:val="22"/>
      <w:u w:val="single"/>
    </w:rPr>
  </w:style>
  <w:style w:type="character" w:customStyle="1" w:styleId="Heading2CharChar2">
    <w:name w:val="Heading 2 Char Char2"/>
    <w:rsid w:val="003A54F2"/>
    <w:rPr>
      <w:rFonts w:ascii="Arial" w:hAnsi="Arial" w:cs="Arial" w:hint="default"/>
      <w:b/>
      <w:bCs/>
      <w:iCs/>
      <w:sz w:val="22"/>
      <w:szCs w:val="28"/>
      <w:lang w:val="en-US" w:eastAsia="en-US" w:bidi="ar-SA"/>
    </w:rPr>
  </w:style>
  <w:style w:type="character" w:customStyle="1" w:styleId="doctitle">
    <w:name w:val="doctitle"/>
    <w:rsid w:val="003A54F2"/>
  </w:style>
  <w:style w:type="character" w:customStyle="1" w:styleId="cardtext-underlined0">
    <w:name w:val="card text- underlined"/>
    <w:rsid w:val="003A54F2"/>
    <w:rPr>
      <w:rFonts w:ascii="Garamond" w:hAnsi="Garamond" w:hint="default"/>
      <w:u w:val="single"/>
    </w:rPr>
  </w:style>
  <w:style w:type="character" w:customStyle="1" w:styleId="stylestylebold12pt">
    <w:name w:val="stylestylebold12pt"/>
    <w:basedOn w:val="DefaultParagraphFont"/>
    <w:rsid w:val="003A54F2"/>
  </w:style>
  <w:style w:type="character" w:customStyle="1" w:styleId="styleboldunderline">
    <w:name w:val="styleboldunderline"/>
    <w:basedOn w:val="DefaultParagraphFont"/>
    <w:rsid w:val="003A54F2"/>
  </w:style>
  <w:style w:type="character" w:customStyle="1" w:styleId="-newsgate-macro-cci-bullet-">
    <w:name w:val="-newsgate-macro-cci-bullet-"/>
    <w:basedOn w:val="DefaultParagraphFont"/>
    <w:rsid w:val="003A54F2"/>
  </w:style>
  <w:style w:type="character" w:customStyle="1" w:styleId="BriefTitleChar">
    <w:name w:val="Brief Title Char"/>
    <w:basedOn w:val="DefaultParagraphFont"/>
    <w:rsid w:val="003A54F2"/>
    <w:rPr>
      <w:b/>
      <w:bCs w:val="0"/>
      <w:sz w:val="24"/>
      <w:szCs w:val="24"/>
      <w:u w:val="single"/>
      <w:lang w:val="en-US" w:eastAsia="en-US" w:bidi="ar-SA"/>
    </w:rPr>
  </w:style>
  <w:style w:type="character" w:customStyle="1" w:styleId="BriefTitle2Char">
    <w:name w:val="Brief Title 2 Char"/>
    <w:basedOn w:val="BriefTitleChar"/>
    <w:rsid w:val="003A54F2"/>
    <w:rPr>
      <w:b/>
      <w:bCs w:val="0"/>
      <w:sz w:val="24"/>
      <w:szCs w:val="24"/>
      <w:u w:val="single"/>
      <w:lang w:val="en-US" w:eastAsia="en-US" w:bidi="ar-SA"/>
    </w:rPr>
  </w:style>
  <w:style w:type="character" w:customStyle="1" w:styleId="CharChar31">
    <w:name w:val="Char Char31"/>
    <w:rsid w:val="003A54F2"/>
    <w:rPr>
      <w:rFonts w:ascii="Arial" w:hAnsi="Arial" w:cs="Arial" w:hint="default"/>
      <w:b/>
      <w:bCs/>
      <w:iCs/>
      <w:lang w:val="en-US" w:eastAsia="en-US" w:bidi="ar-SA"/>
    </w:rPr>
  </w:style>
  <w:style w:type="character" w:customStyle="1" w:styleId="Subtitle2">
    <w:name w:val="Subtitle2"/>
    <w:rsid w:val="003A54F2"/>
  </w:style>
  <w:style w:type="character" w:customStyle="1" w:styleId="drop">
    <w:name w:val="drop"/>
    <w:rsid w:val="003A54F2"/>
  </w:style>
  <w:style w:type="character" w:customStyle="1" w:styleId="bioline">
    <w:name w:val="bioline"/>
    <w:rsid w:val="003A54F2"/>
  </w:style>
  <w:style w:type="character" w:customStyle="1" w:styleId="articletitle0">
    <w:name w:val="article_title"/>
    <w:rsid w:val="003A54F2"/>
  </w:style>
  <w:style w:type="character" w:customStyle="1" w:styleId="s2">
    <w:name w:val="s2"/>
    <w:rsid w:val="003A54F2"/>
  </w:style>
  <w:style w:type="character" w:customStyle="1" w:styleId="s4">
    <w:name w:val="s4"/>
    <w:rsid w:val="003A54F2"/>
  </w:style>
  <w:style w:type="character" w:customStyle="1" w:styleId="s5">
    <w:name w:val="s5"/>
    <w:rsid w:val="003A54F2"/>
  </w:style>
  <w:style w:type="character" w:customStyle="1" w:styleId="cap">
    <w:name w:val="cap"/>
    <w:rsid w:val="003A54F2"/>
  </w:style>
  <w:style w:type="character" w:customStyle="1" w:styleId="rightsnotice">
    <w:name w:val="rightsnotice"/>
    <w:rsid w:val="003A54F2"/>
  </w:style>
  <w:style w:type="character" w:customStyle="1" w:styleId="scaps">
    <w:name w:val="scaps"/>
    <w:rsid w:val="003A54F2"/>
  </w:style>
  <w:style w:type="character" w:customStyle="1" w:styleId="current-article">
    <w:name w:val="current-article"/>
    <w:rsid w:val="003A54F2"/>
  </w:style>
  <w:style w:type="character" w:customStyle="1" w:styleId="related-current-indicator">
    <w:name w:val="related-current-indicator"/>
    <w:rsid w:val="003A54F2"/>
  </w:style>
  <w:style w:type="character" w:customStyle="1" w:styleId="timestamp">
    <w:name w:val="timestamp"/>
    <w:rsid w:val="003A54F2"/>
  </w:style>
  <w:style w:type="character" w:customStyle="1" w:styleId="comments">
    <w:name w:val="comments"/>
    <w:rsid w:val="003A54F2"/>
  </w:style>
  <w:style w:type="character" w:customStyle="1" w:styleId="essaytext">
    <w:name w:val="essaytext"/>
    <w:rsid w:val="003A54F2"/>
  </w:style>
  <w:style w:type="character" w:customStyle="1" w:styleId="username">
    <w:name w:val="username"/>
    <w:rsid w:val="003A54F2"/>
  </w:style>
  <w:style w:type="character" w:customStyle="1" w:styleId="toplinks">
    <w:name w:val="toplinks"/>
    <w:rsid w:val="003A54F2"/>
  </w:style>
  <w:style w:type="character" w:customStyle="1" w:styleId="A3">
    <w:name w:val="A3"/>
    <w:rsid w:val="003A54F2"/>
    <w:rPr>
      <w:rFonts w:ascii="Perpetua" w:hAnsi="Perpetua" w:cs="Perpetua" w:hint="default"/>
      <w:color w:val="000000"/>
      <w:sz w:val="15"/>
      <w:szCs w:val="15"/>
    </w:rPr>
  </w:style>
  <w:style w:type="character" w:customStyle="1" w:styleId="see">
    <w:name w:val="see"/>
    <w:rsid w:val="003A54F2"/>
  </w:style>
  <w:style w:type="character" w:customStyle="1" w:styleId="first-letter">
    <w:name w:val="first-letter"/>
    <w:rsid w:val="003A54F2"/>
  </w:style>
  <w:style w:type="character" w:customStyle="1" w:styleId="focusparagraph">
    <w:name w:val="focusparagraph"/>
    <w:rsid w:val="003A54F2"/>
  </w:style>
  <w:style w:type="character" w:customStyle="1" w:styleId="lightblue">
    <w:name w:val="lightblue"/>
    <w:rsid w:val="003A54F2"/>
  </w:style>
  <w:style w:type="character" w:customStyle="1" w:styleId="StyleUnderlineCharChar9pt">
    <w:name w:val="Style Underline Char Char + 9 pt"/>
    <w:rsid w:val="003A54F2"/>
    <w:rPr>
      <w:rFonts w:ascii="Times New Roman" w:hAnsi="Times New Roman" w:cs="Times New Roman" w:hint="default"/>
      <w:sz w:val="20"/>
      <w:szCs w:val="24"/>
      <w:u w:val="single"/>
      <w:lang w:val="en-US" w:eastAsia="en-US" w:bidi="ar-SA"/>
    </w:rPr>
  </w:style>
  <w:style w:type="character" w:customStyle="1" w:styleId="Header11">
    <w:name w:val="Header11"/>
    <w:rsid w:val="003A54F2"/>
  </w:style>
  <w:style w:type="character" w:customStyle="1" w:styleId="citationgenerated">
    <w:name w:val="citation generated"/>
    <w:rsid w:val="003A54F2"/>
  </w:style>
  <w:style w:type="character" w:customStyle="1" w:styleId="BoldandUnderlineCharCharCharChar">
    <w:name w:val="Bold and Underline Char Char Char Char"/>
    <w:rsid w:val="003A54F2"/>
    <w:rPr>
      <w:b/>
      <w:bCs w:val="0"/>
      <w:noProof w:val="0"/>
      <w:u w:val="single"/>
      <w:lang w:val="en-US" w:eastAsia="en-US" w:bidi="ar-SA"/>
    </w:rPr>
  </w:style>
  <w:style w:type="character" w:customStyle="1" w:styleId="FontStyle29">
    <w:name w:val="Font Style29"/>
    <w:uiPriority w:val="99"/>
    <w:rsid w:val="003A54F2"/>
    <w:rPr>
      <w:rFonts w:ascii="Arial" w:hAnsi="Arial" w:cs="Arial" w:hint="default"/>
      <w:sz w:val="14"/>
      <w:szCs w:val="14"/>
    </w:rPr>
  </w:style>
  <w:style w:type="character" w:customStyle="1" w:styleId="titles">
    <w:name w:val="titles"/>
    <w:rsid w:val="003A54F2"/>
  </w:style>
  <w:style w:type="character" w:customStyle="1" w:styleId="articletext0">
    <w:name w:val="article_text"/>
    <w:rsid w:val="003A54F2"/>
  </w:style>
  <w:style w:type="character" w:customStyle="1" w:styleId="contentauthor">
    <w:name w:val="contentauthor"/>
    <w:rsid w:val="003A54F2"/>
  </w:style>
  <w:style w:type="character" w:customStyle="1" w:styleId="subarticleheader">
    <w:name w:val="subarticleheader"/>
    <w:rsid w:val="003A54F2"/>
  </w:style>
  <w:style w:type="character" w:customStyle="1" w:styleId="spelle">
    <w:name w:val="spelle"/>
    <w:rsid w:val="003A54F2"/>
  </w:style>
  <w:style w:type="character" w:customStyle="1" w:styleId="grame">
    <w:name w:val="grame"/>
    <w:rsid w:val="003A54F2"/>
  </w:style>
  <w:style w:type="character" w:customStyle="1" w:styleId="newstitle1">
    <w:name w:val="newstitle1"/>
    <w:rsid w:val="003A54F2"/>
  </w:style>
  <w:style w:type="character" w:customStyle="1" w:styleId="copy">
    <w:name w:val="copy"/>
    <w:rsid w:val="003A54F2"/>
  </w:style>
  <w:style w:type="character" w:customStyle="1" w:styleId="topheadline">
    <w:name w:val="topheadline"/>
    <w:rsid w:val="003A54F2"/>
  </w:style>
  <w:style w:type="character" w:customStyle="1" w:styleId="Stylereduce27pt">
    <w:name w:val="Style reduce2 + 7 pt"/>
    <w:rsid w:val="003A54F2"/>
    <w:rPr>
      <w:rFonts w:ascii="Times New Roman" w:hAnsi="Times New Roman" w:cs="Arial" w:hint="default"/>
      <w:color w:val="000000"/>
      <w:sz w:val="14"/>
      <w:szCs w:val="22"/>
    </w:rPr>
  </w:style>
  <w:style w:type="character" w:customStyle="1" w:styleId="ssl4">
    <w:name w:val="ss_l4"/>
    <w:rsid w:val="003A54F2"/>
  </w:style>
  <w:style w:type="character" w:customStyle="1" w:styleId="srtitle">
    <w:name w:val="srtitle"/>
    <w:rsid w:val="003A54F2"/>
  </w:style>
  <w:style w:type="character" w:customStyle="1" w:styleId="st1">
    <w:name w:val="st1"/>
    <w:rsid w:val="003A54F2"/>
  </w:style>
  <w:style w:type="character" w:customStyle="1" w:styleId="caps-label">
    <w:name w:val="caps-label"/>
    <w:rsid w:val="003A54F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A54F2"/>
    <w:rPr>
      <w:rFonts w:ascii="Garamond" w:hAnsi="Garamond" w:cs="Times New Roman" w:hint="default"/>
      <w:sz w:val="20"/>
    </w:rPr>
  </w:style>
  <w:style w:type="character" w:customStyle="1" w:styleId="quotechar0">
    <w:name w:val="quotechar"/>
    <w:rsid w:val="003A54F2"/>
  </w:style>
  <w:style w:type="character" w:customStyle="1" w:styleId="boldunderline0">
    <w:name w:val="boldunderline"/>
    <w:rsid w:val="003A54F2"/>
  </w:style>
  <w:style w:type="character" w:customStyle="1" w:styleId="A0">
    <w:name w:val="A0"/>
    <w:rsid w:val="003A54F2"/>
    <w:rPr>
      <w:rFonts w:ascii="Scala" w:hAnsi="Scala" w:cs="Scala" w:hint="default"/>
      <w:color w:val="000000"/>
      <w:sz w:val="16"/>
      <w:szCs w:val="16"/>
    </w:rPr>
  </w:style>
  <w:style w:type="character" w:customStyle="1" w:styleId="Date11">
    <w:name w:val="Date11"/>
    <w:rsid w:val="003A54F2"/>
  </w:style>
  <w:style w:type="character" w:customStyle="1" w:styleId="Heading2Char1Char1Char">
    <w:name w:val="Heading 2 Char1 Char1 Char"/>
    <w:aliases w:val="Heading 2 Char1 Char Char Char1 Char Char Char Char,Heading 2 Char Char Char Char Char1 Char Char Char Char"/>
    <w:rsid w:val="003A54F2"/>
    <w:rPr>
      <w:rFonts w:ascii="Times New Roman" w:hAnsi="Times New Roman" w:cs="Arial" w:hint="default"/>
      <w:b/>
      <w:bCs/>
      <w:iCs/>
      <w:sz w:val="24"/>
      <w:szCs w:val="28"/>
      <w:lang w:val="en-US" w:eastAsia="en-US" w:bidi="ar-SA"/>
    </w:rPr>
  </w:style>
  <w:style w:type="character" w:customStyle="1" w:styleId="Boxout">
    <w:name w:val="Box out"/>
    <w:uiPriority w:val="1"/>
    <w:rsid w:val="003A54F2"/>
    <w:rPr>
      <w:rFonts w:ascii="Tahoma" w:hAnsi="Tahoma" w:cs="Tahoma" w:hint="default"/>
      <w:b/>
      <w:bCs w:val="0"/>
      <w:sz w:val="20"/>
      <w:u w:val="single"/>
      <w:bdr w:val="none" w:sz="0" w:space="0" w:color="auto" w:frame="1"/>
      <w:shd w:val="clear" w:color="auto" w:fill="A9E8F5"/>
    </w:rPr>
  </w:style>
  <w:style w:type="character" w:customStyle="1" w:styleId="metad">
    <w:name w:val="metad"/>
    <w:rsid w:val="003A54F2"/>
  </w:style>
  <w:style w:type="character" w:customStyle="1" w:styleId="sifr-alternate">
    <w:name w:val="sifr-alternate"/>
    <w:rsid w:val="003A54F2"/>
  </w:style>
  <w:style w:type="character" w:customStyle="1" w:styleId="justify1">
    <w:name w:val="justify1"/>
    <w:rsid w:val="003A54F2"/>
  </w:style>
  <w:style w:type="character" w:customStyle="1" w:styleId="artbody1">
    <w:name w:val="art_body1"/>
    <w:rsid w:val="003A54F2"/>
    <w:rPr>
      <w:rFonts w:ascii="Arial" w:hAnsi="Arial" w:cs="Arial" w:hint="default"/>
    </w:rPr>
  </w:style>
  <w:style w:type="character" w:customStyle="1" w:styleId="A1">
    <w:name w:val="A1"/>
    <w:uiPriority w:val="99"/>
    <w:rsid w:val="003A54F2"/>
    <w:rPr>
      <w:rFonts w:ascii="Book Antiqua" w:hAnsi="Book Antiqua" w:cs="Book Antiqua" w:hint="default"/>
      <w:color w:val="221E1F"/>
      <w:sz w:val="22"/>
      <w:szCs w:val="22"/>
    </w:rPr>
  </w:style>
  <w:style w:type="character" w:customStyle="1" w:styleId="reality">
    <w:name w:val="reality"/>
    <w:rsid w:val="003A54F2"/>
  </w:style>
  <w:style w:type="table" w:styleId="ColorfulGrid-Accent1">
    <w:name w:val="Colorful Grid Accent 1"/>
    <w:basedOn w:val="TableNormal"/>
    <w:link w:val="ColorfulGrid-Accent1Char"/>
    <w:uiPriority w:val="29"/>
    <w:unhideWhenUsed/>
    <w:rsid w:val="003A54F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3A54F2"/>
    <w:rPr>
      <w:rFonts w:ascii="Times New Roman" w:hAnsi="Times New Roman" w:cs="Times New Roman" w:hint="default"/>
      <w:iCs/>
      <w:color w:val="000000"/>
      <w:sz w:val="16"/>
    </w:rPr>
  </w:style>
  <w:style w:type="character" w:customStyle="1" w:styleId="Boxout0">
    <w:name w:val="Boxout"/>
    <w:uiPriority w:val="1"/>
    <w:rsid w:val="003A54F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A54F2"/>
  </w:style>
  <w:style w:type="character" w:customStyle="1" w:styleId="storydate">
    <w:name w:val="storydate"/>
    <w:rsid w:val="003A54F2"/>
  </w:style>
  <w:style w:type="character" w:customStyle="1" w:styleId="preloadwrap">
    <w:name w:val="preloadwrap"/>
    <w:rsid w:val="003A54F2"/>
  </w:style>
  <w:style w:type="character" w:customStyle="1" w:styleId="creditwrap">
    <w:name w:val="creditwrap"/>
    <w:rsid w:val="003A54F2"/>
  </w:style>
  <w:style w:type="character" w:customStyle="1" w:styleId="DefaultChar1">
    <w:name w:val="Default Char1"/>
    <w:rsid w:val="003A54F2"/>
    <w:rPr>
      <w:noProof w:val="0"/>
      <w:color w:val="000000"/>
      <w:lang w:val="en-US" w:eastAsia="en-US" w:bidi="ar-SA"/>
    </w:rPr>
  </w:style>
  <w:style w:type="character" w:customStyle="1" w:styleId="textunderlineChar0">
    <w:name w:val="text underline Char"/>
    <w:rsid w:val="003A54F2"/>
    <w:rPr>
      <w:sz w:val="24"/>
      <w:szCs w:val="22"/>
      <w:u w:val="thick"/>
      <w:lang w:val="en-US" w:eastAsia="en-US" w:bidi="ar-SA"/>
    </w:rPr>
  </w:style>
  <w:style w:type="character" w:customStyle="1" w:styleId="pmterms31">
    <w:name w:val="pmterms31"/>
    <w:rsid w:val="003A54F2"/>
    <w:rPr>
      <w:b/>
      <w:bCs/>
      <w:i w:val="0"/>
      <w:iCs w:val="0"/>
      <w:color w:val="000000"/>
    </w:rPr>
  </w:style>
  <w:style w:type="character" w:customStyle="1" w:styleId="copyrightdescription">
    <w:name w:val="copyrightdescription"/>
    <w:rsid w:val="003A54F2"/>
  </w:style>
  <w:style w:type="character" w:customStyle="1" w:styleId="ft01">
    <w:name w:val="ft01"/>
    <w:rsid w:val="003A54F2"/>
    <w:rPr>
      <w:rFonts w:ascii="Times" w:hAnsi="Times" w:cs="Times" w:hint="default"/>
      <w:color w:val="000000"/>
      <w:sz w:val="14"/>
      <w:szCs w:val="14"/>
    </w:rPr>
  </w:style>
  <w:style w:type="character" w:customStyle="1" w:styleId="ft11">
    <w:name w:val="ft11"/>
    <w:rsid w:val="003A54F2"/>
    <w:rPr>
      <w:rFonts w:ascii="Times" w:hAnsi="Times" w:cs="Times" w:hint="default"/>
      <w:color w:val="000000"/>
      <w:sz w:val="17"/>
      <w:szCs w:val="17"/>
    </w:rPr>
  </w:style>
  <w:style w:type="character" w:customStyle="1" w:styleId="ft21">
    <w:name w:val="ft21"/>
    <w:rsid w:val="003A54F2"/>
    <w:rPr>
      <w:rFonts w:ascii="Times" w:hAnsi="Times" w:cs="Times" w:hint="default"/>
      <w:color w:val="000000"/>
      <w:sz w:val="15"/>
      <w:szCs w:val="15"/>
    </w:rPr>
  </w:style>
  <w:style w:type="character" w:customStyle="1" w:styleId="ft31">
    <w:name w:val="ft31"/>
    <w:rsid w:val="003A54F2"/>
    <w:rPr>
      <w:rFonts w:ascii="Times" w:hAnsi="Times" w:cs="Times" w:hint="default"/>
      <w:color w:val="000000"/>
      <w:sz w:val="15"/>
      <w:szCs w:val="15"/>
    </w:rPr>
  </w:style>
  <w:style w:type="character" w:customStyle="1" w:styleId="dquo">
    <w:name w:val="dquo"/>
    <w:rsid w:val="003A54F2"/>
  </w:style>
  <w:style w:type="character" w:customStyle="1" w:styleId="caps2">
    <w:name w:val="caps2"/>
    <w:rsid w:val="003A54F2"/>
  </w:style>
  <w:style w:type="character" w:customStyle="1" w:styleId="CardsFont12ptCharCharCharChar">
    <w:name w:val="Cards + Font: 12 pt Char Char Char Char"/>
    <w:rsid w:val="003A54F2"/>
    <w:rPr>
      <w:sz w:val="24"/>
      <w:szCs w:val="24"/>
      <w:u w:val="thick"/>
      <w:lang w:val="en-US" w:eastAsia="en-US" w:bidi="ar-SA"/>
    </w:rPr>
  </w:style>
  <w:style w:type="character" w:customStyle="1" w:styleId="ccs">
    <w:name w:val="c cs"/>
    <w:rsid w:val="003A54F2"/>
  </w:style>
  <w:style w:type="character" w:customStyle="1" w:styleId="UnderlinedEvChar">
    <w:name w:val="Underlined Ev Char"/>
    <w:rsid w:val="003A54F2"/>
    <w:rPr>
      <w:rFonts w:ascii="Times New Roman" w:eastAsia="Times New Roman" w:hAnsi="Times New Roman" w:cs="Times New Roman" w:hint="default"/>
      <w:szCs w:val="24"/>
      <w:u w:val="single"/>
    </w:rPr>
  </w:style>
  <w:style w:type="character" w:customStyle="1" w:styleId="dropshadow">
    <w:name w:val="dropshadow"/>
    <w:rsid w:val="003A54F2"/>
  </w:style>
  <w:style w:type="character" w:customStyle="1" w:styleId="d05ws">
    <w:name w:val="d05ws"/>
    <w:rsid w:val="003A54F2"/>
  </w:style>
  <w:style w:type="character" w:customStyle="1" w:styleId="rzibod">
    <w:name w:val="rzibod"/>
    <w:rsid w:val="003A54F2"/>
  </w:style>
  <w:style w:type="character" w:customStyle="1" w:styleId="StyleBold1">
    <w:name w:val="Style Bold1"/>
    <w:rsid w:val="003A54F2"/>
    <w:rPr>
      <w:rFonts w:ascii="Georgia" w:hAnsi="Georgia" w:hint="default"/>
      <w:b/>
      <w:bCs/>
      <w:sz w:val="22"/>
    </w:rPr>
  </w:style>
  <w:style w:type="character" w:customStyle="1" w:styleId="headertext">
    <w:name w:val="headertext"/>
    <w:rsid w:val="003A54F2"/>
  </w:style>
  <w:style w:type="character" w:customStyle="1" w:styleId="endnote-reference">
    <w:name w:val="endnote-reference"/>
    <w:rsid w:val="003A54F2"/>
  </w:style>
  <w:style w:type="character" w:customStyle="1" w:styleId="officialsname">
    <w:name w:val="official_s_name"/>
    <w:rsid w:val="003A54F2"/>
  </w:style>
  <w:style w:type="character" w:customStyle="1" w:styleId="audience">
    <w:name w:val="audience"/>
    <w:rsid w:val="003A54F2"/>
  </w:style>
  <w:style w:type="character" w:customStyle="1" w:styleId="A7">
    <w:name w:val="A7"/>
    <w:uiPriority w:val="99"/>
    <w:rsid w:val="003A54F2"/>
    <w:rPr>
      <w:rFonts w:ascii="Myriad Pro" w:hAnsi="Myriad Pro" w:cs="Myriad Pro" w:hint="default"/>
      <w:color w:val="0066B1"/>
      <w:sz w:val="22"/>
      <w:szCs w:val="22"/>
    </w:rPr>
  </w:style>
  <w:style w:type="character" w:customStyle="1" w:styleId="normalchar">
    <w:name w:val="normal__char"/>
    <w:rsid w:val="003A54F2"/>
  </w:style>
  <w:style w:type="character" w:customStyle="1" w:styleId="hyperlink002cheading0020100200028block0020title0029char">
    <w:name w:val="hyperlink_002cheading_00201_0020_0028block_0020title_0029__char"/>
    <w:rsid w:val="003A54F2"/>
  </w:style>
  <w:style w:type="character" w:customStyle="1" w:styleId="underline002cstyle0020bold0020underlinechar">
    <w:name w:val="underline_002cstyle_0020bold_0020underline__char"/>
    <w:rsid w:val="003A54F2"/>
  </w:style>
  <w:style w:type="character" w:customStyle="1" w:styleId="copyboldblack">
    <w:name w:val="copyboldblack"/>
    <w:rsid w:val="003A54F2"/>
  </w:style>
  <w:style w:type="character" w:customStyle="1" w:styleId="copybold">
    <w:name w:val="copybold"/>
    <w:rsid w:val="003A54F2"/>
  </w:style>
  <w:style w:type="character" w:customStyle="1" w:styleId="author-date0">
    <w:name w:val="author-date"/>
    <w:rsid w:val="003A54F2"/>
  </w:style>
  <w:style w:type="character" w:customStyle="1" w:styleId="hidden">
    <w:name w:val="hidden"/>
    <w:rsid w:val="003A54F2"/>
  </w:style>
  <w:style w:type="character" w:customStyle="1" w:styleId="articlebegin">
    <w:name w:val="articlebegin"/>
    <w:rsid w:val="003A54F2"/>
  </w:style>
  <w:style w:type="character" w:customStyle="1" w:styleId="mediaoverlay">
    <w:name w:val="mediaoverlay"/>
    <w:rsid w:val="003A54F2"/>
  </w:style>
  <w:style w:type="character" w:customStyle="1" w:styleId="blogcaption">
    <w:name w:val="blog_caption"/>
    <w:rsid w:val="003A54F2"/>
  </w:style>
  <w:style w:type="character" w:customStyle="1" w:styleId="commnet-abuzz">
    <w:name w:val="commnet-abuzz"/>
    <w:rsid w:val="003A54F2"/>
  </w:style>
  <w:style w:type="character" w:customStyle="1" w:styleId="fbconnectbuttontext">
    <w:name w:val="fbconnectbutton_text"/>
    <w:rsid w:val="003A54F2"/>
  </w:style>
  <w:style w:type="character" w:customStyle="1" w:styleId="fbsharecountinner">
    <w:name w:val="fb_share_count_inner"/>
    <w:rsid w:val="003A54F2"/>
  </w:style>
  <w:style w:type="character" w:customStyle="1" w:styleId="stbuttontext">
    <w:name w:val="stbuttontext"/>
    <w:rsid w:val="003A54F2"/>
  </w:style>
  <w:style w:type="character" w:customStyle="1" w:styleId="source">
    <w:name w:val="source"/>
    <w:rsid w:val="003A54F2"/>
  </w:style>
  <w:style w:type="character" w:customStyle="1" w:styleId="Normal2">
    <w:name w:val="Normal2"/>
    <w:rsid w:val="003A54F2"/>
  </w:style>
  <w:style w:type="character" w:customStyle="1" w:styleId="pubdate">
    <w:name w:val="pubdate"/>
    <w:rsid w:val="003A54F2"/>
  </w:style>
  <w:style w:type="character" w:customStyle="1" w:styleId="Date2">
    <w:name w:val="Date2"/>
    <w:rsid w:val="003A54F2"/>
  </w:style>
  <w:style w:type="character" w:customStyle="1" w:styleId="company">
    <w:name w:val="company"/>
    <w:rsid w:val="003A54F2"/>
  </w:style>
  <w:style w:type="character" w:customStyle="1" w:styleId="itxtnewhookspan">
    <w:name w:val="itxtnewhookspan"/>
    <w:rsid w:val="003A54F2"/>
  </w:style>
  <w:style w:type="character" w:customStyle="1" w:styleId="gstxthlt">
    <w:name w:val="gstxt_hlt"/>
    <w:rsid w:val="003A54F2"/>
  </w:style>
  <w:style w:type="character" w:customStyle="1" w:styleId="SubtleEmphasis1">
    <w:name w:val="Subtle Emphasis1"/>
    <w:uiPriority w:val="19"/>
    <w:rsid w:val="003A54F2"/>
    <w:rPr>
      <w:rFonts w:ascii="Times New Roman" w:hAnsi="Times New Roman" w:cs="Times New Roman" w:hint="default"/>
      <w:b/>
      <w:bCs w:val="0"/>
      <w:iCs/>
      <w:color w:val="auto"/>
      <w:sz w:val="22"/>
    </w:rPr>
  </w:style>
  <w:style w:type="character" w:customStyle="1" w:styleId="StyleBoldRed">
    <w:name w:val="Style Bold Red"/>
    <w:rsid w:val="003A54F2"/>
    <w:rPr>
      <w:b/>
      <w:bCs/>
      <w:color w:val="auto"/>
    </w:rPr>
  </w:style>
  <w:style w:type="character" w:customStyle="1" w:styleId="StyleTimesNewRoman8pt">
    <w:name w:val="Style Times New Roman 8 pt"/>
    <w:rsid w:val="003A54F2"/>
    <w:rPr>
      <w:rFonts w:ascii="Georgia" w:hAnsi="Georgia" w:hint="default"/>
      <w:sz w:val="16"/>
    </w:rPr>
  </w:style>
  <w:style w:type="character" w:customStyle="1" w:styleId="StyleStyle7pt8pt">
    <w:name w:val="Style Style 7 pt + 8 pt"/>
    <w:rsid w:val="003A54F2"/>
    <w:rPr>
      <w:sz w:val="16"/>
    </w:rPr>
  </w:style>
  <w:style w:type="character" w:customStyle="1" w:styleId="StyleStyleThickunderlineBold1">
    <w:name w:val="Style Style Thick underline + Bold1"/>
    <w:rsid w:val="003A54F2"/>
    <w:rPr>
      <w:b/>
      <w:bCs/>
      <w:u w:val="thick"/>
    </w:rPr>
  </w:style>
  <w:style w:type="character" w:customStyle="1" w:styleId="StyleUnderline2">
    <w:name w:val="Style Underline2"/>
    <w:rsid w:val="003A54F2"/>
    <w:rPr>
      <w:u w:val="single"/>
    </w:rPr>
  </w:style>
  <w:style w:type="character" w:customStyle="1" w:styleId="ShrinkText">
    <w:name w:val="Shrink Text"/>
    <w:rsid w:val="003A54F2"/>
    <w:rPr>
      <w:sz w:val="16"/>
    </w:rPr>
  </w:style>
  <w:style w:type="character" w:customStyle="1" w:styleId="smallcaps">
    <w:name w:val="smallcaps"/>
    <w:rsid w:val="003A54F2"/>
  </w:style>
  <w:style w:type="character" w:customStyle="1" w:styleId="goldbldtext">
    <w:name w:val="goldbldtext"/>
    <w:rsid w:val="003A54F2"/>
  </w:style>
  <w:style w:type="character" w:customStyle="1" w:styleId="cardshighlight0">
    <w:name w:val="cardshighlight"/>
    <w:rsid w:val="003A54F2"/>
  </w:style>
  <w:style w:type="character" w:customStyle="1" w:styleId="cardsfont12pt1">
    <w:name w:val="cardsfont12pt"/>
    <w:rsid w:val="003A54F2"/>
  </w:style>
  <w:style w:type="character" w:customStyle="1" w:styleId="ft1">
    <w:name w:val="ft1"/>
    <w:rsid w:val="003A54F2"/>
  </w:style>
  <w:style w:type="character" w:customStyle="1" w:styleId="ft6">
    <w:name w:val="ft6"/>
    <w:rsid w:val="003A54F2"/>
  </w:style>
  <w:style w:type="character" w:customStyle="1" w:styleId="kicker">
    <w:name w:val="kicker"/>
    <w:rsid w:val="003A54F2"/>
  </w:style>
  <w:style w:type="character" w:customStyle="1" w:styleId="backcontent">
    <w:name w:val="backcontent"/>
    <w:rsid w:val="003A54F2"/>
  </w:style>
  <w:style w:type="character" w:customStyle="1" w:styleId="daystmp">
    <w:name w:val="daystmp"/>
    <w:rsid w:val="003A54F2"/>
  </w:style>
  <w:style w:type="character" w:customStyle="1" w:styleId="cardsfont12ptchar">
    <w:name w:val="cardsfont12ptchar"/>
    <w:rsid w:val="003A54F2"/>
  </w:style>
  <w:style w:type="character" w:customStyle="1" w:styleId="gal">
    <w:name w:val="gal"/>
    <w:rsid w:val="003A54F2"/>
  </w:style>
  <w:style w:type="character" w:customStyle="1" w:styleId="submitted">
    <w:name w:val="submitted"/>
    <w:rsid w:val="003A54F2"/>
  </w:style>
  <w:style w:type="character" w:customStyle="1" w:styleId="imagedateline">
    <w:name w:val="image_dateline"/>
    <w:rsid w:val="003A54F2"/>
  </w:style>
  <w:style w:type="character" w:customStyle="1" w:styleId="authordatecharchar">
    <w:name w:val="authordatecharchar"/>
    <w:rsid w:val="003A54F2"/>
  </w:style>
  <w:style w:type="character" w:customStyle="1" w:styleId="style1char0">
    <w:name w:val="style1char"/>
    <w:rsid w:val="003A54F2"/>
  </w:style>
  <w:style w:type="character" w:customStyle="1" w:styleId="tagcharchar0">
    <w:name w:val="tagcharchar"/>
    <w:rsid w:val="003A54F2"/>
  </w:style>
  <w:style w:type="character" w:customStyle="1" w:styleId="underlinedcharchar2">
    <w:name w:val="underlinedcharchar"/>
    <w:rsid w:val="003A54F2"/>
  </w:style>
  <w:style w:type="character" w:customStyle="1" w:styleId="BoxedChar">
    <w:name w:val="Boxed Char"/>
    <w:rsid w:val="003A54F2"/>
    <w:rPr>
      <w:rFonts w:ascii="Arial Narrow" w:hAnsi="Arial Narrow" w:hint="default"/>
      <w:b/>
      <w:bCs w:val="0"/>
      <w:sz w:val="18"/>
      <w:bdr w:val="single" w:sz="6" w:space="0" w:color="auto" w:frame="1"/>
    </w:rPr>
  </w:style>
  <w:style w:type="character" w:customStyle="1" w:styleId="Style11ptUnderline2">
    <w:name w:val="Style 11 pt Underline2"/>
    <w:rsid w:val="003A54F2"/>
    <w:rPr>
      <w:sz w:val="20"/>
      <w:u w:val="single"/>
    </w:rPr>
  </w:style>
  <w:style w:type="character" w:customStyle="1" w:styleId="Style11ptBoldUnderline2">
    <w:name w:val="Style 11 pt Bold Underline2"/>
    <w:rsid w:val="003A54F2"/>
    <w:rPr>
      <w:b/>
      <w:bCs/>
      <w:sz w:val="20"/>
      <w:u w:val="single"/>
    </w:rPr>
  </w:style>
  <w:style w:type="character" w:customStyle="1" w:styleId="Styleunderline11ptBoldBorderSinglesolidlineAuto">
    <w:name w:val="Style underline + 11 pt Bold Border: : (Single solid line Auto ..."/>
    <w:rsid w:val="003A54F2"/>
    <w:rPr>
      <w:b/>
      <w:bCs/>
      <w:sz w:val="20"/>
      <w:u w:val="single"/>
      <w:bdr w:val="single" w:sz="4" w:space="0" w:color="auto" w:frame="1"/>
    </w:rPr>
  </w:style>
  <w:style w:type="character" w:customStyle="1" w:styleId="cardCharCharCharChar">
    <w:name w:val="card Char Char Char Char"/>
    <w:rsid w:val="003A54F2"/>
    <w:rPr>
      <w:lang w:val="en-US" w:eastAsia="en-US" w:bidi="ar-SA"/>
    </w:rPr>
  </w:style>
  <w:style w:type="character" w:customStyle="1" w:styleId="cardCharCharChar1">
    <w:name w:val="card Char Char Char1"/>
    <w:rsid w:val="003A54F2"/>
    <w:rPr>
      <w:lang w:val="en-US" w:eastAsia="en-US" w:bidi="ar-SA"/>
    </w:rPr>
  </w:style>
  <w:style w:type="character" w:customStyle="1" w:styleId="Style11ptThickunderline">
    <w:name w:val="Style 11 pt Thick underline"/>
    <w:rsid w:val="003A54F2"/>
    <w:rPr>
      <w:sz w:val="20"/>
      <w:u w:val="thick"/>
    </w:rPr>
  </w:style>
  <w:style w:type="character" w:customStyle="1" w:styleId="Style11ptBoldThickunderline">
    <w:name w:val="Style 11 pt Bold Thick underline"/>
    <w:rsid w:val="003A54F2"/>
    <w:rPr>
      <w:b/>
      <w:bCs/>
      <w:sz w:val="20"/>
      <w:u w:val="thick"/>
    </w:rPr>
  </w:style>
  <w:style w:type="character" w:customStyle="1" w:styleId="authors1">
    <w:name w:val="authors1"/>
    <w:rsid w:val="003A54F2"/>
    <w:rPr>
      <w:rFonts w:ascii="Verdana" w:hAnsi="Verdana" w:hint="default"/>
      <w:b/>
      <w:bCs/>
      <w:color w:val="006699"/>
      <w:sz w:val="20"/>
      <w:szCs w:val="20"/>
    </w:rPr>
  </w:style>
  <w:style w:type="character" w:customStyle="1" w:styleId="headlinesectionlarge">
    <w:name w:val="headline_section_large"/>
    <w:rsid w:val="003A54F2"/>
  </w:style>
  <w:style w:type="character" w:customStyle="1" w:styleId="Styleunderline11ptBlack">
    <w:name w:val="Style underline + 11 pt Black"/>
    <w:rsid w:val="003A54F2"/>
    <w:rPr>
      <w:color w:val="000000"/>
      <w:sz w:val="20"/>
      <w:u w:val="single"/>
    </w:rPr>
  </w:style>
  <w:style w:type="character" w:customStyle="1" w:styleId="Styleunderline11ptBoldBlack">
    <w:name w:val="Style underline + 11 pt Bold Black"/>
    <w:rsid w:val="003A54F2"/>
    <w:rPr>
      <w:b/>
      <w:bCs/>
      <w:color w:val="000000"/>
      <w:sz w:val="20"/>
      <w:u w:val="single"/>
    </w:rPr>
  </w:style>
  <w:style w:type="character" w:customStyle="1" w:styleId="Style11ptBoldBlackUnderline">
    <w:name w:val="Style 11 pt Bold Black Underline"/>
    <w:rsid w:val="003A54F2"/>
    <w:rPr>
      <w:b/>
      <w:bCs/>
      <w:color w:val="000000"/>
      <w:sz w:val="20"/>
      <w:u w:val="single"/>
    </w:rPr>
  </w:style>
  <w:style w:type="character" w:customStyle="1" w:styleId="Style11ptBoldBlackUnderlineBorderSinglesolidline">
    <w:name w:val="Style 11 pt Bold Black Underline Border: : (Single solid line ..."/>
    <w:rsid w:val="003A54F2"/>
    <w:rPr>
      <w:b/>
      <w:bCs/>
      <w:color w:val="000000"/>
      <w:sz w:val="20"/>
      <w:u w:val="single"/>
      <w:bdr w:val="single" w:sz="4" w:space="0" w:color="auto" w:frame="1"/>
    </w:rPr>
  </w:style>
  <w:style w:type="character" w:customStyle="1" w:styleId="StyleLatinMeridien-Italic11ptItalicUnderline">
    <w:name w:val="Style (Latin) Meridien-Italic 11 pt Italic Underline"/>
    <w:rsid w:val="003A54F2"/>
    <w:rPr>
      <w:rFonts w:ascii="Meridien-Italic" w:hAnsi="Meridien-Italic" w:hint="default"/>
      <w:i/>
      <w:iCs/>
      <w:sz w:val="20"/>
      <w:u w:val="single"/>
    </w:rPr>
  </w:style>
  <w:style w:type="character" w:customStyle="1" w:styleId="Citation-AuthorDate">
    <w:name w:val="Citation - Author/Date"/>
    <w:rsid w:val="003A54F2"/>
    <w:rPr>
      <w:b/>
      <w:bCs w:val="0"/>
      <w:smallCaps/>
      <w:sz w:val="24"/>
      <w:u w:val="single"/>
    </w:rPr>
  </w:style>
  <w:style w:type="character" w:customStyle="1" w:styleId="underlinestylechar0">
    <w:name w:val="underlinestylechar"/>
    <w:rsid w:val="003A54F2"/>
  </w:style>
  <w:style w:type="character" w:customStyle="1" w:styleId="highlight">
    <w:name w:val="highlight"/>
    <w:rsid w:val="003A54F2"/>
  </w:style>
  <w:style w:type="character" w:customStyle="1" w:styleId="DottedUnderline0">
    <w:name w:val="Dotted Underline"/>
    <w:rsid w:val="003A54F2"/>
    <w:rPr>
      <w:rFonts w:ascii="Times New Roman" w:hAnsi="Times New Roman" w:cs="Times New Roman" w:hint="default"/>
      <w:sz w:val="20"/>
      <w:u w:val="dottedHeavy"/>
    </w:rPr>
  </w:style>
  <w:style w:type="character" w:customStyle="1" w:styleId="titleauthoretc">
    <w:name w:val="titleauthoretc"/>
    <w:rsid w:val="003A54F2"/>
  </w:style>
  <w:style w:type="character" w:customStyle="1" w:styleId="labeltext">
    <w:name w:val="labeltext"/>
    <w:rsid w:val="003A54F2"/>
  </w:style>
  <w:style w:type="character" w:customStyle="1" w:styleId="viewlink">
    <w:name w:val="viewlink"/>
    <w:rsid w:val="003A54F2"/>
  </w:style>
  <w:style w:type="character" w:customStyle="1" w:styleId="share">
    <w:name w:val="share"/>
    <w:rsid w:val="003A54F2"/>
  </w:style>
  <w:style w:type="character" w:customStyle="1" w:styleId="inlinkchart">
    <w:name w:val="inlink_chart"/>
    <w:rsid w:val="003A54F2"/>
  </w:style>
  <w:style w:type="character" w:customStyle="1" w:styleId="underLight">
    <w:name w:val="underLight"/>
    <w:uiPriority w:val="1"/>
    <w:rsid w:val="003A54F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A54F2"/>
  </w:style>
  <w:style w:type="character" w:customStyle="1" w:styleId="author-rss">
    <w:name w:val="author-rss"/>
    <w:rsid w:val="003A54F2"/>
  </w:style>
  <w:style w:type="character" w:customStyle="1" w:styleId="fbsharecountwrapper">
    <w:name w:val="fb_share_count_wrapper"/>
    <w:rsid w:val="003A54F2"/>
  </w:style>
  <w:style w:type="character" w:customStyle="1" w:styleId="fbbuttontext">
    <w:name w:val="fb_button_text"/>
    <w:rsid w:val="003A54F2"/>
  </w:style>
  <w:style w:type="character" w:customStyle="1" w:styleId="hw">
    <w:name w:val="hw"/>
    <w:rsid w:val="003A54F2"/>
  </w:style>
  <w:style w:type="character" w:customStyle="1" w:styleId="linktotop">
    <w:name w:val="linktotop"/>
    <w:rsid w:val="003A54F2"/>
  </w:style>
  <w:style w:type="character" w:customStyle="1" w:styleId="maintextbldleft">
    <w:name w:val="maintextbldleft"/>
    <w:rsid w:val="003A54F2"/>
  </w:style>
  <w:style w:type="character" w:customStyle="1" w:styleId="maintextleft">
    <w:name w:val="maintextleft"/>
    <w:rsid w:val="003A54F2"/>
  </w:style>
  <w:style w:type="character" w:customStyle="1" w:styleId="descriptionstyle1block">
    <w:name w:val="description style1 block"/>
    <w:rsid w:val="003A54F2"/>
  </w:style>
  <w:style w:type="character" w:customStyle="1" w:styleId="gutter-right-1">
    <w:name w:val="gutter-right-1"/>
    <w:basedOn w:val="DefaultParagraphFont"/>
    <w:rsid w:val="003A54F2"/>
  </w:style>
  <w:style w:type="character" w:customStyle="1" w:styleId="ssl3">
    <w:name w:val="ss_l3"/>
    <w:rsid w:val="003A54F2"/>
  </w:style>
  <w:style w:type="character" w:customStyle="1" w:styleId="posa">
    <w:name w:val="pos(a)"/>
    <w:basedOn w:val="DefaultParagraphFont"/>
    <w:rsid w:val="003A54F2"/>
  </w:style>
  <w:style w:type="character" w:customStyle="1" w:styleId="u-hiddeninnarrowenv">
    <w:name w:val="u-hiddeninnarrowenv"/>
    <w:basedOn w:val="DefaultParagraphFont"/>
    <w:rsid w:val="003A54F2"/>
  </w:style>
  <w:style w:type="character" w:customStyle="1" w:styleId="related">
    <w:name w:val="related"/>
    <w:basedOn w:val="DefaultParagraphFont"/>
    <w:rsid w:val="003A54F2"/>
  </w:style>
  <w:style w:type="character" w:customStyle="1" w:styleId="related-content">
    <w:name w:val="related-content"/>
    <w:basedOn w:val="DefaultParagraphFont"/>
    <w:rsid w:val="003A54F2"/>
  </w:style>
  <w:style w:type="character" w:customStyle="1" w:styleId="name-of-author">
    <w:name w:val="name-of-author"/>
    <w:basedOn w:val="DefaultParagraphFont"/>
    <w:rsid w:val="003A54F2"/>
  </w:style>
  <w:style w:type="character" w:customStyle="1" w:styleId="first-name">
    <w:name w:val="first-name"/>
    <w:basedOn w:val="DefaultParagraphFont"/>
    <w:rsid w:val="003A54F2"/>
  </w:style>
  <w:style w:type="character" w:customStyle="1" w:styleId="last-name">
    <w:name w:val="last-name"/>
    <w:basedOn w:val="DefaultParagraphFont"/>
    <w:rsid w:val="003A54F2"/>
  </w:style>
  <w:style w:type="character" w:customStyle="1" w:styleId="caption10">
    <w:name w:val="caption1"/>
    <w:basedOn w:val="DefaultParagraphFont"/>
    <w:rsid w:val="003A54F2"/>
  </w:style>
  <w:style w:type="character" w:customStyle="1" w:styleId="recirc-text">
    <w:name w:val="&quot;recirc-text”"/>
    <w:basedOn w:val="DefaultParagraphFont"/>
    <w:rsid w:val="003A54F2"/>
  </w:style>
  <w:style w:type="character" w:customStyle="1" w:styleId="video-icon">
    <w:name w:val="video-icon"/>
    <w:basedOn w:val="DefaultParagraphFont"/>
    <w:rsid w:val="003A54F2"/>
  </w:style>
  <w:style w:type="character" w:customStyle="1" w:styleId="powa-shot-play-btn-text">
    <w:name w:val="powa-shot-play-btn-text"/>
    <w:basedOn w:val="DefaultParagraphFont"/>
    <w:rsid w:val="003A54F2"/>
  </w:style>
  <w:style w:type="character" w:customStyle="1" w:styleId="powa-shot-click">
    <w:name w:val="powa-shot-click"/>
    <w:basedOn w:val="DefaultParagraphFont"/>
    <w:rsid w:val="003A54F2"/>
  </w:style>
  <w:style w:type="character" w:customStyle="1" w:styleId="wpv-blurb">
    <w:name w:val="wpv-blurb"/>
    <w:basedOn w:val="DefaultParagraphFont"/>
    <w:rsid w:val="003A54F2"/>
  </w:style>
  <w:style w:type="character" w:customStyle="1" w:styleId="pb-caption">
    <w:name w:val="pb-caption"/>
    <w:basedOn w:val="DefaultParagraphFont"/>
    <w:rsid w:val="003A54F2"/>
  </w:style>
  <w:style w:type="character" w:customStyle="1" w:styleId="m-8082899869479211226gmail-styleunderline">
    <w:name w:val="m_-8082899869479211226gmail-styleunderline"/>
    <w:basedOn w:val="DefaultParagraphFont"/>
    <w:rsid w:val="003A54F2"/>
  </w:style>
  <w:style w:type="paragraph" w:customStyle="1" w:styleId="NoteLevel23">
    <w:name w:val="Note Level 23"/>
    <w:basedOn w:val="Normal"/>
    <w:next w:val="Normal"/>
    <w:uiPriority w:val="99"/>
    <w:rsid w:val="003A54F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A54F2"/>
  </w:style>
  <w:style w:type="character" w:customStyle="1" w:styleId="m-2745674872889869693gmail-styleunderline">
    <w:name w:val="m_-2745674872889869693gmail-styleunderline"/>
    <w:basedOn w:val="DefaultParagraphFont"/>
    <w:rsid w:val="003A54F2"/>
  </w:style>
  <w:style w:type="paragraph" w:customStyle="1" w:styleId="NoteLevel24">
    <w:name w:val="Note Level 24"/>
    <w:basedOn w:val="Normal"/>
    <w:next w:val="Normal"/>
    <w:uiPriority w:val="99"/>
    <w:rsid w:val="003A54F2"/>
    <w:pPr>
      <w:keepNext/>
      <w:ind w:left="288" w:right="288"/>
    </w:pPr>
    <w:rPr>
      <w:rFonts w:eastAsia="MS Gothic"/>
      <w:sz w:val="24"/>
      <w:szCs w:val="20"/>
    </w:rPr>
  </w:style>
  <w:style w:type="paragraph" w:customStyle="1" w:styleId="NoteLevel25">
    <w:name w:val="Note Level 25"/>
    <w:basedOn w:val="Normal"/>
    <w:next w:val="Normal"/>
    <w:uiPriority w:val="99"/>
    <w:rsid w:val="003A54F2"/>
    <w:pPr>
      <w:keepNext/>
      <w:ind w:left="288" w:right="288"/>
    </w:pPr>
    <w:rPr>
      <w:rFonts w:eastAsia="MS Gothic"/>
      <w:szCs w:val="20"/>
    </w:rPr>
  </w:style>
  <w:style w:type="paragraph" w:customStyle="1" w:styleId="DebateUnderlined">
    <w:name w:val="Debate Underlined"/>
    <w:basedOn w:val="Normal"/>
    <w:link w:val="DebateUnderlinedChar"/>
    <w:rsid w:val="003A54F2"/>
    <w:rPr>
      <w:b/>
      <w:u w:val="single"/>
    </w:rPr>
  </w:style>
  <w:style w:type="character" w:customStyle="1" w:styleId="DebateUnderlinedChar">
    <w:name w:val="Debate Underlined Char"/>
    <w:basedOn w:val="DefaultParagraphFont"/>
    <w:link w:val="DebateUnderlined"/>
    <w:rsid w:val="003A54F2"/>
    <w:rPr>
      <w:rFonts w:ascii="Calibri" w:hAnsi="Calibri" w:cs="Calibri"/>
      <w:b/>
      <w:u w:val="single"/>
    </w:rPr>
  </w:style>
  <w:style w:type="paragraph" w:customStyle="1" w:styleId="DebateTag">
    <w:name w:val="Debate Tag"/>
    <w:basedOn w:val="Normal"/>
    <w:link w:val="DebateTagChar"/>
    <w:rsid w:val="003A54F2"/>
    <w:rPr>
      <w:b/>
      <w:sz w:val="24"/>
    </w:rPr>
  </w:style>
  <w:style w:type="character" w:customStyle="1" w:styleId="DebateTagChar">
    <w:name w:val="Debate Tag Char"/>
    <w:basedOn w:val="DefaultParagraphFont"/>
    <w:link w:val="DebateTag"/>
    <w:rsid w:val="003A54F2"/>
    <w:rPr>
      <w:rFonts w:ascii="Calibri" w:hAnsi="Calibri" w:cs="Calibri"/>
      <w:b/>
      <w:sz w:val="24"/>
    </w:rPr>
  </w:style>
  <w:style w:type="character" w:customStyle="1" w:styleId="mainbody">
    <w:name w:val="mainbody"/>
    <w:basedOn w:val="DefaultParagraphFont"/>
    <w:rsid w:val="003A54F2"/>
  </w:style>
  <w:style w:type="paragraph" w:customStyle="1" w:styleId="StyleHeading4TagNotBold">
    <w:name w:val="Style Heading 4Tag + Not Bold"/>
    <w:basedOn w:val="Heading4"/>
    <w:rsid w:val="003A54F2"/>
    <w:rPr>
      <w:bCs/>
      <w:iCs w:val="0"/>
    </w:rPr>
  </w:style>
  <w:style w:type="paragraph" w:customStyle="1" w:styleId="A2">
    <w:name w:val="A"/>
    <w:basedOn w:val="Default"/>
    <w:next w:val="Default"/>
    <w:rsid w:val="003A54F2"/>
    <w:pPr>
      <w:widowControl w:val="0"/>
    </w:pPr>
    <w:rPr>
      <w:rFonts w:ascii="Times New Roman" w:eastAsia="Times New Roman" w:hAnsi="Times New Roman" w:cs="Times New Roman"/>
      <w:color w:val="auto"/>
      <w:lang w:bidi="en-US"/>
    </w:rPr>
  </w:style>
  <w:style w:type="character" w:customStyle="1" w:styleId="a9">
    <w:name w:val="••••"/>
    <w:rsid w:val="003A54F2"/>
    <w:rPr>
      <w:color w:val="000000"/>
    </w:rPr>
  </w:style>
  <w:style w:type="character" w:customStyle="1" w:styleId="A20">
    <w:name w:val="A2"/>
    <w:rsid w:val="003A54F2"/>
    <w:rPr>
      <w:rFonts w:ascii="FarnhamText-RegularSC" w:hAnsi="FarnhamText-RegularSC" w:cs="FarnhamText-RegularSC"/>
      <w:color w:val="000000"/>
      <w:sz w:val="17"/>
      <w:szCs w:val="17"/>
    </w:rPr>
  </w:style>
  <w:style w:type="character" w:customStyle="1" w:styleId="UL-Bold">
    <w:name w:val="UL-Bold"/>
    <w:basedOn w:val="DefaultParagraphFont"/>
    <w:rsid w:val="003A54F2"/>
    <w:rPr>
      <w:u w:val="thick"/>
    </w:rPr>
  </w:style>
  <w:style w:type="character" w:customStyle="1" w:styleId="UL-None">
    <w:name w:val="UL-None"/>
    <w:basedOn w:val="DefaultParagraphFont"/>
    <w:rsid w:val="003A54F2"/>
    <w:rPr>
      <w:u w:val="none"/>
    </w:rPr>
  </w:style>
  <w:style w:type="character" w:customStyle="1" w:styleId="styletimesnewroman12ptbold0">
    <w:name w:val="styletimesnewroman12ptbold"/>
    <w:basedOn w:val="DefaultParagraphFont"/>
    <w:rsid w:val="003A54F2"/>
  </w:style>
  <w:style w:type="character" w:customStyle="1" w:styleId="FontStyle19">
    <w:name w:val="Font Style19"/>
    <w:basedOn w:val="DefaultParagraphFont"/>
    <w:uiPriority w:val="99"/>
    <w:rsid w:val="003A54F2"/>
    <w:rPr>
      <w:rFonts w:ascii="Times New Roman" w:hAnsi="Times New Roman" w:cs="Times New Roman"/>
      <w:sz w:val="18"/>
      <w:szCs w:val="18"/>
    </w:rPr>
  </w:style>
  <w:style w:type="character" w:customStyle="1" w:styleId="UnderlineBox">
    <w:name w:val="Underline + Box"/>
    <w:uiPriority w:val="1"/>
    <w:rsid w:val="003A54F2"/>
    <w:rPr>
      <w:rFonts w:ascii="Georgia" w:hAnsi="Georgia"/>
      <w:b w:val="0"/>
      <w:sz w:val="22"/>
      <w:u w:val="single"/>
      <w:bdr w:val="single" w:sz="4" w:space="0" w:color="auto"/>
    </w:rPr>
  </w:style>
  <w:style w:type="character" w:customStyle="1" w:styleId="10ptnotbold">
    <w:name w:val="10ptnotbold"/>
    <w:basedOn w:val="DefaultParagraphFont"/>
    <w:rsid w:val="003A54F2"/>
    <w:rPr>
      <w:sz w:val="20"/>
    </w:rPr>
  </w:style>
  <w:style w:type="paragraph" w:customStyle="1" w:styleId="ALLCAPS">
    <w:name w:val="ALL CAPS"/>
    <w:basedOn w:val="Normal"/>
    <w:rsid w:val="003A54F2"/>
    <w:rPr>
      <w:rFonts w:eastAsia="Times New Roman"/>
      <w:b/>
      <w:caps/>
      <w:szCs w:val="20"/>
    </w:rPr>
  </w:style>
  <w:style w:type="character" w:customStyle="1" w:styleId="kn">
    <w:name w:val="kn"/>
    <w:basedOn w:val="DefaultParagraphFont"/>
    <w:rsid w:val="003A54F2"/>
  </w:style>
  <w:style w:type="paragraph" w:customStyle="1" w:styleId="StyleCardworksLinespacingsingle">
    <w:name w:val="Style Card works + Line spacing:  single"/>
    <w:basedOn w:val="Normal"/>
    <w:link w:val="StyleCardworksLinespacingsingleChar"/>
    <w:rsid w:val="003A54F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A54F2"/>
    <w:rPr>
      <w:rFonts w:ascii="Calibri" w:eastAsia="Times New Roman" w:hAnsi="Calibri" w:cs="Calibri"/>
      <w:spacing w:val="-3"/>
      <w:szCs w:val="20"/>
    </w:rPr>
  </w:style>
  <w:style w:type="paragraph" w:customStyle="1" w:styleId="BriefTitleWorks">
    <w:name w:val="Brief Title Works"/>
    <w:basedOn w:val="Heading1"/>
    <w:link w:val="BriefTitleWorksChar"/>
    <w:rsid w:val="003A54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3A54F2"/>
    <w:rPr>
      <w:rFonts w:ascii="Calibri" w:eastAsia="Times New Roman" w:hAnsi="Calibri" w:cs="Arial"/>
      <w:b/>
      <w:kern w:val="32"/>
      <w:sz w:val="52"/>
      <w:szCs w:val="32"/>
      <w:u w:val="single"/>
    </w:rPr>
  </w:style>
  <w:style w:type="character" w:customStyle="1" w:styleId="twelptblackblack1">
    <w:name w:val="twelptblackblack1"/>
    <w:basedOn w:val="DefaultParagraphFont"/>
    <w:rsid w:val="003A54F2"/>
    <w:rPr>
      <w:rFonts w:ascii="Verdana" w:hAnsi="Verdana" w:hint="default"/>
      <w:color w:val="000000"/>
      <w:sz w:val="16"/>
      <w:szCs w:val="16"/>
    </w:rPr>
  </w:style>
  <w:style w:type="paragraph" w:customStyle="1" w:styleId="TagCharCharChar0">
    <w:name w:val="Tag Char Char Char"/>
    <w:basedOn w:val="Normal"/>
    <w:link w:val="TagCharCharCharChar"/>
    <w:rsid w:val="003A54F2"/>
    <w:rPr>
      <w:rFonts w:eastAsia="Times New Roman"/>
      <w:b/>
      <w:sz w:val="24"/>
      <w:szCs w:val="20"/>
    </w:rPr>
  </w:style>
  <w:style w:type="character" w:customStyle="1" w:styleId="TagCharCharCharChar">
    <w:name w:val="Tag Char Char Char Char"/>
    <w:basedOn w:val="DefaultParagraphFont"/>
    <w:link w:val="TagCharCharChar0"/>
    <w:rsid w:val="003A54F2"/>
    <w:rPr>
      <w:rFonts w:ascii="Calibri" w:eastAsia="Times New Roman" w:hAnsi="Calibri" w:cs="Calibri"/>
      <w:b/>
      <w:sz w:val="24"/>
      <w:szCs w:val="20"/>
    </w:rPr>
  </w:style>
  <w:style w:type="paragraph" w:customStyle="1" w:styleId="nospace">
    <w:name w:val="nospace"/>
    <w:basedOn w:val="Normal"/>
    <w:rsid w:val="003A54F2"/>
    <w:pPr>
      <w:spacing w:before="100" w:beforeAutospacing="1" w:after="100" w:afterAutospacing="1"/>
    </w:pPr>
    <w:rPr>
      <w:rFonts w:ascii="Times" w:hAnsi="Times" w:cs="Times New Roman"/>
      <w:szCs w:val="20"/>
    </w:rPr>
  </w:style>
  <w:style w:type="character" w:customStyle="1" w:styleId="fpred">
    <w:name w:val="fp_red"/>
    <w:basedOn w:val="DefaultParagraphFont"/>
    <w:rsid w:val="003A54F2"/>
  </w:style>
  <w:style w:type="character" w:customStyle="1" w:styleId="m-8383603116339967535gmail-style13ptbold">
    <w:name w:val="m_-8383603116339967535gmail-style13ptbold"/>
    <w:basedOn w:val="DefaultParagraphFont"/>
    <w:rsid w:val="003A54F2"/>
  </w:style>
  <w:style w:type="paragraph" w:customStyle="1" w:styleId="speakable">
    <w:name w:val="speakable"/>
    <w:basedOn w:val="Normal"/>
    <w:rsid w:val="003A54F2"/>
    <w:pPr>
      <w:spacing w:before="100" w:beforeAutospacing="1" w:after="100" w:afterAutospacing="1"/>
    </w:pPr>
    <w:rPr>
      <w:rFonts w:ascii="Times New Roman" w:eastAsia="Times New Roman" w:hAnsi="Times New Roman" w:cs="Times New Roman"/>
      <w:sz w:val="24"/>
    </w:rPr>
  </w:style>
  <w:style w:type="character" w:customStyle="1" w:styleId="m-3242639519808839626gmail-style13ptbold">
    <w:name w:val="m_-3242639519808839626gmail-style13ptbold"/>
    <w:basedOn w:val="DefaultParagraphFont"/>
    <w:rsid w:val="003A54F2"/>
  </w:style>
  <w:style w:type="character" w:customStyle="1" w:styleId="m-3242639519808839626gmail-styleunderline">
    <w:name w:val="m_-3242639519808839626gmail-styleunderline"/>
    <w:basedOn w:val="DefaultParagraphFont"/>
    <w:rsid w:val="003A54F2"/>
  </w:style>
  <w:style w:type="character" w:customStyle="1" w:styleId="m6694975898748735535gmail-style13ptbold">
    <w:name w:val="m_6694975898748735535gmail-style13ptbold"/>
    <w:basedOn w:val="DefaultParagraphFont"/>
    <w:rsid w:val="003A54F2"/>
  </w:style>
  <w:style w:type="character" w:customStyle="1" w:styleId="UnresolvedMention31">
    <w:name w:val="Unresolved Mention31"/>
    <w:basedOn w:val="DefaultParagraphFont"/>
    <w:uiPriority w:val="99"/>
    <w:semiHidden/>
    <w:unhideWhenUsed/>
    <w:rsid w:val="003A54F2"/>
    <w:rPr>
      <w:color w:val="605E5C"/>
      <w:shd w:val="clear" w:color="auto" w:fill="E1DFDD"/>
    </w:rPr>
  </w:style>
  <w:style w:type="character" w:customStyle="1" w:styleId="UnresolvedMention4">
    <w:name w:val="Unresolved Mention4"/>
    <w:basedOn w:val="DefaultParagraphFont"/>
    <w:uiPriority w:val="99"/>
    <w:semiHidden/>
    <w:unhideWhenUsed/>
    <w:rsid w:val="003A54F2"/>
    <w:rPr>
      <w:color w:val="605E5C"/>
      <w:shd w:val="clear" w:color="auto" w:fill="E1DFDD"/>
    </w:rPr>
  </w:style>
  <w:style w:type="character" w:customStyle="1" w:styleId="HatChar2">
    <w:name w:val="Hat Char2"/>
    <w:basedOn w:val="DefaultParagraphFont"/>
    <w:uiPriority w:val="2"/>
    <w:semiHidden/>
    <w:rsid w:val="003A54F2"/>
    <w:rPr>
      <w:rFonts w:asciiTheme="majorHAnsi" w:eastAsiaTheme="majorEastAsia" w:hAnsiTheme="majorHAnsi" w:cstheme="majorBidi"/>
      <w:b/>
      <w:bCs/>
      <w:color w:val="5B9BD5" w:themeColor="accent1"/>
      <w:sz w:val="26"/>
      <w:szCs w:val="26"/>
    </w:rPr>
  </w:style>
  <w:style w:type="character" w:customStyle="1" w:styleId="UnresolvedMention5">
    <w:name w:val="Unresolved Mention5"/>
    <w:basedOn w:val="DefaultParagraphFont"/>
    <w:uiPriority w:val="99"/>
    <w:semiHidden/>
    <w:unhideWhenUsed/>
    <w:rsid w:val="003A54F2"/>
    <w:rPr>
      <w:color w:val="605E5C"/>
      <w:shd w:val="clear" w:color="auto" w:fill="E1DFDD"/>
    </w:rPr>
  </w:style>
  <w:style w:type="character" w:customStyle="1" w:styleId="m-8345539001578232253gmail-msohyperlink">
    <w:name w:val="m_-8345539001578232253gmail-msohyperlink"/>
    <w:basedOn w:val="DefaultParagraphFont"/>
    <w:rsid w:val="003A54F2"/>
  </w:style>
  <w:style w:type="character" w:customStyle="1" w:styleId="m-8345539001578232253gmail-styleunderline">
    <w:name w:val="m_-8345539001578232253gmail-styleunderline"/>
    <w:basedOn w:val="DefaultParagraphFont"/>
    <w:rsid w:val="003A54F2"/>
  </w:style>
  <w:style w:type="character" w:customStyle="1" w:styleId="m3708438708362020556gmail-style13ptbold">
    <w:name w:val="m_3708438708362020556gmail-style13ptbold"/>
    <w:basedOn w:val="DefaultParagraphFont"/>
    <w:rsid w:val="003A54F2"/>
  </w:style>
  <w:style w:type="character" w:customStyle="1" w:styleId="m3708438708362020556gmail-msohyperlink">
    <w:name w:val="m_3708438708362020556gmail-msohyperlink"/>
    <w:basedOn w:val="DefaultParagraphFont"/>
    <w:rsid w:val="003A54F2"/>
  </w:style>
  <w:style w:type="character" w:customStyle="1" w:styleId="m3708438708362020556gmail-styleunderline">
    <w:name w:val="m_3708438708362020556gmail-styleunderline"/>
    <w:basedOn w:val="DefaultParagraphFont"/>
    <w:rsid w:val="003A54F2"/>
  </w:style>
  <w:style w:type="paragraph" w:customStyle="1" w:styleId="m-6392282633673966464gmail-citespacing">
    <w:name w:val="m_-6392282633673966464gmail-citespacing"/>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6392282633673966464gmail-style13ptbold">
    <w:name w:val="m_-6392282633673966464gmail-style13ptbold"/>
    <w:basedOn w:val="DefaultParagraphFont"/>
    <w:rsid w:val="003A54F2"/>
  </w:style>
  <w:style w:type="character" w:customStyle="1" w:styleId="m-6392282633673966464gmail-styleunderline">
    <w:name w:val="m_-6392282633673966464gmail-styleunderline"/>
    <w:basedOn w:val="DefaultParagraphFont"/>
    <w:rsid w:val="003A54F2"/>
  </w:style>
  <w:style w:type="character" w:customStyle="1" w:styleId="m675173009891494165gmail-style13ptbold">
    <w:name w:val="m_675173009891494165gmail-style13ptbold"/>
    <w:basedOn w:val="DefaultParagraphFont"/>
    <w:rsid w:val="003A54F2"/>
  </w:style>
  <w:style w:type="character" w:customStyle="1" w:styleId="m-632100018499698968gmail-style13ptbold">
    <w:name w:val="m_-632100018499698968gmail-style13ptbold"/>
    <w:basedOn w:val="DefaultParagraphFont"/>
    <w:rsid w:val="003A54F2"/>
  </w:style>
  <w:style w:type="character" w:customStyle="1" w:styleId="m-632100018499698968gmail-styleunderline">
    <w:name w:val="m_-632100018499698968gmail-styleunderline"/>
    <w:basedOn w:val="DefaultParagraphFont"/>
    <w:rsid w:val="003A54F2"/>
  </w:style>
  <w:style w:type="character" w:customStyle="1" w:styleId="Style9ptItalicUnderline">
    <w:name w:val="Style 9 pt Italic Underline"/>
    <w:rsid w:val="003A54F2"/>
    <w:rPr>
      <w:i/>
      <w:iCs/>
      <w:sz w:val="20"/>
      <w:u w:val="single"/>
    </w:rPr>
  </w:style>
  <w:style w:type="character" w:customStyle="1" w:styleId="UnresolvedMention6">
    <w:name w:val="Unresolved Mention6"/>
    <w:basedOn w:val="DefaultParagraphFont"/>
    <w:uiPriority w:val="99"/>
    <w:unhideWhenUsed/>
    <w:rsid w:val="003A54F2"/>
    <w:rPr>
      <w:color w:val="605E5C"/>
      <w:shd w:val="clear" w:color="auto" w:fill="E1DFDD"/>
    </w:rPr>
  </w:style>
  <w:style w:type="paragraph" w:customStyle="1" w:styleId="m4579504383243924768gmail-analyticsgbn">
    <w:name w:val="m_4579504383243924768gmail-analyticsgbn"/>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6886276173800023131gmail-style13ptbold">
    <w:name w:val="m_-6886276173800023131gmail-style13ptbold"/>
    <w:basedOn w:val="DefaultParagraphFont"/>
    <w:rsid w:val="003A54F2"/>
  </w:style>
  <w:style w:type="character" w:customStyle="1" w:styleId="m-6886276173800023131gmail-styleunderline">
    <w:name w:val="m_-6886276173800023131gmail-styleunderline"/>
    <w:basedOn w:val="DefaultParagraphFont"/>
    <w:rsid w:val="003A54F2"/>
  </w:style>
  <w:style w:type="paragraph" w:customStyle="1" w:styleId="m-7219765205658429727gmail-analyticsgbn">
    <w:name w:val="m_-7219765205658429727gmail-analyticsgbn"/>
    <w:basedOn w:val="Normal"/>
    <w:rsid w:val="003A5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7219765205658429727gmail-style13ptbold">
    <w:name w:val="m_-7219765205658429727gmail-style13ptbold"/>
    <w:basedOn w:val="DefaultParagraphFont"/>
    <w:rsid w:val="003A54F2"/>
  </w:style>
  <w:style w:type="character" w:customStyle="1" w:styleId="m-7219765205658429727gmail-styleunderline">
    <w:name w:val="m_-7219765205658429727gmail-styleunderline"/>
    <w:basedOn w:val="DefaultParagraphFont"/>
    <w:rsid w:val="003A54F2"/>
  </w:style>
  <w:style w:type="character" w:customStyle="1" w:styleId="m-7219765205658429727gmail-msohyperlink">
    <w:name w:val="m_-7219765205658429727gmail-msohyperlink"/>
    <w:basedOn w:val="DefaultParagraphFont"/>
    <w:rsid w:val="003A54F2"/>
  </w:style>
  <w:style w:type="character" w:customStyle="1" w:styleId="FontStyle40">
    <w:name w:val="Font Style40"/>
    <w:basedOn w:val="DefaultParagraphFont"/>
    <w:uiPriority w:val="99"/>
    <w:rsid w:val="003A54F2"/>
    <w:rPr>
      <w:rFonts w:ascii="Cambria" w:hAnsi="Cambria" w:cs="Cambria"/>
      <w:i/>
      <w:iCs/>
      <w:sz w:val="22"/>
      <w:szCs w:val="22"/>
    </w:rPr>
  </w:style>
  <w:style w:type="character" w:customStyle="1" w:styleId="FontStyle42">
    <w:name w:val="Font Style42"/>
    <w:basedOn w:val="DefaultParagraphFont"/>
    <w:uiPriority w:val="99"/>
    <w:rsid w:val="003A54F2"/>
    <w:rPr>
      <w:rFonts w:ascii="Cambria" w:hAnsi="Cambria" w:cs="Cambria"/>
      <w:sz w:val="22"/>
      <w:szCs w:val="22"/>
    </w:rPr>
  </w:style>
  <w:style w:type="paragraph" w:customStyle="1" w:styleId="Style17">
    <w:name w:val="Style17"/>
    <w:basedOn w:val="Normal"/>
    <w:uiPriority w:val="99"/>
    <w:rsid w:val="003A54F2"/>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3A54F2"/>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Citation0">
    <w:name w:val="Citation"/>
    <w:basedOn w:val="Normal"/>
    <w:qFormat/>
    <w:rsid w:val="003A54F2"/>
    <w:rPr>
      <w:rFonts w:asciiTheme="minorHAnsi" w:hAnsiTheme="minorHAnsi"/>
      <w:u w:val="single"/>
    </w:rPr>
  </w:style>
  <w:style w:type="paragraph" w:customStyle="1" w:styleId="Heading">
    <w:name w:val="Heading"/>
    <w:basedOn w:val="Normal"/>
    <w:next w:val="BodyText"/>
    <w:rsid w:val="003A54F2"/>
    <w:pPr>
      <w:keepNext/>
      <w:suppressAutoHyphens/>
      <w:spacing w:before="240" w:after="120"/>
    </w:pPr>
    <w:rPr>
      <w:rFonts w:eastAsia="Arial Unicode MS" w:cs="Arial Unicode MS"/>
      <w:sz w:val="28"/>
      <w:szCs w:val="28"/>
      <w:lang w:eastAsia="zh-CN"/>
    </w:rPr>
  </w:style>
  <w:style w:type="character" w:customStyle="1" w:styleId="style13ptbold0">
    <w:name w:val="style13ptbold"/>
    <w:basedOn w:val="DefaultParagraphFont"/>
    <w:rsid w:val="003A54F2"/>
  </w:style>
  <w:style w:type="character" w:styleId="UnresolvedMention">
    <w:name w:val="Unresolved Mention"/>
    <w:basedOn w:val="DefaultParagraphFont"/>
    <w:uiPriority w:val="99"/>
    <w:semiHidden/>
    <w:unhideWhenUsed/>
    <w:rsid w:val="003A54F2"/>
    <w:rPr>
      <w:color w:val="605E5C"/>
      <w:shd w:val="clear" w:color="auto" w:fill="E1DFDD"/>
    </w:rPr>
  </w:style>
  <w:style w:type="character" w:customStyle="1" w:styleId="fontstyle01">
    <w:name w:val="fontstyle01"/>
    <w:basedOn w:val="DefaultParagraphFont"/>
    <w:rsid w:val="003A54F2"/>
    <w:rPr>
      <w:rFonts w:ascii="Inter-Regular" w:hAnsi="Inter-Regular" w:hint="default"/>
      <w:b w:val="0"/>
      <w:bCs w:val="0"/>
      <w:i w:val="0"/>
      <w:iCs w:val="0"/>
      <w:color w:val="242021"/>
      <w:sz w:val="20"/>
      <w:szCs w:val="20"/>
    </w:rPr>
  </w:style>
  <w:style w:type="character" w:customStyle="1" w:styleId="fontstyle21">
    <w:name w:val="fontstyle21"/>
    <w:basedOn w:val="DefaultParagraphFont"/>
    <w:rsid w:val="003A54F2"/>
    <w:rPr>
      <w:rFonts w:ascii="Inter-Italic" w:hAnsi="Inter-Italic" w:hint="default"/>
      <w:b w:val="0"/>
      <w:bCs w:val="0"/>
      <w:i/>
      <w:iCs/>
      <w:color w:val="24202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7040">
      <w:bodyDiv w:val="1"/>
      <w:marLeft w:val="0"/>
      <w:marRight w:val="0"/>
      <w:marTop w:val="0"/>
      <w:marBottom w:val="0"/>
      <w:divBdr>
        <w:top w:val="none" w:sz="0" w:space="0" w:color="auto"/>
        <w:left w:val="none" w:sz="0" w:space="0" w:color="auto"/>
        <w:bottom w:val="none" w:sz="0" w:space="0" w:color="auto"/>
        <w:right w:val="none" w:sz="0" w:space="0" w:color="auto"/>
      </w:divBdr>
      <w:divsChild>
        <w:div w:id="1137186666">
          <w:marLeft w:val="0"/>
          <w:marRight w:val="0"/>
          <w:marTop w:val="0"/>
          <w:marBottom w:val="0"/>
          <w:divBdr>
            <w:top w:val="none" w:sz="0" w:space="0" w:color="auto"/>
            <w:left w:val="none" w:sz="0" w:space="0" w:color="auto"/>
            <w:bottom w:val="none" w:sz="0" w:space="0" w:color="auto"/>
            <w:right w:val="none" w:sz="0" w:space="0" w:color="auto"/>
          </w:divBdr>
        </w:div>
        <w:div w:id="612060534">
          <w:marLeft w:val="0"/>
          <w:marRight w:val="0"/>
          <w:marTop w:val="0"/>
          <w:marBottom w:val="0"/>
          <w:divBdr>
            <w:top w:val="none" w:sz="0" w:space="0" w:color="auto"/>
            <w:left w:val="none" w:sz="0" w:space="0" w:color="auto"/>
            <w:bottom w:val="none" w:sz="0" w:space="0" w:color="auto"/>
            <w:right w:val="none" w:sz="0" w:space="0" w:color="auto"/>
          </w:divBdr>
          <w:divsChild>
            <w:div w:id="959722714">
              <w:marLeft w:val="0"/>
              <w:marRight w:val="0"/>
              <w:marTop w:val="0"/>
              <w:marBottom w:val="0"/>
              <w:divBdr>
                <w:top w:val="none" w:sz="0" w:space="0" w:color="auto"/>
                <w:left w:val="none" w:sz="0" w:space="0" w:color="auto"/>
                <w:bottom w:val="none" w:sz="0" w:space="0" w:color="auto"/>
                <w:right w:val="none" w:sz="0" w:space="0" w:color="auto"/>
              </w:divBdr>
            </w:div>
            <w:div w:id="371927030">
              <w:marLeft w:val="0"/>
              <w:marRight w:val="0"/>
              <w:marTop w:val="0"/>
              <w:marBottom w:val="0"/>
              <w:divBdr>
                <w:top w:val="none" w:sz="0" w:space="0" w:color="auto"/>
                <w:left w:val="none" w:sz="0" w:space="0" w:color="auto"/>
                <w:bottom w:val="none" w:sz="0" w:space="0" w:color="auto"/>
                <w:right w:val="none" w:sz="0" w:space="0" w:color="auto"/>
              </w:divBdr>
              <w:divsChild>
                <w:div w:id="340743505">
                  <w:marLeft w:val="0"/>
                  <w:marRight w:val="0"/>
                  <w:marTop w:val="0"/>
                  <w:marBottom w:val="0"/>
                  <w:divBdr>
                    <w:top w:val="single" w:sz="6" w:space="0" w:color="FCFCFC"/>
                    <w:left w:val="none" w:sz="0" w:space="0" w:color="auto"/>
                    <w:bottom w:val="none" w:sz="0" w:space="0" w:color="auto"/>
                    <w:right w:val="none" w:sz="0" w:space="0" w:color="auto"/>
                  </w:divBdr>
                </w:div>
              </w:divsChild>
            </w:div>
            <w:div w:id="658193553">
              <w:marLeft w:val="0"/>
              <w:marRight w:val="0"/>
              <w:marTop w:val="0"/>
              <w:marBottom w:val="0"/>
              <w:divBdr>
                <w:top w:val="single" w:sz="6" w:space="0" w:color="DDDDDD"/>
                <w:left w:val="single" w:sz="6" w:space="0" w:color="DDDDDD"/>
                <w:bottom w:val="single" w:sz="6" w:space="0" w:color="DDDDDD"/>
                <w:right w:val="single" w:sz="6" w:space="0" w:color="DDDDDD"/>
              </w:divBdr>
              <w:divsChild>
                <w:div w:id="225342380">
                  <w:marLeft w:val="0"/>
                  <w:marRight w:val="0"/>
                  <w:marTop w:val="0"/>
                  <w:marBottom w:val="0"/>
                  <w:divBdr>
                    <w:top w:val="none" w:sz="0" w:space="0" w:color="auto"/>
                    <w:left w:val="none" w:sz="0" w:space="0" w:color="auto"/>
                    <w:bottom w:val="none" w:sz="0" w:space="0" w:color="auto"/>
                    <w:right w:val="none" w:sz="0" w:space="0" w:color="auto"/>
                  </w:divBdr>
                  <w:divsChild>
                    <w:div w:id="2512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79959">
          <w:marLeft w:val="0"/>
          <w:marRight w:val="0"/>
          <w:marTop w:val="0"/>
          <w:marBottom w:val="0"/>
          <w:divBdr>
            <w:top w:val="none" w:sz="0" w:space="0" w:color="auto"/>
            <w:left w:val="none" w:sz="0" w:space="0" w:color="auto"/>
            <w:bottom w:val="none" w:sz="0" w:space="0" w:color="auto"/>
            <w:right w:val="none" w:sz="0" w:space="0" w:color="auto"/>
          </w:divBdr>
          <w:divsChild>
            <w:div w:id="29302687">
              <w:marLeft w:val="0"/>
              <w:marRight w:val="0"/>
              <w:marTop w:val="0"/>
              <w:marBottom w:val="0"/>
              <w:divBdr>
                <w:top w:val="single" w:sz="6" w:space="0" w:color="DDDDDD"/>
                <w:left w:val="single" w:sz="6" w:space="0" w:color="DDDDDD"/>
                <w:bottom w:val="single" w:sz="6" w:space="0" w:color="DDDDDD"/>
                <w:right w:val="single" w:sz="6" w:space="0" w:color="DDDDDD"/>
              </w:divBdr>
              <w:divsChild>
                <w:div w:id="9707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7478">
      <w:bodyDiv w:val="1"/>
      <w:marLeft w:val="0"/>
      <w:marRight w:val="0"/>
      <w:marTop w:val="0"/>
      <w:marBottom w:val="0"/>
      <w:divBdr>
        <w:top w:val="none" w:sz="0" w:space="0" w:color="auto"/>
        <w:left w:val="none" w:sz="0" w:space="0" w:color="auto"/>
        <w:bottom w:val="none" w:sz="0" w:space="0" w:color="auto"/>
        <w:right w:val="none" w:sz="0" w:space="0" w:color="auto"/>
      </w:divBdr>
      <w:divsChild>
        <w:div w:id="1453790878">
          <w:marLeft w:val="0"/>
          <w:marRight w:val="0"/>
          <w:marTop w:val="225"/>
          <w:marBottom w:val="225"/>
          <w:divBdr>
            <w:top w:val="single" w:sz="6" w:space="11" w:color="CBCBCB"/>
            <w:left w:val="single" w:sz="6" w:space="11" w:color="CBCBCB"/>
            <w:bottom w:val="single" w:sz="6" w:space="11" w:color="CBCBCB"/>
            <w:right w:val="single" w:sz="6" w:space="11" w:color="CBCBCB"/>
          </w:divBdr>
        </w:div>
        <w:div w:id="347830064">
          <w:marLeft w:val="0"/>
          <w:marRight w:val="0"/>
          <w:marTop w:val="0"/>
          <w:marBottom w:val="525"/>
          <w:divBdr>
            <w:top w:val="none" w:sz="0" w:space="0" w:color="auto"/>
            <w:left w:val="none" w:sz="0" w:space="0" w:color="auto"/>
            <w:bottom w:val="none" w:sz="0" w:space="0" w:color="auto"/>
            <w:right w:val="none" w:sz="0" w:space="0" w:color="auto"/>
          </w:divBdr>
          <w:divsChild>
            <w:div w:id="879778894">
              <w:marLeft w:val="0"/>
              <w:marRight w:val="0"/>
              <w:marTop w:val="0"/>
              <w:marBottom w:val="0"/>
              <w:divBdr>
                <w:top w:val="single" w:sz="6" w:space="15" w:color="D8D8D8"/>
                <w:left w:val="single" w:sz="6" w:space="15" w:color="D8D8D8"/>
                <w:bottom w:val="single" w:sz="6" w:space="15" w:color="D8D8D8"/>
                <w:right w:val="single" w:sz="6" w:space="15" w:color="D8D8D8"/>
              </w:divBdr>
              <w:divsChild>
                <w:div w:id="1128744679">
                  <w:marLeft w:val="0"/>
                  <w:marRight w:val="0"/>
                  <w:marTop w:val="0"/>
                  <w:marBottom w:val="0"/>
                  <w:divBdr>
                    <w:top w:val="none" w:sz="0" w:space="0" w:color="auto"/>
                    <w:left w:val="none" w:sz="0" w:space="0" w:color="auto"/>
                    <w:bottom w:val="none" w:sz="0" w:space="0" w:color="auto"/>
                    <w:right w:val="none" w:sz="0" w:space="0" w:color="auto"/>
                  </w:divBdr>
                  <w:divsChild>
                    <w:div w:id="918248943">
                      <w:marLeft w:val="0"/>
                      <w:marRight w:val="0"/>
                      <w:marTop w:val="0"/>
                      <w:marBottom w:val="0"/>
                      <w:divBdr>
                        <w:top w:val="none" w:sz="0" w:space="0" w:color="auto"/>
                        <w:left w:val="none" w:sz="0" w:space="0" w:color="auto"/>
                        <w:bottom w:val="none" w:sz="0" w:space="0" w:color="auto"/>
                        <w:right w:val="none" w:sz="0" w:space="0" w:color="auto"/>
                      </w:divBdr>
                    </w:div>
                  </w:divsChild>
                </w:div>
                <w:div w:id="1255898172">
                  <w:marLeft w:val="0"/>
                  <w:marRight w:val="0"/>
                  <w:marTop w:val="0"/>
                  <w:marBottom w:val="0"/>
                  <w:divBdr>
                    <w:top w:val="none" w:sz="0" w:space="0" w:color="auto"/>
                    <w:left w:val="none" w:sz="0" w:space="0" w:color="auto"/>
                    <w:bottom w:val="none" w:sz="0" w:space="0" w:color="auto"/>
                    <w:right w:val="none" w:sz="0" w:space="0" w:color="auto"/>
                  </w:divBdr>
                  <w:divsChild>
                    <w:div w:id="1758135365">
                      <w:marLeft w:val="0"/>
                      <w:marRight w:val="0"/>
                      <w:marTop w:val="0"/>
                      <w:marBottom w:val="0"/>
                      <w:divBdr>
                        <w:top w:val="none" w:sz="0" w:space="0" w:color="auto"/>
                        <w:left w:val="none" w:sz="0" w:space="0" w:color="auto"/>
                        <w:bottom w:val="none" w:sz="0" w:space="0" w:color="auto"/>
                        <w:right w:val="none" w:sz="0" w:space="0" w:color="auto"/>
                      </w:divBdr>
                      <w:divsChild>
                        <w:div w:id="75736355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585846263">
              <w:marLeft w:val="0"/>
              <w:marRight w:val="0"/>
              <w:marTop w:val="0"/>
              <w:marBottom w:val="0"/>
              <w:divBdr>
                <w:top w:val="single" w:sz="6" w:space="15" w:color="D8D8D8"/>
                <w:left w:val="single" w:sz="6" w:space="15" w:color="D8D8D8"/>
                <w:bottom w:val="single" w:sz="6" w:space="15" w:color="D8D8D8"/>
                <w:right w:val="single" w:sz="6" w:space="15" w:color="D8D8D8"/>
              </w:divBdr>
              <w:divsChild>
                <w:div w:id="757361725">
                  <w:marLeft w:val="0"/>
                  <w:marRight w:val="0"/>
                  <w:marTop w:val="0"/>
                  <w:marBottom w:val="0"/>
                  <w:divBdr>
                    <w:top w:val="none" w:sz="0" w:space="0" w:color="auto"/>
                    <w:left w:val="none" w:sz="0" w:space="0" w:color="auto"/>
                    <w:bottom w:val="none" w:sz="0" w:space="0" w:color="auto"/>
                    <w:right w:val="none" w:sz="0" w:space="0" w:color="auto"/>
                  </w:divBdr>
                  <w:divsChild>
                    <w:div w:id="1003360542">
                      <w:marLeft w:val="0"/>
                      <w:marRight w:val="0"/>
                      <w:marTop w:val="0"/>
                      <w:marBottom w:val="0"/>
                      <w:divBdr>
                        <w:top w:val="none" w:sz="0" w:space="0" w:color="auto"/>
                        <w:left w:val="none" w:sz="0" w:space="0" w:color="auto"/>
                        <w:bottom w:val="none" w:sz="0" w:space="0" w:color="auto"/>
                        <w:right w:val="none" w:sz="0" w:space="0" w:color="auto"/>
                      </w:divBdr>
                    </w:div>
                  </w:divsChild>
                </w:div>
                <w:div w:id="1219048636">
                  <w:marLeft w:val="0"/>
                  <w:marRight w:val="0"/>
                  <w:marTop w:val="0"/>
                  <w:marBottom w:val="0"/>
                  <w:divBdr>
                    <w:top w:val="none" w:sz="0" w:space="0" w:color="auto"/>
                    <w:left w:val="none" w:sz="0" w:space="0" w:color="auto"/>
                    <w:bottom w:val="none" w:sz="0" w:space="0" w:color="auto"/>
                    <w:right w:val="none" w:sz="0" w:space="0" w:color="auto"/>
                  </w:divBdr>
                  <w:divsChild>
                    <w:div w:id="494613860">
                      <w:marLeft w:val="0"/>
                      <w:marRight w:val="0"/>
                      <w:marTop w:val="0"/>
                      <w:marBottom w:val="0"/>
                      <w:divBdr>
                        <w:top w:val="none" w:sz="0" w:space="0" w:color="auto"/>
                        <w:left w:val="none" w:sz="0" w:space="0" w:color="auto"/>
                        <w:bottom w:val="none" w:sz="0" w:space="0" w:color="auto"/>
                        <w:right w:val="none" w:sz="0" w:space="0" w:color="auto"/>
                      </w:divBdr>
                      <w:divsChild>
                        <w:div w:id="4210992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02770464">
              <w:marLeft w:val="0"/>
              <w:marRight w:val="0"/>
              <w:marTop w:val="0"/>
              <w:marBottom w:val="0"/>
              <w:divBdr>
                <w:top w:val="single" w:sz="6" w:space="15" w:color="D8D8D8"/>
                <w:left w:val="single" w:sz="6" w:space="15" w:color="D8D8D8"/>
                <w:bottom w:val="single" w:sz="6" w:space="15" w:color="D8D8D8"/>
                <w:right w:val="single" w:sz="6" w:space="15" w:color="D8D8D8"/>
              </w:divBdr>
              <w:divsChild>
                <w:div w:id="725688878">
                  <w:marLeft w:val="0"/>
                  <w:marRight w:val="0"/>
                  <w:marTop w:val="0"/>
                  <w:marBottom w:val="0"/>
                  <w:divBdr>
                    <w:top w:val="none" w:sz="0" w:space="0" w:color="auto"/>
                    <w:left w:val="none" w:sz="0" w:space="0" w:color="auto"/>
                    <w:bottom w:val="none" w:sz="0" w:space="0" w:color="auto"/>
                    <w:right w:val="none" w:sz="0" w:space="0" w:color="auto"/>
                  </w:divBdr>
                  <w:divsChild>
                    <w:div w:id="190850348">
                      <w:marLeft w:val="0"/>
                      <w:marRight w:val="0"/>
                      <w:marTop w:val="0"/>
                      <w:marBottom w:val="0"/>
                      <w:divBdr>
                        <w:top w:val="none" w:sz="0" w:space="0" w:color="auto"/>
                        <w:left w:val="none" w:sz="0" w:space="0" w:color="auto"/>
                        <w:bottom w:val="none" w:sz="0" w:space="0" w:color="auto"/>
                        <w:right w:val="none" w:sz="0" w:space="0" w:color="auto"/>
                      </w:divBdr>
                    </w:div>
                  </w:divsChild>
                </w:div>
                <w:div w:id="365912054">
                  <w:marLeft w:val="0"/>
                  <w:marRight w:val="0"/>
                  <w:marTop w:val="0"/>
                  <w:marBottom w:val="0"/>
                  <w:divBdr>
                    <w:top w:val="none" w:sz="0" w:space="0" w:color="auto"/>
                    <w:left w:val="none" w:sz="0" w:space="0" w:color="auto"/>
                    <w:bottom w:val="none" w:sz="0" w:space="0" w:color="auto"/>
                    <w:right w:val="none" w:sz="0" w:space="0" w:color="auto"/>
                  </w:divBdr>
                  <w:divsChild>
                    <w:div w:id="1827360771">
                      <w:marLeft w:val="0"/>
                      <w:marRight w:val="0"/>
                      <w:marTop w:val="0"/>
                      <w:marBottom w:val="0"/>
                      <w:divBdr>
                        <w:top w:val="none" w:sz="0" w:space="0" w:color="auto"/>
                        <w:left w:val="none" w:sz="0" w:space="0" w:color="auto"/>
                        <w:bottom w:val="none" w:sz="0" w:space="0" w:color="auto"/>
                        <w:right w:val="none" w:sz="0" w:space="0" w:color="auto"/>
                      </w:divBdr>
                      <w:divsChild>
                        <w:div w:id="114277466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84703602">
      <w:bodyDiv w:val="1"/>
      <w:marLeft w:val="0"/>
      <w:marRight w:val="0"/>
      <w:marTop w:val="0"/>
      <w:marBottom w:val="0"/>
      <w:divBdr>
        <w:top w:val="none" w:sz="0" w:space="0" w:color="auto"/>
        <w:left w:val="none" w:sz="0" w:space="0" w:color="auto"/>
        <w:bottom w:val="none" w:sz="0" w:space="0" w:color="auto"/>
        <w:right w:val="none" w:sz="0" w:space="0" w:color="auto"/>
      </w:divBdr>
    </w:div>
    <w:div w:id="496266884">
      <w:bodyDiv w:val="1"/>
      <w:marLeft w:val="0"/>
      <w:marRight w:val="0"/>
      <w:marTop w:val="0"/>
      <w:marBottom w:val="0"/>
      <w:divBdr>
        <w:top w:val="none" w:sz="0" w:space="0" w:color="auto"/>
        <w:left w:val="none" w:sz="0" w:space="0" w:color="auto"/>
        <w:bottom w:val="none" w:sz="0" w:space="0" w:color="auto"/>
        <w:right w:val="none" w:sz="0" w:space="0" w:color="auto"/>
      </w:divBdr>
    </w:div>
    <w:div w:id="615410132">
      <w:bodyDiv w:val="1"/>
      <w:marLeft w:val="0"/>
      <w:marRight w:val="0"/>
      <w:marTop w:val="0"/>
      <w:marBottom w:val="0"/>
      <w:divBdr>
        <w:top w:val="none" w:sz="0" w:space="0" w:color="auto"/>
        <w:left w:val="none" w:sz="0" w:space="0" w:color="auto"/>
        <w:bottom w:val="none" w:sz="0" w:space="0" w:color="auto"/>
        <w:right w:val="none" w:sz="0" w:space="0" w:color="auto"/>
      </w:divBdr>
      <w:divsChild>
        <w:div w:id="592858091">
          <w:marLeft w:val="0"/>
          <w:marRight w:val="0"/>
          <w:marTop w:val="0"/>
          <w:marBottom w:val="0"/>
          <w:divBdr>
            <w:top w:val="none" w:sz="0" w:space="0" w:color="auto"/>
            <w:left w:val="none" w:sz="0" w:space="0" w:color="auto"/>
            <w:bottom w:val="none" w:sz="0" w:space="0" w:color="auto"/>
            <w:right w:val="none" w:sz="0" w:space="0" w:color="auto"/>
          </w:divBdr>
        </w:div>
      </w:divsChild>
    </w:div>
    <w:div w:id="691615500">
      <w:bodyDiv w:val="1"/>
      <w:marLeft w:val="0"/>
      <w:marRight w:val="0"/>
      <w:marTop w:val="0"/>
      <w:marBottom w:val="0"/>
      <w:divBdr>
        <w:top w:val="none" w:sz="0" w:space="0" w:color="auto"/>
        <w:left w:val="none" w:sz="0" w:space="0" w:color="auto"/>
        <w:bottom w:val="none" w:sz="0" w:space="0" w:color="auto"/>
        <w:right w:val="none" w:sz="0" w:space="0" w:color="auto"/>
      </w:divBdr>
    </w:div>
    <w:div w:id="812868879">
      <w:bodyDiv w:val="1"/>
      <w:marLeft w:val="0"/>
      <w:marRight w:val="0"/>
      <w:marTop w:val="0"/>
      <w:marBottom w:val="0"/>
      <w:divBdr>
        <w:top w:val="none" w:sz="0" w:space="0" w:color="auto"/>
        <w:left w:val="none" w:sz="0" w:space="0" w:color="auto"/>
        <w:bottom w:val="none" w:sz="0" w:space="0" w:color="auto"/>
        <w:right w:val="none" w:sz="0" w:space="0" w:color="auto"/>
      </w:divBdr>
    </w:div>
    <w:div w:id="1841694099">
      <w:bodyDiv w:val="1"/>
      <w:marLeft w:val="0"/>
      <w:marRight w:val="0"/>
      <w:marTop w:val="0"/>
      <w:marBottom w:val="0"/>
      <w:divBdr>
        <w:top w:val="none" w:sz="0" w:space="0" w:color="auto"/>
        <w:left w:val="none" w:sz="0" w:space="0" w:color="auto"/>
        <w:bottom w:val="none" w:sz="0" w:space="0" w:color="auto"/>
        <w:right w:val="none" w:sz="0" w:space="0" w:color="auto"/>
      </w:divBdr>
    </w:div>
    <w:div w:id="1883248805">
      <w:bodyDiv w:val="1"/>
      <w:marLeft w:val="0"/>
      <w:marRight w:val="0"/>
      <w:marTop w:val="0"/>
      <w:marBottom w:val="0"/>
      <w:divBdr>
        <w:top w:val="none" w:sz="0" w:space="0" w:color="auto"/>
        <w:left w:val="none" w:sz="0" w:space="0" w:color="auto"/>
        <w:bottom w:val="none" w:sz="0" w:space="0" w:color="auto"/>
        <w:right w:val="none" w:sz="0" w:space="0" w:color="auto"/>
      </w:divBdr>
    </w:div>
    <w:div w:id="2022662667">
      <w:bodyDiv w:val="1"/>
      <w:marLeft w:val="0"/>
      <w:marRight w:val="0"/>
      <w:marTop w:val="0"/>
      <w:marBottom w:val="0"/>
      <w:divBdr>
        <w:top w:val="none" w:sz="0" w:space="0" w:color="auto"/>
        <w:left w:val="none" w:sz="0" w:space="0" w:color="auto"/>
        <w:bottom w:val="none" w:sz="0" w:space="0" w:color="auto"/>
        <w:right w:val="none" w:sz="0" w:space="0" w:color="auto"/>
      </w:divBdr>
    </w:div>
    <w:div w:id="2024933380">
      <w:bodyDiv w:val="1"/>
      <w:marLeft w:val="0"/>
      <w:marRight w:val="0"/>
      <w:marTop w:val="0"/>
      <w:marBottom w:val="0"/>
      <w:divBdr>
        <w:top w:val="none" w:sz="0" w:space="0" w:color="auto"/>
        <w:left w:val="none" w:sz="0" w:space="0" w:color="auto"/>
        <w:bottom w:val="none" w:sz="0" w:space="0" w:color="auto"/>
        <w:right w:val="none" w:sz="0" w:space="0" w:color="auto"/>
      </w:divBdr>
      <w:divsChild>
        <w:div w:id="1705515836">
          <w:marLeft w:val="0"/>
          <w:marRight w:val="0"/>
          <w:marTop w:val="0"/>
          <w:marBottom w:val="0"/>
          <w:divBdr>
            <w:top w:val="none" w:sz="0" w:space="0" w:color="auto"/>
            <w:left w:val="none" w:sz="0" w:space="0" w:color="auto"/>
            <w:bottom w:val="none" w:sz="0" w:space="0" w:color="auto"/>
            <w:right w:val="none" w:sz="0" w:space="0" w:color="auto"/>
          </w:divBdr>
        </w:div>
        <w:div w:id="1610507012">
          <w:marLeft w:val="0"/>
          <w:marRight w:val="0"/>
          <w:marTop w:val="0"/>
          <w:marBottom w:val="0"/>
          <w:divBdr>
            <w:top w:val="none" w:sz="0" w:space="0" w:color="auto"/>
            <w:left w:val="none" w:sz="0" w:space="0" w:color="auto"/>
            <w:bottom w:val="none" w:sz="0" w:space="0" w:color="auto"/>
            <w:right w:val="none" w:sz="0" w:space="0" w:color="auto"/>
          </w:divBdr>
          <w:divsChild>
            <w:div w:id="643850831">
              <w:marLeft w:val="0"/>
              <w:marRight w:val="0"/>
              <w:marTop w:val="0"/>
              <w:marBottom w:val="0"/>
              <w:divBdr>
                <w:top w:val="none" w:sz="0" w:space="0" w:color="auto"/>
                <w:left w:val="none" w:sz="0" w:space="0" w:color="auto"/>
                <w:bottom w:val="none" w:sz="0" w:space="0" w:color="auto"/>
                <w:right w:val="none" w:sz="0" w:space="0" w:color="auto"/>
              </w:divBdr>
            </w:div>
            <w:div w:id="1719278399">
              <w:marLeft w:val="0"/>
              <w:marRight w:val="0"/>
              <w:marTop w:val="0"/>
              <w:marBottom w:val="0"/>
              <w:divBdr>
                <w:top w:val="none" w:sz="0" w:space="0" w:color="auto"/>
                <w:left w:val="none" w:sz="0" w:space="0" w:color="auto"/>
                <w:bottom w:val="none" w:sz="0" w:space="0" w:color="auto"/>
                <w:right w:val="none" w:sz="0" w:space="0" w:color="auto"/>
              </w:divBdr>
              <w:divsChild>
                <w:div w:id="313070646">
                  <w:marLeft w:val="0"/>
                  <w:marRight w:val="0"/>
                  <w:marTop w:val="0"/>
                  <w:marBottom w:val="0"/>
                  <w:divBdr>
                    <w:top w:val="single" w:sz="6" w:space="0" w:color="FCFCFC"/>
                    <w:left w:val="none" w:sz="0" w:space="0" w:color="auto"/>
                    <w:bottom w:val="none" w:sz="0" w:space="0" w:color="auto"/>
                    <w:right w:val="none" w:sz="0" w:space="0" w:color="auto"/>
                  </w:divBdr>
                </w:div>
              </w:divsChild>
            </w:div>
            <w:div w:id="1802382518">
              <w:marLeft w:val="0"/>
              <w:marRight w:val="0"/>
              <w:marTop w:val="0"/>
              <w:marBottom w:val="0"/>
              <w:divBdr>
                <w:top w:val="single" w:sz="6" w:space="0" w:color="DDDDDD"/>
                <w:left w:val="single" w:sz="6" w:space="0" w:color="DDDDDD"/>
                <w:bottom w:val="single" w:sz="6" w:space="0" w:color="DDDDDD"/>
                <w:right w:val="single" w:sz="6" w:space="0" w:color="DDDDDD"/>
              </w:divBdr>
              <w:divsChild>
                <w:div w:id="1660618809">
                  <w:marLeft w:val="0"/>
                  <w:marRight w:val="0"/>
                  <w:marTop w:val="0"/>
                  <w:marBottom w:val="0"/>
                  <w:divBdr>
                    <w:top w:val="none" w:sz="0" w:space="0" w:color="auto"/>
                    <w:left w:val="none" w:sz="0" w:space="0" w:color="auto"/>
                    <w:bottom w:val="none" w:sz="0" w:space="0" w:color="auto"/>
                    <w:right w:val="none" w:sz="0" w:space="0" w:color="auto"/>
                  </w:divBdr>
                  <w:divsChild>
                    <w:div w:id="10297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30906">
          <w:marLeft w:val="0"/>
          <w:marRight w:val="0"/>
          <w:marTop w:val="0"/>
          <w:marBottom w:val="0"/>
          <w:divBdr>
            <w:top w:val="none" w:sz="0" w:space="0" w:color="auto"/>
            <w:left w:val="none" w:sz="0" w:space="0" w:color="auto"/>
            <w:bottom w:val="none" w:sz="0" w:space="0" w:color="auto"/>
            <w:right w:val="none" w:sz="0" w:space="0" w:color="auto"/>
          </w:divBdr>
          <w:divsChild>
            <w:div w:id="1118646807">
              <w:marLeft w:val="0"/>
              <w:marRight w:val="0"/>
              <w:marTop w:val="0"/>
              <w:marBottom w:val="0"/>
              <w:divBdr>
                <w:top w:val="single" w:sz="6" w:space="0" w:color="DDDDDD"/>
                <w:left w:val="single" w:sz="6" w:space="0" w:color="DDDDDD"/>
                <w:bottom w:val="single" w:sz="6" w:space="0" w:color="DDDDDD"/>
                <w:right w:val="single" w:sz="6" w:space="0" w:color="DDDDDD"/>
              </w:divBdr>
              <w:divsChild>
                <w:div w:id="6317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ps.library.utoronto.ca/index.php/des/article/view/21166/17970" TargetMode="External"/><Relationship Id="rId21" Type="http://schemas.openxmlformats.org/officeDocument/2006/relationships/hyperlink" Target="https://awwa.onlinelibrary.wiley.com/doi/10.1002/awwa.1665" TargetMode="External"/><Relationship Id="rId63" Type="http://schemas.openxmlformats.org/officeDocument/2006/relationships/hyperlink" Target="https://www.pewtrusts.org/en/research-and-analysis/blogs/stateline/2020/06/26/sin-taxes-could-help-states-in-pandemic-budget-slump" TargetMode="External"/><Relationship Id="rId159" Type="http://schemas.openxmlformats.org/officeDocument/2006/relationships/hyperlink" Target="http://scholar.google.com/scholar_lookup?hl=en&amp;publication_year=1990&amp;author=David+Roediger&amp;title=The+Wages+of+Whiteness%3A+Race+and+the+Making+of+the+American+Working+Class" TargetMode="External"/><Relationship Id="rId170" Type="http://schemas.openxmlformats.org/officeDocument/2006/relationships/hyperlink" Target="http://scholar.google.com/scholar_lookup?hl=en&amp;publication_year=2000&amp;author=Cedric+Robinson&amp;title=Black+Marxism%3A+The+Making+of+the+Black+Radical+Tradition" TargetMode="External"/><Relationship Id="rId226" Type="http://schemas.openxmlformats.org/officeDocument/2006/relationships/hyperlink" Target="http://scholar.google.com/scholar_lookup?hl=en&amp;publication_year=2001&amp;author=Howard+Winant&amp;title=The+World+is+a+Ghetto%3A+Race+and+Democracy+Since+World+War+II" TargetMode="External"/><Relationship Id="rId107" Type="http://schemas.openxmlformats.org/officeDocument/2006/relationships/hyperlink" Target="https://www.tandfonline.com/doi/10.1111/0033-0124.00310" TargetMode="External"/><Relationship Id="rId11" Type="http://schemas.openxmlformats.org/officeDocument/2006/relationships/hyperlink" Target="https://www.brookings.edu/blog/the-avenue/2018/01/22/uneven-growth/" TargetMode="External"/><Relationship Id="rId32" Type="http://schemas.openxmlformats.org/officeDocument/2006/relationships/hyperlink" Target="https://fpif.org/will_pakistan_counter_indias_water_bomb_with_a_nuclear_bomb/" TargetMode="External"/><Relationship Id="rId53" Type="http://schemas.openxmlformats.org/officeDocument/2006/relationships/hyperlink" Target="http://www.uswateralliance.org/sites/uswateralliance.org/files/publications/Recovering%20Stronger%20Federal%20Policy%20Blueprint.pdf" TargetMode="External"/><Relationship Id="rId74" Type="http://schemas.openxmlformats.org/officeDocument/2006/relationships/hyperlink" Target="https://www.slowboring.com/p/lead-pipes" TargetMode="External"/><Relationship Id="rId128" Type="http://schemas.openxmlformats.org/officeDocument/2006/relationships/hyperlink" Target="http://scholar.google.com/scholar_lookup?hl=en&amp;publication_year=2006&amp;pages=1-24&amp;issue=4&amp;author=Jodi+Melamed&amp;title=The+Spirit+of+Neoliberalism%3A+From+Racial+Liberalism+to+Neoliberal+Multiculturalism" TargetMode="External"/><Relationship Id="rId149" Type="http://schemas.openxmlformats.org/officeDocument/2006/relationships/hyperlink" Target="http://scholar.google.com/scholar_lookup?hl=en&amp;publication_year=1975&amp;author=Dan+Georgakas&amp;author=Marvin+Surkin&amp;title=Detroit%3A+I+Do+Mind+Dying%3A+A+Study+in+Urban+Revolution" TargetMode="External"/><Relationship Id="rId5" Type="http://schemas.openxmlformats.org/officeDocument/2006/relationships/webSettings" Target="webSettings.xml"/><Relationship Id="rId95" Type="http://schemas.openxmlformats.org/officeDocument/2006/relationships/hyperlink" Target="https://www.cnn.com/2021/05/20/investing/inflation-stocks-economy-federal-reserve/index.html" TargetMode="External"/><Relationship Id="rId160" Type="http://schemas.openxmlformats.org/officeDocument/2006/relationships/hyperlink" Target="https://www.tandfonline.com/doi/full/10.1080/10455752.2016.1213013" TargetMode="External"/><Relationship Id="rId181" Type="http://schemas.openxmlformats.org/officeDocument/2006/relationships/hyperlink" Target="https://www.tandfonline.com/servlet/linkout?suffix=CIT0043&amp;dbid=128&amp;doi=10.1080%2F10455752.2016.1213013&amp;key=000296060000002" TargetMode="External"/><Relationship Id="rId216" Type="http://schemas.openxmlformats.org/officeDocument/2006/relationships/hyperlink" Target="https://www.tandfonline.com/doi/full/10.1080/10455752.2016.1213013" TargetMode="External"/><Relationship Id="rId237" Type="http://schemas.openxmlformats.org/officeDocument/2006/relationships/hyperlink" Target="https://www.tandfonline.com/doi/full/10.1080/10455752.2016.1213013" TargetMode="External"/><Relationship Id="rId258" Type="http://schemas.openxmlformats.org/officeDocument/2006/relationships/hyperlink" Target="https://www.tandfonline.com/servlet/linkout?suffix=CIT0056&amp;dbid=128&amp;doi=10.1080%2F10455752.2016.1213013&amp;key=000085616200002" TargetMode="External"/><Relationship Id="rId22" Type="http://schemas.openxmlformats.org/officeDocument/2006/relationships/hyperlink" Target="https://www.vox.com/science-and-health/2017/4/27/15424050/us-underreports-lead-poisoning-cases-map-community" TargetMode="External"/><Relationship Id="rId43" Type="http://schemas.openxmlformats.org/officeDocument/2006/relationships/hyperlink" Target="https://dspace.mit.edu/bitstream/handle/1721.1/88248/Water%20and%20Democracy.pdf?sequence=1&amp;isAllowed=y" TargetMode="External"/><Relationship Id="rId64" Type="http://schemas.openxmlformats.org/officeDocument/2006/relationships/hyperlink" Target="http://www.uswateralliance.org/sites/uswateralliance.org/files/publications/Consolidation%20Briefing%20Paper_Final_021819.pdf" TargetMode="External"/><Relationship Id="rId118" Type="http://schemas.openxmlformats.org/officeDocument/2006/relationships/hyperlink" Target="https://www.tandfonline.com/doi/full/10.1080/10455752.2016.1213013" TargetMode="External"/><Relationship Id="rId139" Type="http://schemas.openxmlformats.org/officeDocument/2006/relationships/hyperlink" Target="http://scholar.google.com/scholar_lookup?hl=en&amp;publication_year=2016&amp;author=American+Civil+Liberties+Union+of+Michigan" TargetMode="External"/><Relationship Id="rId85" Type="http://schemas.openxmlformats.org/officeDocument/2006/relationships/hyperlink" Target="http://www.humanosphere.org/environment/2017/06/study-climate-change-will-perpetuate-u-s-inequality/" TargetMode="External"/><Relationship Id="rId150" Type="http://schemas.openxmlformats.org/officeDocument/2006/relationships/hyperlink" Target="https://www.tandfonline.com/doi/full/10.1080/10455752.2016.1213013" TargetMode="External"/><Relationship Id="rId171" Type="http://schemas.openxmlformats.org/officeDocument/2006/relationships/hyperlink" Target="https://www.tandfonline.com/doi/full/10.1080/10455752.2016.1213013" TargetMode="External"/><Relationship Id="rId192" Type="http://schemas.openxmlformats.org/officeDocument/2006/relationships/hyperlink" Target="http://scholar.google.com/scholar_lookup?hl=en&amp;publication_year=1973&amp;author=Eduardo+Galeano&amp;title=Open+Veins+of+Latin+America" TargetMode="External"/><Relationship Id="rId206" Type="http://schemas.openxmlformats.org/officeDocument/2006/relationships/hyperlink" Target="https://www.tandfonline.com/doi/full/10.1080/10455752.2016.1213013" TargetMode="External"/><Relationship Id="rId227" Type="http://schemas.openxmlformats.org/officeDocument/2006/relationships/hyperlink" Target="https://www.tandfonline.com/doi/full/10.1080/10455752.2016.1213013" TargetMode="External"/><Relationship Id="rId248" Type="http://schemas.openxmlformats.org/officeDocument/2006/relationships/hyperlink" Target="https://www.tandfonline.com/doi/full/10.1080/10455752.2016.1213013" TargetMode="External"/><Relationship Id="rId12" Type="http://schemas.openxmlformats.org/officeDocument/2006/relationships/hyperlink" Target="https://www.cnn.com/2018/01/23/politics/economy-prosperity-paradox-divide-country-voters/index.html" TargetMode="External"/><Relationship Id="rId33" Type="http://schemas.openxmlformats.org/officeDocument/2006/relationships/hyperlink" Target="https://nicholasinstitute.duke.edu/sites/default/files/publications/Addressing-Financial-Sustainability-of-Drinking-Water-Systems-with-Declining-Populations.pdf" TargetMode="External"/><Relationship Id="rId108" Type="http://schemas.openxmlformats.org/officeDocument/2006/relationships/hyperlink" Target="https://www.tandfonline.com/servlet/linkout?suffix=CIT0018&amp;dbid=128&amp;doi=10.1080%2F10455752.2016.1213013&amp;key=000174283900003" TargetMode="External"/><Relationship Id="rId129" Type="http://schemas.openxmlformats.org/officeDocument/2006/relationships/hyperlink" Target="https://www.tandfonline.com/doi/full/10.1080/10455752.2016.1213013" TargetMode="External"/><Relationship Id="rId54" Type="http://schemas.openxmlformats.org/officeDocument/2006/relationships/hyperlink" Target="https://www.vox.com/policy-and-politics/2018/4/23/17233952/trump-democracy-decay-decline-coup-war-collapse-impeachment" TargetMode="External"/><Relationship Id="rId75" Type="http://schemas.openxmlformats.org/officeDocument/2006/relationships/hyperlink" Target="https://www.brookings.edu/wp-content/uploads/2018/06/Brookings-Metro-Renewing-the-Water-Workforce-June-2018.pdf" TargetMode="External"/><Relationship Id="rId96" Type="http://schemas.openxmlformats.org/officeDocument/2006/relationships/hyperlink" Target="http://www.uswateralliance.org/sites/uswateralliance.org/files/publications/The%20Economic%20Benefits%20of%20Investing%20in%20Water%20Infrastructure_final.pdf" TargetMode="External"/><Relationship Id="rId140" Type="http://schemas.openxmlformats.org/officeDocument/2006/relationships/hyperlink" Target="https://www.tandfonline.com/doi/full/10.1080/10455752.2016.1213013" TargetMode="External"/><Relationship Id="rId161" Type="http://schemas.openxmlformats.org/officeDocument/2006/relationships/hyperlink" Target="http://www.colorlines.com/articles/inside-out-and-upside-down-interviw-anne-braden" TargetMode="External"/><Relationship Id="rId182" Type="http://schemas.openxmlformats.org/officeDocument/2006/relationships/hyperlink" Target="http://scholar.google.com/scholar_lookup?hl=en&amp;publication_year=2011&amp;pages=1465-1488&amp;issue=5&amp;author=Michael+McIntryre&amp;author=Heidi+Nast&amp;title=Bio%28necro%29polis%3A+Marx%2C+Surplus+Populations%2C+and+the+Spatial+Dialectics+of+Reproduction+and+%E2%80%98Race%E2%80%99" TargetMode="External"/><Relationship Id="rId217" Type="http://schemas.openxmlformats.org/officeDocument/2006/relationships/hyperlink" Target="https://www.tandfonline.com/servlet/linkout?suffix=CIT0077&amp;dbid=16&amp;doi=10.1080%2F10455752.2016.1213013&amp;key=10.1111%2Fj.1467-8330.1992.tb00440.x" TargetMode="External"/><Relationship Id="rId6" Type="http://schemas.openxmlformats.org/officeDocument/2006/relationships/hyperlink" Target="https://www.politico.com/newsletters/morning-energy/2021/02/26/bidens-water-challenge-793621" TargetMode="External"/><Relationship Id="rId238" Type="http://schemas.openxmlformats.org/officeDocument/2006/relationships/hyperlink" Target="http://scholar.google.com/scholar_lookup?hl=en&amp;publication_year=1980&amp;author=William+Julius+Wilson&amp;title=The+Declining+Significance+of+Race" TargetMode="External"/><Relationship Id="rId259" Type="http://schemas.openxmlformats.org/officeDocument/2006/relationships/hyperlink" Target="http://scholar.google.com/scholar_lookup?hl=en&amp;publication_year=2000&amp;pages=12-40&amp;issue=1&amp;author=Laura+Pulido&amp;title=Rethinking+Environmental+Racism%3A+White+Privilege+and+Urban+Development+in+Southern+California" TargetMode="External"/><Relationship Id="rId23" Type="http://schemas.openxmlformats.org/officeDocument/2006/relationships/hyperlink" Target="https://www.brookings.edu/wp-content/uploads/2018/06/Brookings-Metro-Renewing-the-Water-Workforce-June-2018.pdf" TargetMode="External"/><Relationship Id="rId119" Type="http://schemas.openxmlformats.org/officeDocument/2006/relationships/hyperlink" Target="https://www.tandfonline.com/doi/10.1080/10455752.2016.1206583" TargetMode="External"/><Relationship Id="rId44" Type="http://schemas.openxmlformats.org/officeDocument/2006/relationships/hyperlink" Target="https://www.circleofblue.org/2021/world/at-dawn-of-biden-administration-opportunities-for-water-systems/" TargetMode="External"/><Relationship Id="rId65" Type="http://schemas.openxmlformats.org/officeDocument/2006/relationships/hyperlink" Target="http://www.uswateralliance.org/sites/uswateralliance.org/files/publications/Final_Utility%20Consolidation%20Financial%20Impact%20Report_022019.pdf" TargetMode="External"/><Relationship Id="rId86" Type="http://schemas.openxmlformats.org/officeDocument/2006/relationships/hyperlink" Target="https://www.oxfam.org/en/research/extreme-carbon-inequality" TargetMode="External"/><Relationship Id="rId130" Type="http://schemas.openxmlformats.org/officeDocument/2006/relationships/hyperlink" Target="https://www.tandfonline.com/doi/10.1080/10455752.2016.1202294" TargetMode="External"/><Relationship Id="rId151" Type="http://schemas.openxmlformats.org/officeDocument/2006/relationships/hyperlink" Target="http://scholar.google.com/scholar_lookup?hl=en&amp;publication_year=1990&amp;author=Robin+Kelley&amp;title=Hammer+and+Hoe%3A+Alabama+Communists+During+the+Great+Depression" TargetMode="External"/><Relationship Id="rId172" Type="http://schemas.openxmlformats.org/officeDocument/2006/relationships/hyperlink" Target="http://scholar.google.com/scholar_lookup?hl=en&amp;publication_year=1986&amp;author=Michael+Omi&amp;author=Howard+Winant&amp;title=Racial+Formation+in+the+United+States" TargetMode="External"/><Relationship Id="rId193" Type="http://schemas.openxmlformats.org/officeDocument/2006/relationships/hyperlink" Target="https://www.tandfonline.com/doi/full/10.1080/10455752.2016.1213013" TargetMode="External"/><Relationship Id="rId207" Type="http://schemas.openxmlformats.org/officeDocument/2006/relationships/hyperlink" Target="http://scholar.google.com/scholar_lookup?hl=en&amp;publication_year=1994&amp;author=Tom%C3%A1s+Almaguer&amp;title=Racial+Fault+Lines%3A+The+Historical+Origins+of+White+Supremacy+in+California" TargetMode="External"/><Relationship Id="rId228" Type="http://schemas.openxmlformats.org/officeDocument/2006/relationships/hyperlink" Target="https://www.tandfonline.com/servlet/linkout?suffix=CIT0044&amp;dbid=16&amp;doi=10.1080%2F10455752.2016.1213013&amp;key=10.1215%2F01642472-2006-009" TargetMode="External"/><Relationship Id="rId249" Type="http://schemas.openxmlformats.org/officeDocument/2006/relationships/hyperlink" Target="http://scholar.google.com/scholar_lookup?hl=en&amp;publication_year=1989&amp;author=David+Harvey&amp;title=The+Limits+to+Capital" TargetMode="External"/><Relationship Id="rId13" Type="http://schemas.openxmlformats.org/officeDocument/2006/relationships/hyperlink" Target="http://eprints.lse.ac.uk/85888/" TargetMode="External"/><Relationship Id="rId109" Type="http://schemas.openxmlformats.org/officeDocument/2006/relationships/hyperlink" Target="http://scholar.google.com/scholar_lookup?hl=en&amp;publication_year=2002&amp;pages=15-24&amp;issue=1&amp;author=Ruth+Wilson+Gilmore&amp;title=Fatal+Couplings+of+Power+and+Difference%3A+Notes+on+Racism+and+Geography" TargetMode="External"/><Relationship Id="rId260" Type="http://schemas.openxmlformats.org/officeDocument/2006/relationships/hyperlink" Target="https://fas.org/sgp/crs/misc/R42653.pdf" TargetMode="External"/><Relationship Id="rId34" Type="http://schemas.openxmlformats.org/officeDocument/2006/relationships/hyperlink" Target="https://www.brookings.edu/wp-content/uploads/2018/06/Brookings-Metro-Renewing-the-Water-Workforce-June-2018.pdf" TargetMode="External"/><Relationship Id="rId55" Type="http://schemas.openxmlformats.org/officeDocument/2006/relationships/hyperlink" Target="https://www.vox.com/2014/11/4/7146873/midterm-elections-ban-against" TargetMode="External"/><Relationship Id="rId76" Type="http://schemas.openxmlformats.org/officeDocument/2006/relationships/hyperlink" Target="https://www.huffingtonpost.com/entry/noam-chomsky-gop_us_56a66febe4b0d8cc109aec78" TargetMode="External"/><Relationship Id="rId97" Type="http://schemas.openxmlformats.org/officeDocument/2006/relationships/hyperlink" Target="https://www.nytimes.com/2021/05/05/upshot/biden-agenda-middle-america.html" TargetMode="External"/><Relationship Id="rId120" Type="http://schemas.openxmlformats.org/officeDocument/2006/relationships/hyperlink" Target="http://scholar.google.com/scholar_lookup?hl=en&amp;publication_year=2016&amp;author=Malini+Ranganathan&amp;title=Thinking+With+Flint%3A+Racial+Liberalism+and+the+Roots+of+an+American+Water+Tragedy" TargetMode="External"/><Relationship Id="rId141" Type="http://schemas.openxmlformats.org/officeDocument/2006/relationships/hyperlink" Target="http://scholar.google.com/scholar_lookup?hl=en&amp;publication_year=2016&amp;author=Matt+Pearce" TargetMode="External"/><Relationship Id="rId7" Type="http://schemas.openxmlformats.org/officeDocument/2006/relationships/hyperlink" Target="http://www.uswateralliance.org/sites/uswateralliance.org/files/publications/Recovering%20Stronger%20Federal%20Policy%20Blueprint.pdf" TargetMode="External"/><Relationship Id="rId162" Type="http://schemas.openxmlformats.org/officeDocument/2006/relationships/hyperlink" Target="http://scholar.google.com/scholar_lookup?hl=en&amp;publication_year=2001&amp;author=June+Rostan" TargetMode="External"/><Relationship Id="rId183" Type="http://schemas.openxmlformats.org/officeDocument/2006/relationships/hyperlink" Target="https://www.tandfonline.com/doi/full/10.1080/10455752.2016.1213013" TargetMode="External"/><Relationship Id="rId218" Type="http://schemas.openxmlformats.org/officeDocument/2006/relationships/hyperlink" Target="https://www.tandfonline.com/servlet/linkout?suffix=CIT0077&amp;dbid=128&amp;doi=10.1080%2F10455752.2016.1213013&amp;key=A1992KD72600001" TargetMode="External"/><Relationship Id="rId239" Type="http://schemas.openxmlformats.org/officeDocument/2006/relationships/hyperlink" Target="https://www.tandfonline.com/doi/full/10.1080/10455752.2016.1213013" TargetMode="External"/><Relationship Id="rId250" Type="http://schemas.openxmlformats.org/officeDocument/2006/relationships/hyperlink" Target="https://www.tandfonline.com/doi/full/10.1080/10455752.2016.1213013" TargetMode="External"/><Relationship Id="rId24" Type="http://schemas.openxmlformats.org/officeDocument/2006/relationships/hyperlink" Target="https://www.brookings.edu/wp-content/uploads/2018/06/Brookings-Metro-Renewing-the-Water-Workforce-June-2018.pdf" TargetMode="External"/><Relationship Id="rId45" Type="http://schemas.openxmlformats.org/officeDocument/2006/relationships/hyperlink" Target="http://www.uswateralliance.org/sites/uswateralliance.org/files/publications/Recovering%20Stronger%20Federal%20Policy%20Blueprint.pdf" TargetMode="External"/><Relationship Id="rId66" Type="http://schemas.openxmlformats.org/officeDocument/2006/relationships/hyperlink" Target="http://www.uswateralliance.org/sites/uswateralliance.org/files/publications/Final_Utility%20Consolidation%20Financial%20Impact%20Report_022019.pdf" TargetMode="External"/><Relationship Id="rId87" Type="http://schemas.openxmlformats.org/officeDocument/2006/relationships/hyperlink" Target="http://www.dannydorling.org/books/equalityeffect/material/tables-and-figures/figure-4-8.html" TargetMode="External"/><Relationship Id="rId110" Type="http://schemas.openxmlformats.org/officeDocument/2006/relationships/hyperlink" Target="https://www.mdpi.com/2073-4441/10/1/49/htm" TargetMode="External"/><Relationship Id="rId131" Type="http://schemas.openxmlformats.org/officeDocument/2006/relationships/hyperlink" Target="http://scholar.google.com/scholar_lookup?hl=en&amp;publication_year=2016&amp;author=Rosemary-Claire+Collard&amp;author=Jessica+Dempsey&amp;title=Capitalist+Natures+in+Five+Orientations" TargetMode="External"/><Relationship Id="rId152" Type="http://schemas.openxmlformats.org/officeDocument/2006/relationships/hyperlink" Target="https://www.tandfonline.com/doi/full/10.1080/10455752.2016.1213013" TargetMode="External"/><Relationship Id="rId173" Type="http://schemas.openxmlformats.org/officeDocument/2006/relationships/hyperlink" Target="https://www.tandfonline.com/doi/full/10.1080/10455752.2016.1213013" TargetMode="External"/><Relationship Id="rId194" Type="http://schemas.openxmlformats.org/officeDocument/2006/relationships/hyperlink" Target="http://scholar.google.com/scholar_lookup?hl=en&amp;publication_year=1979&amp;author=Edward+Said&amp;title=Orientalism" TargetMode="External"/><Relationship Id="rId208" Type="http://schemas.openxmlformats.org/officeDocument/2006/relationships/hyperlink" Target="https://www.tandfonline.com/doi/full/10.1080/10455752.2016.1213013" TargetMode="External"/><Relationship Id="rId229" Type="http://schemas.openxmlformats.org/officeDocument/2006/relationships/hyperlink" Target="http://scholar.google.com/scholar_lookup?hl=en&amp;publication_year=2006&amp;pages=1-24&amp;issue=4&amp;author=Jodi+Melamed&amp;title=The+Spirit+of+Neoliberalism%3A+From+Racial+Liberalism+to+Neoliberal+Multiculturalism" TargetMode="External"/><Relationship Id="rId240" Type="http://schemas.openxmlformats.org/officeDocument/2006/relationships/hyperlink" Target="https://www.tandfonline.com/doi/full/10.1080/10455752.2016.1213013" TargetMode="External"/><Relationship Id="rId261" Type="http://schemas.openxmlformats.org/officeDocument/2006/relationships/hyperlink" Target="https://cfpub.epa.gov/watertrain/moduleFrame.cfm?parent_object_id=2788" TargetMode="External"/><Relationship Id="rId14" Type="http://schemas.openxmlformats.org/officeDocument/2006/relationships/hyperlink" Target="http://onlinelibrary.wiley.com/doi/10.1111/1467-923X.12228/abstract" TargetMode="External"/><Relationship Id="rId35" Type="http://schemas.openxmlformats.org/officeDocument/2006/relationships/hyperlink" Target="https://www.cato.org/policy-analysis/would-more-government-infrastructure-spending-boost-us-economy" TargetMode="External"/><Relationship Id="rId56" Type="http://schemas.openxmlformats.org/officeDocument/2006/relationships/hyperlink" Target="https://www.vox.com/the-big-idea/2017/4/26/15425492/proportional-voting-polarization-urban-rural-third-parties" TargetMode="External"/><Relationship Id="rId77" Type="http://schemas.openxmlformats.org/officeDocument/2006/relationships/hyperlink" Target="https://www.amacad.org/publications/daedalus/spring2013/13_spring_daedalus_MannOrnstein.pdf" TargetMode="External"/><Relationship Id="rId100" Type="http://schemas.openxmlformats.org/officeDocument/2006/relationships/hyperlink" Target="https://www.tandfonline.com/doi/10.1080/10455752.2016.1206583" TargetMode="External"/><Relationship Id="rId8" Type="http://schemas.openxmlformats.org/officeDocument/2006/relationships/hyperlink" Target="https://www.vox.com/science-and-health/2018/3/15/171079lead24/lead-health-adults-heart-problems" TargetMode="External"/><Relationship Id="rId98" Type="http://schemas.openxmlformats.org/officeDocument/2006/relationships/hyperlink" Target="https://truthout.org/articles/poisoned-city-flint-and-the-specter-of-domestic-terrorism/" TargetMode="External"/><Relationship Id="rId121" Type="http://schemas.openxmlformats.org/officeDocument/2006/relationships/hyperlink" Target="https://www.tandfonline.com/doi/full/10.1080/10455752.2016.1213013" TargetMode="External"/><Relationship Id="rId142" Type="http://schemas.openxmlformats.org/officeDocument/2006/relationships/hyperlink" Target="https://www.tandfonline.com/doi/full/10.1080/10455752.2016.1213013" TargetMode="External"/><Relationship Id="rId163" Type="http://schemas.openxmlformats.org/officeDocument/2006/relationships/hyperlink" Target="https://www.tandfonline.com/doi/full/10.1080/10455752.2016.1213013" TargetMode="External"/><Relationship Id="rId184" Type="http://schemas.openxmlformats.org/officeDocument/2006/relationships/hyperlink" Target="https://www.tandfonline.com/servlet/linkout?suffix=CIT0046&amp;dbid=16&amp;doi=10.1080%2F10455752.2016.1213013&amp;key=10.5749%2Fjcritethnstud.1.1.0076" TargetMode="External"/><Relationship Id="rId219" Type="http://schemas.openxmlformats.org/officeDocument/2006/relationships/hyperlink" Target="http://scholar.google.com/scholar_lookup?hl=en&amp;publication_year=1992&amp;pages=171-202&amp;issue=3&amp;author=Bobby+Wilson&amp;title=Structural+Imperatives+Behind+Racial+Change+in+Birmingham%2C+Alabama" TargetMode="External"/><Relationship Id="rId230" Type="http://schemas.openxmlformats.org/officeDocument/2006/relationships/hyperlink" Target="https://www.tandfonline.com/doi/full/10.1080/10455752.2016.1213013" TargetMode="External"/><Relationship Id="rId251" Type="http://schemas.openxmlformats.org/officeDocument/2006/relationships/hyperlink" Target="https://www.tandfonline.com/servlet/linkout?suffix=CIT0043&amp;dbid=16&amp;doi=10.1080%2F10455752.2016.1213013&amp;key=10.1111%2Fj.1467-8330.2011.00906.x" TargetMode="External"/><Relationship Id="rId25" Type="http://schemas.openxmlformats.org/officeDocument/2006/relationships/hyperlink" Target="https://www.brookings.edu/wp-content/uploads/2018/06/Brookings-Metro-Renewing-the-Water-Workforce-June-2018.pdf" TargetMode="External"/><Relationship Id="rId46" Type="http://schemas.openxmlformats.org/officeDocument/2006/relationships/hyperlink" Target="https://www.epa.gov/sites/production/files/2015-06/documents/considering-ej-in-rulemaking-guide-final.pdf" TargetMode="External"/><Relationship Id="rId67" Type="http://schemas.openxmlformats.org/officeDocument/2006/relationships/hyperlink" Target="http://www.uswateralliance.org/sites/uswateralliance.org/files/publications/Recovering%20Stronger%20Federal%20Policy%20Blueprint.pdf" TargetMode="External"/><Relationship Id="rId88" Type="http://schemas.openxmlformats.org/officeDocument/2006/relationships/hyperlink" Target="http://reason.com/archives/2016/12/16/is-economic-growth-environmentally-sust1" TargetMode="External"/><Relationship Id="rId111" Type="http://schemas.openxmlformats.org/officeDocument/2006/relationships/hyperlink" Target="https://www.mdpi.com/2073-4441/10/1/49/htm" TargetMode="External"/><Relationship Id="rId132" Type="http://schemas.openxmlformats.org/officeDocument/2006/relationships/hyperlink" Target="https://www.tandfonline.com/doi/full/10.1080/10455752.2016.1213013" TargetMode="External"/><Relationship Id="rId153" Type="http://schemas.openxmlformats.org/officeDocument/2006/relationships/hyperlink" Target="http://scholar.google.com/scholar_lookup?hl=en&amp;publication_year=2014&amp;author=Jessi+Quizar" TargetMode="External"/><Relationship Id="rId174" Type="http://schemas.openxmlformats.org/officeDocument/2006/relationships/hyperlink" Target="http://scholar.google.com/scholar_lookup?hl=en&amp;publication_year=2008&amp;author=David+Roediger&amp;title=How+Race+Survived+US+History%3A+From+Settlement+and+Slavery+to+the+Obama+Phenomenon" TargetMode="External"/><Relationship Id="rId195" Type="http://schemas.openxmlformats.org/officeDocument/2006/relationships/hyperlink" Target="https://www.tandfonline.com/doi/full/10.1080/10455752.2016.1213013" TargetMode="External"/><Relationship Id="rId209" Type="http://schemas.openxmlformats.org/officeDocument/2006/relationships/hyperlink" Target="http://scholar.google.com/scholar_lookup?hl=en&amp;publication_year=1995&amp;author=Alexander+Saxton&amp;title=The+Indispensable+Enemy%3A+Labor+and+the+Anti-Chinese+Movement+in+California." TargetMode="External"/><Relationship Id="rId220" Type="http://schemas.openxmlformats.org/officeDocument/2006/relationships/hyperlink" Target="https://www.tandfonline.com/doi/full/10.1080/10455752.2016.1213013" TargetMode="External"/><Relationship Id="rId241" Type="http://schemas.openxmlformats.org/officeDocument/2006/relationships/hyperlink" Target="https://www.tandfonline.com/doi/full/10.1080/10455752.2016.1213013" TargetMode="External"/><Relationship Id="rId15" Type="http://schemas.openxmlformats.org/officeDocument/2006/relationships/hyperlink" Target="https://www.google.com/url?q=https://www.citylab.com/equity/2017/03/what-is-really-behind-the-populist-surge/519921/&amp;sa=U&amp;ved=0ahUKEwjQua7BsvPYAhXtmOAKHRptDvUQFggFMAA&amp;client=internal-uds-cse&amp;cx=011155507021793277500:i_zshozo_su&amp;usg=AOvVaw34ridan-3" TargetMode="External"/><Relationship Id="rId36" Type="http://schemas.openxmlformats.org/officeDocument/2006/relationships/hyperlink" Target="http://www.uswateralliance.org/sites/uswateralliance.org/files/publications/Recovering%20Stronger%20Federal%20Policy%20Blueprint.pdf" TargetMode="External"/><Relationship Id="rId57" Type="http://schemas.openxmlformats.org/officeDocument/2006/relationships/hyperlink" Target="https://www.vox.com/the-big-idea/2017/5/30/15710628/voting-rights-act-new-north-carolina-shelby-voter-identification-id" TargetMode="External"/><Relationship Id="rId262" Type="http://schemas.openxmlformats.org/officeDocument/2006/relationships/hyperlink" Target="https://news.stanford.edu/press-releases/2021/03/23/future-americas-drinking-water/" TargetMode="External"/><Relationship Id="rId78" Type="http://schemas.openxmlformats.org/officeDocument/2006/relationships/hyperlink" Target="http://www.motherjones.com/environment/2015/10/ultimate-climate-candidate-matrix" TargetMode="External"/><Relationship Id="rId99" Type="http://schemas.openxmlformats.org/officeDocument/2006/relationships/hyperlink" Target="https://www.tandfonline.com/doi/full/10.1080/10455752.2016.1213013" TargetMode="External"/><Relationship Id="rId101" Type="http://schemas.openxmlformats.org/officeDocument/2006/relationships/hyperlink" Target="http://scholar.google.com/scholar_lookup?hl=en&amp;publication_year=2016&amp;author=Malini+Ranganathan&amp;title=Thinking+With+Flint%3A+Racial+Liberalism+and+the+Roots+of+an+American+Water+Tragedy" TargetMode="External"/><Relationship Id="rId122" Type="http://schemas.openxmlformats.org/officeDocument/2006/relationships/hyperlink" Target="http://www.huffingtonpost.com/entry/racist-roots-of-flints-water-crisis_us_56b12953e4b04f9b57d7b118" TargetMode="External"/><Relationship Id="rId143" Type="http://schemas.openxmlformats.org/officeDocument/2006/relationships/hyperlink" Target="http://scholar.google.com/scholar_lookup?hl=en&amp;publication_year=2012&amp;author=James+Salzman&amp;title=Drinking+Water%3A+A+History" TargetMode="External"/><Relationship Id="rId164" Type="http://schemas.openxmlformats.org/officeDocument/2006/relationships/hyperlink" Target="http://scholar.google.com/scholar_lookup?hl=en&amp;publication_year=2014&amp;author=Jessi+Quizar" TargetMode="External"/><Relationship Id="rId185" Type="http://schemas.openxmlformats.org/officeDocument/2006/relationships/hyperlink" Target="http://scholar.google.com/scholar_lookup?hl=en&amp;publication_year=2015&amp;pages=76-85&amp;issue=1&amp;author=Jodi+Melamed&amp;title=Racial+Capitalism" TargetMode="External"/><Relationship Id="rId9" Type="http://schemas.openxmlformats.org/officeDocument/2006/relationships/hyperlink" Target="https://www.vox.com/policy-and-politics/2019/6/12/18661193/lead-pipes-paint-flint-michigan-usa-cost-fix" TargetMode="External"/><Relationship Id="rId210" Type="http://schemas.openxmlformats.org/officeDocument/2006/relationships/hyperlink" Target="https://www.tandfonline.com/doi/full/10.1080/10455752.2016.1213013" TargetMode="External"/><Relationship Id="rId26" Type="http://schemas.openxmlformats.org/officeDocument/2006/relationships/hyperlink" Target="https://www.brookings.edu/wp-content/uploads/2016/06/path_to_water_innovation_policy_brief.pdf" TargetMode="External"/><Relationship Id="rId231" Type="http://schemas.openxmlformats.org/officeDocument/2006/relationships/hyperlink" Target="https://www.tandfonline.com/doi/10.1080/0141987042000268530" TargetMode="External"/><Relationship Id="rId252" Type="http://schemas.openxmlformats.org/officeDocument/2006/relationships/hyperlink" Target="https://www.tandfonline.com/servlet/linkout?suffix=CIT0043&amp;dbid=128&amp;doi=10.1080%2F10455752.2016.1213013&amp;key=000296060000002" TargetMode="External"/><Relationship Id="rId47" Type="http://schemas.openxmlformats.org/officeDocument/2006/relationships/hyperlink" Target="https://www.epa.gov/sites/production/files/2015-06/documents/considering-ej-in-rulemaking-guide-final.pdf" TargetMode="External"/><Relationship Id="rId68" Type="http://schemas.openxmlformats.org/officeDocument/2006/relationships/hyperlink" Target="https://apnews.com/article/business-bills-government-and-politics-dc3d654f1502085300684435af03e90f" TargetMode="External"/><Relationship Id="rId89" Type="http://schemas.openxmlformats.org/officeDocument/2006/relationships/hyperlink" Target="http://www.postcarbon.org/the-anthropocene-its-not-all-about-us/" TargetMode="External"/><Relationship Id="rId112" Type="http://schemas.openxmlformats.org/officeDocument/2006/relationships/hyperlink" Target="https://www.mdpi.com/2073-4441/10/1/49/htm" TargetMode="External"/><Relationship Id="rId133" Type="http://schemas.openxmlformats.org/officeDocument/2006/relationships/hyperlink" Target="https://www.tandfonline.com/doi/10.1080/10455752.2016.1202294" TargetMode="External"/><Relationship Id="rId154" Type="http://schemas.openxmlformats.org/officeDocument/2006/relationships/hyperlink" Target="https://www.tandfonline.com/doi/full/10.1080/10455752.2016.1213013" TargetMode="External"/><Relationship Id="rId175" Type="http://schemas.openxmlformats.org/officeDocument/2006/relationships/hyperlink" Target="https://www.tandfonline.com/doi/full/10.1080/10455752.2016.1213013" TargetMode="External"/><Relationship Id="rId196" Type="http://schemas.openxmlformats.org/officeDocument/2006/relationships/hyperlink" Target="https://bostonreview.net/books-ideas/peter-james-hudson-slavery-capitalism" TargetMode="External"/><Relationship Id="rId200" Type="http://schemas.openxmlformats.org/officeDocument/2006/relationships/hyperlink" Target="https://www.tandfonline.com/doi/full/10.1080/10455752.2016.1213013" TargetMode="External"/><Relationship Id="rId16" Type="http://schemas.openxmlformats.org/officeDocument/2006/relationships/hyperlink" Target="https://www.waltonfamilyfoundation.org/stories/environment/why-water-infrastructure-investments-are-essential-to-the-colorado-river" TargetMode="External"/><Relationship Id="rId221" Type="http://schemas.openxmlformats.org/officeDocument/2006/relationships/hyperlink" Target="http://scholar.google.com/scholar_lookup?hl=en&amp;publication_year=2014&amp;author=Ian+Haney+L%C3%B3pez&amp;title=Dog+Whistle+Politics%3A+How+Coded+Appeals+have+Reinvented+Racism+and+Wrecked+the+Middle+Class" TargetMode="External"/><Relationship Id="rId242" Type="http://schemas.openxmlformats.org/officeDocument/2006/relationships/hyperlink" Target="https://www.tandfonline.com/servlet/linkout?suffix=CIT0071&amp;dbid=16&amp;doi=10.1080%2F10455752.2016.1213013&amp;key=10.1215%2F9780822376781" TargetMode="External"/><Relationship Id="rId263" Type="http://schemas.openxmlformats.org/officeDocument/2006/relationships/hyperlink" Target="https://www.nacwa.org/docs/default-source/resources---public/water-sector-covid-19-financial-impacts.pdf?sfvrsn=98f9ff61_2" TargetMode="External"/><Relationship Id="rId37" Type="http://schemas.openxmlformats.org/officeDocument/2006/relationships/hyperlink" Target="http://www.uswateralliance.org/sites/uswateralliance.org/files/publications/The%20Economic%20Benefits%20of%20Investing%20in%20Water%20Infrastructure_final.pdf" TargetMode="External"/><Relationship Id="rId58" Type="http://schemas.openxmlformats.org/officeDocument/2006/relationships/hyperlink" Target="https://www.vox.com/2014/10/20/6997315/voting-rights-amendment-affirmative-right-to-vote" TargetMode="External"/><Relationship Id="rId79" Type="http://schemas.openxmlformats.org/officeDocument/2006/relationships/hyperlink" Target="http://www.huffingtonpost.com/entry/trump-global-warming_5601d04fe4b08820d91aa753" TargetMode="External"/><Relationship Id="rId102" Type="http://schemas.openxmlformats.org/officeDocument/2006/relationships/hyperlink" Target="https://www.tandfonline.com/doi/full/10.1080/10455752.2016.1213013" TargetMode="External"/><Relationship Id="rId123" Type="http://schemas.openxmlformats.org/officeDocument/2006/relationships/hyperlink" Target="http://scholar.google.com/scholar_lookup?hl=en&amp;publication_year=2016&amp;author=J.+Craven&amp;author=T.+Tynes" TargetMode="External"/><Relationship Id="rId144" Type="http://schemas.openxmlformats.org/officeDocument/2006/relationships/hyperlink" Target="https://www.tandfonline.com/doi/full/10.1080/10455752.2016.1213013" TargetMode="External"/><Relationship Id="rId90" Type="http://schemas.openxmlformats.org/officeDocument/2006/relationships/hyperlink" Target="https://www.epi.org/blog/restaurant-labor-shortages-show-little-sign-of-going-economywide-policymakers-must-not-rein-in-stimulus-or-unemployment-benefits/" TargetMode="External"/><Relationship Id="rId165" Type="http://schemas.openxmlformats.org/officeDocument/2006/relationships/hyperlink" Target="https://www.tandfonline.com/doi/full/10.1080/10455752.2016.1213013" TargetMode="External"/><Relationship Id="rId186" Type="http://schemas.openxmlformats.org/officeDocument/2006/relationships/hyperlink" Target="https://www.tandfonline.com/doi/full/10.1080/10455752.2016.1213013" TargetMode="External"/><Relationship Id="rId211" Type="http://schemas.openxmlformats.org/officeDocument/2006/relationships/hyperlink" Target="http://scholar.google.com/scholar_lookup?hl=en&amp;publication_year=1979&amp;author=Mario+Barrera&amp;title=Race+and+Class+in+the+Southwest" TargetMode="External"/><Relationship Id="rId232" Type="http://schemas.openxmlformats.org/officeDocument/2006/relationships/hyperlink" Target="https://www.tandfonline.com/servlet/linkout?suffix=CIT0006&amp;dbid=128&amp;doi=10.1080%2F10455752.2016.1213013&amp;key=000223840400004" TargetMode="External"/><Relationship Id="rId253" Type="http://schemas.openxmlformats.org/officeDocument/2006/relationships/hyperlink" Target="http://scholar.google.com/scholar_lookup?hl=en&amp;publication_year=2011&amp;pages=1465-1488&amp;issue=5&amp;author=Michael+McIntryre&amp;author=Heidi+Nast&amp;title=Bio%28necro%29polis%3A+Marx%2C+Surplus+Populations%2C+and+the+Spatial+Dialectics+of+Reproduction+and+%E2%80%98Race%E2%80%99" TargetMode="External"/><Relationship Id="rId27" Type="http://schemas.openxmlformats.org/officeDocument/2006/relationships/hyperlink" Target="http://www.uswateralliance.org/sites/uswateralliance.org/files/publications/Recovering%20Stronger%20Federal%20Policy%20Blueprint.pdf" TargetMode="External"/><Relationship Id="rId48" Type="http://schemas.openxmlformats.org/officeDocument/2006/relationships/hyperlink" Target="https://www.epa.gov/sites/production/files/2015-06/documents/considering-ej-in-rulemaking-guide-final.pdf" TargetMode="External"/><Relationship Id="rId69" Type="http://schemas.openxmlformats.org/officeDocument/2006/relationships/hyperlink" Target="https://www.cnn.com/2021/04/29/politics/congress-reaction-biden-agenda-infrastructure-negotiations/index.html" TargetMode="External"/><Relationship Id="rId113" Type="http://schemas.openxmlformats.org/officeDocument/2006/relationships/hyperlink" Target="https://onlinelibrary.wiley.com/doi/10.1002/wat2.1486" TargetMode="External"/><Relationship Id="rId134" Type="http://schemas.openxmlformats.org/officeDocument/2006/relationships/hyperlink" Target="http://scholar.google.com/scholar_lookup?hl=en&amp;publication_year=2016&amp;author=Rosemary-Claire+Collard&amp;author=Jessica+Dempsey&amp;title=Capitalist+Natures+in+Five+Orientations" TargetMode="External"/><Relationship Id="rId80" Type="http://schemas.openxmlformats.org/officeDocument/2006/relationships/hyperlink" Target="http://thinkprogress.org/climate/2015/01/08/3608427/climate-denier-caucus-114th-congress/" TargetMode="External"/><Relationship Id="rId155" Type="http://schemas.openxmlformats.org/officeDocument/2006/relationships/hyperlink" Target="http://scholar.google.com/scholar_lookup?hl=en&amp;publication_year=1998&amp;author=Clyde+Woods&amp;title=Development+Arrested%3A+The+Blues+and+Plantation+Power+in+the+Mississippi+Delta" TargetMode="External"/><Relationship Id="rId176" Type="http://schemas.openxmlformats.org/officeDocument/2006/relationships/hyperlink" Target="http://scholar.google.com/scholar_lookup?hl=en&amp;publication_year=1998&amp;author=Maria+Mies&amp;title=Patriarchy+and+Accumulation+on+a+World+Scale" TargetMode="External"/><Relationship Id="rId197" Type="http://schemas.openxmlformats.org/officeDocument/2006/relationships/hyperlink" Target="http://scholar.google.com/scholar_lookup?hl=en&amp;publication_year=2016&amp;author=Peter+James+Hudson" TargetMode="External"/><Relationship Id="rId201" Type="http://schemas.openxmlformats.org/officeDocument/2006/relationships/hyperlink" Target="http://scholar.google.com/scholar_lookup?hl=en&amp;publication_year=2016&amp;author=Andres+Resendez&amp;title=The+Other+Slavery%3A+The+Uncovered+Story+of+Indian+Enslavement" TargetMode="External"/><Relationship Id="rId222" Type="http://schemas.openxmlformats.org/officeDocument/2006/relationships/hyperlink" Target="https://www.tandfonline.com/doi/full/10.1080/10455752.2016.1213013" TargetMode="External"/><Relationship Id="rId243" Type="http://schemas.openxmlformats.org/officeDocument/2006/relationships/hyperlink" Target="http://scholar.google.com/scholar_lookup?hl=en&amp;publication_year=2014&amp;author=Audra+Simpson&amp;title=Mohawk+Interruptus%3A+Political+Life+Across+the+Borders+of+Settler+States" TargetMode="External"/><Relationship Id="rId264" Type="http://schemas.openxmlformats.org/officeDocument/2006/relationships/hyperlink" Target="https://www.circleofblue.org/2021/world/in-broad-strokes-biden-infrastructure-plan-sketches-a-future-for-federal-water-spending/" TargetMode="External"/><Relationship Id="rId17" Type="http://schemas.openxmlformats.org/officeDocument/2006/relationships/hyperlink" Target="https://www.wilsonquarterly.com/quarterly/water-in-a-world-of-conflict/beyond-water-wars/" TargetMode="External"/><Relationship Id="rId38" Type="http://schemas.openxmlformats.org/officeDocument/2006/relationships/hyperlink" Target="https://reason.org/wp-content/uploads/files/federal_barriers_to_private_capital_investment.pdf" TargetMode="External"/><Relationship Id="rId59" Type="http://schemas.openxmlformats.org/officeDocument/2006/relationships/hyperlink" Target="https://www.pewtrusts.org/en/research-and-analysis/blogs/stateline/2021/03/29/states-covid-era-budget-surpluses-could-pay-for-infrastructure" TargetMode="External"/><Relationship Id="rId103" Type="http://schemas.openxmlformats.org/officeDocument/2006/relationships/hyperlink" Target="http://scholar.google.com/scholar_lookup?hl=en&amp;publication_year=2008&amp;pages=31-61&amp;author=Ruth+Wilson+Gilmore&amp;title=Engaging+Contradictions%3A+Theory%2C+Politics%2C+and+Methods+of+Activist+Scholarship" TargetMode="External"/><Relationship Id="rId124" Type="http://schemas.openxmlformats.org/officeDocument/2006/relationships/hyperlink" Target="https://www.tandfonline.com/doi/full/10.1080/10455752.2016.1213013" TargetMode="External"/><Relationship Id="rId70" Type="http://schemas.openxmlformats.org/officeDocument/2006/relationships/hyperlink" Target="https://www.ttnews.com/articles/democrats-look-budget-bipartisan-bills-advance-bidens-infrastructure-plan" TargetMode="External"/><Relationship Id="rId91" Type="http://schemas.openxmlformats.org/officeDocument/2006/relationships/hyperlink" Target="https://theconversation.com/will-joe-bidens-stimulus-plan-cause-the-us-economy-to-overheat-156782" TargetMode="External"/><Relationship Id="rId145" Type="http://schemas.openxmlformats.org/officeDocument/2006/relationships/hyperlink" Target="http://scholar.google.com/scholar_lookup?hl=en&amp;publication_year=2016&amp;author=Angel+Jennings" TargetMode="External"/><Relationship Id="rId166" Type="http://schemas.openxmlformats.org/officeDocument/2006/relationships/hyperlink" Target="http://scholar.google.com/scholar_lookup?hl=en&amp;publication_year=Forthcoming&amp;author=Andrew+Newman&amp;author=Linda+Campbell&amp;author=Sara+Safransky&amp;author=Tim+Stallmann&amp;title=Detroit%3A+A+People%E2%80%99s+Atlas" TargetMode="External"/><Relationship Id="rId187" Type="http://schemas.openxmlformats.org/officeDocument/2006/relationships/hyperlink" Target="http://scholar.google.com/scholar_lookup?hl=en&amp;publication_year=1992&amp;author=E+San+Juan&amp;title=Racial+Formations%2FCritical+Transformations" TargetMode="External"/><Relationship Id="rId1" Type="http://schemas.openxmlformats.org/officeDocument/2006/relationships/customXml" Target="../customXml/item1.xml"/><Relationship Id="rId212" Type="http://schemas.openxmlformats.org/officeDocument/2006/relationships/hyperlink" Target="https://www.tandfonline.com/doi/full/10.1080/10455752.2016.1213013" TargetMode="External"/><Relationship Id="rId233" Type="http://schemas.openxmlformats.org/officeDocument/2006/relationships/hyperlink" Target="http://scholar.google.com/scholar_lookup?hl=en&amp;publication_year=2004&amp;pages=931-950&amp;issue=6&amp;author=Eduardo+Bonilla-Silva&amp;title=From+Bi-Racial+to+Tri-Racial%3A+Towards+a+New+System+of+Racial+Stratification+in+the+USA" TargetMode="External"/><Relationship Id="rId254" Type="http://schemas.openxmlformats.org/officeDocument/2006/relationships/hyperlink" Target="https://www.tandfonline.com/doi/full/10.1080/10455752.2016.1213013" TargetMode="External"/><Relationship Id="rId28" Type="http://schemas.openxmlformats.org/officeDocument/2006/relationships/hyperlink" Target="https://www.awwa.org/Portals/0/AWWA/Communications/AWWA-AMWA-COVID-Report_2020-04.pdf" TargetMode="External"/><Relationship Id="rId49" Type="http://schemas.openxmlformats.org/officeDocument/2006/relationships/hyperlink" Target="http://www.lexis.com/research/retrieve?_m=41fdcf56cb8c8ce0afc3937b5b6a330b&amp;csvc=le&amp;cform=&amp;_fmtstr=FULL&amp;docnum=1&amp;_startdoc=1&amp;wchp=dGLbVzb-zSkAl&amp;_md5=e6a939da1291edc95cd9728cf795aa8c" TargetMode="External"/><Relationship Id="rId114" Type="http://schemas.openxmlformats.org/officeDocument/2006/relationships/hyperlink" Target="https://papers.ssrn.com/sol3/papers.cfm?abstract_id=3330353" TargetMode="External"/><Relationship Id="rId60" Type="http://schemas.openxmlformats.org/officeDocument/2006/relationships/hyperlink" Target="https://www.brookings.edu/wp-content/uploads/2018/06/Brookings-Metro-Renewing-the-Water-Workforce-June-2018.pdf" TargetMode="External"/><Relationship Id="rId81" Type="http://schemas.openxmlformats.org/officeDocument/2006/relationships/hyperlink" Target="http://www.aljazeera.com/programmes/upfront/" TargetMode="External"/><Relationship Id="rId135" Type="http://schemas.openxmlformats.org/officeDocument/2006/relationships/hyperlink" Target="https://www.tandfonline.com/doi/full/10.1080/10455752.2016.1213013" TargetMode="External"/><Relationship Id="rId156" Type="http://schemas.openxmlformats.org/officeDocument/2006/relationships/hyperlink" Target="https://www.tandfonline.com/doi/full/10.1080/10455752.2016.1213013" TargetMode="External"/><Relationship Id="rId177" Type="http://schemas.openxmlformats.org/officeDocument/2006/relationships/hyperlink" Target="https://www.tandfonline.com/doi/full/10.1080/10455752.2016.1213013" TargetMode="External"/><Relationship Id="rId198" Type="http://schemas.openxmlformats.org/officeDocument/2006/relationships/hyperlink" Target="https://www.tandfonline.com/doi/full/10.1080/10455752.2016.1213013" TargetMode="External"/><Relationship Id="rId202" Type="http://schemas.openxmlformats.org/officeDocument/2006/relationships/hyperlink" Target="https://www.tandfonline.com/doi/full/10.1080/10455752.2016.1213013" TargetMode="External"/><Relationship Id="rId223" Type="http://schemas.openxmlformats.org/officeDocument/2006/relationships/hyperlink" Target="https://www.tandfonline.com/servlet/linkout?suffix=CIT0045&amp;dbid=16&amp;doi=10.1080%2F10455752.2016.1213013&amp;key=10.5749%2Fminnesota%2F9780816674244.001.0001" TargetMode="External"/><Relationship Id="rId244" Type="http://schemas.openxmlformats.org/officeDocument/2006/relationships/hyperlink" Target="https://www.tandfonline.com/doi/full/10.1080/10455752.2016.1213013" TargetMode="External"/><Relationship Id="rId18" Type="http://schemas.openxmlformats.org/officeDocument/2006/relationships/hyperlink" Target="http://www.uswateralliance.org/sites/uswateralliance.org/files/publications/Recovering%20Stronger%20Federal%20Policy%20Blueprint.pdf" TargetMode="External"/><Relationship Id="rId39" Type="http://schemas.openxmlformats.org/officeDocument/2006/relationships/hyperlink" Target="https://reason.org/wp-content/uploads/files/federal_barriers_to_private_capital_investment.pdf" TargetMode="External"/><Relationship Id="rId265" Type="http://schemas.openxmlformats.org/officeDocument/2006/relationships/fontTable" Target="fontTable.xml"/><Relationship Id="rId50" Type="http://schemas.openxmlformats.org/officeDocument/2006/relationships/hyperlink" Target="http://www.lexis.com/research/retrieve?_m=41fdcf56cb8c8ce0afc3937b5b6a330b&amp;csvc=le&amp;cform=&amp;_fmtstr=FULL&amp;docnum=1&amp;_startdoc=1&amp;wchp=dGLbVzb-zSkAl&amp;_md5=e6a939da1291edc95cd9728cf795aa8c" TargetMode="External"/><Relationship Id="rId104" Type="http://schemas.openxmlformats.org/officeDocument/2006/relationships/hyperlink" Target="https://www.tandfonline.com/doi/full/10.1080/10455752.2016.1213013" TargetMode="External"/><Relationship Id="rId125" Type="http://schemas.openxmlformats.org/officeDocument/2006/relationships/hyperlink" Target="http://scholar.google.com/scholar_lookup?hl=en&amp;publication_year=2014&amp;author=Ian+Haney+L%C3%B3pez&amp;title=Dog+Whistle+Politics%3A+How+Coded+Appeals+have+Reinvented+Racism+and+Wrecked+the+Middle+Class" TargetMode="External"/><Relationship Id="rId146" Type="http://schemas.openxmlformats.org/officeDocument/2006/relationships/hyperlink" Target="https://www.tandfonline.com/doi/full/10.1080/10455752.2016.1213013" TargetMode="External"/><Relationship Id="rId167" Type="http://schemas.openxmlformats.org/officeDocument/2006/relationships/hyperlink" Target="https://www.tandfonline.com/doi/full/10.1080/10455752.2016.1213013" TargetMode="External"/><Relationship Id="rId188" Type="http://schemas.openxmlformats.org/officeDocument/2006/relationships/hyperlink" Target="https://www.tandfonline.com/doi/full/10.1080/10455752.2016.1213013" TargetMode="External"/><Relationship Id="rId71" Type="http://schemas.openxmlformats.org/officeDocument/2006/relationships/hyperlink" Target="https://www.ooskanews.com/story/2021/04/bidens-first-100-days-water" TargetMode="External"/><Relationship Id="rId92" Type="http://schemas.openxmlformats.org/officeDocument/2006/relationships/hyperlink" Target="https://equitablegrowth.org/overheating-is-not-a-concern-for-the-u-s-economy/" TargetMode="External"/><Relationship Id="rId213" Type="http://schemas.openxmlformats.org/officeDocument/2006/relationships/hyperlink" Target="http://scholar.google.com/scholar_lookup?hl=en&amp;publication_year=1983&amp;author=Manning+Marable&amp;title=How+Capitalism+Underdeveloped+Black+America" TargetMode="External"/><Relationship Id="rId234" Type="http://schemas.openxmlformats.org/officeDocument/2006/relationships/hyperlink" Target="https://www.tandfonline.com/doi/full/10.1080/10455752.2016.1213013" TargetMode="External"/><Relationship Id="rId2" Type="http://schemas.openxmlformats.org/officeDocument/2006/relationships/numbering" Target="numbering.xml"/><Relationship Id="rId29" Type="http://schemas.openxmlformats.org/officeDocument/2006/relationships/hyperlink" Target="http://www.uswateralliance.org/sites/uswateralliance.org/files/publications/Recovering%20Stronger%20Federal%20Policy%20Blueprint.pdf" TargetMode="External"/><Relationship Id="rId255" Type="http://schemas.openxmlformats.org/officeDocument/2006/relationships/hyperlink" Target="http://scholar.google.com/scholar_lookup?hl=en&amp;publication_year=2011&amp;author=Lisa+Park&amp;author=David+Pellow&amp;title=The+Slums+of+Aspen" TargetMode="External"/><Relationship Id="rId40" Type="http://schemas.openxmlformats.org/officeDocument/2006/relationships/hyperlink" Target="https://www.cato.org/policy-analysis/would-more-government-infrastructure-spending-boost-us-economy" TargetMode="External"/><Relationship Id="rId115" Type="http://schemas.openxmlformats.org/officeDocument/2006/relationships/hyperlink" Target="https://decolonization.wordpress.com/2016/01/20/the-flintwatercrisis-is-not-just-a-black-issue-it-is-also-an-indigenous-issue/" TargetMode="External"/><Relationship Id="rId136" Type="http://schemas.openxmlformats.org/officeDocument/2006/relationships/hyperlink" Target="http://scholar.google.com/scholar_lookup?hl=en&amp;publication_year=1990&amp;author=Susan+George&amp;title=A+Fate+Worse+than+Debt" TargetMode="External"/><Relationship Id="rId157" Type="http://schemas.openxmlformats.org/officeDocument/2006/relationships/hyperlink" Target="http://scholar.google.com/scholar_lookup?hl=en&amp;publication_year=2000&amp;author=Cedric+Robinson&amp;title=Black+Marxism%3A+The+Making+of+the+Black+Radical+Tradition" TargetMode="External"/><Relationship Id="rId178" Type="http://schemas.openxmlformats.org/officeDocument/2006/relationships/hyperlink" Target="http://scholar.google.com/scholar_lookup?hl=en&amp;publication_year=2006&amp;author=Melissa+Wright&amp;title=Disposable+Women+and+Other+Myths+of+Global+Capitalism" TargetMode="External"/><Relationship Id="rId61" Type="http://schemas.openxmlformats.org/officeDocument/2006/relationships/hyperlink" Target="http://www.uswateralliance.org/sites/uswateralliance.org/files/publications/Recovering%20Stronger%20Federal%20Policy%20Blueprint.pdf" TargetMode="External"/><Relationship Id="rId82" Type="http://schemas.openxmlformats.org/officeDocument/2006/relationships/hyperlink" Target="https://www.theguardian.com/inequality/2017/jul/04/is-inequality-bad-for-the-environment" TargetMode="External"/><Relationship Id="rId199" Type="http://schemas.openxmlformats.org/officeDocument/2006/relationships/hyperlink" Target="http://scholar.google.com/scholar_lookup?hl=en&amp;publication_year=2013&amp;author=Walter+Johnson&amp;title=River+of+Dark+Dreams%3A+Slavery+and+Empire+in+the+Cotton+Kingdom" TargetMode="External"/><Relationship Id="rId203" Type="http://schemas.openxmlformats.org/officeDocument/2006/relationships/hyperlink" Target="http://scholar.google.com/scholar_lookup?hl=en&amp;publication_year=2013&amp;author=Stacey+Smith&amp;title=Freedom%E2%80%99s+Frontier%3A+California+and+the+Struggle+over+Unfree+Labor%2C+Emancipation%2C+and+Reconstruction" TargetMode="External"/><Relationship Id="rId19" Type="http://schemas.openxmlformats.org/officeDocument/2006/relationships/hyperlink" Target="http://www.uswateralliance.org/sites/uswateralliance.org/files/publications/Recovering%20Stronger%20Federal%20Policy%20Blueprint.pdf" TargetMode="External"/><Relationship Id="rId224" Type="http://schemas.openxmlformats.org/officeDocument/2006/relationships/hyperlink" Target="http://scholar.google.com/scholar_lookup?hl=en&amp;publication_year=2011&amp;author=Jodi+Melamed&amp;title=Represent+and+Destroy%3A+Rationalizing+Violence+in+the+New+Racial+Capitalism" TargetMode="External"/><Relationship Id="rId245" Type="http://schemas.openxmlformats.org/officeDocument/2006/relationships/hyperlink" Target="http://scholar.google.com/scholar_lookup?hl=en&amp;publication_year=2013&amp;author=John+M%C3%A1rquez&amp;title=Black-Brown+Solidarity%3A+Racial+Politics+in+the+New+Gulf+South" TargetMode="External"/><Relationship Id="rId266" Type="http://schemas.openxmlformats.org/officeDocument/2006/relationships/theme" Target="theme/theme1.xml"/><Relationship Id="rId30" Type="http://schemas.openxmlformats.org/officeDocument/2006/relationships/hyperlink" Target="https://www.wetlands.org/publications/biodiversity-loss-and-the-global-water-crisis-a-fact-book/" TargetMode="External"/><Relationship Id="rId105" Type="http://schemas.openxmlformats.org/officeDocument/2006/relationships/hyperlink" Target="http://scholar.google.com/scholar_lookup?hl=en&amp;publication_year=1989&amp;author=David+Harvey&amp;title=The+Limits+to+Capital" TargetMode="External"/><Relationship Id="rId126" Type="http://schemas.openxmlformats.org/officeDocument/2006/relationships/hyperlink" Target="https://www.tandfonline.com/doi/full/10.1080/10455752.2016.1213013" TargetMode="External"/><Relationship Id="rId147" Type="http://schemas.openxmlformats.org/officeDocument/2006/relationships/hyperlink" Target="http://scholar.google.com/scholar_lookup?hl=en&amp;publication_year=2014&amp;author=Diana+Marcum" TargetMode="External"/><Relationship Id="rId168" Type="http://schemas.openxmlformats.org/officeDocument/2006/relationships/hyperlink" Target="http://scholar.google.com/scholar_lookup?hl=en&amp;publication_year=2011&amp;author=Grace+Lee+Boggs&amp;title=The+Next+American+Revolution%3A+Sustainable+Activism+for+the+Twenty-First+Century" TargetMode="External"/><Relationship Id="rId51" Type="http://schemas.openxmlformats.org/officeDocument/2006/relationships/hyperlink" Target="https://www.usatoday.com/story/news/nation/2013/07/31/racial-impact-statements-laws/2602563/" TargetMode="External"/><Relationship Id="rId72" Type="http://schemas.openxmlformats.org/officeDocument/2006/relationships/hyperlink" Target="https://infrastructurereportcard.org/poll-voters-overwhelmingly-support-more-investment-in-water-infrastructure/amp/" TargetMode="External"/><Relationship Id="rId93" Type="http://schemas.openxmlformats.org/officeDocument/2006/relationships/hyperlink" Target="http://www.uswateralliance.org/sites/uswateralliance.org/files/publications/The%20Economic%20Benefits%20of%20Investing%20in%20Water%20Infrastructure_final.pdf" TargetMode="External"/><Relationship Id="rId189" Type="http://schemas.openxmlformats.org/officeDocument/2006/relationships/hyperlink" Target="http://scholar.google.com/scholar_lookup?hl=en&amp;publication_year=1965&amp;author=Franz+Fanon&amp;title=The+Wretched+of+the+Earth" TargetMode="External"/><Relationship Id="rId3" Type="http://schemas.openxmlformats.org/officeDocument/2006/relationships/styles" Target="styles.xml"/><Relationship Id="rId214" Type="http://schemas.openxmlformats.org/officeDocument/2006/relationships/hyperlink" Target="https://www.tandfonline.com/doi/full/10.1080/10455752.2016.1213013" TargetMode="External"/><Relationship Id="rId235" Type="http://schemas.openxmlformats.org/officeDocument/2006/relationships/hyperlink" Target="https://www.tandfonline.com/servlet/linkout?suffix=CIT0045&amp;dbid=16&amp;doi=10.1080%2F10455752.2016.1213013&amp;key=10.5749%2Fminnesota%2F9780816674244.001.0001" TargetMode="External"/><Relationship Id="rId256" Type="http://schemas.openxmlformats.org/officeDocument/2006/relationships/hyperlink" Target="https://www.tandfonline.com/doi/full/10.1080/10455752.2016.1213013" TargetMode="External"/><Relationship Id="rId116" Type="http://schemas.openxmlformats.org/officeDocument/2006/relationships/hyperlink" Target="https://jps.library.utoronto.ca/index.php/des/article/view/21166/17970" TargetMode="External"/><Relationship Id="rId137" Type="http://schemas.openxmlformats.org/officeDocument/2006/relationships/hyperlink" Target="https://www.tandfonline.com/doi/full/10.1080/10455752.2016.1213013" TargetMode="External"/><Relationship Id="rId158" Type="http://schemas.openxmlformats.org/officeDocument/2006/relationships/hyperlink" Target="https://www.tandfonline.com/doi/full/10.1080/10455752.2016.1213013" TargetMode="External"/><Relationship Id="rId20" Type="http://schemas.openxmlformats.org/officeDocument/2006/relationships/hyperlink" Target="https://www.epi.org/publication/what-is-the-ideal-mix-of-federal-state-and-local-government-investment-in-infrastructure/" TargetMode="External"/><Relationship Id="rId41" Type="http://schemas.openxmlformats.org/officeDocument/2006/relationships/hyperlink" Target="https://nicholasinstitute.duke.edu/sites/default/files/publications/Addressing-Financial-Sustainability-of-Drinking-Water-Systems-with-Declining-Populations.pdf" TargetMode="External"/><Relationship Id="rId62" Type="http://schemas.openxmlformats.org/officeDocument/2006/relationships/hyperlink" Target="http://www.uswateralliance.org/sites/uswateralliance.org/files/publications/The%20Economic%20Benefits%20of%20Investing%20in%20Water%20Infrastructure_final.pdf" TargetMode="External"/><Relationship Id="rId83" Type="http://schemas.openxmlformats.org/officeDocument/2006/relationships/hyperlink" Target="https://www.equalitytrust.org.uk/" TargetMode="External"/><Relationship Id="rId179" Type="http://schemas.openxmlformats.org/officeDocument/2006/relationships/hyperlink" Target="https://www.tandfonline.com/doi/full/10.1080/10455752.2016.1213013" TargetMode="External"/><Relationship Id="rId190" Type="http://schemas.openxmlformats.org/officeDocument/2006/relationships/hyperlink" Target="https://www.tandfonline.com/doi/full/10.1080/10455752.2016.1213013" TargetMode="External"/><Relationship Id="rId204" Type="http://schemas.openxmlformats.org/officeDocument/2006/relationships/hyperlink" Target="https://www.tandfonline.com/doi/full/10.1080/10455752.2016.1213013" TargetMode="External"/><Relationship Id="rId225" Type="http://schemas.openxmlformats.org/officeDocument/2006/relationships/hyperlink" Target="https://www.tandfonline.com/doi/full/10.1080/10455752.2016.1213013" TargetMode="External"/><Relationship Id="rId246" Type="http://schemas.openxmlformats.org/officeDocument/2006/relationships/hyperlink" Target="https://www.tandfonline.com/doi/full/10.1080/10455752.2016.1213013" TargetMode="External"/><Relationship Id="rId106" Type="http://schemas.openxmlformats.org/officeDocument/2006/relationships/hyperlink" Target="https://www.tandfonline.com/doi/full/10.1080/10455752.2016.1213013" TargetMode="External"/><Relationship Id="rId127" Type="http://schemas.openxmlformats.org/officeDocument/2006/relationships/hyperlink" Target="https://www.tandfonline.com/servlet/linkout?suffix=CIT0044&amp;dbid=16&amp;doi=10.1080%2F10455752.2016.1213013&amp;key=10.1215%2F01642472-2006-009" TargetMode="External"/><Relationship Id="rId10" Type="http://schemas.openxmlformats.org/officeDocument/2006/relationships/hyperlink" Target="https://www.citylab.com/equity/2018/01/americas-polarization-threatens-to-undo-us/551483/" TargetMode="External"/><Relationship Id="rId31" Type="http://schemas.openxmlformats.org/officeDocument/2006/relationships/hyperlink" Target="https://www.wetlands.org/publications/biodiversity-loss-and-the-global-water-crisis-a-fact-book/" TargetMode="External"/><Relationship Id="rId52" Type="http://schemas.openxmlformats.org/officeDocument/2006/relationships/hyperlink" Target="https://www.gsgp.org/media/1847/glrc_strategy.pdf" TargetMode="External"/><Relationship Id="rId73" Type="http://schemas.openxmlformats.org/officeDocument/2006/relationships/hyperlink" Target="https://www.theguardian.com/commentisfree/2019/apr/08/us-unsafe-water-crisis-unite-americans" TargetMode="External"/><Relationship Id="rId94" Type="http://schemas.openxmlformats.org/officeDocument/2006/relationships/hyperlink" Target="http://www.uswateralliance.org/sites/uswateralliance.org/files/publications/The%20Economic%20Benefits%20of%20Investing%20in%20Water%20Infrastructure_final.pdf" TargetMode="External"/><Relationship Id="rId148" Type="http://schemas.openxmlformats.org/officeDocument/2006/relationships/hyperlink" Target="https://www.tandfonline.com/doi/full/10.1080/10455752.2016.1213013" TargetMode="External"/><Relationship Id="rId169" Type="http://schemas.openxmlformats.org/officeDocument/2006/relationships/hyperlink" Target="https://www.tandfonline.com/doi/full/10.1080/10455752.2016.1213013" TargetMode="External"/><Relationship Id="rId4" Type="http://schemas.openxmlformats.org/officeDocument/2006/relationships/settings" Target="settings.xml"/><Relationship Id="rId180" Type="http://schemas.openxmlformats.org/officeDocument/2006/relationships/hyperlink" Target="https://www.tandfonline.com/servlet/linkout?suffix=CIT0043&amp;dbid=16&amp;doi=10.1080%2F10455752.2016.1213013&amp;key=10.1111%2Fj.1467-8330.2011.00906.x" TargetMode="External"/><Relationship Id="rId215" Type="http://schemas.openxmlformats.org/officeDocument/2006/relationships/hyperlink" Target="http://scholar.google.com/scholar_lookup?hl=en&amp;publication_year=2012&amp;author=David+Roediger&amp;author=Elizabeth+Esch&amp;title=The+Production+of+Difference%3A+Race+and+the+Management+of+Labor+in+US+History" TargetMode="External"/><Relationship Id="rId236" Type="http://schemas.openxmlformats.org/officeDocument/2006/relationships/hyperlink" Target="http://scholar.google.com/scholar_lookup?hl=en&amp;publication_year=2011&amp;author=Jodi+Melamed&amp;title=Represent+and+Destroy%3A+Rationalizing+Violence+in+the+New+Racial+Capitalism" TargetMode="External"/><Relationship Id="rId257" Type="http://schemas.openxmlformats.org/officeDocument/2006/relationships/hyperlink" Target="https://www.tandfonline.com/doi/10.1111/0004-5608.00182" TargetMode="External"/><Relationship Id="rId42" Type="http://schemas.openxmlformats.org/officeDocument/2006/relationships/hyperlink" Target="https://nicholasinstitute.duke.edu/sites/default/files/publications/Addressing-Financial-Sustainability-of-Drinking-Water-Systems-with-Declining-Populations.pdf" TargetMode="External"/><Relationship Id="rId84" Type="http://schemas.openxmlformats.org/officeDocument/2006/relationships/hyperlink" Target="http://science.sciencemag.org/content/356/6345/1362" TargetMode="External"/><Relationship Id="rId138" Type="http://schemas.openxmlformats.org/officeDocument/2006/relationships/hyperlink" Target="http://www.aclumich.org/herestoflint" TargetMode="External"/><Relationship Id="rId191" Type="http://schemas.openxmlformats.org/officeDocument/2006/relationships/hyperlink" Target="https://www.tandfonline.com/servlet/linkout?suffix=CIT0014&amp;dbid=16&amp;doi=10.1080%2F10455752.2016.1213013&amp;key=10.14452%2FMR-025-04-1973-08_3" TargetMode="External"/><Relationship Id="rId205" Type="http://schemas.openxmlformats.org/officeDocument/2006/relationships/hyperlink" Target="http://scholar.google.com/scholar_lookup?hl=en&amp;publication_year=2016&amp;author=Benjamin+Madley&amp;title=An+American+Genocide%3A+The+United+States+and+the+California+Indian+Catastrophe%2C+1846%E2%80%931873" TargetMode="External"/><Relationship Id="rId247" Type="http://schemas.openxmlformats.org/officeDocument/2006/relationships/hyperlink" Target="http://scholar.google.com/scholar_lookup?hl=en&amp;publication_year=2008&amp;pages=31-61&amp;author=Ruth+Wilson+Gilmore&amp;title=Engaging+Contradictions%3A+Theory%2C+Politics%2C+and+Methods+of+Activist+Scholar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31531</TotalTime>
  <Pages>1</Pages>
  <Words>125628</Words>
  <Characters>716082</Characters>
  <Application>Microsoft Office Word</Application>
  <DocSecurity>0</DocSecurity>
  <Lines>5967</Lines>
  <Paragraphs>1680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969</cp:revision>
  <dcterms:created xsi:type="dcterms:W3CDTF">2021-04-21T05:03:00Z</dcterms:created>
  <dcterms:modified xsi:type="dcterms:W3CDTF">2021-06-14T01:27:00Z</dcterms:modified>
</cp:coreProperties>
</file>