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DEACB2" w14:textId="77777777" w:rsidR="003C66F4" w:rsidRDefault="00CB5D86" w:rsidP="0003727E">
      <w:pPr>
        <w:pStyle w:val="Heading2"/>
        <w:rPr>
          <w:lang w:val="es-PE"/>
        </w:rPr>
      </w:pPr>
      <w:bookmarkStart w:id="0" w:name="_Toc79656930"/>
      <w:r w:rsidRPr="00CB5D86">
        <w:rPr>
          <w:lang w:val="es-PE"/>
        </w:rPr>
        <w:t>Tabla de Contenido</w:t>
      </w:r>
      <w:bookmarkEnd w:id="0"/>
    </w:p>
    <w:p w14:paraId="457511BD" w14:textId="53595C10" w:rsidR="003C66F4" w:rsidRPr="003C66F4" w:rsidRDefault="003C66F4" w:rsidP="00AE5834">
      <w:pPr>
        <w:pStyle w:val="TOC2"/>
        <w:tabs>
          <w:tab w:val="right" w:leader="dot" w:pos="10790"/>
        </w:tabs>
        <w:ind w:left="0"/>
        <w:rPr>
          <w:b/>
          <w:bCs/>
          <w:u w:val="single"/>
          <w:lang w:val="es-PE"/>
        </w:rPr>
      </w:pPr>
      <w:r>
        <w:rPr>
          <w:b/>
          <w:bCs/>
          <w:u w:val="single"/>
          <w:lang w:val="es-PE"/>
        </w:rPr>
        <w:t>Antecedente</w:t>
      </w:r>
    </w:p>
    <w:p w14:paraId="3CC9647F" w14:textId="6704FD44" w:rsidR="003C66F4" w:rsidRDefault="003C66F4">
      <w:pPr>
        <w:pStyle w:val="TOC2"/>
        <w:tabs>
          <w:tab w:val="right" w:leader="dot" w:pos="10790"/>
        </w:tabs>
        <w:rPr>
          <w:noProof/>
        </w:rPr>
      </w:pPr>
      <w:r>
        <w:rPr>
          <w:lang w:val="es-PE"/>
        </w:rPr>
        <w:fldChar w:fldCharType="begin"/>
      </w:r>
      <w:r>
        <w:rPr>
          <w:lang w:val="es-PE"/>
        </w:rPr>
        <w:instrText xml:space="preserve"> TOC \o "1-2" \h \z \u </w:instrText>
      </w:r>
      <w:r>
        <w:rPr>
          <w:lang w:val="es-PE"/>
        </w:rPr>
        <w:fldChar w:fldCharType="separate"/>
      </w:r>
      <w:hyperlink w:anchor="_Toc79656931" w:history="1">
        <w:r w:rsidRPr="00111854">
          <w:rPr>
            <w:rStyle w:val="Hyperlink"/>
            <w:noProof/>
            <w:lang w:val="es-PE"/>
          </w:rPr>
          <w:t>Recursos y Antecedentes de los Recursos Hídricos</w:t>
        </w:r>
        <w:r>
          <w:rPr>
            <w:noProof/>
            <w:webHidden/>
          </w:rPr>
          <w:tab/>
        </w:r>
        <w:r>
          <w:rPr>
            <w:noProof/>
            <w:webHidden/>
          </w:rPr>
          <w:fldChar w:fldCharType="begin"/>
        </w:r>
        <w:r>
          <w:rPr>
            <w:noProof/>
            <w:webHidden/>
          </w:rPr>
          <w:instrText xml:space="preserve"> PAGEREF _Toc79656931 \h </w:instrText>
        </w:r>
        <w:r>
          <w:rPr>
            <w:noProof/>
            <w:webHidden/>
          </w:rPr>
        </w:r>
        <w:r>
          <w:rPr>
            <w:noProof/>
            <w:webHidden/>
          </w:rPr>
          <w:fldChar w:fldCharType="separate"/>
        </w:r>
        <w:r>
          <w:rPr>
            <w:noProof/>
            <w:webHidden/>
          </w:rPr>
          <w:t>2</w:t>
        </w:r>
        <w:r>
          <w:rPr>
            <w:noProof/>
            <w:webHidden/>
          </w:rPr>
          <w:fldChar w:fldCharType="end"/>
        </w:r>
      </w:hyperlink>
    </w:p>
    <w:p w14:paraId="152127E4" w14:textId="043E6D3B" w:rsidR="003C66F4" w:rsidRDefault="003C66F4">
      <w:pPr>
        <w:pStyle w:val="TOC2"/>
        <w:tabs>
          <w:tab w:val="right" w:leader="dot" w:pos="10790"/>
        </w:tabs>
        <w:rPr>
          <w:noProof/>
        </w:rPr>
      </w:pPr>
      <w:hyperlink w:anchor="_Toc79656932" w:history="1">
        <w:r w:rsidRPr="00111854">
          <w:rPr>
            <w:rStyle w:val="Hyperlink"/>
            <w:noProof/>
            <w:lang w:val="es-PE"/>
          </w:rPr>
          <w:t>Glosario</w:t>
        </w:r>
        <w:r>
          <w:rPr>
            <w:noProof/>
            <w:webHidden/>
          </w:rPr>
          <w:tab/>
        </w:r>
        <w:r>
          <w:rPr>
            <w:noProof/>
            <w:webHidden/>
          </w:rPr>
          <w:fldChar w:fldCharType="begin"/>
        </w:r>
        <w:r>
          <w:rPr>
            <w:noProof/>
            <w:webHidden/>
          </w:rPr>
          <w:instrText xml:space="preserve"> PAGEREF _Toc79656932 \h </w:instrText>
        </w:r>
        <w:r>
          <w:rPr>
            <w:noProof/>
            <w:webHidden/>
          </w:rPr>
        </w:r>
        <w:r>
          <w:rPr>
            <w:noProof/>
            <w:webHidden/>
          </w:rPr>
          <w:fldChar w:fldCharType="separate"/>
        </w:r>
        <w:r>
          <w:rPr>
            <w:noProof/>
            <w:webHidden/>
          </w:rPr>
          <w:t>3</w:t>
        </w:r>
        <w:r>
          <w:rPr>
            <w:noProof/>
            <w:webHidden/>
          </w:rPr>
          <w:fldChar w:fldCharType="end"/>
        </w:r>
      </w:hyperlink>
    </w:p>
    <w:p w14:paraId="340421CE" w14:textId="383EA3F8" w:rsidR="003C66F4" w:rsidRDefault="003C66F4">
      <w:pPr>
        <w:pStyle w:val="TOC2"/>
        <w:tabs>
          <w:tab w:val="right" w:leader="dot" w:pos="10790"/>
        </w:tabs>
        <w:rPr>
          <w:noProof/>
        </w:rPr>
      </w:pPr>
      <w:hyperlink w:anchor="_Toc79656933" w:history="1">
        <w:r w:rsidRPr="00111854">
          <w:rPr>
            <w:rStyle w:val="Hyperlink"/>
            <w:noProof/>
            <w:lang w:val="es-PE"/>
          </w:rPr>
          <w:t>Resumen del Afirmativo</w:t>
        </w:r>
        <w:r>
          <w:rPr>
            <w:noProof/>
            <w:webHidden/>
          </w:rPr>
          <w:tab/>
        </w:r>
        <w:r>
          <w:rPr>
            <w:noProof/>
            <w:webHidden/>
          </w:rPr>
          <w:fldChar w:fldCharType="begin"/>
        </w:r>
        <w:r>
          <w:rPr>
            <w:noProof/>
            <w:webHidden/>
          </w:rPr>
          <w:instrText xml:space="preserve"> PAGEREF _Toc79656933 \h </w:instrText>
        </w:r>
        <w:r>
          <w:rPr>
            <w:noProof/>
            <w:webHidden/>
          </w:rPr>
        </w:r>
        <w:r>
          <w:rPr>
            <w:noProof/>
            <w:webHidden/>
          </w:rPr>
          <w:fldChar w:fldCharType="separate"/>
        </w:r>
        <w:r>
          <w:rPr>
            <w:noProof/>
            <w:webHidden/>
          </w:rPr>
          <w:t>5</w:t>
        </w:r>
        <w:r>
          <w:rPr>
            <w:noProof/>
            <w:webHidden/>
          </w:rPr>
          <w:fldChar w:fldCharType="end"/>
        </w:r>
      </w:hyperlink>
    </w:p>
    <w:p w14:paraId="1D91BCB8" w14:textId="1E3E4FE7" w:rsidR="003C66F4" w:rsidRDefault="003C66F4">
      <w:pPr>
        <w:pStyle w:val="TOC2"/>
        <w:tabs>
          <w:tab w:val="right" w:leader="dot" w:pos="10790"/>
        </w:tabs>
        <w:rPr>
          <w:rStyle w:val="Hyperlink"/>
          <w:noProof/>
        </w:rPr>
      </w:pPr>
      <w:hyperlink w:anchor="_Toc79656934" w:history="1">
        <w:r w:rsidRPr="00111854">
          <w:rPr>
            <w:rStyle w:val="Hyperlink"/>
            <w:noProof/>
          </w:rPr>
          <w:t>Resumen del Negativo</w:t>
        </w:r>
        <w:r>
          <w:rPr>
            <w:noProof/>
            <w:webHidden/>
          </w:rPr>
          <w:tab/>
        </w:r>
        <w:r>
          <w:rPr>
            <w:noProof/>
            <w:webHidden/>
          </w:rPr>
          <w:fldChar w:fldCharType="begin"/>
        </w:r>
        <w:r>
          <w:rPr>
            <w:noProof/>
            <w:webHidden/>
          </w:rPr>
          <w:instrText xml:space="preserve"> PAGEREF _Toc79656934 \h </w:instrText>
        </w:r>
        <w:r>
          <w:rPr>
            <w:noProof/>
            <w:webHidden/>
          </w:rPr>
        </w:r>
        <w:r>
          <w:rPr>
            <w:noProof/>
            <w:webHidden/>
          </w:rPr>
          <w:fldChar w:fldCharType="separate"/>
        </w:r>
        <w:r>
          <w:rPr>
            <w:noProof/>
            <w:webHidden/>
          </w:rPr>
          <w:t>6</w:t>
        </w:r>
        <w:r>
          <w:rPr>
            <w:noProof/>
            <w:webHidden/>
          </w:rPr>
          <w:fldChar w:fldCharType="end"/>
        </w:r>
      </w:hyperlink>
    </w:p>
    <w:p w14:paraId="482CB09E" w14:textId="77777777" w:rsidR="00AE5834" w:rsidRDefault="00AE5834" w:rsidP="00AE5834">
      <w:pPr>
        <w:rPr>
          <w:b/>
          <w:bCs/>
          <w:u w:val="single"/>
        </w:rPr>
      </w:pPr>
    </w:p>
    <w:p w14:paraId="285EA86E" w14:textId="160E9311" w:rsidR="00AE5834" w:rsidRDefault="00AE5834" w:rsidP="00AE5834">
      <w:pPr>
        <w:rPr>
          <w:b/>
          <w:bCs/>
          <w:u w:val="single"/>
        </w:rPr>
      </w:pPr>
      <w:proofErr w:type="spellStart"/>
      <w:r w:rsidRPr="00AE5834">
        <w:rPr>
          <w:b/>
          <w:bCs/>
          <w:u w:val="single"/>
        </w:rPr>
        <w:t>Afirmativo</w:t>
      </w:r>
      <w:proofErr w:type="spellEnd"/>
    </w:p>
    <w:p w14:paraId="7B01B35C" w14:textId="15C59160" w:rsidR="003C66F4" w:rsidRDefault="003C66F4">
      <w:pPr>
        <w:pStyle w:val="TOC2"/>
        <w:tabs>
          <w:tab w:val="right" w:leader="dot" w:pos="10790"/>
        </w:tabs>
        <w:rPr>
          <w:noProof/>
        </w:rPr>
      </w:pPr>
      <w:hyperlink w:anchor="_Toc79656935" w:history="1">
        <w:r w:rsidRPr="00111854">
          <w:rPr>
            <w:rStyle w:val="Hyperlink"/>
            <w:noProof/>
            <w:lang w:val="es-PE"/>
          </w:rPr>
          <w:t>1CA Inherencia</w:t>
        </w:r>
        <w:r>
          <w:rPr>
            <w:noProof/>
            <w:webHidden/>
          </w:rPr>
          <w:tab/>
        </w:r>
        <w:r>
          <w:rPr>
            <w:noProof/>
            <w:webHidden/>
          </w:rPr>
          <w:fldChar w:fldCharType="begin"/>
        </w:r>
        <w:r>
          <w:rPr>
            <w:noProof/>
            <w:webHidden/>
          </w:rPr>
          <w:instrText xml:space="preserve"> PAGEREF _Toc79656935 \h </w:instrText>
        </w:r>
        <w:r>
          <w:rPr>
            <w:noProof/>
            <w:webHidden/>
          </w:rPr>
        </w:r>
        <w:r>
          <w:rPr>
            <w:noProof/>
            <w:webHidden/>
          </w:rPr>
          <w:fldChar w:fldCharType="separate"/>
        </w:r>
        <w:r>
          <w:rPr>
            <w:noProof/>
            <w:webHidden/>
          </w:rPr>
          <w:t>7</w:t>
        </w:r>
        <w:r>
          <w:rPr>
            <w:noProof/>
            <w:webHidden/>
          </w:rPr>
          <w:fldChar w:fldCharType="end"/>
        </w:r>
      </w:hyperlink>
    </w:p>
    <w:p w14:paraId="0B4ACC6F" w14:textId="26232C4D" w:rsidR="003C66F4" w:rsidRDefault="003C66F4">
      <w:pPr>
        <w:pStyle w:val="TOC2"/>
        <w:tabs>
          <w:tab w:val="right" w:leader="dot" w:pos="10790"/>
        </w:tabs>
        <w:rPr>
          <w:noProof/>
        </w:rPr>
      </w:pPr>
      <w:hyperlink w:anchor="_Toc79656936" w:history="1">
        <w:r w:rsidRPr="00111854">
          <w:rPr>
            <w:rStyle w:val="Hyperlink"/>
            <w:noProof/>
            <w:lang w:val="es-PE"/>
          </w:rPr>
          <w:t>1CA - Daños - Costo</w:t>
        </w:r>
        <w:r>
          <w:rPr>
            <w:noProof/>
            <w:webHidden/>
          </w:rPr>
          <w:tab/>
        </w:r>
        <w:r>
          <w:rPr>
            <w:noProof/>
            <w:webHidden/>
          </w:rPr>
          <w:fldChar w:fldCharType="begin"/>
        </w:r>
        <w:r>
          <w:rPr>
            <w:noProof/>
            <w:webHidden/>
          </w:rPr>
          <w:instrText xml:space="preserve"> PAGEREF _Toc79656936 \h </w:instrText>
        </w:r>
        <w:r>
          <w:rPr>
            <w:noProof/>
            <w:webHidden/>
          </w:rPr>
        </w:r>
        <w:r>
          <w:rPr>
            <w:noProof/>
            <w:webHidden/>
          </w:rPr>
          <w:fldChar w:fldCharType="separate"/>
        </w:r>
        <w:r>
          <w:rPr>
            <w:noProof/>
            <w:webHidden/>
          </w:rPr>
          <w:t>8</w:t>
        </w:r>
        <w:r>
          <w:rPr>
            <w:noProof/>
            <w:webHidden/>
          </w:rPr>
          <w:fldChar w:fldCharType="end"/>
        </w:r>
      </w:hyperlink>
    </w:p>
    <w:p w14:paraId="4F91631D" w14:textId="2248161F" w:rsidR="003C66F4" w:rsidRDefault="003C66F4">
      <w:pPr>
        <w:pStyle w:val="TOC2"/>
        <w:tabs>
          <w:tab w:val="right" w:leader="dot" w:pos="10790"/>
        </w:tabs>
        <w:rPr>
          <w:noProof/>
        </w:rPr>
      </w:pPr>
      <w:hyperlink w:anchor="_Toc79656937" w:history="1">
        <w:r w:rsidRPr="00111854">
          <w:rPr>
            <w:rStyle w:val="Hyperlink"/>
            <w:noProof/>
            <w:lang w:val="es-PE"/>
          </w:rPr>
          <w:t>1CA - Daños - Salud 2</w:t>
        </w:r>
        <w:r>
          <w:rPr>
            <w:noProof/>
            <w:webHidden/>
          </w:rPr>
          <w:tab/>
        </w:r>
        <w:r>
          <w:rPr>
            <w:noProof/>
            <w:webHidden/>
          </w:rPr>
          <w:fldChar w:fldCharType="begin"/>
        </w:r>
        <w:r>
          <w:rPr>
            <w:noProof/>
            <w:webHidden/>
          </w:rPr>
          <w:instrText xml:space="preserve"> PAGEREF _Toc79656937 \h </w:instrText>
        </w:r>
        <w:r>
          <w:rPr>
            <w:noProof/>
            <w:webHidden/>
          </w:rPr>
        </w:r>
        <w:r>
          <w:rPr>
            <w:noProof/>
            <w:webHidden/>
          </w:rPr>
          <w:fldChar w:fldCharType="separate"/>
        </w:r>
        <w:r>
          <w:rPr>
            <w:noProof/>
            <w:webHidden/>
          </w:rPr>
          <w:t>9</w:t>
        </w:r>
        <w:r>
          <w:rPr>
            <w:noProof/>
            <w:webHidden/>
          </w:rPr>
          <w:fldChar w:fldCharType="end"/>
        </w:r>
      </w:hyperlink>
    </w:p>
    <w:p w14:paraId="1794307F" w14:textId="596119CC" w:rsidR="003C66F4" w:rsidRDefault="003C66F4">
      <w:pPr>
        <w:pStyle w:val="TOC2"/>
        <w:tabs>
          <w:tab w:val="right" w:leader="dot" w:pos="10790"/>
        </w:tabs>
        <w:rPr>
          <w:noProof/>
        </w:rPr>
      </w:pPr>
      <w:hyperlink w:anchor="_Toc79656938" w:history="1">
        <w:r w:rsidRPr="00111854">
          <w:rPr>
            <w:rStyle w:val="Hyperlink"/>
            <w:noProof/>
            <w:lang w:val="es-PE"/>
          </w:rPr>
          <w:t>1CA – Plan</w:t>
        </w:r>
        <w:r>
          <w:rPr>
            <w:noProof/>
            <w:webHidden/>
          </w:rPr>
          <w:tab/>
        </w:r>
        <w:r>
          <w:rPr>
            <w:noProof/>
            <w:webHidden/>
          </w:rPr>
          <w:fldChar w:fldCharType="begin"/>
        </w:r>
        <w:r>
          <w:rPr>
            <w:noProof/>
            <w:webHidden/>
          </w:rPr>
          <w:instrText xml:space="preserve"> PAGEREF _Toc79656938 \h </w:instrText>
        </w:r>
        <w:r>
          <w:rPr>
            <w:noProof/>
            <w:webHidden/>
          </w:rPr>
        </w:r>
        <w:r>
          <w:rPr>
            <w:noProof/>
            <w:webHidden/>
          </w:rPr>
          <w:fldChar w:fldCharType="separate"/>
        </w:r>
        <w:r>
          <w:rPr>
            <w:noProof/>
            <w:webHidden/>
          </w:rPr>
          <w:t>10</w:t>
        </w:r>
        <w:r>
          <w:rPr>
            <w:noProof/>
            <w:webHidden/>
          </w:rPr>
          <w:fldChar w:fldCharType="end"/>
        </w:r>
      </w:hyperlink>
    </w:p>
    <w:p w14:paraId="2B152D43" w14:textId="64EDD92F" w:rsidR="003C66F4" w:rsidRDefault="003C66F4">
      <w:pPr>
        <w:pStyle w:val="TOC2"/>
        <w:tabs>
          <w:tab w:val="right" w:leader="dot" w:pos="10790"/>
        </w:tabs>
        <w:rPr>
          <w:noProof/>
        </w:rPr>
      </w:pPr>
      <w:hyperlink w:anchor="_Toc79656939" w:history="1">
        <w:r w:rsidRPr="00111854">
          <w:rPr>
            <w:rStyle w:val="Hyperlink"/>
            <w:noProof/>
            <w:lang w:val="es-PE"/>
          </w:rPr>
          <w:t>1CA – Solvencia</w:t>
        </w:r>
        <w:r>
          <w:rPr>
            <w:noProof/>
            <w:webHidden/>
          </w:rPr>
          <w:tab/>
        </w:r>
        <w:r>
          <w:rPr>
            <w:noProof/>
            <w:webHidden/>
          </w:rPr>
          <w:fldChar w:fldCharType="begin"/>
        </w:r>
        <w:r>
          <w:rPr>
            <w:noProof/>
            <w:webHidden/>
          </w:rPr>
          <w:instrText xml:space="preserve"> PAGEREF _Toc79656939 \h </w:instrText>
        </w:r>
        <w:r>
          <w:rPr>
            <w:noProof/>
            <w:webHidden/>
          </w:rPr>
        </w:r>
        <w:r>
          <w:rPr>
            <w:noProof/>
            <w:webHidden/>
          </w:rPr>
          <w:fldChar w:fldCharType="separate"/>
        </w:r>
        <w:r>
          <w:rPr>
            <w:noProof/>
            <w:webHidden/>
          </w:rPr>
          <w:t>10</w:t>
        </w:r>
        <w:r>
          <w:rPr>
            <w:noProof/>
            <w:webHidden/>
          </w:rPr>
          <w:fldChar w:fldCharType="end"/>
        </w:r>
      </w:hyperlink>
    </w:p>
    <w:p w14:paraId="667634DC" w14:textId="32E391C9" w:rsidR="003C66F4" w:rsidRDefault="003C66F4">
      <w:pPr>
        <w:pStyle w:val="TOC2"/>
        <w:tabs>
          <w:tab w:val="right" w:leader="dot" w:pos="10790"/>
        </w:tabs>
        <w:rPr>
          <w:noProof/>
        </w:rPr>
      </w:pPr>
      <w:hyperlink w:anchor="_Toc79656940" w:history="1">
        <w:r w:rsidRPr="00111854">
          <w:rPr>
            <w:rStyle w:val="Hyperlink"/>
            <w:noProof/>
            <w:lang w:val="es-PE"/>
          </w:rPr>
          <w:t>2CA Extensión de Solvencia - Competencia e Innovación</w:t>
        </w:r>
        <w:r>
          <w:rPr>
            <w:noProof/>
            <w:webHidden/>
          </w:rPr>
          <w:tab/>
        </w:r>
        <w:r>
          <w:rPr>
            <w:noProof/>
            <w:webHidden/>
          </w:rPr>
          <w:fldChar w:fldCharType="begin"/>
        </w:r>
        <w:r>
          <w:rPr>
            <w:noProof/>
            <w:webHidden/>
          </w:rPr>
          <w:instrText xml:space="preserve"> PAGEREF _Toc79656940 \h </w:instrText>
        </w:r>
        <w:r>
          <w:rPr>
            <w:noProof/>
            <w:webHidden/>
          </w:rPr>
        </w:r>
        <w:r>
          <w:rPr>
            <w:noProof/>
            <w:webHidden/>
          </w:rPr>
          <w:fldChar w:fldCharType="separate"/>
        </w:r>
        <w:r>
          <w:rPr>
            <w:noProof/>
            <w:webHidden/>
          </w:rPr>
          <w:t>12</w:t>
        </w:r>
        <w:r>
          <w:rPr>
            <w:noProof/>
            <w:webHidden/>
          </w:rPr>
          <w:fldChar w:fldCharType="end"/>
        </w:r>
      </w:hyperlink>
    </w:p>
    <w:p w14:paraId="5FD6CDBD" w14:textId="13C5E164" w:rsidR="003C66F4" w:rsidRDefault="003C66F4">
      <w:pPr>
        <w:pStyle w:val="TOC2"/>
        <w:tabs>
          <w:tab w:val="right" w:leader="dot" w:pos="10790"/>
        </w:tabs>
        <w:rPr>
          <w:noProof/>
        </w:rPr>
      </w:pPr>
      <w:hyperlink w:anchor="_Toc79656941" w:history="1">
        <w:r w:rsidRPr="00111854">
          <w:rPr>
            <w:rStyle w:val="Hyperlink"/>
            <w:noProof/>
            <w:lang w:val="es-PE"/>
          </w:rPr>
          <w:t>2CA Extensión de Solvencia – Experiencia y Ahorro</w:t>
        </w:r>
        <w:r>
          <w:rPr>
            <w:noProof/>
            <w:webHidden/>
          </w:rPr>
          <w:tab/>
        </w:r>
        <w:r>
          <w:rPr>
            <w:noProof/>
            <w:webHidden/>
          </w:rPr>
          <w:fldChar w:fldCharType="begin"/>
        </w:r>
        <w:r>
          <w:rPr>
            <w:noProof/>
            <w:webHidden/>
          </w:rPr>
          <w:instrText xml:space="preserve"> PAGEREF _Toc79656941 \h </w:instrText>
        </w:r>
        <w:r>
          <w:rPr>
            <w:noProof/>
            <w:webHidden/>
          </w:rPr>
        </w:r>
        <w:r>
          <w:rPr>
            <w:noProof/>
            <w:webHidden/>
          </w:rPr>
          <w:fldChar w:fldCharType="separate"/>
        </w:r>
        <w:r>
          <w:rPr>
            <w:noProof/>
            <w:webHidden/>
          </w:rPr>
          <w:t>13</w:t>
        </w:r>
        <w:r>
          <w:rPr>
            <w:noProof/>
            <w:webHidden/>
          </w:rPr>
          <w:fldChar w:fldCharType="end"/>
        </w:r>
      </w:hyperlink>
    </w:p>
    <w:p w14:paraId="4E9FA220" w14:textId="6AB141F2" w:rsidR="003C66F4" w:rsidRDefault="003C66F4">
      <w:pPr>
        <w:pStyle w:val="TOC2"/>
        <w:tabs>
          <w:tab w:val="right" w:leader="dot" w:pos="10790"/>
        </w:tabs>
        <w:rPr>
          <w:noProof/>
        </w:rPr>
      </w:pPr>
      <w:hyperlink w:anchor="_Toc79656942" w:history="1">
        <w:r w:rsidRPr="00111854">
          <w:rPr>
            <w:rStyle w:val="Hyperlink"/>
            <w:noProof/>
            <w:lang w:val="es-PE"/>
          </w:rPr>
          <w:t>2CA Extensión de Solvencia - Cumplimiento / Salud</w:t>
        </w:r>
        <w:r>
          <w:rPr>
            <w:noProof/>
            <w:webHidden/>
          </w:rPr>
          <w:tab/>
        </w:r>
        <w:r>
          <w:rPr>
            <w:noProof/>
            <w:webHidden/>
          </w:rPr>
          <w:fldChar w:fldCharType="begin"/>
        </w:r>
        <w:r>
          <w:rPr>
            <w:noProof/>
            <w:webHidden/>
          </w:rPr>
          <w:instrText xml:space="preserve"> PAGEREF _Toc79656942 \h </w:instrText>
        </w:r>
        <w:r>
          <w:rPr>
            <w:noProof/>
            <w:webHidden/>
          </w:rPr>
        </w:r>
        <w:r>
          <w:rPr>
            <w:noProof/>
            <w:webHidden/>
          </w:rPr>
          <w:fldChar w:fldCharType="separate"/>
        </w:r>
        <w:r>
          <w:rPr>
            <w:noProof/>
            <w:webHidden/>
          </w:rPr>
          <w:t>14</w:t>
        </w:r>
        <w:r>
          <w:rPr>
            <w:noProof/>
            <w:webHidden/>
          </w:rPr>
          <w:fldChar w:fldCharType="end"/>
        </w:r>
      </w:hyperlink>
    </w:p>
    <w:p w14:paraId="5D1B96FD" w14:textId="5DDDBB99" w:rsidR="003C66F4" w:rsidRDefault="003C66F4">
      <w:pPr>
        <w:pStyle w:val="TOC2"/>
        <w:tabs>
          <w:tab w:val="right" w:leader="dot" w:pos="10790"/>
        </w:tabs>
        <w:rPr>
          <w:noProof/>
        </w:rPr>
      </w:pPr>
      <w:hyperlink w:anchor="_Toc79656943" w:history="1">
        <w:r w:rsidRPr="00111854">
          <w:rPr>
            <w:rStyle w:val="Hyperlink"/>
            <w:noProof/>
            <w:lang w:val="es-PE"/>
          </w:rPr>
          <w:t>2CA Extensión de Solvencia - Calidad del Servicio</w:t>
        </w:r>
        <w:r>
          <w:rPr>
            <w:noProof/>
            <w:webHidden/>
          </w:rPr>
          <w:tab/>
        </w:r>
        <w:r>
          <w:rPr>
            <w:noProof/>
            <w:webHidden/>
          </w:rPr>
          <w:fldChar w:fldCharType="begin"/>
        </w:r>
        <w:r>
          <w:rPr>
            <w:noProof/>
            <w:webHidden/>
          </w:rPr>
          <w:instrText xml:space="preserve"> PAGEREF _Toc79656943 \h </w:instrText>
        </w:r>
        <w:r>
          <w:rPr>
            <w:noProof/>
            <w:webHidden/>
          </w:rPr>
        </w:r>
        <w:r>
          <w:rPr>
            <w:noProof/>
            <w:webHidden/>
          </w:rPr>
          <w:fldChar w:fldCharType="separate"/>
        </w:r>
        <w:r>
          <w:rPr>
            <w:noProof/>
            <w:webHidden/>
          </w:rPr>
          <w:t>15</w:t>
        </w:r>
        <w:r>
          <w:rPr>
            <w:noProof/>
            <w:webHidden/>
          </w:rPr>
          <w:fldChar w:fldCharType="end"/>
        </w:r>
      </w:hyperlink>
    </w:p>
    <w:p w14:paraId="067C614C" w14:textId="41923BB5" w:rsidR="003C66F4" w:rsidRDefault="003C66F4">
      <w:pPr>
        <w:pStyle w:val="TOC2"/>
        <w:tabs>
          <w:tab w:val="right" w:leader="dot" w:pos="10790"/>
        </w:tabs>
        <w:rPr>
          <w:noProof/>
        </w:rPr>
      </w:pPr>
      <w:hyperlink w:anchor="_Toc79656944" w:history="1">
        <w:r w:rsidRPr="00111854">
          <w:rPr>
            <w:rStyle w:val="Hyperlink"/>
            <w:noProof/>
            <w:lang w:val="es-PE"/>
          </w:rPr>
          <w:t>2CA Extensión de Solvencia - Actitudes del Cliente</w:t>
        </w:r>
        <w:r>
          <w:rPr>
            <w:noProof/>
            <w:webHidden/>
          </w:rPr>
          <w:tab/>
        </w:r>
        <w:r>
          <w:rPr>
            <w:noProof/>
            <w:webHidden/>
          </w:rPr>
          <w:fldChar w:fldCharType="begin"/>
        </w:r>
        <w:r>
          <w:rPr>
            <w:noProof/>
            <w:webHidden/>
          </w:rPr>
          <w:instrText xml:space="preserve"> PAGEREF _Toc79656944 \h </w:instrText>
        </w:r>
        <w:r>
          <w:rPr>
            <w:noProof/>
            <w:webHidden/>
          </w:rPr>
        </w:r>
        <w:r>
          <w:rPr>
            <w:noProof/>
            <w:webHidden/>
          </w:rPr>
          <w:fldChar w:fldCharType="separate"/>
        </w:r>
        <w:r>
          <w:rPr>
            <w:noProof/>
            <w:webHidden/>
          </w:rPr>
          <w:t>16</w:t>
        </w:r>
        <w:r>
          <w:rPr>
            <w:noProof/>
            <w:webHidden/>
          </w:rPr>
          <w:fldChar w:fldCharType="end"/>
        </w:r>
      </w:hyperlink>
    </w:p>
    <w:p w14:paraId="6CAD5DF9" w14:textId="75807523" w:rsidR="003C66F4" w:rsidRDefault="003C66F4">
      <w:pPr>
        <w:pStyle w:val="TOC2"/>
        <w:tabs>
          <w:tab w:val="right" w:leader="dot" w:pos="10790"/>
        </w:tabs>
        <w:rPr>
          <w:rStyle w:val="Hyperlink"/>
          <w:noProof/>
        </w:rPr>
      </w:pPr>
      <w:hyperlink w:anchor="_Toc79656945" w:history="1">
        <w:r w:rsidRPr="00111854">
          <w:rPr>
            <w:rStyle w:val="Hyperlink"/>
            <w:noProof/>
            <w:lang w:val="es-PE"/>
          </w:rPr>
          <w:t>2CA Extensión de Solvencia - Consolidación Privada</w:t>
        </w:r>
        <w:r>
          <w:rPr>
            <w:noProof/>
            <w:webHidden/>
          </w:rPr>
          <w:tab/>
        </w:r>
        <w:r>
          <w:rPr>
            <w:noProof/>
            <w:webHidden/>
          </w:rPr>
          <w:fldChar w:fldCharType="begin"/>
        </w:r>
        <w:r>
          <w:rPr>
            <w:noProof/>
            <w:webHidden/>
          </w:rPr>
          <w:instrText xml:space="preserve"> PAGEREF _Toc79656945 \h </w:instrText>
        </w:r>
        <w:r>
          <w:rPr>
            <w:noProof/>
            <w:webHidden/>
          </w:rPr>
        </w:r>
        <w:r>
          <w:rPr>
            <w:noProof/>
            <w:webHidden/>
          </w:rPr>
          <w:fldChar w:fldCharType="separate"/>
        </w:r>
        <w:r>
          <w:rPr>
            <w:noProof/>
            <w:webHidden/>
          </w:rPr>
          <w:t>17</w:t>
        </w:r>
        <w:r>
          <w:rPr>
            <w:noProof/>
            <w:webHidden/>
          </w:rPr>
          <w:fldChar w:fldCharType="end"/>
        </w:r>
      </w:hyperlink>
    </w:p>
    <w:p w14:paraId="52577A3C" w14:textId="77777777" w:rsidR="00AE5834" w:rsidRDefault="00AE5834" w:rsidP="00AE5834">
      <w:pPr>
        <w:rPr>
          <w:b/>
          <w:bCs/>
          <w:u w:val="single"/>
        </w:rPr>
      </w:pPr>
    </w:p>
    <w:p w14:paraId="5C1AB474" w14:textId="4DD72947" w:rsidR="00AE5834" w:rsidRPr="00AE5834" w:rsidRDefault="00AE5834" w:rsidP="00AE5834">
      <w:pPr>
        <w:rPr>
          <w:b/>
          <w:bCs/>
          <w:u w:val="single"/>
        </w:rPr>
      </w:pPr>
      <w:proofErr w:type="spellStart"/>
      <w:r w:rsidRPr="00AE5834">
        <w:rPr>
          <w:b/>
          <w:bCs/>
          <w:u w:val="single"/>
        </w:rPr>
        <w:t>Negativo</w:t>
      </w:r>
      <w:proofErr w:type="spellEnd"/>
    </w:p>
    <w:p w14:paraId="51FB1098" w14:textId="7FB5A282" w:rsidR="003C66F4" w:rsidRDefault="003C66F4">
      <w:pPr>
        <w:pStyle w:val="TOC2"/>
        <w:tabs>
          <w:tab w:val="right" w:leader="dot" w:pos="10790"/>
        </w:tabs>
        <w:rPr>
          <w:noProof/>
        </w:rPr>
      </w:pPr>
      <w:hyperlink w:anchor="_Toc79656946" w:history="1">
        <w:r w:rsidRPr="00111854">
          <w:rPr>
            <w:rStyle w:val="Hyperlink"/>
            <w:noProof/>
            <w:lang w:val="es-PE"/>
          </w:rPr>
          <w:t>Sin Solvencia - Costo y Salud</w:t>
        </w:r>
        <w:r>
          <w:rPr>
            <w:noProof/>
            <w:webHidden/>
          </w:rPr>
          <w:tab/>
        </w:r>
        <w:r>
          <w:rPr>
            <w:noProof/>
            <w:webHidden/>
          </w:rPr>
          <w:fldChar w:fldCharType="begin"/>
        </w:r>
        <w:r>
          <w:rPr>
            <w:noProof/>
            <w:webHidden/>
          </w:rPr>
          <w:instrText xml:space="preserve"> PAGEREF _Toc79656946 \h </w:instrText>
        </w:r>
        <w:r>
          <w:rPr>
            <w:noProof/>
            <w:webHidden/>
          </w:rPr>
        </w:r>
        <w:r>
          <w:rPr>
            <w:noProof/>
            <w:webHidden/>
          </w:rPr>
          <w:fldChar w:fldCharType="separate"/>
        </w:r>
        <w:r>
          <w:rPr>
            <w:noProof/>
            <w:webHidden/>
          </w:rPr>
          <w:t>18</w:t>
        </w:r>
        <w:r>
          <w:rPr>
            <w:noProof/>
            <w:webHidden/>
          </w:rPr>
          <w:fldChar w:fldCharType="end"/>
        </w:r>
      </w:hyperlink>
    </w:p>
    <w:p w14:paraId="27B869DE" w14:textId="660B887A" w:rsidR="003C66F4" w:rsidRDefault="003C66F4">
      <w:pPr>
        <w:pStyle w:val="TOC2"/>
        <w:tabs>
          <w:tab w:val="right" w:leader="dot" w:pos="10790"/>
        </w:tabs>
        <w:rPr>
          <w:noProof/>
        </w:rPr>
      </w:pPr>
      <w:hyperlink w:anchor="_Toc79656947" w:history="1">
        <w:r w:rsidRPr="00111854">
          <w:rPr>
            <w:rStyle w:val="Hyperlink"/>
            <w:noProof/>
            <w:lang w:val="es-PE"/>
          </w:rPr>
          <w:t>Sin Solvencia - Costo para Familias de Bajos Ingresos</w:t>
        </w:r>
        <w:r>
          <w:rPr>
            <w:noProof/>
            <w:webHidden/>
          </w:rPr>
          <w:tab/>
        </w:r>
        <w:r>
          <w:rPr>
            <w:noProof/>
            <w:webHidden/>
          </w:rPr>
          <w:fldChar w:fldCharType="begin"/>
        </w:r>
        <w:r>
          <w:rPr>
            <w:noProof/>
            <w:webHidden/>
          </w:rPr>
          <w:instrText xml:space="preserve"> PAGEREF _Toc79656947 \h </w:instrText>
        </w:r>
        <w:r>
          <w:rPr>
            <w:noProof/>
            <w:webHidden/>
          </w:rPr>
        </w:r>
        <w:r>
          <w:rPr>
            <w:noProof/>
            <w:webHidden/>
          </w:rPr>
          <w:fldChar w:fldCharType="separate"/>
        </w:r>
        <w:r>
          <w:rPr>
            <w:noProof/>
            <w:webHidden/>
          </w:rPr>
          <w:t>20</w:t>
        </w:r>
        <w:r>
          <w:rPr>
            <w:noProof/>
            <w:webHidden/>
          </w:rPr>
          <w:fldChar w:fldCharType="end"/>
        </w:r>
      </w:hyperlink>
    </w:p>
    <w:p w14:paraId="68C22A89" w14:textId="46AD96E9" w:rsidR="003C66F4" w:rsidRDefault="003C66F4">
      <w:pPr>
        <w:pStyle w:val="TOC2"/>
        <w:tabs>
          <w:tab w:val="right" w:leader="dot" w:pos="10790"/>
        </w:tabs>
        <w:rPr>
          <w:noProof/>
        </w:rPr>
      </w:pPr>
      <w:hyperlink w:anchor="_Toc79656948" w:history="1">
        <w:r w:rsidRPr="00111854">
          <w:rPr>
            <w:rStyle w:val="Hyperlink"/>
            <w:noProof/>
            <w:lang w:val="es-PE"/>
          </w:rPr>
          <w:t>Cambio de Solvencia - Desarrollo</w:t>
        </w:r>
        <w:r>
          <w:rPr>
            <w:noProof/>
            <w:webHidden/>
          </w:rPr>
          <w:tab/>
        </w:r>
        <w:r>
          <w:rPr>
            <w:noProof/>
            <w:webHidden/>
          </w:rPr>
          <w:fldChar w:fldCharType="begin"/>
        </w:r>
        <w:r>
          <w:rPr>
            <w:noProof/>
            <w:webHidden/>
          </w:rPr>
          <w:instrText xml:space="preserve"> PAGEREF _Toc79656948 \h </w:instrText>
        </w:r>
        <w:r>
          <w:rPr>
            <w:noProof/>
            <w:webHidden/>
          </w:rPr>
        </w:r>
        <w:r>
          <w:rPr>
            <w:noProof/>
            <w:webHidden/>
          </w:rPr>
          <w:fldChar w:fldCharType="separate"/>
        </w:r>
        <w:r>
          <w:rPr>
            <w:noProof/>
            <w:webHidden/>
          </w:rPr>
          <w:t>21</w:t>
        </w:r>
        <w:r>
          <w:rPr>
            <w:noProof/>
            <w:webHidden/>
          </w:rPr>
          <w:fldChar w:fldCharType="end"/>
        </w:r>
      </w:hyperlink>
    </w:p>
    <w:p w14:paraId="7BE6AF25" w14:textId="1BE38D63" w:rsidR="003C66F4" w:rsidRDefault="003C66F4">
      <w:pPr>
        <w:pStyle w:val="TOC2"/>
        <w:tabs>
          <w:tab w:val="right" w:leader="dot" w:pos="10790"/>
        </w:tabs>
        <w:rPr>
          <w:noProof/>
        </w:rPr>
      </w:pPr>
      <w:hyperlink w:anchor="_Toc79656949" w:history="1">
        <w:r w:rsidRPr="00111854">
          <w:rPr>
            <w:rStyle w:val="Hyperlink"/>
            <w:noProof/>
            <w:lang w:val="es-PE"/>
          </w:rPr>
          <w:t>Cambio de Solvencia - Ejemplo de Atlanta</w:t>
        </w:r>
        <w:r>
          <w:rPr>
            <w:noProof/>
            <w:webHidden/>
          </w:rPr>
          <w:tab/>
        </w:r>
        <w:r>
          <w:rPr>
            <w:noProof/>
            <w:webHidden/>
          </w:rPr>
          <w:fldChar w:fldCharType="begin"/>
        </w:r>
        <w:r>
          <w:rPr>
            <w:noProof/>
            <w:webHidden/>
          </w:rPr>
          <w:instrText xml:space="preserve"> PAGEREF _Toc79656949 \h </w:instrText>
        </w:r>
        <w:r>
          <w:rPr>
            <w:noProof/>
            <w:webHidden/>
          </w:rPr>
        </w:r>
        <w:r>
          <w:rPr>
            <w:noProof/>
            <w:webHidden/>
          </w:rPr>
          <w:fldChar w:fldCharType="separate"/>
        </w:r>
        <w:r>
          <w:rPr>
            <w:noProof/>
            <w:webHidden/>
          </w:rPr>
          <w:t>22</w:t>
        </w:r>
        <w:r>
          <w:rPr>
            <w:noProof/>
            <w:webHidden/>
          </w:rPr>
          <w:fldChar w:fldCharType="end"/>
        </w:r>
      </w:hyperlink>
    </w:p>
    <w:p w14:paraId="5BDA156D" w14:textId="1943E629" w:rsidR="003C66F4" w:rsidRDefault="003C66F4">
      <w:pPr>
        <w:pStyle w:val="TOC2"/>
        <w:tabs>
          <w:tab w:val="right" w:leader="dot" w:pos="10790"/>
        </w:tabs>
        <w:rPr>
          <w:noProof/>
        </w:rPr>
      </w:pPr>
      <w:hyperlink w:anchor="_Toc79656950" w:history="1">
        <w:r w:rsidRPr="00111854">
          <w:rPr>
            <w:rStyle w:val="Hyperlink"/>
            <w:noProof/>
            <w:lang w:val="es-PE"/>
          </w:rPr>
          <w:t>Sin Solvencia- Trabajos Locales y Medio Ambiente</w:t>
        </w:r>
        <w:r>
          <w:rPr>
            <w:noProof/>
            <w:webHidden/>
          </w:rPr>
          <w:tab/>
        </w:r>
        <w:r>
          <w:rPr>
            <w:noProof/>
            <w:webHidden/>
          </w:rPr>
          <w:fldChar w:fldCharType="begin"/>
        </w:r>
        <w:r>
          <w:rPr>
            <w:noProof/>
            <w:webHidden/>
          </w:rPr>
          <w:instrText xml:space="preserve"> PAGEREF _Toc79656950 \h </w:instrText>
        </w:r>
        <w:r>
          <w:rPr>
            <w:noProof/>
            <w:webHidden/>
          </w:rPr>
        </w:r>
        <w:r>
          <w:rPr>
            <w:noProof/>
            <w:webHidden/>
          </w:rPr>
          <w:fldChar w:fldCharType="separate"/>
        </w:r>
        <w:r>
          <w:rPr>
            <w:noProof/>
            <w:webHidden/>
          </w:rPr>
          <w:t>23</w:t>
        </w:r>
        <w:r>
          <w:rPr>
            <w:noProof/>
            <w:webHidden/>
          </w:rPr>
          <w:fldChar w:fldCharType="end"/>
        </w:r>
      </w:hyperlink>
    </w:p>
    <w:p w14:paraId="5874E185" w14:textId="705758A5" w:rsidR="003C66F4" w:rsidRDefault="003C66F4">
      <w:pPr>
        <w:pStyle w:val="TOC2"/>
        <w:tabs>
          <w:tab w:val="right" w:leader="dot" w:pos="10790"/>
        </w:tabs>
        <w:rPr>
          <w:noProof/>
        </w:rPr>
      </w:pPr>
      <w:hyperlink w:anchor="_Toc79656951" w:history="1">
        <w:r w:rsidRPr="00111854">
          <w:rPr>
            <w:rStyle w:val="Hyperlink"/>
            <w:noProof/>
            <w:lang w:val="es-PE"/>
          </w:rPr>
          <w:t>Sin Solvencia – Control y Experiencia</w:t>
        </w:r>
        <w:r>
          <w:rPr>
            <w:noProof/>
            <w:webHidden/>
          </w:rPr>
          <w:tab/>
        </w:r>
        <w:r>
          <w:rPr>
            <w:noProof/>
            <w:webHidden/>
          </w:rPr>
          <w:fldChar w:fldCharType="begin"/>
        </w:r>
        <w:r>
          <w:rPr>
            <w:noProof/>
            <w:webHidden/>
          </w:rPr>
          <w:instrText xml:space="preserve"> PAGEREF _Toc79656951 \h </w:instrText>
        </w:r>
        <w:r>
          <w:rPr>
            <w:noProof/>
            <w:webHidden/>
          </w:rPr>
        </w:r>
        <w:r>
          <w:rPr>
            <w:noProof/>
            <w:webHidden/>
          </w:rPr>
          <w:fldChar w:fldCharType="separate"/>
        </w:r>
        <w:r>
          <w:rPr>
            <w:noProof/>
            <w:webHidden/>
          </w:rPr>
          <w:t>24</w:t>
        </w:r>
        <w:r>
          <w:rPr>
            <w:noProof/>
            <w:webHidden/>
          </w:rPr>
          <w:fldChar w:fldCharType="end"/>
        </w:r>
      </w:hyperlink>
    </w:p>
    <w:p w14:paraId="16FC8CE0" w14:textId="008A4430" w:rsidR="003C66F4" w:rsidRDefault="003C66F4">
      <w:pPr>
        <w:pStyle w:val="TOC2"/>
        <w:tabs>
          <w:tab w:val="right" w:leader="dot" w:pos="10790"/>
        </w:tabs>
        <w:rPr>
          <w:noProof/>
        </w:rPr>
      </w:pPr>
      <w:hyperlink w:anchor="_Toc79656952" w:history="1">
        <w:r w:rsidRPr="00111854">
          <w:rPr>
            <w:rStyle w:val="Hyperlink"/>
            <w:noProof/>
            <w:lang w:val="es-PE"/>
          </w:rPr>
          <w:t>Sin Solvencia - Costo y Presión de los Inversores</w:t>
        </w:r>
        <w:r>
          <w:rPr>
            <w:noProof/>
            <w:webHidden/>
          </w:rPr>
          <w:tab/>
        </w:r>
        <w:r>
          <w:rPr>
            <w:noProof/>
            <w:webHidden/>
          </w:rPr>
          <w:fldChar w:fldCharType="begin"/>
        </w:r>
        <w:r>
          <w:rPr>
            <w:noProof/>
            <w:webHidden/>
          </w:rPr>
          <w:instrText xml:space="preserve"> PAGEREF _Toc79656952 \h </w:instrText>
        </w:r>
        <w:r>
          <w:rPr>
            <w:noProof/>
            <w:webHidden/>
          </w:rPr>
        </w:r>
        <w:r>
          <w:rPr>
            <w:noProof/>
            <w:webHidden/>
          </w:rPr>
          <w:fldChar w:fldCharType="separate"/>
        </w:r>
        <w:r>
          <w:rPr>
            <w:noProof/>
            <w:webHidden/>
          </w:rPr>
          <w:t>25</w:t>
        </w:r>
        <w:r>
          <w:rPr>
            <w:noProof/>
            <w:webHidden/>
          </w:rPr>
          <w:fldChar w:fldCharType="end"/>
        </w:r>
      </w:hyperlink>
    </w:p>
    <w:p w14:paraId="71B533E1" w14:textId="70510E29" w:rsidR="003C66F4" w:rsidRDefault="003C66F4">
      <w:pPr>
        <w:pStyle w:val="TOC2"/>
        <w:tabs>
          <w:tab w:val="right" w:leader="dot" w:pos="10790"/>
        </w:tabs>
        <w:rPr>
          <w:noProof/>
        </w:rPr>
      </w:pPr>
      <w:hyperlink w:anchor="_Toc79656953" w:history="1">
        <w:r w:rsidRPr="00111854">
          <w:rPr>
            <w:rStyle w:val="Hyperlink"/>
            <w:noProof/>
            <w:lang w:val="es-PE"/>
          </w:rPr>
          <w:t>Cambio de Solvencia – Regulación</w:t>
        </w:r>
        <w:r>
          <w:rPr>
            <w:noProof/>
            <w:webHidden/>
          </w:rPr>
          <w:tab/>
        </w:r>
        <w:r>
          <w:rPr>
            <w:noProof/>
            <w:webHidden/>
          </w:rPr>
          <w:fldChar w:fldCharType="begin"/>
        </w:r>
        <w:r>
          <w:rPr>
            <w:noProof/>
            <w:webHidden/>
          </w:rPr>
          <w:instrText xml:space="preserve"> PAGEREF _Toc79656953 \h </w:instrText>
        </w:r>
        <w:r>
          <w:rPr>
            <w:noProof/>
            <w:webHidden/>
          </w:rPr>
        </w:r>
        <w:r>
          <w:rPr>
            <w:noProof/>
            <w:webHidden/>
          </w:rPr>
          <w:fldChar w:fldCharType="separate"/>
        </w:r>
        <w:r>
          <w:rPr>
            <w:noProof/>
            <w:webHidden/>
          </w:rPr>
          <w:t>26</w:t>
        </w:r>
        <w:r>
          <w:rPr>
            <w:noProof/>
            <w:webHidden/>
          </w:rPr>
          <w:fldChar w:fldCharType="end"/>
        </w:r>
      </w:hyperlink>
    </w:p>
    <w:p w14:paraId="4F943C05" w14:textId="16A7A6FC" w:rsidR="003C66F4" w:rsidRDefault="003C66F4">
      <w:pPr>
        <w:pStyle w:val="TOC2"/>
        <w:tabs>
          <w:tab w:val="right" w:leader="dot" w:pos="10790"/>
        </w:tabs>
        <w:rPr>
          <w:noProof/>
        </w:rPr>
      </w:pPr>
      <w:hyperlink w:anchor="_Toc79656954" w:history="1">
        <w:r w:rsidRPr="00111854">
          <w:rPr>
            <w:rStyle w:val="Hyperlink"/>
            <w:noProof/>
            <w:lang w:val="es-PE"/>
          </w:rPr>
          <w:t>Sin Solvencia - Consolidación Pública</w:t>
        </w:r>
        <w:r>
          <w:rPr>
            <w:noProof/>
            <w:webHidden/>
          </w:rPr>
          <w:tab/>
        </w:r>
        <w:r>
          <w:rPr>
            <w:noProof/>
            <w:webHidden/>
          </w:rPr>
          <w:fldChar w:fldCharType="begin"/>
        </w:r>
        <w:r>
          <w:rPr>
            <w:noProof/>
            <w:webHidden/>
          </w:rPr>
          <w:instrText xml:space="preserve"> PAGEREF _Toc79656954 \h </w:instrText>
        </w:r>
        <w:r>
          <w:rPr>
            <w:noProof/>
            <w:webHidden/>
          </w:rPr>
        </w:r>
        <w:r>
          <w:rPr>
            <w:noProof/>
            <w:webHidden/>
          </w:rPr>
          <w:fldChar w:fldCharType="separate"/>
        </w:r>
        <w:r>
          <w:rPr>
            <w:noProof/>
            <w:webHidden/>
          </w:rPr>
          <w:t>28</w:t>
        </w:r>
        <w:r>
          <w:rPr>
            <w:noProof/>
            <w:webHidden/>
          </w:rPr>
          <w:fldChar w:fldCharType="end"/>
        </w:r>
      </w:hyperlink>
    </w:p>
    <w:p w14:paraId="7426A904" w14:textId="04CF5A45" w:rsidR="00CB5D86" w:rsidRDefault="003C66F4" w:rsidP="003C66F4">
      <w:pPr>
        <w:rPr>
          <w:lang w:val="es-PE"/>
        </w:rPr>
      </w:pPr>
      <w:r>
        <w:rPr>
          <w:lang w:val="es-PE"/>
        </w:rPr>
        <w:fldChar w:fldCharType="end"/>
      </w:r>
      <w:r w:rsidR="00CB5D86">
        <w:rPr>
          <w:lang w:val="es-PE"/>
        </w:rPr>
        <w:br w:type="page"/>
      </w:r>
    </w:p>
    <w:p w14:paraId="2EC6706C" w14:textId="6BE96723" w:rsidR="0058265B" w:rsidRPr="003C2C41" w:rsidRDefault="0058265B" w:rsidP="00CB5D86">
      <w:pPr>
        <w:pStyle w:val="Heading2"/>
        <w:rPr>
          <w:lang w:val="es-PE"/>
        </w:rPr>
      </w:pPr>
      <w:bookmarkStart w:id="1" w:name="_Toc79656931"/>
      <w:r w:rsidRPr="003C2C41">
        <w:rPr>
          <w:lang w:val="es-PE"/>
        </w:rPr>
        <w:lastRenderedPageBreak/>
        <w:t xml:space="preserve">Recursos y </w:t>
      </w:r>
      <w:r w:rsidR="00B33FC2">
        <w:rPr>
          <w:lang w:val="es-PE"/>
        </w:rPr>
        <w:t>A</w:t>
      </w:r>
      <w:r w:rsidRPr="003C2C41">
        <w:rPr>
          <w:lang w:val="es-PE"/>
        </w:rPr>
        <w:t xml:space="preserve">ntecedentes de </w:t>
      </w:r>
      <w:r w:rsidR="00B33FC2">
        <w:rPr>
          <w:lang w:val="es-PE"/>
        </w:rPr>
        <w:t>los Re</w:t>
      </w:r>
      <w:r w:rsidRPr="003C2C41">
        <w:rPr>
          <w:lang w:val="es-PE"/>
        </w:rPr>
        <w:t xml:space="preserve">cursos </w:t>
      </w:r>
      <w:r w:rsidR="00B33FC2">
        <w:rPr>
          <w:lang w:val="es-PE"/>
        </w:rPr>
        <w:t>H</w:t>
      </w:r>
      <w:r w:rsidRPr="003C2C41">
        <w:rPr>
          <w:lang w:val="es-PE"/>
        </w:rPr>
        <w:t>ídricos</w:t>
      </w:r>
      <w:bookmarkEnd w:id="1"/>
    </w:p>
    <w:p w14:paraId="23ADC855" w14:textId="7C0CD54E" w:rsidR="003C2C41" w:rsidRPr="003C2C41" w:rsidRDefault="003C2C41" w:rsidP="003C2C41">
      <w:pPr>
        <w:jc w:val="center"/>
        <w:rPr>
          <w:rFonts w:eastAsia="Times New Roman" w:cs="Arial"/>
          <w:b/>
          <w:u w:val="single"/>
          <w:lang w:val="es-PE"/>
        </w:rPr>
      </w:pPr>
      <w:r w:rsidRPr="003C2C41">
        <w:rPr>
          <w:rFonts w:eastAsia="Times New Roman" w:cs="Arial"/>
          <w:b/>
          <w:u w:val="single"/>
          <w:lang w:val="es-PE"/>
        </w:rPr>
        <w:t xml:space="preserve">Videos </w:t>
      </w:r>
      <w:r w:rsidR="00B33FC2">
        <w:rPr>
          <w:rFonts w:eastAsia="Times New Roman" w:cs="Arial"/>
          <w:b/>
          <w:u w:val="single"/>
          <w:lang w:val="es-PE"/>
        </w:rPr>
        <w:t>Informativos</w:t>
      </w:r>
    </w:p>
    <w:p w14:paraId="57CD4FA4" w14:textId="77777777" w:rsidR="003C2C41" w:rsidRPr="003C2C41" w:rsidRDefault="003C2C41" w:rsidP="0058265B">
      <w:pPr>
        <w:rPr>
          <w:rFonts w:eastAsia="Times New Roman" w:cs="Arial"/>
          <w:b/>
          <w:color w:val="4472C4" w:themeColor="accent1"/>
          <w:u w:val="single"/>
          <w:lang w:val="es-PE"/>
        </w:rPr>
      </w:pPr>
    </w:p>
    <w:p w14:paraId="0ED75AEC" w14:textId="7402E18A" w:rsidR="0058265B" w:rsidRDefault="0058265B" w:rsidP="0058265B">
      <w:pPr>
        <w:rPr>
          <w:rFonts w:eastAsia="Times New Roman" w:cs="Arial"/>
          <w:szCs w:val="24"/>
          <w:lang w:val="es-PE"/>
        </w:rPr>
      </w:pPr>
      <w:r w:rsidRPr="003C2C41">
        <w:rPr>
          <w:rFonts w:eastAsia="Times New Roman" w:cs="Arial"/>
          <w:b/>
          <w:color w:val="4472C4" w:themeColor="accent1"/>
          <w:szCs w:val="24"/>
          <w:u w:val="single"/>
          <w:lang w:val="es-PE"/>
        </w:rPr>
        <w:t>Distribución de</w:t>
      </w:r>
      <w:r w:rsidR="00853710">
        <w:rPr>
          <w:rFonts w:eastAsia="Times New Roman" w:cs="Arial"/>
          <w:b/>
          <w:color w:val="4472C4" w:themeColor="accent1"/>
          <w:szCs w:val="24"/>
          <w:u w:val="single"/>
          <w:lang w:val="es-PE"/>
        </w:rPr>
        <w:t>l</w:t>
      </w:r>
      <w:r w:rsidRPr="003C2C41">
        <w:rPr>
          <w:rFonts w:eastAsia="Times New Roman" w:cs="Arial"/>
          <w:b/>
          <w:color w:val="4472C4" w:themeColor="accent1"/>
          <w:szCs w:val="24"/>
          <w:u w:val="single"/>
          <w:lang w:val="es-PE"/>
        </w:rPr>
        <w:t xml:space="preserve"> </w:t>
      </w:r>
      <w:r w:rsidR="00853710">
        <w:rPr>
          <w:rFonts w:eastAsia="Times New Roman" w:cs="Arial"/>
          <w:b/>
          <w:color w:val="4472C4" w:themeColor="accent1"/>
          <w:szCs w:val="24"/>
          <w:u w:val="single"/>
          <w:lang w:val="es-PE"/>
        </w:rPr>
        <w:t>A</w:t>
      </w:r>
      <w:r w:rsidRPr="003C2C41">
        <w:rPr>
          <w:rFonts w:eastAsia="Times New Roman" w:cs="Arial"/>
          <w:b/>
          <w:color w:val="4472C4" w:themeColor="accent1"/>
          <w:szCs w:val="24"/>
          <w:u w:val="single"/>
          <w:lang w:val="es-PE"/>
        </w:rPr>
        <w:t>gua:</w:t>
      </w:r>
      <w:r w:rsidRPr="003C2C41">
        <w:rPr>
          <w:rFonts w:eastAsia="Times New Roman" w:cs="Arial"/>
          <w:color w:val="4472C4" w:themeColor="accent1"/>
          <w:szCs w:val="24"/>
          <w:lang w:val="es-PE"/>
        </w:rPr>
        <w:t xml:space="preserve"> </w:t>
      </w:r>
      <w:r w:rsidR="003C2C41">
        <w:rPr>
          <w:rFonts w:eastAsia="Times New Roman" w:cs="Arial"/>
          <w:szCs w:val="24"/>
          <w:lang w:val="es-PE"/>
        </w:rPr>
        <w:t>V</w:t>
      </w:r>
      <w:r w:rsidRPr="0058265B">
        <w:rPr>
          <w:rFonts w:eastAsia="Times New Roman" w:cs="Arial"/>
          <w:szCs w:val="24"/>
          <w:lang w:val="es-PE"/>
        </w:rPr>
        <w:t>ideo s</w:t>
      </w:r>
      <w:r w:rsidR="003C2C41">
        <w:rPr>
          <w:rFonts w:eastAsia="Times New Roman" w:cs="Arial"/>
          <w:szCs w:val="24"/>
          <w:lang w:val="es-PE"/>
        </w:rPr>
        <w:t>obre cómo se distribuye el agua;</w:t>
      </w:r>
      <w:r w:rsidRPr="0058265B">
        <w:rPr>
          <w:rFonts w:eastAsia="Times New Roman" w:cs="Arial"/>
          <w:szCs w:val="24"/>
          <w:lang w:val="es-PE"/>
        </w:rPr>
        <w:t xml:space="preserve"> cómo saber c</w:t>
      </w:r>
      <w:r w:rsidR="003C2C41">
        <w:rPr>
          <w:rFonts w:eastAsia="Times New Roman" w:cs="Arial"/>
          <w:szCs w:val="24"/>
          <w:lang w:val="es-PE"/>
        </w:rPr>
        <w:t>uándo no se puede beber el agua;</w:t>
      </w:r>
      <w:r w:rsidRPr="0058265B">
        <w:rPr>
          <w:rFonts w:eastAsia="Times New Roman" w:cs="Arial"/>
          <w:szCs w:val="24"/>
          <w:lang w:val="es-PE"/>
        </w:rPr>
        <w:t xml:space="preserve"> qué pueden hacer los clientes y qué pueden hacer las personas del gobierno para garantizar que las personas tengan agua potable y limpia para beber.</w:t>
      </w:r>
    </w:p>
    <w:p w14:paraId="12363B2A" w14:textId="77777777" w:rsidR="003C2C41" w:rsidRPr="0058265B" w:rsidRDefault="003C2C41" w:rsidP="0058265B">
      <w:pPr>
        <w:rPr>
          <w:rFonts w:eastAsia="Times New Roman" w:cs="Arial"/>
          <w:szCs w:val="24"/>
          <w:lang w:val="es-PE"/>
        </w:rPr>
      </w:pPr>
    </w:p>
    <w:p w14:paraId="76C7C7DA" w14:textId="2DF044EE" w:rsidR="0058265B" w:rsidRDefault="0058265B" w:rsidP="0058265B">
      <w:pPr>
        <w:rPr>
          <w:rFonts w:eastAsia="Times New Roman" w:cs="Arial"/>
          <w:szCs w:val="24"/>
          <w:lang w:val="es-PE"/>
        </w:rPr>
      </w:pPr>
      <w:r w:rsidRPr="003C2C41">
        <w:rPr>
          <w:rFonts w:eastAsia="Times New Roman" w:cs="Arial"/>
          <w:b/>
          <w:color w:val="4472C4" w:themeColor="accent1"/>
          <w:szCs w:val="24"/>
          <w:u w:val="single"/>
          <w:lang w:val="es-PE"/>
        </w:rPr>
        <w:t>La crisis del agua de Flint, explicada en 3 minutos:</w:t>
      </w:r>
      <w:r w:rsidRPr="003C2C41">
        <w:rPr>
          <w:rFonts w:eastAsia="Times New Roman" w:cs="Arial"/>
          <w:color w:val="4472C4" w:themeColor="accent1"/>
          <w:szCs w:val="24"/>
          <w:lang w:val="es-PE"/>
        </w:rPr>
        <w:t xml:space="preserve"> </w:t>
      </w:r>
      <w:r w:rsidR="003C2C41">
        <w:rPr>
          <w:rFonts w:eastAsia="Times New Roman" w:cs="Arial"/>
          <w:szCs w:val="24"/>
          <w:lang w:val="es-PE"/>
        </w:rPr>
        <w:t>V</w:t>
      </w:r>
      <w:r w:rsidRPr="0058265B">
        <w:rPr>
          <w:rFonts w:eastAsia="Times New Roman" w:cs="Arial"/>
          <w:szCs w:val="24"/>
          <w:lang w:val="es-PE"/>
        </w:rPr>
        <w:t>ideo que explica las causas de la crisis del agua de Flint.</w:t>
      </w:r>
    </w:p>
    <w:p w14:paraId="6A20BE89" w14:textId="77777777" w:rsidR="003C2C41" w:rsidRPr="0058265B" w:rsidRDefault="003C2C41" w:rsidP="0058265B">
      <w:pPr>
        <w:rPr>
          <w:rFonts w:eastAsia="Times New Roman" w:cs="Arial"/>
          <w:szCs w:val="24"/>
          <w:lang w:val="es-PE"/>
        </w:rPr>
      </w:pPr>
    </w:p>
    <w:p w14:paraId="694AF845" w14:textId="66CFF56A" w:rsidR="0058265B" w:rsidRDefault="0058265B" w:rsidP="0058265B">
      <w:pPr>
        <w:rPr>
          <w:rFonts w:eastAsia="Times New Roman" w:cs="Arial"/>
          <w:szCs w:val="24"/>
          <w:lang w:val="es-PE"/>
        </w:rPr>
      </w:pPr>
      <w:r w:rsidRPr="003725D5">
        <w:rPr>
          <w:rFonts w:eastAsia="Times New Roman" w:cs="Arial"/>
          <w:b/>
          <w:color w:val="4472C4" w:themeColor="accent1"/>
          <w:szCs w:val="24"/>
          <w:u w:val="single"/>
          <w:lang w:val="es-PE"/>
        </w:rPr>
        <w:t xml:space="preserve">Los </w:t>
      </w:r>
      <w:r w:rsidR="00B33FC2">
        <w:rPr>
          <w:rFonts w:eastAsia="Times New Roman" w:cs="Arial"/>
          <w:b/>
          <w:color w:val="4472C4" w:themeColor="accent1"/>
          <w:szCs w:val="24"/>
          <w:u w:val="single"/>
          <w:lang w:val="es-PE"/>
        </w:rPr>
        <w:t>R</w:t>
      </w:r>
      <w:r w:rsidRPr="003725D5">
        <w:rPr>
          <w:rFonts w:eastAsia="Times New Roman" w:cs="Arial"/>
          <w:b/>
          <w:color w:val="4472C4" w:themeColor="accent1"/>
          <w:szCs w:val="24"/>
          <w:u w:val="single"/>
          <w:lang w:val="es-PE"/>
        </w:rPr>
        <w:t>esidentes de Flint Michigan siguen luchando por el agua limpia, 5 años después</w:t>
      </w:r>
      <w:r w:rsidRPr="0058265B">
        <w:rPr>
          <w:rFonts w:eastAsia="Times New Roman" w:cs="Arial"/>
          <w:szCs w:val="24"/>
          <w:lang w:val="es-PE"/>
        </w:rPr>
        <w:t xml:space="preserve">: </w:t>
      </w:r>
      <w:r w:rsidR="003725D5">
        <w:rPr>
          <w:rFonts w:eastAsia="Times New Roman" w:cs="Arial"/>
          <w:szCs w:val="24"/>
          <w:lang w:val="es-PE"/>
        </w:rPr>
        <w:t>D</w:t>
      </w:r>
      <w:r w:rsidRPr="0058265B">
        <w:rPr>
          <w:rFonts w:eastAsia="Times New Roman" w:cs="Arial"/>
          <w:szCs w:val="24"/>
          <w:lang w:val="es-PE"/>
        </w:rPr>
        <w:t>escripción general en video de los impactos del agua potable insalubre en Flint, Michigan.</w:t>
      </w:r>
    </w:p>
    <w:p w14:paraId="02BE5236" w14:textId="77777777" w:rsidR="003725D5" w:rsidRPr="0058265B" w:rsidRDefault="003725D5" w:rsidP="0058265B">
      <w:pPr>
        <w:rPr>
          <w:rFonts w:eastAsia="Times New Roman" w:cs="Arial"/>
          <w:szCs w:val="24"/>
          <w:lang w:val="es-PE"/>
        </w:rPr>
      </w:pPr>
    </w:p>
    <w:p w14:paraId="7C23557D" w14:textId="67187094" w:rsidR="0058265B" w:rsidRDefault="00FA7D4F" w:rsidP="0058265B">
      <w:pPr>
        <w:rPr>
          <w:rFonts w:eastAsia="Times New Roman" w:cs="Arial"/>
          <w:szCs w:val="24"/>
          <w:lang w:val="es-PE"/>
        </w:rPr>
      </w:pPr>
      <w:r>
        <w:rPr>
          <w:rFonts w:eastAsia="Times New Roman" w:cs="Arial"/>
          <w:b/>
          <w:color w:val="4472C4" w:themeColor="accent1"/>
          <w:szCs w:val="24"/>
          <w:u w:val="single"/>
          <w:lang w:val="es-PE"/>
        </w:rPr>
        <w:t>Imbebible</w:t>
      </w:r>
      <w:r w:rsidR="0058265B" w:rsidRPr="003725D5">
        <w:rPr>
          <w:rFonts w:eastAsia="Times New Roman" w:cs="Arial"/>
          <w:b/>
          <w:color w:val="4472C4" w:themeColor="accent1"/>
          <w:szCs w:val="24"/>
          <w:u w:val="single"/>
          <w:lang w:val="es-PE"/>
        </w:rPr>
        <w:t xml:space="preserve">: </w:t>
      </w:r>
      <w:r w:rsidR="00EF3E6B">
        <w:rPr>
          <w:rFonts w:eastAsia="Times New Roman" w:cs="Arial"/>
          <w:b/>
          <w:color w:val="4472C4" w:themeColor="accent1"/>
          <w:szCs w:val="24"/>
          <w:u w:val="single"/>
          <w:lang w:val="es-PE"/>
        </w:rPr>
        <w:t>La Emergencia del Agua de Flint</w:t>
      </w:r>
      <w:r w:rsidR="0058265B" w:rsidRPr="003725D5">
        <w:rPr>
          <w:rFonts w:eastAsia="Times New Roman" w:cs="Arial"/>
          <w:color w:val="4472C4" w:themeColor="accent1"/>
          <w:szCs w:val="24"/>
          <w:lang w:val="es-PE"/>
        </w:rPr>
        <w:t xml:space="preserve"> </w:t>
      </w:r>
      <w:r w:rsidR="003725D5">
        <w:rPr>
          <w:rFonts w:eastAsia="Times New Roman" w:cs="Arial"/>
          <w:szCs w:val="24"/>
          <w:lang w:val="es-PE"/>
        </w:rPr>
        <w:t xml:space="preserve">- Video más </w:t>
      </w:r>
      <w:r w:rsidR="004C14E7">
        <w:rPr>
          <w:rFonts w:eastAsia="Times New Roman" w:cs="Arial"/>
          <w:szCs w:val="24"/>
          <w:lang w:val="es-PE"/>
        </w:rPr>
        <w:t>largo</w:t>
      </w:r>
      <w:r w:rsidR="0058265B" w:rsidRPr="0058265B">
        <w:rPr>
          <w:rFonts w:eastAsia="Times New Roman" w:cs="Arial"/>
          <w:szCs w:val="24"/>
          <w:lang w:val="es-PE"/>
        </w:rPr>
        <w:t xml:space="preserve"> que muestra el comienzo de cómo el veneno de plomo en Flint, Michigan, tuvo un gran impacto en la comunidad y las tuberías de agua.</w:t>
      </w:r>
    </w:p>
    <w:p w14:paraId="60AC225E" w14:textId="77777777" w:rsidR="003725D5" w:rsidRPr="003725D5" w:rsidRDefault="003725D5" w:rsidP="0058265B">
      <w:pPr>
        <w:rPr>
          <w:rFonts w:eastAsia="Times New Roman" w:cs="Arial"/>
          <w:b/>
          <w:color w:val="4472C4" w:themeColor="accent1"/>
          <w:szCs w:val="24"/>
          <w:u w:val="single"/>
          <w:lang w:val="es-PE"/>
        </w:rPr>
      </w:pPr>
    </w:p>
    <w:p w14:paraId="7293A839" w14:textId="19CE4D23" w:rsidR="0058265B" w:rsidRDefault="00EF3E6B" w:rsidP="0058265B">
      <w:pPr>
        <w:rPr>
          <w:rFonts w:eastAsia="Times New Roman" w:cs="Arial"/>
          <w:szCs w:val="24"/>
          <w:lang w:val="es-PE"/>
        </w:rPr>
      </w:pPr>
      <w:r>
        <w:rPr>
          <w:rFonts w:eastAsia="Times New Roman" w:cs="Arial"/>
          <w:b/>
          <w:color w:val="4472C4" w:themeColor="accent1"/>
          <w:szCs w:val="24"/>
          <w:u w:val="single"/>
          <w:lang w:val="es-PE"/>
        </w:rPr>
        <w:t>Trabajos del Agua</w:t>
      </w:r>
      <w:r w:rsidR="0058265B" w:rsidRPr="003725D5">
        <w:rPr>
          <w:rFonts w:eastAsia="Times New Roman" w:cs="Arial"/>
          <w:b/>
          <w:color w:val="4472C4" w:themeColor="accent1"/>
          <w:szCs w:val="24"/>
          <w:u w:val="single"/>
          <w:lang w:val="es-PE"/>
        </w:rPr>
        <w:t>:</w:t>
      </w:r>
      <w:r w:rsidR="0058265B" w:rsidRPr="003725D5">
        <w:rPr>
          <w:rFonts w:eastAsia="Times New Roman" w:cs="Arial"/>
          <w:color w:val="4472C4" w:themeColor="accent1"/>
          <w:szCs w:val="24"/>
          <w:lang w:val="es-PE"/>
        </w:rPr>
        <w:t xml:space="preserve"> </w:t>
      </w:r>
      <w:r w:rsidR="003725D5">
        <w:rPr>
          <w:rFonts w:eastAsia="Times New Roman" w:cs="Arial"/>
          <w:szCs w:val="24"/>
          <w:lang w:val="es-PE"/>
        </w:rPr>
        <w:t>V</w:t>
      </w:r>
      <w:r w:rsidR="0058265B" w:rsidRPr="0058265B">
        <w:rPr>
          <w:rFonts w:eastAsia="Times New Roman" w:cs="Arial"/>
          <w:szCs w:val="24"/>
          <w:lang w:val="es-PE"/>
        </w:rPr>
        <w:t>ideo que habla sobre las consecuencias de no tener agua potable en una comunidad y cómo el gobierno debería gastar más tiempo y dinero en el suministro de agua.</w:t>
      </w:r>
    </w:p>
    <w:p w14:paraId="206285E4" w14:textId="77777777" w:rsidR="003725D5" w:rsidRPr="003725D5" w:rsidRDefault="003725D5" w:rsidP="0058265B">
      <w:pPr>
        <w:rPr>
          <w:rFonts w:eastAsia="Times New Roman" w:cs="Arial"/>
          <w:b/>
          <w:color w:val="4472C4" w:themeColor="accent1"/>
          <w:szCs w:val="24"/>
          <w:u w:val="single"/>
          <w:lang w:val="es-PE"/>
        </w:rPr>
      </w:pPr>
    </w:p>
    <w:p w14:paraId="25A990D0" w14:textId="5EE8E0A7" w:rsidR="0058265B" w:rsidRDefault="00EF3E6B" w:rsidP="0058265B">
      <w:pPr>
        <w:rPr>
          <w:rFonts w:eastAsia="Times New Roman" w:cs="Arial"/>
          <w:szCs w:val="24"/>
          <w:lang w:val="es-PE"/>
        </w:rPr>
      </w:pPr>
      <w:r>
        <w:rPr>
          <w:rFonts w:eastAsia="Times New Roman" w:cs="Arial"/>
          <w:b/>
          <w:color w:val="4472C4" w:themeColor="accent1"/>
          <w:szCs w:val="24"/>
          <w:u w:val="single"/>
          <w:lang w:val="es-PE"/>
        </w:rPr>
        <w:t>Vida sin Agua Limpia</w:t>
      </w:r>
      <w:r w:rsidR="0058265B" w:rsidRPr="003725D5">
        <w:rPr>
          <w:rFonts w:eastAsia="Times New Roman" w:cs="Arial"/>
          <w:b/>
          <w:color w:val="4472C4" w:themeColor="accent1"/>
          <w:szCs w:val="24"/>
          <w:u w:val="single"/>
          <w:lang w:val="es-PE"/>
        </w:rPr>
        <w:t>:</w:t>
      </w:r>
      <w:r w:rsidR="0058265B" w:rsidRPr="003725D5">
        <w:rPr>
          <w:rFonts w:eastAsia="Times New Roman" w:cs="Arial"/>
          <w:color w:val="4472C4" w:themeColor="accent1"/>
          <w:szCs w:val="24"/>
          <w:lang w:val="es-PE"/>
        </w:rPr>
        <w:t xml:space="preserve"> </w:t>
      </w:r>
      <w:r w:rsidR="003725D5">
        <w:rPr>
          <w:rFonts w:eastAsia="Times New Roman" w:cs="Arial"/>
          <w:szCs w:val="24"/>
          <w:lang w:val="es-PE"/>
        </w:rPr>
        <w:t>V</w:t>
      </w:r>
      <w:r w:rsidR="0058265B" w:rsidRPr="0058265B">
        <w:rPr>
          <w:rFonts w:eastAsia="Times New Roman" w:cs="Arial"/>
          <w:szCs w:val="24"/>
          <w:lang w:val="es-PE"/>
        </w:rPr>
        <w:t>ideo que habla sobre personas en una parte de África que no tienen agua potable limpia. Explica cómo el agua está afectando su</w:t>
      </w:r>
      <w:r w:rsidR="003725D5">
        <w:rPr>
          <w:rFonts w:eastAsia="Times New Roman" w:cs="Arial"/>
          <w:szCs w:val="24"/>
          <w:lang w:val="es-PE"/>
        </w:rPr>
        <w:t>s</w:t>
      </w:r>
      <w:r w:rsidR="0058265B" w:rsidRPr="0058265B">
        <w:rPr>
          <w:rFonts w:eastAsia="Times New Roman" w:cs="Arial"/>
          <w:szCs w:val="24"/>
          <w:lang w:val="es-PE"/>
        </w:rPr>
        <w:t xml:space="preserve"> estudio</w:t>
      </w:r>
      <w:r w:rsidR="003725D5">
        <w:rPr>
          <w:rFonts w:eastAsia="Times New Roman" w:cs="Arial"/>
          <w:szCs w:val="24"/>
          <w:lang w:val="es-PE"/>
        </w:rPr>
        <w:t xml:space="preserve">s y </w:t>
      </w:r>
      <w:r w:rsidR="0058265B" w:rsidRPr="0058265B">
        <w:rPr>
          <w:rFonts w:eastAsia="Times New Roman" w:cs="Arial"/>
          <w:szCs w:val="24"/>
          <w:lang w:val="es-PE"/>
        </w:rPr>
        <w:t>salud, y por qué la gente muere a causa del agua sucia.</w:t>
      </w:r>
    </w:p>
    <w:p w14:paraId="4931D0C9" w14:textId="77777777" w:rsidR="003725D5" w:rsidRPr="0058265B" w:rsidRDefault="003725D5" w:rsidP="0058265B">
      <w:pPr>
        <w:rPr>
          <w:rFonts w:eastAsia="Times New Roman" w:cs="Arial"/>
          <w:szCs w:val="24"/>
          <w:lang w:val="es-PE"/>
        </w:rPr>
      </w:pPr>
    </w:p>
    <w:p w14:paraId="75254A02" w14:textId="1305420D" w:rsidR="0058265B" w:rsidRDefault="0058265B" w:rsidP="0058265B">
      <w:pPr>
        <w:rPr>
          <w:rFonts w:eastAsia="Times New Roman" w:cs="Arial"/>
          <w:szCs w:val="24"/>
          <w:lang w:val="es-PE"/>
        </w:rPr>
      </w:pPr>
      <w:r w:rsidRPr="003725D5">
        <w:rPr>
          <w:rFonts w:eastAsia="Times New Roman" w:cs="Arial"/>
          <w:b/>
          <w:color w:val="4472C4" w:themeColor="accent1"/>
          <w:szCs w:val="24"/>
          <w:u w:val="single"/>
          <w:lang w:val="es-PE"/>
        </w:rPr>
        <w:t xml:space="preserve">¿Por qué existe la </w:t>
      </w:r>
      <w:r w:rsidR="00EF3E6B">
        <w:rPr>
          <w:rFonts w:eastAsia="Times New Roman" w:cs="Arial"/>
          <w:b/>
          <w:color w:val="4472C4" w:themeColor="accent1"/>
          <w:szCs w:val="24"/>
          <w:u w:val="single"/>
          <w:lang w:val="es-PE"/>
        </w:rPr>
        <w:t>P</w:t>
      </w:r>
      <w:r w:rsidRPr="003725D5">
        <w:rPr>
          <w:rFonts w:eastAsia="Times New Roman" w:cs="Arial"/>
          <w:b/>
          <w:color w:val="4472C4" w:themeColor="accent1"/>
          <w:szCs w:val="24"/>
          <w:u w:val="single"/>
          <w:lang w:val="es-PE"/>
        </w:rPr>
        <w:t xml:space="preserve">rivatización del </w:t>
      </w:r>
      <w:r w:rsidR="00EF3E6B">
        <w:rPr>
          <w:rFonts w:eastAsia="Times New Roman" w:cs="Arial"/>
          <w:b/>
          <w:color w:val="4472C4" w:themeColor="accent1"/>
          <w:szCs w:val="24"/>
          <w:u w:val="single"/>
          <w:lang w:val="es-PE"/>
        </w:rPr>
        <w:t>A</w:t>
      </w:r>
      <w:r w:rsidRPr="003725D5">
        <w:rPr>
          <w:rFonts w:eastAsia="Times New Roman" w:cs="Arial"/>
          <w:b/>
          <w:color w:val="4472C4" w:themeColor="accent1"/>
          <w:szCs w:val="24"/>
          <w:u w:val="single"/>
          <w:lang w:val="es-PE"/>
        </w:rPr>
        <w:t>gua? (Explicado</w:t>
      </w:r>
      <w:r w:rsidR="003725D5">
        <w:rPr>
          <w:rFonts w:eastAsia="Times New Roman" w:cs="Arial"/>
          <w:szCs w:val="24"/>
          <w:lang w:val="es-PE"/>
        </w:rPr>
        <w:t>) - Explicación en</w:t>
      </w:r>
      <w:r w:rsidRPr="0058265B">
        <w:rPr>
          <w:rFonts w:eastAsia="Times New Roman" w:cs="Arial"/>
          <w:szCs w:val="24"/>
          <w:lang w:val="es-PE"/>
        </w:rPr>
        <w:t xml:space="preserve"> video de la privatización del agua. Ventajas y desventajas de la privatización del agua.</w:t>
      </w:r>
    </w:p>
    <w:p w14:paraId="64E4444D" w14:textId="77777777" w:rsidR="003725D5" w:rsidRPr="003725D5" w:rsidRDefault="003725D5" w:rsidP="0058265B">
      <w:pPr>
        <w:rPr>
          <w:rFonts w:eastAsia="Times New Roman" w:cs="Arial"/>
          <w:b/>
          <w:color w:val="4472C4" w:themeColor="accent1"/>
          <w:szCs w:val="24"/>
          <w:u w:val="single"/>
          <w:lang w:val="es-PE"/>
        </w:rPr>
      </w:pPr>
    </w:p>
    <w:p w14:paraId="329535C0" w14:textId="74758262" w:rsidR="0058265B" w:rsidRDefault="0058265B" w:rsidP="0058265B">
      <w:pPr>
        <w:rPr>
          <w:rFonts w:eastAsia="Times New Roman" w:cs="Arial"/>
          <w:szCs w:val="24"/>
          <w:lang w:val="es-PE"/>
        </w:rPr>
      </w:pPr>
      <w:r w:rsidRPr="003725D5">
        <w:rPr>
          <w:rFonts w:eastAsia="Times New Roman" w:cs="Arial"/>
          <w:b/>
          <w:color w:val="4472C4" w:themeColor="accent1"/>
          <w:szCs w:val="24"/>
          <w:u w:val="single"/>
          <w:lang w:val="es-PE"/>
        </w:rPr>
        <w:t xml:space="preserve">Privatización del </w:t>
      </w:r>
      <w:r w:rsidR="00EF3E6B">
        <w:rPr>
          <w:rFonts w:eastAsia="Times New Roman" w:cs="Arial"/>
          <w:b/>
          <w:color w:val="4472C4" w:themeColor="accent1"/>
          <w:szCs w:val="24"/>
          <w:u w:val="single"/>
          <w:lang w:val="es-PE"/>
        </w:rPr>
        <w:t>A</w:t>
      </w:r>
      <w:r w:rsidRPr="003725D5">
        <w:rPr>
          <w:rFonts w:eastAsia="Times New Roman" w:cs="Arial"/>
          <w:b/>
          <w:color w:val="4472C4" w:themeColor="accent1"/>
          <w:szCs w:val="24"/>
          <w:u w:val="single"/>
          <w:lang w:val="es-PE"/>
        </w:rPr>
        <w:t xml:space="preserve">gua </w:t>
      </w:r>
      <w:r w:rsidR="00EF3E6B">
        <w:rPr>
          <w:rFonts w:eastAsia="Times New Roman" w:cs="Arial"/>
          <w:b/>
          <w:color w:val="4472C4" w:themeColor="accent1"/>
          <w:szCs w:val="24"/>
          <w:u w:val="single"/>
          <w:lang w:val="es-PE"/>
        </w:rPr>
        <w:t>U</w:t>
      </w:r>
      <w:r w:rsidRPr="003725D5">
        <w:rPr>
          <w:rFonts w:eastAsia="Times New Roman" w:cs="Arial"/>
          <w:b/>
          <w:color w:val="4472C4" w:themeColor="accent1"/>
          <w:szCs w:val="24"/>
          <w:u w:val="single"/>
          <w:lang w:val="es-PE"/>
        </w:rPr>
        <w:t>rbana</w:t>
      </w:r>
      <w:r w:rsidR="003725D5">
        <w:rPr>
          <w:rFonts w:eastAsia="Times New Roman" w:cs="Arial"/>
          <w:szCs w:val="24"/>
          <w:lang w:val="es-PE"/>
        </w:rPr>
        <w:t>: H</w:t>
      </w:r>
      <w:r w:rsidRPr="0058265B">
        <w:rPr>
          <w:rFonts w:eastAsia="Times New Roman" w:cs="Arial"/>
          <w:szCs w:val="24"/>
          <w:lang w:val="es-PE"/>
        </w:rPr>
        <w:t>istoria del agua priva</w:t>
      </w:r>
      <w:r w:rsidR="003725D5">
        <w:rPr>
          <w:rFonts w:eastAsia="Times New Roman" w:cs="Arial"/>
          <w:szCs w:val="24"/>
          <w:lang w:val="es-PE"/>
        </w:rPr>
        <w:t>tizada y cómo surgió. P</w:t>
      </w:r>
      <w:r w:rsidRPr="0058265B">
        <w:rPr>
          <w:rFonts w:eastAsia="Times New Roman" w:cs="Arial"/>
          <w:szCs w:val="24"/>
          <w:lang w:val="es-PE"/>
        </w:rPr>
        <w:t>or qué se convirtió en una cosa y cómo se extendió por ciertas partes del mundo.</w:t>
      </w:r>
    </w:p>
    <w:p w14:paraId="06A6746C" w14:textId="77777777" w:rsidR="003725D5" w:rsidRPr="0058265B" w:rsidRDefault="003725D5" w:rsidP="0058265B">
      <w:pPr>
        <w:rPr>
          <w:rFonts w:eastAsia="Times New Roman" w:cs="Arial"/>
          <w:szCs w:val="24"/>
          <w:lang w:val="es-PE"/>
        </w:rPr>
      </w:pPr>
    </w:p>
    <w:p w14:paraId="213BC684" w14:textId="125C6741" w:rsidR="0058265B" w:rsidRDefault="0058265B" w:rsidP="0058265B">
      <w:pPr>
        <w:rPr>
          <w:rFonts w:eastAsia="Times New Roman" w:cs="Arial"/>
          <w:szCs w:val="24"/>
          <w:lang w:val="es-PE"/>
        </w:rPr>
      </w:pPr>
      <w:r w:rsidRPr="003725D5">
        <w:rPr>
          <w:rFonts w:eastAsia="Times New Roman" w:cs="Arial"/>
          <w:b/>
          <w:color w:val="4472C4" w:themeColor="accent1"/>
          <w:szCs w:val="24"/>
          <w:u w:val="single"/>
          <w:lang w:val="es-PE"/>
        </w:rPr>
        <w:t xml:space="preserve">La </w:t>
      </w:r>
      <w:r w:rsidR="00EF3E6B">
        <w:rPr>
          <w:rFonts w:eastAsia="Times New Roman" w:cs="Arial"/>
          <w:b/>
          <w:color w:val="4472C4" w:themeColor="accent1"/>
          <w:szCs w:val="24"/>
          <w:u w:val="single"/>
          <w:lang w:val="es-PE"/>
        </w:rPr>
        <w:t>H</w:t>
      </w:r>
      <w:r w:rsidRPr="003725D5">
        <w:rPr>
          <w:rFonts w:eastAsia="Times New Roman" w:cs="Arial"/>
          <w:b/>
          <w:color w:val="4472C4" w:themeColor="accent1"/>
          <w:szCs w:val="24"/>
          <w:u w:val="single"/>
          <w:lang w:val="es-PE"/>
        </w:rPr>
        <w:t xml:space="preserve">istoria del </w:t>
      </w:r>
      <w:r w:rsidR="00EF3E6B">
        <w:rPr>
          <w:rFonts w:eastAsia="Times New Roman" w:cs="Arial"/>
          <w:b/>
          <w:color w:val="4472C4" w:themeColor="accent1"/>
          <w:szCs w:val="24"/>
          <w:u w:val="single"/>
          <w:lang w:val="es-PE"/>
        </w:rPr>
        <w:t>A</w:t>
      </w:r>
      <w:r w:rsidRPr="003725D5">
        <w:rPr>
          <w:rFonts w:eastAsia="Times New Roman" w:cs="Arial"/>
          <w:b/>
          <w:color w:val="4472C4" w:themeColor="accent1"/>
          <w:szCs w:val="24"/>
          <w:u w:val="single"/>
          <w:lang w:val="es-PE"/>
        </w:rPr>
        <w:t>gua</w:t>
      </w:r>
      <w:r w:rsidR="003725D5">
        <w:rPr>
          <w:rFonts w:eastAsia="Times New Roman" w:cs="Arial"/>
          <w:szCs w:val="24"/>
          <w:lang w:val="es-PE"/>
        </w:rPr>
        <w:t>: H</w:t>
      </w:r>
      <w:r w:rsidRPr="0058265B">
        <w:rPr>
          <w:rFonts w:eastAsia="Times New Roman" w:cs="Arial"/>
          <w:szCs w:val="24"/>
          <w:lang w:val="es-PE"/>
        </w:rPr>
        <w:t>istoria de la privatización del agua en ciudades y diferentes comunidades junto con los impactos negativos.</w:t>
      </w:r>
    </w:p>
    <w:p w14:paraId="74F76977" w14:textId="77777777" w:rsidR="003725D5" w:rsidRPr="0058265B" w:rsidRDefault="003725D5" w:rsidP="0058265B">
      <w:pPr>
        <w:rPr>
          <w:rFonts w:eastAsia="Times New Roman" w:cs="Arial"/>
          <w:szCs w:val="24"/>
          <w:lang w:val="es-PE"/>
        </w:rPr>
      </w:pPr>
    </w:p>
    <w:p w14:paraId="0D3B7F89" w14:textId="1909CD53" w:rsidR="0058265B" w:rsidRDefault="0058265B" w:rsidP="0058265B">
      <w:pPr>
        <w:rPr>
          <w:rFonts w:eastAsia="Times New Roman" w:cs="Arial"/>
          <w:szCs w:val="24"/>
          <w:lang w:val="es-PE"/>
        </w:rPr>
      </w:pPr>
      <w:r w:rsidRPr="003725D5">
        <w:rPr>
          <w:rFonts w:eastAsia="Times New Roman" w:cs="Arial"/>
          <w:b/>
          <w:color w:val="4472C4" w:themeColor="accent1"/>
          <w:szCs w:val="24"/>
          <w:u w:val="single"/>
          <w:lang w:val="es-PE"/>
        </w:rPr>
        <w:t xml:space="preserve">Explicado | Crisis </w:t>
      </w:r>
      <w:r w:rsidR="00EF3E6B">
        <w:rPr>
          <w:rFonts w:eastAsia="Times New Roman" w:cs="Arial"/>
          <w:b/>
          <w:color w:val="4472C4" w:themeColor="accent1"/>
          <w:szCs w:val="24"/>
          <w:u w:val="single"/>
          <w:lang w:val="es-PE"/>
        </w:rPr>
        <w:t>M</w:t>
      </w:r>
      <w:r w:rsidRPr="003725D5">
        <w:rPr>
          <w:rFonts w:eastAsia="Times New Roman" w:cs="Arial"/>
          <w:b/>
          <w:color w:val="4472C4" w:themeColor="accent1"/>
          <w:szCs w:val="24"/>
          <w:u w:val="single"/>
          <w:lang w:val="es-PE"/>
        </w:rPr>
        <w:t xml:space="preserve">undial del </w:t>
      </w:r>
      <w:r w:rsidR="00EF3E6B">
        <w:rPr>
          <w:rFonts w:eastAsia="Times New Roman" w:cs="Arial"/>
          <w:b/>
          <w:color w:val="4472C4" w:themeColor="accent1"/>
          <w:szCs w:val="24"/>
          <w:u w:val="single"/>
          <w:lang w:val="es-PE"/>
        </w:rPr>
        <w:t>A</w:t>
      </w:r>
      <w:r w:rsidRPr="003725D5">
        <w:rPr>
          <w:rFonts w:eastAsia="Times New Roman" w:cs="Arial"/>
          <w:b/>
          <w:color w:val="4472C4" w:themeColor="accent1"/>
          <w:szCs w:val="24"/>
          <w:u w:val="single"/>
          <w:lang w:val="es-PE"/>
        </w:rPr>
        <w:t>gua | EPISODIO COMPLETO | Netflix</w:t>
      </w:r>
      <w:r w:rsidR="003725D5">
        <w:rPr>
          <w:rFonts w:eastAsia="Times New Roman" w:cs="Arial"/>
          <w:szCs w:val="24"/>
          <w:lang w:val="es-PE"/>
        </w:rPr>
        <w:t>: L</w:t>
      </w:r>
      <w:r w:rsidRPr="0058265B">
        <w:rPr>
          <w:rFonts w:eastAsia="Times New Roman" w:cs="Arial"/>
          <w:szCs w:val="24"/>
          <w:lang w:val="es-PE"/>
        </w:rPr>
        <w:t>a crisis mundial del agua se encuentra en un punto de inflexión. ¿Cómo valoramos nuestro recurso más valioso y, al mismo tiempo, garantizamos el acceso a él como un derecho humano?</w:t>
      </w:r>
    </w:p>
    <w:p w14:paraId="659954B4" w14:textId="77777777" w:rsidR="003725D5" w:rsidRPr="0058265B" w:rsidRDefault="003725D5" w:rsidP="0058265B">
      <w:pPr>
        <w:rPr>
          <w:rFonts w:eastAsia="Times New Roman" w:cs="Arial"/>
          <w:szCs w:val="24"/>
          <w:lang w:val="es-PE"/>
        </w:rPr>
      </w:pPr>
    </w:p>
    <w:p w14:paraId="3E986C7B" w14:textId="07AFF1C5" w:rsidR="0058265B" w:rsidRPr="0058265B" w:rsidRDefault="0058265B" w:rsidP="0058265B">
      <w:pPr>
        <w:rPr>
          <w:rFonts w:eastAsia="Times New Roman" w:cs="Arial"/>
          <w:szCs w:val="24"/>
          <w:lang w:val="es-PE"/>
        </w:rPr>
      </w:pPr>
      <w:r w:rsidRPr="003725D5">
        <w:rPr>
          <w:rFonts w:eastAsia="Times New Roman" w:cs="Arial"/>
          <w:b/>
          <w:color w:val="4472C4" w:themeColor="accent1"/>
          <w:szCs w:val="24"/>
          <w:u w:val="single"/>
          <w:lang w:val="es-PE"/>
        </w:rPr>
        <w:t xml:space="preserve">El </w:t>
      </w:r>
      <w:r w:rsidR="00EF3E6B">
        <w:rPr>
          <w:rFonts w:eastAsia="Times New Roman" w:cs="Arial"/>
          <w:b/>
          <w:color w:val="4472C4" w:themeColor="accent1"/>
          <w:szCs w:val="24"/>
          <w:u w:val="single"/>
          <w:lang w:val="es-PE"/>
        </w:rPr>
        <w:t>C</w:t>
      </w:r>
      <w:r w:rsidRPr="003725D5">
        <w:rPr>
          <w:rFonts w:eastAsia="Times New Roman" w:cs="Arial"/>
          <w:b/>
          <w:color w:val="4472C4" w:themeColor="accent1"/>
          <w:szCs w:val="24"/>
          <w:u w:val="single"/>
          <w:lang w:val="es-PE"/>
        </w:rPr>
        <w:t xml:space="preserve">osto del </w:t>
      </w:r>
      <w:r w:rsidR="00EF3E6B">
        <w:rPr>
          <w:rFonts w:eastAsia="Times New Roman" w:cs="Arial"/>
          <w:b/>
          <w:color w:val="4472C4" w:themeColor="accent1"/>
          <w:szCs w:val="24"/>
          <w:u w:val="single"/>
          <w:lang w:val="es-PE"/>
        </w:rPr>
        <w:t>A</w:t>
      </w:r>
      <w:r w:rsidRPr="003725D5">
        <w:rPr>
          <w:rFonts w:eastAsia="Times New Roman" w:cs="Arial"/>
          <w:b/>
          <w:color w:val="4472C4" w:themeColor="accent1"/>
          <w:szCs w:val="24"/>
          <w:u w:val="single"/>
          <w:lang w:val="es-PE"/>
        </w:rPr>
        <w:t xml:space="preserve">gua </w:t>
      </w:r>
      <w:r w:rsidR="00EF3E6B">
        <w:rPr>
          <w:rFonts w:eastAsia="Times New Roman" w:cs="Arial"/>
          <w:b/>
          <w:color w:val="4472C4" w:themeColor="accent1"/>
          <w:szCs w:val="24"/>
          <w:u w:val="single"/>
          <w:lang w:val="es-PE"/>
        </w:rPr>
        <w:t>P</w:t>
      </w:r>
      <w:r w:rsidRPr="003725D5">
        <w:rPr>
          <w:rFonts w:eastAsia="Times New Roman" w:cs="Arial"/>
          <w:b/>
          <w:color w:val="4472C4" w:themeColor="accent1"/>
          <w:szCs w:val="24"/>
          <w:u w:val="single"/>
          <w:lang w:val="es-PE"/>
        </w:rPr>
        <w:t>rivada</w:t>
      </w:r>
      <w:r w:rsidR="003725D5">
        <w:rPr>
          <w:rFonts w:eastAsia="Times New Roman" w:cs="Arial"/>
          <w:szCs w:val="24"/>
          <w:lang w:val="es-PE"/>
        </w:rPr>
        <w:t>: U</w:t>
      </w:r>
      <w:r w:rsidRPr="0058265B">
        <w:rPr>
          <w:rFonts w:eastAsia="Times New Roman" w:cs="Arial"/>
          <w:szCs w:val="24"/>
          <w:lang w:val="es-PE"/>
        </w:rPr>
        <w:t>na mirada de cerca a la privatización del agua en Illinois, enfocándose en el costo y otros problemas con el agua privatizada.</w:t>
      </w:r>
    </w:p>
    <w:p w14:paraId="78868FFC" w14:textId="77777777" w:rsidR="0058265B" w:rsidRPr="0058265B" w:rsidRDefault="0058265B" w:rsidP="0058265B">
      <w:pPr>
        <w:rPr>
          <w:rFonts w:eastAsia="Times New Roman" w:cs="Arial"/>
          <w:szCs w:val="24"/>
          <w:lang w:val="es-PE"/>
        </w:rPr>
      </w:pPr>
    </w:p>
    <w:p w14:paraId="5D4EA690" w14:textId="2D853E33" w:rsidR="0058265B" w:rsidRPr="007162E2" w:rsidRDefault="0058265B" w:rsidP="0058265B">
      <w:pPr>
        <w:rPr>
          <w:rFonts w:eastAsia="Times New Roman" w:cs="Arial"/>
          <w:b/>
          <w:color w:val="4472C4" w:themeColor="accent1"/>
          <w:szCs w:val="24"/>
          <w:u w:val="single"/>
          <w:lang w:val="es-PE"/>
        </w:rPr>
      </w:pPr>
      <w:r w:rsidRPr="007162E2">
        <w:rPr>
          <w:rFonts w:eastAsia="Times New Roman" w:cs="Arial"/>
          <w:b/>
          <w:color w:val="4472C4" w:themeColor="accent1"/>
          <w:szCs w:val="24"/>
          <w:u w:val="single"/>
          <w:lang w:val="es-PE"/>
        </w:rPr>
        <w:t xml:space="preserve">Artículos de </w:t>
      </w:r>
      <w:r w:rsidR="00EF3E6B">
        <w:rPr>
          <w:rFonts w:eastAsia="Times New Roman" w:cs="Arial"/>
          <w:b/>
          <w:color w:val="4472C4" w:themeColor="accent1"/>
          <w:szCs w:val="24"/>
          <w:u w:val="single"/>
          <w:lang w:val="es-PE"/>
        </w:rPr>
        <w:t>Información General</w:t>
      </w:r>
    </w:p>
    <w:p w14:paraId="0D26AC20" w14:textId="77777777" w:rsidR="007162E2" w:rsidRPr="007162E2" w:rsidRDefault="0058265B" w:rsidP="007162E2">
      <w:pPr>
        <w:rPr>
          <w:rFonts w:eastAsia="Times New Roman" w:cs="Arial"/>
          <w:szCs w:val="24"/>
          <w:lang w:val="es-PE"/>
        </w:rPr>
      </w:pPr>
      <w:r w:rsidRPr="0058265B">
        <w:rPr>
          <w:rFonts w:eastAsia="Times New Roman" w:cs="Arial"/>
          <w:szCs w:val="24"/>
          <w:lang w:val="es-PE"/>
        </w:rPr>
        <w:t xml:space="preserve">Beneficios generales de invertir en infraestructura hídrica: </w:t>
      </w:r>
      <w:hyperlink r:id="rId8" w:history="1">
        <w:r w:rsidR="007162E2" w:rsidRPr="007162E2">
          <w:rPr>
            <w:rFonts w:eastAsia="Times New Roman" w:cs="Arial"/>
            <w:color w:val="1155CC"/>
            <w:szCs w:val="24"/>
            <w:u w:val="single"/>
            <w:lang w:val="es-PE"/>
          </w:rPr>
          <w:t>http://thevalueofwater.org/sites/default/files/Economic%20Impact%20of%20Investing%20in%20Water%20Infrastructure_VOW_FINAL_pages.pdf</w:t>
        </w:r>
      </w:hyperlink>
    </w:p>
    <w:p w14:paraId="4367511D" w14:textId="6F9047FD" w:rsidR="0058265B" w:rsidRPr="0058265B" w:rsidRDefault="0058265B" w:rsidP="0058265B">
      <w:pPr>
        <w:rPr>
          <w:rFonts w:eastAsia="Times New Roman" w:cs="Arial"/>
          <w:szCs w:val="24"/>
          <w:lang w:val="es-PE"/>
        </w:rPr>
      </w:pPr>
    </w:p>
    <w:p w14:paraId="410D34DE" w14:textId="4B461400" w:rsidR="00B069E2" w:rsidRPr="00CB5D86" w:rsidRDefault="0058265B" w:rsidP="00E105B4">
      <w:pPr>
        <w:rPr>
          <w:rFonts w:eastAsia="Times New Roman" w:cs="Arial"/>
          <w:color w:val="1155CC"/>
          <w:szCs w:val="24"/>
          <w:u w:val="single"/>
          <w:lang w:val="es-PE"/>
        </w:rPr>
      </w:pPr>
      <w:r w:rsidRPr="0058265B">
        <w:rPr>
          <w:rFonts w:eastAsia="Times New Roman" w:cs="Arial"/>
          <w:szCs w:val="24"/>
          <w:lang w:val="es-PE"/>
        </w:rPr>
        <w:t>Un</w:t>
      </w:r>
      <w:r w:rsidR="00EF3E6B">
        <w:rPr>
          <w:rFonts w:eastAsia="Times New Roman" w:cs="Arial"/>
          <w:szCs w:val="24"/>
          <w:lang w:val="es-PE"/>
        </w:rPr>
        <w:t>a página</w:t>
      </w:r>
      <w:r w:rsidR="007162E2">
        <w:rPr>
          <w:rFonts w:eastAsia="Times New Roman" w:cs="Arial"/>
          <w:szCs w:val="24"/>
          <w:lang w:val="es-PE"/>
        </w:rPr>
        <w:t xml:space="preserve"> con </w:t>
      </w:r>
      <w:r w:rsidRPr="0058265B">
        <w:rPr>
          <w:rFonts w:eastAsia="Times New Roman" w:cs="Arial"/>
          <w:szCs w:val="24"/>
          <w:lang w:val="es-PE"/>
        </w:rPr>
        <w:t xml:space="preserve">ejemplos específicos de fallas en la privatización del agua en varios lugares: </w:t>
      </w:r>
      <w:bookmarkStart w:id="2" w:name="_Toc79419698"/>
      <w:r w:rsidR="007162E2">
        <w:rPr>
          <w:rFonts w:asciiTheme="minorHAnsi" w:hAnsiTheme="minorHAnsi"/>
          <w:sz w:val="22"/>
        </w:rPr>
        <w:fldChar w:fldCharType="begin"/>
      </w:r>
      <w:r w:rsidR="007162E2" w:rsidRPr="007162E2">
        <w:rPr>
          <w:lang w:val="es-PE"/>
        </w:rPr>
        <w:instrText xml:space="preserve"> HYPERLINK "https://www.corporateaccountability.org/wp-content/uploads/2018/06/USCM2019_DoubleTrouble_onepager.pdf" </w:instrText>
      </w:r>
      <w:r w:rsidR="007162E2">
        <w:rPr>
          <w:rFonts w:asciiTheme="minorHAnsi" w:hAnsiTheme="minorHAnsi"/>
          <w:sz w:val="22"/>
        </w:rPr>
        <w:fldChar w:fldCharType="separate"/>
      </w:r>
      <w:r w:rsidR="007162E2" w:rsidRPr="007162E2">
        <w:rPr>
          <w:rFonts w:eastAsia="Times New Roman" w:cs="Arial"/>
          <w:color w:val="1155CC"/>
          <w:szCs w:val="24"/>
          <w:u w:val="single"/>
          <w:lang w:val="es-PE"/>
        </w:rPr>
        <w:t>https://www.corporateaccountability.org/wp-content/uploads/2018/06/USCM2019_DoubleTrouble_onepager.pdf</w:t>
      </w:r>
      <w:r w:rsidR="007162E2">
        <w:rPr>
          <w:rFonts w:eastAsia="Times New Roman" w:cs="Arial"/>
          <w:color w:val="1155CC"/>
          <w:szCs w:val="24"/>
          <w:u w:val="single"/>
        </w:rPr>
        <w:fldChar w:fldCharType="end"/>
      </w:r>
      <w:bookmarkEnd w:id="2"/>
    </w:p>
    <w:p w14:paraId="359DB8C0" w14:textId="1876B673" w:rsidR="00BA2F3F" w:rsidRDefault="00ED7854" w:rsidP="003C66F4">
      <w:pPr>
        <w:pStyle w:val="Heading2"/>
        <w:spacing w:before="0" w:beforeAutospacing="0"/>
        <w:rPr>
          <w:lang w:val="es-PE"/>
        </w:rPr>
      </w:pPr>
      <w:bookmarkStart w:id="3" w:name="_Toc79656932"/>
      <w:r w:rsidRPr="00BA2F3F">
        <w:rPr>
          <w:lang w:val="es-PE"/>
        </w:rPr>
        <w:lastRenderedPageBreak/>
        <w:t>Glosario</w:t>
      </w:r>
      <w:bookmarkEnd w:id="3"/>
    </w:p>
    <w:p w14:paraId="798909D3" w14:textId="77777777" w:rsidR="003C66F4" w:rsidRPr="003C66F4" w:rsidRDefault="003C66F4" w:rsidP="003C66F4">
      <w:pPr>
        <w:spacing w:beforeLines="20" w:before="48"/>
        <w:rPr>
          <w:lang w:val="es-PE"/>
        </w:rPr>
      </w:pPr>
      <w:r w:rsidRPr="003C66F4">
        <w:rPr>
          <w:b/>
          <w:bCs/>
          <w:lang w:val="es-PE"/>
        </w:rPr>
        <w:t>Acuerdo de Concesión:</w:t>
      </w:r>
      <w:r w:rsidRPr="003C66F4">
        <w:rPr>
          <w:lang w:val="es-PE"/>
        </w:rPr>
        <w:t xml:space="preserve"> Cuando una empresa de servicios públicos se cambia a una empresa privada.</w:t>
      </w:r>
    </w:p>
    <w:p w14:paraId="194AE5A8" w14:textId="77777777" w:rsidR="003C66F4" w:rsidRPr="003C66F4" w:rsidRDefault="003C66F4" w:rsidP="003C66F4">
      <w:pPr>
        <w:spacing w:beforeLines="20" w:before="48"/>
        <w:rPr>
          <w:lang w:val="es-PE"/>
        </w:rPr>
      </w:pPr>
      <w:r w:rsidRPr="003C66F4">
        <w:rPr>
          <w:b/>
          <w:bCs/>
          <w:lang w:val="es-PE"/>
        </w:rPr>
        <w:t xml:space="preserve">Agencia de Protección Ambiental de los Estados Unidos (USEPA </w:t>
      </w:r>
      <w:proofErr w:type="spellStart"/>
      <w:r w:rsidRPr="003C66F4">
        <w:rPr>
          <w:b/>
          <w:bCs/>
          <w:lang w:val="es-PE"/>
        </w:rPr>
        <w:t>ó</w:t>
      </w:r>
      <w:proofErr w:type="spellEnd"/>
      <w:r w:rsidRPr="003C66F4">
        <w:rPr>
          <w:b/>
          <w:bCs/>
          <w:lang w:val="es-PE"/>
        </w:rPr>
        <w:t xml:space="preserve"> EPA, por sus siglas en inglés)</w:t>
      </w:r>
      <w:r w:rsidRPr="003C66F4">
        <w:rPr>
          <w:lang w:val="es-PE"/>
        </w:rPr>
        <w:t>: Parte del gobierno federal responsable de proteger el medio ambiente.</w:t>
      </w:r>
    </w:p>
    <w:p w14:paraId="69591733" w14:textId="77777777" w:rsidR="003C66F4" w:rsidRPr="003C66F4" w:rsidRDefault="003C66F4" w:rsidP="003C66F4">
      <w:pPr>
        <w:spacing w:beforeLines="20" w:before="48"/>
        <w:rPr>
          <w:lang w:val="es-PE"/>
        </w:rPr>
      </w:pPr>
      <w:r w:rsidRPr="003C66F4">
        <w:rPr>
          <w:b/>
          <w:bCs/>
          <w:lang w:val="es-PE"/>
        </w:rPr>
        <w:t xml:space="preserve">Agua Privatizada (Propiedad del inversor): </w:t>
      </w:r>
      <w:r w:rsidRPr="003C66F4">
        <w:rPr>
          <w:lang w:val="es-PE"/>
        </w:rPr>
        <w:t>Cuando un sistema que proporciona agua al público (por ejemplo, a través de alcantarillas y tuberías locales) es propiedad y está operado por una empresa privada, no por el gobierno.</w:t>
      </w:r>
    </w:p>
    <w:p w14:paraId="19DBF013" w14:textId="77777777" w:rsidR="003C66F4" w:rsidRPr="003C66F4" w:rsidRDefault="003C66F4" w:rsidP="003C66F4">
      <w:pPr>
        <w:spacing w:beforeLines="20" w:before="48"/>
        <w:rPr>
          <w:lang w:val="es-PE"/>
        </w:rPr>
      </w:pPr>
      <w:r w:rsidRPr="003C66F4">
        <w:rPr>
          <w:b/>
          <w:bCs/>
          <w:lang w:val="es-PE"/>
        </w:rPr>
        <w:t>Alternativas Privadas</w:t>
      </w:r>
      <w:r w:rsidRPr="003C66F4">
        <w:rPr>
          <w:lang w:val="es-PE"/>
        </w:rPr>
        <w:t>: La opción de cambiar algo de público a privado.</w:t>
      </w:r>
    </w:p>
    <w:p w14:paraId="2595B5A3" w14:textId="77777777" w:rsidR="003C66F4" w:rsidRPr="003C66F4" w:rsidRDefault="003C66F4" w:rsidP="003C66F4">
      <w:pPr>
        <w:spacing w:beforeLines="20" w:before="48"/>
        <w:rPr>
          <w:lang w:val="es-PE"/>
        </w:rPr>
      </w:pPr>
      <w:r w:rsidRPr="003C66F4">
        <w:rPr>
          <w:b/>
          <w:bCs/>
          <w:lang w:val="es-PE"/>
        </w:rPr>
        <w:t>Artificial</w:t>
      </w:r>
      <w:r w:rsidRPr="003C66F4">
        <w:rPr>
          <w:lang w:val="es-PE"/>
        </w:rPr>
        <w:t>: No refleja la realidad (las tarifas artificialmente bajas significan que lo que una empresa cobra por algo es menos de lo que realmente cuesta fabricarlo).</w:t>
      </w:r>
    </w:p>
    <w:p w14:paraId="7B65F28C" w14:textId="77777777" w:rsidR="003C66F4" w:rsidRPr="003C66F4" w:rsidRDefault="003C66F4" w:rsidP="003C66F4">
      <w:pPr>
        <w:spacing w:beforeLines="20" w:before="48"/>
        <w:rPr>
          <w:lang w:val="es-PE"/>
        </w:rPr>
      </w:pPr>
      <w:r w:rsidRPr="003C66F4">
        <w:rPr>
          <w:b/>
          <w:bCs/>
          <w:lang w:val="es-PE"/>
        </w:rPr>
        <w:t xml:space="preserve">Asociación Nacional para el Adelanto de las Personas de Color (NAACP, por sus siglas en inglés): </w:t>
      </w:r>
      <w:r w:rsidRPr="003C66F4">
        <w:rPr>
          <w:lang w:val="es-PE"/>
        </w:rPr>
        <w:t>Organización de derechos civiles formada para promover la justicia para los afroamericanos.</w:t>
      </w:r>
    </w:p>
    <w:p w14:paraId="1116D7E1" w14:textId="77777777" w:rsidR="003C66F4" w:rsidRPr="003C66F4" w:rsidRDefault="003C66F4" w:rsidP="003C66F4">
      <w:pPr>
        <w:spacing w:beforeLines="20" w:before="48"/>
        <w:rPr>
          <w:lang w:val="es-PE"/>
        </w:rPr>
      </w:pPr>
      <w:r w:rsidRPr="003C66F4">
        <w:rPr>
          <w:b/>
          <w:bCs/>
          <w:lang w:val="es-PE"/>
        </w:rPr>
        <w:t>Asociaciones Público-Privadas (P3s, por sus siglas en inglés):</w:t>
      </w:r>
      <w:r w:rsidRPr="003C66F4">
        <w:rPr>
          <w:lang w:val="es-PE"/>
        </w:rPr>
        <w:t xml:space="preserve"> Asociaciones entre el gobierno y una empresa privada.</w:t>
      </w:r>
    </w:p>
    <w:p w14:paraId="34647F52" w14:textId="77777777" w:rsidR="003C66F4" w:rsidRPr="003C66F4" w:rsidRDefault="003C66F4" w:rsidP="003C66F4">
      <w:pPr>
        <w:spacing w:beforeLines="20" w:before="48"/>
        <w:rPr>
          <w:lang w:val="es-PE"/>
        </w:rPr>
      </w:pPr>
      <w:r w:rsidRPr="003C66F4">
        <w:rPr>
          <w:b/>
          <w:bCs/>
          <w:lang w:val="es-PE"/>
        </w:rPr>
        <w:t xml:space="preserve">Autoridad de Agua y Alcantarillado de Pittsburgh (PWSA, por sus siglas en inglés): </w:t>
      </w:r>
      <w:r w:rsidRPr="003C66F4">
        <w:rPr>
          <w:lang w:val="es-PE"/>
        </w:rPr>
        <w:t>Controla los servicios de agua en Pittsburgh, PA.</w:t>
      </w:r>
    </w:p>
    <w:p w14:paraId="0E75498E" w14:textId="77777777" w:rsidR="003C66F4" w:rsidRPr="003C66F4" w:rsidRDefault="003C66F4" w:rsidP="003C66F4">
      <w:pPr>
        <w:spacing w:beforeLines="20" w:before="48"/>
        <w:rPr>
          <w:lang w:val="es-PE"/>
        </w:rPr>
      </w:pPr>
      <w:r w:rsidRPr="003C66F4">
        <w:rPr>
          <w:b/>
          <w:bCs/>
          <w:lang w:val="es-PE"/>
        </w:rPr>
        <w:t>Bajos ingresos:</w:t>
      </w:r>
      <w:r w:rsidRPr="003C66F4">
        <w:rPr>
          <w:lang w:val="es-PE"/>
        </w:rPr>
        <w:t xml:space="preserve"> Si los ingresos familiares son menos del doble del umbral de pobreza federal (bajos ingresos menos de aproximadamente $ 52,000).</w:t>
      </w:r>
    </w:p>
    <w:p w14:paraId="44937B1E" w14:textId="77777777" w:rsidR="003C66F4" w:rsidRPr="003C66F4" w:rsidRDefault="003C66F4" w:rsidP="003C66F4">
      <w:pPr>
        <w:spacing w:beforeLines="20" w:before="48"/>
        <w:rPr>
          <w:lang w:val="es-PE"/>
        </w:rPr>
      </w:pPr>
      <w:r w:rsidRPr="003C66F4">
        <w:rPr>
          <w:b/>
          <w:bCs/>
          <w:lang w:val="es-PE"/>
        </w:rPr>
        <w:t>Biodiversidad</w:t>
      </w:r>
      <w:r w:rsidRPr="003C66F4">
        <w:rPr>
          <w:lang w:val="es-PE"/>
        </w:rPr>
        <w:t>: tener muchos tipos diferentes de plantas y animales.</w:t>
      </w:r>
    </w:p>
    <w:p w14:paraId="68E70005" w14:textId="77777777" w:rsidR="003C66F4" w:rsidRPr="003C66F4" w:rsidRDefault="003C66F4" w:rsidP="003C66F4">
      <w:pPr>
        <w:spacing w:beforeLines="20" w:before="48"/>
        <w:rPr>
          <w:lang w:val="es-PE"/>
        </w:rPr>
      </w:pPr>
      <w:r w:rsidRPr="003C66F4">
        <w:rPr>
          <w:b/>
          <w:bCs/>
          <w:lang w:val="es-PE"/>
        </w:rPr>
        <w:t>Capital</w:t>
      </w:r>
      <w:r w:rsidRPr="003C66F4">
        <w:rPr>
          <w:lang w:val="es-PE"/>
        </w:rPr>
        <w:t>: Riqueza o dinero (a veces, el capital también se refiere a poseer cosas).</w:t>
      </w:r>
    </w:p>
    <w:p w14:paraId="00F89CA8" w14:textId="77777777" w:rsidR="003C66F4" w:rsidRPr="003C66F4" w:rsidRDefault="003C66F4" w:rsidP="003C66F4">
      <w:pPr>
        <w:spacing w:beforeLines="20" w:before="48"/>
        <w:rPr>
          <w:lang w:val="es-PE"/>
        </w:rPr>
      </w:pPr>
      <w:r w:rsidRPr="003C66F4">
        <w:rPr>
          <w:b/>
          <w:bCs/>
          <w:lang w:val="es-PE"/>
        </w:rPr>
        <w:t>CH2M</w:t>
      </w:r>
      <w:r w:rsidRPr="003C66F4">
        <w:rPr>
          <w:lang w:val="es-PE"/>
        </w:rPr>
        <w:t>: Empresa que brinda servicios de ingeniería para corporaciones y gobiernos.</w:t>
      </w:r>
    </w:p>
    <w:p w14:paraId="5C9E8E87" w14:textId="77777777" w:rsidR="003C66F4" w:rsidRPr="003C66F4" w:rsidRDefault="003C66F4" w:rsidP="003C66F4">
      <w:pPr>
        <w:spacing w:beforeLines="20" w:before="48"/>
        <w:rPr>
          <w:lang w:val="es-PE"/>
        </w:rPr>
      </w:pPr>
      <w:r w:rsidRPr="003C66F4">
        <w:rPr>
          <w:b/>
          <w:bCs/>
          <w:lang w:val="es-PE"/>
        </w:rPr>
        <w:t>Confiable</w:t>
      </w:r>
      <w:r w:rsidRPr="003C66F4">
        <w:rPr>
          <w:lang w:val="es-PE"/>
        </w:rPr>
        <w:t>: Consistente, se puede confiar.</w:t>
      </w:r>
    </w:p>
    <w:p w14:paraId="49CEC568" w14:textId="77777777" w:rsidR="003C66F4" w:rsidRPr="003C66F4" w:rsidRDefault="003C66F4" w:rsidP="003C66F4">
      <w:pPr>
        <w:spacing w:beforeLines="20" w:before="48"/>
        <w:rPr>
          <w:lang w:val="es-PE"/>
        </w:rPr>
      </w:pPr>
      <w:r w:rsidRPr="003C66F4">
        <w:rPr>
          <w:b/>
          <w:bCs/>
          <w:lang w:val="es-PE"/>
        </w:rPr>
        <w:t>Consolidación</w:t>
      </w:r>
      <w:r w:rsidRPr="003C66F4">
        <w:rPr>
          <w:lang w:val="es-PE"/>
        </w:rPr>
        <w:t>: Combinación de varias partes más pequeñas en un todo más grande.</w:t>
      </w:r>
    </w:p>
    <w:p w14:paraId="1C780F75" w14:textId="77777777" w:rsidR="003C66F4" w:rsidRPr="003C66F4" w:rsidRDefault="003C66F4" w:rsidP="003C66F4">
      <w:pPr>
        <w:spacing w:beforeLines="20" w:before="48"/>
        <w:rPr>
          <w:lang w:val="es-PE"/>
        </w:rPr>
      </w:pPr>
      <w:r w:rsidRPr="003C66F4">
        <w:rPr>
          <w:b/>
          <w:bCs/>
          <w:lang w:val="es-PE"/>
        </w:rPr>
        <w:t>Consumidores (clientes):</w:t>
      </w:r>
      <w:r w:rsidRPr="003C66F4">
        <w:rPr>
          <w:lang w:val="es-PE"/>
        </w:rPr>
        <w:t xml:space="preserve"> Personas que compran y beben ("consumen") agua</w:t>
      </w:r>
    </w:p>
    <w:p w14:paraId="44F5CBD4" w14:textId="77777777" w:rsidR="003C66F4" w:rsidRPr="003C66F4" w:rsidRDefault="003C66F4" w:rsidP="003C66F4">
      <w:pPr>
        <w:spacing w:beforeLines="20" w:before="48"/>
        <w:rPr>
          <w:lang w:val="es-PE"/>
        </w:rPr>
      </w:pPr>
      <w:r w:rsidRPr="003C66F4">
        <w:rPr>
          <w:b/>
          <w:bCs/>
          <w:lang w:val="es-PE"/>
        </w:rPr>
        <w:t>Contaminación</w:t>
      </w:r>
      <w:r w:rsidRPr="003C66F4">
        <w:rPr>
          <w:lang w:val="es-PE"/>
        </w:rPr>
        <w:t>: Contaminar o envenenar algo.</w:t>
      </w:r>
    </w:p>
    <w:p w14:paraId="24995311" w14:textId="77777777" w:rsidR="003C66F4" w:rsidRPr="003C66F4" w:rsidRDefault="003C66F4" w:rsidP="003C66F4">
      <w:pPr>
        <w:spacing w:beforeLines="20" w:before="48"/>
        <w:rPr>
          <w:lang w:val="es-PE"/>
        </w:rPr>
      </w:pPr>
      <w:r w:rsidRPr="003C66F4">
        <w:rPr>
          <w:b/>
          <w:bCs/>
          <w:lang w:val="es-PE"/>
        </w:rPr>
        <w:t>Cuenca Hidrográfica:</w:t>
      </w:r>
      <w:r w:rsidRPr="003C66F4">
        <w:rPr>
          <w:lang w:val="es-PE"/>
        </w:rPr>
        <w:t xml:space="preserve"> Área de tierra que separa el agua que fluye hacia diferentes lugares.</w:t>
      </w:r>
    </w:p>
    <w:p w14:paraId="29147EDB" w14:textId="77777777" w:rsidR="003C66F4" w:rsidRPr="003C66F4" w:rsidRDefault="003C66F4" w:rsidP="003C66F4">
      <w:pPr>
        <w:spacing w:beforeLines="20" w:before="48"/>
        <w:rPr>
          <w:lang w:val="es-PE"/>
        </w:rPr>
      </w:pPr>
      <w:r w:rsidRPr="003C66F4">
        <w:rPr>
          <w:b/>
          <w:bCs/>
          <w:lang w:val="es-PE"/>
        </w:rPr>
        <w:t>Desinversión</w:t>
      </w:r>
      <w:r w:rsidRPr="003C66F4">
        <w:rPr>
          <w:lang w:val="es-PE"/>
        </w:rPr>
        <w:t>: No invertir dinero en reparar o mantener algo importante.</w:t>
      </w:r>
    </w:p>
    <w:p w14:paraId="12535C92" w14:textId="77777777" w:rsidR="003C66F4" w:rsidRPr="003C66F4" w:rsidRDefault="003C66F4" w:rsidP="003C66F4">
      <w:pPr>
        <w:spacing w:beforeLines="20" w:before="48"/>
        <w:rPr>
          <w:lang w:val="es-PE"/>
        </w:rPr>
      </w:pPr>
      <w:r w:rsidRPr="003C66F4">
        <w:rPr>
          <w:b/>
          <w:bCs/>
          <w:lang w:val="es-PE"/>
        </w:rPr>
        <w:t>Dislexia</w:t>
      </w:r>
      <w:r w:rsidRPr="003C66F4">
        <w:rPr>
          <w:lang w:val="es-PE"/>
        </w:rPr>
        <w:t>: Trastorno que dificulta la lectura, la comprensión de letras y símbolos.</w:t>
      </w:r>
    </w:p>
    <w:p w14:paraId="23130BAE" w14:textId="77777777" w:rsidR="003C66F4" w:rsidRPr="003C66F4" w:rsidRDefault="003C66F4" w:rsidP="003C66F4">
      <w:pPr>
        <w:spacing w:beforeLines="20" w:before="48"/>
        <w:rPr>
          <w:lang w:val="es-PE"/>
        </w:rPr>
      </w:pPr>
      <w:r w:rsidRPr="003C66F4">
        <w:rPr>
          <w:b/>
          <w:bCs/>
          <w:lang w:val="es-PE"/>
        </w:rPr>
        <w:t>Ecológico</w:t>
      </w:r>
      <w:r w:rsidRPr="003C66F4">
        <w:rPr>
          <w:lang w:val="es-PE"/>
        </w:rPr>
        <w:t>: Relación entre los seres vivos y su entorno.</w:t>
      </w:r>
    </w:p>
    <w:p w14:paraId="2CB3E65B" w14:textId="77777777" w:rsidR="003C66F4" w:rsidRPr="003C66F4" w:rsidRDefault="003C66F4" w:rsidP="003C66F4">
      <w:pPr>
        <w:spacing w:beforeLines="20" w:before="48"/>
        <w:rPr>
          <w:lang w:val="es-PE"/>
        </w:rPr>
      </w:pPr>
      <w:r w:rsidRPr="003C66F4">
        <w:rPr>
          <w:b/>
          <w:bCs/>
          <w:lang w:val="es-PE"/>
        </w:rPr>
        <w:t>Ejecución hipotecaria:</w:t>
      </w:r>
      <w:r w:rsidRPr="003C66F4">
        <w:rPr>
          <w:lang w:val="es-PE"/>
        </w:rPr>
        <w:t xml:space="preserve"> Cuando alguien pierde su casa (o algo más de su propiedad) porque no puede pagar su hipoteca u otras facturas.</w:t>
      </w:r>
    </w:p>
    <w:p w14:paraId="0C990A3A" w14:textId="77777777" w:rsidR="003C66F4" w:rsidRPr="003C66F4" w:rsidRDefault="003C66F4" w:rsidP="003C66F4">
      <w:pPr>
        <w:spacing w:beforeLines="20" w:before="48"/>
        <w:rPr>
          <w:lang w:val="es-PE"/>
        </w:rPr>
      </w:pPr>
      <w:r w:rsidRPr="003C66F4">
        <w:rPr>
          <w:b/>
          <w:bCs/>
          <w:lang w:val="es-PE"/>
        </w:rPr>
        <w:t>Empresa</w:t>
      </w:r>
      <w:r w:rsidRPr="003C66F4">
        <w:rPr>
          <w:lang w:val="es-PE"/>
        </w:rPr>
        <w:t>: una empresa o un negocio.</w:t>
      </w:r>
    </w:p>
    <w:p w14:paraId="662A0C63" w14:textId="77777777" w:rsidR="003C66F4" w:rsidRPr="003C66F4" w:rsidRDefault="003C66F4" w:rsidP="003C66F4">
      <w:pPr>
        <w:spacing w:beforeLines="20" w:before="48"/>
        <w:rPr>
          <w:lang w:val="es-PE"/>
        </w:rPr>
      </w:pPr>
      <w:r w:rsidRPr="003C66F4">
        <w:rPr>
          <w:b/>
          <w:bCs/>
          <w:lang w:val="es-PE"/>
        </w:rPr>
        <w:t>Federación Estadounidense de Empleados Estatales, del Condado y Municipales (AFSCME, por sus siglas en inglés):</w:t>
      </w:r>
      <w:r w:rsidRPr="003C66F4">
        <w:rPr>
          <w:lang w:val="es-PE"/>
        </w:rPr>
        <w:t xml:space="preserve"> El sindicato de empleados públicos más grande de los Estados Unidos.</w:t>
      </w:r>
    </w:p>
    <w:p w14:paraId="762A3071" w14:textId="77777777" w:rsidR="003C66F4" w:rsidRPr="003C66F4" w:rsidRDefault="003C66F4" w:rsidP="003C66F4">
      <w:pPr>
        <w:spacing w:beforeLines="20" w:before="48"/>
        <w:rPr>
          <w:lang w:val="es-PE"/>
        </w:rPr>
      </w:pPr>
      <w:r w:rsidRPr="003C66F4">
        <w:rPr>
          <w:b/>
          <w:bCs/>
          <w:lang w:val="es-PE"/>
        </w:rPr>
        <w:t>Flint, Michigan:</w:t>
      </w:r>
      <w:r w:rsidRPr="003C66F4">
        <w:rPr>
          <w:lang w:val="es-PE"/>
        </w:rPr>
        <w:t xml:space="preserve"> Ciudad que se ha hecho conocida por sus problemas de salud debido al plomo en el agua.</w:t>
      </w:r>
    </w:p>
    <w:p w14:paraId="4B915044" w14:textId="77777777" w:rsidR="003C66F4" w:rsidRPr="003C66F4" w:rsidRDefault="003C66F4" w:rsidP="003C66F4">
      <w:pPr>
        <w:spacing w:beforeLines="20" w:before="48"/>
        <w:rPr>
          <w:lang w:val="es-PE"/>
        </w:rPr>
      </w:pPr>
      <w:r w:rsidRPr="003C66F4">
        <w:rPr>
          <w:b/>
          <w:bCs/>
          <w:lang w:val="es-PE"/>
        </w:rPr>
        <w:t>Gambito</w:t>
      </w:r>
      <w:r w:rsidRPr="003C66F4">
        <w:rPr>
          <w:lang w:val="es-PE"/>
        </w:rPr>
        <w:t>: Truco que se usa para obtener una ventaja.</w:t>
      </w:r>
    </w:p>
    <w:p w14:paraId="20C12C3A" w14:textId="77777777" w:rsidR="003C66F4" w:rsidRPr="003C66F4" w:rsidRDefault="003C66F4" w:rsidP="003C66F4">
      <w:pPr>
        <w:spacing w:beforeLines="20" w:before="48"/>
        <w:rPr>
          <w:lang w:val="es-PE"/>
        </w:rPr>
      </w:pPr>
      <w:r w:rsidRPr="003C66F4">
        <w:rPr>
          <w:b/>
          <w:bCs/>
          <w:lang w:val="es-PE"/>
        </w:rPr>
        <w:t>Gravamen</w:t>
      </w:r>
      <w:r w:rsidRPr="003C66F4">
        <w:rPr>
          <w:lang w:val="es-PE"/>
        </w:rPr>
        <w:t>: Derecho a quedarse con algo que otra persona posee, hasta que le pague el dinero que le debe.</w:t>
      </w:r>
    </w:p>
    <w:p w14:paraId="2DCA79A6" w14:textId="77777777" w:rsidR="003C66F4" w:rsidRPr="003C66F4" w:rsidRDefault="003C66F4" w:rsidP="003C66F4">
      <w:pPr>
        <w:spacing w:beforeLines="20" w:before="48"/>
        <w:rPr>
          <w:lang w:val="es-PE"/>
        </w:rPr>
      </w:pPr>
      <w:r w:rsidRPr="003C66F4">
        <w:rPr>
          <w:b/>
          <w:bCs/>
          <w:lang w:val="es-PE"/>
        </w:rPr>
        <w:t>Hiperactivo</w:t>
      </w:r>
      <w:r w:rsidRPr="003C66F4">
        <w:rPr>
          <w:lang w:val="es-PE"/>
        </w:rPr>
        <w:t>: Constantemente activo y, a veces, perturbador. Vea el TDAH arriba.</w:t>
      </w:r>
    </w:p>
    <w:p w14:paraId="4BA9A135" w14:textId="77777777" w:rsidR="003C66F4" w:rsidRPr="003C66F4" w:rsidRDefault="003C66F4" w:rsidP="003C66F4">
      <w:pPr>
        <w:spacing w:beforeLines="20" w:before="48"/>
        <w:rPr>
          <w:lang w:val="es-PE"/>
        </w:rPr>
      </w:pPr>
      <w:r w:rsidRPr="003C66F4">
        <w:rPr>
          <w:b/>
          <w:bCs/>
          <w:lang w:val="es-PE"/>
        </w:rPr>
        <w:t>Histérico</w:t>
      </w:r>
      <w:r w:rsidRPr="003C66F4">
        <w:rPr>
          <w:lang w:val="es-PE"/>
        </w:rPr>
        <w:t>: Emoción extrema incontrolada.</w:t>
      </w:r>
    </w:p>
    <w:p w14:paraId="459A482B" w14:textId="77777777" w:rsidR="003C66F4" w:rsidRPr="003C66F4" w:rsidRDefault="003C66F4" w:rsidP="003C66F4">
      <w:pPr>
        <w:spacing w:beforeLines="20" w:before="48"/>
        <w:rPr>
          <w:lang w:val="es-PE"/>
        </w:rPr>
      </w:pPr>
      <w:r w:rsidRPr="003C66F4">
        <w:rPr>
          <w:b/>
          <w:bCs/>
          <w:lang w:val="es-PE"/>
        </w:rPr>
        <w:lastRenderedPageBreak/>
        <w:t>Humedal</w:t>
      </w:r>
      <w:r w:rsidRPr="003C66F4">
        <w:rPr>
          <w:lang w:val="es-PE"/>
        </w:rPr>
        <w:t>: Una parte muy húmeda de la tierra, como un pantano o ciénaga.</w:t>
      </w:r>
    </w:p>
    <w:p w14:paraId="4ACF7243" w14:textId="77777777" w:rsidR="003C66F4" w:rsidRPr="003C66F4" w:rsidRDefault="003C66F4" w:rsidP="003C66F4">
      <w:pPr>
        <w:spacing w:beforeLines="20" w:before="48"/>
        <w:rPr>
          <w:lang w:val="es-PE"/>
        </w:rPr>
      </w:pPr>
      <w:r w:rsidRPr="003C66F4">
        <w:rPr>
          <w:b/>
          <w:bCs/>
          <w:lang w:val="es-PE"/>
        </w:rPr>
        <w:t>Implacable</w:t>
      </w:r>
      <w:r w:rsidRPr="003C66F4">
        <w:rPr>
          <w:lang w:val="es-PE"/>
        </w:rPr>
        <w:t>: Sin detenerse ni disminuir la velocidad.</w:t>
      </w:r>
    </w:p>
    <w:p w14:paraId="135F499C" w14:textId="77777777" w:rsidR="003C66F4" w:rsidRPr="003C66F4" w:rsidRDefault="003C66F4" w:rsidP="003C66F4">
      <w:pPr>
        <w:spacing w:beforeLines="20" w:before="48"/>
        <w:rPr>
          <w:lang w:val="es-PE"/>
        </w:rPr>
      </w:pPr>
      <w:r w:rsidRPr="003C66F4">
        <w:rPr>
          <w:b/>
          <w:bCs/>
          <w:lang w:val="es-PE"/>
        </w:rPr>
        <w:t>Incumplimiento</w:t>
      </w:r>
      <w:r w:rsidRPr="003C66F4">
        <w:rPr>
          <w:lang w:val="es-PE"/>
        </w:rPr>
        <w:t>: No seguir reglas o leyes.</w:t>
      </w:r>
    </w:p>
    <w:p w14:paraId="4997B445" w14:textId="77777777" w:rsidR="003C66F4" w:rsidRPr="003C66F4" w:rsidRDefault="003C66F4" w:rsidP="003C66F4">
      <w:pPr>
        <w:spacing w:beforeLines="20" w:before="48"/>
        <w:rPr>
          <w:lang w:val="es-PE"/>
        </w:rPr>
      </w:pPr>
      <w:r w:rsidRPr="003C66F4">
        <w:rPr>
          <w:b/>
          <w:bCs/>
          <w:lang w:val="es-PE"/>
        </w:rPr>
        <w:t>Infraestructura:</w:t>
      </w:r>
      <w:r w:rsidRPr="003C66F4">
        <w:rPr>
          <w:lang w:val="es-PE"/>
        </w:rPr>
        <w:t xml:space="preserve"> Sistemas físicos básicos (por ejemplo, tuberías en un sistema de agua O carreteras en una ciudad).</w:t>
      </w:r>
    </w:p>
    <w:p w14:paraId="5BEBA9A9" w14:textId="77777777" w:rsidR="003C66F4" w:rsidRPr="003C66F4" w:rsidRDefault="003C66F4" w:rsidP="003C66F4">
      <w:pPr>
        <w:spacing w:beforeLines="20" w:before="48"/>
        <w:rPr>
          <w:lang w:val="es-PE"/>
        </w:rPr>
      </w:pPr>
      <w:r w:rsidRPr="003C66F4">
        <w:rPr>
          <w:b/>
          <w:bCs/>
          <w:lang w:val="es-PE"/>
        </w:rPr>
        <w:t>Ley de Agua Potable Segura (SDWA, por sus siglas en inglés):</w:t>
      </w:r>
      <w:r w:rsidRPr="003C66F4">
        <w:rPr>
          <w:lang w:val="es-PE"/>
        </w:rPr>
        <w:t xml:space="preserve"> Ley que protege la calidad del agua potable en los EE. UU.</w:t>
      </w:r>
    </w:p>
    <w:p w14:paraId="7AD89620" w14:textId="77777777" w:rsidR="003C66F4" w:rsidRPr="003C66F4" w:rsidRDefault="003C66F4" w:rsidP="003C66F4">
      <w:pPr>
        <w:spacing w:beforeLines="20" w:before="48"/>
        <w:rPr>
          <w:lang w:val="es-PE"/>
        </w:rPr>
      </w:pPr>
      <w:r w:rsidRPr="003C66F4">
        <w:rPr>
          <w:b/>
          <w:bCs/>
          <w:lang w:val="es-PE"/>
        </w:rPr>
        <w:t xml:space="preserve">Ley del Aire Limpio (CAA, por sus siglas en inglés): </w:t>
      </w:r>
      <w:r w:rsidRPr="003C66F4">
        <w:rPr>
          <w:lang w:val="es-PE"/>
        </w:rPr>
        <w:t>Ley de los EE. UU. destinada a proteger la calidad del aire y controlar la contaminación.</w:t>
      </w:r>
    </w:p>
    <w:p w14:paraId="620452BE" w14:textId="77777777" w:rsidR="003C66F4" w:rsidRPr="003C66F4" w:rsidRDefault="003C66F4" w:rsidP="003C66F4">
      <w:pPr>
        <w:spacing w:beforeLines="20" w:before="48"/>
        <w:rPr>
          <w:lang w:val="es-PE"/>
        </w:rPr>
      </w:pPr>
      <w:r w:rsidRPr="003C66F4">
        <w:rPr>
          <w:b/>
          <w:bCs/>
          <w:lang w:val="es-PE"/>
        </w:rPr>
        <w:t>Mercantilización</w:t>
      </w:r>
      <w:r w:rsidRPr="003C66F4">
        <w:rPr>
          <w:lang w:val="es-PE"/>
        </w:rPr>
        <w:t>: Tratar algo (como el agua) como un artículo para comerciar, no hacerlo gratis.</w:t>
      </w:r>
    </w:p>
    <w:p w14:paraId="5AE72C72" w14:textId="77777777" w:rsidR="003C66F4" w:rsidRPr="003C66F4" w:rsidRDefault="003C66F4" w:rsidP="003C66F4">
      <w:pPr>
        <w:spacing w:beforeLines="20" w:before="48"/>
        <w:rPr>
          <w:lang w:val="es-PE"/>
        </w:rPr>
      </w:pPr>
      <w:r w:rsidRPr="003C66F4">
        <w:rPr>
          <w:b/>
          <w:bCs/>
          <w:lang w:val="es-PE"/>
        </w:rPr>
        <w:t>Municipio</w:t>
      </w:r>
      <w:r w:rsidRPr="003C66F4">
        <w:rPr>
          <w:lang w:val="es-PE"/>
        </w:rPr>
        <w:t>: El gobierno de una ciudad, pueblo o región pequeña; también conocido como gobierno "local".</w:t>
      </w:r>
    </w:p>
    <w:p w14:paraId="71A1010E" w14:textId="77777777" w:rsidR="003C66F4" w:rsidRPr="003C66F4" w:rsidRDefault="003C66F4" w:rsidP="003C66F4">
      <w:pPr>
        <w:spacing w:beforeLines="20" w:before="48"/>
        <w:rPr>
          <w:lang w:val="es-PE"/>
        </w:rPr>
      </w:pPr>
      <w:r w:rsidRPr="003C66F4">
        <w:rPr>
          <w:b/>
          <w:bCs/>
          <w:lang w:val="es-PE"/>
        </w:rPr>
        <w:t>Negligencia Infantil:</w:t>
      </w:r>
      <w:r w:rsidRPr="003C66F4">
        <w:rPr>
          <w:lang w:val="es-PE"/>
        </w:rPr>
        <w:t xml:space="preserve"> No proporcionar al niño apoyo físico, emocional, educativo y médico básico.</w:t>
      </w:r>
    </w:p>
    <w:p w14:paraId="48B268A7" w14:textId="77777777" w:rsidR="003C66F4" w:rsidRPr="003C66F4" w:rsidRDefault="003C66F4" w:rsidP="003C66F4">
      <w:pPr>
        <w:spacing w:beforeLines="20" w:before="48"/>
        <w:rPr>
          <w:lang w:val="es-PE"/>
        </w:rPr>
      </w:pPr>
      <w:r w:rsidRPr="003C66F4">
        <w:rPr>
          <w:b/>
          <w:bCs/>
          <w:lang w:val="es-PE"/>
        </w:rPr>
        <w:t>Neurotoxina</w:t>
      </w:r>
      <w:r w:rsidRPr="003C66F4">
        <w:rPr>
          <w:lang w:val="es-PE"/>
        </w:rPr>
        <w:t>: Toxinas que son destructivas para los nervios o el cerebro.</w:t>
      </w:r>
    </w:p>
    <w:p w14:paraId="7F659E2A" w14:textId="77777777" w:rsidR="003C66F4" w:rsidRPr="003C66F4" w:rsidRDefault="003C66F4" w:rsidP="003C66F4">
      <w:pPr>
        <w:spacing w:beforeLines="20" w:before="48"/>
        <w:rPr>
          <w:lang w:val="es-PE"/>
        </w:rPr>
      </w:pPr>
      <w:r w:rsidRPr="003C66F4">
        <w:rPr>
          <w:b/>
          <w:bCs/>
          <w:lang w:val="es-PE"/>
        </w:rPr>
        <w:t>Perjudicial</w:t>
      </w:r>
      <w:r w:rsidRPr="003C66F4">
        <w:rPr>
          <w:lang w:val="es-PE"/>
        </w:rPr>
        <w:t>: Negativo o dañino.</w:t>
      </w:r>
    </w:p>
    <w:p w14:paraId="7871A6BE" w14:textId="77777777" w:rsidR="003C66F4" w:rsidRPr="003C66F4" w:rsidRDefault="003C66F4" w:rsidP="003C66F4">
      <w:pPr>
        <w:spacing w:beforeLines="20" w:before="48"/>
        <w:rPr>
          <w:lang w:val="es-PE"/>
        </w:rPr>
      </w:pPr>
      <w:r w:rsidRPr="003C66F4">
        <w:rPr>
          <w:b/>
          <w:bCs/>
          <w:lang w:val="es-PE"/>
        </w:rPr>
        <w:t>Plomo</w:t>
      </w:r>
      <w:r w:rsidRPr="003C66F4">
        <w:rPr>
          <w:lang w:val="es-PE"/>
        </w:rPr>
        <w:t>: Elemento metálico que solía usarse para fabricar tuberías y pintura. Es venenoso.</w:t>
      </w:r>
    </w:p>
    <w:p w14:paraId="3B16C009" w14:textId="77777777" w:rsidR="003C66F4" w:rsidRPr="003C66F4" w:rsidRDefault="003C66F4" w:rsidP="003C66F4">
      <w:pPr>
        <w:spacing w:beforeLines="20" w:before="48"/>
        <w:rPr>
          <w:lang w:val="es-PE"/>
        </w:rPr>
      </w:pPr>
      <w:r w:rsidRPr="003C66F4">
        <w:rPr>
          <w:b/>
          <w:bCs/>
          <w:lang w:val="es-PE"/>
        </w:rPr>
        <w:t>Predominantemente</w:t>
      </w:r>
      <w:r w:rsidRPr="003C66F4">
        <w:rPr>
          <w:lang w:val="es-PE"/>
        </w:rPr>
        <w:t>: Compuesto principalmente por un grupo o tipo de cosas.</w:t>
      </w:r>
    </w:p>
    <w:p w14:paraId="72D1DA3B" w14:textId="77777777" w:rsidR="003C66F4" w:rsidRPr="003C66F4" w:rsidRDefault="003C66F4" w:rsidP="003C66F4">
      <w:pPr>
        <w:spacing w:beforeLines="20" w:before="48"/>
        <w:rPr>
          <w:lang w:val="es-PE"/>
        </w:rPr>
      </w:pPr>
      <w:r w:rsidRPr="003C66F4">
        <w:rPr>
          <w:b/>
          <w:bCs/>
          <w:lang w:val="es-PE"/>
        </w:rPr>
        <w:t>Privatización</w:t>
      </w:r>
      <w:r w:rsidRPr="003C66F4">
        <w:rPr>
          <w:lang w:val="es-PE"/>
        </w:rPr>
        <w:t>: Para cambiar de control o propiedad pública a privada.</w:t>
      </w:r>
    </w:p>
    <w:p w14:paraId="77ADF5C7" w14:textId="77777777" w:rsidR="003C66F4" w:rsidRPr="003C66F4" w:rsidRDefault="003C66F4" w:rsidP="003C66F4">
      <w:pPr>
        <w:spacing w:beforeLines="20" w:before="48"/>
        <w:rPr>
          <w:lang w:val="es-PE"/>
        </w:rPr>
      </w:pPr>
      <w:r w:rsidRPr="003C66F4">
        <w:rPr>
          <w:b/>
          <w:bCs/>
          <w:lang w:val="es-PE"/>
        </w:rPr>
        <w:t>Regionalización (lo mismo que “Consolidación”):</w:t>
      </w:r>
      <w:r w:rsidRPr="003C66F4">
        <w:rPr>
          <w:lang w:val="es-PE"/>
        </w:rPr>
        <w:t xml:space="preserve"> Combinación de múltiples servicios públicos pequeños en un servicio público más grande que cubre múltiples lugares.</w:t>
      </w:r>
    </w:p>
    <w:p w14:paraId="67BAC64E" w14:textId="77777777" w:rsidR="003C66F4" w:rsidRPr="003C66F4" w:rsidRDefault="003C66F4" w:rsidP="003C66F4">
      <w:pPr>
        <w:spacing w:beforeLines="20" w:before="48"/>
        <w:rPr>
          <w:lang w:val="es-PE"/>
        </w:rPr>
      </w:pPr>
      <w:r w:rsidRPr="003C66F4">
        <w:rPr>
          <w:b/>
          <w:bCs/>
          <w:lang w:val="es-PE"/>
        </w:rPr>
        <w:t>Reservorio</w:t>
      </w:r>
      <w:r w:rsidRPr="003C66F4">
        <w:rPr>
          <w:lang w:val="es-PE"/>
        </w:rPr>
        <w:t>: Un gran embalse natural o artificial que se utiliza como fuente de suministro de agua.</w:t>
      </w:r>
    </w:p>
    <w:p w14:paraId="035697A6" w14:textId="77777777" w:rsidR="003C66F4" w:rsidRPr="003C66F4" w:rsidRDefault="003C66F4" w:rsidP="003C66F4">
      <w:pPr>
        <w:spacing w:beforeLines="20" w:before="48"/>
        <w:rPr>
          <w:lang w:val="es-PE"/>
        </w:rPr>
      </w:pPr>
      <w:r w:rsidRPr="003C66F4">
        <w:rPr>
          <w:b/>
          <w:bCs/>
          <w:lang w:val="es-PE"/>
        </w:rPr>
        <w:t>Responsabilidad fiscal</w:t>
      </w:r>
      <w:r w:rsidRPr="003C66F4">
        <w:rPr>
          <w:lang w:val="es-PE"/>
        </w:rPr>
        <w:t>: Los gobiernos equilibran sus gastos (gastos) y sus ingresos (impuestos).</w:t>
      </w:r>
    </w:p>
    <w:p w14:paraId="2C0471B4" w14:textId="77777777" w:rsidR="003C66F4" w:rsidRPr="003C66F4" w:rsidRDefault="003C66F4" w:rsidP="003C66F4">
      <w:pPr>
        <w:spacing w:beforeLines="20" w:before="48"/>
        <w:rPr>
          <w:lang w:val="es-PE"/>
        </w:rPr>
      </w:pPr>
      <w:r w:rsidRPr="003C66F4">
        <w:rPr>
          <w:b/>
          <w:bCs/>
          <w:lang w:val="es-PE"/>
        </w:rPr>
        <w:t>Sector Privado:</w:t>
      </w:r>
      <w:r w:rsidRPr="003C66F4">
        <w:rPr>
          <w:lang w:val="es-PE"/>
        </w:rPr>
        <w:t xml:space="preserve"> Empresas que son de propiedad privada y no están bajo control gubernamental directo.</w:t>
      </w:r>
    </w:p>
    <w:p w14:paraId="418ADB49" w14:textId="77777777" w:rsidR="003C66F4" w:rsidRPr="003C66F4" w:rsidRDefault="003C66F4" w:rsidP="003C66F4">
      <w:pPr>
        <w:spacing w:beforeLines="20" w:before="48"/>
        <w:rPr>
          <w:lang w:val="es-PE"/>
        </w:rPr>
      </w:pPr>
      <w:r w:rsidRPr="003C66F4">
        <w:rPr>
          <w:b/>
          <w:bCs/>
          <w:lang w:val="es-PE"/>
        </w:rPr>
        <w:t>Sistemas Sépticos:</w:t>
      </w:r>
      <w:r w:rsidRPr="003C66F4">
        <w:rPr>
          <w:lang w:val="es-PE"/>
        </w:rPr>
        <w:t xml:space="preserve"> Estructuras de tratamiento de aguas residuales subterráneas, comúnmente utilizadas en áreas rurales sin sistemas de alcantarillado centralizados.</w:t>
      </w:r>
    </w:p>
    <w:p w14:paraId="070B51A5" w14:textId="77777777" w:rsidR="003C66F4" w:rsidRPr="003C66F4" w:rsidRDefault="003C66F4" w:rsidP="003C66F4">
      <w:pPr>
        <w:spacing w:beforeLines="20" w:before="48"/>
        <w:rPr>
          <w:lang w:val="es-PE"/>
        </w:rPr>
      </w:pPr>
      <w:r w:rsidRPr="003C66F4">
        <w:rPr>
          <w:b/>
          <w:bCs/>
          <w:lang w:val="es-PE"/>
        </w:rPr>
        <w:t>Subproducto</w:t>
      </w:r>
      <w:r w:rsidRPr="003C66F4">
        <w:rPr>
          <w:lang w:val="es-PE"/>
        </w:rPr>
        <w:t>: una segunda cosa que se fabrica (a menudo productos químicos) mientras se fabrica otra cosa.</w:t>
      </w:r>
    </w:p>
    <w:p w14:paraId="5847DD6A" w14:textId="77777777" w:rsidR="003C66F4" w:rsidRPr="003C66F4" w:rsidRDefault="003C66F4" w:rsidP="003C66F4">
      <w:pPr>
        <w:spacing w:beforeLines="20" w:before="48"/>
        <w:rPr>
          <w:lang w:val="es-PE"/>
        </w:rPr>
      </w:pPr>
      <w:r w:rsidRPr="003C66F4">
        <w:rPr>
          <w:b/>
          <w:bCs/>
          <w:lang w:val="es-PE"/>
        </w:rPr>
        <w:t>Subsidio</w:t>
      </w:r>
      <w:r w:rsidRPr="003C66F4">
        <w:rPr>
          <w:lang w:val="es-PE"/>
        </w:rPr>
        <w:t>: Dinero otorgado por el gobierno para mantener bajo el costo de algo.</w:t>
      </w:r>
    </w:p>
    <w:p w14:paraId="5806075E" w14:textId="77777777" w:rsidR="003C66F4" w:rsidRPr="003C66F4" w:rsidRDefault="003C66F4" w:rsidP="003C66F4">
      <w:pPr>
        <w:spacing w:beforeLines="20" w:before="48"/>
        <w:rPr>
          <w:lang w:val="es-PE"/>
        </w:rPr>
      </w:pPr>
      <w:r w:rsidRPr="003C66F4">
        <w:rPr>
          <w:b/>
          <w:bCs/>
          <w:lang w:val="es-PE"/>
        </w:rPr>
        <w:t>Suez</w:t>
      </w:r>
      <w:r w:rsidRPr="003C66F4">
        <w:rPr>
          <w:lang w:val="es-PE"/>
        </w:rPr>
        <w:t>: Una empresa privada de agua con sede en Nueva Jersey.</w:t>
      </w:r>
    </w:p>
    <w:p w14:paraId="7A559582" w14:textId="77777777" w:rsidR="003C66F4" w:rsidRPr="003C66F4" w:rsidRDefault="003C66F4" w:rsidP="003C66F4">
      <w:pPr>
        <w:spacing w:beforeLines="20" w:before="48"/>
        <w:rPr>
          <w:lang w:val="es-PE"/>
        </w:rPr>
      </w:pPr>
      <w:r w:rsidRPr="003C66F4">
        <w:rPr>
          <w:b/>
          <w:bCs/>
          <w:lang w:val="es-PE"/>
        </w:rPr>
        <w:t>Supervisión</w:t>
      </w:r>
      <w:r w:rsidRPr="003C66F4">
        <w:rPr>
          <w:lang w:val="es-PE"/>
        </w:rPr>
        <w:t>: Hacer un seguimiento de alguien para asegurarse de que esté siguiendo las reglas.</w:t>
      </w:r>
    </w:p>
    <w:p w14:paraId="40559FCD" w14:textId="77777777" w:rsidR="003C66F4" w:rsidRPr="003C66F4" w:rsidRDefault="003C66F4" w:rsidP="003C66F4">
      <w:pPr>
        <w:spacing w:beforeLines="20" w:before="48"/>
        <w:rPr>
          <w:lang w:val="es-PE"/>
        </w:rPr>
      </w:pPr>
      <w:r w:rsidRPr="003C66F4">
        <w:rPr>
          <w:b/>
          <w:bCs/>
          <w:lang w:val="es-PE"/>
        </w:rPr>
        <w:t>TDAH (Trastorno por Déficit de Atención con Hiperactividad):</w:t>
      </w:r>
      <w:r w:rsidRPr="003C66F4">
        <w:rPr>
          <w:lang w:val="es-PE"/>
        </w:rPr>
        <w:t xml:space="preserve"> Trastorno de salud mental que hace que una persona se vuelva hiperactiva. Ej.: tener problemas para concentrarse en una cosa, permanecer sentado durante largos períodos de tiempo.</w:t>
      </w:r>
    </w:p>
    <w:p w14:paraId="2FE053D0" w14:textId="77777777" w:rsidR="003C66F4" w:rsidRPr="003C66F4" w:rsidRDefault="003C66F4" w:rsidP="003C66F4">
      <w:pPr>
        <w:spacing w:beforeLines="20" w:before="48"/>
        <w:rPr>
          <w:lang w:val="es-PE"/>
        </w:rPr>
      </w:pPr>
      <w:r w:rsidRPr="003C66F4">
        <w:rPr>
          <w:b/>
          <w:bCs/>
          <w:lang w:val="es-PE"/>
        </w:rPr>
        <w:t>Utilidad</w:t>
      </w:r>
      <w:r w:rsidRPr="003C66F4">
        <w:rPr>
          <w:lang w:val="es-PE"/>
        </w:rPr>
        <w:t>: Una organización que suministra a una comunidad algo como agua o energía.</w:t>
      </w:r>
    </w:p>
    <w:p w14:paraId="1D42113A" w14:textId="4BFC3252" w:rsidR="003C66F4" w:rsidRPr="00EF3E6B" w:rsidRDefault="003C66F4" w:rsidP="003C66F4">
      <w:pPr>
        <w:spacing w:beforeLines="40" w:before="96"/>
        <w:rPr>
          <w:lang w:val="es-PE"/>
        </w:rPr>
      </w:pPr>
      <w:r w:rsidRPr="003C66F4">
        <w:rPr>
          <w:b/>
          <w:bCs/>
          <w:lang w:val="es-PE"/>
        </w:rPr>
        <w:t>Veolia</w:t>
      </w:r>
      <w:r w:rsidRPr="003C66F4">
        <w:rPr>
          <w:lang w:val="es-PE"/>
        </w:rPr>
        <w:t>: Empresa francesa que gestiona sistemas privados de agua y otros servicios públicos.</w:t>
      </w:r>
    </w:p>
    <w:p w14:paraId="19D834A8" w14:textId="77777777" w:rsidR="003C66F4" w:rsidRDefault="003C66F4">
      <w:pPr>
        <w:spacing w:after="160" w:line="259" w:lineRule="auto"/>
        <w:rPr>
          <w:rFonts w:eastAsia="Times New Roman" w:cs="Times New Roman"/>
          <w:b/>
          <w:bCs/>
          <w:sz w:val="28"/>
          <w:szCs w:val="36"/>
          <w:lang w:val="es-PE"/>
        </w:rPr>
      </w:pPr>
      <w:r>
        <w:rPr>
          <w:lang w:val="es-PE"/>
        </w:rPr>
        <w:br w:type="page"/>
      </w:r>
    </w:p>
    <w:p w14:paraId="5E71B7C6" w14:textId="07BA86F6" w:rsidR="00ED7854" w:rsidRPr="00C57577" w:rsidRDefault="00ED7854" w:rsidP="00CB5D86">
      <w:pPr>
        <w:pStyle w:val="Heading2"/>
        <w:rPr>
          <w:lang w:val="es-PE"/>
        </w:rPr>
      </w:pPr>
      <w:bookmarkStart w:id="4" w:name="_Toc79656933"/>
      <w:r w:rsidRPr="00C57577">
        <w:rPr>
          <w:lang w:val="es-PE"/>
        </w:rPr>
        <w:lastRenderedPageBreak/>
        <w:t>Resumen</w:t>
      </w:r>
      <w:r w:rsidR="00001105">
        <w:rPr>
          <w:lang w:val="es-PE"/>
        </w:rPr>
        <w:t xml:space="preserve"> del</w:t>
      </w:r>
      <w:r w:rsidRPr="00C57577">
        <w:rPr>
          <w:lang w:val="es-PE"/>
        </w:rPr>
        <w:t xml:space="preserve"> </w:t>
      </w:r>
      <w:r w:rsidR="005E3357">
        <w:rPr>
          <w:lang w:val="es-PE"/>
        </w:rPr>
        <w:t>A</w:t>
      </w:r>
      <w:r w:rsidRPr="00C57577">
        <w:rPr>
          <w:lang w:val="es-PE"/>
        </w:rPr>
        <w:t>firmativo</w:t>
      </w:r>
      <w:bookmarkEnd w:id="4"/>
    </w:p>
    <w:p w14:paraId="4BA40843" w14:textId="77777777" w:rsidR="00ED7854" w:rsidRPr="0003727E" w:rsidRDefault="00ED7854" w:rsidP="00ED7854">
      <w:pPr>
        <w:spacing w:before="120"/>
        <w:rPr>
          <w:rFonts w:eastAsia="Times New Roman" w:cs="Arial"/>
          <w:sz w:val="22"/>
          <w:lang w:val="es-PE"/>
        </w:rPr>
      </w:pPr>
      <w:r w:rsidRPr="0003727E">
        <w:rPr>
          <w:rFonts w:eastAsia="Times New Roman" w:cs="Arial"/>
          <w:sz w:val="22"/>
          <w:lang w:val="es-PE"/>
        </w:rPr>
        <w:t>El agua es un elemento básico que necesitamos para sobrevivir. Lo usamos para actividades diarias como cocinar, beber y lavar. Esperamos tener acceso a agua potable, pero cuando no lo tenemos, puede tener un gran impacto en nuestras vidas.</w:t>
      </w:r>
    </w:p>
    <w:p w14:paraId="6EDDCA4E" w14:textId="77777777" w:rsidR="00ED7854" w:rsidRPr="0003727E" w:rsidRDefault="00ED7854" w:rsidP="00ED7854">
      <w:pPr>
        <w:spacing w:before="120"/>
        <w:rPr>
          <w:rFonts w:eastAsia="Times New Roman" w:cs="Arial"/>
          <w:sz w:val="22"/>
          <w:lang w:val="es-PE"/>
        </w:rPr>
      </w:pPr>
      <w:r w:rsidRPr="0003727E">
        <w:rPr>
          <w:rFonts w:eastAsia="Times New Roman" w:cs="Arial"/>
          <w:sz w:val="22"/>
          <w:lang w:val="es-PE"/>
        </w:rPr>
        <w:t>Nuestra agua potable proviene de muchas fuentes diferentes, pero para cada ciudad y pueblo, generalmente pasa por un centro de limpieza de agua, conocido como “planta de tratamiento”. Desde allí, pasa a través de tuberías en el suelo hasta nuestros hogares, escuelas, lugares de trabajo y cualquier otro lugar.</w:t>
      </w:r>
    </w:p>
    <w:p w14:paraId="4DA6F59E" w14:textId="7824ECA9" w:rsidR="00ED7854" w:rsidRPr="0003727E" w:rsidRDefault="00ED7854" w:rsidP="00ED7854">
      <w:pPr>
        <w:spacing w:before="120"/>
        <w:rPr>
          <w:rFonts w:eastAsia="Times New Roman" w:cs="Arial"/>
          <w:sz w:val="22"/>
          <w:lang w:val="es-PE"/>
        </w:rPr>
      </w:pPr>
      <w:r w:rsidRPr="0003727E">
        <w:rPr>
          <w:rFonts w:eastAsia="Times New Roman" w:cs="Arial"/>
          <w:sz w:val="22"/>
          <w:lang w:val="es-PE"/>
        </w:rPr>
        <w:t xml:space="preserve">La mayoría de las ciudades y pueblos tienen una sola organización que opera su sistema de agua potable. Este sistema puede </w:t>
      </w:r>
      <w:r w:rsidR="006B01D9" w:rsidRPr="0003727E">
        <w:rPr>
          <w:rFonts w:eastAsia="Times New Roman" w:cs="Arial"/>
          <w:sz w:val="22"/>
          <w:lang w:val="es-PE"/>
        </w:rPr>
        <w:t>pertenecer</w:t>
      </w:r>
      <w:r w:rsidRPr="0003727E">
        <w:rPr>
          <w:rFonts w:eastAsia="Times New Roman" w:cs="Arial"/>
          <w:sz w:val="22"/>
          <w:lang w:val="es-PE"/>
        </w:rPr>
        <w:t xml:space="preserve"> y estar gestionado por una empresa privada, por una organización pública o una combinación de ambos. Para este debate, hablaremos sobre las diferencias</w:t>
      </w:r>
      <w:r w:rsidR="004E770F" w:rsidRPr="0003727E">
        <w:rPr>
          <w:rFonts w:eastAsia="Times New Roman" w:cs="Arial"/>
          <w:sz w:val="22"/>
          <w:lang w:val="es-PE"/>
        </w:rPr>
        <w:t xml:space="preserve"> </w:t>
      </w:r>
      <w:r w:rsidRPr="0003727E">
        <w:rPr>
          <w:rFonts w:eastAsia="Times New Roman" w:cs="Arial"/>
          <w:sz w:val="22"/>
          <w:lang w:val="es-PE"/>
        </w:rPr>
        <w:t>cuando una empresa privada posee y opera completamente un sistema de agua potable y cuando una organización pública posee y opera completamente un sistema de agua potable, sin enfocarse en asociaciones público-privadas. Ya sea que un sistema sea de propiedad pública o privada, todas las personas tienen derecho a acceder a esta agua, la principal diferencia es si pagan su factura de agua a una empresa privada o</w:t>
      </w:r>
      <w:r w:rsidR="004E770F" w:rsidRPr="0003727E">
        <w:rPr>
          <w:rFonts w:eastAsia="Times New Roman" w:cs="Arial"/>
          <w:sz w:val="22"/>
          <w:lang w:val="es-PE"/>
        </w:rPr>
        <w:t xml:space="preserve"> </w:t>
      </w:r>
      <w:r w:rsidRPr="0003727E">
        <w:rPr>
          <w:rFonts w:eastAsia="Times New Roman" w:cs="Arial"/>
          <w:sz w:val="22"/>
          <w:lang w:val="es-PE"/>
        </w:rPr>
        <w:t>a una organización pública.</w:t>
      </w:r>
    </w:p>
    <w:p w14:paraId="19297BCD" w14:textId="313137C6" w:rsidR="00ED7854" w:rsidRDefault="00ED7854" w:rsidP="00ED7854">
      <w:pPr>
        <w:spacing w:before="120"/>
        <w:rPr>
          <w:rFonts w:eastAsia="Times New Roman" w:cs="Arial"/>
          <w:sz w:val="22"/>
          <w:lang w:val="es-PE"/>
        </w:rPr>
      </w:pPr>
      <w:r w:rsidRPr="0003727E">
        <w:rPr>
          <w:rFonts w:eastAsia="Times New Roman" w:cs="Arial"/>
          <w:sz w:val="22"/>
          <w:lang w:val="es-PE"/>
        </w:rPr>
        <w:t xml:space="preserve">Actualmente, alrededor del 85% del agua potable </w:t>
      </w:r>
      <w:r w:rsidR="00F032C2" w:rsidRPr="0003727E">
        <w:rPr>
          <w:rFonts w:eastAsia="Times New Roman" w:cs="Arial"/>
          <w:sz w:val="22"/>
          <w:lang w:val="es-PE"/>
        </w:rPr>
        <w:t>le pertenece</w:t>
      </w:r>
      <w:r w:rsidRPr="0003727E">
        <w:rPr>
          <w:rFonts w:eastAsia="Times New Roman" w:cs="Arial"/>
          <w:sz w:val="22"/>
          <w:lang w:val="es-PE"/>
        </w:rPr>
        <w:t xml:space="preserve"> y está gestionada por organizaciones públicas. El Afirmativo sostiene que muchos de estos sistemas de agua públicos están envejeciendo y necesitan reparaciones, y los consumidores pagan los costos de esas reparaciones en sus facturas de agua. Si no se hacen estas reparaciones, existe el riesgo de que el agua se vuelva cada vez menos limpia, lo que provocará importantes problemas de salud. La solución propuesta por el Afirmativo es dar a los municipios (ciudades y pueblos) la opción de cambiar a una empresa privada para que sea propietaria y administre sus sistemas de agua. La evidencia </w:t>
      </w:r>
      <w:r w:rsidR="00001105" w:rsidRPr="0003727E">
        <w:rPr>
          <w:rFonts w:eastAsia="Times New Roman" w:cs="Arial"/>
          <w:sz w:val="22"/>
          <w:lang w:val="es-PE"/>
        </w:rPr>
        <w:t>A</w:t>
      </w:r>
      <w:r w:rsidRPr="0003727E">
        <w:rPr>
          <w:rFonts w:eastAsia="Times New Roman" w:cs="Arial"/>
          <w:sz w:val="22"/>
          <w:lang w:val="es-PE"/>
        </w:rPr>
        <w:t>firmativa sostiene que la opción de cambiar a empresas privadas puede ser buena por las siguientes razones:</w:t>
      </w:r>
    </w:p>
    <w:p w14:paraId="48357634" w14:textId="77777777" w:rsidR="003C66F4" w:rsidRPr="0003727E" w:rsidRDefault="003C66F4" w:rsidP="00ED7854">
      <w:pPr>
        <w:spacing w:before="120"/>
        <w:rPr>
          <w:rFonts w:eastAsia="Times New Roman" w:cs="Arial"/>
          <w:sz w:val="22"/>
          <w:lang w:val="es-PE"/>
        </w:rPr>
      </w:pPr>
    </w:p>
    <w:p w14:paraId="677F334C" w14:textId="77777777" w:rsidR="00ED7854" w:rsidRPr="0003727E" w:rsidRDefault="00ED7854" w:rsidP="003C66F4">
      <w:pPr>
        <w:rPr>
          <w:rFonts w:eastAsia="Times New Roman" w:cs="Arial"/>
          <w:sz w:val="22"/>
          <w:lang w:val="es-PE"/>
        </w:rPr>
      </w:pPr>
      <w:r w:rsidRPr="0003727E">
        <w:rPr>
          <w:rFonts w:eastAsia="Times New Roman" w:cs="Arial"/>
          <w:sz w:val="22"/>
          <w:lang w:val="es-PE"/>
        </w:rPr>
        <w:t xml:space="preserve">• </w:t>
      </w:r>
      <w:r w:rsidRPr="0003727E">
        <w:rPr>
          <w:rFonts w:eastAsia="Times New Roman" w:cs="Arial"/>
          <w:b/>
          <w:sz w:val="22"/>
          <w:lang w:val="es-PE"/>
        </w:rPr>
        <w:t>Costo:</w:t>
      </w:r>
      <w:r w:rsidRPr="0003727E">
        <w:rPr>
          <w:rFonts w:eastAsia="Times New Roman" w:cs="Arial"/>
          <w:sz w:val="22"/>
          <w:lang w:val="es-PE"/>
        </w:rPr>
        <w:t xml:space="preserve"> con el tiempo, el agua será más barata para los consumidores al invertir en nueva tecnología.</w:t>
      </w:r>
    </w:p>
    <w:p w14:paraId="15DFE3EC" w14:textId="77777777" w:rsidR="00ED7854" w:rsidRPr="0003727E" w:rsidRDefault="00ED7854" w:rsidP="003C66F4">
      <w:pPr>
        <w:rPr>
          <w:rFonts w:eastAsia="Times New Roman" w:cs="Arial"/>
          <w:sz w:val="22"/>
          <w:lang w:val="es-PE"/>
        </w:rPr>
      </w:pPr>
      <w:r w:rsidRPr="0003727E">
        <w:rPr>
          <w:rFonts w:eastAsia="Times New Roman" w:cs="Arial"/>
          <w:sz w:val="22"/>
          <w:lang w:val="es-PE"/>
        </w:rPr>
        <w:t xml:space="preserve">• </w:t>
      </w:r>
      <w:r w:rsidRPr="0003727E">
        <w:rPr>
          <w:rFonts w:eastAsia="Times New Roman" w:cs="Arial"/>
          <w:b/>
          <w:sz w:val="22"/>
          <w:lang w:val="es-PE"/>
        </w:rPr>
        <w:t>Salud:</w:t>
      </w:r>
      <w:r w:rsidRPr="0003727E">
        <w:rPr>
          <w:rFonts w:eastAsia="Times New Roman" w:cs="Arial"/>
          <w:sz w:val="22"/>
          <w:lang w:val="es-PE"/>
        </w:rPr>
        <w:t xml:space="preserve"> las empresas privadas cometen menos infracciones de la SDWA (Ley de agua potable segura) y, en general, proporcionan agua más limpia a los consumidores.</w:t>
      </w:r>
    </w:p>
    <w:p w14:paraId="49378B22" w14:textId="34755DE2" w:rsidR="00ED7854" w:rsidRPr="0003727E" w:rsidRDefault="004E770F" w:rsidP="003C66F4">
      <w:pPr>
        <w:rPr>
          <w:rFonts w:eastAsia="Times New Roman" w:cs="Arial"/>
          <w:sz w:val="22"/>
          <w:lang w:val="es-PE"/>
        </w:rPr>
      </w:pPr>
      <w:r w:rsidRPr="0003727E">
        <w:rPr>
          <w:rFonts w:eastAsia="Times New Roman" w:cs="Arial"/>
          <w:b/>
          <w:sz w:val="22"/>
          <w:lang w:val="es-PE"/>
        </w:rPr>
        <w:t>• Calidad e Innovación del S</w:t>
      </w:r>
      <w:r w:rsidR="00ED7854" w:rsidRPr="0003727E">
        <w:rPr>
          <w:rFonts w:eastAsia="Times New Roman" w:cs="Arial"/>
          <w:b/>
          <w:sz w:val="22"/>
          <w:lang w:val="es-PE"/>
        </w:rPr>
        <w:t>ervicio:</w:t>
      </w:r>
      <w:r w:rsidR="00ED7854" w:rsidRPr="0003727E">
        <w:rPr>
          <w:rFonts w:eastAsia="Times New Roman" w:cs="Arial"/>
          <w:sz w:val="22"/>
          <w:lang w:val="es-PE"/>
        </w:rPr>
        <w:t xml:space="preserve"> las empresas privadas tienen acceso a nuevas tecnologías y están más dispuestas a actualizar la tecnología en las áreas locales.</w:t>
      </w:r>
    </w:p>
    <w:p w14:paraId="72E16C3E" w14:textId="1F037EB0" w:rsidR="00ED7854" w:rsidRPr="0003727E" w:rsidRDefault="004E770F" w:rsidP="003C66F4">
      <w:pPr>
        <w:rPr>
          <w:rFonts w:eastAsia="Times New Roman" w:cs="Arial"/>
          <w:sz w:val="22"/>
          <w:lang w:val="es-PE"/>
        </w:rPr>
      </w:pPr>
      <w:r w:rsidRPr="0003727E">
        <w:rPr>
          <w:rFonts w:eastAsia="Times New Roman" w:cs="Arial"/>
          <w:b/>
          <w:sz w:val="22"/>
          <w:lang w:val="es-PE"/>
        </w:rPr>
        <w:t>• Actitudes de los C</w:t>
      </w:r>
      <w:r w:rsidR="00ED7854" w:rsidRPr="0003727E">
        <w:rPr>
          <w:rFonts w:eastAsia="Times New Roman" w:cs="Arial"/>
          <w:b/>
          <w:sz w:val="22"/>
          <w:lang w:val="es-PE"/>
        </w:rPr>
        <w:t>lientes</w:t>
      </w:r>
      <w:r w:rsidR="00ED7854" w:rsidRPr="0003727E">
        <w:rPr>
          <w:rFonts w:eastAsia="Times New Roman" w:cs="Arial"/>
          <w:sz w:val="22"/>
          <w:lang w:val="es-PE"/>
        </w:rPr>
        <w:t>: muchos clientes están dispuestos a pagar un poco más por el agua para asegurarse de que esté limpia; Las organizaciones públicas priorizan mantener el costo bajo antes que mantener el agua limpia.</w:t>
      </w:r>
    </w:p>
    <w:p w14:paraId="4D027F02" w14:textId="77777777" w:rsidR="00ED7854" w:rsidRPr="0003727E" w:rsidRDefault="00ED7854" w:rsidP="003C66F4">
      <w:pPr>
        <w:rPr>
          <w:rFonts w:eastAsia="Times New Roman" w:cs="Arial"/>
          <w:sz w:val="22"/>
          <w:lang w:val="es-PE"/>
        </w:rPr>
      </w:pPr>
      <w:r w:rsidRPr="0003727E">
        <w:rPr>
          <w:rFonts w:eastAsia="Times New Roman" w:cs="Arial"/>
          <w:sz w:val="22"/>
          <w:lang w:val="es-PE"/>
        </w:rPr>
        <w:t xml:space="preserve">• </w:t>
      </w:r>
      <w:r w:rsidRPr="0003727E">
        <w:rPr>
          <w:rFonts w:eastAsia="Times New Roman" w:cs="Arial"/>
          <w:b/>
          <w:sz w:val="22"/>
          <w:lang w:val="es-PE"/>
        </w:rPr>
        <w:t>Competencia:</w:t>
      </w:r>
      <w:r w:rsidRPr="0003727E">
        <w:rPr>
          <w:rFonts w:eastAsia="Times New Roman" w:cs="Arial"/>
          <w:sz w:val="22"/>
          <w:lang w:val="es-PE"/>
        </w:rPr>
        <w:t xml:space="preserve"> las empresas privadas trabajarán arduamente para asegurarse de ofrecer una mejor opción que los proveedores públicos de agua.</w:t>
      </w:r>
    </w:p>
    <w:p w14:paraId="73CF4C8F" w14:textId="77777777" w:rsidR="00ED7854" w:rsidRPr="0003727E" w:rsidRDefault="00ED7854" w:rsidP="003C66F4">
      <w:pPr>
        <w:rPr>
          <w:rFonts w:eastAsia="Times New Roman" w:cs="Arial"/>
          <w:sz w:val="22"/>
          <w:lang w:val="es-PE"/>
        </w:rPr>
      </w:pPr>
      <w:r w:rsidRPr="0003727E">
        <w:rPr>
          <w:rFonts w:eastAsia="Times New Roman" w:cs="Arial"/>
          <w:sz w:val="22"/>
          <w:lang w:val="es-PE"/>
        </w:rPr>
        <w:t xml:space="preserve">• </w:t>
      </w:r>
      <w:r w:rsidRPr="0003727E">
        <w:rPr>
          <w:rFonts w:eastAsia="Times New Roman" w:cs="Arial"/>
          <w:b/>
          <w:sz w:val="22"/>
          <w:lang w:val="es-PE"/>
        </w:rPr>
        <w:t>Experiencia:</w:t>
      </w:r>
      <w:r w:rsidRPr="0003727E">
        <w:rPr>
          <w:rFonts w:eastAsia="Times New Roman" w:cs="Arial"/>
          <w:sz w:val="22"/>
          <w:lang w:val="es-PE"/>
        </w:rPr>
        <w:t xml:space="preserve"> los proveedores públicos de agua generalmente se basan en el conocimiento local para resolver los problemas del agua, pero las empresas privadas suelen ser grandes grupos nacionales que aprenden trabajando en muchos lugares.</w:t>
      </w:r>
    </w:p>
    <w:p w14:paraId="72B90C2C" w14:textId="77777777" w:rsidR="00ED7854" w:rsidRPr="0003727E" w:rsidRDefault="00ED7854" w:rsidP="003C66F4">
      <w:pPr>
        <w:rPr>
          <w:rFonts w:eastAsia="Times New Roman" w:cs="Arial"/>
          <w:sz w:val="22"/>
          <w:lang w:val="es-PE"/>
        </w:rPr>
      </w:pPr>
      <w:r w:rsidRPr="0003727E">
        <w:rPr>
          <w:rFonts w:eastAsia="Times New Roman" w:cs="Arial"/>
          <w:sz w:val="22"/>
          <w:lang w:val="es-PE"/>
        </w:rPr>
        <w:t xml:space="preserve">• </w:t>
      </w:r>
      <w:r w:rsidRPr="0003727E">
        <w:rPr>
          <w:rFonts w:eastAsia="Times New Roman" w:cs="Arial"/>
          <w:b/>
          <w:sz w:val="22"/>
          <w:lang w:val="es-PE"/>
        </w:rPr>
        <w:t>Consolidación:</w:t>
      </w:r>
      <w:r w:rsidRPr="0003727E">
        <w:rPr>
          <w:rFonts w:eastAsia="Times New Roman" w:cs="Arial"/>
          <w:sz w:val="22"/>
          <w:lang w:val="es-PE"/>
        </w:rPr>
        <w:t xml:space="preserve"> las empresas privadas son mejores para combinar pequeños proveedores de agua locales en redes más grandes. Aunque las empresas públicas pueden hacer esto, a menudo no lo hacen o no son tan grandes.</w:t>
      </w:r>
    </w:p>
    <w:p w14:paraId="4014E880" w14:textId="3D95172C" w:rsidR="00ED7854" w:rsidRPr="0003727E" w:rsidRDefault="00ED7854" w:rsidP="003C66F4">
      <w:pPr>
        <w:rPr>
          <w:rFonts w:eastAsia="Times New Roman" w:cs="Arial"/>
          <w:sz w:val="22"/>
          <w:lang w:val="es-PE"/>
        </w:rPr>
      </w:pPr>
      <w:r w:rsidRPr="0003727E">
        <w:rPr>
          <w:rFonts w:eastAsia="Times New Roman" w:cs="Arial"/>
          <w:sz w:val="22"/>
          <w:lang w:val="es-PE"/>
        </w:rPr>
        <w:t xml:space="preserve">• </w:t>
      </w:r>
      <w:r w:rsidR="004E770F" w:rsidRPr="0003727E">
        <w:rPr>
          <w:rFonts w:eastAsia="Times New Roman" w:cs="Arial"/>
          <w:b/>
          <w:sz w:val="22"/>
          <w:lang w:val="es-PE"/>
        </w:rPr>
        <w:t>Impacto en las Familias de Bajos I</w:t>
      </w:r>
      <w:r w:rsidRPr="0003727E">
        <w:rPr>
          <w:rFonts w:eastAsia="Times New Roman" w:cs="Arial"/>
          <w:b/>
          <w:sz w:val="22"/>
          <w:lang w:val="es-PE"/>
        </w:rPr>
        <w:t>ngresos:</w:t>
      </w:r>
      <w:r w:rsidR="004E770F" w:rsidRPr="0003727E">
        <w:rPr>
          <w:rFonts w:eastAsia="Times New Roman" w:cs="Arial"/>
          <w:sz w:val="22"/>
          <w:lang w:val="es-PE"/>
        </w:rPr>
        <w:t xml:space="preserve"> un argumento del N</w:t>
      </w:r>
      <w:r w:rsidRPr="0003727E">
        <w:rPr>
          <w:rFonts w:eastAsia="Times New Roman" w:cs="Arial"/>
          <w:sz w:val="22"/>
          <w:lang w:val="es-PE"/>
        </w:rPr>
        <w:t xml:space="preserve">egativo popular será que las empresas privadas elevan el costo del agua para las familias de bajos ingresos. </w:t>
      </w:r>
      <w:r w:rsidR="004E770F" w:rsidRPr="0003727E">
        <w:rPr>
          <w:rFonts w:eastAsia="Times New Roman" w:cs="Arial"/>
          <w:sz w:val="22"/>
          <w:lang w:val="es-PE"/>
        </w:rPr>
        <w:t>El Afirmativo</w:t>
      </w:r>
      <w:r w:rsidRPr="0003727E">
        <w:rPr>
          <w:rFonts w:eastAsia="Times New Roman" w:cs="Arial"/>
          <w:sz w:val="22"/>
          <w:lang w:val="es-PE"/>
        </w:rPr>
        <w:t xml:space="preserve"> puede responder a esto argumentando que las empresas públicas obtienen dinero del gobierno para mantener bajos los costos y no gastan lo suficiente para reparar sistemas antiguos; el gobierno podría proporcionar este mismo dinero a empresas privadas para mantener bajos los costos para l</w:t>
      </w:r>
      <w:r w:rsidR="00001105" w:rsidRPr="0003727E">
        <w:rPr>
          <w:rFonts w:eastAsia="Times New Roman" w:cs="Arial"/>
          <w:sz w:val="22"/>
          <w:lang w:val="es-PE"/>
        </w:rPr>
        <w:t>a</w:t>
      </w:r>
      <w:r w:rsidRPr="0003727E">
        <w:rPr>
          <w:rFonts w:eastAsia="Times New Roman" w:cs="Arial"/>
          <w:sz w:val="22"/>
          <w:lang w:val="es-PE"/>
        </w:rPr>
        <w:t>s</w:t>
      </w:r>
      <w:r w:rsidR="00001105" w:rsidRPr="0003727E">
        <w:rPr>
          <w:rFonts w:eastAsia="Times New Roman" w:cs="Arial"/>
          <w:sz w:val="22"/>
          <w:lang w:val="es-PE"/>
        </w:rPr>
        <w:t xml:space="preserve"> familias</w:t>
      </w:r>
      <w:r w:rsidRPr="0003727E">
        <w:rPr>
          <w:rFonts w:eastAsia="Times New Roman" w:cs="Arial"/>
          <w:sz w:val="22"/>
          <w:lang w:val="es-PE"/>
        </w:rPr>
        <w:t xml:space="preserve"> de bajos ingresos.</w:t>
      </w:r>
    </w:p>
    <w:p w14:paraId="01922B31" w14:textId="7D8684F1" w:rsidR="00ED7854" w:rsidRPr="0003727E" w:rsidRDefault="004E770F" w:rsidP="003C66F4">
      <w:pPr>
        <w:rPr>
          <w:rFonts w:eastAsia="Times New Roman" w:cs="Arial"/>
          <w:sz w:val="22"/>
          <w:lang w:val="es-PE"/>
        </w:rPr>
      </w:pPr>
      <w:r w:rsidRPr="0003727E">
        <w:rPr>
          <w:rFonts w:eastAsia="Times New Roman" w:cs="Arial"/>
          <w:b/>
          <w:sz w:val="22"/>
          <w:lang w:val="es-PE"/>
        </w:rPr>
        <w:t>• Medio A</w:t>
      </w:r>
      <w:r w:rsidR="00ED7854" w:rsidRPr="0003727E">
        <w:rPr>
          <w:rFonts w:eastAsia="Times New Roman" w:cs="Arial"/>
          <w:b/>
          <w:sz w:val="22"/>
          <w:lang w:val="es-PE"/>
        </w:rPr>
        <w:t>mbiente:</w:t>
      </w:r>
      <w:r w:rsidRPr="0003727E">
        <w:rPr>
          <w:rFonts w:eastAsia="Times New Roman" w:cs="Arial"/>
          <w:sz w:val="22"/>
          <w:lang w:val="es-PE"/>
        </w:rPr>
        <w:t xml:space="preserve"> el equipo N</w:t>
      </w:r>
      <w:r w:rsidR="00ED7854" w:rsidRPr="0003727E">
        <w:rPr>
          <w:rFonts w:eastAsia="Times New Roman" w:cs="Arial"/>
          <w:sz w:val="22"/>
          <w:lang w:val="es-PE"/>
        </w:rPr>
        <w:t xml:space="preserve">egativo puede argumentar que las empresas privadas a menudo tienen impactos negativos en el medio ambiente, lo que conduce a una peor salud y mayores costos para los </w:t>
      </w:r>
      <w:r w:rsidRPr="0003727E">
        <w:rPr>
          <w:rFonts w:eastAsia="Times New Roman" w:cs="Arial"/>
          <w:sz w:val="22"/>
          <w:lang w:val="es-PE"/>
        </w:rPr>
        <w:t>residentes en el área, pero el A</w:t>
      </w:r>
      <w:r w:rsidR="00ED7854" w:rsidRPr="0003727E">
        <w:rPr>
          <w:rFonts w:eastAsia="Times New Roman" w:cs="Arial"/>
          <w:sz w:val="22"/>
          <w:lang w:val="es-PE"/>
        </w:rPr>
        <w:t>firmativo sostiene que las organizaciones públicas de agua pueden causar los mismos problemas.</w:t>
      </w:r>
      <w:bookmarkStart w:id="5" w:name="_Toc79419700"/>
    </w:p>
    <w:p w14:paraId="47D8B785" w14:textId="2CA71820" w:rsidR="00ED7854" w:rsidRPr="00C93195" w:rsidRDefault="00C92464" w:rsidP="00CB5D86">
      <w:pPr>
        <w:pStyle w:val="Heading2"/>
      </w:pPr>
      <w:bookmarkStart w:id="6" w:name="_Toc79656934"/>
      <w:bookmarkEnd w:id="5"/>
      <w:proofErr w:type="spellStart"/>
      <w:r w:rsidRPr="00C93195">
        <w:lastRenderedPageBreak/>
        <w:t>Resumen</w:t>
      </w:r>
      <w:proofErr w:type="spellEnd"/>
      <w:r w:rsidRPr="00C93195">
        <w:t xml:space="preserve"> del </w:t>
      </w:r>
      <w:proofErr w:type="spellStart"/>
      <w:r w:rsidRPr="00C93195">
        <w:t>Negativo</w:t>
      </w:r>
      <w:bookmarkEnd w:id="6"/>
      <w:proofErr w:type="spellEnd"/>
    </w:p>
    <w:p w14:paraId="600548D9" w14:textId="1FF025FD" w:rsidR="00ED7854" w:rsidRPr="00011B20" w:rsidRDefault="004E770F" w:rsidP="00C93195">
      <w:pPr>
        <w:rPr>
          <w:rFonts w:cs="Arial"/>
        </w:rPr>
      </w:pPr>
      <w:r w:rsidRPr="00011B20">
        <w:rPr>
          <w:rFonts w:cs="Arial"/>
          <w:lang w:val="es-PE"/>
        </w:rPr>
        <w:t>El objetivo del equipo N</w:t>
      </w:r>
      <w:r w:rsidR="00ED7854" w:rsidRPr="00011B20">
        <w:rPr>
          <w:rFonts w:cs="Arial"/>
          <w:lang w:val="es-PE"/>
        </w:rPr>
        <w:t>egativo es argumentar en contra de</w:t>
      </w:r>
      <w:r w:rsidR="004D3233" w:rsidRPr="00011B20">
        <w:rPr>
          <w:rFonts w:cs="Arial"/>
          <w:lang w:val="es-PE"/>
        </w:rPr>
        <w:t>l plan A</w:t>
      </w:r>
      <w:r w:rsidR="00ED7854" w:rsidRPr="00011B20">
        <w:rPr>
          <w:rFonts w:cs="Arial"/>
          <w:lang w:val="es-PE"/>
        </w:rPr>
        <w:t xml:space="preserve">firmativo. En este caso, el Negativo está señalando los problemas dentro del plan Afirmativo para dar la opción de privatizar los sistemas de agua. En general, el Negativo sostiene que los sistemas de agua públicos son mejores para los consumidores que los </w:t>
      </w:r>
      <w:r w:rsidR="00ED7854" w:rsidRPr="00011B20">
        <w:rPr>
          <w:rFonts w:cs="Arial"/>
        </w:rPr>
        <w:t>sistemas privados, por lo que dar la opción de cambiar de público a privado pondría a las personas en una mala situación.</w:t>
      </w:r>
    </w:p>
    <w:p w14:paraId="5DBB3B9C" w14:textId="77777777" w:rsidR="0003727E" w:rsidRDefault="0003727E" w:rsidP="00C93195">
      <w:pPr>
        <w:rPr>
          <w:rFonts w:cs="Arial"/>
        </w:rPr>
      </w:pPr>
    </w:p>
    <w:p w14:paraId="45C89D60" w14:textId="1FD8DDA1" w:rsidR="00ED7854" w:rsidRPr="00011B20" w:rsidRDefault="00ED7854" w:rsidP="00C93195">
      <w:pPr>
        <w:rPr>
          <w:rFonts w:cs="Arial"/>
        </w:rPr>
      </w:pPr>
      <w:r w:rsidRPr="00011B20">
        <w:rPr>
          <w:rFonts w:cs="Arial"/>
        </w:rPr>
        <w:t xml:space="preserve">Hay dos </w:t>
      </w:r>
      <w:proofErr w:type="spellStart"/>
      <w:r w:rsidRPr="00011B20">
        <w:rPr>
          <w:rFonts w:cs="Arial"/>
        </w:rPr>
        <w:t>tipos</w:t>
      </w:r>
      <w:proofErr w:type="spellEnd"/>
      <w:r w:rsidRPr="00011B20">
        <w:rPr>
          <w:rFonts w:cs="Arial"/>
        </w:rPr>
        <w:t xml:space="preserve"> </w:t>
      </w:r>
      <w:proofErr w:type="spellStart"/>
      <w:r w:rsidRPr="00011B20">
        <w:rPr>
          <w:rFonts w:cs="Arial"/>
        </w:rPr>
        <w:t>principales</w:t>
      </w:r>
      <w:proofErr w:type="spellEnd"/>
      <w:r w:rsidRPr="00011B20">
        <w:rPr>
          <w:rFonts w:cs="Arial"/>
        </w:rPr>
        <w:t xml:space="preserve"> de argumentos ne</w:t>
      </w:r>
      <w:r w:rsidR="004D3233" w:rsidRPr="00011B20">
        <w:rPr>
          <w:rFonts w:cs="Arial"/>
        </w:rPr>
        <w:t xml:space="preserve">gativos: </w:t>
      </w:r>
      <w:r w:rsidR="00AD53D3" w:rsidRPr="00011B20">
        <w:rPr>
          <w:rFonts w:cs="Arial"/>
        </w:rPr>
        <w:t>S</w:t>
      </w:r>
      <w:r w:rsidR="004D3233" w:rsidRPr="00011B20">
        <w:rPr>
          <w:rFonts w:cs="Arial"/>
        </w:rPr>
        <w:t xml:space="preserve">in </w:t>
      </w:r>
      <w:r w:rsidR="00AD53D3" w:rsidRPr="00011B20">
        <w:rPr>
          <w:rFonts w:cs="Arial"/>
        </w:rPr>
        <w:t>S</w:t>
      </w:r>
      <w:r w:rsidR="004D3233" w:rsidRPr="00011B20">
        <w:rPr>
          <w:rFonts w:cs="Arial"/>
        </w:rPr>
        <w:t xml:space="preserve">olvencia y </w:t>
      </w:r>
      <w:r w:rsidR="00AD53D3" w:rsidRPr="00011B20">
        <w:rPr>
          <w:rFonts w:cs="Arial"/>
        </w:rPr>
        <w:t>C</w:t>
      </w:r>
      <w:r w:rsidR="004D3233" w:rsidRPr="00011B20">
        <w:rPr>
          <w:rFonts w:cs="Arial"/>
        </w:rPr>
        <w:t>ambio</w:t>
      </w:r>
      <w:r w:rsidRPr="00011B20">
        <w:rPr>
          <w:rFonts w:cs="Arial"/>
        </w:rPr>
        <w:t xml:space="preserve"> de </w:t>
      </w:r>
      <w:r w:rsidR="00AD53D3" w:rsidRPr="00011B20">
        <w:rPr>
          <w:rFonts w:cs="Arial"/>
        </w:rPr>
        <w:t>S</w:t>
      </w:r>
      <w:r w:rsidRPr="00011B20">
        <w:rPr>
          <w:rFonts w:cs="Arial"/>
        </w:rPr>
        <w:t xml:space="preserve">olvencia. </w:t>
      </w:r>
      <w:r w:rsidR="00AD53D3" w:rsidRPr="00011B20">
        <w:rPr>
          <w:rFonts w:cs="Arial"/>
        </w:rPr>
        <w:t>Los</w:t>
      </w:r>
      <w:r w:rsidRPr="00011B20">
        <w:rPr>
          <w:rFonts w:cs="Arial"/>
        </w:rPr>
        <w:t xml:space="preserve"> argumento</w:t>
      </w:r>
      <w:r w:rsidR="00AD53D3" w:rsidRPr="00011B20">
        <w:rPr>
          <w:rFonts w:cs="Arial"/>
        </w:rPr>
        <w:t>s</w:t>
      </w:r>
      <w:r w:rsidRPr="00011B20">
        <w:rPr>
          <w:rFonts w:cs="Arial"/>
        </w:rPr>
        <w:t xml:space="preserve"> de</w:t>
      </w:r>
      <w:r w:rsidR="00AD53D3" w:rsidRPr="00011B20">
        <w:rPr>
          <w:rFonts w:cs="Arial"/>
        </w:rPr>
        <w:t xml:space="preserve"> Sin</w:t>
      </w:r>
      <w:r w:rsidRPr="00011B20">
        <w:rPr>
          <w:rFonts w:cs="Arial"/>
        </w:rPr>
        <w:t xml:space="preserve"> </w:t>
      </w:r>
      <w:r w:rsidR="00AD53D3" w:rsidRPr="00011B20">
        <w:rPr>
          <w:rFonts w:cs="Arial"/>
        </w:rPr>
        <w:t>S</w:t>
      </w:r>
      <w:r w:rsidRPr="00011B20">
        <w:rPr>
          <w:rFonts w:cs="Arial"/>
        </w:rPr>
        <w:t>olvencia argume</w:t>
      </w:r>
      <w:r w:rsidR="004D3233" w:rsidRPr="00011B20">
        <w:rPr>
          <w:rFonts w:cs="Arial"/>
        </w:rPr>
        <w:t>ntará</w:t>
      </w:r>
      <w:r w:rsidR="00AD53D3" w:rsidRPr="00011B20">
        <w:rPr>
          <w:rFonts w:cs="Arial"/>
        </w:rPr>
        <w:t>n</w:t>
      </w:r>
      <w:r w:rsidR="004D3233" w:rsidRPr="00011B20">
        <w:rPr>
          <w:rFonts w:cs="Arial"/>
        </w:rPr>
        <w:t xml:space="preserve"> que el plan A</w:t>
      </w:r>
      <w:r w:rsidRPr="00011B20">
        <w:rPr>
          <w:rFonts w:cs="Arial"/>
        </w:rPr>
        <w:t>firmativo no resuelve los problemas (daños) de los altos c</w:t>
      </w:r>
      <w:r w:rsidR="004D3233" w:rsidRPr="00011B20">
        <w:rPr>
          <w:rFonts w:cs="Arial"/>
        </w:rPr>
        <w:t xml:space="preserve">ostos y el agua sucia. Los </w:t>
      </w:r>
      <w:r w:rsidR="00AD53D3" w:rsidRPr="00011B20">
        <w:rPr>
          <w:rFonts w:cs="Arial"/>
        </w:rPr>
        <w:t>C</w:t>
      </w:r>
      <w:r w:rsidR="004D3233" w:rsidRPr="00011B20">
        <w:rPr>
          <w:rFonts w:cs="Arial"/>
        </w:rPr>
        <w:t>ambios</w:t>
      </w:r>
      <w:r w:rsidRPr="00011B20">
        <w:rPr>
          <w:rFonts w:cs="Arial"/>
        </w:rPr>
        <w:t xml:space="preserve"> de </w:t>
      </w:r>
      <w:r w:rsidR="00AD53D3" w:rsidRPr="00011B20">
        <w:rPr>
          <w:rFonts w:cs="Arial"/>
        </w:rPr>
        <w:t>S</w:t>
      </w:r>
      <w:r w:rsidRPr="00011B20">
        <w:rPr>
          <w:rFonts w:cs="Arial"/>
        </w:rPr>
        <w:t xml:space="preserve">olvencia van </w:t>
      </w:r>
      <w:r w:rsidR="00AD53D3" w:rsidRPr="00011B20">
        <w:rPr>
          <w:rFonts w:cs="Arial"/>
        </w:rPr>
        <w:t xml:space="preserve">aún </w:t>
      </w:r>
      <w:r w:rsidRPr="00011B20">
        <w:rPr>
          <w:rFonts w:cs="Arial"/>
        </w:rPr>
        <w:t>más allá, argumentan que la privatización de los sistemas de agua aumentará los costos y hará que el agua sea menos saludable.</w:t>
      </w:r>
    </w:p>
    <w:p w14:paraId="3C4A3EF9" w14:textId="3508B0E3" w:rsidR="00ED7854" w:rsidRPr="00011B20" w:rsidRDefault="00ED7854" w:rsidP="00C93195">
      <w:pPr>
        <w:rPr>
          <w:rFonts w:cs="Arial"/>
        </w:rPr>
      </w:pPr>
      <w:r w:rsidRPr="00011B20">
        <w:rPr>
          <w:rFonts w:cs="Arial"/>
        </w:rPr>
        <w:t>Estos son algunos de los a</w:t>
      </w:r>
      <w:r w:rsidR="004D3233" w:rsidRPr="00011B20">
        <w:rPr>
          <w:rFonts w:cs="Arial"/>
        </w:rPr>
        <w:t>rgumentos centrales del equipo N</w:t>
      </w:r>
      <w:r w:rsidRPr="00011B20">
        <w:rPr>
          <w:rFonts w:cs="Arial"/>
        </w:rPr>
        <w:t>egativo, incluida la forma</w:t>
      </w:r>
      <w:r w:rsidR="004D3233" w:rsidRPr="00011B20">
        <w:rPr>
          <w:rFonts w:cs="Arial"/>
        </w:rPr>
        <w:t xml:space="preserve"> de responder a los argumentos A</w:t>
      </w:r>
      <w:r w:rsidRPr="00011B20">
        <w:rPr>
          <w:rFonts w:cs="Arial"/>
        </w:rPr>
        <w:t>firmativos:</w:t>
      </w:r>
    </w:p>
    <w:p w14:paraId="075E9ACC" w14:textId="77777777" w:rsidR="00ED7854" w:rsidRPr="0003727E" w:rsidRDefault="00ED7854" w:rsidP="003C66F4">
      <w:pPr>
        <w:pStyle w:val="ListParagraph"/>
        <w:numPr>
          <w:ilvl w:val="0"/>
          <w:numId w:val="2"/>
        </w:numPr>
        <w:spacing w:before="60"/>
        <w:ind w:left="360"/>
        <w:contextualSpacing w:val="0"/>
        <w:rPr>
          <w:rFonts w:cs="Arial"/>
        </w:rPr>
      </w:pPr>
      <w:r w:rsidRPr="0003727E">
        <w:rPr>
          <w:rFonts w:cs="Arial"/>
          <w:b/>
          <w:bCs/>
        </w:rPr>
        <w:t>Costo:</w:t>
      </w:r>
      <w:r w:rsidRPr="0003727E">
        <w:rPr>
          <w:rFonts w:cs="Arial"/>
        </w:rPr>
        <w:t xml:space="preserve"> las empresas de agua de gestión privada casi siempre aumentan el costo del agua para los consumidores. Las empresas privadas se preocupan más por ganar dinero que por mantener bajos los costos del agua para los clientes.</w:t>
      </w:r>
    </w:p>
    <w:p w14:paraId="53652A66" w14:textId="10DA0315" w:rsidR="00ED7854" w:rsidRPr="0003727E" w:rsidRDefault="00ED7854" w:rsidP="003C66F4">
      <w:pPr>
        <w:pStyle w:val="ListParagraph"/>
        <w:numPr>
          <w:ilvl w:val="0"/>
          <w:numId w:val="2"/>
        </w:numPr>
        <w:spacing w:before="60"/>
        <w:ind w:left="360"/>
        <w:contextualSpacing w:val="0"/>
        <w:rPr>
          <w:rFonts w:cs="Arial"/>
        </w:rPr>
      </w:pPr>
      <w:r w:rsidRPr="0003727E">
        <w:rPr>
          <w:rFonts w:cs="Arial"/>
          <w:b/>
          <w:bCs/>
        </w:rPr>
        <w:t>Salud:</w:t>
      </w:r>
      <w:r w:rsidRPr="0003727E">
        <w:rPr>
          <w:rFonts w:cs="Arial"/>
        </w:rPr>
        <w:t xml:space="preserve"> las empresas de agua de gestión privada a menudo ignoran las preocupaciones de salud de los residentes. A veces, las empresas privadas </w:t>
      </w:r>
      <w:r w:rsidR="00AD53D3" w:rsidRPr="0003727E">
        <w:rPr>
          <w:rFonts w:cs="Arial"/>
        </w:rPr>
        <w:t>hacen uso de</w:t>
      </w:r>
      <w:r w:rsidRPr="0003727E">
        <w:rPr>
          <w:rFonts w:cs="Arial"/>
        </w:rPr>
        <w:t xml:space="preserve"> "atajos" (ignoran importantes normas de seguridad), lo que puede provocar importantes problemas de salud en un sistema de agua.</w:t>
      </w:r>
    </w:p>
    <w:p w14:paraId="6B185DEC" w14:textId="72E6C45A" w:rsidR="00ED7854" w:rsidRPr="0003727E" w:rsidRDefault="00ED7854" w:rsidP="003C66F4">
      <w:pPr>
        <w:pStyle w:val="ListParagraph"/>
        <w:numPr>
          <w:ilvl w:val="0"/>
          <w:numId w:val="2"/>
        </w:numPr>
        <w:spacing w:before="60"/>
        <w:ind w:left="360"/>
        <w:contextualSpacing w:val="0"/>
        <w:rPr>
          <w:rFonts w:cs="Arial"/>
          <w:lang w:val="es-ES"/>
        </w:rPr>
      </w:pPr>
      <w:r w:rsidRPr="0003727E">
        <w:rPr>
          <w:rFonts w:cs="Arial"/>
          <w:b/>
          <w:bCs/>
          <w:lang w:val="es-ES"/>
        </w:rPr>
        <w:t xml:space="preserve">Calidad e </w:t>
      </w:r>
      <w:r w:rsidR="007447BC" w:rsidRPr="0003727E">
        <w:rPr>
          <w:rFonts w:cs="Arial"/>
          <w:b/>
          <w:bCs/>
          <w:lang w:val="es-ES"/>
        </w:rPr>
        <w:t>I</w:t>
      </w:r>
      <w:r w:rsidRPr="0003727E">
        <w:rPr>
          <w:rFonts w:cs="Arial"/>
          <w:b/>
          <w:bCs/>
          <w:lang w:val="es-ES"/>
        </w:rPr>
        <w:t xml:space="preserve">nnovación del </w:t>
      </w:r>
      <w:r w:rsidR="007447BC" w:rsidRPr="0003727E">
        <w:rPr>
          <w:rFonts w:cs="Arial"/>
          <w:b/>
          <w:bCs/>
          <w:lang w:val="es-ES"/>
        </w:rPr>
        <w:t>S</w:t>
      </w:r>
      <w:r w:rsidRPr="0003727E">
        <w:rPr>
          <w:rFonts w:cs="Arial"/>
          <w:b/>
          <w:bCs/>
          <w:lang w:val="es-ES"/>
        </w:rPr>
        <w:t>ervicio:</w:t>
      </w:r>
      <w:r w:rsidRPr="0003727E">
        <w:rPr>
          <w:rFonts w:cs="Arial"/>
          <w:lang w:val="es-ES"/>
        </w:rPr>
        <w:t xml:space="preserve"> aunque las empresas privadas a menudo brindan nueva tecnología, ignoran las quejas de los clientes sobre cosas como el color y el olor del agua, la baja presión del agua y las fugas de agua por las tuberías.</w:t>
      </w:r>
    </w:p>
    <w:p w14:paraId="20D822E5" w14:textId="34849471" w:rsidR="00ED7854" w:rsidRPr="0003727E" w:rsidRDefault="00ED7854" w:rsidP="003C66F4">
      <w:pPr>
        <w:pStyle w:val="ListParagraph"/>
        <w:numPr>
          <w:ilvl w:val="0"/>
          <w:numId w:val="2"/>
        </w:numPr>
        <w:spacing w:before="60"/>
        <w:ind w:left="360"/>
        <w:contextualSpacing w:val="0"/>
        <w:rPr>
          <w:rFonts w:cs="Arial"/>
        </w:rPr>
      </w:pPr>
      <w:r w:rsidRPr="0003727E">
        <w:rPr>
          <w:rFonts w:cs="Arial"/>
          <w:b/>
          <w:bCs/>
          <w:lang w:val="es-ES"/>
        </w:rPr>
        <w:t xml:space="preserve">Actitudes de los </w:t>
      </w:r>
      <w:r w:rsidR="007447BC" w:rsidRPr="0003727E">
        <w:rPr>
          <w:rFonts w:cs="Arial"/>
          <w:b/>
          <w:bCs/>
          <w:lang w:val="es-ES"/>
        </w:rPr>
        <w:t>C</w:t>
      </w:r>
      <w:r w:rsidRPr="0003727E">
        <w:rPr>
          <w:rFonts w:cs="Arial"/>
          <w:b/>
          <w:bCs/>
          <w:lang w:val="es-ES"/>
        </w:rPr>
        <w:t>lientes:</w:t>
      </w:r>
      <w:r w:rsidRPr="0003727E">
        <w:rPr>
          <w:rFonts w:cs="Arial"/>
          <w:lang w:val="es-ES"/>
        </w:rPr>
        <w:t xml:space="preserve"> una vez que una empresa privada asume el control, los clientes a menudo pierden la oportunidad de proporcionar comentarios que ayudarían a mejorar la calidad del agua. </w:t>
      </w:r>
      <w:r w:rsidRPr="0003727E">
        <w:rPr>
          <w:rFonts w:cs="Arial"/>
        </w:rPr>
        <w:t>Esto sucede porque las personas que eligen ya no tienen control sobre los sistemas de agua.</w:t>
      </w:r>
    </w:p>
    <w:p w14:paraId="1EBF5DEC" w14:textId="301C4DAC" w:rsidR="00ED7854" w:rsidRPr="0003727E" w:rsidRDefault="00ED7854" w:rsidP="003C66F4">
      <w:pPr>
        <w:pStyle w:val="ListParagraph"/>
        <w:numPr>
          <w:ilvl w:val="0"/>
          <w:numId w:val="2"/>
        </w:numPr>
        <w:spacing w:before="60"/>
        <w:ind w:left="360"/>
        <w:contextualSpacing w:val="0"/>
        <w:rPr>
          <w:rFonts w:cs="Arial"/>
        </w:rPr>
      </w:pPr>
      <w:r w:rsidRPr="0003727E">
        <w:rPr>
          <w:rFonts w:cs="Arial"/>
          <w:b/>
          <w:bCs/>
          <w:lang w:val="es-ES"/>
        </w:rPr>
        <w:t>Experiencia:</w:t>
      </w:r>
      <w:r w:rsidRPr="0003727E">
        <w:rPr>
          <w:rFonts w:cs="Arial"/>
          <w:lang w:val="es-ES"/>
        </w:rPr>
        <w:t xml:space="preserve"> </w:t>
      </w:r>
      <w:r w:rsidR="00AA1D33" w:rsidRPr="0003727E">
        <w:rPr>
          <w:rFonts w:cs="Arial"/>
          <w:lang w:val="es-ES"/>
        </w:rPr>
        <w:t>L</w:t>
      </w:r>
      <w:r w:rsidRPr="0003727E">
        <w:rPr>
          <w:rFonts w:cs="Arial"/>
          <w:lang w:val="es-ES"/>
        </w:rPr>
        <w:t xml:space="preserve">as grandes empresas privadas a menudo reducen costos despidiendo a trabajadores locales. </w:t>
      </w:r>
      <w:r w:rsidRPr="0003727E">
        <w:rPr>
          <w:rFonts w:cs="Arial"/>
        </w:rPr>
        <w:t>Si bien esto puede ahorrar algo de dinero, las personas de la comunidad pierden sus trabajos y la comunidad pierde a personas que tienen conocimientos específicos sobre las necesidades de su sistema local.</w:t>
      </w:r>
    </w:p>
    <w:p w14:paraId="2E82D916" w14:textId="7E675E3B" w:rsidR="00ED7854" w:rsidRPr="0003727E" w:rsidRDefault="00ED7854" w:rsidP="003C66F4">
      <w:pPr>
        <w:pStyle w:val="ListParagraph"/>
        <w:numPr>
          <w:ilvl w:val="0"/>
          <w:numId w:val="2"/>
        </w:numPr>
        <w:spacing w:before="60"/>
        <w:ind w:left="360"/>
        <w:contextualSpacing w:val="0"/>
        <w:rPr>
          <w:rFonts w:cs="Arial"/>
        </w:rPr>
      </w:pPr>
      <w:r w:rsidRPr="0003727E">
        <w:rPr>
          <w:rFonts w:cs="Arial"/>
          <w:b/>
          <w:bCs/>
        </w:rPr>
        <w:t>Consolidación:</w:t>
      </w:r>
      <w:r w:rsidRPr="0003727E">
        <w:rPr>
          <w:rFonts w:cs="Arial"/>
        </w:rPr>
        <w:t xml:space="preserve"> Raleigh, Carolina del Norte muestra cómo los pueblos y las ciudades pueden trabajar juntos para administrar el agua públicamente y </w:t>
      </w:r>
      <w:r w:rsidR="009C1C86" w:rsidRPr="0003727E">
        <w:rPr>
          <w:rFonts w:cs="Arial"/>
        </w:rPr>
        <w:t>aún</w:t>
      </w:r>
      <w:r w:rsidRPr="0003727E">
        <w:rPr>
          <w:rFonts w:cs="Arial"/>
        </w:rPr>
        <w:t xml:space="preserve"> así obtener el beneficio de tener una organización más grande. Los beneficios de la consolidación no s</w:t>
      </w:r>
      <w:r w:rsidR="009C1C86" w:rsidRPr="0003727E">
        <w:rPr>
          <w:rFonts w:cs="Arial"/>
        </w:rPr>
        <w:t>ó</w:t>
      </w:r>
      <w:r w:rsidRPr="0003727E">
        <w:rPr>
          <w:rFonts w:cs="Arial"/>
        </w:rPr>
        <w:t>lo están disponibles para las empresas privadas.</w:t>
      </w:r>
    </w:p>
    <w:p w14:paraId="6CCEFD3A" w14:textId="77777777" w:rsidR="00ED7854" w:rsidRPr="0003727E" w:rsidRDefault="00ED7854" w:rsidP="003C66F4">
      <w:pPr>
        <w:pStyle w:val="ListParagraph"/>
        <w:numPr>
          <w:ilvl w:val="0"/>
          <w:numId w:val="2"/>
        </w:numPr>
        <w:spacing w:before="60"/>
        <w:ind w:left="360"/>
        <w:contextualSpacing w:val="0"/>
        <w:rPr>
          <w:rFonts w:cs="Arial"/>
        </w:rPr>
      </w:pPr>
      <w:r w:rsidRPr="0003727E">
        <w:rPr>
          <w:rFonts w:cs="Arial"/>
          <w:b/>
          <w:bCs/>
        </w:rPr>
        <w:t>Impacto en las familias de bajos ingresos:</w:t>
      </w:r>
      <w:r w:rsidRPr="0003727E">
        <w:rPr>
          <w:rFonts w:cs="Arial"/>
        </w:rPr>
        <w:t xml:space="preserve"> el mayor impacto de las facturas de agua más altas es que perjudica a las personas con ingresos bajos o “fijos”. Cambiar de lo público a lo privado puede hacer más felices a las familias ricas, pero puede resultar inasequible para las familias de bajos ingresos.</w:t>
      </w:r>
    </w:p>
    <w:p w14:paraId="3DBB61A6" w14:textId="77777777" w:rsidR="0003727E" w:rsidRDefault="00ED7854" w:rsidP="003C66F4">
      <w:pPr>
        <w:pStyle w:val="ListParagraph"/>
        <w:numPr>
          <w:ilvl w:val="0"/>
          <w:numId w:val="2"/>
        </w:numPr>
        <w:spacing w:before="60"/>
        <w:ind w:left="360"/>
        <w:contextualSpacing w:val="0"/>
        <w:rPr>
          <w:rFonts w:cs="Arial"/>
        </w:rPr>
        <w:sectPr w:rsidR="0003727E" w:rsidSect="0003727E">
          <w:headerReference w:type="default" r:id="rId9"/>
          <w:footerReference w:type="default" r:id="rId10"/>
          <w:pgSz w:w="12240" w:h="15840"/>
          <w:pgMar w:top="720" w:right="720" w:bottom="720" w:left="720" w:header="720" w:footer="720" w:gutter="0"/>
          <w:cols w:space="720"/>
          <w:docGrid w:linePitch="360"/>
        </w:sectPr>
      </w:pPr>
      <w:r w:rsidRPr="0003727E">
        <w:rPr>
          <w:rFonts w:cs="Arial"/>
          <w:b/>
          <w:bCs/>
        </w:rPr>
        <w:t>Medio ambiente:</w:t>
      </w:r>
      <w:r w:rsidRPr="0003727E">
        <w:rPr>
          <w:rFonts w:cs="Arial"/>
        </w:rPr>
        <w:t xml:space="preserve"> las empresas privadas a menudo encuentran otras formas de ganar dinero cuando se hacen cargo del suministro de agua. Por ejemplo, podrían optar por construir nuevos edificios cerca de las fuentes de agua que ahora están administrando, lo que puede conducir a una mayor contaminación del agua y, en última instancia, a un agua menos </w:t>
      </w:r>
      <w:proofErr w:type="spellStart"/>
      <w:r w:rsidRPr="0003727E">
        <w:rPr>
          <w:rFonts w:cs="Arial"/>
        </w:rPr>
        <w:t>saludable</w:t>
      </w:r>
      <w:proofErr w:type="spellEnd"/>
      <w:r w:rsidRPr="0003727E">
        <w:rPr>
          <w:rFonts w:cs="Arial"/>
        </w:rPr>
        <w:t xml:space="preserve"> para los </w:t>
      </w:r>
      <w:proofErr w:type="spellStart"/>
      <w:r w:rsidRPr="0003727E">
        <w:rPr>
          <w:rFonts w:cs="Arial"/>
        </w:rPr>
        <w:t>consumidores</w:t>
      </w:r>
      <w:proofErr w:type="spellEnd"/>
      <w:r w:rsidRPr="0003727E">
        <w:rPr>
          <w:rFonts w:cs="Arial"/>
        </w:rPr>
        <w:t>.</w:t>
      </w:r>
    </w:p>
    <w:p w14:paraId="2355C8C2" w14:textId="7AB99CA5" w:rsidR="00CB5D86" w:rsidRPr="0003727E" w:rsidRDefault="00CB5D86" w:rsidP="0003727E">
      <w:pPr>
        <w:pStyle w:val="Heading2"/>
        <w:rPr>
          <w:rFonts w:cs="Arial"/>
        </w:rPr>
      </w:pPr>
      <w:bookmarkStart w:id="7" w:name="_Toc79656935"/>
      <w:r w:rsidRPr="0003727E">
        <w:rPr>
          <w:lang w:val="es-PE"/>
        </w:rPr>
        <w:lastRenderedPageBreak/>
        <w:t>1CA Inherencia</w:t>
      </w:r>
      <w:bookmarkEnd w:id="7"/>
    </w:p>
    <w:p w14:paraId="7BEDC9A6" w14:textId="77777777" w:rsidR="00CB5D86" w:rsidRPr="00CB5D86" w:rsidRDefault="00CB5D86" w:rsidP="00CB5D86">
      <w:pPr>
        <w:rPr>
          <w:b/>
          <w:bCs/>
          <w:lang w:val="es-PE"/>
        </w:rPr>
      </w:pPr>
      <w:r w:rsidRPr="00CB5D86">
        <w:rPr>
          <w:b/>
          <w:bCs/>
          <w:lang w:val="es-PE"/>
        </w:rPr>
        <w:t>Los sistemas de agua en EE. UU. requieren actualizaciones masivas, lo que aumenta el costo para los consumidores.</w:t>
      </w:r>
    </w:p>
    <w:p w14:paraId="6C5DDB77" w14:textId="77777777" w:rsidR="00CB5D86" w:rsidRPr="0058265B" w:rsidRDefault="00CB5D86" w:rsidP="00CB5D86">
      <w:pPr>
        <w:rPr>
          <w:rFonts w:eastAsia="Times New Roman" w:cs="Arial"/>
          <w:b/>
          <w:bCs/>
          <w:color w:val="000000"/>
          <w:u w:val="single"/>
          <w:lang w:val="es-PE"/>
        </w:rPr>
      </w:pPr>
    </w:p>
    <w:p w14:paraId="67B94F4D" w14:textId="77777777" w:rsidR="00CB5D86" w:rsidRPr="00D5137C" w:rsidRDefault="00CB5D86" w:rsidP="00CB5D86">
      <w:pPr>
        <w:rPr>
          <w:rFonts w:ascii="Times New Roman" w:eastAsia="Times New Roman" w:hAnsi="Times New Roman" w:cs="Times New Roman"/>
          <w:szCs w:val="24"/>
        </w:rPr>
      </w:pPr>
      <w:r w:rsidRPr="00D5137C">
        <w:rPr>
          <w:rFonts w:eastAsia="Times New Roman" w:cs="Arial"/>
          <w:b/>
          <w:bCs/>
          <w:color w:val="000000"/>
        </w:rPr>
        <w:t>Layne 19</w:t>
      </w:r>
      <w:r w:rsidRPr="00D5137C">
        <w:rPr>
          <w:rFonts w:eastAsia="Times New Roman" w:cs="Arial"/>
          <w:color w:val="000000"/>
        </w:rPr>
        <w:t xml:space="preserve"> (Rachel Layne, Boston-based freelance journalist. “Water costs are rising across the U.S. — here's why.” </w:t>
      </w:r>
      <w:r w:rsidRPr="00D5137C">
        <w:rPr>
          <w:rFonts w:eastAsia="Times New Roman" w:cs="Arial"/>
          <w:color w:val="000000"/>
          <w:u w:val="single"/>
        </w:rPr>
        <w:t xml:space="preserve">CBS News </w:t>
      </w:r>
      <w:proofErr w:type="spellStart"/>
      <w:r w:rsidRPr="00D5137C">
        <w:rPr>
          <w:rFonts w:eastAsia="Times New Roman" w:cs="Arial"/>
          <w:color w:val="000000"/>
          <w:u w:val="single"/>
        </w:rPr>
        <w:t>Moneywatch</w:t>
      </w:r>
      <w:proofErr w:type="spellEnd"/>
      <w:r w:rsidRPr="00D5137C">
        <w:rPr>
          <w:rFonts w:eastAsia="Times New Roman" w:cs="Arial"/>
          <w:color w:val="000000"/>
          <w:u w:val="single"/>
        </w:rPr>
        <w:t>.</w:t>
      </w:r>
      <w:r w:rsidRPr="00D5137C">
        <w:rPr>
          <w:rFonts w:eastAsia="Times New Roman" w:cs="Arial"/>
          <w:color w:val="000000"/>
        </w:rPr>
        <w:t xml:space="preserve"> August 27, 2019. </w:t>
      </w:r>
      <w:hyperlink r:id="rId11" w:history="1">
        <w:r w:rsidRPr="00D5137C">
          <w:rPr>
            <w:rFonts w:eastAsia="Times New Roman" w:cs="Arial"/>
            <w:color w:val="1155CC"/>
            <w:u w:val="single"/>
          </w:rPr>
          <w:t>https://www.cbsnews.com/news/water-bills-rising-cost-of-water-creating-big-utility-bills-for-americans/</w:t>
        </w:r>
      </w:hyperlink>
      <w:r w:rsidRPr="00D5137C">
        <w:rPr>
          <w:rFonts w:eastAsia="Times New Roman" w:cs="Arial"/>
          <w:color w:val="000000"/>
        </w:rPr>
        <w:t>)</w:t>
      </w:r>
    </w:p>
    <w:p w14:paraId="4B242C8A" w14:textId="77777777" w:rsidR="00CB5D86" w:rsidRPr="0001472E" w:rsidRDefault="00CB5D86" w:rsidP="00CB5D86">
      <w:pPr>
        <w:rPr>
          <w:rFonts w:eastAsia="Times New Roman" w:cs="Arial"/>
          <w:b/>
          <w:bCs/>
          <w:color w:val="000000"/>
          <w:u w:val="single"/>
        </w:rPr>
      </w:pPr>
    </w:p>
    <w:p w14:paraId="7AF5FA7A" w14:textId="52ABEDD9" w:rsidR="00CB5D86" w:rsidRPr="0003727E" w:rsidRDefault="00CB5D86" w:rsidP="0003727E">
      <w:pPr>
        <w:spacing w:before="120"/>
        <w:rPr>
          <w:rFonts w:eastAsia="Times New Roman" w:cs="Arial"/>
          <w:bCs/>
          <w:color w:val="000000"/>
          <w:lang w:val="es-PE"/>
        </w:rPr>
      </w:pPr>
      <w:r w:rsidRPr="0058265B">
        <w:rPr>
          <w:rFonts w:eastAsia="Times New Roman" w:cs="Arial"/>
          <w:b/>
          <w:bCs/>
          <w:color w:val="000000"/>
          <w:u w:val="single"/>
          <w:lang w:val="es-PE"/>
        </w:rPr>
        <w:t xml:space="preserve">La factura promedio de agua y alcantarillado en 50 ciudades aumentó 3.6% este año, marcando el octavo año consecutivo de aumentos, </w:t>
      </w:r>
      <w:r w:rsidRPr="0001472E">
        <w:rPr>
          <w:rFonts w:eastAsia="Times New Roman" w:cs="Arial"/>
          <w:bCs/>
          <w:color w:val="000000"/>
          <w:lang w:val="es-PE"/>
        </w:rPr>
        <w:t xml:space="preserve">según un estudio anual reciente de </w:t>
      </w:r>
      <w:proofErr w:type="spellStart"/>
      <w:r w:rsidRPr="0001472E">
        <w:rPr>
          <w:rFonts w:eastAsia="Times New Roman" w:cs="Arial"/>
          <w:bCs/>
          <w:color w:val="000000"/>
          <w:lang w:val="es-PE"/>
        </w:rPr>
        <w:t>Bluefield</w:t>
      </w:r>
      <w:proofErr w:type="spellEnd"/>
      <w:r w:rsidRPr="0001472E">
        <w:rPr>
          <w:rFonts w:eastAsia="Times New Roman" w:cs="Arial"/>
          <w:bCs/>
          <w:color w:val="000000"/>
          <w:lang w:val="es-PE"/>
        </w:rPr>
        <w:t xml:space="preserve"> </w:t>
      </w:r>
      <w:proofErr w:type="spellStart"/>
      <w:r w:rsidRPr="0001472E">
        <w:rPr>
          <w:rFonts w:eastAsia="Times New Roman" w:cs="Arial"/>
          <w:bCs/>
          <w:color w:val="000000"/>
          <w:lang w:val="es-PE"/>
        </w:rPr>
        <w:t>Research</w:t>
      </w:r>
      <w:proofErr w:type="spellEnd"/>
      <w:r w:rsidRPr="0001472E">
        <w:rPr>
          <w:rFonts w:eastAsia="Times New Roman" w:cs="Arial"/>
          <w:bCs/>
          <w:color w:val="000000"/>
          <w:lang w:val="es-PE"/>
        </w:rPr>
        <w:t xml:space="preserve">. Desde </w:t>
      </w:r>
      <w:r>
        <w:rPr>
          <w:rFonts w:eastAsia="Times New Roman" w:cs="Arial"/>
          <w:bCs/>
          <w:color w:val="000000"/>
          <w:lang w:val="es-PE"/>
        </w:rPr>
        <w:t xml:space="preserve">el </w:t>
      </w:r>
      <w:r w:rsidRPr="0001472E">
        <w:rPr>
          <w:rFonts w:eastAsia="Times New Roman" w:cs="Arial"/>
          <w:bCs/>
          <w:color w:val="000000"/>
          <w:lang w:val="es-PE"/>
        </w:rPr>
        <w:t>2012, las facturas de agua han aumentado un 31%, superando la inflación.</w:t>
      </w:r>
    </w:p>
    <w:p w14:paraId="422C97AB" w14:textId="28D08C0E" w:rsidR="00CB5D86" w:rsidRPr="0058265B" w:rsidRDefault="00CB5D86" w:rsidP="0003727E">
      <w:pPr>
        <w:spacing w:before="120"/>
        <w:rPr>
          <w:rFonts w:eastAsia="Times New Roman" w:cs="Arial"/>
          <w:b/>
          <w:bCs/>
          <w:color w:val="000000"/>
          <w:u w:val="single"/>
          <w:lang w:val="es-PE"/>
        </w:rPr>
      </w:pPr>
      <w:r w:rsidRPr="0058265B">
        <w:rPr>
          <w:rFonts w:eastAsia="Times New Roman" w:cs="Arial"/>
          <w:b/>
          <w:bCs/>
          <w:color w:val="000000"/>
          <w:u w:val="single"/>
          <w:lang w:val="es-PE"/>
        </w:rPr>
        <w:t xml:space="preserve">Este año, el hogar típico pagará $ 104 por mes por los servicios de agua </w:t>
      </w:r>
      <w:r w:rsidRPr="0001472E">
        <w:rPr>
          <w:rFonts w:eastAsia="Times New Roman" w:cs="Arial"/>
          <w:bCs/>
          <w:color w:val="000000"/>
          <w:lang w:val="es-PE"/>
        </w:rPr>
        <w:t xml:space="preserve">y </w:t>
      </w:r>
      <w:r>
        <w:rPr>
          <w:rFonts w:eastAsia="Times New Roman" w:cs="Arial"/>
          <w:bCs/>
          <w:color w:val="000000"/>
          <w:lang w:val="es-PE"/>
        </w:rPr>
        <w:t>alcantarillado</w:t>
      </w:r>
      <w:r w:rsidRPr="0001472E">
        <w:rPr>
          <w:rFonts w:eastAsia="Times New Roman" w:cs="Arial"/>
          <w:bCs/>
          <w:color w:val="000000"/>
          <w:lang w:val="es-PE"/>
        </w:rPr>
        <w:t xml:space="preserve"> residuales, dijo la compañía con sede en Boston.</w:t>
      </w:r>
      <w:r w:rsidRPr="0058265B">
        <w:rPr>
          <w:rFonts w:eastAsia="Times New Roman" w:cs="Arial"/>
          <w:b/>
          <w:bCs/>
          <w:color w:val="000000"/>
          <w:u w:val="single"/>
          <w:lang w:val="es-PE"/>
        </w:rPr>
        <w:t xml:space="preserve"> Ese es un ritmo más rápido que los aumentos en los precios de la mayoría de los alimentos o la gasolina, </w:t>
      </w:r>
      <w:r w:rsidRPr="0001472E">
        <w:rPr>
          <w:rFonts w:eastAsia="Times New Roman" w:cs="Arial"/>
          <w:bCs/>
          <w:color w:val="000000"/>
          <w:lang w:val="es-PE"/>
        </w:rPr>
        <w:t>según datos recientes de la Oficina de Estadísticas Laborales.</w:t>
      </w:r>
    </w:p>
    <w:p w14:paraId="3900C322" w14:textId="6399AFFA" w:rsidR="00CB5D86" w:rsidRPr="00660889" w:rsidRDefault="00CB5D86" w:rsidP="0003727E">
      <w:pPr>
        <w:spacing w:before="120"/>
        <w:rPr>
          <w:rFonts w:eastAsia="Times New Roman" w:cs="Arial"/>
          <w:bCs/>
          <w:color w:val="000000"/>
          <w:lang w:val="es-PE"/>
        </w:rPr>
      </w:pPr>
      <w:r w:rsidRPr="00660889">
        <w:rPr>
          <w:rFonts w:eastAsia="Times New Roman" w:cs="Arial"/>
          <w:bCs/>
          <w:color w:val="000000"/>
          <w:lang w:val="es-PE"/>
        </w:rPr>
        <w:t>Entonces, ¿por qué los estadounidenses se están ahogando en facturas de agua y alcantarillado más altas? Por un lado</w:t>
      </w:r>
      <w:r w:rsidRPr="00660889">
        <w:rPr>
          <w:rFonts w:eastAsia="Times New Roman" w:cs="Arial"/>
          <w:b/>
          <w:bCs/>
          <w:color w:val="000000"/>
          <w:lang w:val="es-PE"/>
        </w:rPr>
        <w:t>,</w:t>
      </w:r>
      <w:r w:rsidRPr="0058265B">
        <w:rPr>
          <w:rFonts w:eastAsia="Times New Roman" w:cs="Arial"/>
          <w:b/>
          <w:bCs/>
          <w:color w:val="000000"/>
          <w:u w:val="single"/>
          <w:lang w:val="es-PE"/>
        </w:rPr>
        <w:t xml:space="preserve"> las ciudades de todo el país están lidiando con una infraestructura obsoleta que es costosa de reparar. </w:t>
      </w:r>
      <w:r w:rsidRPr="00660889">
        <w:rPr>
          <w:rFonts w:eastAsia="Times New Roman" w:cs="Arial"/>
          <w:bCs/>
          <w:color w:val="000000"/>
          <w:lang w:val="es-PE"/>
        </w:rPr>
        <w:t>El agua potable se suministra a través de 1 millón de mill</w:t>
      </w:r>
      <w:r>
        <w:rPr>
          <w:rFonts w:eastAsia="Times New Roman" w:cs="Arial"/>
          <w:bCs/>
          <w:color w:val="000000"/>
          <w:lang w:val="es-PE"/>
        </w:rPr>
        <w:t>as de tuberías en los EE. UU., m</w:t>
      </w:r>
      <w:r w:rsidRPr="00660889">
        <w:rPr>
          <w:rFonts w:eastAsia="Times New Roman" w:cs="Arial"/>
          <w:bCs/>
          <w:color w:val="000000"/>
          <w:lang w:val="es-PE"/>
        </w:rPr>
        <w:t>uchas de ellas instaladas a principios o mediados del siglo XX con una vida útil de 75 a 100 años, según un informe de</w:t>
      </w:r>
      <w:r>
        <w:rPr>
          <w:rFonts w:eastAsia="Times New Roman" w:cs="Arial"/>
          <w:bCs/>
          <w:color w:val="000000"/>
          <w:lang w:val="es-PE"/>
        </w:rPr>
        <w:t>l</w:t>
      </w:r>
      <w:r w:rsidRPr="00660889">
        <w:rPr>
          <w:rFonts w:eastAsia="Times New Roman" w:cs="Arial"/>
          <w:bCs/>
          <w:color w:val="000000"/>
          <w:lang w:val="es-PE"/>
        </w:rPr>
        <w:t xml:space="preserve"> 2017 de la Sociedad Estadounidense de Ingenieros Civiles. El grupo otorgó a la infraestructura de agua potable de Estados Unidos una calificación de D. A los sistemas de aguas residuales no les fue mucho mejor, obteniendo una calificación de D+.</w:t>
      </w:r>
    </w:p>
    <w:p w14:paraId="67CA9D58" w14:textId="1A01012F" w:rsidR="00CB5D86" w:rsidRPr="0003727E" w:rsidRDefault="00CB5D86" w:rsidP="0003727E">
      <w:pPr>
        <w:spacing w:before="120"/>
        <w:rPr>
          <w:rFonts w:eastAsia="Times New Roman" w:cs="Arial"/>
          <w:bCs/>
          <w:color w:val="000000"/>
          <w:lang w:val="es-PE"/>
        </w:rPr>
      </w:pPr>
      <w:r w:rsidRPr="00660889">
        <w:rPr>
          <w:rFonts w:eastAsia="Times New Roman" w:cs="Arial"/>
          <w:bCs/>
          <w:color w:val="000000"/>
          <w:lang w:val="es-PE"/>
        </w:rPr>
        <w:t xml:space="preserve">"Hemos estado posponiendo esa inversión, nosotros como país, durante décadas", dijo Erin </w:t>
      </w:r>
      <w:proofErr w:type="spellStart"/>
      <w:r w:rsidRPr="00660889">
        <w:rPr>
          <w:rFonts w:eastAsia="Times New Roman" w:cs="Arial"/>
          <w:bCs/>
          <w:color w:val="000000"/>
          <w:lang w:val="es-PE"/>
        </w:rPr>
        <w:t>Bonney</w:t>
      </w:r>
      <w:proofErr w:type="spellEnd"/>
      <w:r w:rsidRPr="00660889">
        <w:rPr>
          <w:rFonts w:eastAsia="Times New Roman" w:cs="Arial"/>
          <w:bCs/>
          <w:color w:val="000000"/>
          <w:lang w:val="es-PE"/>
        </w:rPr>
        <w:t xml:space="preserve"> Casey de </w:t>
      </w:r>
      <w:proofErr w:type="spellStart"/>
      <w:r w:rsidRPr="00660889">
        <w:rPr>
          <w:rFonts w:eastAsia="Times New Roman" w:cs="Arial"/>
          <w:bCs/>
          <w:color w:val="000000"/>
          <w:lang w:val="es-PE"/>
        </w:rPr>
        <w:t>Bluefield</w:t>
      </w:r>
      <w:proofErr w:type="spellEnd"/>
      <w:r w:rsidRPr="00660889">
        <w:rPr>
          <w:rFonts w:eastAsia="Times New Roman" w:cs="Arial"/>
          <w:bCs/>
          <w:color w:val="000000"/>
          <w:lang w:val="es-PE"/>
        </w:rPr>
        <w:t xml:space="preserve"> </w:t>
      </w:r>
      <w:proofErr w:type="spellStart"/>
      <w:r w:rsidRPr="00660889">
        <w:rPr>
          <w:rFonts w:eastAsia="Times New Roman" w:cs="Arial"/>
          <w:bCs/>
          <w:color w:val="000000"/>
          <w:lang w:val="es-PE"/>
        </w:rPr>
        <w:t>Research</w:t>
      </w:r>
      <w:proofErr w:type="spellEnd"/>
      <w:r w:rsidRPr="00660889">
        <w:rPr>
          <w:rFonts w:eastAsia="Times New Roman" w:cs="Arial"/>
          <w:bCs/>
          <w:color w:val="000000"/>
          <w:lang w:val="es-PE"/>
        </w:rPr>
        <w:t xml:space="preserve"> a CBS </w:t>
      </w:r>
      <w:proofErr w:type="spellStart"/>
      <w:r w:rsidRPr="00660889">
        <w:rPr>
          <w:rFonts w:eastAsia="Times New Roman" w:cs="Arial"/>
          <w:bCs/>
          <w:color w:val="000000"/>
          <w:lang w:val="es-PE"/>
        </w:rPr>
        <w:t>MoneyWatch</w:t>
      </w:r>
      <w:proofErr w:type="spellEnd"/>
      <w:r w:rsidRPr="00660889">
        <w:rPr>
          <w:rFonts w:eastAsia="Times New Roman" w:cs="Arial"/>
          <w:bCs/>
          <w:color w:val="000000"/>
          <w:lang w:val="es-PE"/>
        </w:rPr>
        <w:t xml:space="preserve">. "Así que hay una acumulación de proyectos que </w:t>
      </w:r>
      <w:r>
        <w:rPr>
          <w:rFonts w:eastAsia="Times New Roman" w:cs="Arial"/>
          <w:bCs/>
          <w:color w:val="000000"/>
          <w:lang w:val="es-PE"/>
        </w:rPr>
        <w:t>necesitamos</w:t>
      </w:r>
      <w:r w:rsidRPr="00660889">
        <w:rPr>
          <w:rFonts w:eastAsia="Times New Roman" w:cs="Arial"/>
          <w:bCs/>
          <w:color w:val="000000"/>
          <w:lang w:val="es-PE"/>
        </w:rPr>
        <w:t xml:space="preserve"> hacer y n</w:t>
      </w:r>
      <w:r>
        <w:rPr>
          <w:rFonts w:eastAsia="Times New Roman" w:cs="Arial"/>
          <w:bCs/>
          <w:color w:val="000000"/>
          <w:lang w:val="es-PE"/>
        </w:rPr>
        <w:t>o hay suficiente dinero para ejecutarlos</w:t>
      </w:r>
      <w:r w:rsidRPr="00660889">
        <w:rPr>
          <w:rFonts w:eastAsia="Times New Roman" w:cs="Arial"/>
          <w:bCs/>
          <w:color w:val="000000"/>
          <w:lang w:val="es-PE"/>
        </w:rPr>
        <w:t>".</w:t>
      </w:r>
    </w:p>
    <w:p w14:paraId="09EF4A1D" w14:textId="3397291D" w:rsidR="00CB5D86" w:rsidRPr="0058265B" w:rsidRDefault="00CB5D86" w:rsidP="0003727E">
      <w:pPr>
        <w:spacing w:before="120"/>
        <w:rPr>
          <w:rFonts w:eastAsia="Times New Roman" w:cs="Arial"/>
          <w:b/>
          <w:bCs/>
          <w:color w:val="000000"/>
          <w:u w:val="single"/>
          <w:lang w:val="es-PE"/>
        </w:rPr>
      </w:pPr>
      <w:r>
        <w:rPr>
          <w:rFonts w:eastAsia="Times New Roman" w:cs="Arial"/>
          <w:b/>
          <w:bCs/>
          <w:color w:val="000000"/>
          <w:u w:val="single"/>
          <w:lang w:val="es-PE"/>
        </w:rPr>
        <w:t>La falta de gestión adecuada en</w:t>
      </w:r>
      <w:r w:rsidRPr="0058265B">
        <w:rPr>
          <w:rFonts w:eastAsia="Times New Roman" w:cs="Arial"/>
          <w:b/>
          <w:bCs/>
          <w:color w:val="000000"/>
          <w:u w:val="single"/>
          <w:lang w:val="es-PE"/>
        </w:rPr>
        <w:t xml:space="preserve"> los sistemas de agua ha provocado emergencias en Flint, Michigan y ahora en Newark, Nueva Jersey. El lunes, el condado de Essex de Nueva Jersey dijo que emitirá un bono de $ 120 millones para reemplazar las tuberías </w:t>
      </w:r>
      <w:r>
        <w:rPr>
          <w:rFonts w:eastAsia="Times New Roman" w:cs="Arial"/>
          <w:b/>
          <w:bCs/>
          <w:color w:val="000000"/>
          <w:u w:val="single"/>
          <w:lang w:val="es-PE"/>
        </w:rPr>
        <w:t>de plomo del s</w:t>
      </w:r>
      <w:r w:rsidRPr="0058265B">
        <w:rPr>
          <w:rFonts w:eastAsia="Times New Roman" w:cs="Arial"/>
          <w:b/>
          <w:bCs/>
          <w:color w:val="000000"/>
          <w:u w:val="single"/>
          <w:lang w:val="es-PE"/>
        </w:rPr>
        <w:t xml:space="preserve">ervicio </w:t>
      </w:r>
      <w:r>
        <w:rPr>
          <w:rFonts w:eastAsia="Times New Roman" w:cs="Arial"/>
          <w:b/>
          <w:bCs/>
          <w:color w:val="000000"/>
          <w:u w:val="single"/>
          <w:lang w:val="es-PE"/>
        </w:rPr>
        <w:t xml:space="preserve">en </w:t>
      </w:r>
      <w:r w:rsidRPr="0058265B">
        <w:rPr>
          <w:rFonts w:eastAsia="Times New Roman" w:cs="Arial"/>
          <w:b/>
          <w:bCs/>
          <w:color w:val="000000"/>
          <w:u w:val="single"/>
          <w:lang w:val="es-PE"/>
        </w:rPr>
        <w:t>Newark, que han provocado un aumento de los niveles de plomo en el agua potable de la ciudad.</w:t>
      </w:r>
    </w:p>
    <w:p w14:paraId="25027555" w14:textId="49110A7C" w:rsidR="00CB5D86" w:rsidRPr="0003727E" w:rsidRDefault="00CB5D86" w:rsidP="0003727E">
      <w:pPr>
        <w:spacing w:before="120"/>
        <w:rPr>
          <w:rFonts w:eastAsia="Times New Roman" w:cs="Arial"/>
          <w:bCs/>
          <w:color w:val="000000"/>
          <w:lang w:val="es-PE"/>
        </w:rPr>
      </w:pPr>
      <w:r w:rsidRPr="00C94B49">
        <w:rPr>
          <w:rFonts w:eastAsia="Times New Roman" w:cs="Arial"/>
          <w:bCs/>
          <w:color w:val="000000"/>
          <w:lang w:val="es-PE"/>
        </w:rPr>
        <w:t>Además de eso,</w:t>
      </w:r>
      <w:r w:rsidRPr="0058265B">
        <w:rPr>
          <w:rFonts w:eastAsia="Times New Roman" w:cs="Arial"/>
          <w:b/>
          <w:bCs/>
          <w:color w:val="000000"/>
          <w:u w:val="single"/>
          <w:lang w:val="es-PE"/>
        </w:rPr>
        <w:t xml:space="preserve"> el cambio climático ta</w:t>
      </w:r>
      <w:r>
        <w:rPr>
          <w:rFonts w:eastAsia="Times New Roman" w:cs="Arial"/>
          <w:b/>
          <w:bCs/>
          <w:color w:val="000000"/>
          <w:u w:val="single"/>
          <w:lang w:val="es-PE"/>
        </w:rPr>
        <w:t>mbién está desempeñando un rol</w:t>
      </w:r>
      <w:r w:rsidRPr="0058265B">
        <w:rPr>
          <w:rFonts w:eastAsia="Times New Roman" w:cs="Arial"/>
          <w:b/>
          <w:bCs/>
          <w:color w:val="000000"/>
          <w:u w:val="single"/>
          <w:lang w:val="es-PE"/>
        </w:rPr>
        <w:t xml:space="preserve"> porqu</w:t>
      </w:r>
      <w:r>
        <w:rPr>
          <w:rFonts w:eastAsia="Times New Roman" w:cs="Arial"/>
          <w:b/>
          <w:bCs/>
          <w:color w:val="000000"/>
          <w:u w:val="single"/>
          <w:lang w:val="es-PE"/>
        </w:rPr>
        <w:t>e tormentas más frecuentes y</w:t>
      </w:r>
      <w:r w:rsidRPr="0058265B">
        <w:rPr>
          <w:rFonts w:eastAsia="Times New Roman" w:cs="Arial"/>
          <w:b/>
          <w:bCs/>
          <w:color w:val="000000"/>
          <w:u w:val="single"/>
          <w:lang w:val="es-PE"/>
        </w:rPr>
        <w:t xml:space="preserve"> fuertes significan mayores costos de tratamiento. </w:t>
      </w:r>
      <w:r w:rsidRPr="00C94B49">
        <w:rPr>
          <w:rFonts w:eastAsia="Times New Roman" w:cs="Arial"/>
          <w:bCs/>
          <w:color w:val="000000"/>
          <w:lang w:val="es-PE"/>
        </w:rPr>
        <w:t>En algunas partes del país, la sequía ha presionado las fuentes de agua a n</w:t>
      </w:r>
      <w:r>
        <w:rPr>
          <w:rFonts w:eastAsia="Times New Roman" w:cs="Arial"/>
          <w:bCs/>
          <w:color w:val="000000"/>
          <w:lang w:val="es-PE"/>
        </w:rPr>
        <w:t>iveles críticos, lo que hace</w:t>
      </w:r>
      <w:r w:rsidRPr="00C94B49">
        <w:rPr>
          <w:rFonts w:eastAsia="Times New Roman" w:cs="Arial"/>
          <w:bCs/>
          <w:color w:val="000000"/>
          <w:lang w:val="es-PE"/>
        </w:rPr>
        <w:t xml:space="preserve"> sea más costoso para las ciudades y pueblos encontrar otras fuentes de agua o gastar más en </w:t>
      </w:r>
      <w:r>
        <w:rPr>
          <w:rFonts w:eastAsia="Times New Roman" w:cs="Arial"/>
          <w:bCs/>
          <w:color w:val="000000"/>
          <w:lang w:val="es-PE"/>
        </w:rPr>
        <w:t xml:space="preserve">su </w:t>
      </w:r>
      <w:r w:rsidRPr="00C94B49">
        <w:rPr>
          <w:rFonts w:eastAsia="Times New Roman" w:cs="Arial"/>
          <w:bCs/>
          <w:color w:val="000000"/>
          <w:lang w:val="es-PE"/>
        </w:rPr>
        <w:t>purificación, por ejemplo.</w:t>
      </w:r>
    </w:p>
    <w:p w14:paraId="6704622C" w14:textId="2DCC25CB" w:rsidR="00CB5D86" w:rsidRPr="00995845" w:rsidRDefault="00CB5D86" w:rsidP="0003727E">
      <w:pPr>
        <w:spacing w:before="120"/>
        <w:rPr>
          <w:rFonts w:eastAsia="Times New Roman" w:cs="Arial"/>
          <w:bCs/>
          <w:color w:val="000000"/>
          <w:lang w:val="es-PE"/>
        </w:rPr>
      </w:pPr>
      <w:r w:rsidRPr="00C94B49">
        <w:rPr>
          <w:rFonts w:eastAsia="Times New Roman" w:cs="Arial"/>
          <w:bCs/>
          <w:color w:val="000000"/>
          <w:lang w:val="es-PE"/>
        </w:rPr>
        <w:t xml:space="preserve">Cada vez más inasequible: si bien los aumentos varían entre las áreas metropolitanas, las tarifas en promedio han aumentado cada año desde que </w:t>
      </w:r>
      <w:proofErr w:type="spellStart"/>
      <w:r w:rsidRPr="00C94B49">
        <w:rPr>
          <w:rFonts w:eastAsia="Times New Roman" w:cs="Arial"/>
          <w:bCs/>
          <w:color w:val="000000"/>
          <w:lang w:val="es-PE"/>
        </w:rPr>
        <w:t>Bluefield</w:t>
      </w:r>
      <w:proofErr w:type="spellEnd"/>
      <w:r w:rsidRPr="00C94B49">
        <w:rPr>
          <w:rFonts w:eastAsia="Times New Roman" w:cs="Arial"/>
          <w:bCs/>
          <w:color w:val="000000"/>
          <w:lang w:val="es-PE"/>
        </w:rPr>
        <w:t xml:space="preserve"> comenzó a rastrearlas en </w:t>
      </w:r>
      <w:r>
        <w:rPr>
          <w:rFonts w:eastAsia="Times New Roman" w:cs="Arial"/>
          <w:bCs/>
          <w:color w:val="000000"/>
          <w:lang w:val="es-PE"/>
        </w:rPr>
        <w:t xml:space="preserve">el </w:t>
      </w:r>
      <w:r w:rsidRPr="00C94B49">
        <w:rPr>
          <w:rFonts w:eastAsia="Times New Roman" w:cs="Arial"/>
          <w:bCs/>
          <w:color w:val="000000"/>
          <w:lang w:val="es-PE"/>
        </w:rPr>
        <w:t>2012.</w:t>
      </w:r>
      <w:r w:rsidRPr="0058265B">
        <w:rPr>
          <w:rFonts w:eastAsia="Times New Roman" w:cs="Arial"/>
          <w:b/>
          <w:bCs/>
          <w:color w:val="000000"/>
          <w:u w:val="single"/>
          <w:lang w:val="es-PE"/>
        </w:rPr>
        <w:t xml:space="preserve"> El agua y</w:t>
      </w:r>
      <w:r>
        <w:rPr>
          <w:rFonts w:eastAsia="Times New Roman" w:cs="Arial"/>
          <w:b/>
          <w:bCs/>
          <w:color w:val="000000"/>
          <w:u w:val="single"/>
          <w:lang w:val="es-PE"/>
        </w:rPr>
        <w:t>a es inasequible para uno de</w:t>
      </w:r>
      <w:r w:rsidRPr="0058265B">
        <w:rPr>
          <w:rFonts w:eastAsia="Times New Roman" w:cs="Arial"/>
          <w:b/>
          <w:bCs/>
          <w:color w:val="000000"/>
          <w:u w:val="single"/>
          <w:lang w:val="es-PE"/>
        </w:rPr>
        <w:t xml:space="preserve"> 10 hogares de EE. </w:t>
      </w:r>
      <w:r>
        <w:rPr>
          <w:rFonts w:eastAsia="Times New Roman" w:cs="Arial"/>
          <w:b/>
          <w:bCs/>
          <w:color w:val="000000"/>
          <w:u w:val="single"/>
          <w:lang w:val="es-PE"/>
        </w:rPr>
        <w:t>UU.,</w:t>
      </w:r>
      <w:r w:rsidRPr="0058265B">
        <w:rPr>
          <w:rFonts w:eastAsia="Times New Roman" w:cs="Arial"/>
          <w:b/>
          <w:bCs/>
          <w:color w:val="000000"/>
          <w:u w:val="single"/>
          <w:lang w:val="es-PE"/>
        </w:rPr>
        <w:t xml:space="preserve"> proporción que se pronostica se tripl</w:t>
      </w:r>
      <w:r>
        <w:rPr>
          <w:rFonts w:eastAsia="Times New Roman" w:cs="Arial"/>
          <w:b/>
          <w:bCs/>
          <w:color w:val="000000"/>
          <w:u w:val="single"/>
          <w:lang w:val="es-PE"/>
        </w:rPr>
        <w:t>icará a más del 30 por ciento en</w:t>
      </w:r>
      <w:r w:rsidRPr="0058265B">
        <w:rPr>
          <w:rFonts w:eastAsia="Times New Roman" w:cs="Arial"/>
          <w:b/>
          <w:bCs/>
          <w:color w:val="000000"/>
          <w:u w:val="single"/>
          <w:lang w:val="es-PE"/>
        </w:rPr>
        <w:t xml:space="preserve"> cinco años, </w:t>
      </w:r>
      <w:r w:rsidRPr="00995845">
        <w:rPr>
          <w:rFonts w:eastAsia="Times New Roman" w:cs="Arial"/>
          <w:bCs/>
          <w:color w:val="000000"/>
          <w:lang w:val="es-PE"/>
        </w:rPr>
        <w:t>según un estudio del 2017 de la Universidad Estatal de Michigan.</w:t>
      </w:r>
    </w:p>
    <w:p w14:paraId="2E3729A5" w14:textId="2D86DA5A" w:rsidR="00CB5D86" w:rsidRDefault="00CB5D86" w:rsidP="0003727E">
      <w:pPr>
        <w:spacing w:before="120"/>
        <w:rPr>
          <w:rFonts w:eastAsia="Times New Roman" w:cs="Arial"/>
          <w:b/>
          <w:bCs/>
          <w:color w:val="000000"/>
          <w:u w:val="single"/>
          <w:lang w:val="es-PE"/>
        </w:rPr>
      </w:pPr>
      <w:r w:rsidRPr="00995845">
        <w:rPr>
          <w:rFonts w:eastAsia="Times New Roman" w:cs="Arial"/>
          <w:b/>
          <w:bCs/>
          <w:color w:val="000000"/>
          <w:u w:val="single"/>
          <w:lang w:val="es-PE"/>
        </w:rPr>
        <w:t>"Esto se está vo</w:t>
      </w:r>
      <w:r>
        <w:rPr>
          <w:rFonts w:eastAsia="Times New Roman" w:cs="Arial"/>
          <w:b/>
          <w:bCs/>
          <w:color w:val="000000"/>
          <w:u w:val="single"/>
          <w:lang w:val="es-PE"/>
        </w:rPr>
        <w:t>lviendo cada vez más caro, lo que</w:t>
      </w:r>
      <w:r w:rsidRPr="00995845">
        <w:rPr>
          <w:rFonts w:eastAsia="Times New Roman" w:cs="Arial"/>
          <w:b/>
          <w:bCs/>
          <w:color w:val="000000"/>
          <w:u w:val="single"/>
          <w:lang w:val="es-PE"/>
        </w:rPr>
        <w:t xml:space="preserve"> siempre plantea la cuestión de la asequibilidad para los hogares de bajos ingresos", señaló Casey.</w:t>
      </w:r>
    </w:p>
    <w:p w14:paraId="29736A1D" w14:textId="77777777" w:rsidR="00CB5D86" w:rsidRDefault="00CB5D86">
      <w:pPr>
        <w:spacing w:after="160" w:line="259" w:lineRule="auto"/>
        <w:rPr>
          <w:rFonts w:eastAsia="Times New Roman" w:cs="Arial"/>
          <w:b/>
          <w:bCs/>
          <w:color w:val="000000"/>
          <w:u w:val="single"/>
          <w:lang w:val="es-PE"/>
        </w:rPr>
      </w:pPr>
      <w:r>
        <w:rPr>
          <w:rFonts w:eastAsia="Times New Roman" w:cs="Arial"/>
          <w:b/>
          <w:bCs/>
          <w:color w:val="000000"/>
          <w:u w:val="single"/>
          <w:lang w:val="es-PE"/>
        </w:rPr>
        <w:br w:type="page"/>
      </w:r>
    </w:p>
    <w:p w14:paraId="4BBAB5F3" w14:textId="77777777" w:rsidR="00CB5D86" w:rsidRPr="00347F70" w:rsidRDefault="00CB5D86" w:rsidP="00CB0A40">
      <w:pPr>
        <w:pStyle w:val="Heading2"/>
        <w:rPr>
          <w:lang w:val="es-PE"/>
        </w:rPr>
      </w:pPr>
      <w:bookmarkStart w:id="8" w:name="_Toc79656936"/>
      <w:r>
        <w:rPr>
          <w:lang w:val="es-PE"/>
        </w:rPr>
        <w:lastRenderedPageBreak/>
        <w:t>1</w:t>
      </w:r>
      <w:r w:rsidRPr="00347F70">
        <w:rPr>
          <w:lang w:val="es-PE"/>
        </w:rPr>
        <w:t>C</w:t>
      </w:r>
      <w:r>
        <w:rPr>
          <w:lang w:val="es-PE"/>
        </w:rPr>
        <w:t>A</w:t>
      </w:r>
      <w:r w:rsidRPr="00347F70">
        <w:rPr>
          <w:lang w:val="es-PE"/>
        </w:rPr>
        <w:t xml:space="preserve"> - Daños - Costo</w:t>
      </w:r>
      <w:bookmarkEnd w:id="8"/>
    </w:p>
    <w:p w14:paraId="54E2F5D4" w14:textId="77777777" w:rsidR="00CB5D86" w:rsidRPr="00D027D9" w:rsidRDefault="00CB5D86" w:rsidP="00CB5D86">
      <w:pPr>
        <w:rPr>
          <w:rFonts w:cs="Arial"/>
          <w:b/>
          <w:lang w:val="es-PE"/>
        </w:rPr>
      </w:pPr>
      <w:r w:rsidRPr="00347F70">
        <w:rPr>
          <w:rFonts w:cs="Arial"/>
          <w:b/>
          <w:lang w:val="es-PE"/>
        </w:rPr>
        <w:t xml:space="preserve">Las </w:t>
      </w:r>
      <w:r w:rsidRPr="00EF602F">
        <w:rPr>
          <w:rFonts w:cs="Arial"/>
          <w:b/>
          <w:lang w:val="es-PE"/>
        </w:rPr>
        <w:t>personas que no pueden pagar sus altas facturas de agua corren el riesgo de perder sus hogares e hijos,</w:t>
      </w:r>
      <w:r>
        <w:rPr>
          <w:rFonts w:cs="Arial"/>
          <w:b/>
          <w:lang w:val="es-PE"/>
        </w:rPr>
        <w:t xml:space="preserve"> y </w:t>
      </w:r>
      <w:r w:rsidRPr="00347F70">
        <w:rPr>
          <w:rFonts w:cs="Arial"/>
          <w:b/>
          <w:lang w:val="es-PE"/>
        </w:rPr>
        <w:t>el riesgo de ser arrestadas.</w:t>
      </w:r>
    </w:p>
    <w:p w14:paraId="4C4912AB" w14:textId="77777777" w:rsidR="00CB0A40" w:rsidRPr="0003727E" w:rsidRDefault="00CB0A40" w:rsidP="00CB5D86">
      <w:pPr>
        <w:rPr>
          <w:rFonts w:eastAsia="Times New Roman" w:cs="Arial"/>
          <w:b/>
          <w:bCs/>
          <w:color w:val="000000"/>
          <w:sz w:val="12"/>
          <w:szCs w:val="12"/>
        </w:rPr>
      </w:pPr>
    </w:p>
    <w:p w14:paraId="21FDBBF4" w14:textId="72B2B14F" w:rsidR="00CB5D86" w:rsidRPr="003C66F4" w:rsidRDefault="00CB5D86" w:rsidP="00CB5D86">
      <w:pPr>
        <w:rPr>
          <w:rFonts w:eastAsia="Times New Roman" w:cs="Arial"/>
          <w:color w:val="000000"/>
          <w:sz w:val="20"/>
          <w:szCs w:val="20"/>
        </w:rPr>
      </w:pPr>
      <w:r w:rsidRPr="003C66F4">
        <w:rPr>
          <w:rFonts w:eastAsia="Times New Roman" w:cs="Arial"/>
          <w:b/>
          <w:bCs/>
          <w:color w:val="000000"/>
          <w:szCs w:val="24"/>
        </w:rPr>
        <w:t>Jones &amp; Moulton 16</w:t>
      </w:r>
      <w:r w:rsidRPr="003C66F4">
        <w:rPr>
          <w:rFonts w:eastAsia="Times New Roman" w:cs="Arial"/>
          <w:b/>
          <w:bCs/>
          <w:color w:val="000000"/>
          <w:sz w:val="20"/>
          <w:szCs w:val="20"/>
        </w:rPr>
        <w:t xml:space="preserve"> (</w:t>
      </w:r>
      <w:r w:rsidRPr="003C66F4">
        <w:rPr>
          <w:rFonts w:eastAsia="Times New Roman" w:cs="Arial"/>
          <w:color w:val="000000"/>
          <w:sz w:val="20"/>
          <w:szCs w:val="20"/>
        </w:rPr>
        <w:t xml:space="preserve">Patricia A. Jones and Amber Moulton, Unitarian Universalist Service Committee. “The Invisible Crisis: Water Unaffordability in the United States. </w:t>
      </w:r>
      <w:r w:rsidRPr="003C66F4">
        <w:rPr>
          <w:rFonts w:eastAsia="Times New Roman" w:cs="Arial"/>
          <w:color w:val="000000"/>
          <w:sz w:val="20"/>
          <w:szCs w:val="20"/>
          <w:u w:val="single"/>
        </w:rPr>
        <w:t>UUSC.</w:t>
      </w:r>
      <w:r w:rsidRPr="003C66F4">
        <w:rPr>
          <w:rFonts w:eastAsia="Times New Roman" w:cs="Arial"/>
          <w:color w:val="000000"/>
          <w:sz w:val="20"/>
          <w:szCs w:val="20"/>
        </w:rPr>
        <w:t xml:space="preserve"> May 2016.</w:t>
      </w:r>
      <w:r w:rsidRPr="003C66F4">
        <w:rPr>
          <w:rFonts w:eastAsia="Times New Roman" w:cs="Arial"/>
          <w:b/>
          <w:bCs/>
          <w:color w:val="000000"/>
          <w:sz w:val="20"/>
          <w:szCs w:val="20"/>
        </w:rPr>
        <w:t xml:space="preserve"> </w:t>
      </w:r>
      <w:hyperlink r:id="rId12" w:history="1">
        <w:r w:rsidRPr="003C66F4">
          <w:rPr>
            <w:rFonts w:eastAsia="Times New Roman" w:cs="Arial"/>
            <w:color w:val="1155CC"/>
            <w:sz w:val="20"/>
            <w:szCs w:val="20"/>
            <w:u w:val="single"/>
          </w:rPr>
          <w:t>https://www.uusc.org/sites/default/files/water_report_july_2016_update.pdf</w:t>
        </w:r>
      </w:hyperlink>
      <w:r w:rsidRPr="003C66F4">
        <w:rPr>
          <w:rFonts w:eastAsia="Times New Roman" w:cs="Arial"/>
          <w:color w:val="000000"/>
          <w:sz w:val="20"/>
          <w:szCs w:val="20"/>
        </w:rPr>
        <w:t>)</w:t>
      </w:r>
    </w:p>
    <w:p w14:paraId="1E2055BC" w14:textId="77777777" w:rsidR="00CB5D86" w:rsidRPr="0003727E" w:rsidRDefault="00CB5D86" w:rsidP="00CB5D86">
      <w:pPr>
        <w:rPr>
          <w:rFonts w:ascii="Times New Roman" w:eastAsia="Times New Roman" w:hAnsi="Times New Roman" w:cs="Times New Roman"/>
          <w:sz w:val="12"/>
          <w:szCs w:val="12"/>
        </w:rPr>
      </w:pPr>
    </w:p>
    <w:p w14:paraId="123068DE" w14:textId="2DE424F9" w:rsidR="00CB5D86" w:rsidRPr="0003727E" w:rsidRDefault="00CB5D86" w:rsidP="00CB5D86">
      <w:pPr>
        <w:rPr>
          <w:rFonts w:cs="Arial"/>
          <w:sz w:val="22"/>
          <w:lang w:val="es-PE"/>
        </w:rPr>
      </w:pPr>
      <w:r w:rsidRPr="00CB0A40">
        <w:rPr>
          <w:rFonts w:cs="Arial"/>
          <w:b/>
          <w:sz w:val="22"/>
          <w:u w:val="single"/>
          <w:lang w:val="es-PE"/>
        </w:rPr>
        <w:t>En 21 estados, la incapacidad de un padre para proporcionar agua corriente en el hogar puede considerarse "negligencia infantil". Por lo tanto, no tener agua corriente puede contribuir a que los servicios de protección infantil saquen a los niños del hogar y los pongan en hogares de acogida. En Detroit, Michigan, donde se cortaron más de 33.000 cuentas solo en 2014, los derechos de los padres y la unidad familiar se vieron amenazados.</w:t>
      </w:r>
      <w:r w:rsidRPr="00CB0A40">
        <w:rPr>
          <w:rFonts w:cs="Arial"/>
          <w:sz w:val="22"/>
          <w:lang w:val="es-PE"/>
        </w:rPr>
        <w:t xml:space="preserve"> Según la ley en ese estado y en otros lugares, si una casa carece de agua corriente, se puede considerar "inhabitable", lo que significa que "niños pueden ser separados inmediatamente de sus padres o familiares y puestos bajo servicios de protección”. Una investigación en Michigan encontró que los </w:t>
      </w:r>
      <w:r w:rsidRPr="00CB0A40">
        <w:rPr>
          <w:rFonts w:cs="Arial"/>
          <w:b/>
          <w:sz w:val="22"/>
          <w:u w:val="single"/>
          <w:lang w:val="es-PE"/>
        </w:rPr>
        <w:t>“cortes de servicios públicos” fueron un factor en al menos 24 casos de separación de niños. En más de la mitad de estos casos no hubo denuncias de abuso infantil y la falta de servicios públicos en el hogar fue uno de los principales factores que contribuyeron al traslado de los niños.</w:t>
      </w:r>
      <w:r w:rsidRPr="00CB0A40">
        <w:rPr>
          <w:rFonts w:cs="Arial"/>
          <w:sz w:val="22"/>
          <w:lang w:val="es-PE"/>
        </w:rPr>
        <w:t xml:space="preserve"> Los padres que enfrentan recientes cortes masivos de agua en Detroit y Baltimore expresaron su temor de que se llevaran a sus hijos debido a su incapacidad para pagar sus facturas de agua. Para colmo de males, si se llevan a los niños a hogares de acogida, el estado subvenciona las facturas de la familia de acogida. Sin embargo, no existen programas suficientes para los consumidores de agua de bajos ingresos para mantener el agua corriente y así prevenir acciones estatales como la separación de niños en primer lugar. Cuando la relatora especial de la ONU sobre el Derecho Humano al Agua y Saneamiento visitó los Estados Unidos en el 2011, se enteró de las amenazas de que los padres perderían la custodia de sus hijos si no podían pagar los costosos sistemas de agua. A una madre de 27 años que vivía con $ 12,000 al año se le dijo que perdería a su hijo si no instalaba un sistema séptico, lo que le habría costado la mitad de sus ingresos anuales.</w:t>
      </w:r>
      <w:r w:rsidR="0003727E">
        <w:rPr>
          <w:rFonts w:cs="Arial"/>
          <w:sz w:val="22"/>
          <w:lang w:val="es-PE"/>
        </w:rPr>
        <w:t xml:space="preserve"> </w:t>
      </w:r>
      <w:r w:rsidRPr="00CB0A40">
        <w:rPr>
          <w:rFonts w:cs="Arial"/>
          <w:sz w:val="22"/>
          <w:lang w:val="es-PE"/>
        </w:rPr>
        <w:t xml:space="preserve">Las facturas de agua no pagadas pueden provocar el desalojo de la vivienda y la ejecución hipotecaria, un problema que está recibiendo una atención necesaria. En Baltimore, Maryland, donde las facturas del agua se pueden incluir como parte del alquiler, </w:t>
      </w:r>
      <w:r w:rsidRPr="00CB0A40">
        <w:rPr>
          <w:rFonts w:cs="Arial"/>
          <w:b/>
          <w:sz w:val="22"/>
          <w:u w:val="single"/>
          <w:lang w:val="es-PE"/>
        </w:rPr>
        <w:t xml:space="preserve">la incapacidad del inquilino para pagar una factura del agua puede provocar el desalojo. </w:t>
      </w:r>
      <w:r w:rsidRPr="00CB0A40">
        <w:rPr>
          <w:rFonts w:cs="Arial"/>
          <w:sz w:val="22"/>
          <w:lang w:val="es-PE"/>
        </w:rPr>
        <w:t>En Detroit y en otros lugares</w:t>
      </w:r>
      <w:r w:rsidRPr="00CB0A40">
        <w:rPr>
          <w:rFonts w:cs="Arial"/>
          <w:b/>
          <w:sz w:val="22"/>
          <w:lang w:val="es-PE"/>
        </w:rPr>
        <w:t xml:space="preserve">, </w:t>
      </w:r>
      <w:r w:rsidRPr="00CB0A40">
        <w:rPr>
          <w:rFonts w:cs="Arial"/>
          <w:b/>
          <w:sz w:val="22"/>
          <w:u w:val="single"/>
          <w:lang w:val="es-PE"/>
        </w:rPr>
        <w:t>las facturas de agua impagas se pueden colocar como un gravamen* sobre el impuesto a la propiedad de un consumidor. Los impuestos no pagados pueden provocar una ejecución hipotecaria y la pérdida de la vivienda. En Baltimore, si el titular de la propiedad debe más de $ 750 en facturas de agua impagas, la casa puede ponerse a la venta por falta de pago, lo que puede llevar a un cierre hipotecario.</w:t>
      </w:r>
      <w:r w:rsidRPr="00CB0A40">
        <w:rPr>
          <w:rFonts w:cs="Arial"/>
          <w:b/>
          <w:sz w:val="22"/>
          <w:lang w:val="es-PE"/>
        </w:rPr>
        <w:t xml:space="preserve"> </w:t>
      </w:r>
      <w:r w:rsidRPr="00CB0A40">
        <w:rPr>
          <w:rFonts w:cs="Arial"/>
          <w:sz w:val="22"/>
          <w:lang w:val="es-PE"/>
        </w:rPr>
        <w:t xml:space="preserve">El Centro Nacional de Derecho del Consumidor ha informado que </w:t>
      </w:r>
      <w:r w:rsidRPr="00CB0A40">
        <w:rPr>
          <w:rFonts w:cs="Arial"/>
          <w:b/>
          <w:sz w:val="22"/>
          <w:u w:val="single"/>
          <w:lang w:val="es-PE"/>
        </w:rPr>
        <w:t>tales ventas de gravámenes fiscales tienen un impacto desproporcionado en los propietarios de viviendas en vecindarios predominantemente afroamericanos y latinos</w:t>
      </w:r>
      <w:r w:rsidRPr="00CB0A40">
        <w:rPr>
          <w:rFonts w:cs="Arial"/>
          <w:b/>
          <w:sz w:val="22"/>
          <w:lang w:val="es-PE"/>
        </w:rPr>
        <w:t>.</w:t>
      </w:r>
      <w:r w:rsidRPr="00CB0A40">
        <w:rPr>
          <w:rFonts w:cs="Arial"/>
          <w:sz w:val="22"/>
          <w:lang w:val="es-PE"/>
        </w:rPr>
        <w:t xml:space="preserve"> Existe evidencia de que en Detroit la incapacidad de mantenerse al día con los impuestos a la propiedad contribuyó a la decisión de muchas familias de mudarse fuera de la ciudad. Una ola masiva de ejecuciones hipotecarias, casi 140.000, ha destruido Detroit del 2005 al 2015, vaciando casi una de cada tres casas en la ciudad. Las ejecuciones hipotecarias son tanto una señal de alerta temprana como una trágica consecuencia de no poder pagar el agua.</w:t>
      </w:r>
      <w:r w:rsidR="0003727E">
        <w:rPr>
          <w:rFonts w:cs="Arial"/>
          <w:sz w:val="22"/>
          <w:lang w:val="es-PE"/>
        </w:rPr>
        <w:t xml:space="preserve"> </w:t>
      </w:r>
      <w:r w:rsidRPr="00CB0A40">
        <w:rPr>
          <w:rFonts w:cs="Arial"/>
          <w:b/>
          <w:sz w:val="22"/>
          <w:u w:val="single"/>
          <w:lang w:val="es-PE"/>
        </w:rPr>
        <w:t>Las personas pueden enfrentar acciones legales, arrestos y multas cuando no pueden pagar los servicios de agua y saneamiento.</w:t>
      </w:r>
      <w:r w:rsidRPr="00CB0A40">
        <w:rPr>
          <w:rFonts w:cs="Arial"/>
          <w:sz w:val="22"/>
          <w:lang w:val="es-PE"/>
        </w:rPr>
        <w:t xml:space="preserve"> En 1999, el Departamento de Salud Pública de Alabama comenzó a citar a personas sin sistemas sépticos en funcionamiento por no respetar las normas ambientales y de salud pública del estado. </w:t>
      </w:r>
      <w:r w:rsidRPr="00CB0A40">
        <w:rPr>
          <w:rFonts w:cs="Arial"/>
          <w:b/>
          <w:sz w:val="22"/>
          <w:u w:val="single"/>
          <w:lang w:val="es-PE"/>
        </w:rPr>
        <w:t>Las personas que no podían permitirse instalar sistemas sépticos fueron arrestadas. Ahora viven con un arresto en sus antecedentes penales permanentes, simplemente porque no podían pagar la infraestructura de agua y alcantarillado</w:t>
      </w:r>
      <w:r w:rsidRPr="00CB0A40">
        <w:rPr>
          <w:rFonts w:cs="Arial"/>
          <w:sz w:val="22"/>
          <w:lang w:val="es-PE"/>
        </w:rPr>
        <w:t xml:space="preserve">. Después de cortes masivos de agua en Detroit, los residentes se ayudaron a sí mismos, accediendo al agua necesaria reconectando sus hogares a la infraestructura de agua. </w:t>
      </w:r>
      <w:r w:rsidRPr="00CB0A40">
        <w:rPr>
          <w:rFonts w:cs="Arial"/>
          <w:b/>
          <w:sz w:val="22"/>
          <w:u w:val="single"/>
          <w:lang w:val="es-PE"/>
        </w:rPr>
        <w:t>En Michigan, ahora podrían enfrentar cargos criminales por volver a conectar el agua sin el permiso de la empresa de servicios públicos.</w:t>
      </w:r>
    </w:p>
    <w:p w14:paraId="7E841E2F" w14:textId="5204CE09" w:rsidR="00CB5D86" w:rsidRPr="003C66F4" w:rsidRDefault="00CB5D86" w:rsidP="00CB5D86">
      <w:pPr>
        <w:rPr>
          <w:rFonts w:cs="Arial"/>
          <w:bCs/>
          <w:i/>
          <w:iCs/>
          <w:sz w:val="16"/>
          <w:szCs w:val="16"/>
          <w:lang w:val="es-PE"/>
        </w:rPr>
      </w:pPr>
      <w:r w:rsidRPr="003C66F4">
        <w:rPr>
          <w:rFonts w:cs="Arial"/>
          <w:bCs/>
          <w:i/>
          <w:iCs/>
          <w:sz w:val="16"/>
          <w:szCs w:val="16"/>
          <w:lang w:val="es-PE"/>
        </w:rPr>
        <w:t xml:space="preserve">Gravamen: Impuesto a un bien inmueble, el cual pertenece a una persona cuando firma un contrato de préstamo, </w:t>
      </w:r>
      <w:proofErr w:type="gramStart"/>
      <w:r w:rsidRPr="003C66F4">
        <w:rPr>
          <w:rFonts w:cs="Arial"/>
          <w:bCs/>
          <w:i/>
          <w:iCs/>
          <w:sz w:val="16"/>
          <w:szCs w:val="16"/>
          <w:lang w:val="es-PE"/>
        </w:rPr>
        <w:t>dejando dicho</w:t>
      </w:r>
      <w:proofErr w:type="gramEnd"/>
      <w:r w:rsidRPr="003C66F4">
        <w:rPr>
          <w:rFonts w:cs="Arial"/>
          <w:bCs/>
          <w:i/>
          <w:iCs/>
          <w:sz w:val="16"/>
          <w:szCs w:val="16"/>
          <w:lang w:val="es-PE"/>
        </w:rPr>
        <w:t xml:space="preserve"> inmueble como garantía de pago. </w:t>
      </w:r>
    </w:p>
    <w:p w14:paraId="319E26B4" w14:textId="77777777" w:rsidR="00CB5D86" w:rsidRPr="004C0F4A" w:rsidRDefault="00CB5D86" w:rsidP="0003727E">
      <w:pPr>
        <w:pStyle w:val="Heading2"/>
        <w:rPr>
          <w:lang w:val="es-PE"/>
        </w:rPr>
      </w:pPr>
      <w:bookmarkStart w:id="9" w:name="_Toc79656937"/>
      <w:r>
        <w:rPr>
          <w:lang w:val="es-PE"/>
        </w:rPr>
        <w:lastRenderedPageBreak/>
        <w:t>1</w:t>
      </w:r>
      <w:r w:rsidRPr="00EF6BBE">
        <w:rPr>
          <w:lang w:val="es-PE"/>
        </w:rPr>
        <w:t>C</w:t>
      </w:r>
      <w:r>
        <w:rPr>
          <w:lang w:val="es-PE"/>
        </w:rPr>
        <w:t>A</w:t>
      </w:r>
      <w:r w:rsidRPr="00EF6BBE">
        <w:rPr>
          <w:lang w:val="es-PE"/>
        </w:rPr>
        <w:t xml:space="preserve"> - Daños - Salud 2</w:t>
      </w:r>
      <w:bookmarkEnd w:id="9"/>
    </w:p>
    <w:p w14:paraId="70F6FEAD" w14:textId="77777777" w:rsidR="00CB5D86" w:rsidRPr="00EF6BBE" w:rsidRDefault="00CB5D86" w:rsidP="00CB5D86">
      <w:pPr>
        <w:rPr>
          <w:rFonts w:eastAsia="Times New Roman" w:cs="Arial"/>
          <w:b/>
          <w:lang w:val="es-PE"/>
        </w:rPr>
      </w:pPr>
      <w:r w:rsidRPr="00EF6BBE">
        <w:rPr>
          <w:rFonts w:eastAsia="Times New Roman" w:cs="Arial"/>
          <w:b/>
          <w:lang w:val="es-PE"/>
        </w:rPr>
        <w:t>El agua potable insalubre ha provocado una variedad de impactos negativos en la salud de los niños.</w:t>
      </w:r>
    </w:p>
    <w:p w14:paraId="4E951BF9" w14:textId="77777777" w:rsidR="00CB5D86" w:rsidRPr="00FD1908" w:rsidRDefault="00CB5D86" w:rsidP="00CB5D86">
      <w:pPr>
        <w:rPr>
          <w:rFonts w:ascii="Times New Roman" w:eastAsia="Times New Roman" w:hAnsi="Times New Roman" w:cs="Times New Roman"/>
          <w:szCs w:val="24"/>
          <w:lang w:val="es-PE"/>
        </w:rPr>
      </w:pPr>
    </w:p>
    <w:p w14:paraId="495EF34D" w14:textId="77777777" w:rsidR="00CB5D86" w:rsidRPr="00FF0476" w:rsidRDefault="00CB5D86" w:rsidP="00CB5D86">
      <w:pPr>
        <w:rPr>
          <w:rFonts w:ascii="Times New Roman" w:eastAsia="Times New Roman" w:hAnsi="Times New Roman" w:cs="Times New Roman"/>
          <w:szCs w:val="24"/>
        </w:rPr>
      </w:pPr>
      <w:r w:rsidRPr="00FF0476">
        <w:rPr>
          <w:rFonts w:eastAsia="Times New Roman" w:cs="Arial"/>
          <w:b/>
          <w:bCs/>
          <w:color w:val="000000"/>
        </w:rPr>
        <w:t>Green 19</w:t>
      </w:r>
      <w:r w:rsidRPr="00FF0476">
        <w:rPr>
          <w:rFonts w:eastAsia="Times New Roman" w:cs="Arial"/>
          <w:color w:val="000000"/>
        </w:rPr>
        <w:t xml:space="preserve"> (Erica Green is a correspondent in Washington who covers the U.S. Department of Education and federal education policy, with a focus on civil rights and educational equity in the nation’s schools. “Flint’s Children Suffer in Class After Years of Drinking the Lead-Poisoned Water.” </w:t>
      </w:r>
      <w:r w:rsidRPr="00FF0476">
        <w:rPr>
          <w:rFonts w:eastAsia="Times New Roman" w:cs="Arial"/>
          <w:color w:val="000000"/>
          <w:u w:val="single"/>
        </w:rPr>
        <w:t>New York Times.</w:t>
      </w:r>
      <w:r w:rsidRPr="00FF0476">
        <w:rPr>
          <w:rFonts w:eastAsia="Times New Roman" w:cs="Arial"/>
          <w:color w:val="000000"/>
        </w:rPr>
        <w:t xml:space="preserve"> November 6, 2019. </w:t>
      </w:r>
      <w:hyperlink r:id="rId13" w:history="1">
        <w:r w:rsidRPr="00FF0476">
          <w:rPr>
            <w:rFonts w:eastAsia="Times New Roman" w:cs="Arial"/>
            <w:color w:val="1155CC"/>
            <w:u w:val="single"/>
          </w:rPr>
          <w:t>https://www.nytimes.com/2019/11/06/us/politics/flint-michigan-schools.html</w:t>
        </w:r>
      </w:hyperlink>
      <w:r w:rsidRPr="00FF0476">
        <w:rPr>
          <w:rFonts w:eastAsia="Times New Roman" w:cs="Arial"/>
          <w:color w:val="000000"/>
        </w:rPr>
        <w:t>)</w:t>
      </w:r>
    </w:p>
    <w:p w14:paraId="5AA8B4A0" w14:textId="77777777" w:rsidR="00CB5D86" w:rsidRPr="00EF6BBE" w:rsidRDefault="00CB5D86" w:rsidP="00CB5D86">
      <w:pPr>
        <w:rPr>
          <w:rFonts w:ascii="Times New Roman" w:eastAsia="Times New Roman" w:hAnsi="Times New Roman" w:cs="Times New Roman"/>
          <w:szCs w:val="24"/>
        </w:rPr>
      </w:pPr>
    </w:p>
    <w:p w14:paraId="799669DC" w14:textId="70A9B516" w:rsidR="00CB5D86" w:rsidRPr="003C66F4" w:rsidRDefault="00CB5D86" w:rsidP="003C66F4">
      <w:pPr>
        <w:spacing w:before="120"/>
        <w:rPr>
          <w:rFonts w:eastAsia="Times New Roman" w:cs="Arial"/>
          <w:b/>
          <w:u w:val="single"/>
          <w:lang w:val="es-PE"/>
        </w:rPr>
      </w:pPr>
      <w:r w:rsidRPr="00EF6BBE">
        <w:rPr>
          <w:rFonts w:eastAsia="Times New Roman" w:cs="Arial"/>
          <w:lang w:val="es-PE"/>
        </w:rPr>
        <w:t xml:space="preserve">FLINT, Michigan - </w:t>
      </w:r>
      <w:proofErr w:type="spellStart"/>
      <w:r w:rsidRPr="00EF6BBE">
        <w:rPr>
          <w:rFonts w:eastAsia="Times New Roman" w:cs="Arial"/>
          <w:b/>
          <w:u w:val="single"/>
          <w:lang w:val="es-PE"/>
        </w:rPr>
        <w:t>Nakiya</w:t>
      </w:r>
      <w:proofErr w:type="spellEnd"/>
      <w:r w:rsidRPr="00EF6BBE">
        <w:rPr>
          <w:rFonts w:eastAsia="Times New Roman" w:cs="Arial"/>
          <w:b/>
          <w:u w:val="single"/>
          <w:lang w:val="es-PE"/>
        </w:rPr>
        <w:t xml:space="preserve"> </w:t>
      </w:r>
      <w:proofErr w:type="spellStart"/>
      <w:r w:rsidRPr="00EF6BBE">
        <w:rPr>
          <w:rFonts w:eastAsia="Times New Roman" w:cs="Arial"/>
          <w:b/>
          <w:u w:val="single"/>
          <w:lang w:val="es-PE"/>
        </w:rPr>
        <w:t>Wakes</w:t>
      </w:r>
      <w:proofErr w:type="spellEnd"/>
      <w:r w:rsidRPr="00EF6BBE">
        <w:rPr>
          <w:rFonts w:eastAsia="Times New Roman" w:cs="Arial"/>
          <w:b/>
          <w:u w:val="single"/>
          <w:lang w:val="es-PE"/>
        </w:rPr>
        <w:t xml:space="preserve"> </w:t>
      </w:r>
      <w:r>
        <w:rPr>
          <w:rFonts w:eastAsia="Times New Roman" w:cs="Arial"/>
          <w:b/>
          <w:u w:val="single"/>
          <w:lang w:val="es-PE"/>
        </w:rPr>
        <w:t>no podía entender cómo su nervioso y dentudo niño</w:t>
      </w:r>
      <w:r w:rsidRPr="00EF6BBE">
        <w:rPr>
          <w:rFonts w:eastAsia="Times New Roman" w:cs="Arial"/>
          <w:b/>
          <w:u w:val="single"/>
          <w:lang w:val="es-PE"/>
        </w:rPr>
        <w:t xml:space="preserve"> de 6 </w:t>
      </w:r>
      <w:r>
        <w:rPr>
          <w:rFonts w:eastAsia="Times New Roman" w:cs="Arial"/>
          <w:b/>
          <w:u w:val="single"/>
          <w:lang w:val="es-PE"/>
        </w:rPr>
        <w:t>años había pasado de hiperactivo</w:t>
      </w:r>
      <w:r w:rsidRPr="00EF6BBE">
        <w:rPr>
          <w:rFonts w:eastAsia="Times New Roman" w:cs="Arial"/>
          <w:b/>
          <w:u w:val="single"/>
          <w:lang w:val="es-PE"/>
        </w:rPr>
        <w:t xml:space="preserve"> </w:t>
      </w:r>
      <w:r>
        <w:rPr>
          <w:rFonts w:eastAsia="Times New Roman" w:cs="Arial"/>
          <w:b/>
          <w:u w:val="single"/>
          <w:lang w:val="es-PE"/>
        </w:rPr>
        <w:t xml:space="preserve">en </w:t>
      </w:r>
      <w:r w:rsidRPr="00EF6BBE">
        <w:rPr>
          <w:rFonts w:eastAsia="Times New Roman" w:cs="Arial"/>
          <w:b/>
          <w:u w:val="single"/>
          <w:lang w:val="es-PE"/>
        </w:rPr>
        <w:t>un año escolar</w:t>
      </w:r>
      <w:r>
        <w:rPr>
          <w:rFonts w:eastAsia="Times New Roman" w:cs="Arial"/>
          <w:b/>
          <w:u w:val="single"/>
          <w:lang w:val="es-PE"/>
        </w:rPr>
        <w:t>,</w:t>
      </w:r>
      <w:r w:rsidRPr="00EF6BBE">
        <w:rPr>
          <w:rFonts w:eastAsia="Times New Roman" w:cs="Arial"/>
          <w:b/>
          <w:u w:val="single"/>
          <w:lang w:val="es-PE"/>
        </w:rPr>
        <w:t xml:space="preserve"> a lo que los maes</w:t>
      </w:r>
      <w:r>
        <w:rPr>
          <w:rFonts w:eastAsia="Times New Roman" w:cs="Arial"/>
          <w:b/>
          <w:u w:val="single"/>
          <w:lang w:val="es-PE"/>
        </w:rPr>
        <w:t>tros describieron como histérico</w:t>
      </w:r>
      <w:r w:rsidRPr="00EF6BBE">
        <w:rPr>
          <w:rFonts w:eastAsia="Times New Roman" w:cs="Arial"/>
          <w:b/>
          <w:u w:val="single"/>
          <w:lang w:val="es-PE"/>
        </w:rPr>
        <w:t xml:space="preserve"> al siguiente. Luego, en </w:t>
      </w:r>
      <w:r>
        <w:rPr>
          <w:rFonts w:eastAsia="Times New Roman" w:cs="Arial"/>
          <w:b/>
          <w:u w:val="single"/>
          <w:lang w:val="es-PE"/>
        </w:rPr>
        <w:t xml:space="preserve">el </w:t>
      </w:r>
      <w:r w:rsidRPr="00EF6BBE">
        <w:rPr>
          <w:rFonts w:eastAsia="Times New Roman" w:cs="Arial"/>
          <w:b/>
          <w:u w:val="single"/>
          <w:lang w:val="es-PE"/>
        </w:rPr>
        <w:t xml:space="preserve">2015, el estado de Michigan entregó una especie de diagnóstico: el agua del vecindario de la Sra. </w:t>
      </w:r>
      <w:proofErr w:type="spellStart"/>
      <w:r w:rsidRPr="00EF6BBE">
        <w:rPr>
          <w:rFonts w:eastAsia="Times New Roman" w:cs="Arial"/>
          <w:b/>
          <w:u w:val="single"/>
          <w:lang w:val="es-PE"/>
        </w:rPr>
        <w:t>Wakes</w:t>
      </w:r>
      <w:proofErr w:type="spellEnd"/>
      <w:r w:rsidRPr="00EF6BBE">
        <w:rPr>
          <w:rFonts w:eastAsia="Times New Roman" w:cs="Arial"/>
          <w:b/>
          <w:u w:val="single"/>
          <w:lang w:val="es-PE"/>
        </w:rPr>
        <w:t xml:space="preserve">, en la que su hijo, </w:t>
      </w:r>
      <w:proofErr w:type="spellStart"/>
      <w:r w:rsidRPr="00EF6BBE">
        <w:rPr>
          <w:rFonts w:eastAsia="Times New Roman" w:cs="Arial"/>
          <w:b/>
          <w:u w:val="single"/>
          <w:lang w:val="es-PE"/>
        </w:rPr>
        <w:t>Jaylon</w:t>
      </w:r>
      <w:proofErr w:type="spellEnd"/>
      <w:r w:rsidRPr="00EF6BBE">
        <w:rPr>
          <w:rFonts w:eastAsia="Times New Roman" w:cs="Arial"/>
          <w:b/>
          <w:u w:val="single"/>
          <w:lang w:val="es-PE"/>
        </w:rPr>
        <w:t>, había estado bebiendo y bañándose durante más de un a</w:t>
      </w:r>
      <w:r>
        <w:rPr>
          <w:rFonts w:eastAsia="Times New Roman" w:cs="Arial"/>
          <w:b/>
          <w:u w:val="single"/>
          <w:lang w:val="es-PE"/>
        </w:rPr>
        <w:t>ño, estaba saturado de plomo, con</w:t>
      </w:r>
      <w:r w:rsidRPr="00EF6BBE">
        <w:rPr>
          <w:rFonts w:eastAsia="Times New Roman" w:cs="Arial"/>
          <w:b/>
          <w:u w:val="single"/>
          <w:lang w:val="es-PE"/>
        </w:rPr>
        <w:t xml:space="preserve"> algunos de los niveles más altos. en la ciudad.</w:t>
      </w:r>
    </w:p>
    <w:p w14:paraId="270FA7ED" w14:textId="39950002" w:rsidR="00CB5D86" w:rsidRPr="003C66F4" w:rsidRDefault="00CB5D86" w:rsidP="003C66F4">
      <w:pPr>
        <w:spacing w:before="120"/>
        <w:rPr>
          <w:rFonts w:eastAsia="Times New Roman" w:cs="Arial"/>
          <w:b/>
          <w:u w:val="single"/>
          <w:lang w:val="es-PE"/>
        </w:rPr>
      </w:pPr>
      <w:proofErr w:type="spellStart"/>
      <w:r w:rsidRPr="00EF6BBE">
        <w:rPr>
          <w:rFonts w:eastAsia="Times New Roman" w:cs="Arial"/>
          <w:b/>
          <w:u w:val="single"/>
          <w:lang w:val="es-PE"/>
        </w:rPr>
        <w:t>Jaylon</w:t>
      </w:r>
      <w:proofErr w:type="spellEnd"/>
      <w:r w:rsidRPr="00EF6BBE">
        <w:rPr>
          <w:rFonts w:eastAsia="Times New Roman" w:cs="Arial"/>
          <w:b/>
          <w:u w:val="single"/>
          <w:lang w:val="es-PE"/>
        </w:rPr>
        <w:t xml:space="preserve"> pasaría por dos escuelas, recibiría 30 suspensiones y acumularía 70 ausencias injustificadas</w:t>
      </w:r>
      <w:r w:rsidRPr="00EF6BBE">
        <w:rPr>
          <w:rFonts w:eastAsia="Times New Roman" w:cs="Arial"/>
          <w:lang w:val="es-PE"/>
        </w:rPr>
        <w:t xml:space="preserve">. En uno de los enfrentamientos de la Sra. </w:t>
      </w:r>
      <w:proofErr w:type="spellStart"/>
      <w:r w:rsidRPr="00EF6BBE">
        <w:rPr>
          <w:rFonts w:eastAsia="Times New Roman" w:cs="Arial"/>
          <w:lang w:val="es-PE"/>
        </w:rPr>
        <w:t>Wakes</w:t>
      </w:r>
      <w:proofErr w:type="spellEnd"/>
      <w:r w:rsidRPr="00EF6BBE">
        <w:rPr>
          <w:rFonts w:eastAsia="Times New Roman" w:cs="Arial"/>
          <w:lang w:val="es-PE"/>
        </w:rPr>
        <w:t xml:space="preserve"> con las escuelas comunitarias de Flint, ella les advirtió a los administradores: </w:t>
      </w:r>
      <w:r w:rsidRPr="00EF6BBE">
        <w:rPr>
          <w:rFonts w:eastAsia="Times New Roman" w:cs="Arial"/>
          <w:b/>
          <w:u w:val="single"/>
          <w:lang w:val="es-PE"/>
        </w:rPr>
        <w:t>"No pueden seguir suspendiéndolo porque pronto, tendrán que suspender todo el sistema escolar".</w:t>
      </w:r>
    </w:p>
    <w:p w14:paraId="790974AE" w14:textId="242E1FAD" w:rsidR="00CB5D86" w:rsidRPr="003C66F4" w:rsidRDefault="00CB5D86" w:rsidP="003C66F4">
      <w:pPr>
        <w:spacing w:before="120"/>
        <w:rPr>
          <w:rFonts w:eastAsia="Times New Roman" w:cs="Arial"/>
          <w:b/>
          <w:u w:val="single"/>
          <w:lang w:val="es-PE"/>
        </w:rPr>
      </w:pPr>
      <w:r w:rsidRPr="00EF6BBE">
        <w:rPr>
          <w:rFonts w:eastAsia="Times New Roman" w:cs="Arial"/>
          <w:lang w:val="es-PE"/>
        </w:rPr>
        <w:t xml:space="preserve">Cinco años después de que Michigan cambió el suministro de agua de Flint al río Flint contaminado desde el lago Huron, la crisis de plomo de la ciudad ha migrado de sus hogares a sus escuelas, donde </w:t>
      </w:r>
      <w:r w:rsidRPr="00E32C2A">
        <w:rPr>
          <w:rFonts w:eastAsia="Times New Roman" w:cs="Arial"/>
          <w:b/>
          <w:u w:val="single"/>
          <w:lang w:val="es-PE"/>
        </w:rPr>
        <w:t>los problemas neurológicos y de comportamiento, reales o temidos, entre los estudiantes amenazan con abrumar el sistema educativo.</w:t>
      </w:r>
    </w:p>
    <w:p w14:paraId="52B8201F" w14:textId="1881E640" w:rsidR="00CB5D86" w:rsidRPr="00EF6BBE" w:rsidRDefault="00CB5D86" w:rsidP="003C66F4">
      <w:pPr>
        <w:spacing w:before="120"/>
        <w:rPr>
          <w:rFonts w:eastAsia="Times New Roman" w:cs="Arial"/>
          <w:lang w:val="es-PE"/>
        </w:rPr>
      </w:pPr>
      <w:r w:rsidRPr="00E32C2A">
        <w:rPr>
          <w:rFonts w:eastAsia="Times New Roman" w:cs="Arial"/>
          <w:b/>
          <w:u w:val="single"/>
          <w:lang w:val="es-PE"/>
        </w:rPr>
        <w:t>La contaminación del agua de esta ciudad que sufrió durante mucho tiempo expuso a casi 30.000 escolares a una neurotoxina que se sabe tiene efectos perjudiciales en el desarrollo del cerebro y el sistema nervioso de los niños.</w:t>
      </w:r>
      <w:r w:rsidRPr="00EF6BBE">
        <w:rPr>
          <w:rFonts w:eastAsia="Times New Roman" w:cs="Arial"/>
          <w:lang w:val="es-PE"/>
        </w:rPr>
        <w:t xml:space="preserve"> Las solicitudes de educación especial o intervenciones conductuales comenzaron a aumentar hace cuatro años, cuando la contaminación del agua se hizo pública, reforzando una demanda colectiva que exigía más recursos para los niños de Flint.</w:t>
      </w:r>
    </w:p>
    <w:p w14:paraId="4BD2F5FA" w14:textId="4A6AD3C8" w:rsidR="00CB5D86" w:rsidRPr="00EF6BBE" w:rsidRDefault="00CB5D86" w:rsidP="003C66F4">
      <w:pPr>
        <w:spacing w:before="120"/>
        <w:rPr>
          <w:rFonts w:eastAsia="Times New Roman" w:cs="Arial"/>
          <w:lang w:val="es-PE"/>
        </w:rPr>
      </w:pPr>
      <w:r w:rsidRPr="00EF6BBE">
        <w:rPr>
          <w:rFonts w:eastAsia="Times New Roman" w:cs="Arial"/>
          <w:lang w:val="es-PE"/>
        </w:rPr>
        <w:t>Esa demanda obligó al estado a establecer el Centro de Excelencia de Neurodesarrollo de $ 3 millones, que comenzó a evaluar a los estudiantes.</w:t>
      </w:r>
      <w:r w:rsidRPr="006217F3">
        <w:rPr>
          <w:rFonts w:eastAsia="Times New Roman" w:cs="Arial"/>
          <w:b/>
          <w:u w:val="single"/>
          <w:lang w:val="es-PE"/>
        </w:rPr>
        <w:t xml:space="preserve"> Luego,</w:t>
      </w:r>
      <w:r w:rsidRPr="00EF6BBE">
        <w:rPr>
          <w:rFonts w:eastAsia="Times New Roman" w:cs="Arial"/>
          <w:lang w:val="es-PE"/>
        </w:rPr>
        <w:t xml:space="preserve"> </w:t>
      </w:r>
      <w:r w:rsidRPr="00E32C2A">
        <w:rPr>
          <w:rFonts w:eastAsia="Times New Roman" w:cs="Arial"/>
          <w:b/>
          <w:u w:val="single"/>
          <w:lang w:val="es-PE"/>
        </w:rPr>
        <w:t>las evaluaciones confirmaron una variedad de discapacidades, que han provocado aún más solicitudes de intervención.</w:t>
      </w:r>
    </w:p>
    <w:p w14:paraId="0A00ED57" w14:textId="7F4B71C6" w:rsidR="00CB5D86" w:rsidRPr="00EF6BBE" w:rsidRDefault="00CB5D86" w:rsidP="003C66F4">
      <w:pPr>
        <w:spacing w:before="120"/>
        <w:rPr>
          <w:rFonts w:eastAsia="Times New Roman" w:cs="Arial"/>
          <w:lang w:val="es-PE"/>
        </w:rPr>
      </w:pPr>
      <w:r w:rsidRPr="00E32C2A">
        <w:rPr>
          <w:rFonts w:eastAsia="Times New Roman" w:cs="Arial"/>
          <w:b/>
          <w:u w:val="single"/>
          <w:lang w:val="es-PE"/>
        </w:rPr>
        <w:t>El porcentaje de estudiantes de la ciudad que califican para servicios de educación especial casi se ha duplicado, al 28 por ciento, desde el 15 por ciento el año en que comenzó la crisis del plomo</w:t>
      </w:r>
      <w:r w:rsidRPr="00EF6BBE">
        <w:rPr>
          <w:rFonts w:eastAsia="Times New Roman" w:cs="Arial"/>
          <w:lang w:val="es-PE"/>
        </w:rPr>
        <w:t>, y el centro de detección de la ciudad ha recibido más de 1,300 referencias desde diciembre de</w:t>
      </w:r>
      <w:r>
        <w:rPr>
          <w:rFonts w:eastAsia="Times New Roman" w:cs="Arial"/>
          <w:lang w:val="es-PE"/>
        </w:rPr>
        <w:t>l</w:t>
      </w:r>
      <w:r w:rsidRPr="00EF6BBE">
        <w:rPr>
          <w:rFonts w:eastAsia="Times New Roman" w:cs="Arial"/>
          <w:lang w:val="es-PE"/>
        </w:rPr>
        <w:t xml:space="preserve"> 2018. </w:t>
      </w:r>
      <w:r w:rsidRPr="00E32C2A">
        <w:rPr>
          <w:rFonts w:eastAsia="Times New Roman" w:cs="Arial"/>
          <w:b/>
          <w:u w:val="single"/>
          <w:lang w:val="es-PE"/>
        </w:rPr>
        <w:t>Los resultados: alrededor de</w:t>
      </w:r>
      <w:r>
        <w:rPr>
          <w:rFonts w:eastAsia="Times New Roman" w:cs="Arial"/>
          <w:b/>
          <w:u w:val="single"/>
          <w:lang w:val="es-PE"/>
        </w:rPr>
        <w:t xml:space="preserve">l 70 </w:t>
      </w:r>
      <w:r w:rsidRPr="00E32C2A">
        <w:rPr>
          <w:rFonts w:eastAsia="Times New Roman" w:cs="Arial"/>
          <w:b/>
          <w:u w:val="single"/>
          <w:lang w:val="es-PE"/>
        </w:rPr>
        <w:t xml:space="preserve">por </w:t>
      </w:r>
      <w:r>
        <w:rPr>
          <w:rFonts w:eastAsia="Times New Roman" w:cs="Arial"/>
          <w:b/>
          <w:u w:val="single"/>
          <w:lang w:val="es-PE"/>
        </w:rPr>
        <w:t>ciento</w:t>
      </w:r>
      <w:r w:rsidRPr="00E32C2A">
        <w:rPr>
          <w:rFonts w:eastAsia="Times New Roman" w:cs="Arial"/>
          <w:b/>
          <w:u w:val="single"/>
          <w:lang w:val="es-PE"/>
        </w:rPr>
        <w:t xml:space="preserve"> de los estudiantes evaluados ha requerido adaptaciones escolares para problemas como el trastorno por déficit de atención con hiperactividad, también conocido como TDAH; dislexia; o deterioro intelectual leve,</w:t>
      </w:r>
      <w:r w:rsidRPr="00EF6BBE">
        <w:rPr>
          <w:rFonts w:eastAsia="Times New Roman" w:cs="Arial"/>
          <w:lang w:val="es-PE"/>
        </w:rPr>
        <w:t xml:space="preserve"> dijo Katherine </w:t>
      </w:r>
      <w:proofErr w:type="spellStart"/>
      <w:r w:rsidRPr="00EF6BBE">
        <w:rPr>
          <w:rFonts w:eastAsia="Times New Roman" w:cs="Arial"/>
          <w:lang w:val="es-PE"/>
        </w:rPr>
        <w:t>B</w:t>
      </w:r>
      <w:r>
        <w:rPr>
          <w:rFonts w:eastAsia="Times New Roman" w:cs="Arial"/>
          <w:lang w:val="es-PE"/>
        </w:rPr>
        <w:t>urrell</w:t>
      </w:r>
      <w:proofErr w:type="spellEnd"/>
      <w:r>
        <w:rPr>
          <w:rFonts w:eastAsia="Times New Roman" w:cs="Arial"/>
          <w:lang w:val="es-PE"/>
        </w:rPr>
        <w:t>, directora asociada del C</w:t>
      </w:r>
      <w:r w:rsidRPr="00EF6BBE">
        <w:rPr>
          <w:rFonts w:eastAsia="Times New Roman" w:cs="Arial"/>
          <w:lang w:val="es-PE"/>
        </w:rPr>
        <w:t>entro.</w:t>
      </w:r>
    </w:p>
    <w:p w14:paraId="609DE8A9" w14:textId="3C35709E" w:rsidR="00CB0A40" w:rsidRDefault="00CB5D86" w:rsidP="003C66F4">
      <w:pPr>
        <w:spacing w:before="120"/>
        <w:rPr>
          <w:rFonts w:eastAsia="Times New Roman" w:cs="Arial"/>
          <w:lang w:val="es-PE"/>
        </w:rPr>
      </w:pPr>
      <w:r w:rsidRPr="00E32C2A">
        <w:rPr>
          <w:rFonts w:eastAsia="Times New Roman" w:cs="Arial"/>
          <w:b/>
          <w:u w:val="single"/>
          <w:lang w:val="es-PE"/>
        </w:rPr>
        <w:t>"Tenemos un distrito escolar donde todo lo que queda son niños dañados que están expuestos a otros niños dañados, y está causando más daño",</w:t>
      </w:r>
      <w:r w:rsidRPr="00EF6BBE">
        <w:rPr>
          <w:rFonts w:eastAsia="Times New Roman" w:cs="Arial"/>
          <w:lang w:val="es-PE"/>
        </w:rPr>
        <w:t xml:space="preserve"> dijo Stephanie Pascal, quien ha enseñado en Flint durante 23 años.</w:t>
      </w:r>
    </w:p>
    <w:p w14:paraId="692E4339" w14:textId="77777777" w:rsidR="00CB0A40" w:rsidRDefault="00CB0A40">
      <w:pPr>
        <w:spacing w:after="160" w:line="259" w:lineRule="auto"/>
        <w:rPr>
          <w:rFonts w:eastAsia="Times New Roman" w:cs="Arial"/>
          <w:lang w:val="es-PE"/>
        </w:rPr>
      </w:pPr>
      <w:r>
        <w:rPr>
          <w:rFonts w:eastAsia="Times New Roman" w:cs="Arial"/>
          <w:lang w:val="es-PE"/>
        </w:rPr>
        <w:br w:type="page"/>
      </w:r>
    </w:p>
    <w:p w14:paraId="08F9BED5" w14:textId="0EB1C653" w:rsidR="00CB0A40" w:rsidRDefault="00CB0A40" w:rsidP="00CB0A40">
      <w:pPr>
        <w:pStyle w:val="Heading2"/>
        <w:rPr>
          <w:lang w:val="es-PE"/>
        </w:rPr>
      </w:pPr>
      <w:bookmarkStart w:id="10" w:name="_Toc79656938"/>
      <w:r>
        <w:rPr>
          <w:lang w:val="es-PE"/>
        </w:rPr>
        <w:lastRenderedPageBreak/>
        <w:t>1CA – Plan</w:t>
      </w:r>
      <w:bookmarkEnd w:id="10"/>
    </w:p>
    <w:p w14:paraId="42B44D92" w14:textId="7D180DDD" w:rsidR="00CB0A40" w:rsidRPr="00CB0A40" w:rsidRDefault="00CB0A40" w:rsidP="00CB0A40">
      <w:pPr>
        <w:rPr>
          <w:rFonts w:eastAsia="Times New Roman" w:cs="Arial"/>
          <w:b/>
          <w:bCs/>
          <w:color w:val="000000"/>
          <w:shd w:val="clear" w:color="auto" w:fill="FFFF00"/>
        </w:rPr>
      </w:pPr>
      <w:r w:rsidRPr="00924DE2">
        <w:rPr>
          <w:rFonts w:eastAsia="Times New Roman" w:cs="Arial"/>
          <w:b/>
          <w:bCs/>
          <w:color w:val="000000"/>
          <w:shd w:val="clear" w:color="auto" w:fill="FFFF00"/>
        </w:rPr>
        <w:t xml:space="preserve">Plan: </w:t>
      </w:r>
      <w:r w:rsidRPr="00B72529">
        <w:rPr>
          <w:rFonts w:eastAsia="Times New Roman" w:cs="Arial"/>
          <w:b/>
          <w:bCs/>
          <w:color w:val="000000"/>
          <w:shd w:val="clear" w:color="auto" w:fill="FFFF00"/>
        </w:rPr>
        <w:t>The United States federal government</w:t>
      </w:r>
      <w:r w:rsidRPr="00924DE2">
        <w:rPr>
          <w:rFonts w:eastAsia="Times New Roman" w:cs="Arial"/>
          <w:b/>
          <w:bCs/>
          <w:color w:val="000000"/>
          <w:shd w:val="clear" w:color="auto" w:fill="FFFF00"/>
        </w:rPr>
        <w:t xml:space="preserve"> should expand access to privatized water, so that everyone has the option to choose it as a source.</w:t>
      </w:r>
    </w:p>
    <w:p w14:paraId="69AD568D" w14:textId="39E107EC" w:rsidR="00CB0A40" w:rsidRPr="008C29D2" w:rsidRDefault="00CB0A40" w:rsidP="00CB0A40">
      <w:pPr>
        <w:pStyle w:val="Heading2"/>
        <w:rPr>
          <w:lang w:val="es-PE"/>
        </w:rPr>
      </w:pPr>
      <w:bookmarkStart w:id="11" w:name="_Toc79656939"/>
      <w:r>
        <w:rPr>
          <w:lang w:val="es-PE"/>
        </w:rPr>
        <w:t>1</w:t>
      </w:r>
      <w:r w:rsidRPr="00707B64">
        <w:rPr>
          <w:lang w:val="es-PE"/>
        </w:rPr>
        <w:t>C</w:t>
      </w:r>
      <w:r>
        <w:rPr>
          <w:lang w:val="es-PE"/>
        </w:rPr>
        <w:t>A</w:t>
      </w:r>
      <w:r w:rsidRPr="00707B64">
        <w:rPr>
          <w:lang w:val="es-PE"/>
        </w:rPr>
        <w:t xml:space="preserve"> – Solvencia</w:t>
      </w:r>
      <w:bookmarkEnd w:id="11"/>
    </w:p>
    <w:p w14:paraId="1FA430F1" w14:textId="77777777" w:rsidR="00CB0A40" w:rsidRPr="00D11B2E" w:rsidRDefault="00CB0A40" w:rsidP="00CB0A40">
      <w:pPr>
        <w:rPr>
          <w:rFonts w:ascii="Times New Roman" w:eastAsia="Times New Roman" w:hAnsi="Times New Roman" w:cs="Times New Roman"/>
          <w:szCs w:val="24"/>
          <w:lang w:val="es-PE"/>
        </w:rPr>
      </w:pPr>
      <w:r w:rsidRPr="00771CCF">
        <w:rPr>
          <w:rFonts w:eastAsia="Times New Roman" w:cs="Arial"/>
          <w:b/>
          <w:lang w:val="es-PE"/>
        </w:rPr>
        <w:t>Las empresas de servicios públicos privados pueden ofrecer tarifas realistas que no sacrifiquen la calidad a largo</w:t>
      </w:r>
      <w:r w:rsidRPr="00771CCF">
        <w:rPr>
          <w:rFonts w:ascii="Times New Roman" w:eastAsia="Times New Roman" w:hAnsi="Times New Roman" w:cs="Times New Roman"/>
          <w:b/>
          <w:szCs w:val="24"/>
          <w:lang w:val="es-PE"/>
        </w:rPr>
        <w:t xml:space="preserve"> plazo.</w:t>
      </w:r>
    </w:p>
    <w:p w14:paraId="78F64525" w14:textId="77777777" w:rsidR="00CB0A40" w:rsidRPr="00D11B2E" w:rsidRDefault="00CB0A40" w:rsidP="00CB0A40">
      <w:pPr>
        <w:rPr>
          <w:rFonts w:ascii="Times New Roman" w:eastAsia="Times New Roman" w:hAnsi="Times New Roman" w:cs="Times New Roman"/>
          <w:szCs w:val="24"/>
          <w:lang w:val="es-PE"/>
        </w:rPr>
      </w:pPr>
    </w:p>
    <w:p w14:paraId="1AC7941B" w14:textId="77777777" w:rsidR="00CB0A40" w:rsidRPr="00771CCF" w:rsidRDefault="00CB0A40" w:rsidP="00CB0A40">
      <w:pPr>
        <w:rPr>
          <w:rFonts w:ascii="Times New Roman" w:eastAsia="Times New Roman" w:hAnsi="Times New Roman" w:cs="Times New Roman"/>
          <w:szCs w:val="24"/>
          <w:lang w:val="es-PE"/>
        </w:rPr>
      </w:pPr>
      <w:r w:rsidRPr="00FF0476">
        <w:rPr>
          <w:rFonts w:eastAsia="Times New Roman" w:cs="Arial"/>
          <w:b/>
          <w:bCs/>
          <w:color w:val="000000"/>
        </w:rPr>
        <w:t>Little 12</w:t>
      </w:r>
      <w:r w:rsidRPr="00FF0476">
        <w:rPr>
          <w:rFonts w:eastAsia="Times New Roman" w:cs="Arial"/>
          <w:color w:val="000000"/>
        </w:rPr>
        <w:t xml:space="preserve"> (Richard G. Little, senior fellow at the Sol Price School of Public Policy at the University of Southern California. “Are We Better Off Privatizing Water?” </w:t>
      </w:r>
      <w:r w:rsidRPr="00FF0476">
        <w:rPr>
          <w:rFonts w:eastAsia="Times New Roman" w:cs="Arial"/>
          <w:color w:val="000000"/>
          <w:u w:val="single"/>
        </w:rPr>
        <w:t>The Wall Street Journal.</w:t>
      </w:r>
      <w:r w:rsidRPr="00FF0476">
        <w:rPr>
          <w:rFonts w:eastAsia="Times New Roman" w:cs="Arial"/>
          <w:color w:val="000000"/>
        </w:rPr>
        <w:t xml:space="preserve"> </w:t>
      </w:r>
      <w:proofErr w:type="spellStart"/>
      <w:r w:rsidRPr="00771CCF">
        <w:rPr>
          <w:rFonts w:eastAsia="Times New Roman" w:cs="Arial"/>
          <w:color w:val="000000"/>
          <w:lang w:val="es-PE"/>
        </w:rPr>
        <w:t>October</w:t>
      </w:r>
      <w:proofErr w:type="spellEnd"/>
      <w:r w:rsidRPr="00771CCF">
        <w:rPr>
          <w:rFonts w:eastAsia="Times New Roman" w:cs="Arial"/>
          <w:color w:val="000000"/>
          <w:lang w:val="es-PE"/>
        </w:rPr>
        <w:t xml:space="preserve"> 8, 2012 </w:t>
      </w:r>
      <w:hyperlink r:id="rId14" w:history="1">
        <w:r w:rsidRPr="00771CCF">
          <w:rPr>
            <w:rFonts w:eastAsia="Times New Roman" w:cs="Arial"/>
            <w:color w:val="1155CC"/>
            <w:u w:val="single"/>
            <w:lang w:val="es-PE"/>
          </w:rPr>
          <w:t>https://www.wsj.com/articles/SB10000872396390443816804578002280926253750</w:t>
        </w:r>
      </w:hyperlink>
      <w:r w:rsidRPr="00771CCF">
        <w:rPr>
          <w:rFonts w:eastAsia="Times New Roman" w:cs="Arial"/>
          <w:color w:val="000000"/>
          <w:lang w:val="es-PE"/>
        </w:rPr>
        <w:t>)</w:t>
      </w:r>
    </w:p>
    <w:p w14:paraId="7589866E" w14:textId="77777777" w:rsidR="00CB0A40" w:rsidRPr="00D11B2E" w:rsidRDefault="00CB0A40" w:rsidP="00CB0A40">
      <w:pPr>
        <w:rPr>
          <w:rFonts w:ascii="Times New Roman" w:eastAsia="Times New Roman" w:hAnsi="Times New Roman" w:cs="Times New Roman"/>
          <w:szCs w:val="24"/>
          <w:lang w:val="es-PE"/>
        </w:rPr>
      </w:pPr>
    </w:p>
    <w:p w14:paraId="37F713C3" w14:textId="77777777" w:rsidR="00CB0A40" w:rsidRPr="00771CCF" w:rsidRDefault="00CB0A40" w:rsidP="00CB0A40">
      <w:pPr>
        <w:rPr>
          <w:rFonts w:eastAsia="Times New Roman" w:cs="Arial"/>
          <w:lang w:val="es-PE"/>
        </w:rPr>
      </w:pPr>
      <w:r w:rsidRPr="00771CCF">
        <w:rPr>
          <w:rFonts w:eastAsia="Times New Roman" w:cs="Arial"/>
          <w:b/>
          <w:u w:val="single"/>
          <w:lang w:val="es-PE"/>
        </w:rPr>
        <w:t>La raíz del problema son las tarifas artificialmente bajas que las empresas de servicios públicos han cobrado durante años</w:t>
      </w:r>
      <w:r>
        <w:rPr>
          <w:rFonts w:eastAsia="Times New Roman" w:cs="Arial"/>
          <w:lang w:val="es-PE"/>
        </w:rPr>
        <w:t>. Estas tarifas</w:t>
      </w:r>
      <w:r w:rsidRPr="00771CCF">
        <w:rPr>
          <w:rFonts w:eastAsia="Times New Roman" w:cs="Arial"/>
          <w:lang w:val="es-PE"/>
        </w:rPr>
        <w:t>, mantenidas bajas por motivos políticos, no se acercan a respaldar la inversión de capital</w:t>
      </w:r>
      <w:r>
        <w:rPr>
          <w:rFonts w:eastAsia="Times New Roman" w:cs="Arial"/>
          <w:lang w:val="es-PE"/>
        </w:rPr>
        <w:t>,</w:t>
      </w:r>
      <w:r w:rsidRPr="00771CCF">
        <w:rPr>
          <w:rFonts w:eastAsia="Times New Roman" w:cs="Arial"/>
          <w:lang w:val="es-PE"/>
        </w:rPr>
        <w:t xml:space="preserve"> a largo plazo</w:t>
      </w:r>
      <w:r>
        <w:rPr>
          <w:rFonts w:eastAsia="Times New Roman" w:cs="Arial"/>
          <w:lang w:val="es-PE"/>
        </w:rPr>
        <w:t>,</w:t>
      </w:r>
      <w:r w:rsidRPr="00771CCF">
        <w:rPr>
          <w:rFonts w:eastAsia="Times New Roman" w:cs="Arial"/>
          <w:lang w:val="es-PE"/>
        </w:rPr>
        <w:t xml:space="preserve"> que esperaríamos de cualquier negocio bien administrado. De hecho, dada la enorme acumulación de inversiones necesarias, tal vez un poco "</w:t>
      </w:r>
      <w:r>
        <w:rPr>
          <w:rFonts w:eastAsia="Times New Roman" w:cs="Arial"/>
          <w:lang w:val="es-PE"/>
        </w:rPr>
        <w:t xml:space="preserve">bañadas </w:t>
      </w:r>
      <w:r w:rsidRPr="00D913D5">
        <w:rPr>
          <w:rFonts w:eastAsia="Times New Roman" w:cs="Arial"/>
          <w:lang w:val="es-PE"/>
        </w:rPr>
        <w:t>en oro"</w:t>
      </w:r>
      <w:r>
        <w:rPr>
          <w:rFonts w:eastAsia="Times New Roman" w:cs="Arial"/>
          <w:lang w:val="es-PE"/>
        </w:rPr>
        <w:t xml:space="preserve"> (reparadas superficialmente), </w:t>
      </w:r>
      <w:r w:rsidRPr="00771CCF">
        <w:rPr>
          <w:rFonts w:eastAsia="Times New Roman" w:cs="Arial"/>
          <w:lang w:val="es-PE"/>
        </w:rPr>
        <w:t xml:space="preserve">como </w:t>
      </w:r>
      <w:r>
        <w:rPr>
          <w:rFonts w:eastAsia="Times New Roman" w:cs="Arial"/>
          <w:lang w:val="es-PE"/>
        </w:rPr>
        <w:t xml:space="preserve">lo llama mi oponente, </w:t>
      </w:r>
      <w:r w:rsidRPr="00771CCF">
        <w:rPr>
          <w:rFonts w:eastAsia="Times New Roman" w:cs="Arial"/>
          <w:lang w:val="es-PE"/>
        </w:rPr>
        <w:t>desde hace mucho tiempo.</w:t>
      </w:r>
    </w:p>
    <w:p w14:paraId="1CBDE59A" w14:textId="77777777" w:rsidR="00CB0A40" w:rsidRDefault="00CB0A40" w:rsidP="00CB0A40">
      <w:pPr>
        <w:rPr>
          <w:rFonts w:eastAsia="Times New Roman" w:cs="Arial"/>
          <w:lang w:val="es-PE"/>
        </w:rPr>
      </w:pPr>
      <w:r w:rsidRPr="00771CCF">
        <w:rPr>
          <w:rFonts w:eastAsia="Times New Roman" w:cs="Arial"/>
          <w:lang w:val="es-PE"/>
        </w:rPr>
        <w:t>En términos generales, se puede esperar que una empresa de servicios públicos privatizada cobre tarifas que no s</w:t>
      </w:r>
      <w:r>
        <w:rPr>
          <w:rFonts w:eastAsia="Times New Roman" w:cs="Arial"/>
          <w:lang w:val="es-PE"/>
        </w:rPr>
        <w:t>ó</w:t>
      </w:r>
      <w:r w:rsidRPr="00771CCF">
        <w:rPr>
          <w:rFonts w:eastAsia="Times New Roman" w:cs="Arial"/>
          <w:lang w:val="es-PE"/>
        </w:rPr>
        <w:t xml:space="preserve">lo cubran los </w:t>
      </w:r>
      <w:proofErr w:type="gramStart"/>
      <w:r w:rsidRPr="00771CCF">
        <w:rPr>
          <w:rFonts w:eastAsia="Times New Roman" w:cs="Arial"/>
          <w:lang w:val="es-PE"/>
        </w:rPr>
        <w:t>costos</w:t>
      </w:r>
      <w:proofErr w:type="gramEnd"/>
      <w:r w:rsidRPr="00771CCF">
        <w:rPr>
          <w:rFonts w:eastAsia="Times New Roman" w:cs="Arial"/>
          <w:lang w:val="es-PE"/>
        </w:rPr>
        <w:t xml:space="preserve"> sino que también fomenten la inversión, la innovación y el avance tecnológico. </w:t>
      </w:r>
      <w:r w:rsidRPr="001934CD">
        <w:rPr>
          <w:rFonts w:eastAsia="Times New Roman" w:cs="Arial"/>
          <w:b/>
          <w:u w:val="single"/>
          <w:lang w:val="es-PE"/>
        </w:rPr>
        <w:t>Con el agua privatizada, hay un nuevo énfasis en la responsabilidad fiscal y ganancias de eficiencia mesurables</w:t>
      </w:r>
      <w:r w:rsidRPr="00771CCF">
        <w:rPr>
          <w:rFonts w:eastAsia="Times New Roman" w:cs="Arial"/>
          <w:lang w:val="es-PE"/>
        </w:rPr>
        <w:t>. Esto ha sido documentado repetidamente en estudios creíbles por investigadores académicos objetivos que</w:t>
      </w:r>
      <w:r>
        <w:rPr>
          <w:rFonts w:eastAsia="Times New Roman" w:cs="Arial"/>
          <w:lang w:val="es-PE"/>
        </w:rPr>
        <w:t xml:space="preserve"> utilizan datos del mundo real.</w:t>
      </w:r>
    </w:p>
    <w:p w14:paraId="3C1DFC8B" w14:textId="77777777" w:rsidR="00CB0A40" w:rsidRPr="00771CCF" w:rsidRDefault="00CB0A40" w:rsidP="00CB0A40">
      <w:pPr>
        <w:rPr>
          <w:rFonts w:eastAsia="Times New Roman" w:cs="Arial"/>
          <w:lang w:val="es-PE"/>
        </w:rPr>
      </w:pPr>
      <w:r w:rsidRPr="00771CCF">
        <w:rPr>
          <w:rFonts w:eastAsia="Times New Roman" w:cs="Arial"/>
          <w:lang w:val="es-PE"/>
        </w:rPr>
        <w:t xml:space="preserve">¿Es la privatización la solución en todos los casos? Por supuesto </w:t>
      </w:r>
      <w:r>
        <w:rPr>
          <w:rFonts w:eastAsia="Times New Roman" w:cs="Arial"/>
          <w:lang w:val="es-PE"/>
        </w:rPr>
        <w:t xml:space="preserve">que </w:t>
      </w:r>
      <w:r w:rsidRPr="00771CCF">
        <w:rPr>
          <w:rFonts w:eastAsia="Times New Roman" w:cs="Arial"/>
          <w:lang w:val="es-PE"/>
        </w:rPr>
        <w:t>no. Debemos esforzarnos por encontrar lo que funcione mejor para los clientes en una situación específica. La mala gestión no es un problema que se limite a los operadores privados, así como una buena gestión no es intrínseca a los sistemas públicos.</w:t>
      </w:r>
    </w:p>
    <w:p w14:paraId="656E31CB" w14:textId="77777777" w:rsidR="00CB0A40" w:rsidRPr="00771CCF" w:rsidRDefault="00CB0A40" w:rsidP="00CB0A40">
      <w:pPr>
        <w:rPr>
          <w:rFonts w:eastAsia="Times New Roman" w:cs="Arial"/>
          <w:lang w:val="es-PE"/>
        </w:rPr>
      </w:pPr>
      <w:r w:rsidRPr="00771CCF">
        <w:rPr>
          <w:rFonts w:eastAsia="Times New Roman" w:cs="Arial"/>
          <w:lang w:val="es-PE"/>
        </w:rPr>
        <w:t>Pero la gestión privada puede tener éxito con mucha más frecuencia de lo que a sus críticos les gustaría creer. Los gerentes del sector privado se enfocan en el costo del servicio y el rendimiento del capital. Las tecnologías nuevas e innovadoras en las que invierten pueden tener un costo inicial más alto, pero también ofrecen ahorros que pueden compartirse con los clientes al tiempo que mejoran el servicio y la calidad</w:t>
      </w:r>
      <w:r w:rsidRPr="001934CD">
        <w:rPr>
          <w:rFonts w:eastAsia="Times New Roman" w:cs="Arial"/>
          <w:b/>
          <w:u w:val="single"/>
          <w:lang w:val="es-PE"/>
        </w:rPr>
        <w:t>. La privatización ofrece economías de escala en las que una sol</w:t>
      </w:r>
      <w:r>
        <w:rPr>
          <w:rFonts w:eastAsia="Times New Roman" w:cs="Arial"/>
          <w:b/>
          <w:u w:val="single"/>
          <w:lang w:val="es-PE"/>
        </w:rPr>
        <w:t>a empresa puede proporcionar</w:t>
      </w:r>
      <w:r w:rsidRPr="001934CD">
        <w:rPr>
          <w:rFonts w:eastAsia="Times New Roman" w:cs="Arial"/>
          <w:b/>
          <w:u w:val="single"/>
          <w:lang w:val="es-PE"/>
        </w:rPr>
        <w:t xml:space="preserve"> recursos financieros y humanos para dar servicio a muchos sistemas pequeños de una manera mucho más rentable.</w:t>
      </w:r>
    </w:p>
    <w:p w14:paraId="4F7915A8" w14:textId="77777777" w:rsidR="00CB0A40" w:rsidRPr="001934CD" w:rsidRDefault="00CB0A40" w:rsidP="00CB0A40">
      <w:pPr>
        <w:rPr>
          <w:rFonts w:eastAsia="Times New Roman" w:cs="Arial"/>
          <w:b/>
          <w:u w:val="single"/>
          <w:lang w:val="es-PE"/>
        </w:rPr>
      </w:pPr>
      <w:r w:rsidRPr="001934CD">
        <w:rPr>
          <w:rFonts w:eastAsia="Times New Roman" w:cs="Arial"/>
          <w:b/>
          <w:u w:val="single"/>
          <w:lang w:val="es-PE"/>
        </w:rPr>
        <w:t>Las empresas estatales, por el contrario, a menudo no tienen estructuras de tarifas que reflejen el costo real del servicio. Por lo tanto, muchas pequeñas empresas de servicios públicos de agua carecen de los medios no solo para realizar inversiones de capital, sino también para contratar al personal profesional necesario para cumplir con los cada vez más estrictos estándares de calidad del agua.</w:t>
      </w:r>
    </w:p>
    <w:p w14:paraId="7340B0DC" w14:textId="77777777" w:rsidR="00CB0A40" w:rsidRPr="00771CCF" w:rsidRDefault="00CB0A40" w:rsidP="00CB0A40">
      <w:pPr>
        <w:rPr>
          <w:rFonts w:eastAsia="Times New Roman" w:cs="Arial"/>
          <w:lang w:val="es-PE"/>
        </w:rPr>
      </w:pPr>
      <w:r w:rsidRPr="00771CCF">
        <w:rPr>
          <w:rFonts w:eastAsia="Times New Roman" w:cs="Arial"/>
          <w:lang w:val="es-PE"/>
        </w:rPr>
        <w:t>Los críticos dicen que el deseo de ganancia de la empresa privada conduce directamente a cobrar de más (particularmente a los pobres), al deterioro del servicio y a la pérdida de la participación pública y la transparencia. En la práctica, sin embargo, este no es el caso.</w:t>
      </w:r>
    </w:p>
    <w:p w14:paraId="13CDD82B" w14:textId="77777777" w:rsidR="00CB0A40" w:rsidRPr="001934CD" w:rsidRDefault="00CB0A40" w:rsidP="00CB0A40">
      <w:pPr>
        <w:rPr>
          <w:rFonts w:eastAsia="Times New Roman" w:cs="Arial"/>
          <w:b/>
          <w:u w:val="single"/>
          <w:lang w:val="es-PE"/>
        </w:rPr>
      </w:pPr>
      <w:r w:rsidRPr="001934CD">
        <w:rPr>
          <w:rFonts w:eastAsia="Times New Roman" w:cs="Arial"/>
          <w:b/>
          <w:u w:val="single"/>
          <w:lang w:val="es-PE"/>
        </w:rPr>
        <w:t xml:space="preserve">Si bien es cierto que las tarifas a menudo tienden a aumentar después de una privatización o la ejecución de un contrato de concesión, esto se debe más a menudo a que el nuevo operador finalmente debe abordar décadas de desinversión. Si el operador público se hubiera centrado tanto en la eficiencia y la responsabilidad financiera a largo plazo como en los </w:t>
      </w:r>
      <w:r w:rsidRPr="001934CD">
        <w:rPr>
          <w:rFonts w:eastAsia="Times New Roman" w:cs="Arial"/>
          <w:b/>
          <w:u w:val="single"/>
          <w:lang w:val="es-PE"/>
        </w:rPr>
        <w:lastRenderedPageBreak/>
        <w:t>objetivos sociales y políticos, en la mayoría de los casos</w:t>
      </w:r>
      <w:r>
        <w:rPr>
          <w:rFonts w:eastAsia="Times New Roman" w:cs="Arial"/>
          <w:b/>
          <w:u w:val="single"/>
          <w:lang w:val="es-PE"/>
        </w:rPr>
        <w:t>,</w:t>
      </w:r>
      <w:r w:rsidRPr="001934CD">
        <w:rPr>
          <w:rFonts w:eastAsia="Times New Roman" w:cs="Arial"/>
          <w:b/>
          <w:u w:val="single"/>
          <w:lang w:val="es-PE"/>
        </w:rPr>
        <w:t xml:space="preserve"> las tasas probablemente ya habrían subido al mismo nivel.</w:t>
      </w:r>
    </w:p>
    <w:p w14:paraId="5AEAA0FE" w14:textId="77777777" w:rsidR="00CB0A40" w:rsidRPr="00771CCF" w:rsidRDefault="00CB0A40" w:rsidP="00CB0A40">
      <w:pPr>
        <w:rPr>
          <w:rFonts w:eastAsia="Times New Roman" w:cs="Arial"/>
          <w:lang w:val="es-PE"/>
        </w:rPr>
      </w:pPr>
      <w:r w:rsidRPr="001934CD">
        <w:rPr>
          <w:rFonts w:eastAsia="Times New Roman" w:cs="Arial"/>
          <w:b/>
          <w:u w:val="single"/>
          <w:lang w:val="es-PE"/>
        </w:rPr>
        <w:t>El interés público no está bien servido si se mantienen los precios tan bajos para todos, inclu</w:t>
      </w:r>
      <w:r>
        <w:rPr>
          <w:rFonts w:eastAsia="Times New Roman" w:cs="Arial"/>
          <w:b/>
          <w:u w:val="single"/>
          <w:lang w:val="es-PE"/>
        </w:rPr>
        <w:t>i</w:t>
      </w:r>
      <w:r w:rsidRPr="001934CD">
        <w:rPr>
          <w:rFonts w:eastAsia="Times New Roman" w:cs="Arial"/>
          <w:b/>
          <w:u w:val="single"/>
          <w:lang w:val="es-PE"/>
        </w:rPr>
        <w:t>dos aquellos que pueden permitirse pagar, si eso significa que no hay ingresos suficientes para respaldar el mantenimiento y la renovación de rutina. Por el contrario, un buen sistema, público o privado, mantiene las tarifas bajas para las necesidades esenciales y aumenta rápidamente las tarifas de consumo para desalentar el uso excesivo.</w:t>
      </w:r>
      <w:r w:rsidRPr="00771CCF">
        <w:rPr>
          <w:rFonts w:eastAsia="Times New Roman" w:cs="Arial"/>
          <w:lang w:val="es-PE"/>
        </w:rPr>
        <w:t xml:space="preserve"> La idea de pedir a los usuarios comerciales e industriales que subsidien el uso residencial —como sugieren algunos opositores a la privatización— sólo fomenta prácticas derrochadoras como regar extensos </w:t>
      </w:r>
      <w:proofErr w:type="spellStart"/>
      <w:r w:rsidRPr="00771CCF">
        <w:rPr>
          <w:rFonts w:eastAsia="Times New Roman" w:cs="Arial"/>
          <w:lang w:val="es-PE"/>
        </w:rPr>
        <w:t>céspedes</w:t>
      </w:r>
      <w:proofErr w:type="spellEnd"/>
      <w:r w:rsidRPr="00771CCF">
        <w:rPr>
          <w:rFonts w:eastAsia="Times New Roman" w:cs="Arial"/>
          <w:lang w:val="es-PE"/>
        </w:rPr>
        <w:t xml:space="preserve"> que beneficia desproporcionadamente a los más ricos, no a los pobres.</w:t>
      </w:r>
    </w:p>
    <w:p w14:paraId="762F1307" w14:textId="77777777" w:rsidR="00CB0A40" w:rsidRPr="001934CD" w:rsidRDefault="00CB0A40" w:rsidP="00CB0A40">
      <w:pPr>
        <w:rPr>
          <w:rFonts w:eastAsia="Times New Roman" w:cs="Arial"/>
          <w:b/>
          <w:u w:val="single"/>
          <w:lang w:val="es-PE"/>
        </w:rPr>
      </w:pPr>
      <w:r w:rsidRPr="001934CD">
        <w:rPr>
          <w:rFonts w:eastAsia="Times New Roman" w:cs="Arial"/>
          <w:b/>
          <w:u w:val="single"/>
          <w:lang w:val="es-PE"/>
        </w:rPr>
        <w:t xml:space="preserve">De manera similar, el establecimiento de un fondo fiduciario federal para mantener los sistemas públicos de agua dejaría a las comunidades con pocos incentivos para seguir las mejores prácticas para la inversión de capital o estructuras de tarifas financieramente sostenibles. En esencia, penalizaría a los clientes de sistemas bien administrados, públicos o privados, y recompensaría a los de sistemas mal administrados, lo que requeriría asistencia federal para </w:t>
      </w:r>
      <w:r>
        <w:rPr>
          <w:rFonts w:eastAsia="Times New Roman" w:cs="Arial"/>
          <w:b/>
          <w:u w:val="single"/>
          <w:lang w:val="es-PE"/>
        </w:rPr>
        <w:t xml:space="preserve">pagar </w:t>
      </w:r>
      <w:r w:rsidRPr="001934CD">
        <w:rPr>
          <w:rFonts w:eastAsia="Times New Roman" w:cs="Arial"/>
          <w:b/>
          <w:u w:val="single"/>
          <w:lang w:val="es-PE"/>
        </w:rPr>
        <w:t xml:space="preserve">lo que el organismo local decida no </w:t>
      </w:r>
      <w:r>
        <w:rPr>
          <w:rFonts w:eastAsia="Times New Roman" w:cs="Arial"/>
          <w:b/>
          <w:u w:val="single"/>
          <w:lang w:val="es-PE"/>
        </w:rPr>
        <w:t>reparar</w:t>
      </w:r>
      <w:r w:rsidRPr="001934CD">
        <w:rPr>
          <w:rFonts w:eastAsia="Times New Roman" w:cs="Arial"/>
          <w:b/>
          <w:u w:val="single"/>
          <w:lang w:val="es-PE"/>
        </w:rPr>
        <w:t>.</w:t>
      </w:r>
    </w:p>
    <w:p w14:paraId="7CA760B1" w14:textId="7E7BA378" w:rsidR="00CB0A40" w:rsidRDefault="00CB0A40" w:rsidP="00CB0A40">
      <w:pPr>
        <w:rPr>
          <w:rFonts w:eastAsia="Times New Roman" w:cs="Arial"/>
          <w:lang w:val="es-PE"/>
        </w:rPr>
      </w:pPr>
      <w:r w:rsidRPr="00771CCF">
        <w:rPr>
          <w:rFonts w:eastAsia="Times New Roman" w:cs="Arial"/>
          <w:lang w:val="es-PE"/>
        </w:rPr>
        <w:t>En última instancia, el mejor proveedor de agua es el que mejor pued</w:t>
      </w:r>
      <w:r>
        <w:rPr>
          <w:rFonts w:eastAsia="Times New Roman" w:cs="Arial"/>
          <w:lang w:val="es-PE"/>
        </w:rPr>
        <w:t>a</w:t>
      </w:r>
      <w:r w:rsidRPr="00771CCF">
        <w:rPr>
          <w:rFonts w:eastAsia="Times New Roman" w:cs="Arial"/>
          <w:lang w:val="es-PE"/>
        </w:rPr>
        <w:t xml:space="preserve"> brindar un servicio seguro, confiable y accesible. Si el proveedor también puede obtener ganancias, eso debería ser menos preocupante que su capacidad para suministrar agua potable segura y asequible.</w:t>
      </w:r>
    </w:p>
    <w:p w14:paraId="683B2681" w14:textId="77777777" w:rsidR="00CB0A40" w:rsidRDefault="00CB0A40">
      <w:pPr>
        <w:spacing w:after="160" w:line="259" w:lineRule="auto"/>
        <w:rPr>
          <w:rFonts w:eastAsia="Times New Roman" w:cs="Arial"/>
          <w:lang w:val="es-PE"/>
        </w:rPr>
      </w:pPr>
      <w:r>
        <w:rPr>
          <w:rFonts w:eastAsia="Times New Roman" w:cs="Arial"/>
          <w:lang w:val="es-PE"/>
        </w:rPr>
        <w:br w:type="page"/>
      </w:r>
    </w:p>
    <w:p w14:paraId="057DC852" w14:textId="4A8B6F44" w:rsidR="00CB0A40" w:rsidRPr="00446D36" w:rsidRDefault="00CB0A40" w:rsidP="00CB0A40">
      <w:pPr>
        <w:pStyle w:val="Heading2"/>
        <w:rPr>
          <w:rFonts w:cs="Arial"/>
          <w:lang w:val="es-PE"/>
        </w:rPr>
      </w:pPr>
      <w:bookmarkStart w:id="12" w:name="_Toc79656940"/>
      <w:r>
        <w:rPr>
          <w:lang w:val="es-PE"/>
        </w:rPr>
        <w:lastRenderedPageBreak/>
        <w:t>2</w:t>
      </w:r>
      <w:r w:rsidRPr="00A356E8">
        <w:rPr>
          <w:lang w:val="es-PE"/>
        </w:rPr>
        <w:t>C</w:t>
      </w:r>
      <w:r>
        <w:rPr>
          <w:lang w:val="es-PE"/>
        </w:rPr>
        <w:t>A</w:t>
      </w:r>
      <w:r w:rsidRPr="00A356E8">
        <w:rPr>
          <w:lang w:val="es-PE"/>
        </w:rPr>
        <w:t xml:space="preserve"> Extensión de Solvencia - Competencia e Innovación</w:t>
      </w:r>
      <w:bookmarkEnd w:id="12"/>
    </w:p>
    <w:p w14:paraId="0AE9CCFC" w14:textId="77777777" w:rsidR="00CB0A40" w:rsidRPr="00B204E8" w:rsidRDefault="00CB0A40" w:rsidP="00CB0A40">
      <w:pPr>
        <w:rPr>
          <w:rFonts w:eastAsia="Times New Roman" w:cs="Arial"/>
          <w:b/>
          <w:color w:val="000000"/>
          <w:lang w:val="es-PE"/>
        </w:rPr>
      </w:pPr>
      <w:r w:rsidRPr="00B204E8">
        <w:rPr>
          <w:rFonts w:eastAsia="Times New Roman" w:cs="Arial"/>
          <w:b/>
          <w:color w:val="000000"/>
          <w:lang w:val="es-PE"/>
        </w:rPr>
        <w:t>Los servicios públicos administrados por el gobierno no pueden resolver los problemas por sí solos; necesitan el apoyo del sector privado.</w:t>
      </w:r>
    </w:p>
    <w:p w14:paraId="46699CEA" w14:textId="77777777" w:rsidR="00CB0A40" w:rsidRPr="00D11B2E" w:rsidRDefault="00CB0A40" w:rsidP="00CB0A40">
      <w:pPr>
        <w:rPr>
          <w:rFonts w:eastAsia="Times New Roman" w:cs="Arial"/>
          <w:color w:val="000000"/>
          <w:lang w:val="es-PE"/>
        </w:rPr>
      </w:pPr>
    </w:p>
    <w:p w14:paraId="5CB58DC7" w14:textId="77777777" w:rsidR="00CB0A40" w:rsidRPr="00FF0476" w:rsidRDefault="00CB0A40" w:rsidP="00CB0A40">
      <w:pPr>
        <w:rPr>
          <w:rFonts w:ascii="Times New Roman" w:eastAsia="Times New Roman" w:hAnsi="Times New Roman" w:cs="Times New Roman"/>
          <w:szCs w:val="24"/>
        </w:rPr>
      </w:pPr>
      <w:r w:rsidRPr="00FF0476">
        <w:rPr>
          <w:rFonts w:eastAsia="Times New Roman" w:cs="Arial"/>
          <w:b/>
          <w:bCs/>
          <w:color w:val="000000"/>
        </w:rPr>
        <w:t>Deane 17</w:t>
      </w:r>
      <w:r w:rsidRPr="00FF0476">
        <w:rPr>
          <w:rFonts w:eastAsia="Times New Roman" w:cs="Arial"/>
          <w:color w:val="000000"/>
        </w:rPr>
        <w:t xml:space="preserve"> (Michael Deane, Contributor, Executive Director, National Association of Water Companies. “Solving Complex Water Challenges Requires Multiple Solutions.” </w:t>
      </w:r>
      <w:r w:rsidRPr="00FF0476">
        <w:rPr>
          <w:rFonts w:eastAsia="Times New Roman" w:cs="Arial"/>
          <w:color w:val="000000"/>
          <w:u w:val="single"/>
        </w:rPr>
        <w:t>HuffPost.</w:t>
      </w:r>
      <w:r w:rsidRPr="00FF0476">
        <w:rPr>
          <w:rFonts w:eastAsia="Times New Roman" w:cs="Arial"/>
          <w:color w:val="000000"/>
        </w:rPr>
        <w:t xml:space="preserve"> May 12, 2017.</w:t>
      </w:r>
    </w:p>
    <w:p w14:paraId="3C0D0427" w14:textId="77777777" w:rsidR="00CB0A40" w:rsidRPr="00FF0476" w:rsidRDefault="00CB0A40" w:rsidP="00CB0A40">
      <w:pPr>
        <w:rPr>
          <w:rFonts w:ascii="Times New Roman" w:eastAsia="Times New Roman" w:hAnsi="Times New Roman" w:cs="Times New Roman"/>
          <w:szCs w:val="24"/>
        </w:rPr>
      </w:pPr>
      <w:hyperlink r:id="rId15" w:history="1">
        <w:r w:rsidRPr="00FF0476">
          <w:rPr>
            <w:rFonts w:eastAsia="Times New Roman" w:cs="Arial"/>
            <w:b/>
            <w:bCs/>
            <w:color w:val="1155CC"/>
            <w:u w:val="single"/>
          </w:rPr>
          <w:t>https://www.huffpost.com/entry/solving-complex-water-cha_b_9906068</w:t>
        </w:r>
      </w:hyperlink>
      <w:r w:rsidRPr="00FF0476">
        <w:rPr>
          <w:rFonts w:eastAsia="Times New Roman" w:cs="Arial"/>
          <w:b/>
          <w:bCs/>
          <w:color w:val="000000"/>
          <w:u w:val="single"/>
        </w:rPr>
        <w:t>)</w:t>
      </w:r>
    </w:p>
    <w:p w14:paraId="5A65257B" w14:textId="77777777" w:rsidR="00CB0A40" w:rsidRPr="00B204E8" w:rsidRDefault="00CB0A40" w:rsidP="00CB0A40">
      <w:pPr>
        <w:rPr>
          <w:rFonts w:eastAsia="Times New Roman" w:cs="Arial"/>
          <w:color w:val="000000"/>
        </w:rPr>
      </w:pPr>
    </w:p>
    <w:p w14:paraId="755BCD4D" w14:textId="77777777" w:rsidR="00CB0A40" w:rsidRPr="00D11B2E" w:rsidRDefault="00CB0A40" w:rsidP="00CB0A40">
      <w:pPr>
        <w:rPr>
          <w:rFonts w:eastAsia="Times New Roman" w:cs="Arial"/>
          <w:color w:val="000000"/>
          <w:lang w:val="es-PE"/>
        </w:rPr>
      </w:pPr>
      <w:r w:rsidRPr="00B204E8">
        <w:rPr>
          <w:rFonts w:eastAsia="Times New Roman" w:cs="Arial"/>
          <w:b/>
          <w:color w:val="000000"/>
          <w:u w:val="single"/>
          <w:lang w:val="es-PE"/>
        </w:rPr>
        <w:t>Esta nación tiene muchos sistemas de agua pequeños y medianos que están en dificultades y necesitan ayuda para garantizar que la salud y la seguridad de sus comunidades no se vean amenazadas. Las compañías privadas de agua pueden ayudar a estos sistemas adquiriéndolos y utilizándolos para garantizar que exista un servicio confiable que brinde agua potable limpia.</w:t>
      </w:r>
      <w:r w:rsidRPr="00D11B2E">
        <w:rPr>
          <w:rFonts w:eastAsia="Times New Roman" w:cs="Arial"/>
          <w:color w:val="000000"/>
          <w:lang w:val="es-PE"/>
        </w:rPr>
        <w:t xml:space="preserve"> Aqua América, Pennsylvania American </w:t>
      </w:r>
      <w:proofErr w:type="spellStart"/>
      <w:r w:rsidRPr="00D11B2E">
        <w:rPr>
          <w:rFonts w:eastAsia="Times New Roman" w:cs="Arial"/>
          <w:color w:val="000000"/>
          <w:lang w:val="es-PE"/>
        </w:rPr>
        <w:t>Water</w:t>
      </w:r>
      <w:proofErr w:type="spellEnd"/>
      <w:r w:rsidRPr="00D11B2E">
        <w:rPr>
          <w:rFonts w:eastAsia="Times New Roman" w:cs="Arial"/>
          <w:color w:val="000000"/>
          <w:lang w:val="es-PE"/>
        </w:rPr>
        <w:t xml:space="preserve"> y York </w:t>
      </w:r>
      <w:proofErr w:type="spellStart"/>
      <w:r w:rsidRPr="00D11B2E">
        <w:rPr>
          <w:rFonts w:eastAsia="Times New Roman" w:cs="Arial"/>
          <w:color w:val="000000"/>
          <w:lang w:val="es-PE"/>
        </w:rPr>
        <w:t>Water</w:t>
      </w:r>
      <w:proofErr w:type="spellEnd"/>
      <w:r w:rsidRPr="00D11B2E">
        <w:rPr>
          <w:rFonts w:eastAsia="Times New Roman" w:cs="Arial"/>
          <w:color w:val="000000"/>
          <w:lang w:val="es-PE"/>
        </w:rPr>
        <w:t xml:space="preserve"> Company se encuentran entre algunas de las compañías privadas de agua que han adquirido recientemente sistemas de propiedad pública y han trabajado para restaurar un servicio de agua confiable para las comunidades a las que sirven.</w:t>
      </w:r>
    </w:p>
    <w:p w14:paraId="5DDFF935" w14:textId="77777777" w:rsidR="00CB0A40" w:rsidRPr="00D11B2E" w:rsidRDefault="00CB0A40" w:rsidP="00CB0A40">
      <w:pPr>
        <w:rPr>
          <w:rFonts w:eastAsia="Times New Roman" w:cs="Arial"/>
          <w:color w:val="000000"/>
          <w:lang w:val="es-PE"/>
        </w:rPr>
      </w:pPr>
    </w:p>
    <w:p w14:paraId="7468585E" w14:textId="77777777" w:rsidR="00CB0A40" w:rsidRPr="00B204E8" w:rsidRDefault="00CB0A40" w:rsidP="00CB0A40">
      <w:pPr>
        <w:rPr>
          <w:rFonts w:eastAsia="Times New Roman" w:cs="Arial"/>
          <w:b/>
          <w:color w:val="000000"/>
          <w:u w:val="single"/>
          <w:lang w:val="es-PE"/>
        </w:rPr>
      </w:pPr>
      <w:r w:rsidRPr="00B204E8">
        <w:rPr>
          <w:rFonts w:eastAsia="Times New Roman" w:cs="Arial"/>
          <w:b/>
          <w:color w:val="000000"/>
          <w:u w:val="single"/>
          <w:lang w:val="es-PE"/>
        </w:rPr>
        <w:t>Las empresas privadas de agua tienen experiencia probada en ciencia e ingeniería y han desempeñado un papel importante en el establecimiento de estándares de calidad del agua federal y estatal, trabajando en estrecha colaboración con la USEPA</w:t>
      </w:r>
      <w:r>
        <w:rPr>
          <w:rFonts w:eastAsia="Times New Roman" w:cs="Arial"/>
          <w:b/>
          <w:color w:val="000000"/>
          <w:u w:val="single"/>
          <w:lang w:val="es-PE"/>
        </w:rPr>
        <w:t xml:space="preserve"> (Agencia de Protección del Medio Ambiente de los Estados Unidos)</w:t>
      </w:r>
      <w:r w:rsidRPr="00B204E8">
        <w:rPr>
          <w:rFonts w:eastAsia="Times New Roman" w:cs="Arial"/>
          <w:b/>
          <w:color w:val="000000"/>
          <w:u w:val="single"/>
          <w:lang w:val="es-PE"/>
        </w:rPr>
        <w:t xml:space="preserve"> y otras organizaciones para garantizar que el agua tratada y sus subproductos sean seguros para sus clientes y comunidades circundantes.</w:t>
      </w:r>
    </w:p>
    <w:p w14:paraId="6213007D" w14:textId="77777777" w:rsidR="00CB0A40" w:rsidRPr="00D11B2E" w:rsidRDefault="00CB0A40" w:rsidP="00CB0A40">
      <w:pPr>
        <w:rPr>
          <w:rFonts w:eastAsia="Times New Roman" w:cs="Arial"/>
          <w:color w:val="000000"/>
          <w:lang w:val="es-PE"/>
        </w:rPr>
      </w:pPr>
    </w:p>
    <w:p w14:paraId="0E069C72" w14:textId="15C3B5DE" w:rsidR="00CB0A40" w:rsidRDefault="00CB0A40" w:rsidP="00CB0A40">
      <w:pPr>
        <w:rPr>
          <w:rFonts w:eastAsia="Times New Roman" w:cs="Arial"/>
          <w:color w:val="000000"/>
          <w:lang w:val="es-PE"/>
        </w:rPr>
      </w:pPr>
      <w:r w:rsidRPr="00B204E8">
        <w:rPr>
          <w:rFonts w:eastAsia="Times New Roman" w:cs="Arial"/>
          <w:b/>
          <w:color w:val="000000"/>
          <w:u w:val="single"/>
          <w:lang w:val="es-PE"/>
        </w:rPr>
        <w:t>Cada año, las compañías privadas de agua exploran soluciones innovadoras para ayudar a superar los desafíos del agua en la nación y fortalecer las comunidades. Por ejemplo, CH2M fue elegido por los funcionarios del condado de Pima, Arizona, para construir y operar la Instal</w:t>
      </w:r>
      <w:r>
        <w:rPr>
          <w:rFonts w:eastAsia="Times New Roman" w:cs="Arial"/>
          <w:b/>
          <w:color w:val="000000"/>
          <w:u w:val="single"/>
          <w:lang w:val="es-PE"/>
        </w:rPr>
        <w:t>ación de Recuperación de Agua en</w:t>
      </w:r>
      <w:r w:rsidRPr="00B204E8">
        <w:rPr>
          <w:rFonts w:eastAsia="Times New Roman" w:cs="Arial"/>
          <w:b/>
          <w:color w:val="000000"/>
          <w:u w:val="single"/>
          <w:lang w:val="es-PE"/>
        </w:rPr>
        <w:t xml:space="preserve"> Agua Nueva, que resultó </w:t>
      </w:r>
      <w:r>
        <w:rPr>
          <w:rFonts w:eastAsia="Times New Roman" w:cs="Arial"/>
          <w:b/>
          <w:color w:val="000000"/>
          <w:u w:val="single"/>
          <w:lang w:val="es-PE"/>
        </w:rPr>
        <w:t xml:space="preserve">en </w:t>
      </w:r>
      <w:r w:rsidRPr="00B204E8">
        <w:rPr>
          <w:rFonts w:eastAsia="Times New Roman" w:cs="Arial"/>
          <w:b/>
          <w:color w:val="000000"/>
          <w:u w:val="single"/>
          <w:lang w:val="es-PE"/>
        </w:rPr>
        <w:t xml:space="preserve">$ 77 millones por debajo del presupuesto de diseño y construcción del condado, ocho meses antes y un año antes del cronograma de cumplimiento, ahorrando $ 2 millones en costos operativos anuales. </w:t>
      </w:r>
      <w:r w:rsidRPr="00D11B2E">
        <w:rPr>
          <w:rFonts w:eastAsia="Times New Roman" w:cs="Arial"/>
          <w:color w:val="000000"/>
          <w:lang w:val="es-PE"/>
        </w:rPr>
        <w:t xml:space="preserve">Aqua Pennsylvania cuenta con una granja solar de 6.5 acres que genera 1.5 megavatios de energía en su instalación de tratamiento de agua en </w:t>
      </w:r>
      <w:proofErr w:type="spellStart"/>
      <w:r w:rsidRPr="00D11B2E">
        <w:rPr>
          <w:rFonts w:eastAsia="Times New Roman" w:cs="Arial"/>
          <w:color w:val="000000"/>
          <w:lang w:val="es-PE"/>
        </w:rPr>
        <w:t>Pickering</w:t>
      </w:r>
      <w:proofErr w:type="spellEnd"/>
      <w:r w:rsidRPr="00D11B2E">
        <w:rPr>
          <w:rFonts w:eastAsia="Times New Roman" w:cs="Arial"/>
          <w:color w:val="000000"/>
          <w:lang w:val="es-PE"/>
        </w:rPr>
        <w:t>, Pennsylvania.</w:t>
      </w:r>
    </w:p>
    <w:p w14:paraId="1024B05C" w14:textId="77777777" w:rsidR="00CB0A40" w:rsidRDefault="00CB0A40">
      <w:pPr>
        <w:spacing w:after="160" w:line="259" w:lineRule="auto"/>
        <w:rPr>
          <w:rFonts w:eastAsia="Times New Roman" w:cs="Arial"/>
          <w:color w:val="000000"/>
          <w:lang w:val="es-PE"/>
        </w:rPr>
      </w:pPr>
      <w:r>
        <w:rPr>
          <w:rFonts w:eastAsia="Times New Roman" w:cs="Arial"/>
          <w:color w:val="000000"/>
          <w:lang w:val="es-PE"/>
        </w:rPr>
        <w:br w:type="page"/>
      </w:r>
    </w:p>
    <w:p w14:paraId="456F8C9A" w14:textId="5E42FA5B" w:rsidR="00CB0A40" w:rsidRPr="007E7025" w:rsidRDefault="00CB0A40" w:rsidP="00CB0A40">
      <w:pPr>
        <w:pStyle w:val="Heading2"/>
        <w:rPr>
          <w:rFonts w:cs="Arial"/>
          <w:lang w:val="es-PE"/>
        </w:rPr>
      </w:pPr>
      <w:bookmarkStart w:id="13" w:name="_Toc79656941"/>
      <w:r>
        <w:rPr>
          <w:lang w:val="es-PE"/>
        </w:rPr>
        <w:lastRenderedPageBreak/>
        <w:t>2</w:t>
      </w:r>
      <w:r w:rsidRPr="00EF3FCB">
        <w:rPr>
          <w:lang w:val="es-PE"/>
        </w:rPr>
        <w:t>C</w:t>
      </w:r>
      <w:r>
        <w:rPr>
          <w:lang w:val="es-PE"/>
        </w:rPr>
        <w:t>A</w:t>
      </w:r>
      <w:r w:rsidRPr="00EF3FCB">
        <w:rPr>
          <w:lang w:val="es-PE"/>
        </w:rPr>
        <w:t xml:space="preserve"> Extensión de Solvencia </w:t>
      </w:r>
      <w:r>
        <w:rPr>
          <w:lang w:val="es-PE"/>
        </w:rPr>
        <w:t>–</w:t>
      </w:r>
      <w:r w:rsidRPr="00EF3FCB">
        <w:rPr>
          <w:lang w:val="es-PE"/>
        </w:rPr>
        <w:t xml:space="preserve"> Experiencia</w:t>
      </w:r>
      <w:r>
        <w:rPr>
          <w:lang w:val="es-PE"/>
        </w:rPr>
        <w:t xml:space="preserve"> y</w:t>
      </w:r>
      <w:r w:rsidRPr="00EF3FCB">
        <w:rPr>
          <w:lang w:val="es-PE"/>
        </w:rPr>
        <w:t xml:space="preserve"> Ahorro</w:t>
      </w:r>
      <w:bookmarkEnd w:id="13"/>
    </w:p>
    <w:p w14:paraId="1FB2F18E" w14:textId="77777777" w:rsidR="00CB0A40" w:rsidRPr="004D42AC" w:rsidRDefault="00CB0A40" w:rsidP="00CB0A40">
      <w:pPr>
        <w:rPr>
          <w:rFonts w:eastAsia="Times New Roman" w:cs="Arial"/>
          <w:b/>
          <w:color w:val="000000"/>
          <w:lang w:val="es-PE"/>
        </w:rPr>
      </w:pPr>
      <w:r w:rsidRPr="004D42AC">
        <w:rPr>
          <w:rFonts w:eastAsia="Times New Roman" w:cs="Arial"/>
          <w:b/>
          <w:color w:val="000000"/>
          <w:lang w:val="es-PE"/>
        </w:rPr>
        <w:t>Las empresas privadas aportan experiencia y eficiencia, y crean competencia que mejora los servicios públicos y privados.</w:t>
      </w:r>
    </w:p>
    <w:p w14:paraId="2EE99D31" w14:textId="77777777" w:rsidR="00CB0A40" w:rsidRPr="006A7749" w:rsidRDefault="00CB0A40" w:rsidP="00CB0A40">
      <w:pPr>
        <w:rPr>
          <w:rFonts w:eastAsia="Times New Roman" w:cs="Arial"/>
          <w:color w:val="000000"/>
          <w:lang w:val="es-PE"/>
        </w:rPr>
      </w:pPr>
    </w:p>
    <w:p w14:paraId="53403B03" w14:textId="77777777" w:rsidR="00CB0A40" w:rsidRPr="00FF0476" w:rsidRDefault="00CB0A40" w:rsidP="00CB0A40">
      <w:pPr>
        <w:rPr>
          <w:rFonts w:ascii="Times New Roman" w:eastAsia="Times New Roman" w:hAnsi="Times New Roman" w:cs="Times New Roman"/>
          <w:szCs w:val="24"/>
        </w:rPr>
      </w:pPr>
      <w:r w:rsidRPr="00FF0476">
        <w:rPr>
          <w:rFonts w:eastAsia="Times New Roman" w:cs="Arial"/>
          <w:b/>
          <w:bCs/>
          <w:color w:val="000000"/>
        </w:rPr>
        <w:t xml:space="preserve">National Research Council 02. </w:t>
      </w:r>
      <w:r w:rsidRPr="00FF0476">
        <w:rPr>
          <w:rFonts w:eastAsia="Times New Roman" w:cs="Arial"/>
          <w:color w:val="000000"/>
        </w:rPr>
        <w:t xml:space="preserve">(Privatization of Water Services in the United States: An Assessment of Issues and Experience. </w:t>
      </w:r>
      <w:r w:rsidRPr="00FF0476">
        <w:rPr>
          <w:rFonts w:eastAsia="Times New Roman" w:cs="Arial"/>
          <w:color w:val="000000"/>
          <w:u w:val="single"/>
        </w:rPr>
        <w:t>The National Academies Press</w:t>
      </w:r>
      <w:r w:rsidRPr="00FF0476">
        <w:rPr>
          <w:rFonts w:eastAsia="Times New Roman" w:cs="Arial"/>
          <w:color w:val="000000"/>
        </w:rPr>
        <w:t xml:space="preserve">. 2002. </w:t>
      </w:r>
      <w:hyperlink r:id="rId16" w:history="1">
        <w:r w:rsidRPr="00FF0476">
          <w:rPr>
            <w:rFonts w:eastAsia="Times New Roman" w:cs="Arial"/>
            <w:color w:val="1155CC"/>
            <w:u w:val="single"/>
          </w:rPr>
          <w:t>https://doi.org/10.17226/10135</w:t>
        </w:r>
      </w:hyperlink>
      <w:r w:rsidRPr="00FF0476">
        <w:rPr>
          <w:rFonts w:eastAsia="Times New Roman" w:cs="Arial"/>
          <w:color w:val="000000"/>
        </w:rPr>
        <w:t xml:space="preserve">. Downloaded copy: </w:t>
      </w:r>
      <w:hyperlink r:id="rId17" w:history="1">
        <w:r w:rsidRPr="00FF0476">
          <w:rPr>
            <w:rFonts w:eastAsia="Times New Roman" w:cs="Arial"/>
            <w:color w:val="1155CC"/>
            <w:u w:val="single"/>
          </w:rPr>
          <w:t>https://drive.google.com/drive/u/1/folders/1hx0VD-Wap5PQJD4PTTdBYe-CA-A3GHfX</w:t>
        </w:r>
      </w:hyperlink>
      <w:r w:rsidRPr="00FF0476">
        <w:rPr>
          <w:rFonts w:eastAsia="Times New Roman" w:cs="Arial"/>
          <w:color w:val="000000"/>
        </w:rPr>
        <w:t>)</w:t>
      </w:r>
    </w:p>
    <w:p w14:paraId="6224D69A" w14:textId="77777777" w:rsidR="00CB0A40" w:rsidRPr="00195C51" w:rsidRDefault="00CB0A40" w:rsidP="00CB0A40">
      <w:pPr>
        <w:rPr>
          <w:rFonts w:eastAsia="Times New Roman" w:cs="Arial"/>
          <w:color w:val="000000"/>
        </w:rPr>
      </w:pPr>
    </w:p>
    <w:p w14:paraId="3A49BD18" w14:textId="77777777" w:rsidR="00CB0A40" w:rsidRPr="006A7749" w:rsidRDefault="00CB0A40" w:rsidP="00CB0A40">
      <w:pPr>
        <w:rPr>
          <w:rFonts w:eastAsia="Times New Roman" w:cs="Arial"/>
          <w:color w:val="000000"/>
          <w:lang w:val="es-PE"/>
        </w:rPr>
      </w:pPr>
      <w:r w:rsidRPr="004D42AC">
        <w:rPr>
          <w:rFonts w:eastAsia="Times New Roman" w:cs="Arial"/>
          <w:b/>
          <w:color w:val="000000"/>
          <w:u w:val="single"/>
          <w:lang w:val="es-PE"/>
        </w:rPr>
        <w:t>Los contratistas privados suelen ser grandes empresas con amplia experiencia y conocimientos que pueden aportar a las operaciones locales. Los acuerdos contractuales generalmente les dan una mayor libertad para tratar con la fuerza laboral, que a menudo es la mayor fuente de ahorro de costos.</w:t>
      </w:r>
      <w:r w:rsidRPr="006A7749">
        <w:rPr>
          <w:rFonts w:eastAsia="Times New Roman" w:cs="Arial"/>
          <w:color w:val="000000"/>
          <w:lang w:val="es-PE"/>
        </w:rPr>
        <w:t xml:space="preserve"> De hecho, se han logrado grandes ahorros operativos con los contratos existentes. </w:t>
      </w:r>
      <w:r w:rsidRPr="006F5426">
        <w:rPr>
          <w:rFonts w:eastAsia="Times New Roman" w:cs="Arial"/>
          <w:b/>
          <w:color w:val="000000"/>
          <w:u w:val="single"/>
          <w:lang w:val="es-PE"/>
        </w:rPr>
        <w:t>En algunas circunstancias, las empresas privadas pueden proporcionar el capital necesario.</w:t>
      </w:r>
      <w:r w:rsidRPr="006A7749">
        <w:rPr>
          <w:rFonts w:eastAsia="Times New Roman" w:cs="Arial"/>
          <w:color w:val="000000"/>
          <w:lang w:val="es-PE"/>
        </w:rPr>
        <w:t xml:space="preserve"> Además, los operadores privados, que tienen contrato o son propietarios de la empresa de servicios públicos, suelen estar más alejados de la política local. Esto tiene la ventaja de una menor intervención política en asuntos de gestión técnica, pero puede conducir a una menor transparencia y rendición de cuentas.</w:t>
      </w:r>
    </w:p>
    <w:p w14:paraId="39E811D1" w14:textId="77777777" w:rsidR="00CB0A40" w:rsidRPr="006A7749" w:rsidRDefault="00CB0A40" w:rsidP="00CB0A40">
      <w:pPr>
        <w:rPr>
          <w:rFonts w:eastAsia="Times New Roman" w:cs="Arial"/>
          <w:color w:val="000000"/>
          <w:lang w:val="es-PE"/>
        </w:rPr>
      </w:pPr>
    </w:p>
    <w:p w14:paraId="17005F70" w14:textId="77777777" w:rsidR="00CB0A40" w:rsidRPr="00D92D65" w:rsidRDefault="00CB0A40" w:rsidP="00CB0A40">
      <w:pPr>
        <w:rPr>
          <w:rFonts w:eastAsia="Times New Roman" w:cs="Arial"/>
          <w:color w:val="000000"/>
          <w:lang w:val="es-PE"/>
        </w:rPr>
      </w:pPr>
      <w:r w:rsidRPr="006A7749">
        <w:rPr>
          <w:rFonts w:eastAsia="Times New Roman" w:cs="Arial"/>
          <w:color w:val="000000"/>
          <w:lang w:val="es-PE"/>
        </w:rPr>
        <w:t xml:space="preserve">Es probable que los mayores beneficios del nuevo entorno de privatización de servicios de agua en los Estados Unidos provengan de las operaciones mejoradas de la mayoría de los servicios de agua que seguirán siendo de propiedad pública. </w:t>
      </w:r>
      <w:r w:rsidRPr="004D42AC">
        <w:rPr>
          <w:rFonts w:eastAsia="Times New Roman" w:cs="Arial"/>
          <w:b/>
          <w:color w:val="000000"/>
          <w:u w:val="single"/>
          <w:lang w:val="es-PE"/>
        </w:rPr>
        <w:t>La presencia de alternativas privadas ha motivado claramente un mejor desempeño por parte de los servicios públicos</w:t>
      </w:r>
      <w:r w:rsidRPr="006A7749">
        <w:rPr>
          <w:rFonts w:eastAsia="Times New Roman" w:cs="Arial"/>
          <w:color w:val="000000"/>
          <w:lang w:val="es-PE"/>
        </w:rPr>
        <w:t xml:space="preserve">. La “competencia” para los servicios públicos se ha visto incrementada por la existencia de atractivas alternativas privadas. Algunos sistemas públicos más grandes están trabajando activamente con servicios públicos suburbanos más pequeños para proporcionar mejores fuentes de agua y una mejor gestión. </w:t>
      </w:r>
      <w:r w:rsidRPr="004D42AC">
        <w:rPr>
          <w:rFonts w:eastAsia="Times New Roman" w:cs="Arial"/>
          <w:b/>
          <w:color w:val="000000"/>
          <w:u w:val="single"/>
          <w:lang w:val="es-PE"/>
        </w:rPr>
        <w:t>Esta forma de regionalización promete generar grandes beneficios.</w:t>
      </w:r>
    </w:p>
    <w:p w14:paraId="0459FD5E" w14:textId="77777777" w:rsidR="00CB0A40" w:rsidRPr="00D92D65" w:rsidRDefault="00CB0A40" w:rsidP="00CB0A40">
      <w:pPr>
        <w:rPr>
          <w:rFonts w:eastAsia="Times New Roman" w:cs="Arial"/>
          <w:color w:val="000000"/>
          <w:lang w:val="es-PE"/>
        </w:rPr>
      </w:pPr>
    </w:p>
    <w:p w14:paraId="0B59C309" w14:textId="77777777" w:rsidR="00CB0A40" w:rsidRPr="006A7749" w:rsidRDefault="00CB0A40" w:rsidP="00CB0A40">
      <w:pPr>
        <w:rPr>
          <w:rFonts w:eastAsia="Times New Roman" w:cs="Arial"/>
          <w:color w:val="000000"/>
          <w:lang w:val="es-PE"/>
        </w:rPr>
      </w:pPr>
      <w:r w:rsidRPr="006A7749">
        <w:rPr>
          <w:rFonts w:eastAsia="Times New Roman" w:cs="Arial"/>
          <w:color w:val="000000"/>
          <w:lang w:val="es-PE"/>
        </w:rPr>
        <w:t xml:space="preserve">Las pequeñas y medianas empresas de servicios públicos enfrentan los mayores desafíos y problemas y son las principales candidatas para aprovechar los servicios privados. </w:t>
      </w:r>
      <w:r w:rsidRPr="004D42AC">
        <w:rPr>
          <w:rFonts w:eastAsia="Times New Roman" w:cs="Arial"/>
          <w:b/>
          <w:color w:val="000000"/>
          <w:u w:val="single"/>
          <w:lang w:val="es-PE"/>
        </w:rPr>
        <w:t>Las empresas de servicios públicos pequeñas y medianas a menudo carecen de la experiencia necesaria para cumplir con los altos estándares actuales de tratamiento de agua potable y aguas residuales. La consolidación y regionalización de pequeñas y medianas empresas de servicios públicos es una gran promesa para mejorar el rendimiento.</w:t>
      </w:r>
      <w:r w:rsidRPr="006A7749">
        <w:rPr>
          <w:rFonts w:eastAsia="Times New Roman" w:cs="Arial"/>
          <w:color w:val="000000"/>
          <w:lang w:val="es-PE"/>
        </w:rPr>
        <w:t xml:space="preserve"> Las nuevas tecnologías de gestión, comunicación y monitoreo crean oportunidades para economías de escala y alcance. Las pequeñas empresas de agua que comprenden el 85 por ciento de todas las empresas de agua podrían beneficiarse de la consolidación física o la provisión de servicios a través de la regionalización. Ambos son proporcionados por importantes empresas de servicios públicos, así como por empresas privadas especializadas en asistencia a pequeñas empresas de servicios públicos.</w:t>
      </w:r>
    </w:p>
    <w:p w14:paraId="06E83847" w14:textId="2EA35522" w:rsidR="00CB0A40" w:rsidRDefault="00CB0A40">
      <w:pPr>
        <w:spacing w:after="160" w:line="259" w:lineRule="auto"/>
        <w:rPr>
          <w:rFonts w:eastAsia="Times New Roman" w:cs="Arial"/>
          <w:color w:val="000000"/>
          <w:lang w:val="es-PE"/>
        </w:rPr>
      </w:pPr>
      <w:r>
        <w:rPr>
          <w:rFonts w:eastAsia="Times New Roman" w:cs="Arial"/>
          <w:color w:val="000000"/>
          <w:lang w:val="es-PE"/>
        </w:rPr>
        <w:br w:type="page"/>
      </w:r>
    </w:p>
    <w:p w14:paraId="273A9ABC" w14:textId="7631597D" w:rsidR="00CB0A40" w:rsidRPr="007E7025" w:rsidRDefault="00CB0A40" w:rsidP="00CB0A40">
      <w:pPr>
        <w:pStyle w:val="Heading2"/>
        <w:rPr>
          <w:rFonts w:cs="Arial"/>
          <w:color w:val="000000"/>
          <w:lang w:val="es-PE"/>
        </w:rPr>
      </w:pPr>
      <w:bookmarkStart w:id="14" w:name="_Toc79656942"/>
      <w:r>
        <w:rPr>
          <w:lang w:val="es-PE"/>
        </w:rPr>
        <w:lastRenderedPageBreak/>
        <w:t>2</w:t>
      </w:r>
      <w:r w:rsidRPr="00FF4B87">
        <w:rPr>
          <w:lang w:val="es-PE"/>
        </w:rPr>
        <w:t>C</w:t>
      </w:r>
      <w:r>
        <w:rPr>
          <w:lang w:val="es-PE"/>
        </w:rPr>
        <w:t>A</w:t>
      </w:r>
      <w:r w:rsidRPr="00FF4B87">
        <w:rPr>
          <w:lang w:val="es-PE"/>
        </w:rPr>
        <w:t xml:space="preserve"> Extensión de Solvencia - Cumplimiento / Salud</w:t>
      </w:r>
      <w:bookmarkEnd w:id="14"/>
    </w:p>
    <w:p w14:paraId="066FA9F1" w14:textId="77777777" w:rsidR="00CB0A40" w:rsidRPr="00F14316" w:rsidRDefault="00CB0A40" w:rsidP="00CB0A40">
      <w:pPr>
        <w:rPr>
          <w:rFonts w:eastAsia="Times New Roman" w:cs="Arial"/>
          <w:b/>
          <w:lang w:val="es-PE"/>
        </w:rPr>
      </w:pPr>
      <w:r>
        <w:rPr>
          <w:rFonts w:eastAsia="Times New Roman" w:cs="Arial"/>
          <w:b/>
          <w:lang w:val="es-PE"/>
        </w:rPr>
        <w:t>Los servicios</w:t>
      </w:r>
      <w:r w:rsidRPr="00F14316">
        <w:rPr>
          <w:rFonts w:eastAsia="Times New Roman" w:cs="Arial"/>
          <w:b/>
          <w:lang w:val="es-PE"/>
        </w:rPr>
        <w:t xml:space="preserve"> de gestión privada tienen muchas menos probabilidades de violar las leyes de salud que los servicios públicos.</w:t>
      </w:r>
    </w:p>
    <w:p w14:paraId="04D740AC" w14:textId="77777777" w:rsidR="00CB0A40" w:rsidRPr="003C66F4" w:rsidRDefault="00CB0A40" w:rsidP="00CB0A40">
      <w:pPr>
        <w:rPr>
          <w:rFonts w:ascii="Times New Roman" w:eastAsia="Times New Roman" w:hAnsi="Times New Roman" w:cs="Times New Roman"/>
          <w:sz w:val="12"/>
          <w:szCs w:val="12"/>
          <w:lang w:val="es-PE"/>
        </w:rPr>
      </w:pPr>
    </w:p>
    <w:p w14:paraId="50D8A9DA" w14:textId="77777777" w:rsidR="00CB0A40" w:rsidRPr="008B65FE" w:rsidRDefault="00CB0A40" w:rsidP="00CB0A40">
      <w:pPr>
        <w:rPr>
          <w:rFonts w:ascii="Times New Roman" w:eastAsia="Times New Roman" w:hAnsi="Times New Roman" w:cs="Times New Roman"/>
          <w:szCs w:val="24"/>
          <w:lang w:val="es-PE"/>
        </w:rPr>
      </w:pPr>
      <w:proofErr w:type="spellStart"/>
      <w:r w:rsidRPr="00F14316">
        <w:rPr>
          <w:rFonts w:eastAsia="Times New Roman" w:cs="Arial"/>
          <w:b/>
          <w:bCs/>
          <w:color w:val="000000"/>
        </w:rPr>
        <w:t>Konisky</w:t>
      </w:r>
      <w:proofErr w:type="spellEnd"/>
      <w:r w:rsidRPr="00F14316">
        <w:rPr>
          <w:rFonts w:eastAsia="Times New Roman" w:cs="Arial"/>
          <w:b/>
          <w:bCs/>
          <w:color w:val="000000"/>
        </w:rPr>
        <w:t xml:space="preserve"> &amp; Teodoro 14</w:t>
      </w:r>
      <w:r w:rsidRPr="00F14316">
        <w:rPr>
          <w:rFonts w:eastAsia="Times New Roman" w:cs="Arial"/>
          <w:color w:val="000000"/>
        </w:rPr>
        <w:t xml:space="preserve"> </w:t>
      </w:r>
      <w:r w:rsidRPr="003C66F4">
        <w:rPr>
          <w:rFonts w:eastAsia="Times New Roman" w:cs="Arial"/>
          <w:color w:val="000000"/>
          <w:sz w:val="20"/>
          <w:szCs w:val="20"/>
        </w:rPr>
        <w:t xml:space="preserve">(David </w:t>
      </w:r>
      <w:proofErr w:type="spellStart"/>
      <w:r w:rsidRPr="003C66F4">
        <w:rPr>
          <w:rFonts w:eastAsia="Times New Roman" w:cs="Arial"/>
          <w:color w:val="000000"/>
          <w:sz w:val="20"/>
          <w:szCs w:val="20"/>
        </w:rPr>
        <w:t>Konisky</w:t>
      </w:r>
      <w:proofErr w:type="spellEnd"/>
      <w:r w:rsidRPr="003C66F4">
        <w:rPr>
          <w:rFonts w:eastAsia="Times New Roman" w:cs="Arial"/>
          <w:color w:val="000000"/>
          <w:sz w:val="20"/>
          <w:szCs w:val="20"/>
        </w:rPr>
        <w:t xml:space="preserve">, Georgetown University and Manny Teodoro, Texas A&amp;M University. “When Governments Regulate Governments.” </w:t>
      </w:r>
      <w:r w:rsidRPr="003C66F4">
        <w:rPr>
          <w:rFonts w:eastAsia="Times New Roman" w:cs="Arial"/>
          <w:color w:val="000000"/>
          <w:sz w:val="20"/>
          <w:szCs w:val="20"/>
          <w:u w:val="single"/>
        </w:rPr>
        <w:t>Association for Public Policy Analysis &amp; Management.</w:t>
      </w:r>
      <w:r w:rsidRPr="003C66F4">
        <w:rPr>
          <w:rFonts w:eastAsia="Times New Roman" w:cs="Arial"/>
          <w:color w:val="000000"/>
          <w:sz w:val="20"/>
          <w:szCs w:val="20"/>
        </w:rPr>
        <w:t xml:space="preserve"> </w:t>
      </w:r>
      <w:proofErr w:type="spellStart"/>
      <w:r w:rsidRPr="003C66F4">
        <w:rPr>
          <w:rFonts w:eastAsia="Times New Roman" w:cs="Arial"/>
          <w:color w:val="000000"/>
          <w:sz w:val="20"/>
          <w:szCs w:val="20"/>
          <w:lang w:val="es-PE"/>
        </w:rPr>
        <w:t>November</w:t>
      </w:r>
      <w:proofErr w:type="spellEnd"/>
      <w:r w:rsidRPr="003C66F4">
        <w:rPr>
          <w:rFonts w:eastAsia="Times New Roman" w:cs="Arial"/>
          <w:color w:val="000000"/>
          <w:sz w:val="20"/>
          <w:szCs w:val="20"/>
          <w:lang w:val="es-PE"/>
        </w:rPr>
        <w:t xml:space="preserve"> 6, 2014. </w:t>
      </w:r>
      <w:hyperlink r:id="rId18" w:history="1">
        <w:r w:rsidRPr="003C66F4">
          <w:rPr>
            <w:rFonts w:eastAsia="Times New Roman" w:cs="Arial"/>
            <w:color w:val="1155CC"/>
            <w:sz w:val="20"/>
            <w:szCs w:val="20"/>
            <w:u w:val="single"/>
            <w:lang w:val="es-PE"/>
          </w:rPr>
          <w:t>https://appam.confex.com/appam/2014/webprogram/Paper9273.html</w:t>
        </w:r>
      </w:hyperlink>
      <w:r w:rsidRPr="003C66F4">
        <w:rPr>
          <w:rFonts w:eastAsia="Times New Roman" w:cs="Arial"/>
          <w:color w:val="000000"/>
          <w:sz w:val="20"/>
          <w:szCs w:val="20"/>
          <w:lang w:val="es-PE"/>
        </w:rPr>
        <w:t>)</w:t>
      </w:r>
    </w:p>
    <w:p w14:paraId="22F8DFD9" w14:textId="77777777" w:rsidR="00CB0A40" w:rsidRPr="006C6E3D" w:rsidRDefault="00CB0A40" w:rsidP="00CB0A40">
      <w:pPr>
        <w:rPr>
          <w:rFonts w:ascii="Times New Roman" w:eastAsia="Times New Roman" w:hAnsi="Times New Roman" w:cs="Times New Roman"/>
          <w:szCs w:val="24"/>
          <w:lang w:val="es-PE"/>
        </w:rPr>
      </w:pPr>
    </w:p>
    <w:p w14:paraId="40B03E88" w14:textId="77777777" w:rsidR="00CB0A40" w:rsidRPr="00CB0A40" w:rsidRDefault="00CB0A40" w:rsidP="00CB0A40">
      <w:pPr>
        <w:rPr>
          <w:rFonts w:eastAsia="Times New Roman" w:cs="Arial"/>
          <w:b/>
          <w:sz w:val="22"/>
          <w:u w:val="single"/>
          <w:lang w:val="es-PE"/>
        </w:rPr>
      </w:pPr>
      <w:r w:rsidRPr="00CB0A40">
        <w:rPr>
          <w:rFonts w:eastAsia="Times New Roman" w:cs="Arial"/>
          <w:sz w:val="22"/>
          <w:lang w:val="es-PE"/>
        </w:rPr>
        <w:t xml:space="preserve">Hemos avanzado una teoría política de regulación que tiene en cuenta las diferencias en los incentivos de cumplimiento de las instalaciones de propiedad pública y privada, y los incentivos de los reguladores para utilizar las herramientas de cumplimiento disponibles. Postulamos que lo que más importa cuando los gobiernos regulan no son los premios o las sanciones tradicionales disponibles para los reguladores como se asume en las teorías convencionales de regulación, sino más bien los costos políticos de cumplimiento de la entidad regulada y las perspectivas políticas de apelación contra el regulador y los costos de la política del regulador de penalizar a otra agencia gubernamental. Dos implicaciones importantes de esta perspectiva son que </w:t>
      </w:r>
      <w:r w:rsidRPr="00CB0A40">
        <w:rPr>
          <w:rFonts w:eastAsia="Times New Roman" w:cs="Arial"/>
          <w:b/>
          <w:sz w:val="22"/>
          <w:u w:val="single"/>
          <w:lang w:val="es-PE"/>
        </w:rPr>
        <w:t xml:space="preserve">las agencias gubernamentales tienen menos probabilidades que las empresas privadas en situación similar de cumplir con las regulaciones, y es menos probable que los reguladores castiguen las violaciones cuando ocurren en instalaciones de propiedad pública. </w:t>
      </w:r>
    </w:p>
    <w:p w14:paraId="445BB1CF" w14:textId="77777777" w:rsidR="00CB0A40" w:rsidRPr="003C66F4" w:rsidRDefault="00CB0A40" w:rsidP="00CB0A40">
      <w:pPr>
        <w:rPr>
          <w:rFonts w:eastAsia="Times New Roman" w:cs="Arial"/>
          <w:sz w:val="12"/>
          <w:szCs w:val="12"/>
          <w:lang w:val="es-PE"/>
        </w:rPr>
      </w:pPr>
    </w:p>
    <w:p w14:paraId="0CC13A34" w14:textId="77777777" w:rsidR="00CB0A40" w:rsidRPr="00CB0A40" w:rsidRDefault="00CB0A40" w:rsidP="00CB0A40">
      <w:pPr>
        <w:rPr>
          <w:rFonts w:eastAsia="Times New Roman" w:cs="Arial"/>
          <w:sz w:val="22"/>
          <w:lang w:val="es-PE"/>
        </w:rPr>
      </w:pPr>
      <w:r w:rsidRPr="00CB0A40">
        <w:rPr>
          <w:rFonts w:eastAsia="Times New Roman" w:cs="Arial"/>
          <w:sz w:val="22"/>
          <w:lang w:val="es-PE"/>
        </w:rPr>
        <w:t xml:space="preserve">Probamos nuestra teoría utilizando dos grandes conjuntos de datos de acciones de cumplimiento y aplicación en el área de la regulación ambiental, demostrando por primera vez en la literatura, más allá de los estudios del caso (Durant 1985), que el problema del gobierno regulando al gobierno es real y sustancialmente importante. Para resumir nuestro análisis, investigamos el cumplimiento de las instalaciones y las acciones de aplicación de los reguladores bajo dos leyes ambientales federales de EE. UU.: La CAA y la SDWA. Encontramos evidencia consistente de que las instalaciones de propiedad pública tienen más probabilidades de violar los requisitos reglamentarios de cada estatuto. </w:t>
      </w:r>
    </w:p>
    <w:p w14:paraId="6BE294DC" w14:textId="77777777" w:rsidR="00CB0A40" w:rsidRPr="003C66F4" w:rsidRDefault="00CB0A40" w:rsidP="00CB0A40">
      <w:pPr>
        <w:rPr>
          <w:rFonts w:eastAsia="Times New Roman" w:cs="Arial"/>
          <w:sz w:val="12"/>
          <w:szCs w:val="12"/>
          <w:lang w:val="es-PE"/>
        </w:rPr>
      </w:pPr>
    </w:p>
    <w:p w14:paraId="6E75B00F" w14:textId="77777777" w:rsidR="00CB0A40" w:rsidRPr="00CB0A40" w:rsidRDefault="00CB0A40" w:rsidP="00CB0A40">
      <w:pPr>
        <w:rPr>
          <w:rFonts w:eastAsia="Times New Roman" w:cs="Arial"/>
          <w:sz w:val="22"/>
          <w:lang w:val="es-PE"/>
        </w:rPr>
      </w:pPr>
      <w:r w:rsidRPr="00CB0A40">
        <w:rPr>
          <w:rFonts w:eastAsia="Times New Roman" w:cs="Arial"/>
          <w:b/>
          <w:sz w:val="22"/>
          <w:u w:val="single"/>
          <w:lang w:val="es-PE"/>
        </w:rPr>
        <w:t>Específicamente, los servicios públicos de agua en promedio cometen más infracciones de salud y monitoreo / reporte de SDWA que las instalaciones privadas, propiedad de inversionistas,</w:t>
      </w:r>
      <w:r w:rsidRPr="00CB0A40">
        <w:rPr>
          <w:rFonts w:eastAsia="Times New Roman" w:cs="Arial"/>
          <w:sz w:val="22"/>
          <w:lang w:val="es-PE"/>
        </w:rPr>
        <w:t xml:space="preserve"> controlando otras características de la instalación. De manera similar, es más probable que las fuentes estacionarias de contaminación del aire de propiedad y operación públicas no cumplan con la CAA. Este último hallazgo se mantiene tanto cuando se analizan instalaciones en una variedad de sectores industriales como cuando se limita el análisis a plantas de energía y hospitales. </w:t>
      </w:r>
      <w:r w:rsidRPr="00CB0A40">
        <w:rPr>
          <w:rFonts w:eastAsia="Times New Roman" w:cs="Arial"/>
          <w:b/>
          <w:sz w:val="22"/>
          <w:u w:val="single"/>
          <w:lang w:val="es-PE"/>
        </w:rPr>
        <w:t>Nuestro análisis también reveló una tendencia de los funcionarios encargados de hacer cumplir la ley a imponer castigos menos severos a las agencias públicas que violan la CAA y la SDWA, en comparación con empresas privadas que no cumplen de manera similar</w:t>
      </w:r>
      <w:r w:rsidRPr="00CB0A40">
        <w:rPr>
          <w:rFonts w:eastAsia="Times New Roman" w:cs="Arial"/>
          <w:sz w:val="22"/>
          <w:lang w:val="es-PE"/>
        </w:rPr>
        <w:t xml:space="preserve">. En conjunto, estos resultados proporcionan evidencia consistente con nuestra teoría de gobierno regulando al gobierno. </w:t>
      </w:r>
    </w:p>
    <w:p w14:paraId="33F01E45" w14:textId="77777777" w:rsidR="00CB0A40" w:rsidRPr="003C66F4" w:rsidRDefault="00CB0A40" w:rsidP="00CB0A40">
      <w:pPr>
        <w:rPr>
          <w:rFonts w:eastAsia="Times New Roman" w:cs="Arial"/>
          <w:sz w:val="12"/>
          <w:szCs w:val="12"/>
          <w:lang w:val="es-PE"/>
        </w:rPr>
      </w:pPr>
    </w:p>
    <w:p w14:paraId="1DC6096C" w14:textId="77777777" w:rsidR="00CB0A40" w:rsidRPr="00CB0A40" w:rsidRDefault="00CB0A40" w:rsidP="00CB0A40">
      <w:pPr>
        <w:rPr>
          <w:rFonts w:eastAsia="Times New Roman" w:cs="Arial"/>
          <w:sz w:val="22"/>
          <w:lang w:val="es-PE"/>
        </w:rPr>
      </w:pPr>
      <w:r w:rsidRPr="00CB0A40">
        <w:rPr>
          <w:rFonts w:eastAsia="Times New Roman" w:cs="Arial"/>
          <w:sz w:val="22"/>
          <w:lang w:val="es-PE"/>
        </w:rPr>
        <w:t xml:space="preserve">La suposición habitual de que las entidades reguladas son empresas que maximizan las ganancias operando en mercados competitivos, simplemente, no puede ser válida en todos los casos, implicando conjeturas sobre las motivaciones de las entidades reguladas y cómo se relacionan con las decisiones de los reguladores. Los resultados también son importantes desde la perspectiva de la política ambiental. El trabajo anterior ha documentado los impactos ambientales significativos de las agencias públicas (Davies y </w:t>
      </w:r>
      <w:proofErr w:type="spellStart"/>
      <w:r w:rsidRPr="00CB0A40">
        <w:rPr>
          <w:rFonts w:eastAsia="Times New Roman" w:cs="Arial"/>
          <w:sz w:val="22"/>
          <w:lang w:val="es-PE"/>
        </w:rPr>
        <w:t>Probst</w:t>
      </w:r>
      <w:proofErr w:type="spellEnd"/>
      <w:r w:rsidRPr="00CB0A40">
        <w:rPr>
          <w:rFonts w:eastAsia="Times New Roman" w:cs="Arial"/>
          <w:sz w:val="22"/>
          <w:lang w:val="es-PE"/>
        </w:rPr>
        <w:t xml:space="preserve"> 2001), y la magnitud de la limpieza ambiental de las actividades históricas del gobierno, particularmente las actividades relacionadas con el ejército, sigue siendo inmensa (Burger et al.2004; Durant 2007; </w:t>
      </w:r>
      <w:proofErr w:type="spellStart"/>
      <w:r w:rsidRPr="00CB0A40">
        <w:rPr>
          <w:rFonts w:eastAsia="Times New Roman" w:cs="Arial"/>
          <w:sz w:val="22"/>
          <w:lang w:val="es-PE"/>
        </w:rPr>
        <w:t>Probst</w:t>
      </w:r>
      <w:proofErr w:type="spellEnd"/>
      <w:r w:rsidRPr="00CB0A40">
        <w:rPr>
          <w:rFonts w:eastAsia="Times New Roman" w:cs="Arial"/>
          <w:sz w:val="22"/>
          <w:lang w:val="es-PE"/>
        </w:rPr>
        <w:t xml:space="preserve"> y </w:t>
      </w:r>
      <w:proofErr w:type="spellStart"/>
      <w:r w:rsidRPr="00CB0A40">
        <w:rPr>
          <w:rFonts w:eastAsia="Times New Roman" w:cs="Arial"/>
          <w:sz w:val="22"/>
          <w:lang w:val="es-PE"/>
        </w:rPr>
        <w:t>Lowe</w:t>
      </w:r>
      <w:proofErr w:type="spellEnd"/>
      <w:r w:rsidRPr="00CB0A40">
        <w:rPr>
          <w:rFonts w:eastAsia="Times New Roman" w:cs="Arial"/>
          <w:sz w:val="22"/>
          <w:lang w:val="es-PE"/>
        </w:rPr>
        <w:t xml:space="preserve"> 2000). </w:t>
      </w:r>
    </w:p>
    <w:p w14:paraId="51642B3B" w14:textId="77777777" w:rsidR="00CB0A40" w:rsidRPr="003C66F4" w:rsidRDefault="00CB0A40" w:rsidP="00CB0A40">
      <w:pPr>
        <w:rPr>
          <w:rFonts w:eastAsia="Times New Roman" w:cs="Arial"/>
          <w:sz w:val="12"/>
          <w:szCs w:val="12"/>
          <w:lang w:val="es-PE"/>
        </w:rPr>
      </w:pPr>
    </w:p>
    <w:p w14:paraId="5F23E846" w14:textId="0A8E1A2A" w:rsidR="00CB0A40" w:rsidRDefault="00CB0A40" w:rsidP="00CB0A40">
      <w:pPr>
        <w:rPr>
          <w:rFonts w:eastAsia="Times New Roman" w:cs="Arial"/>
          <w:sz w:val="22"/>
          <w:lang w:val="es-PE"/>
        </w:rPr>
      </w:pPr>
      <w:r w:rsidRPr="00CB0A40">
        <w:rPr>
          <w:rFonts w:eastAsia="Times New Roman" w:cs="Arial"/>
          <w:sz w:val="22"/>
          <w:lang w:val="es-PE"/>
        </w:rPr>
        <w:t xml:space="preserve">En la medida que los niveles más bajos de cumplimiento y la reticencia de los reguladores a castigar severamente las violaciones sean generalizados, estos impactos se agravarán. </w:t>
      </w:r>
      <w:r w:rsidRPr="00CB0A40">
        <w:rPr>
          <w:rFonts w:eastAsia="Times New Roman" w:cs="Arial"/>
          <w:b/>
          <w:sz w:val="22"/>
          <w:u w:val="single"/>
          <w:lang w:val="es-PE"/>
        </w:rPr>
        <w:t>Si el incumplimiento sistemático por parte de las instalaciones de propiedad del gobierno contribuye a fallas regulatorias continuas, entonces pueden ser necesarias reformas políticas significativas para resolver los problemas políticos planteados por el gobierno regulador</w:t>
      </w:r>
      <w:r w:rsidRPr="00CB0A40">
        <w:rPr>
          <w:rFonts w:eastAsia="Times New Roman" w:cs="Arial"/>
          <w:b/>
          <w:sz w:val="22"/>
          <w:lang w:val="es-PE"/>
        </w:rPr>
        <w:t>.</w:t>
      </w:r>
      <w:r w:rsidRPr="00CB0A40">
        <w:rPr>
          <w:rFonts w:eastAsia="Times New Roman" w:cs="Arial"/>
          <w:sz w:val="22"/>
          <w:lang w:val="es-PE"/>
        </w:rPr>
        <w:t xml:space="preserve"> Las reformas pueden abarcar desde subsidios para la creación de capacidad hasta mecanismos de aplicación más agresivos hasta la privatización de empresas gubernamentales.</w:t>
      </w:r>
    </w:p>
    <w:p w14:paraId="088E6ABE" w14:textId="77777777" w:rsidR="00CB0A40" w:rsidRDefault="00CB0A40">
      <w:pPr>
        <w:spacing w:after="160" w:line="259" w:lineRule="auto"/>
        <w:rPr>
          <w:rFonts w:eastAsia="Times New Roman" w:cs="Arial"/>
          <w:sz w:val="22"/>
          <w:lang w:val="es-PE"/>
        </w:rPr>
      </w:pPr>
      <w:r>
        <w:rPr>
          <w:rFonts w:eastAsia="Times New Roman" w:cs="Arial"/>
          <w:sz w:val="22"/>
          <w:lang w:val="es-PE"/>
        </w:rPr>
        <w:br w:type="page"/>
      </w:r>
    </w:p>
    <w:p w14:paraId="21B6A5C5" w14:textId="401B6653" w:rsidR="00CB0A40" w:rsidRPr="007E7025" w:rsidRDefault="00CB0A40" w:rsidP="00CB0A40">
      <w:pPr>
        <w:pStyle w:val="Heading2"/>
        <w:rPr>
          <w:rFonts w:cs="Arial"/>
          <w:color w:val="000000"/>
          <w:u w:val="single"/>
        </w:rPr>
      </w:pPr>
      <w:bookmarkStart w:id="15" w:name="_Toc79656943"/>
      <w:r>
        <w:rPr>
          <w:lang w:val="es-PE"/>
        </w:rPr>
        <w:lastRenderedPageBreak/>
        <w:t>2</w:t>
      </w:r>
      <w:r w:rsidRPr="003B198A">
        <w:rPr>
          <w:lang w:val="es-PE"/>
        </w:rPr>
        <w:t>C</w:t>
      </w:r>
      <w:r>
        <w:rPr>
          <w:lang w:val="es-PE"/>
        </w:rPr>
        <w:t>A</w:t>
      </w:r>
      <w:r w:rsidRPr="003B198A">
        <w:rPr>
          <w:lang w:val="es-PE"/>
        </w:rPr>
        <w:t xml:space="preserve"> Extensión de Solvencia - Calidad del Servicio</w:t>
      </w:r>
      <w:bookmarkEnd w:id="15"/>
    </w:p>
    <w:p w14:paraId="2CB42FE6" w14:textId="77777777" w:rsidR="00CB0A40" w:rsidRPr="00D524B2" w:rsidRDefault="00CB0A40" w:rsidP="00CB0A40">
      <w:pPr>
        <w:rPr>
          <w:rFonts w:eastAsia="Times New Roman" w:cs="Arial"/>
          <w:b/>
          <w:lang w:val="es-PE"/>
        </w:rPr>
      </w:pPr>
      <w:r w:rsidRPr="00D524B2">
        <w:rPr>
          <w:rFonts w:eastAsia="Times New Roman" w:cs="Arial"/>
          <w:b/>
          <w:lang w:val="es-PE"/>
        </w:rPr>
        <w:t>La existencia de empresas de servicios públicos privados crea competencia que se traduce en mejores operaciones, costos reducidos y servicios de mayor calidad también en los servicios públicos.</w:t>
      </w:r>
    </w:p>
    <w:p w14:paraId="179E4946" w14:textId="77777777" w:rsidR="00CB0A40" w:rsidRPr="006C6E3D" w:rsidRDefault="00CB0A40" w:rsidP="00CB0A40">
      <w:pPr>
        <w:rPr>
          <w:rFonts w:ascii="Times New Roman" w:eastAsia="Times New Roman" w:hAnsi="Times New Roman" w:cs="Times New Roman"/>
          <w:szCs w:val="24"/>
          <w:lang w:val="es-PE"/>
        </w:rPr>
      </w:pPr>
    </w:p>
    <w:p w14:paraId="2E6DB72E" w14:textId="77777777" w:rsidR="00CB0A40" w:rsidRPr="00FF0476" w:rsidRDefault="00CB0A40" w:rsidP="00CB0A40">
      <w:pPr>
        <w:rPr>
          <w:rFonts w:ascii="Times New Roman" w:eastAsia="Times New Roman" w:hAnsi="Times New Roman" w:cs="Times New Roman"/>
          <w:szCs w:val="24"/>
        </w:rPr>
      </w:pPr>
      <w:r w:rsidRPr="00FF0476">
        <w:rPr>
          <w:rFonts w:eastAsia="Times New Roman" w:cs="Arial"/>
          <w:b/>
          <w:bCs/>
          <w:color w:val="000000"/>
        </w:rPr>
        <w:t xml:space="preserve">National Research Council 02. </w:t>
      </w:r>
      <w:r w:rsidRPr="00FF0476">
        <w:rPr>
          <w:rFonts w:eastAsia="Times New Roman" w:cs="Arial"/>
          <w:color w:val="000000"/>
        </w:rPr>
        <w:t xml:space="preserve">(Privatization of Water Services in the United States: An Assessment of Issues and Experience. </w:t>
      </w:r>
      <w:r w:rsidRPr="00FF0476">
        <w:rPr>
          <w:rFonts w:eastAsia="Times New Roman" w:cs="Arial"/>
          <w:color w:val="000000"/>
          <w:u w:val="single"/>
        </w:rPr>
        <w:t>The National Academies Press</w:t>
      </w:r>
      <w:r w:rsidRPr="00FF0476">
        <w:rPr>
          <w:rFonts w:eastAsia="Times New Roman" w:cs="Arial"/>
          <w:color w:val="000000"/>
        </w:rPr>
        <w:t xml:space="preserve">. 2002. </w:t>
      </w:r>
      <w:hyperlink r:id="rId19" w:history="1">
        <w:r w:rsidRPr="00FF0476">
          <w:rPr>
            <w:rFonts w:eastAsia="Times New Roman" w:cs="Arial"/>
            <w:color w:val="1155CC"/>
            <w:u w:val="single"/>
          </w:rPr>
          <w:t>https://doi.org/10.17226/10135</w:t>
        </w:r>
      </w:hyperlink>
      <w:r w:rsidRPr="00FF0476">
        <w:rPr>
          <w:rFonts w:eastAsia="Times New Roman" w:cs="Arial"/>
          <w:color w:val="000000"/>
        </w:rPr>
        <w:t xml:space="preserve">. Downloaded copy: </w:t>
      </w:r>
      <w:hyperlink r:id="rId20" w:history="1">
        <w:r w:rsidRPr="00FF0476">
          <w:rPr>
            <w:rFonts w:eastAsia="Times New Roman" w:cs="Arial"/>
            <w:color w:val="1155CC"/>
            <w:u w:val="single"/>
          </w:rPr>
          <w:t>https://drive.google.com/drive/u/1/folders/1hx0VD-Wap5PQJD4PTTdBYe-CA-A3GHfX</w:t>
        </w:r>
      </w:hyperlink>
      <w:r w:rsidRPr="00FF0476">
        <w:rPr>
          <w:rFonts w:eastAsia="Times New Roman" w:cs="Arial"/>
          <w:color w:val="000000"/>
        </w:rPr>
        <w:t>)</w:t>
      </w:r>
    </w:p>
    <w:p w14:paraId="421934C1" w14:textId="77777777" w:rsidR="00CB0A40" w:rsidRPr="006C6E3D" w:rsidRDefault="00CB0A40" w:rsidP="00CB0A40">
      <w:pPr>
        <w:rPr>
          <w:rFonts w:ascii="Times New Roman" w:eastAsia="Times New Roman" w:hAnsi="Times New Roman" w:cs="Times New Roman"/>
          <w:szCs w:val="24"/>
        </w:rPr>
      </w:pPr>
    </w:p>
    <w:p w14:paraId="5C09B02C" w14:textId="2119E0B6" w:rsidR="00CB0A40" w:rsidRDefault="00CB0A40" w:rsidP="00CB0A40">
      <w:pPr>
        <w:rPr>
          <w:rFonts w:eastAsia="Times New Roman" w:cs="Arial"/>
          <w:b/>
          <w:u w:val="single"/>
          <w:lang w:val="es-PE"/>
        </w:rPr>
      </w:pPr>
      <w:r w:rsidRPr="00D524B2">
        <w:rPr>
          <w:rFonts w:eastAsia="Times New Roman" w:cs="Arial"/>
          <w:lang w:val="es-PE"/>
        </w:rPr>
        <w:t>El resumen ejecutivo de este informe enumera los hallazgos clave</w:t>
      </w:r>
      <w:r>
        <w:rPr>
          <w:rFonts w:eastAsia="Times New Roman" w:cs="Arial"/>
          <w:lang w:val="es-PE"/>
        </w:rPr>
        <w:t>s</w:t>
      </w:r>
      <w:r w:rsidRPr="00D524B2">
        <w:rPr>
          <w:rFonts w:eastAsia="Times New Roman" w:cs="Arial"/>
          <w:lang w:val="es-PE"/>
        </w:rPr>
        <w:t xml:space="preserve"> del estudio. No obstante, vale la pena destacar algunas de esas observaciones en este capítulo introductorio. Está claro que ningún modelo único de privatización de los servicios de agua se adapta a todas las situaciones. De hecho, la propiedad y operación pública continua es el resultado más probable para la mayoría de los servicios de agua. </w:t>
      </w:r>
      <w:r w:rsidRPr="00D524B2">
        <w:rPr>
          <w:rFonts w:eastAsia="Times New Roman" w:cs="Arial"/>
          <w:b/>
          <w:u w:val="single"/>
          <w:lang w:val="es-PE"/>
        </w:rPr>
        <w:t>Un efecto importante de la disponibilidad de alternativas privadas ha sido aumentar la determinación de los servicios públicos de agua de propiedad y</w:t>
      </w:r>
      <w:r>
        <w:rPr>
          <w:rFonts w:eastAsia="Times New Roman" w:cs="Arial"/>
          <w:b/>
          <w:u w:val="single"/>
          <w:lang w:val="es-PE"/>
        </w:rPr>
        <w:t xml:space="preserve"> operación pública para acentuar</w:t>
      </w:r>
      <w:r w:rsidRPr="00D524B2">
        <w:rPr>
          <w:rFonts w:eastAsia="Times New Roman" w:cs="Arial"/>
          <w:b/>
          <w:u w:val="single"/>
          <w:lang w:val="es-PE"/>
        </w:rPr>
        <w:t xml:space="preserve"> sus operaciones, reducir costos y mejorar la calidad de los servicios.</w:t>
      </w:r>
      <w:r w:rsidRPr="00D524B2">
        <w:rPr>
          <w:rFonts w:eastAsia="Times New Roman" w:cs="Arial"/>
          <w:lang w:val="es-PE"/>
        </w:rPr>
        <w:t xml:space="preserve"> Las grandes empresas de servicios públicos de agua suelen tener la experiencia y los recursos para abordar los desafíos emergentes. Las empresas de agua pequeñas y medianas generalmente tienen más dificultades para cumplir con estándares de salud y de calidad más altos y pa</w:t>
      </w:r>
      <w:r>
        <w:rPr>
          <w:rFonts w:eastAsia="Times New Roman" w:cs="Arial"/>
          <w:lang w:val="es-PE"/>
        </w:rPr>
        <w:t>r</w:t>
      </w:r>
      <w:r w:rsidRPr="00D524B2">
        <w:rPr>
          <w:rFonts w:eastAsia="Times New Roman" w:cs="Arial"/>
          <w:lang w:val="es-PE"/>
        </w:rPr>
        <w:t>a responder a las presiones del crecimiento de la población</w:t>
      </w:r>
      <w:r w:rsidRPr="00D524B2">
        <w:rPr>
          <w:rFonts w:eastAsia="Times New Roman" w:cs="Arial"/>
          <w:b/>
          <w:u w:val="single"/>
          <w:lang w:val="es-PE"/>
        </w:rPr>
        <w:t xml:space="preserve">. Por </w:t>
      </w:r>
      <w:r>
        <w:rPr>
          <w:rFonts w:eastAsia="Times New Roman" w:cs="Arial"/>
          <w:b/>
          <w:u w:val="single"/>
          <w:lang w:val="es-PE"/>
        </w:rPr>
        <w:t xml:space="preserve">lo </w:t>
      </w:r>
      <w:r w:rsidRPr="00D524B2">
        <w:rPr>
          <w:rFonts w:eastAsia="Times New Roman" w:cs="Arial"/>
          <w:b/>
          <w:u w:val="single"/>
          <w:lang w:val="es-PE"/>
        </w:rPr>
        <w:t>tanto, los municipios pequeños pueden ser el terreno más fértil para la participación privada en la operación y gestión de los servicios de agua.</w:t>
      </w:r>
    </w:p>
    <w:p w14:paraId="78CE72B1" w14:textId="77777777" w:rsidR="00CB0A40" w:rsidRDefault="00CB0A40">
      <w:pPr>
        <w:spacing w:after="160" w:line="259" w:lineRule="auto"/>
        <w:rPr>
          <w:rFonts w:eastAsia="Times New Roman" w:cs="Arial"/>
          <w:b/>
          <w:u w:val="single"/>
          <w:lang w:val="es-PE"/>
        </w:rPr>
      </w:pPr>
      <w:r>
        <w:rPr>
          <w:rFonts w:eastAsia="Times New Roman" w:cs="Arial"/>
          <w:b/>
          <w:u w:val="single"/>
          <w:lang w:val="es-PE"/>
        </w:rPr>
        <w:br w:type="page"/>
      </w:r>
    </w:p>
    <w:p w14:paraId="2312E292" w14:textId="6B51E718" w:rsidR="00CB0A40" w:rsidRPr="007E7025" w:rsidRDefault="00CB0A40" w:rsidP="00CB0A40">
      <w:pPr>
        <w:pStyle w:val="Heading2"/>
        <w:rPr>
          <w:rFonts w:cs="Arial"/>
          <w:color w:val="000000"/>
          <w:szCs w:val="28"/>
          <w:lang w:val="es-PE"/>
        </w:rPr>
      </w:pPr>
      <w:bookmarkStart w:id="16" w:name="_Toc79656944"/>
      <w:r>
        <w:rPr>
          <w:lang w:val="es-PE"/>
        </w:rPr>
        <w:lastRenderedPageBreak/>
        <w:t>2</w:t>
      </w:r>
      <w:r w:rsidRPr="0025771F">
        <w:rPr>
          <w:lang w:val="es-PE"/>
        </w:rPr>
        <w:t>C</w:t>
      </w:r>
      <w:r>
        <w:rPr>
          <w:lang w:val="es-PE"/>
        </w:rPr>
        <w:t>A</w:t>
      </w:r>
      <w:r w:rsidRPr="0025771F">
        <w:rPr>
          <w:lang w:val="es-PE"/>
        </w:rPr>
        <w:t xml:space="preserve"> Extensión de Solvencia - Actitudes del Cliente</w:t>
      </w:r>
      <w:bookmarkEnd w:id="16"/>
    </w:p>
    <w:p w14:paraId="315B8F5E" w14:textId="77777777" w:rsidR="00CB0A40" w:rsidRPr="007D7607" w:rsidRDefault="00CB0A40" w:rsidP="00CB0A40">
      <w:pPr>
        <w:rPr>
          <w:rFonts w:eastAsia="Times New Roman" w:cs="Arial"/>
          <w:b/>
          <w:lang w:val="es-PE"/>
        </w:rPr>
      </w:pPr>
      <w:r w:rsidRPr="007D7607">
        <w:rPr>
          <w:rFonts w:eastAsia="Times New Roman" w:cs="Arial"/>
          <w:b/>
          <w:lang w:val="es-PE"/>
        </w:rPr>
        <w:t>Los clientes se preocupan más por la calidad y confiabilidad del agua y están dispuestos a pagar un poco más, pero no les importa participar en la toma de decisiones.</w:t>
      </w:r>
    </w:p>
    <w:p w14:paraId="2097DA4C" w14:textId="77777777" w:rsidR="00CB0A40" w:rsidRPr="00C31F72" w:rsidRDefault="00CB0A40" w:rsidP="00CB0A40">
      <w:pPr>
        <w:rPr>
          <w:rFonts w:ascii="Times New Roman" w:eastAsia="Times New Roman" w:hAnsi="Times New Roman" w:cs="Times New Roman"/>
          <w:szCs w:val="24"/>
          <w:lang w:val="es-PE"/>
        </w:rPr>
      </w:pPr>
    </w:p>
    <w:p w14:paraId="7C9E6495" w14:textId="77777777" w:rsidR="00CB0A40" w:rsidRPr="00FF0476" w:rsidRDefault="00CB0A40" w:rsidP="00CB0A40">
      <w:pPr>
        <w:rPr>
          <w:rFonts w:ascii="Times New Roman" w:eastAsia="Times New Roman" w:hAnsi="Times New Roman" w:cs="Times New Roman"/>
          <w:szCs w:val="24"/>
        </w:rPr>
      </w:pPr>
      <w:r w:rsidRPr="00FF0476">
        <w:rPr>
          <w:rFonts w:eastAsia="Times New Roman" w:cs="Arial"/>
          <w:b/>
          <w:bCs/>
          <w:color w:val="000000"/>
        </w:rPr>
        <w:t xml:space="preserve">National Research Council 02. </w:t>
      </w:r>
      <w:r w:rsidRPr="00FF0476">
        <w:rPr>
          <w:rFonts w:eastAsia="Times New Roman" w:cs="Arial"/>
          <w:color w:val="000000"/>
        </w:rPr>
        <w:t xml:space="preserve">(Privatization of Water Services in the United States: An Assessment of Issues and Experience. </w:t>
      </w:r>
      <w:r w:rsidRPr="00FF0476">
        <w:rPr>
          <w:rFonts w:eastAsia="Times New Roman" w:cs="Arial"/>
          <w:color w:val="000000"/>
          <w:u w:val="single"/>
        </w:rPr>
        <w:t>The National Academies Press</w:t>
      </w:r>
      <w:r w:rsidRPr="00FF0476">
        <w:rPr>
          <w:rFonts w:eastAsia="Times New Roman" w:cs="Arial"/>
          <w:color w:val="000000"/>
        </w:rPr>
        <w:t xml:space="preserve">. 2002. </w:t>
      </w:r>
      <w:hyperlink r:id="rId21" w:history="1">
        <w:r w:rsidRPr="00FF0476">
          <w:rPr>
            <w:rFonts w:eastAsia="Times New Roman" w:cs="Arial"/>
            <w:color w:val="1155CC"/>
            <w:u w:val="single"/>
          </w:rPr>
          <w:t>https://doi.org/10.17226/10135</w:t>
        </w:r>
      </w:hyperlink>
      <w:r w:rsidRPr="00FF0476">
        <w:rPr>
          <w:rFonts w:eastAsia="Times New Roman" w:cs="Arial"/>
          <w:color w:val="000000"/>
        </w:rPr>
        <w:t xml:space="preserve">. Downloaded copy: </w:t>
      </w:r>
      <w:hyperlink r:id="rId22" w:history="1">
        <w:r w:rsidRPr="00FF0476">
          <w:rPr>
            <w:rFonts w:eastAsia="Times New Roman" w:cs="Arial"/>
            <w:color w:val="1155CC"/>
            <w:u w:val="single"/>
          </w:rPr>
          <w:t>https://drive.google.com/drive/u/1/folders/1hx0VD-Wap5PQJD4PTTdBYe-CA-A3GHfX</w:t>
        </w:r>
      </w:hyperlink>
      <w:r w:rsidRPr="00FF0476">
        <w:rPr>
          <w:rFonts w:eastAsia="Times New Roman" w:cs="Arial"/>
          <w:color w:val="000000"/>
        </w:rPr>
        <w:t>)</w:t>
      </w:r>
    </w:p>
    <w:p w14:paraId="63859333" w14:textId="77777777" w:rsidR="00CB0A40" w:rsidRPr="00C31F72" w:rsidRDefault="00CB0A40" w:rsidP="00CB0A40">
      <w:pPr>
        <w:rPr>
          <w:rFonts w:ascii="Times New Roman" w:eastAsia="Times New Roman" w:hAnsi="Times New Roman" w:cs="Times New Roman"/>
          <w:szCs w:val="24"/>
        </w:rPr>
      </w:pPr>
    </w:p>
    <w:p w14:paraId="166CFB19" w14:textId="77777777" w:rsidR="00CB0A40" w:rsidRPr="00F719BC" w:rsidRDefault="00CB0A40" w:rsidP="00CB0A40">
      <w:pPr>
        <w:rPr>
          <w:rFonts w:eastAsia="Times New Roman" w:cs="Arial"/>
          <w:lang w:val="es-PE"/>
        </w:rPr>
      </w:pPr>
      <w:r w:rsidRPr="00F719BC">
        <w:rPr>
          <w:rFonts w:eastAsia="Times New Roman" w:cs="Arial"/>
          <w:lang w:val="es-PE"/>
        </w:rPr>
        <w:t>Actitudes de los Clientes de los</w:t>
      </w:r>
      <w:r>
        <w:rPr>
          <w:rFonts w:eastAsia="Times New Roman" w:cs="Arial"/>
          <w:lang w:val="es-PE"/>
        </w:rPr>
        <w:t xml:space="preserve"> Servicios Públicos de Agua: </w:t>
      </w:r>
      <w:r w:rsidRPr="00F719BC">
        <w:rPr>
          <w:rFonts w:eastAsia="Times New Roman" w:cs="Arial"/>
          <w:lang w:val="es-PE"/>
        </w:rPr>
        <w:t>Estudio de la Fundación de Investigación de la Asociación Estadounidense de Obras Hidráulicas</w:t>
      </w:r>
    </w:p>
    <w:p w14:paraId="6DE9B350" w14:textId="77777777" w:rsidR="00CB0A40" w:rsidRPr="00F719BC" w:rsidRDefault="00CB0A40" w:rsidP="00CB0A40">
      <w:pPr>
        <w:rPr>
          <w:rFonts w:eastAsia="Times New Roman" w:cs="Arial"/>
          <w:lang w:val="es-PE"/>
        </w:rPr>
      </w:pPr>
    </w:p>
    <w:p w14:paraId="3990FDF9" w14:textId="77777777" w:rsidR="00CB0A40" w:rsidRPr="00F719BC" w:rsidRDefault="00CB0A40" w:rsidP="00CB0A40">
      <w:pPr>
        <w:rPr>
          <w:rFonts w:eastAsia="Times New Roman" w:cs="Arial"/>
          <w:lang w:val="es-PE"/>
        </w:rPr>
      </w:pPr>
      <w:r w:rsidRPr="00F719BC">
        <w:rPr>
          <w:rFonts w:eastAsia="Times New Roman" w:cs="Arial"/>
          <w:lang w:val="es-PE"/>
        </w:rPr>
        <w:t xml:space="preserve">1993 </w:t>
      </w:r>
      <w:proofErr w:type="gramStart"/>
      <w:r w:rsidRPr="00F719BC">
        <w:rPr>
          <w:rFonts w:eastAsia="Times New Roman" w:cs="Arial"/>
          <w:lang w:val="es-PE"/>
        </w:rPr>
        <w:t>Actitudes</w:t>
      </w:r>
      <w:proofErr w:type="gramEnd"/>
      <w:r w:rsidRPr="00F719BC">
        <w:rPr>
          <w:rFonts w:eastAsia="Times New Roman" w:cs="Arial"/>
          <w:lang w:val="es-PE"/>
        </w:rPr>
        <w:t xml:space="preserve"> del Cliente</w:t>
      </w:r>
    </w:p>
    <w:p w14:paraId="0A6C0151" w14:textId="77777777" w:rsidR="00CB0A40" w:rsidRPr="007D7607" w:rsidRDefault="00CB0A40" w:rsidP="00CB0A40">
      <w:pPr>
        <w:rPr>
          <w:rFonts w:eastAsia="Times New Roman" w:cs="Arial"/>
          <w:b/>
          <w:u w:val="single"/>
          <w:lang w:val="es-PE"/>
        </w:rPr>
      </w:pPr>
      <w:r>
        <w:rPr>
          <w:rFonts w:eastAsia="Times New Roman" w:cs="Arial"/>
          <w:b/>
          <w:u w:val="single"/>
          <w:lang w:val="es-PE"/>
        </w:rPr>
        <w:t>• La mayoría de</w:t>
      </w:r>
      <w:r w:rsidRPr="007D7607">
        <w:rPr>
          <w:rFonts w:eastAsia="Times New Roman" w:cs="Arial"/>
          <w:b/>
          <w:u w:val="single"/>
          <w:lang w:val="es-PE"/>
        </w:rPr>
        <w:t xml:space="preserve"> </w:t>
      </w:r>
      <w:proofErr w:type="gramStart"/>
      <w:r w:rsidRPr="007D7607">
        <w:rPr>
          <w:rFonts w:eastAsia="Times New Roman" w:cs="Arial"/>
          <w:b/>
          <w:u w:val="single"/>
          <w:lang w:val="es-PE"/>
        </w:rPr>
        <w:t>clientes</w:t>
      </w:r>
      <w:proofErr w:type="gramEnd"/>
      <w:r w:rsidRPr="007D7607">
        <w:rPr>
          <w:rFonts w:eastAsia="Times New Roman" w:cs="Arial"/>
          <w:b/>
          <w:u w:val="single"/>
          <w:lang w:val="es-PE"/>
        </w:rPr>
        <w:t xml:space="preserve"> están dispuestos a pagar el costo para cumplir con los estándare</w:t>
      </w:r>
      <w:r>
        <w:rPr>
          <w:rFonts w:eastAsia="Times New Roman" w:cs="Arial"/>
          <w:b/>
          <w:u w:val="single"/>
          <w:lang w:val="es-PE"/>
        </w:rPr>
        <w:t xml:space="preserve">s federales y la mayoría de </w:t>
      </w:r>
      <w:r w:rsidRPr="007D7607">
        <w:rPr>
          <w:rFonts w:eastAsia="Times New Roman" w:cs="Arial"/>
          <w:b/>
          <w:u w:val="single"/>
          <w:lang w:val="es-PE"/>
        </w:rPr>
        <w:t>clientes estaban dispuestos a pagar hasta $ 10 por mes más por agua que excedía los estándares federales.</w:t>
      </w:r>
    </w:p>
    <w:p w14:paraId="6C7B3B51" w14:textId="77777777" w:rsidR="00CB0A40" w:rsidRPr="00833A0A" w:rsidRDefault="00CB0A40" w:rsidP="00CB0A40">
      <w:pPr>
        <w:rPr>
          <w:rFonts w:eastAsia="Times New Roman" w:cs="Arial"/>
          <w:b/>
          <w:u w:val="single"/>
          <w:lang w:val="es-PE"/>
        </w:rPr>
      </w:pPr>
      <w:r w:rsidRPr="00833A0A">
        <w:rPr>
          <w:rFonts w:eastAsia="Times New Roman" w:cs="Arial"/>
          <w:b/>
          <w:u w:val="single"/>
          <w:lang w:val="es-PE"/>
        </w:rPr>
        <w:t>• Los clientes clasifican el agua limpia, segura, saludable y de buena calidad de tres a cinco veces más importante que el agua a un precio razonable, y solo el 6 por ciento de los clientes consideran el precio razonable como su máxima prioridad.</w:t>
      </w:r>
    </w:p>
    <w:p w14:paraId="4E9F89C9" w14:textId="77777777" w:rsidR="00CB0A40" w:rsidRDefault="00CB0A40" w:rsidP="00CB0A40">
      <w:pPr>
        <w:rPr>
          <w:rFonts w:eastAsia="Times New Roman" w:cs="Arial"/>
          <w:lang w:val="es-PE"/>
        </w:rPr>
      </w:pPr>
    </w:p>
    <w:p w14:paraId="5975CB7F" w14:textId="77777777" w:rsidR="00CB0A40" w:rsidRPr="007D7607" w:rsidRDefault="00CB0A40" w:rsidP="00CB0A40">
      <w:pPr>
        <w:rPr>
          <w:rFonts w:eastAsia="Times New Roman" w:cs="Arial"/>
          <w:lang w:val="es-PE"/>
        </w:rPr>
      </w:pPr>
      <w:r>
        <w:rPr>
          <w:rFonts w:eastAsia="Times New Roman" w:cs="Arial"/>
          <w:lang w:val="es-PE"/>
        </w:rPr>
        <w:t xml:space="preserve">1998 </w:t>
      </w:r>
      <w:proofErr w:type="gramStart"/>
      <w:r w:rsidRPr="007D7607">
        <w:rPr>
          <w:rFonts w:eastAsia="Times New Roman" w:cs="Arial"/>
          <w:lang w:val="es-PE"/>
        </w:rPr>
        <w:t>Actit</w:t>
      </w:r>
      <w:r>
        <w:rPr>
          <w:rFonts w:eastAsia="Times New Roman" w:cs="Arial"/>
          <w:lang w:val="es-PE"/>
        </w:rPr>
        <w:t>udes</w:t>
      </w:r>
      <w:proofErr w:type="gramEnd"/>
      <w:r>
        <w:rPr>
          <w:rFonts w:eastAsia="Times New Roman" w:cs="Arial"/>
          <w:lang w:val="es-PE"/>
        </w:rPr>
        <w:t xml:space="preserve"> de los clientes</w:t>
      </w:r>
    </w:p>
    <w:p w14:paraId="170C9B0F" w14:textId="77777777" w:rsidR="00CB0A40" w:rsidRPr="00833A0A" w:rsidRDefault="00CB0A40" w:rsidP="00CB0A40">
      <w:pPr>
        <w:rPr>
          <w:rFonts w:eastAsia="Times New Roman" w:cs="Arial"/>
          <w:b/>
          <w:u w:val="single"/>
          <w:lang w:val="es-PE"/>
        </w:rPr>
      </w:pPr>
      <w:r w:rsidRPr="00833A0A">
        <w:rPr>
          <w:rFonts w:eastAsia="Times New Roman" w:cs="Arial"/>
          <w:b/>
          <w:u w:val="single"/>
          <w:lang w:val="es-PE"/>
        </w:rPr>
        <w:t>• Obtener agua que sea segura, estéticamente agradable y confiable fue 10 veces más importante que el agua a un precio razonable.</w:t>
      </w:r>
    </w:p>
    <w:p w14:paraId="59A552B5" w14:textId="77777777" w:rsidR="00CB0A40" w:rsidRPr="007D7607" w:rsidRDefault="00CB0A40" w:rsidP="00CB0A40">
      <w:pPr>
        <w:rPr>
          <w:rFonts w:eastAsia="Times New Roman" w:cs="Arial"/>
          <w:lang w:val="es-PE"/>
        </w:rPr>
      </w:pPr>
      <w:r w:rsidRPr="007D7607">
        <w:rPr>
          <w:rFonts w:eastAsia="Times New Roman" w:cs="Arial"/>
          <w:lang w:val="es-PE"/>
        </w:rPr>
        <w:t>• Las percepciones generales se mantuvieron aproximadamente iguales a las de los resultados de 1993. Alrededor del 60 por ciento de los encuestados creían que estaban obteniendo un valor de bueno a excelente, y el 75 por ciento calificó el desempeño de los servicios públicos como bueno o excelente.</w:t>
      </w:r>
    </w:p>
    <w:p w14:paraId="3662D5CD" w14:textId="77777777" w:rsidR="00CB0A40" w:rsidRPr="00833A0A" w:rsidRDefault="00CB0A40" w:rsidP="00CB0A40">
      <w:pPr>
        <w:rPr>
          <w:rFonts w:eastAsia="Times New Roman" w:cs="Arial"/>
          <w:b/>
          <w:u w:val="single"/>
          <w:lang w:val="es-PE"/>
        </w:rPr>
      </w:pPr>
      <w:r w:rsidRPr="00833A0A">
        <w:rPr>
          <w:rFonts w:eastAsia="Times New Roman" w:cs="Arial"/>
          <w:b/>
          <w:u w:val="single"/>
          <w:lang w:val="es-PE"/>
        </w:rPr>
        <w:t>• La primera prioridad de los clientes era tener un suministro ininterrumpido; significativamente menor en prioridad fue la asequibilidad.</w:t>
      </w:r>
    </w:p>
    <w:p w14:paraId="08B0F078" w14:textId="77777777" w:rsidR="00CB0A40" w:rsidRPr="00833A0A" w:rsidRDefault="00CB0A40" w:rsidP="00CB0A40">
      <w:pPr>
        <w:rPr>
          <w:rFonts w:eastAsia="Times New Roman" w:cs="Arial"/>
          <w:b/>
          <w:u w:val="single"/>
          <w:lang w:val="es-PE"/>
        </w:rPr>
      </w:pPr>
      <w:r w:rsidRPr="00833A0A">
        <w:rPr>
          <w:rFonts w:eastAsia="Times New Roman" w:cs="Arial"/>
          <w:b/>
          <w:u w:val="single"/>
          <w:lang w:val="es-PE"/>
        </w:rPr>
        <w:t>• La prioridad más baja fue la "opinión del público en la toma de decisiones sobre los servicios públicos".</w:t>
      </w:r>
    </w:p>
    <w:p w14:paraId="7C770EB1" w14:textId="6F41BE6B" w:rsidR="00CB5D86" w:rsidRPr="00EF6BBE" w:rsidRDefault="00CB0A40" w:rsidP="00CB0A40">
      <w:pPr>
        <w:rPr>
          <w:rFonts w:eastAsia="Times New Roman" w:cs="Arial"/>
          <w:lang w:val="es-PE"/>
        </w:rPr>
      </w:pPr>
      <w:r w:rsidRPr="00C31F72">
        <w:rPr>
          <w:rFonts w:ascii="Times New Roman" w:eastAsia="Times New Roman" w:hAnsi="Times New Roman" w:cs="Times New Roman"/>
          <w:szCs w:val="24"/>
        </w:rPr>
        <w:t>FUENTE: AWWARF (1998).</w:t>
      </w:r>
    </w:p>
    <w:p w14:paraId="3B29EA0D" w14:textId="33432C5B" w:rsidR="00CB5D86" w:rsidRPr="00CB5D86" w:rsidRDefault="00CB5D86" w:rsidP="00CB5D86">
      <w:pPr>
        <w:rPr>
          <w:rFonts w:cs="Arial"/>
          <w:bCs/>
          <w:sz w:val="18"/>
          <w:szCs w:val="18"/>
          <w:lang w:val="es-PE"/>
        </w:rPr>
      </w:pPr>
    </w:p>
    <w:p w14:paraId="15457BDB" w14:textId="77777777" w:rsidR="00CB5D86" w:rsidRPr="0058265B" w:rsidRDefault="00CB5D86" w:rsidP="00CB5D86">
      <w:pPr>
        <w:rPr>
          <w:lang w:val="es-PE"/>
        </w:rPr>
      </w:pPr>
      <w:r w:rsidRPr="0058265B">
        <w:rPr>
          <w:lang w:val="es-PE"/>
        </w:rPr>
        <w:br w:type="page"/>
      </w:r>
    </w:p>
    <w:p w14:paraId="25AD3D07" w14:textId="5D5CF9A2" w:rsidR="00CB5D86" w:rsidRPr="00AF0F28" w:rsidRDefault="00CB0A40" w:rsidP="00CB5D86">
      <w:pPr>
        <w:pStyle w:val="Heading2"/>
      </w:pPr>
      <w:bookmarkStart w:id="17" w:name="_Toc79656945"/>
      <w:r>
        <w:rPr>
          <w:lang w:val="es-PE"/>
        </w:rPr>
        <w:lastRenderedPageBreak/>
        <w:t xml:space="preserve">2CA </w:t>
      </w:r>
      <w:r w:rsidR="00CB5D86" w:rsidRPr="00AF0F28">
        <w:rPr>
          <w:lang w:val="es-PE"/>
        </w:rPr>
        <w:t>Extensión de Solvencia - Consolidación Privada</w:t>
      </w:r>
      <w:bookmarkEnd w:id="17"/>
    </w:p>
    <w:p w14:paraId="020AFF6D" w14:textId="2DC8E628" w:rsidR="00CB5D86" w:rsidRPr="00CB5D86" w:rsidRDefault="00CB5D86" w:rsidP="00CB5D86">
      <w:pPr>
        <w:rPr>
          <w:b/>
          <w:bCs/>
          <w:lang w:val="es-PE"/>
        </w:rPr>
      </w:pPr>
      <w:r w:rsidRPr="00CB5D86">
        <w:rPr>
          <w:b/>
          <w:bCs/>
          <w:lang w:val="es-PE"/>
        </w:rPr>
        <w:t>Nueva Jersey muestra que la privatización del agua puede mantener bajos los costos durante mucho tiempo, mientras se actualizan los sistemas y se mejora la supervisión.</w:t>
      </w:r>
    </w:p>
    <w:p w14:paraId="0169FCC8" w14:textId="77777777" w:rsidR="00CB5D86" w:rsidRDefault="00CB5D86" w:rsidP="00CB5D86">
      <w:pPr>
        <w:rPr>
          <w:rFonts w:eastAsia="Times New Roman" w:cs="Arial"/>
          <w:b/>
          <w:bCs/>
          <w:color w:val="000000"/>
        </w:rPr>
      </w:pPr>
    </w:p>
    <w:p w14:paraId="7AF5AFD1" w14:textId="1735AE3C" w:rsidR="00CB5D86" w:rsidRPr="000644C9" w:rsidRDefault="00CB5D86" w:rsidP="00CB5D86">
      <w:pPr>
        <w:rPr>
          <w:rFonts w:ascii="Times New Roman" w:eastAsia="Times New Roman" w:hAnsi="Times New Roman" w:cs="Times New Roman"/>
          <w:szCs w:val="24"/>
          <w:lang w:val="es-ES"/>
        </w:rPr>
      </w:pPr>
      <w:r w:rsidRPr="00D5137C">
        <w:rPr>
          <w:rFonts w:eastAsia="Times New Roman" w:cs="Arial"/>
          <w:b/>
          <w:bCs/>
          <w:color w:val="000000"/>
        </w:rPr>
        <w:t>Hughes &amp; Fox 19</w:t>
      </w:r>
      <w:r w:rsidRPr="003C66F4">
        <w:rPr>
          <w:rFonts w:eastAsia="Times New Roman" w:cs="Arial"/>
          <w:b/>
          <w:bCs/>
          <w:color w:val="000000"/>
          <w:sz w:val="20"/>
          <w:szCs w:val="20"/>
        </w:rPr>
        <w:t xml:space="preserve"> </w:t>
      </w:r>
      <w:r w:rsidRPr="003C66F4">
        <w:rPr>
          <w:rFonts w:eastAsia="Times New Roman" w:cs="Arial"/>
          <w:color w:val="000000"/>
          <w:sz w:val="20"/>
          <w:szCs w:val="20"/>
        </w:rPr>
        <w:t xml:space="preserve">(Jeff Hughes, Director, UNC Environmental, Finance Center. Radhika Fox, Chief Executive Officer, US Water Alliance. “Strengthening Utilities Through Consolidation: The Financial Impact. </w:t>
      </w:r>
      <w:r w:rsidRPr="003C66F4">
        <w:rPr>
          <w:rFonts w:eastAsia="Times New Roman" w:cs="Arial"/>
          <w:color w:val="000000"/>
          <w:sz w:val="20"/>
          <w:szCs w:val="20"/>
          <w:u w:val="single"/>
        </w:rPr>
        <w:t>US Water Alliance</w:t>
      </w:r>
      <w:r w:rsidRPr="003C66F4">
        <w:rPr>
          <w:rFonts w:eastAsia="Times New Roman" w:cs="Arial"/>
          <w:color w:val="000000"/>
          <w:sz w:val="20"/>
          <w:szCs w:val="20"/>
        </w:rPr>
        <w:t xml:space="preserve"> and </w:t>
      </w:r>
      <w:r w:rsidRPr="003C66F4">
        <w:rPr>
          <w:rFonts w:eastAsia="Times New Roman" w:cs="Arial"/>
          <w:color w:val="000000"/>
          <w:sz w:val="20"/>
          <w:szCs w:val="20"/>
          <w:u w:val="single"/>
        </w:rPr>
        <w:t>UNC School of Government, Environmental Finance Center.</w:t>
      </w:r>
      <w:r w:rsidRPr="003C66F4">
        <w:rPr>
          <w:rFonts w:eastAsia="Times New Roman" w:cs="Arial"/>
          <w:color w:val="000000"/>
          <w:sz w:val="20"/>
          <w:szCs w:val="20"/>
        </w:rPr>
        <w:t xml:space="preserve"> </w:t>
      </w:r>
      <w:r w:rsidRPr="003C66F4">
        <w:rPr>
          <w:rFonts w:eastAsia="Times New Roman" w:cs="Arial"/>
          <w:color w:val="000000"/>
          <w:sz w:val="20"/>
          <w:szCs w:val="20"/>
          <w:lang w:val="fr-FR"/>
        </w:rPr>
        <w:t xml:space="preserve">Page 24. 2019. </w:t>
      </w:r>
      <w:hyperlink r:id="rId23" w:history="1">
        <w:r w:rsidRPr="003C66F4">
          <w:rPr>
            <w:rFonts w:eastAsia="Times New Roman" w:cs="Arial"/>
            <w:color w:val="1155CC"/>
            <w:sz w:val="20"/>
            <w:szCs w:val="20"/>
            <w:u w:val="single"/>
            <w:lang w:val="es-ES"/>
          </w:rPr>
          <w:t>http://uswateralliance.org/sites/uswateralliance.org/files/publications/Final_Utility%20Consolidation%20Financial%20Impact%20Report_022019.pdf</w:t>
        </w:r>
      </w:hyperlink>
      <w:r w:rsidRPr="003C66F4">
        <w:rPr>
          <w:rFonts w:eastAsia="Times New Roman" w:cs="Arial"/>
          <w:color w:val="000000"/>
          <w:sz w:val="20"/>
          <w:szCs w:val="20"/>
          <w:lang w:val="es-ES"/>
        </w:rPr>
        <w:t>)</w:t>
      </w:r>
    </w:p>
    <w:p w14:paraId="1BB8145B" w14:textId="77777777" w:rsidR="00CB5D86" w:rsidRDefault="00CB5D86" w:rsidP="00CB5D86">
      <w:pPr>
        <w:rPr>
          <w:lang w:val="es-PE"/>
        </w:rPr>
      </w:pPr>
    </w:p>
    <w:p w14:paraId="0B6E7248" w14:textId="4E0B8C73" w:rsidR="00CB0A40" w:rsidRPr="003C66F4" w:rsidRDefault="00CB5D86" w:rsidP="00CB5D86">
      <w:pPr>
        <w:rPr>
          <w:sz w:val="22"/>
          <w:lang w:val="es-PE"/>
        </w:rPr>
      </w:pPr>
      <w:r w:rsidRPr="00CB5D86">
        <w:rPr>
          <w:sz w:val="22"/>
          <w:lang w:val="es-PE"/>
        </w:rPr>
        <w:t xml:space="preserve">El contrato requirió que New Jersey American </w:t>
      </w:r>
      <w:proofErr w:type="spellStart"/>
      <w:r w:rsidRPr="00CB5D86">
        <w:rPr>
          <w:sz w:val="22"/>
          <w:lang w:val="es-PE"/>
        </w:rPr>
        <w:t>Water</w:t>
      </w:r>
      <w:proofErr w:type="spellEnd"/>
      <w:r w:rsidRPr="00CB5D86">
        <w:rPr>
          <w:sz w:val="22"/>
          <w:lang w:val="es-PE"/>
        </w:rPr>
        <w:t xml:space="preserve"> invirtiera $ 6.5 millones en los sistemas </w:t>
      </w:r>
      <w:proofErr w:type="spellStart"/>
      <w:r w:rsidRPr="00CB5D86">
        <w:rPr>
          <w:sz w:val="22"/>
          <w:lang w:val="es-PE"/>
        </w:rPr>
        <w:t>Haddonfield</w:t>
      </w:r>
      <w:proofErr w:type="spellEnd"/>
      <w:r w:rsidRPr="00CB5D86">
        <w:rPr>
          <w:sz w:val="22"/>
          <w:lang w:val="es-PE"/>
        </w:rPr>
        <w:t xml:space="preserve"> para reparaciones y actualizaciones en el primer año después de la compra. La empresa superó este nivel de inversión en los primeros tres años. New Jersey American </w:t>
      </w:r>
      <w:proofErr w:type="spellStart"/>
      <w:r w:rsidRPr="00CB5D86">
        <w:rPr>
          <w:sz w:val="22"/>
          <w:lang w:val="es-PE"/>
        </w:rPr>
        <w:t>Water</w:t>
      </w:r>
      <w:proofErr w:type="spellEnd"/>
      <w:r w:rsidRPr="00CB5D86">
        <w:rPr>
          <w:sz w:val="22"/>
          <w:lang w:val="es-PE"/>
        </w:rPr>
        <w:t xml:space="preserve"> invirtió $ 9.5 millones adicionales repartidos durante los siguientes cuatro años. </w:t>
      </w:r>
      <w:r w:rsidRPr="00CB5D86">
        <w:rPr>
          <w:b/>
          <w:bCs/>
          <w:sz w:val="22"/>
          <w:u w:val="single"/>
          <w:lang w:val="es-PE"/>
        </w:rPr>
        <w:t>En los primeros cinco años posteriores a la consolidación, la inversión en los sistemas de la ciudad totalizó $ 16 millones</w:t>
      </w:r>
      <w:r w:rsidRPr="00CB5D86">
        <w:rPr>
          <w:b/>
          <w:bCs/>
          <w:sz w:val="22"/>
          <w:lang w:val="es-PE"/>
        </w:rPr>
        <w:t>.</w:t>
      </w:r>
      <w:r w:rsidRPr="00CB5D86">
        <w:rPr>
          <w:sz w:val="22"/>
          <w:lang w:val="es-PE"/>
        </w:rPr>
        <w:t xml:space="preserve"> Los residentes del condado financian el costo de estas inversiones a lo largo del tiempo como clientes de New Jersey American </w:t>
      </w:r>
      <w:proofErr w:type="spellStart"/>
      <w:r w:rsidRPr="00CB5D86">
        <w:rPr>
          <w:sz w:val="22"/>
          <w:lang w:val="es-PE"/>
        </w:rPr>
        <w:t>Water</w:t>
      </w:r>
      <w:proofErr w:type="spellEnd"/>
      <w:r w:rsidRPr="00CB5D86">
        <w:rPr>
          <w:sz w:val="22"/>
          <w:lang w:val="es-PE"/>
        </w:rPr>
        <w:t xml:space="preserve">. Los términos del acuerdo posponen los impactos en las tarifas del agua durante al menos tres años. Después de este período, los clientes de </w:t>
      </w:r>
      <w:proofErr w:type="spellStart"/>
      <w:r w:rsidRPr="00CB5D86">
        <w:rPr>
          <w:sz w:val="22"/>
          <w:lang w:val="es-PE"/>
        </w:rPr>
        <w:t>Haddonfield</w:t>
      </w:r>
      <w:proofErr w:type="spellEnd"/>
      <w:r w:rsidRPr="00CB5D86">
        <w:rPr>
          <w:sz w:val="22"/>
          <w:lang w:val="es-PE"/>
        </w:rPr>
        <w:t xml:space="preserve"> pagarán las mismas tarifas que los demás usuarios de American </w:t>
      </w:r>
      <w:proofErr w:type="spellStart"/>
      <w:r w:rsidRPr="00CB5D86">
        <w:rPr>
          <w:sz w:val="22"/>
          <w:lang w:val="es-PE"/>
        </w:rPr>
        <w:t>Water</w:t>
      </w:r>
      <w:proofErr w:type="spellEnd"/>
      <w:r w:rsidRPr="00CB5D86">
        <w:rPr>
          <w:sz w:val="22"/>
          <w:lang w:val="es-PE"/>
        </w:rPr>
        <w:t xml:space="preserve">. </w:t>
      </w:r>
      <w:r w:rsidRPr="00CB5D86">
        <w:rPr>
          <w:b/>
          <w:bCs/>
          <w:sz w:val="22"/>
          <w:u w:val="single"/>
          <w:lang w:val="es-PE"/>
        </w:rPr>
        <w:t xml:space="preserve">Las tarifas de agua potable del municipio en el momento de la consolidación estaban relativamente cerca de las tarifas en el área de servicio más grande de New Jersey American </w:t>
      </w:r>
      <w:proofErr w:type="spellStart"/>
      <w:r w:rsidRPr="00CB5D86">
        <w:rPr>
          <w:b/>
          <w:bCs/>
          <w:sz w:val="22"/>
          <w:u w:val="single"/>
          <w:lang w:val="es-PE"/>
        </w:rPr>
        <w:t>Water</w:t>
      </w:r>
      <w:proofErr w:type="spellEnd"/>
      <w:r w:rsidRPr="00CB5D86">
        <w:rPr>
          <w:b/>
          <w:bCs/>
          <w:sz w:val="22"/>
          <w:u w:val="single"/>
          <w:lang w:val="es-PE"/>
        </w:rPr>
        <w:t xml:space="preserve">: aproximadamente $ 550 por trimestre para el usuario promedio del distrito en comparación con $ 650 para el usuario promedio de la empresa. A pesar de estas tasas ligeramente más altas, los ahorros y beneficios generales de la consolidación mantendrán las tasas más bajas que si </w:t>
      </w:r>
      <w:proofErr w:type="spellStart"/>
      <w:r w:rsidRPr="00CB5D86">
        <w:rPr>
          <w:b/>
          <w:bCs/>
          <w:sz w:val="22"/>
          <w:u w:val="single"/>
          <w:lang w:val="es-PE"/>
        </w:rPr>
        <w:t>Haddonfield</w:t>
      </w:r>
      <w:proofErr w:type="spellEnd"/>
      <w:r w:rsidRPr="00CB5D86">
        <w:rPr>
          <w:b/>
          <w:bCs/>
          <w:sz w:val="22"/>
          <w:u w:val="single"/>
          <w:lang w:val="es-PE"/>
        </w:rPr>
        <w:t xml:space="preserve"> tuviera que actualizar y reparar los sistemas por su cuenta</w:t>
      </w:r>
      <w:r w:rsidRPr="00CB5D86">
        <w:rPr>
          <w:b/>
          <w:bCs/>
          <w:sz w:val="22"/>
          <w:lang w:val="es-PE"/>
        </w:rPr>
        <w:t>.</w:t>
      </w:r>
      <w:r w:rsidRPr="00CB5D86">
        <w:rPr>
          <w:sz w:val="22"/>
          <w:lang w:val="es-PE"/>
        </w:rPr>
        <w:t xml:space="preserve"> Si bien las tarifas de agua de los clientes de </w:t>
      </w:r>
      <w:proofErr w:type="spellStart"/>
      <w:r w:rsidRPr="00CB5D86">
        <w:rPr>
          <w:sz w:val="22"/>
          <w:lang w:val="es-PE"/>
        </w:rPr>
        <w:t>Haddonfield</w:t>
      </w:r>
      <w:proofErr w:type="spellEnd"/>
      <w:r w:rsidRPr="00CB5D86">
        <w:rPr>
          <w:sz w:val="22"/>
          <w:lang w:val="es-PE"/>
        </w:rPr>
        <w:t xml:space="preserve"> estarían sujetas a una congelación de tarifas, la propuesta no preveía específicamente una congelación de tarifas de aguas residuales. Las tarifas de las aguas residuales de </w:t>
      </w:r>
      <w:proofErr w:type="spellStart"/>
      <w:r w:rsidRPr="00CB5D86">
        <w:rPr>
          <w:sz w:val="22"/>
          <w:lang w:val="es-PE"/>
        </w:rPr>
        <w:t>Haddonfield</w:t>
      </w:r>
      <w:proofErr w:type="spellEnd"/>
      <w:r w:rsidRPr="00CB5D86">
        <w:rPr>
          <w:sz w:val="22"/>
          <w:lang w:val="es-PE"/>
        </w:rPr>
        <w:t xml:space="preserve">, incluidas las tarifas por su tratamiento, eran de aproximadamente $ 575 en comparación con el promedio de New Jersey American </w:t>
      </w:r>
      <w:proofErr w:type="spellStart"/>
      <w:r w:rsidRPr="00CB5D86">
        <w:rPr>
          <w:sz w:val="22"/>
          <w:lang w:val="es-PE"/>
        </w:rPr>
        <w:t>Water</w:t>
      </w:r>
      <w:proofErr w:type="spellEnd"/>
      <w:r w:rsidRPr="00CB5D86">
        <w:rPr>
          <w:sz w:val="22"/>
          <w:lang w:val="es-PE"/>
        </w:rPr>
        <w:t xml:space="preserve"> de $ 700. Los residentes vieron un aumento notable en sus tarifas de aguas residuales del 12,5 por ciento en el primer año, y luego del 3,5 por ciento.</w:t>
      </w:r>
      <w:r w:rsidR="003C66F4">
        <w:rPr>
          <w:sz w:val="22"/>
          <w:lang w:val="es-PE"/>
        </w:rPr>
        <w:t xml:space="preserve">  </w:t>
      </w:r>
      <w:r w:rsidRPr="00CB5D86">
        <w:rPr>
          <w:b/>
          <w:bCs/>
          <w:sz w:val="22"/>
          <w:u w:val="single"/>
          <w:lang w:val="es-PE"/>
        </w:rPr>
        <w:t xml:space="preserve">Antes de la venta, el municipio completó una proyección de tarifas durante 35 años para comparar cómo se verían afectadas si la entidad se consolidara con New Jersey American </w:t>
      </w:r>
      <w:proofErr w:type="spellStart"/>
      <w:r w:rsidRPr="00CB5D86">
        <w:rPr>
          <w:b/>
          <w:bCs/>
          <w:sz w:val="22"/>
          <w:u w:val="single"/>
          <w:lang w:val="es-PE"/>
        </w:rPr>
        <w:t>Water</w:t>
      </w:r>
      <w:proofErr w:type="spellEnd"/>
      <w:r w:rsidRPr="00CB5D86">
        <w:rPr>
          <w:b/>
          <w:bCs/>
          <w:sz w:val="22"/>
          <w:u w:val="single"/>
          <w:lang w:val="es-PE"/>
        </w:rPr>
        <w:t xml:space="preserve"> versus si el municipio permaneciera independiente. Esas proyecciones estimaron que New Jersey American </w:t>
      </w:r>
      <w:proofErr w:type="spellStart"/>
      <w:r w:rsidRPr="00CB5D86">
        <w:rPr>
          <w:b/>
          <w:bCs/>
          <w:sz w:val="22"/>
          <w:u w:val="single"/>
          <w:lang w:val="es-PE"/>
        </w:rPr>
        <w:t>Water</w:t>
      </w:r>
      <w:proofErr w:type="spellEnd"/>
      <w:r w:rsidRPr="00CB5D86">
        <w:rPr>
          <w:b/>
          <w:bCs/>
          <w:sz w:val="22"/>
          <w:u w:val="single"/>
          <w:lang w:val="es-PE"/>
        </w:rPr>
        <w:t xml:space="preserve"> planea que las tarifas sean más bajas o al menos comparables a las del municipio durante los próximos 30 años. Además, las tarifas del municipio seguirán siendo considerablemente más bajas que las tarifas en otras áreas de Nueva Jersey.</w:t>
      </w:r>
      <w:r w:rsidRPr="00CB5D86">
        <w:rPr>
          <w:sz w:val="22"/>
          <w:lang w:val="es-PE"/>
        </w:rPr>
        <w:t xml:space="preserve"> New Jersey American </w:t>
      </w:r>
      <w:proofErr w:type="spellStart"/>
      <w:r w:rsidRPr="00CB5D86">
        <w:rPr>
          <w:sz w:val="22"/>
          <w:lang w:val="es-PE"/>
        </w:rPr>
        <w:t>Water</w:t>
      </w:r>
      <w:proofErr w:type="spellEnd"/>
      <w:r w:rsidRPr="00CB5D86">
        <w:rPr>
          <w:sz w:val="22"/>
          <w:lang w:val="es-PE"/>
        </w:rPr>
        <w:t xml:space="preserve"> propuso incorporar los costos asociados con la adquisición y mejora de las instalaciones de agua y aguas residuales de </w:t>
      </w:r>
      <w:proofErr w:type="spellStart"/>
      <w:r w:rsidRPr="00CB5D86">
        <w:rPr>
          <w:sz w:val="22"/>
          <w:lang w:val="es-PE"/>
        </w:rPr>
        <w:t>Haddonfield</w:t>
      </w:r>
      <w:proofErr w:type="spellEnd"/>
      <w:r w:rsidRPr="00CB5D86">
        <w:rPr>
          <w:sz w:val="22"/>
          <w:lang w:val="es-PE"/>
        </w:rPr>
        <w:t xml:space="preserve"> en su cartera de activos de servicios públicos más grande, o base de tarifas, en su caso de tarifas generales actualmente pendientes.</w:t>
      </w:r>
      <w:r w:rsidR="003C66F4">
        <w:rPr>
          <w:sz w:val="22"/>
          <w:lang w:val="es-PE"/>
        </w:rPr>
        <w:t xml:space="preserve">  </w:t>
      </w:r>
      <w:r w:rsidRPr="00CB5D86">
        <w:rPr>
          <w:sz w:val="22"/>
          <w:lang w:val="es-PE"/>
        </w:rPr>
        <w:t xml:space="preserve">Si se aprueba, el costo de brindar el servicio a </w:t>
      </w:r>
      <w:proofErr w:type="spellStart"/>
      <w:r w:rsidRPr="00CB5D86">
        <w:rPr>
          <w:sz w:val="22"/>
          <w:lang w:val="es-PE"/>
        </w:rPr>
        <w:t>Haddonfield</w:t>
      </w:r>
      <w:proofErr w:type="spellEnd"/>
      <w:r w:rsidRPr="00CB5D86">
        <w:rPr>
          <w:sz w:val="22"/>
          <w:lang w:val="es-PE"/>
        </w:rPr>
        <w:t xml:space="preserve"> se combinará y compartirá con los costos de brindar el servicio a la base de clientes de New Jersey American </w:t>
      </w:r>
      <w:proofErr w:type="spellStart"/>
      <w:r w:rsidRPr="00CB5D86">
        <w:rPr>
          <w:sz w:val="22"/>
          <w:lang w:val="es-PE"/>
        </w:rPr>
        <w:t>Water</w:t>
      </w:r>
      <w:proofErr w:type="spellEnd"/>
      <w:r w:rsidRPr="00CB5D86">
        <w:rPr>
          <w:sz w:val="22"/>
          <w:lang w:val="es-PE"/>
        </w:rPr>
        <w:t xml:space="preserve"> en todo el estado. </w:t>
      </w:r>
      <w:r w:rsidRPr="00CB5D86">
        <w:rPr>
          <w:b/>
          <w:bCs/>
          <w:sz w:val="22"/>
          <w:u w:val="single"/>
          <w:lang w:val="es-PE"/>
        </w:rPr>
        <w:t>Nueva Jersey es uno de muchos estados que permite</w:t>
      </w:r>
      <w:r w:rsidRPr="00CB5D86">
        <w:rPr>
          <w:sz w:val="22"/>
          <w:lang w:val="es-PE"/>
        </w:rPr>
        <w:t xml:space="preserve"> que los servicios públicos de propiedad de inversionistas implementen precios de tarifa única donde los sistemas de agua y aguas residuales no contiguos</w:t>
      </w:r>
      <w:r w:rsidRPr="00CB5D86">
        <w:rPr>
          <w:sz w:val="22"/>
          <w:u w:val="single"/>
          <w:lang w:val="es-PE"/>
        </w:rPr>
        <w:t xml:space="preserve"> </w:t>
      </w:r>
      <w:r w:rsidRPr="00CB5D86">
        <w:rPr>
          <w:b/>
          <w:bCs/>
          <w:sz w:val="22"/>
          <w:u w:val="single"/>
          <w:lang w:val="es-PE"/>
        </w:rPr>
        <w:t>en diferentes partes del estado comparten una estructura de tarifas única. En efecto, esto agrupa los recursos en última instancia, distribuye los costos entre una gran base de clientes</w:t>
      </w:r>
      <w:r w:rsidRPr="00CB5D86">
        <w:rPr>
          <w:sz w:val="22"/>
          <w:lang w:val="es-PE"/>
        </w:rPr>
        <w:t xml:space="preserve">. En algunos casos, los clientes de los sistemas adquiridos se unen de inmediato al grupo de tarifas grandes. En otros casos, como </w:t>
      </w:r>
      <w:proofErr w:type="spellStart"/>
      <w:r w:rsidRPr="00CB5D86">
        <w:rPr>
          <w:sz w:val="22"/>
          <w:lang w:val="es-PE"/>
        </w:rPr>
        <w:t>Haddonfield</w:t>
      </w:r>
      <w:proofErr w:type="spellEnd"/>
      <w:r w:rsidRPr="00CB5D86">
        <w:rPr>
          <w:sz w:val="22"/>
          <w:lang w:val="es-PE"/>
        </w:rPr>
        <w:t xml:space="preserve">, la integración de tarifas se implementa gradualmente. Este arreglo funciona en beneficio de </w:t>
      </w:r>
      <w:proofErr w:type="spellStart"/>
      <w:r w:rsidRPr="00CB5D86">
        <w:rPr>
          <w:sz w:val="22"/>
          <w:lang w:val="es-PE"/>
        </w:rPr>
        <w:t>Haddonfield</w:t>
      </w:r>
      <w:proofErr w:type="spellEnd"/>
      <w:r w:rsidRPr="00CB5D86">
        <w:rPr>
          <w:sz w:val="22"/>
          <w:lang w:val="es-PE"/>
        </w:rPr>
        <w:t xml:space="preserve"> porque sus tarifas actuales son más bajas que las de New Jersey American </w:t>
      </w:r>
      <w:proofErr w:type="spellStart"/>
      <w:r w:rsidRPr="00CB5D86">
        <w:rPr>
          <w:sz w:val="22"/>
          <w:lang w:val="es-PE"/>
        </w:rPr>
        <w:t>Water</w:t>
      </w:r>
      <w:proofErr w:type="spellEnd"/>
      <w:r w:rsidRPr="00CB5D86">
        <w:rPr>
          <w:sz w:val="22"/>
          <w:lang w:val="es-PE"/>
        </w:rPr>
        <w:t xml:space="preserve">. Sin embargo, la consolidación también afectó la regulación económica en la fijación de tarifas para el municipio. Como parte de New Jersey American </w:t>
      </w:r>
      <w:proofErr w:type="spellStart"/>
      <w:r w:rsidRPr="00CB5D86">
        <w:rPr>
          <w:sz w:val="22"/>
          <w:lang w:val="es-PE"/>
        </w:rPr>
        <w:t>Water</w:t>
      </w:r>
      <w:proofErr w:type="spellEnd"/>
      <w:r w:rsidRPr="00CB5D86">
        <w:rPr>
          <w:sz w:val="22"/>
          <w:lang w:val="es-PE"/>
        </w:rPr>
        <w:t xml:space="preserve">, las tarifas para los clientes de </w:t>
      </w:r>
      <w:proofErr w:type="spellStart"/>
      <w:r w:rsidRPr="00CB5D86">
        <w:rPr>
          <w:sz w:val="22"/>
          <w:lang w:val="es-PE"/>
        </w:rPr>
        <w:t>Haddonfield</w:t>
      </w:r>
      <w:proofErr w:type="spellEnd"/>
      <w:r w:rsidRPr="00CB5D86">
        <w:rPr>
          <w:sz w:val="22"/>
          <w:lang w:val="es-PE"/>
        </w:rPr>
        <w:t xml:space="preserve"> están ahora bajo la jurisdicción de la Junta de Servicios Públicos (BPU, por sus siglas en inglés) de Nueva Jersey, y la BPU tiene que examinar y aprobar todos los aumentos de tarifas futuros. </w:t>
      </w:r>
      <w:r w:rsidRPr="00CB5D86">
        <w:rPr>
          <w:b/>
          <w:bCs/>
          <w:sz w:val="22"/>
          <w:u w:val="single"/>
          <w:lang w:val="es-PE"/>
        </w:rPr>
        <w:t>Si el municipio hubiera transferido sus sistemas de agua a otro servicio público de agua, es posible que las tarifas no hubieran estado sujetas al mismo nivel de supervisión.</w:t>
      </w:r>
    </w:p>
    <w:p w14:paraId="303814CE" w14:textId="77777777" w:rsidR="0003727E" w:rsidRDefault="0003727E" w:rsidP="0003727E">
      <w:pPr>
        <w:spacing w:after="160" w:line="259" w:lineRule="auto"/>
        <w:rPr>
          <w:b/>
          <w:lang w:val="es-PE"/>
        </w:rPr>
        <w:sectPr w:rsidR="0003727E" w:rsidSect="0003727E">
          <w:headerReference w:type="default" r:id="rId24"/>
          <w:pgSz w:w="12240" w:h="15840"/>
          <w:pgMar w:top="720" w:right="720" w:bottom="720" w:left="720" w:header="720" w:footer="720" w:gutter="0"/>
          <w:cols w:space="720"/>
          <w:docGrid w:linePitch="360"/>
        </w:sectPr>
      </w:pPr>
    </w:p>
    <w:p w14:paraId="19FB5DE5" w14:textId="23F6055A" w:rsidR="00CB0A40" w:rsidRPr="0003727E" w:rsidRDefault="00CB0A40" w:rsidP="003C66F4">
      <w:pPr>
        <w:pStyle w:val="Heading2"/>
        <w:rPr>
          <w:sz w:val="22"/>
          <w:u w:val="single"/>
          <w:lang w:val="es-PE"/>
        </w:rPr>
      </w:pPr>
      <w:bookmarkStart w:id="18" w:name="_Toc79656946"/>
      <w:r>
        <w:rPr>
          <w:lang w:val="es-PE"/>
        </w:rPr>
        <w:lastRenderedPageBreak/>
        <w:t>Sin Solvencia - Costo y S</w:t>
      </w:r>
      <w:r w:rsidRPr="00BC08BA">
        <w:rPr>
          <w:lang w:val="es-PE"/>
        </w:rPr>
        <w:t>alud</w:t>
      </w:r>
      <w:bookmarkEnd w:id="18"/>
    </w:p>
    <w:p w14:paraId="55FCC695" w14:textId="77777777" w:rsidR="00CB0A40" w:rsidRPr="00BC08BA" w:rsidRDefault="00CB0A40" w:rsidP="00CB0A40">
      <w:pPr>
        <w:rPr>
          <w:rFonts w:eastAsia="Times New Roman" w:cs="Arial"/>
          <w:b/>
          <w:lang w:val="es-PE"/>
        </w:rPr>
      </w:pPr>
      <w:r w:rsidRPr="00F62BCF">
        <w:rPr>
          <w:rFonts w:eastAsia="Times New Roman" w:cs="Arial"/>
          <w:b/>
          <w:lang w:val="es-PE"/>
        </w:rPr>
        <w:t>Los servicios privados cuestan más e ignoran los problemas de salud; y los consumidores s</w:t>
      </w:r>
      <w:r>
        <w:rPr>
          <w:rFonts w:eastAsia="Times New Roman" w:cs="Arial"/>
          <w:b/>
          <w:lang w:val="es-PE"/>
        </w:rPr>
        <w:t>on los que pagan el precio.</w:t>
      </w:r>
    </w:p>
    <w:p w14:paraId="5D5B1885" w14:textId="77777777" w:rsidR="00CB0A40" w:rsidRPr="000B29CB" w:rsidRDefault="00CB0A40" w:rsidP="00CB0A40">
      <w:pPr>
        <w:rPr>
          <w:rFonts w:ascii="Times New Roman" w:eastAsia="Times New Roman" w:hAnsi="Times New Roman" w:cs="Times New Roman"/>
          <w:szCs w:val="24"/>
          <w:lang w:val="es-PE"/>
        </w:rPr>
      </w:pPr>
    </w:p>
    <w:p w14:paraId="0AC890B8" w14:textId="77777777" w:rsidR="00CB0A40" w:rsidRPr="00354CEA" w:rsidRDefault="00CB0A40" w:rsidP="00CB0A40">
      <w:pPr>
        <w:rPr>
          <w:rFonts w:ascii="Times New Roman" w:eastAsia="Times New Roman" w:hAnsi="Times New Roman" w:cs="Times New Roman"/>
          <w:szCs w:val="24"/>
        </w:rPr>
      </w:pPr>
      <w:r w:rsidRPr="00354CEA">
        <w:rPr>
          <w:rFonts w:eastAsia="Times New Roman" w:cs="Arial"/>
          <w:b/>
          <w:bCs/>
          <w:color w:val="000000"/>
        </w:rPr>
        <w:t>Kuttner 20</w:t>
      </w:r>
      <w:r w:rsidRPr="00354CEA">
        <w:rPr>
          <w:rFonts w:eastAsia="Times New Roman" w:cs="Arial"/>
          <w:color w:val="000000"/>
        </w:rPr>
        <w:t xml:space="preserve"> (Robert Kuttner is co-founder and co-editor of The American Prospect, and professor at Brandeis University’s Heller School. “Privatizing Our Public Water Supply.” </w:t>
      </w:r>
      <w:r w:rsidRPr="00354CEA">
        <w:rPr>
          <w:rFonts w:eastAsia="Times New Roman" w:cs="Arial"/>
          <w:color w:val="000000"/>
          <w:u w:val="single"/>
        </w:rPr>
        <w:t>The American Prospect.</w:t>
      </w:r>
      <w:r w:rsidRPr="00354CEA">
        <w:rPr>
          <w:rFonts w:eastAsia="Times New Roman" w:cs="Arial"/>
          <w:color w:val="000000"/>
        </w:rPr>
        <w:t xml:space="preserve"> July 7, 2020. </w:t>
      </w:r>
      <w:hyperlink r:id="rId25" w:history="1">
        <w:r w:rsidRPr="00354CEA">
          <w:rPr>
            <w:rFonts w:eastAsia="Times New Roman" w:cs="Arial"/>
            <w:color w:val="1155CC"/>
            <w:u w:val="single"/>
          </w:rPr>
          <w:t>https://prospect.org/environment/privatizing-our-public-water-supply/</w:t>
        </w:r>
      </w:hyperlink>
      <w:r w:rsidRPr="00354CEA">
        <w:rPr>
          <w:rFonts w:eastAsia="Times New Roman" w:cs="Arial"/>
          <w:color w:val="000000"/>
        </w:rPr>
        <w:t>)</w:t>
      </w:r>
    </w:p>
    <w:p w14:paraId="4B64939F" w14:textId="77777777" w:rsidR="00CB0A40" w:rsidRPr="00BC08BA" w:rsidRDefault="00CB0A40" w:rsidP="00CB0A40">
      <w:pPr>
        <w:rPr>
          <w:rFonts w:ascii="Times New Roman" w:eastAsia="Times New Roman" w:hAnsi="Times New Roman" w:cs="Times New Roman"/>
          <w:szCs w:val="24"/>
        </w:rPr>
      </w:pPr>
    </w:p>
    <w:p w14:paraId="6C801E1D" w14:textId="77777777" w:rsidR="00CB0A40" w:rsidRPr="00BC08BA" w:rsidRDefault="00CB0A40" w:rsidP="00CB0A40">
      <w:pPr>
        <w:rPr>
          <w:rFonts w:eastAsia="Times New Roman" w:cs="Arial"/>
          <w:lang w:val="es-PE"/>
        </w:rPr>
      </w:pPr>
      <w:r w:rsidRPr="00BC08BA">
        <w:rPr>
          <w:rFonts w:eastAsia="Times New Roman" w:cs="Arial"/>
          <w:lang w:val="es-PE"/>
        </w:rPr>
        <w:t>Las conversiones de agua pública a agua pri</w:t>
      </w:r>
      <w:r>
        <w:rPr>
          <w:rFonts w:eastAsia="Times New Roman" w:cs="Arial"/>
          <w:lang w:val="es-PE"/>
        </w:rPr>
        <w:t>vada han sido costosos fiascos.</w:t>
      </w:r>
    </w:p>
    <w:p w14:paraId="0A103932" w14:textId="77777777" w:rsidR="00CB0A40" w:rsidRPr="007F2FE1" w:rsidRDefault="00CB0A40" w:rsidP="00CB0A40">
      <w:pPr>
        <w:rPr>
          <w:rFonts w:eastAsia="Times New Roman" w:cs="Arial"/>
          <w:b/>
          <w:u w:val="single"/>
          <w:lang w:val="es-PE"/>
        </w:rPr>
      </w:pPr>
      <w:r w:rsidRPr="00BC08BA">
        <w:rPr>
          <w:rFonts w:eastAsia="Times New Roman" w:cs="Arial"/>
          <w:b/>
          <w:u w:val="single"/>
          <w:lang w:val="es-PE"/>
        </w:rPr>
        <w:t xml:space="preserve">Los sistemas privatizados suelen ser menos fiables, </w:t>
      </w:r>
      <w:r>
        <w:rPr>
          <w:rFonts w:eastAsia="Times New Roman" w:cs="Arial"/>
          <w:b/>
          <w:u w:val="single"/>
          <w:lang w:val="es-PE"/>
        </w:rPr>
        <w:t>mucho más caros y propensos a acuerdos de corrupción</w:t>
      </w:r>
      <w:r w:rsidRPr="00BC08BA">
        <w:rPr>
          <w:rFonts w:eastAsia="Times New Roman" w:cs="Arial"/>
          <w:b/>
          <w:u w:val="single"/>
          <w:lang w:val="es-PE"/>
        </w:rPr>
        <w:t>. La comunidad promedio con agua privatizada pagaba un 59 por ciento más que aquellas con agua suministrada por el gobierno.</w:t>
      </w:r>
      <w:r w:rsidRPr="00BC08BA">
        <w:rPr>
          <w:rFonts w:eastAsia="Times New Roman" w:cs="Arial"/>
          <w:lang w:val="es-PE"/>
        </w:rPr>
        <w:t xml:space="preserve"> En Nueva Jersey, que tiene más agua privada que la mayoría, los sistemas privados cobran un 79 por ciento más. En Illinois, cobraron un 95 por ciento más. Las corporaciones privadas de agua también se han visto implicadas en desastres ambientales. </w:t>
      </w:r>
      <w:r w:rsidRPr="00BC08BA">
        <w:rPr>
          <w:rFonts w:eastAsia="Times New Roman" w:cs="Arial"/>
          <w:b/>
          <w:u w:val="single"/>
          <w:lang w:val="es-PE"/>
        </w:rPr>
        <w:t>La multinacional france</w:t>
      </w:r>
      <w:r>
        <w:rPr>
          <w:rFonts w:eastAsia="Times New Roman" w:cs="Arial"/>
          <w:b/>
          <w:u w:val="single"/>
          <w:lang w:val="es-PE"/>
        </w:rPr>
        <w:t>sa, Veolia, emitió un informe el</w:t>
      </w:r>
      <w:r w:rsidRPr="00BC08BA">
        <w:rPr>
          <w:rFonts w:eastAsia="Times New Roman" w:cs="Arial"/>
          <w:b/>
          <w:u w:val="single"/>
          <w:lang w:val="es-PE"/>
        </w:rPr>
        <w:t xml:space="preserve"> 2015 que certifica que el sistema de agua de Flint, Michigan cumplía con los estándares de la EPA, pero no mencionó las </w:t>
      </w:r>
      <w:r>
        <w:rPr>
          <w:rFonts w:eastAsia="Times New Roman" w:cs="Arial"/>
          <w:b/>
          <w:u w:val="single"/>
          <w:lang w:val="es-PE"/>
        </w:rPr>
        <w:t>altas concentraciones de plomo.</w:t>
      </w:r>
    </w:p>
    <w:p w14:paraId="50047F91" w14:textId="77777777" w:rsidR="00CB0A40" w:rsidRDefault="00CB0A40" w:rsidP="00CB0A40">
      <w:pPr>
        <w:rPr>
          <w:rFonts w:eastAsia="Times New Roman" w:cs="Arial"/>
          <w:lang w:val="es-PE"/>
        </w:rPr>
      </w:pPr>
    </w:p>
    <w:p w14:paraId="2B6EF3FB" w14:textId="4CF0E16A" w:rsidR="00CB0A40" w:rsidRPr="00BC08BA" w:rsidRDefault="00CB0A40" w:rsidP="00CB0A40">
      <w:pPr>
        <w:rPr>
          <w:rFonts w:eastAsia="Times New Roman" w:cs="Arial"/>
          <w:lang w:val="es-PE"/>
        </w:rPr>
      </w:pPr>
      <w:r w:rsidRPr="00BC08BA">
        <w:rPr>
          <w:rFonts w:eastAsia="Times New Roman" w:cs="Arial"/>
          <w:lang w:val="es-PE"/>
        </w:rPr>
        <w:t xml:space="preserve">Las conversiones de agua pública a agua privada han sido costosos fiascos. </w:t>
      </w:r>
      <w:r w:rsidRPr="00BC08BA">
        <w:rPr>
          <w:rFonts w:eastAsia="Times New Roman" w:cs="Arial"/>
          <w:b/>
          <w:u w:val="single"/>
          <w:lang w:val="es-PE"/>
        </w:rPr>
        <w:t>Una táctica de las empresas privadas de agua después de una privatización es apoderarse de las tierras necesarias para las cuencas hidrográficas y venderlas a los desarrolladores.</w:t>
      </w:r>
    </w:p>
    <w:p w14:paraId="7E29DDAD" w14:textId="77777777" w:rsidR="00CB0A40" w:rsidRDefault="00CB0A40" w:rsidP="00CB0A40">
      <w:pPr>
        <w:rPr>
          <w:rFonts w:eastAsia="Times New Roman" w:cs="Arial"/>
          <w:b/>
          <w:u w:val="single"/>
          <w:lang w:val="es-PE"/>
        </w:rPr>
      </w:pPr>
    </w:p>
    <w:p w14:paraId="5A929C3B" w14:textId="579EB245" w:rsidR="00CB0A40" w:rsidRPr="00BC08BA" w:rsidRDefault="00CB0A40" w:rsidP="00CB0A40">
      <w:pPr>
        <w:rPr>
          <w:rFonts w:eastAsia="Times New Roman" w:cs="Arial"/>
          <w:lang w:val="es-PE"/>
        </w:rPr>
      </w:pPr>
      <w:r w:rsidRPr="00BC08BA">
        <w:rPr>
          <w:rFonts w:eastAsia="Times New Roman" w:cs="Arial"/>
          <w:b/>
          <w:u w:val="single"/>
          <w:lang w:val="es-PE"/>
        </w:rPr>
        <w:t>Las ciu</w:t>
      </w:r>
      <w:r>
        <w:rPr>
          <w:rFonts w:eastAsia="Times New Roman" w:cs="Arial"/>
          <w:b/>
          <w:u w:val="single"/>
          <w:lang w:val="es-PE"/>
        </w:rPr>
        <w:t>dades pobres y las comunidades N</w:t>
      </w:r>
      <w:r w:rsidRPr="00BC08BA">
        <w:rPr>
          <w:rFonts w:eastAsia="Times New Roman" w:cs="Arial"/>
          <w:b/>
          <w:u w:val="single"/>
          <w:lang w:val="es-PE"/>
        </w:rPr>
        <w:t>egras y latinas están en mayor riesgo, según un informe del Fondo de Defensa Legal de la NAACP.</w:t>
      </w:r>
      <w:r w:rsidRPr="00BC08BA">
        <w:rPr>
          <w:rFonts w:eastAsia="Times New Roman" w:cs="Arial"/>
          <w:lang w:val="es-PE"/>
        </w:rPr>
        <w:t xml:space="preserve"> En el suburbio de Chester, de</w:t>
      </w:r>
      <w:r>
        <w:rPr>
          <w:rFonts w:eastAsia="Times New Roman" w:cs="Arial"/>
          <w:lang w:val="es-PE"/>
        </w:rPr>
        <w:t xml:space="preserve"> Filadelfia, de gran población N</w:t>
      </w:r>
      <w:r w:rsidRPr="00BC08BA">
        <w:rPr>
          <w:rFonts w:eastAsia="Times New Roman" w:cs="Arial"/>
          <w:lang w:val="es-PE"/>
        </w:rPr>
        <w:t xml:space="preserve">egra, el alcalde de la ciudad con dificultades financieras, </w:t>
      </w:r>
      <w:proofErr w:type="spellStart"/>
      <w:r w:rsidRPr="00BC08BA">
        <w:rPr>
          <w:rFonts w:eastAsia="Times New Roman" w:cs="Arial"/>
          <w:lang w:val="es-PE"/>
        </w:rPr>
        <w:t>Thaddeus</w:t>
      </w:r>
      <w:proofErr w:type="spellEnd"/>
      <w:r w:rsidRPr="00BC08BA">
        <w:rPr>
          <w:rFonts w:eastAsia="Times New Roman" w:cs="Arial"/>
          <w:lang w:val="es-PE"/>
        </w:rPr>
        <w:t xml:space="preserve"> </w:t>
      </w:r>
      <w:proofErr w:type="spellStart"/>
      <w:r w:rsidRPr="00BC08BA">
        <w:rPr>
          <w:rFonts w:eastAsia="Times New Roman" w:cs="Arial"/>
          <w:lang w:val="es-PE"/>
        </w:rPr>
        <w:t>Kirkland</w:t>
      </w:r>
      <w:proofErr w:type="spellEnd"/>
      <w:r w:rsidRPr="00BC08BA">
        <w:rPr>
          <w:rFonts w:eastAsia="Times New Roman" w:cs="Arial"/>
          <w:lang w:val="es-PE"/>
        </w:rPr>
        <w:t>, propone vender su embalse y el sistema de agua municipal a una empresa priva</w:t>
      </w:r>
      <w:r>
        <w:rPr>
          <w:rFonts w:eastAsia="Times New Roman" w:cs="Arial"/>
          <w:lang w:val="es-PE"/>
        </w:rPr>
        <w:t>da por 200 millones de dólares.</w:t>
      </w:r>
    </w:p>
    <w:p w14:paraId="4580582D" w14:textId="77777777" w:rsidR="00CB0A40" w:rsidRPr="007F2FE1" w:rsidRDefault="00CB0A40" w:rsidP="00CB0A40">
      <w:pPr>
        <w:rPr>
          <w:rFonts w:eastAsia="Times New Roman" w:cs="Arial"/>
          <w:b/>
          <w:u w:val="single"/>
          <w:lang w:val="es-PE"/>
        </w:rPr>
      </w:pPr>
      <w:r w:rsidRPr="00BC08BA">
        <w:rPr>
          <w:rFonts w:eastAsia="Times New Roman" w:cs="Arial"/>
          <w:b/>
          <w:u w:val="single"/>
          <w:lang w:val="es-PE"/>
        </w:rPr>
        <w:t>Este es un patrón clásico en el juego de la privatización. La ciudad recibe una inyección de efectivo por única vez que saca temporalmente al alcalde actual de un aprie</w:t>
      </w:r>
      <w:r>
        <w:rPr>
          <w:rFonts w:eastAsia="Times New Roman" w:cs="Arial"/>
          <w:b/>
          <w:u w:val="single"/>
          <w:lang w:val="es-PE"/>
        </w:rPr>
        <w:t>to, y los residentes pagan más.</w:t>
      </w:r>
    </w:p>
    <w:p w14:paraId="16940310" w14:textId="77777777" w:rsidR="00CB0A40" w:rsidRDefault="00CB0A40" w:rsidP="00CB0A40">
      <w:pPr>
        <w:rPr>
          <w:rFonts w:eastAsia="Times New Roman" w:cs="Arial"/>
          <w:lang w:val="es-PE"/>
        </w:rPr>
      </w:pPr>
    </w:p>
    <w:p w14:paraId="67C3A0E5" w14:textId="272A232B" w:rsidR="00CB0A40" w:rsidRPr="00BC08BA" w:rsidRDefault="00CB0A40" w:rsidP="00CB0A40">
      <w:pPr>
        <w:rPr>
          <w:rFonts w:eastAsia="Times New Roman" w:cs="Arial"/>
          <w:lang w:val="es-PE"/>
        </w:rPr>
      </w:pPr>
      <w:r w:rsidRPr="00BC08BA">
        <w:rPr>
          <w:rFonts w:eastAsia="Times New Roman" w:cs="Arial"/>
          <w:lang w:val="es-PE"/>
        </w:rPr>
        <w:t>Invariablemente, existe una restricción fiscal más e</w:t>
      </w:r>
      <w:r>
        <w:rPr>
          <w:rFonts w:eastAsia="Times New Roman" w:cs="Arial"/>
          <w:lang w:val="es-PE"/>
        </w:rPr>
        <w:t>xtrema en las ciudades que son N</w:t>
      </w:r>
      <w:r w:rsidRPr="00BC08BA">
        <w:rPr>
          <w:rFonts w:eastAsia="Times New Roman" w:cs="Arial"/>
          <w:lang w:val="es-PE"/>
        </w:rPr>
        <w:t xml:space="preserve">egras y pobres, y sufren de bajos ingresos, </w:t>
      </w:r>
      <w:r>
        <w:rPr>
          <w:rFonts w:eastAsia="Times New Roman" w:cs="Arial"/>
          <w:lang w:val="es-PE"/>
        </w:rPr>
        <w:t>una base tributaria baja</w:t>
      </w:r>
      <w:r w:rsidRPr="00BC08BA">
        <w:rPr>
          <w:rFonts w:eastAsia="Times New Roman" w:cs="Arial"/>
          <w:lang w:val="es-PE"/>
        </w:rPr>
        <w:t xml:space="preserve"> y apoyo federal inadecuado. El color del agua, como el color de tantas otras cosa</w:t>
      </w:r>
      <w:r>
        <w:rPr>
          <w:rFonts w:eastAsia="Times New Roman" w:cs="Arial"/>
          <w:lang w:val="es-PE"/>
        </w:rPr>
        <w:t>s, es estructuralmente racista.</w:t>
      </w:r>
    </w:p>
    <w:p w14:paraId="6C18E8A5" w14:textId="77777777" w:rsidR="00CB0A40" w:rsidRDefault="00CB0A40" w:rsidP="00CB0A40">
      <w:pPr>
        <w:rPr>
          <w:rFonts w:eastAsia="Times New Roman" w:cs="Arial"/>
          <w:lang w:val="es-PE"/>
        </w:rPr>
      </w:pPr>
    </w:p>
    <w:p w14:paraId="57005645" w14:textId="47463981" w:rsidR="00CB0A40" w:rsidRPr="00BC08BA" w:rsidRDefault="00CB0A40" w:rsidP="00CB0A40">
      <w:pPr>
        <w:rPr>
          <w:rFonts w:eastAsia="Times New Roman" w:cs="Arial"/>
          <w:lang w:val="es-PE"/>
        </w:rPr>
      </w:pPr>
      <w:r w:rsidRPr="00BC08BA">
        <w:rPr>
          <w:rFonts w:eastAsia="Times New Roman" w:cs="Arial"/>
          <w:lang w:val="es-PE"/>
        </w:rPr>
        <w:t xml:space="preserve">El sistema de Chester que el alcalde </w:t>
      </w:r>
      <w:proofErr w:type="spellStart"/>
      <w:r w:rsidRPr="00BC08BA">
        <w:rPr>
          <w:rFonts w:eastAsia="Times New Roman" w:cs="Arial"/>
          <w:lang w:val="es-PE"/>
        </w:rPr>
        <w:t>Kirkland</w:t>
      </w:r>
      <w:proofErr w:type="spellEnd"/>
      <w:r w:rsidRPr="00BC08BA">
        <w:rPr>
          <w:rFonts w:eastAsia="Times New Roman" w:cs="Arial"/>
          <w:lang w:val="es-PE"/>
        </w:rPr>
        <w:t xml:space="preserve"> propone liquidar ha sido público durante más de un siglo. Pero cuando estás arruinado,</w:t>
      </w:r>
      <w:r>
        <w:rPr>
          <w:rFonts w:eastAsia="Times New Roman" w:cs="Arial"/>
          <w:lang w:val="es-PE"/>
        </w:rPr>
        <w:t xml:space="preserve"> empiezas a vender los muebles.</w:t>
      </w:r>
    </w:p>
    <w:p w14:paraId="6AEE85FC" w14:textId="77777777" w:rsidR="00CB0A40" w:rsidRDefault="00CB0A40" w:rsidP="00CB0A40">
      <w:pPr>
        <w:rPr>
          <w:rFonts w:eastAsia="Times New Roman" w:cs="Arial"/>
          <w:lang w:val="es-PE"/>
        </w:rPr>
      </w:pPr>
    </w:p>
    <w:p w14:paraId="42FA702E" w14:textId="12A1F988" w:rsidR="00CB0A40" w:rsidRPr="00BC08BA" w:rsidRDefault="00CB0A40" w:rsidP="00CB0A40">
      <w:pPr>
        <w:rPr>
          <w:rFonts w:eastAsia="Times New Roman" w:cs="Arial"/>
          <w:lang w:val="es-PE"/>
        </w:rPr>
      </w:pPr>
      <w:r w:rsidRPr="00BC08BA">
        <w:rPr>
          <w:rFonts w:eastAsia="Times New Roman" w:cs="Arial"/>
          <w:lang w:val="es-PE"/>
        </w:rPr>
        <w:t>El terreno se ha suavizado para la última iniciativa de privatización debido a la falta de</w:t>
      </w:r>
      <w:r>
        <w:rPr>
          <w:rFonts w:eastAsia="Times New Roman" w:cs="Arial"/>
          <w:lang w:val="es-PE"/>
        </w:rPr>
        <w:t xml:space="preserve"> apoyo de financiación </w:t>
      </w:r>
      <w:r w:rsidRPr="00BC08BA">
        <w:rPr>
          <w:rFonts w:eastAsia="Times New Roman" w:cs="Arial"/>
          <w:lang w:val="es-PE"/>
        </w:rPr>
        <w:t xml:space="preserve">al agua potable de la EPA. </w:t>
      </w:r>
      <w:r w:rsidRPr="003E363D">
        <w:rPr>
          <w:rFonts w:eastAsia="Times New Roman" w:cs="Arial"/>
          <w:b/>
          <w:u w:val="single"/>
          <w:lang w:val="es-PE"/>
        </w:rPr>
        <w:t xml:space="preserve">Actualmente, según el grupo, </w:t>
      </w:r>
      <w:r>
        <w:rPr>
          <w:rFonts w:eastAsia="Times New Roman" w:cs="Arial"/>
          <w:b/>
          <w:u w:val="single"/>
          <w:lang w:val="es-PE"/>
        </w:rPr>
        <w:t>“</w:t>
      </w:r>
      <w:r w:rsidRPr="003E363D">
        <w:rPr>
          <w:rFonts w:eastAsia="Times New Roman" w:cs="Arial"/>
          <w:b/>
          <w:u w:val="single"/>
          <w:lang w:val="es-PE"/>
        </w:rPr>
        <w:t xml:space="preserve">In </w:t>
      </w:r>
      <w:proofErr w:type="spellStart"/>
      <w:r w:rsidRPr="003E363D">
        <w:rPr>
          <w:rFonts w:eastAsia="Times New Roman" w:cs="Arial"/>
          <w:b/>
          <w:u w:val="single"/>
          <w:lang w:val="es-PE"/>
        </w:rPr>
        <w:t>The</w:t>
      </w:r>
      <w:proofErr w:type="spellEnd"/>
      <w:r w:rsidRPr="003E363D">
        <w:rPr>
          <w:rFonts w:eastAsia="Times New Roman" w:cs="Arial"/>
          <w:b/>
          <w:u w:val="single"/>
          <w:lang w:val="es-PE"/>
        </w:rPr>
        <w:t xml:space="preserve"> </w:t>
      </w:r>
      <w:proofErr w:type="spellStart"/>
      <w:r w:rsidRPr="003E363D">
        <w:rPr>
          <w:rFonts w:eastAsia="Times New Roman" w:cs="Arial"/>
          <w:b/>
          <w:u w:val="single"/>
          <w:lang w:val="es-PE"/>
        </w:rPr>
        <w:t>Public</w:t>
      </w:r>
      <w:proofErr w:type="spellEnd"/>
      <w:r w:rsidRPr="003E363D">
        <w:rPr>
          <w:rFonts w:eastAsia="Times New Roman" w:cs="Arial"/>
          <w:b/>
          <w:u w:val="single"/>
          <w:lang w:val="es-PE"/>
        </w:rPr>
        <w:t xml:space="preserve"> </w:t>
      </w:r>
      <w:proofErr w:type="spellStart"/>
      <w:r w:rsidRPr="003E363D">
        <w:rPr>
          <w:rFonts w:eastAsia="Times New Roman" w:cs="Arial"/>
          <w:b/>
          <w:u w:val="single"/>
          <w:lang w:val="es-PE"/>
        </w:rPr>
        <w:t>Interest</w:t>
      </w:r>
      <w:proofErr w:type="spellEnd"/>
      <w:r>
        <w:rPr>
          <w:rFonts w:eastAsia="Times New Roman" w:cs="Arial"/>
          <w:b/>
          <w:u w:val="single"/>
          <w:lang w:val="es-PE"/>
        </w:rPr>
        <w:t>”</w:t>
      </w:r>
      <w:r w:rsidRPr="003E363D">
        <w:rPr>
          <w:rFonts w:eastAsia="Times New Roman" w:cs="Arial"/>
          <w:b/>
          <w:u w:val="single"/>
          <w:lang w:val="es-PE"/>
        </w:rPr>
        <w:t>, hay 1</w:t>
      </w:r>
      <w:r>
        <w:rPr>
          <w:rFonts w:eastAsia="Times New Roman" w:cs="Arial"/>
          <w:b/>
          <w:u w:val="single"/>
          <w:lang w:val="es-PE"/>
        </w:rPr>
        <w:t>,</w:t>
      </w:r>
      <w:r w:rsidRPr="003E363D">
        <w:rPr>
          <w:rFonts w:eastAsia="Times New Roman" w:cs="Arial"/>
          <w:b/>
          <w:u w:val="single"/>
          <w:lang w:val="es-PE"/>
        </w:rPr>
        <w:t>326 sistemas de agua comunitarios que violan seriamente los estándares de agua limpia de la EPA.</w:t>
      </w:r>
    </w:p>
    <w:p w14:paraId="4A3B2727" w14:textId="77777777" w:rsidR="00CB0A40" w:rsidRDefault="00CB0A40" w:rsidP="00CB0A40">
      <w:pPr>
        <w:rPr>
          <w:rFonts w:eastAsia="Times New Roman" w:cs="Arial"/>
          <w:b/>
          <w:u w:val="single"/>
          <w:lang w:val="es-PE"/>
        </w:rPr>
      </w:pPr>
    </w:p>
    <w:p w14:paraId="1CAE69C2" w14:textId="5B96FB7F" w:rsidR="00CB0A40" w:rsidRPr="007F2FE1" w:rsidRDefault="00CB0A40" w:rsidP="00CB0A40">
      <w:pPr>
        <w:rPr>
          <w:rFonts w:eastAsia="Times New Roman" w:cs="Arial"/>
          <w:b/>
          <w:u w:val="single"/>
          <w:lang w:val="es-PE"/>
        </w:rPr>
      </w:pPr>
      <w:r w:rsidRPr="003E363D">
        <w:rPr>
          <w:rFonts w:eastAsia="Times New Roman" w:cs="Arial"/>
          <w:b/>
          <w:u w:val="single"/>
          <w:lang w:val="es-PE"/>
        </w:rPr>
        <w:t>En este contexto, las empresas privadas de agua se ofrecen a quitar el problema de las manos del gobierno local. Sin embargo, la falacia es que muchos sistemas privatizados t</w:t>
      </w:r>
      <w:r>
        <w:rPr>
          <w:rFonts w:eastAsia="Times New Roman" w:cs="Arial"/>
          <w:b/>
          <w:u w:val="single"/>
          <w:lang w:val="es-PE"/>
        </w:rPr>
        <w:t>ambién están en incumplimiento.</w:t>
      </w:r>
    </w:p>
    <w:p w14:paraId="688B9E6C" w14:textId="77777777" w:rsidR="00CB0A40" w:rsidRDefault="00CB0A40" w:rsidP="00CB0A40">
      <w:pPr>
        <w:rPr>
          <w:rFonts w:eastAsia="Times New Roman" w:cs="Arial"/>
          <w:szCs w:val="24"/>
          <w:lang w:val="es-PE"/>
        </w:rPr>
      </w:pPr>
    </w:p>
    <w:p w14:paraId="6A1BF12B" w14:textId="17C12A97" w:rsidR="00CB0A40" w:rsidRPr="00CB0A40" w:rsidRDefault="00CB0A40" w:rsidP="00CB0A40">
      <w:pPr>
        <w:rPr>
          <w:rFonts w:eastAsia="Times New Roman" w:cs="Arial"/>
          <w:b/>
          <w:szCs w:val="24"/>
          <w:u w:val="single"/>
          <w:lang w:val="es-PE"/>
        </w:rPr>
      </w:pPr>
      <w:r w:rsidRPr="00CB0A40">
        <w:rPr>
          <w:rFonts w:eastAsia="Times New Roman" w:cs="Arial"/>
          <w:szCs w:val="24"/>
          <w:lang w:val="es-PE"/>
        </w:rPr>
        <w:lastRenderedPageBreak/>
        <w:t xml:space="preserve">La disposición clave en </w:t>
      </w:r>
      <w:r w:rsidRPr="00CB0A40">
        <w:rPr>
          <w:rFonts w:eastAsia="Times New Roman" w:cs="Arial"/>
          <w:b/>
          <w:szCs w:val="24"/>
          <w:u w:val="single"/>
          <w:lang w:val="es-PE"/>
        </w:rPr>
        <w:t>el proyecto de ley de Duckworth daría a los sistemas de agua que se convirtieran de públicos a privados tres años adicionales para cumplir con los requisitos. El proyecto de ley no requiere un compromiso de capital por parte de la empresa privada e incluye una aplicación debilitada incluso después del período de gracia de tres años.</w:t>
      </w:r>
    </w:p>
    <w:p w14:paraId="518A02CE" w14:textId="77777777" w:rsidR="00CB0A40" w:rsidRDefault="00CB0A40" w:rsidP="00CB0A40">
      <w:pPr>
        <w:rPr>
          <w:rFonts w:eastAsia="Times New Roman" w:cs="Arial"/>
          <w:szCs w:val="24"/>
          <w:lang w:val="es-PE"/>
        </w:rPr>
      </w:pPr>
    </w:p>
    <w:p w14:paraId="4CFFF994" w14:textId="4F497E95" w:rsidR="00CB0A40" w:rsidRPr="00CB0A40" w:rsidRDefault="00CB0A40" w:rsidP="00CB0A40">
      <w:pPr>
        <w:rPr>
          <w:rFonts w:eastAsia="Times New Roman" w:cs="Arial"/>
          <w:szCs w:val="24"/>
          <w:lang w:val="es-PE"/>
        </w:rPr>
      </w:pPr>
      <w:r w:rsidRPr="00CB0A40">
        <w:rPr>
          <w:rFonts w:eastAsia="Times New Roman" w:cs="Arial"/>
          <w:szCs w:val="24"/>
          <w:lang w:val="es-PE"/>
        </w:rPr>
        <w:t>¿Por qué el Senador Duckworth es uno de los patrocinadores principales de esta parodia? Su oficina no ha respondido a mi solicitud de comentarios. El agua en Illinois es abrumadoramente pública. Su comunicado de prensa sobre el proyecto de ley se lee como una reescritura del comunicado de prensa de la industria.</w:t>
      </w:r>
    </w:p>
    <w:p w14:paraId="5CC118F1" w14:textId="77777777" w:rsidR="00CB0A40" w:rsidRDefault="00CB0A40" w:rsidP="00CB0A40">
      <w:pPr>
        <w:rPr>
          <w:rFonts w:eastAsia="Times New Roman" w:cs="Arial"/>
          <w:szCs w:val="24"/>
          <w:lang w:val="es-PE"/>
        </w:rPr>
      </w:pPr>
    </w:p>
    <w:p w14:paraId="13167F61" w14:textId="369A6929" w:rsidR="00CB0A40" w:rsidRPr="00CB0A40" w:rsidRDefault="00CB0A40" w:rsidP="00CB0A40">
      <w:pPr>
        <w:rPr>
          <w:rFonts w:eastAsia="Times New Roman" w:cs="Arial"/>
          <w:szCs w:val="24"/>
          <w:lang w:val="es-PE"/>
        </w:rPr>
      </w:pPr>
      <w:r w:rsidRPr="00CB0A40">
        <w:rPr>
          <w:rFonts w:eastAsia="Times New Roman" w:cs="Arial"/>
          <w:szCs w:val="24"/>
          <w:lang w:val="es-PE"/>
        </w:rPr>
        <w:t>Mientras tanto, del lado de la Cámara, los esfuerzos heroicos de los activistas del agua potable y la Federación Estadounidense de Empleados Estatales, del Condado y Municipales (AFSCME por sus siglas en inglés) acaban de eliminar la peor característica del proyecto de ley de la Cámara. En el último borrador, los principales beneficios se limitan a los sistemas de agua que ya están privatizados; no se han creado incentivos para nuevas privatizaciones. Sería mejor si la disposición se eliminara por completo del proyecto de ley de infraestructura de los demócratas.</w:t>
      </w:r>
    </w:p>
    <w:p w14:paraId="0E83D73B" w14:textId="77777777" w:rsidR="00CB0A40" w:rsidRDefault="00CB0A40" w:rsidP="00CB0A40">
      <w:pPr>
        <w:rPr>
          <w:rFonts w:eastAsia="Times New Roman" w:cs="Arial"/>
          <w:b/>
          <w:szCs w:val="24"/>
          <w:u w:val="single"/>
          <w:lang w:val="es-PE"/>
        </w:rPr>
      </w:pPr>
    </w:p>
    <w:p w14:paraId="61217332" w14:textId="76E6C797" w:rsidR="00CB0A40" w:rsidRPr="00CB0A40" w:rsidRDefault="00CB0A40" w:rsidP="00CB0A40">
      <w:pPr>
        <w:rPr>
          <w:rFonts w:eastAsia="Times New Roman" w:cs="Arial"/>
          <w:b/>
          <w:szCs w:val="24"/>
          <w:u w:val="single"/>
          <w:lang w:val="es-PE"/>
        </w:rPr>
      </w:pPr>
      <w:r w:rsidRPr="00CB0A40">
        <w:rPr>
          <w:rFonts w:eastAsia="Times New Roman" w:cs="Arial"/>
          <w:b/>
          <w:szCs w:val="24"/>
          <w:u w:val="single"/>
          <w:lang w:val="es-PE"/>
        </w:rPr>
        <w:t>El rol de AFSCME es un recordatorio de que los sindicatos de trabajadores públicos son defensores no sólo de los empleados, sino también de la importancia de proteger el ámbito público de los incansables esfuerzos para privatizarlo.</w:t>
      </w:r>
    </w:p>
    <w:p w14:paraId="4A6CD9EB" w14:textId="77777777" w:rsidR="00CB0A40" w:rsidRDefault="00CB0A40" w:rsidP="00CB0A40">
      <w:pPr>
        <w:rPr>
          <w:rFonts w:eastAsia="Times New Roman" w:cs="Arial"/>
          <w:b/>
          <w:szCs w:val="24"/>
          <w:u w:val="single"/>
          <w:lang w:val="es-PE"/>
        </w:rPr>
      </w:pPr>
    </w:p>
    <w:p w14:paraId="5B4D1F87" w14:textId="72E4B125" w:rsidR="00CB0A40" w:rsidRPr="00CB0A40" w:rsidRDefault="00CB0A40" w:rsidP="00CB0A40">
      <w:pPr>
        <w:rPr>
          <w:rFonts w:eastAsia="Times New Roman" w:cs="Arial"/>
          <w:b/>
          <w:szCs w:val="24"/>
          <w:u w:val="single"/>
          <w:lang w:val="es-PE"/>
        </w:rPr>
      </w:pPr>
      <w:r w:rsidRPr="00CB0A40">
        <w:rPr>
          <w:rFonts w:eastAsia="Times New Roman" w:cs="Arial"/>
          <w:b/>
          <w:szCs w:val="24"/>
          <w:u w:val="single"/>
          <w:lang w:val="es-PE"/>
        </w:rPr>
        <w:t>La versión de Donald Trump de un programa de infraestructura es más y más privatización. Entregar los sistemas públicos a corporaciones privadas, que presumiblemente invertirán en ellos, e impondrán a los consumidores y ciudadanos los costos más altos.</w:t>
      </w:r>
    </w:p>
    <w:p w14:paraId="7EB6D1EF" w14:textId="77777777" w:rsidR="00CB0A40" w:rsidRDefault="00CB0A40" w:rsidP="00CB0A40">
      <w:pPr>
        <w:rPr>
          <w:rFonts w:eastAsia="Times New Roman" w:cs="Arial"/>
          <w:b/>
          <w:szCs w:val="24"/>
          <w:u w:val="single"/>
          <w:lang w:val="es-PE"/>
        </w:rPr>
      </w:pPr>
    </w:p>
    <w:p w14:paraId="38BF5A21" w14:textId="307B213C" w:rsidR="00CB0A40" w:rsidRPr="00CB0A40" w:rsidRDefault="00CB0A40" w:rsidP="00CB0A40">
      <w:pPr>
        <w:rPr>
          <w:rFonts w:eastAsia="Times New Roman" w:cs="Arial"/>
          <w:b/>
          <w:szCs w:val="24"/>
          <w:u w:val="single"/>
          <w:lang w:val="es-PE"/>
        </w:rPr>
      </w:pPr>
      <w:r w:rsidRPr="00CB0A40">
        <w:rPr>
          <w:rFonts w:eastAsia="Times New Roman" w:cs="Arial"/>
          <w:b/>
          <w:szCs w:val="24"/>
          <w:u w:val="single"/>
          <w:lang w:val="es-PE"/>
        </w:rPr>
        <w:t>La alternativa progresista es una financiación adecuada para todas las cosas públicas necesarias.</w:t>
      </w:r>
    </w:p>
    <w:p w14:paraId="46A0C78B" w14:textId="478FCC57" w:rsidR="00CB0A40" w:rsidRPr="007E7025" w:rsidRDefault="00CB0A40" w:rsidP="00CB0A40">
      <w:pPr>
        <w:pStyle w:val="Heading2"/>
        <w:rPr>
          <w:rFonts w:cs="Arial"/>
          <w:color w:val="000000"/>
          <w:szCs w:val="28"/>
          <w:lang w:val="es-PE"/>
        </w:rPr>
      </w:pPr>
      <w:r w:rsidRPr="00D728D1">
        <w:rPr>
          <w:lang w:val="es-PE"/>
        </w:rPr>
        <w:br w:type="column"/>
      </w:r>
      <w:bookmarkStart w:id="19" w:name="_Toc79656947"/>
      <w:r>
        <w:rPr>
          <w:lang w:val="es-PE"/>
        </w:rPr>
        <w:lastRenderedPageBreak/>
        <w:t>Sin Solvencia - Costo para Familias de Bajos I</w:t>
      </w:r>
      <w:r w:rsidRPr="00C87B0B">
        <w:rPr>
          <w:lang w:val="es-PE"/>
        </w:rPr>
        <w:t>ngresos</w:t>
      </w:r>
      <w:bookmarkEnd w:id="19"/>
    </w:p>
    <w:p w14:paraId="1582333A" w14:textId="77777777" w:rsidR="00CB0A40" w:rsidRPr="00C87B0B" w:rsidRDefault="00CB0A40" w:rsidP="00CB0A40">
      <w:pPr>
        <w:rPr>
          <w:rFonts w:cs="Arial"/>
          <w:b/>
          <w:lang w:val="es-PE"/>
        </w:rPr>
      </w:pPr>
      <w:r w:rsidRPr="00C87B0B">
        <w:rPr>
          <w:rFonts w:cs="Arial"/>
          <w:b/>
          <w:lang w:val="es-PE"/>
        </w:rPr>
        <w:t>Los mayores aumentos de costos a menudo ocurren a personas con ingresos fijos.</w:t>
      </w:r>
    </w:p>
    <w:p w14:paraId="3EF40745" w14:textId="77777777" w:rsidR="00CB0A40" w:rsidRPr="00C87B0B" w:rsidRDefault="00CB0A40" w:rsidP="00CB0A40">
      <w:pPr>
        <w:rPr>
          <w:rFonts w:cs="Arial"/>
          <w:lang w:val="es-PE"/>
        </w:rPr>
      </w:pPr>
    </w:p>
    <w:p w14:paraId="32C7BBAF" w14:textId="77777777" w:rsidR="00CB0A40" w:rsidRPr="00354CEA" w:rsidRDefault="00CB0A40" w:rsidP="00CB0A40">
      <w:pPr>
        <w:rPr>
          <w:rFonts w:ascii="Times New Roman" w:eastAsia="Times New Roman" w:hAnsi="Times New Roman" w:cs="Times New Roman"/>
          <w:szCs w:val="24"/>
        </w:rPr>
      </w:pPr>
      <w:r w:rsidRPr="00354CEA">
        <w:rPr>
          <w:rFonts w:eastAsia="Times New Roman" w:cs="Arial"/>
          <w:b/>
          <w:bCs/>
          <w:color w:val="000000"/>
        </w:rPr>
        <w:t xml:space="preserve">Dovey 15 </w:t>
      </w:r>
      <w:r w:rsidRPr="00354CEA">
        <w:rPr>
          <w:rFonts w:eastAsia="Times New Roman" w:cs="Arial"/>
          <w:color w:val="000000"/>
        </w:rPr>
        <w:t xml:space="preserve">(Rachel Dovey is an award-winning freelance writer and former USC Annenberg fellow living at the northern tip of California’s Bay Area. She writes about infrastructure, water and climate change and has been published by Bust, Wired, Paste, SF Weekly, the East Bay Express and the North Bay Bohemian. “4 Things to Know Before Your Water Is Privatized.” </w:t>
      </w:r>
      <w:r w:rsidRPr="00354CEA">
        <w:rPr>
          <w:rFonts w:eastAsia="Times New Roman" w:cs="Arial"/>
          <w:color w:val="000000"/>
          <w:u w:val="single"/>
        </w:rPr>
        <w:t>Next City: The Works.</w:t>
      </w:r>
      <w:r w:rsidRPr="00354CEA">
        <w:rPr>
          <w:rFonts w:eastAsia="Times New Roman" w:cs="Arial"/>
          <w:color w:val="000000"/>
        </w:rPr>
        <w:t xml:space="preserve"> January 7, 2015. </w:t>
      </w:r>
      <w:hyperlink r:id="rId26" w:history="1">
        <w:r w:rsidRPr="00354CEA">
          <w:rPr>
            <w:rFonts w:eastAsia="Times New Roman" w:cs="Arial"/>
            <w:color w:val="1155CC"/>
            <w:u w:val="single"/>
          </w:rPr>
          <w:t>https://nextcity.org/daily/entry/city-water-private-utilities</w:t>
        </w:r>
      </w:hyperlink>
      <w:r w:rsidRPr="00354CEA">
        <w:rPr>
          <w:rFonts w:eastAsia="Times New Roman" w:cs="Arial"/>
          <w:color w:val="000000"/>
        </w:rPr>
        <w:t>)</w:t>
      </w:r>
    </w:p>
    <w:p w14:paraId="3377E558" w14:textId="77777777" w:rsidR="00CB0A40" w:rsidRPr="00C87B0B" w:rsidRDefault="00CB0A40" w:rsidP="00CB0A40">
      <w:pPr>
        <w:rPr>
          <w:rFonts w:cs="Arial"/>
        </w:rPr>
      </w:pPr>
    </w:p>
    <w:p w14:paraId="19A6205C" w14:textId="77777777" w:rsidR="00CB0A40" w:rsidRPr="00C87B0B" w:rsidRDefault="00CB0A40" w:rsidP="00CB0A40">
      <w:pPr>
        <w:rPr>
          <w:rFonts w:cs="Arial"/>
          <w:lang w:val="es-PE"/>
        </w:rPr>
      </w:pPr>
      <w:r>
        <w:rPr>
          <w:rFonts w:cs="Arial"/>
          <w:lang w:val="es-PE"/>
        </w:rPr>
        <w:t>El Factor de E</w:t>
      </w:r>
      <w:r w:rsidRPr="00C87B0B">
        <w:rPr>
          <w:rFonts w:cs="Arial"/>
          <w:lang w:val="es-PE"/>
        </w:rPr>
        <w:t>quidad</w:t>
      </w:r>
    </w:p>
    <w:p w14:paraId="15343687" w14:textId="77777777" w:rsidR="00CB0A40" w:rsidRPr="00C87B0B" w:rsidRDefault="00CB0A40" w:rsidP="00CB0A40">
      <w:pPr>
        <w:rPr>
          <w:rFonts w:cs="Arial"/>
          <w:lang w:val="es-PE"/>
        </w:rPr>
      </w:pPr>
      <w:r w:rsidRPr="00C87B0B">
        <w:rPr>
          <w:rFonts w:cs="Arial"/>
          <w:b/>
          <w:u w:val="single"/>
          <w:lang w:val="es-PE"/>
        </w:rPr>
        <w:t>Quizás el aspecto más preocupante de la privatización del agua es cómo puede afectar de manera</w:t>
      </w:r>
      <w:r w:rsidRPr="00C87B0B">
        <w:rPr>
          <w:rFonts w:cs="Arial"/>
          <w:lang w:val="es-PE"/>
        </w:rPr>
        <w:t xml:space="preserve"> </w:t>
      </w:r>
      <w:r w:rsidRPr="00C87B0B">
        <w:rPr>
          <w:rFonts w:cs="Arial"/>
          <w:b/>
          <w:u w:val="single"/>
          <w:lang w:val="es-PE"/>
        </w:rPr>
        <w:t>desproporcionada a los contribuyentes de bajos ingresos.</w:t>
      </w:r>
      <w:r w:rsidRPr="00C87B0B">
        <w:rPr>
          <w:rFonts w:cs="Arial"/>
          <w:lang w:val="es-PE"/>
        </w:rPr>
        <w:t xml:space="preserve"> Esto puede deberse a fuertes aumentos de costos, así como a la forma en que ciertos estados regulan sus sistemas de agua.</w:t>
      </w:r>
    </w:p>
    <w:p w14:paraId="0F1C8900" w14:textId="77777777" w:rsidR="00CB0A40" w:rsidRPr="00C87B0B" w:rsidRDefault="00CB0A40" w:rsidP="00CB0A40">
      <w:pPr>
        <w:rPr>
          <w:rFonts w:cs="Arial"/>
          <w:lang w:val="es-PE"/>
        </w:rPr>
      </w:pPr>
    </w:p>
    <w:p w14:paraId="54C08211" w14:textId="77777777" w:rsidR="00CB0A40" w:rsidRPr="00C87B0B" w:rsidRDefault="00CB0A40" w:rsidP="00CB0A40">
      <w:pPr>
        <w:rPr>
          <w:rFonts w:cs="Arial"/>
          <w:lang w:val="es-PE"/>
        </w:rPr>
      </w:pPr>
      <w:r w:rsidRPr="00C87B0B">
        <w:rPr>
          <w:rFonts w:cs="Arial"/>
          <w:lang w:val="es-PE"/>
        </w:rPr>
        <w:t>En California, por ejemplo, cada municipio s</w:t>
      </w:r>
      <w:r>
        <w:rPr>
          <w:rFonts w:cs="Arial"/>
          <w:lang w:val="es-PE"/>
        </w:rPr>
        <w:t>ól</w:t>
      </w:r>
      <w:r w:rsidRPr="00C87B0B">
        <w:rPr>
          <w:rFonts w:cs="Arial"/>
          <w:lang w:val="es-PE"/>
        </w:rPr>
        <w:t xml:space="preserve">o puede pagar por su propio sistema según la ley estatal. La razón es que la infraestructura del agua es inherentemente local, ligada a cada cuenca regional. </w:t>
      </w:r>
      <w:r w:rsidRPr="00C87B0B">
        <w:rPr>
          <w:rFonts w:cs="Arial"/>
          <w:b/>
          <w:u w:val="single"/>
          <w:lang w:val="es-PE"/>
        </w:rPr>
        <w:t>Entonces, a diferencia de la electricidad, donde los aumentos se distribuyen en una gran base estatal, las tarifas para financiar bombas y tuberías rotas son mucho más altas en pueblos y ciudades más pequeñ</w:t>
      </w:r>
      <w:r>
        <w:rPr>
          <w:rFonts w:cs="Arial"/>
          <w:b/>
          <w:u w:val="single"/>
          <w:lang w:val="es-PE"/>
        </w:rPr>
        <w:t>a</w:t>
      </w:r>
      <w:r w:rsidRPr="00C87B0B">
        <w:rPr>
          <w:rFonts w:cs="Arial"/>
          <w:b/>
          <w:u w:val="single"/>
          <w:lang w:val="es-PE"/>
        </w:rPr>
        <w:t xml:space="preserve">s, muchos de los cuales también tienen los altos índices de pobreza que esperaría contribuir a los sistemas municipales desatendidos. Al informar en profundidad sobre estos aumentos de tarifas en California, vi facturas residenciales bimensuales de hasta $ 600, cuatro veces la tasa de los municipios públicos vecinos, en áreas donde la gente vivía solo </w:t>
      </w:r>
      <w:r w:rsidRPr="004C0F4A">
        <w:rPr>
          <w:rFonts w:cs="Arial"/>
          <w:b/>
          <w:bCs/>
          <w:u w:val="single"/>
          <w:lang w:val="es-PE"/>
        </w:rPr>
        <w:t xml:space="preserve">con </w:t>
      </w:r>
      <w:r w:rsidRPr="00C87B0B">
        <w:rPr>
          <w:rFonts w:cs="Arial"/>
          <w:b/>
          <w:u w:val="single"/>
          <w:lang w:val="es-PE"/>
        </w:rPr>
        <w:t>ingresos fijos.</w:t>
      </w:r>
    </w:p>
    <w:p w14:paraId="784AA16F" w14:textId="77777777" w:rsidR="00CB0A40" w:rsidRPr="00C87B0B" w:rsidRDefault="00CB0A40" w:rsidP="00CB0A40">
      <w:pPr>
        <w:rPr>
          <w:rFonts w:cs="Arial"/>
          <w:lang w:val="es-PE"/>
        </w:rPr>
      </w:pPr>
    </w:p>
    <w:p w14:paraId="622028AB" w14:textId="4947DFEB" w:rsidR="00CB0A40" w:rsidRDefault="00CB0A40" w:rsidP="00CB0A40">
      <w:pPr>
        <w:rPr>
          <w:rFonts w:cs="Arial"/>
          <w:b/>
          <w:u w:val="single"/>
          <w:lang w:val="es-PE"/>
        </w:rPr>
      </w:pPr>
      <w:r w:rsidRPr="00C87B0B">
        <w:rPr>
          <w:rFonts w:cs="Arial"/>
          <w:b/>
          <w:u w:val="single"/>
          <w:lang w:val="es-PE"/>
        </w:rPr>
        <w:t>Algunas organizaciones ofrecen asistencia para personas de bajos ingresos con este problema en mente. Sin embargo, suele ser una suma pequeña de dos dígitos. Los periódicos de California cubren historias de personas que venden sus autos y escatiman en atención médica en áreas con sistemas privados.</w:t>
      </w:r>
    </w:p>
    <w:p w14:paraId="65660B84" w14:textId="77777777" w:rsidR="00CB0A40" w:rsidRDefault="00CB0A40">
      <w:pPr>
        <w:spacing w:after="160" w:line="259" w:lineRule="auto"/>
        <w:rPr>
          <w:rFonts w:cs="Arial"/>
          <w:b/>
          <w:u w:val="single"/>
          <w:lang w:val="es-PE"/>
        </w:rPr>
      </w:pPr>
      <w:r>
        <w:rPr>
          <w:rFonts w:cs="Arial"/>
          <w:b/>
          <w:u w:val="single"/>
          <w:lang w:val="es-PE"/>
        </w:rPr>
        <w:br w:type="page"/>
      </w:r>
    </w:p>
    <w:p w14:paraId="16D4BC4B" w14:textId="03BE0753" w:rsidR="00CB0A40" w:rsidRPr="008F77E7" w:rsidRDefault="00CB0A40" w:rsidP="00CB0A40">
      <w:pPr>
        <w:pStyle w:val="Heading2"/>
        <w:rPr>
          <w:lang w:val="es-PE"/>
        </w:rPr>
      </w:pPr>
      <w:bookmarkStart w:id="20" w:name="_Toc79656948"/>
      <w:r>
        <w:rPr>
          <w:lang w:val="es-PE"/>
        </w:rPr>
        <w:lastRenderedPageBreak/>
        <w:t>Cambio de Solvencia</w:t>
      </w:r>
      <w:r w:rsidRPr="008F77E7">
        <w:rPr>
          <w:lang w:val="es-PE"/>
        </w:rPr>
        <w:t xml:space="preserve"> - Desarrollo</w:t>
      </w:r>
      <w:bookmarkEnd w:id="20"/>
    </w:p>
    <w:p w14:paraId="42E37922" w14:textId="77777777" w:rsidR="00CB0A40" w:rsidRPr="00C11BBE" w:rsidRDefault="00CB0A40" w:rsidP="00CB0A40">
      <w:pPr>
        <w:spacing w:after="240"/>
        <w:rPr>
          <w:rFonts w:eastAsia="Times New Roman" w:cs="Arial"/>
          <w:b/>
          <w:lang w:val="es-PE"/>
        </w:rPr>
      </w:pPr>
      <w:r w:rsidRPr="008F77E7">
        <w:rPr>
          <w:rFonts w:eastAsia="Times New Roman" w:cs="Arial"/>
          <w:b/>
          <w:lang w:val="es-PE"/>
        </w:rPr>
        <w:t>Las empresas privadas dañan el medio ambiente, lo que anula los posibles ahorros de costos o la protección de la salud.</w:t>
      </w:r>
    </w:p>
    <w:p w14:paraId="2BAAF1FB" w14:textId="77777777" w:rsidR="00CB0A40" w:rsidRPr="00354CEA" w:rsidRDefault="00CB0A40" w:rsidP="00CB0A40">
      <w:pPr>
        <w:rPr>
          <w:rFonts w:ascii="Times New Roman" w:eastAsia="Times New Roman" w:hAnsi="Times New Roman" w:cs="Times New Roman"/>
          <w:szCs w:val="24"/>
        </w:rPr>
      </w:pPr>
      <w:r w:rsidRPr="00A356E8">
        <w:rPr>
          <w:rFonts w:eastAsia="Times New Roman" w:cs="Arial"/>
          <w:b/>
          <w:bCs/>
          <w:color w:val="000000"/>
        </w:rPr>
        <w:t>Arnold 0</w:t>
      </w:r>
      <w:r w:rsidRPr="00354CEA">
        <w:rPr>
          <w:rFonts w:eastAsia="Times New Roman" w:cs="Arial"/>
          <w:b/>
          <w:bCs/>
          <w:color w:val="000000"/>
        </w:rPr>
        <w:t>9</w:t>
      </w:r>
      <w:r w:rsidRPr="00354CEA">
        <w:rPr>
          <w:rFonts w:eastAsia="Times New Roman" w:cs="Arial"/>
          <w:color w:val="000000"/>
        </w:rPr>
        <w:t xml:space="preserve"> (Craig Anthony (Tony) Arnold, Water Privatization Trends in the United States: Human Rights,</w:t>
      </w:r>
    </w:p>
    <w:p w14:paraId="581201D9" w14:textId="77777777" w:rsidR="00CB0A40" w:rsidRPr="00354CEA" w:rsidRDefault="00CB0A40" w:rsidP="00CB0A40">
      <w:pPr>
        <w:rPr>
          <w:rFonts w:ascii="Times New Roman" w:eastAsia="Times New Roman" w:hAnsi="Times New Roman" w:cs="Times New Roman"/>
          <w:szCs w:val="24"/>
        </w:rPr>
      </w:pPr>
      <w:r w:rsidRPr="00354CEA">
        <w:rPr>
          <w:rFonts w:eastAsia="Times New Roman" w:cs="Arial"/>
          <w:color w:val="000000"/>
        </w:rPr>
        <w:t xml:space="preserve">National Security, and Public Stewardship, 33 Wm. &amp; Mary </w:t>
      </w:r>
      <w:proofErr w:type="spellStart"/>
      <w:r w:rsidRPr="00354CEA">
        <w:rPr>
          <w:rFonts w:eastAsia="Times New Roman" w:cs="Arial"/>
          <w:color w:val="000000"/>
        </w:rPr>
        <w:t>Envtl</w:t>
      </w:r>
      <w:proofErr w:type="spellEnd"/>
      <w:r w:rsidRPr="00354CEA">
        <w:rPr>
          <w:rFonts w:eastAsia="Times New Roman" w:cs="Arial"/>
          <w:color w:val="000000"/>
        </w:rPr>
        <w:t xml:space="preserve">. L. &amp; </w:t>
      </w:r>
      <w:proofErr w:type="spellStart"/>
      <w:r w:rsidRPr="00354CEA">
        <w:rPr>
          <w:rFonts w:eastAsia="Times New Roman" w:cs="Arial"/>
          <w:color w:val="000000"/>
        </w:rPr>
        <w:t>Pol'y</w:t>
      </w:r>
      <w:proofErr w:type="spellEnd"/>
      <w:r w:rsidRPr="00354CEA">
        <w:rPr>
          <w:rFonts w:eastAsia="Times New Roman" w:cs="Arial"/>
          <w:color w:val="000000"/>
        </w:rPr>
        <w:t xml:space="preserve"> Rev. 785 (2009),</w:t>
      </w:r>
    </w:p>
    <w:p w14:paraId="45DDCF9A" w14:textId="77777777" w:rsidR="00CB0A40" w:rsidRPr="00354CEA" w:rsidRDefault="00CB0A40" w:rsidP="00CB0A40">
      <w:pPr>
        <w:rPr>
          <w:rFonts w:ascii="Times New Roman" w:eastAsia="Times New Roman" w:hAnsi="Times New Roman" w:cs="Times New Roman"/>
          <w:szCs w:val="24"/>
        </w:rPr>
      </w:pPr>
      <w:hyperlink r:id="rId27" w:history="1">
        <w:r w:rsidRPr="00354CEA">
          <w:rPr>
            <w:rFonts w:eastAsia="Times New Roman" w:cs="Arial"/>
            <w:color w:val="1155CC"/>
            <w:u w:val="single"/>
          </w:rPr>
          <w:t>https://scholarship.law.wm.edu/cgi/viewcontent.cgi?article=1027&amp;context=wmelpr</w:t>
        </w:r>
      </w:hyperlink>
      <w:r w:rsidRPr="00354CEA">
        <w:rPr>
          <w:rFonts w:eastAsia="Times New Roman" w:cs="Arial"/>
          <w:color w:val="000000"/>
          <w:u w:val="single"/>
        </w:rPr>
        <w:t>)</w:t>
      </w:r>
    </w:p>
    <w:p w14:paraId="697224C1" w14:textId="77777777" w:rsidR="00CB0A40" w:rsidRPr="008F77E7" w:rsidRDefault="00CB0A40" w:rsidP="00CB0A40">
      <w:pPr>
        <w:spacing w:after="240"/>
        <w:rPr>
          <w:rFonts w:ascii="Times New Roman" w:eastAsia="Times New Roman" w:hAnsi="Times New Roman" w:cs="Times New Roman"/>
          <w:szCs w:val="24"/>
        </w:rPr>
      </w:pPr>
    </w:p>
    <w:p w14:paraId="5AF8E9D6" w14:textId="77777777" w:rsidR="00CB0A40" w:rsidRDefault="00CB0A40" w:rsidP="00CB0A40">
      <w:pPr>
        <w:spacing w:after="240"/>
        <w:rPr>
          <w:rFonts w:eastAsia="Times New Roman" w:cs="Arial"/>
          <w:b/>
          <w:u w:val="single"/>
          <w:lang w:val="es-PE"/>
        </w:rPr>
      </w:pPr>
      <w:r w:rsidRPr="008F77E7">
        <w:rPr>
          <w:rFonts w:eastAsia="Times New Roman" w:cs="Arial"/>
          <w:b/>
          <w:u w:val="single"/>
          <w:lang w:val="es-PE"/>
        </w:rPr>
        <w:t>La privatización y mercantilización del agua no logran la integridad ecológica y la sostenibilidad, porque el agua se trata como d</w:t>
      </w:r>
      <w:r>
        <w:rPr>
          <w:rFonts w:eastAsia="Times New Roman" w:cs="Arial"/>
          <w:b/>
          <w:u w:val="single"/>
          <w:lang w:val="es-PE"/>
        </w:rPr>
        <w:t>ividida</w:t>
      </w:r>
      <w:r w:rsidRPr="008F77E7">
        <w:rPr>
          <w:rFonts w:eastAsia="Times New Roman" w:cs="Arial"/>
          <w:b/>
          <w:u w:val="single"/>
          <w:lang w:val="es-PE"/>
        </w:rPr>
        <w:t xml:space="preserve"> en unidades discretas de control y consumo privados, en lugar de ser considerada parte de comunidades humanas y naturales interdependientes.</w:t>
      </w:r>
      <w:r w:rsidRPr="008F77E7">
        <w:rPr>
          <w:rFonts w:eastAsia="Times New Roman" w:cs="Arial"/>
          <w:lang w:val="es-PE"/>
        </w:rPr>
        <w:t xml:space="preserve"> </w:t>
      </w:r>
      <w:r>
        <w:rPr>
          <w:rFonts w:eastAsia="Times New Roman" w:cs="Arial"/>
          <w:lang w:val="es-PE"/>
        </w:rPr>
        <w:t>El</w:t>
      </w:r>
      <w:r w:rsidRPr="008F77E7">
        <w:rPr>
          <w:rFonts w:eastAsia="Times New Roman" w:cs="Arial"/>
          <w:lang w:val="es-PE"/>
        </w:rPr>
        <w:t xml:space="preserve"> concepto de</w:t>
      </w:r>
      <w:r>
        <w:rPr>
          <w:rFonts w:eastAsia="Times New Roman" w:cs="Arial"/>
          <w:lang w:val="es-PE"/>
        </w:rPr>
        <w:t xml:space="preserve"> considerar el agua como</w:t>
      </w:r>
      <w:r w:rsidRPr="008F77E7">
        <w:rPr>
          <w:rFonts w:eastAsia="Times New Roman" w:cs="Arial"/>
          <w:lang w:val="es-PE"/>
        </w:rPr>
        <w:t xml:space="preserve"> producto básico privado</w:t>
      </w:r>
      <w:r>
        <w:rPr>
          <w:rFonts w:eastAsia="Times New Roman" w:cs="Arial"/>
          <w:lang w:val="es-PE"/>
        </w:rPr>
        <w:t xml:space="preserve"> no ve la</w:t>
      </w:r>
      <w:r w:rsidRPr="008F77E7">
        <w:rPr>
          <w:rFonts w:eastAsia="Times New Roman" w:cs="Arial"/>
          <w:lang w:val="es-PE"/>
        </w:rPr>
        <w:t xml:space="preserve"> vida humana como algo integralmente ligado a la sustentabilidad de ecosistemas </w:t>
      </w:r>
      <w:r w:rsidRPr="00286807">
        <w:rPr>
          <w:rFonts w:eastAsia="Times New Roman" w:cs="Arial"/>
          <w:lang w:val="es-PE"/>
        </w:rPr>
        <w:t>integrales</w:t>
      </w:r>
      <w:r>
        <w:rPr>
          <w:rFonts w:eastAsia="Times New Roman" w:cs="Arial"/>
          <w:lang w:val="es-PE"/>
        </w:rPr>
        <w:t xml:space="preserve">, la biodiversidad, </w:t>
      </w:r>
      <w:r w:rsidRPr="008F77E7">
        <w:rPr>
          <w:rFonts w:eastAsia="Times New Roman" w:cs="Arial"/>
          <w:lang w:val="es-PE"/>
        </w:rPr>
        <w:t>la vida biológica, y la hidrología de la naturaleza. Por ejemplo</w:t>
      </w:r>
      <w:r w:rsidRPr="008F77E7">
        <w:rPr>
          <w:rFonts w:eastAsia="Times New Roman" w:cs="Arial"/>
          <w:b/>
          <w:u w:val="single"/>
          <w:lang w:val="es-PE"/>
        </w:rPr>
        <w:t xml:space="preserve">, el desarrollo privado de humedales elimina las funciones críticas de biodiversidad natural, filtración y absorción, lo que contribuye a desastres como las inundaciones de Nueva Orleans después del huracán </w:t>
      </w:r>
      <w:proofErr w:type="gramStart"/>
      <w:r w:rsidRPr="008F77E7">
        <w:rPr>
          <w:rFonts w:eastAsia="Times New Roman" w:cs="Arial"/>
          <w:b/>
          <w:u w:val="single"/>
          <w:lang w:val="es-PE"/>
        </w:rPr>
        <w:t>Katrina</w:t>
      </w:r>
      <w:r w:rsidRPr="008F77E7">
        <w:rPr>
          <w:rFonts w:eastAsia="Times New Roman" w:cs="Arial"/>
          <w:lang w:val="es-PE"/>
        </w:rPr>
        <w:t xml:space="preserve"> ”</w:t>
      </w:r>
      <w:proofErr w:type="gramEnd"/>
      <w:r w:rsidRPr="008F77E7">
        <w:rPr>
          <w:rFonts w:eastAsia="Times New Roman" w:cs="Arial"/>
          <w:lang w:val="es-PE"/>
        </w:rPr>
        <w:t xml:space="preserve">. El bombeo excesivo de las fuentes de agua </w:t>
      </w:r>
      <w:proofErr w:type="gramStart"/>
      <w:r w:rsidRPr="008F77E7">
        <w:rPr>
          <w:rFonts w:eastAsia="Times New Roman" w:cs="Arial"/>
          <w:lang w:val="es-PE"/>
        </w:rPr>
        <w:t>subterránea,</w:t>
      </w:r>
      <w:proofErr w:type="gramEnd"/>
      <w:r w:rsidRPr="008F77E7">
        <w:rPr>
          <w:rFonts w:eastAsia="Times New Roman" w:cs="Arial"/>
          <w:lang w:val="es-PE"/>
        </w:rPr>
        <w:t xml:space="preserve"> ya sea por parte de propietarios privados, empresas embotelladoras de agua o ciudades en expansión que satisfacen la demanda de los consumidores, conduce a alteraciones adversas de la hidrología del agua subterránea</w:t>
      </w:r>
      <w:r>
        <w:rPr>
          <w:rFonts w:eastAsia="Times New Roman" w:cs="Arial"/>
          <w:lang w:val="es-PE"/>
        </w:rPr>
        <w:t xml:space="preserve"> </w:t>
      </w:r>
      <w:r w:rsidRPr="008F77E7">
        <w:rPr>
          <w:rFonts w:eastAsia="Times New Roman" w:cs="Arial"/>
          <w:lang w:val="es-PE"/>
        </w:rPr>
        <w:t>-</w:t>
      </w:r>
      <w:r>
        <w:rPr>
          <w:rFonts w:eastAsia="Times New Roman" w:cs="Arial"/>
          <w:lang w:val="es-PE"/>
        </w:rPr>
        <w:t xml:space="preserve"> </w:t>
      </w:r>
      <w:r w:rsidRPr="008F77E7">
        <w:rPr>
          <w:rFonts w:eastAsia="Times New Roman" w:cs="Arial"/>
          <w:lang w:val="es-PE"/>
        </w:rPr>
        <w:t xml:space="preserve">agua superficial interconectada (Ej., Intrusión de agua salada, caída de los niveles de los acuíferos) y </w:t>
      </w:r>
      <w:r>
        <w:rPr>
          <w:rFonts w:eastAsia="Times New Roman" w:cs="Arial"/>
          <w:lang w:val="es-PE"/>
        </w:rPr>
        <w:t xml:space="preserve">paisajes (Ej., Hundimiento del terreno, </w:t>
      </w:r>
      <w:r w:rsidRPr="008F77E7">
        <w:rPr>
          <w:rFonts w:eastAsia="Times New Roman" w:cs="Arial"/>
          <w:lang w:val="es-PE"/>
        </w:rPr>
        <w:t>pérdida de vegetación nativa</w:t>
      </w:r>
      <w:r w:rsidRPr="002C4F2B">
        <w:rPr>
          <w:rFonts w:eastAsia="Times New Roman" w:cs="Arial"/>
          <w:bCs/>
          <w:lang w:val="es-PE"/>
        </w:rPr>
        <w:t>).</w:t>
      </w:r>
      <w:r w:rsidRPr="008F77E7">
        <w:rPr>
          <w:rFonts w:eastAsia="Times New Roman" w:cs="Arial"/>
          <w:b/>
          <w:u w:val="single"/>
          <w:lang w:val="es-PE"/>
        </w:rPr>
        <w:t xml:space="preserve"> </w:t>
      </w:r>
    </w:p>
    <w:p w14:paraId="1A2F9BE6" w14:textId="040328CF" w:rsidR="0003727E" w:rsidRDefault="00CB0A40" w:rsidP="00CB0A40">
      <w:pPr>
        <w:spacing w:after="240"/>
        <w:rPr>
          <w:rFonts w:eastAsia="Times New Roman" w:cs="Arial"/>
          <w:lang w:val="es-PE"/>
        </w:rPr>
      </w:pPr>
      <w:r w:rsidRPr="008F77E7">
        <w:rPr>
          <w:rFonts w:eastAsia="Times New Roman" w:cs="Arial"/>
          <w:b/>
          <w:u w:val="single"/>
          <w:lang w:val="es-PE"/>
        </w:rPr>
        <w:t xml:space="preserve">Las empresas privadas de agua calculan el valor de tierras </w:t>
      </w:r>
      <w:r>
        <w:rPr>
          <w:rFonts w:eastAsia="Times New Roman" w:cs="Arial"/>
          <w:b/>
          <w:u w:val="single"/>
          <w:lang w:val="es-PE"/>
        </w:rPr>
        <w:t>protegidas</w:t>
      </w:r>
      <w:r w:rsidRPr="008F77E7">
        <w:rPr>
          <w:rFonts w:eastAsia="Times New Roman" w:cs="Arial"/>
          <w:b/>
          <w:u w:val="single"/>
          <w:lang w:val="es-PE"/>
        </w:rPr>
        <w:t xml:space="preserve"> de </w:t>
      </w:r>
      <w:r>
        <w:rPr>
          <w:rFonts w:eastAsia="Times New Roman" w:cs="Arial"/>
          <w:b/>
          <w:u w:val="single"/>
          <w:lang w:val="es-PE"/>
        </w:rPr>
        <w:t xml:space="preserve">fuentes </w:t>
      </w:r>
      <w:r w:rsidRPr="008F77E7">
        <w:rPr>
          <w:rFonts w:eastAsia="Times New Roman" w:cs="Arial"/>
          <w:b/>
          <w:u w:val="single"/>
          <w:lang w:val="es-PE"/>
        </w:rPr>
        <w:t xml:space="preserve">de agua </w:t>
      </w:r>
      <w:r>
        <w:rPr>
          <w:rFonts w:eastAsia="Times New Roman" w:cs="Arial"/>
          <w:b/>
          <w:u w:val="single"/>
          <w:lang w:val="es-PE"/>
        </w:rPr>
        <w:t>a través de intercambios</w:t>
      </w:r>
      <w:r w:rsidRPr="008F77E7">
        <w:rPr>
          <w:rFonts w:eastAsia="Times New Roman" w:cs="Arial"/>
          <w:b/>
          <w:u w:val="single"/>
          <w:lang w:val="es-PE"/>
        </w:rPr>
        <w:t xml:space="preserve"> entre los posibles ahorros en los costos de tratamiento y los ingresos potenciales de la venta o el desarrollo, sin considerar sus otros valores ecológicos y humanos</w:t>
      </w:r>
      <w:r w:rsidRPr="008F77E7">
        <w:rPr>
          <w:rFonts w:eastAsia="Times New Roman" w:cs="Arial"/>
          <w:lang w:val="es-PE"/>
        </w:rPr>
        <w:t>. Las desviaciones de agua para el consumo, las presas y otras obras hidráulicas de "reubicación" para el suministro de agua eliminan los flujos de agua que sostienen las especies acuáticas, alteran la hidrología y la composición básicas de los arroyos y facilitan las especies invasoras.</w:t>
      </w:r>
    </w:p>
    <w:p w14:paraId="08413C55" w14:textId="77777777" w:rsidR="0003727E" w:rsidRDefault="0003727E">
      <w:pPr>
        <w:spacing w:after="160" w:line="259" w:lineRule="auto"/>
        <w:rPr>
          <w:rFonts w:eastAsia="Times New Roman" w:cs="Arial"/>
          <w:lang w:val="es-PE"/>
        </w:rPr>
      </w:pPr>
      <w:r>
        <w:rPr>
          <w:rFonts w:eastAsia="Times New Roman" w:cs="Arial"/>
          <w:lang w:val="es-PE"/>
        </w:rPr>
        <w:br w:type="page"/>
      </w:r>
    </w:p>
    <w:p w14:paraId="49B44605" w14:textId="22993A08" w:rsidR="0003727E" w:rsidRPr="007E7025" w:rsidRDefault="0003727E" w:rsidP="0003727E">
      <w:pPr>
        <w:pStyle w:val="Heading2"/>
        <w:rPr>
          <w:rFonts w:cs="Arial"/>
          <w:color w:val="000000"/>
          <w:szCs w:val="28"/>
          <w:lang w:val="es-PE"/>
        </w:rPr>
      </w:pPr>
      <w:bookmarkStart w:id="21" w:name="_Toc79656949"/>
      <w:r w:rsidRPr="00EC06F5">
        <w:rPr>
          <w:lang w:val="es-PE"/>
        </w:rPr>
        <w:lastRenderedPageBreak/>
        <w:t>Cambio de Solvencia - Ejemplo de Atlanta</w:t>
      </w:r>
      <w:bookmarkEnd w:id="21"/>
    </w:p>
    <w:p w14:paraId="25477B38" w14:textId="77777777" w:rsidR="0003727E" w:rsidRPr="00A14A44" w:rsidRDefault="0003727E" w:rsidP="0003727E">
      <w:pPr>
        <w:rPr>
          <w:rFonts w:eastAsia="Times New Roman" w:cs="Arial"/>
          <w:b/>
          <w:lang w:val="es-PE"/>
        </w:rPr>
      </w:pPr>
      <w:r w:rsidRPr="00A14A44">
        <w:rPr>
          <w:rFonts w:eastAsia="Times New Roman" w:cs="Arial"/>
          <w:b/>
          <w:lang w:val="es-PE"/>
        </w:rPr>
        <w:t>Atlanta muestra cómo la privatización puede ser un fracaso masivo: proporcionar agua insalubre y un servicio de mala calidad.</w:t>
      </w:r>
    </w:p>
    <w:p w14:paraId="424EEB89" w14:textId="77777777" w:rsidR="0003727E" w:rsidRPr="00A14A44" w:rsidRDefault="0003727E" w:rsidP="0003727E">
      <w:pPr>
        <w:rPr>
          <w:rFonts w:eastAsia="Times New Roman" w:cs="Arial"/>
          <w:lang w:val="es-PE"/>
        </w:rPr>
      </w:pPr>
    </w:p>
    <w:p w14:paraId="68AEB897" w14:textId="77777777" w:rsidR="0003727E" w:rsidRPr="00354CEA" w:rsidRDefault="0003727E" w:rsidP="0003727E">
      <w:pPr>
        <w:rPr>
          <w:rFonts w:ascii="Times New Roman" w:eastAsia="Times New Roman" w:hAnsi="Times New Roman" w:cs="Times New Roman"/>
          <w:szCs w:val="24"/>
        </w:rPr>
      </w:pPr>
      <w:r w:rsidRPr="00354CEA">
        <w:rPr>
          <w:rFonts w:eastAsia="Times New Roman" w:cs="Arial"/>
          <w:b/>
          <w:bCs/>
          <w:color w:val="000000"/>
        </w:rPr>
        <w:t>Arnold 09</w:t>
      </w:r>
      <w:r w:rsidRPr="00354CEA">
        <w:rPr>
          <w:rFonts w:eastAsia="Times New Roman" w:cs="Arial"/>
          <w:color w:val="000000"/>
        </w:rPr>
        <w:t xml:space="preserve"> (Craig Anthony (Tony) Arnold, Water Privatization Trends in the United States: Human Rights,</w:t>
      </w:r>
    </w:p>
    <w:p w14:paraId="11EC602F" w14:textId="77777777" w:rsidR="0003727E" w:rsidRPr="00354CEA" w:rsidRDefault="0003727E" w:rsidP="0003727E">
      <w:pPr>
        <w:rPr>
          <w:rFonts w:ascii="Times New Roman" w:eastAsia="Times New Roman" w:hAnsi="Times New Roman" w:cs="Times New Roman"/>
          <w:szCs w:val="24"/>
        </w:rPr>
      </w:pPr>
      <w:r w:rsidRPr="00354CEA">
        <w:rPr>
          <w:rFonts w:eastAsia="Times New Roman" w:cs="Arial"/>
          <w:color w:val="000000"/>
        </w:rPr>
        <w:t xml:space="preserve">National Security, and Public Stewardship, 33 Wm. &amp; Mary </w:t>
      </w:r>
      <w:proofErr w:type="spellStart"/>
      <w:r w:rsidRPr="00354CEA">
        <w:rPr>
          <w:rFonts w:eastAsia="Times New Roman" w:cs="Arial"/>
          <w:color w:val="000000"/>
        </w:rPr>
        <w:t>Envtl</w:t>
      </w:r>
      <w:proofErr w:type="spellEnd"/>
      <w:r w:rsidRPr="00354CEA">
        <w:rPr>
          <w:rFonts w:eastAsia="Times New Roman" w:cs="Arial"/>
          <w:color w:val="000000"/>
        </w:rPr>
        <w:t xml:space="preserve">. L. &amp; </w:t>
      </w:r>
      <w:proofErr w:type="spellStart"/>
      <w:r w:rsidRPr="00354CEA">
        <w:rPr>
          <w:rFonts w:eastAsia="Times New Roman" w:cs="Arial"/>
          <w:color w:val="000000"/>
        </w:rPr>
        <w:t>Pol'y</w:t>
      </w:r>
      <w:proofErr w:type="spellEnd"/>
      <w:r w:rsidRPr="00354CEA">
        <w:rPr>
          <w:rFonts w:eastAsia="Times New Roman" w:cs="Arial"/>
          <w:color w:val="000000"/>
        </w:rPr>
        <w:t xml:space="preserve"> Rev. 785 (2009),</w:t>
      </w:r>
    </w:p>
    <w:p w14:paraId="3432B10F" w14:textId="77777777" w:rsidR="0003727E" w:rsidRPr="00354CEA" w:rsidRDefault="0003727E" w:rsidP="0003727E">
      <w:pPr>
        <w:rPr>
          <w:rFonts w:ascii="Times New Roman" w:eastAsia="Times New Roman" w:hAnsi="Times New Roman" w:cs="Times New Roman"/>
          <w:szCs w:val="24"/>
        </w:rPr>
      </w:pPr>
      <w:hyperlink r:id="rId28" w:history="1">
        <w:r w:rsidRPr="00354CEA">
          <w:rPr>
            <w:rFonts w:eastAsia="Times New Roman" w:cs="Arial"/>
            <w:color w:val="1155CC"/>
            <w:u w:val="single"/>
          </w:rPr>
          <w:t>https://scholarship.law.wm.edu/cgi/viewcontent.cgi?article=1027&amp;context=wmelpr</w:t>
        </w:r>
      </w:hyperlink>
      <w:r w:rsidRPr="00354CEA">
        <w:rPr>
          <w:rFonts w:eastAsia="Times New Roman" w:cs="Arial"/>
          <w:color w:val="000000"/>
          <w:u w:val="single"/>
        </w:rPr>
        <w:t>)</w:t>
      </w:r>
    </w:p>
    <w:p w14:paraId="17BF58F4" w14:textId="77777777" w:rsidR="0003727E" w:rsidRPr="00A14A44" w:rsidRDefault="0003727E" w:rsidP="0003727E">
      <w:pPr>
        <w:rPr>
          <w:rFonts w:eastAsia="Times New Roman" w:cs="Arial"/>
        </w:rPr>
      </w:pPr>
    </w:p>
    <w:p w14:paraId="22C44D94" w14:textId="77777777" w:rsidR="0003727E" w:rsidRDefault="0003727E" w:rsidP="0003727E">
      <w:pPr>
        <w:rPr>
          <w:rFonts w:eastAsia="Times New Roman" w:cs="Arial"/>
          <w:b/>
          <w:u w:val="single"/>
          <w:lang w:val="es-PE"/>
        </w:rPr>
      </w:pPr>
      <w:r w:rsidRPr="00A14A44">
        <w:rPr>
          <w:rFonts w:eastAsia="Times New Roman" w:cs="Arial"/>
          <w:lang w:val="es-PE"/>
        </w:rPr>
        <w:t>La tendencia a l</w:t>
      </w:r>
      <w:r>
        <w:rPr>
          <w:rFonts w:eastAsia="Times New Roman" w:cs="Arial"/>
          <w:lang w:val="es-PE"/>
        </w:rPr>
        <w:t>a privatización en los EE. UU. h</w:t>
      </w:r>
      <w:r w:rsidRPr="00A14A44">
        <w:rPr>
          <w:rFonts w:eastAsia="Times New Roman" w:cs="Arial"/>
          <w:lang w:val="es-PE"/>
        </w:rPr>
        <w:t>a encontrado obstáculos en forma de conflictos por la priv</w:t>
      </w:r>
      <w:r>
        <w:rPr>
          <w:rFonts w:eastAsia="Times New Roman" w:cs="Arial"/>
          <w:lang w:val="es-PE"/>
        </w:rPr>
        <w:t>atización y fracasos notables en</w:t>
      </w:r>
      <w:r w:rsidRPr="00A14A44">
        <w:rPr>
          <w:rFonts w:eastAsia="Times New Roman" w:cs="Arial"/>
          <w:lang w:val="es-PE"/>
        </w:rPr>
        <w:t xml:space="preserve"> los acuerdos de privatización. </w:t>
      </w:r>
      <w:r w:rsidRPr="00A14A44">
        <w:rPr>
          <w:rFonts w:eastAsia="Times New Roman" w:cs="Arial"/>
          <w:b/>
          <w:u w:val="single"/>
          <w:lang w:val="es-PE"/>
        </w:rPr>
        <w:t xml:space="preserve">Algunas comunidades han rescindido contratos o han comprado </w:t>
      </w:r>
      <w:r>
        <w:rPr>
          <w:rFonts w:eastAsia="Times New Roman" w:cs="Arial"/>
          <w:b/>
          <w:u w:val="single"/>
          <w:lang w:val="es-PE"/>
        </w:rPr>
        <w:t xml:space="preserve">a </w:t>
      </w:r>
      <w:r w:rsidRPr="00A14A44">
        <w:rPr>
          <w:rFonts w:eastAsia="Times New Roman" w:cs="Arial"/>
          <w:b/>
          <w:u w:val="single"/>
          <w:lang w:val="es-PE"/>
        </w:rPr>
        <w:t>proveedores privados de agua debido a la insatisfacción. El más visible de estos esfuerzos fallidos de p</w:t>
      </w:r>
      <w:r>
        <w:rPr>
          <w:rFonts w:eastAsia="Times New Roman" w:cs="Arial"/>
          <w:b/>
          <w:u w:val="single"/>
          <w:lang w:val="es-PE"/>
        </w:rPr>
        <w:t>rivatización fue la rescisión en</w:t>
      </w:r>
      <w:r w:rsidRPr="00A14A44">
        <w:rPr>
          <w:rFonts w:eastAsia="Times New Roman" w:cs="Arial"/>
          <w:b/>
          <w:u w:val="single"/>
          <w:lang w:val="es-PE"/>
        </w:rPr>
        <w:t xml:space="preserve"> Atlanta del contrato de operación del sistema de agua municipal de veinte años con </w:t>
      </w:r>
      <w:proofErr w:type="spellStart"/>
      <w:r w:rsidRPr="00A14A44">
        <w:rPr>
          <w:rFonts w:eastAsia="Times New Roman" w:cs="Arial"/>
          <w:b/>
          <w:u w:val="single"/>
          <w:lang w:val="es-PE"/>
        </w:rPr>
        <w:t>United</w:t>
      </w:r>
      <w:proofErr w:type="spellEnd"/>
      <w:r w:rsidRPr="00A14A44">
        <w:rPr>
          <w:rFonts w:eastAsia="Times New Roman" w:cs="Arial"/>
          <w:b/>
          <w:u w:val="single"/>
          <w:lang w:val="es-PE"/>
        </w:rPr>
        <w:t xml:space="preserve"> </w:t>
      </w:r>
      <w:proofErr w:type="spellStart"/>
      <w:r w:rsidRPr="00A14A44">
        <w:rPr>
          <w:rFonts w:eastAsia="Times New Roman" w:cs="Arial"/>
          <w:b/>
          <w:u w:val="single"/>
          <w:lang w:val="es-PE"/>
        </w:rPr>
        <w:t>Water</w:t>
      </w:r>
      <w:proofErr w:type="spellEnd"/>
      <w:r w:rsidRPr="00A14A44">
        <w:rPr>
          <w:rFonts w:eastAsia="Times New Roman" w:cs="Arial"/>
          <w:b/>
          <w:u w:val="single"/>
          <w:lang w:val="es-PE"/>
        </w:rPr>
        <w:t xml:space="preserve">, una subsidiaria estadounidense de Suez </w:t>
      </w:r>
      <w:proofErr w:type="spellStart"/>
      <w:r w:rsidRPr="00A14A44">
        <w:rPr>
          <w:rFonts w:eastAsia="Times New Roman" w:cs="Arial"/>
          <w:b/>
          <w:u w:val="single"/>
          <w:lang w:val="es-PE"/>
        </w:rPr>
        <w:t>Lyonnaise</w:t>
      </w:r>
      <w:proofErr w:type="spellEnd"/>
      <w:r w:rsidRPr="00A14A44">
        <w:rPr>
          <w:rFonts w:eastAsia="Times New Roman" w:cs="Arial"/>
          <w:b/>
          <w:u w:val="single"/>
          <w:lang w:val="es-PE"/>
        </w:rPr>
        <w:t>, en 2003</w:t>
      </w:r>
      <w:r>
        <w:rPr>
          <w:rFonts w:eastAsia="Times New Roman" w:cs="Arial"/>
          <w:lang w:val="es-PE"/>
        </w:rPr>
        <w:t xml:space="preserve">. </w:t>
      </w:r>
      <w:r w:rsidRPr="00A14A44">
        <w:rPr>
          <w:rFonts w:eastAsia="Times New Roman" w:cs="Arial"/>
          <w:lang w:val="es-PE"/>
        </w:rPr>
        <w:t>Atlanta firmó el contrato en 1999 debido a las in</w:t>
      </w:r>
      <w:r>
        <w:rPr>
          <w:rFonts w:eastAsia="Times New Roman" w:cs="Arial"/>
          <w:lang w:val="es-PE"/>
        </w:rPr>
        <w:t xml:space="preserve">eficiencias e insuficiencias de </w:t>
      </w:r>
      <w:r w:rsidRPr="00A14A44">
        <w:rPr>
          <w:rFonts w:eastAsia="Times New Roman" w:cs="Arial"/>
          <w:lang w:val="es-PE"/>
        </w:rPr>
        <w:t>las operaciones de agua del sector</w:t>
      </w:r>
      <w:r>
        <w:rPr>
          <w:rFonts w:eastAsia="Times New Roman" w:cs="Arial"/>
          <w:lang w:val="es-PE"/>
        </w:rPr>
        <w:t xml:space="preserve"> público</w:t>
      </w:r>
      <w:r w:rsidRPr="00A14A44">
        <w:rPr>
          <w:rFonts w:eastAsia="Times New Roman" w:cs="Arial"/>
          <w:lang w:val="es-PE"/>
        </w:rPr>
        <w:t>, así como los altos costos relacionados con la infraestructura. Sin embargo, las partes se apresuraron a realizar el proceso de licita</w:t>
      </w:r>
      <w:r>
        <w:rPr>
          <w:rFonts w:eastAsia="Times New Roman" w:cs="Arial"/>
          <w:lang w:val="es-PE"/>
        </w:rPr>
        <w:t>ción y aprobación, no obteniendo</w:t>
      </w:r>
      <w:r w:rsidRPr="00A14A44">
        <w:rPr>
          <w:rFonts w:eastAsia="Times New Roman" w:cs="Arial"/>
          <w:lang w:val="es-PE"/>
        </w:rPr>
        <w:t xml:space="preserve"> suficiente informaci</w:t>
      </w:r>
      <w:r>
        <w:rPr>
          <w:rFonts w:eastAsia="Times New Roman" w:cs="Arial"/>
          <w:lang w:val="es-PE"/>
        </w:rPr>
        <w:t>ón y no negociaron con cuidado.</w:t>
      </w:r>
      <w:r w:rsidRPr="00A14A44">
        <w:rPr>
          <w:rFonts w:eastAsia="Times New Roman" w:cs="Arial"/>
          <w:lang w:val="es-PE"/>
        </w:rPr>
        <w:t xml:space="preserve"> </w:t>
      </w:r>
      <w:r w:rsidRPr="00DB1AAB">
        <w:rPr>
          <w:rFonts w:eastAsia="Times New Roman" w:cs="Arial"/>
          <w:b/>
          <w:u w:val="single"/>
          <w:lang w:val="es-PE"/>
        </w:rPr>
        <w:t xml:space="preserve">Además, </w:t>
      </w:r>
      <w:proofErr w:type="spellStart"/>
      <w:r w:rsidRPr="00DB1AAB">
        <w:rPr>
          <w:rFonts w:eastAsia="Times New Roman" w:cs="Arial"/>
          <w:b/>
          <w:u w:val="single"/>
          <w:lang w:val="es-PE"/>
        </w:rPr>
        <w:t>United</w:t>
      </w:r>
      <w:proofErr w:type="spellEnd"/>
      <w:r w:rsidRPr="00DB1AAB">
        <w:rPr>
          <w:rFonts w:eastAsia="Times New Roman" w:cs="Arial"/>
          <w:b/>
          <w:u w:val="single"/>
          <w:lang w:val="es-PE"/>
        </w:rPr>
        <w:t xml:space="preserve"> administró mal el sistema de Atlanta, lo que generó numerosas quejas y un amplio lamento público y municipal por la decisión de privatiz</w:t>
      </w:r>
      <w:r>
        <w:rPr>
          <w:rFonts w:eastAsia="Times New Roman" w:cs="Arial"/>
          <w:b/>
          <w:u w:val="single"/>
          <w:lang w:val="es-PE"/>
        </w:rPr>
        <w:t xml:space="preserve">ación. </w:t>
      </w:r>
    </w:p>
    <w:p w14:paraId="5FE0DE70" w14:textId="77777777" w:rsidR="0003727E" w:rsidRDefault="0003727E" w:rsidP="0003727E">
      <w:pPr>
        <w:rPr>
          <w:rFonts w:eastAsia="Times New Roman" w:cs="Arial"/>
          <w:b/>
          <w:u w:val="single"/>
          <w:lang w:val="es-PE"/>
        </w:rPr>
      </w:pPr>
    </w:p>
    <w:p w14:paraId="50C246F4" w14:textId="77777777" w:rsidR="0003727E" w:rsidRDefault="0003727E" w:rsidP="0003727E">
      <w:pPr>
        <w:rPr>
          <w:rFonts w:eastAsia="Times New Roman" w:cs="Arial"/>
          <w:b/>
          <w:u w:val="single"/>
          <w:lang w:val="es-PE"/>
        </w:rPr>
      </w:pPr>
      <w:r>
        <w:rPr>
          <w:rFonts w:eastAsia="Times New Roman" w:cs="Arial"/>
          <w:b/>
          <w:u w:val="single"/>
          <w:lang w:val="es-PE"/>
        </w:rPr>
        <w:t>Se s</w:t>
      </w:r>
      <w:r w:rsidRPr="00DB1AAB">
        <w:rPr>
          <w:rFonts w:eastAsia="Times New Roman" w:cs="Arial"/>
          <w:b/>
          <w:u w:val="single"/>
          <w:lang w:val="es-PE"/>
        </w:rPr>
        <w:t xml:space="preserve">ubestimó el contrato altamente competitivo para operar, mantener y actualizar la infraestructura </w:t>
      </w:r>
      <w:r>
        <w:rPr>
          <w:rFonts w:eastAsia="Times New Roman" w:cs="Arial"/>
          <w:b/>
          <w:u w:val="single"/>
          <w:lang w:val="es-PE"/>
        </w:rPr>
        <w:t xml:space="preserve">envejecida del sistema </w:t>
      </w:r>
      <w:r w:rsidRPr="00DB1AAB">
        <w:rPr>
          <w:rFonts w:eastAsia="Times New Roman" w:cs="Arial"/>
          <w:b/>
          <w:u w:val="single"/>
          <w:lang w:val="es-PE"/>
        </w:rPr>
        <w:t>de agua de Atlanta, pero culpó a la ciudad por supuestamente no revelar completamente la con</w:t>
      </w:r>
      <w:r>
        <w:rPr>
          <w:rFonts w:eastAsia="Times New Roman" w:cs="Arial"/>
          <w:b/>
          <w:u w:val="single"/>
          <w:lang w:val="es-PE"/>
        </w:rPr>
        <w:t xml:space="preserve">dición de su infraestructura. </w:t>
      </w:r>
      <w:r w:rsidRPr="00DB1AAB">
        <w:rPr>
          <w:rFonts w:eastAsia="Times New Roman" w:cs="Arial"/>
          <w:b/>
          <w:u w:val="single"/>
          <w:lang w:val="es-PE"/>
        </w:rPr>
        <w:t xml:space="preserve"> </w:t>
      </w:r>
    </w:p>
    <w:p w14:paraId="4828D76E" w14:textId="77777777" w:rsidR="0003727E" w:rsidRDefault="0003727E" w:rsidP="0003727E">
      <w:pPr>
        <w:rPr>
          <w:rFonts w:eastAsia="Times New Roman" w:cs="Arial"/>
          <w:b/>
          <w:u w:val="single"/>
          <w:lang w:val="es-PE"/>
        </w:rPr>
      </w:pPr>
    </w:p>
    <w:p w14:paraId="61DD7A2A" w14:textId="77777777" w:rsidR="0003727E" w:rsidRDefault="0003727E" w:rsidP="0003727E">
      <w:pPr>
        <w:rPr>
          <w:rFonts w:eastAsia="Times New Roman" w:cs="Arial"/>
          <w:b/>
          <w:u w:val="single"/>
          <w:lang w:val="es-PE"/>
        </w:rPr>
      </w:pPr>
      <w:r w:rsidRPr="00DB1AAB">
        <w:rPr>
          <w:rFonts w:eastAsia="Times New Roman" w:cs="Arial"/>
          <w:b/>
          <w:u w:val="single"/>
          <w:lang w:val="es-PE"/>
        </w:rPr>
        <w:t xml:space="preserve">A medida que </w:t>
      </w:r>
      <w:proofErr w:type="spellStart"/>
      <w:r w:rsidRPr="00DB1AAB">
        <w:rPr>
          <w:rFonts w:eastAsia="Times New Roman" w:cs="Arial"/>
          <w:b/>
          <w:u w:val="single"/>
          <w:lang w:val="es-PE"/>
        </w:rPr>
        <w:t>United</w:t>
      </w:r>
      <w:proofErr w:type="spellEnd"/>
      <w:r w:rsidRPr="00DB1AAB">
        <w:rPr>
          <w:rFonts w:eastAsia="Times New Roman" w:cs="Arial"/>
          <w:b/>
          <w:u w:val="single"/>
          <w:lang w:val="es-PE"/>
        </w:rPr>
        <w:t xml:space="preserve"> </w:t>
      </w:r>
      <w:proofErr w:type="spellStart"/>
      <w:r w:rsidRPr="00DB1AAB">
        <w:rPr>
          <w:rFonts w:eastAsia="Times New Roman" w:cs="Arial"/>
          <w:b/>
          <w:u w:val="single"/>
          <w:lang w:val="es-PE"/>
        </w:rPr>
        <w:t>Water</w:t>
      </w:r>
      <w:proofErr w:type="spellEnd"/>
      <w:r w:rsidRPr="00DB1AAB">
        <w:rPr>
          <w:rFonts w:eastAsia="Times New Roman" w:cs="Arial"/>
          <w:b/>
          <w:u w:val="single"/>
          <w:lang w:val="es-PE"/>
        </w:rPr>
        <w:t xml:space="preserve"> recortaba empleos y capacitación para reducir gastos, acumuló miles de órdenes de trabajo y entregó agua de mala calidad, a menudo con una presión inadecuada.</w:t>
      </w:r>
    </w:p>
    <w:p w14:paraId="08A489FC" w14:textId="77777777" w:rsidR="0003727E" w:rsidRDefault="0003727E" w:rsidP="0003727E">
      <w:pPr>
        <w:rPr>
          <w:rFonts w:eastAsia="Times New Roman" w:cs="Arial"/>
          <w:b/>
          <w:u w:val="single"/>
          <w:lang w:val="es-PE"/>
        </w:rPr>
      </w:pPr>
    </w:p>
    <w:p w14:paraId="2B4E2B2A" w14:textId="77777777" w:rsidR="0003727E" w:rsidRDefault="0003727E" w:rsidP="0003727E">
      <w:pPr>
        <w:rPr>
          <w:rFonts w:eastAsia="Times New Roman" w:cs="Arial"/>
          <w:b/>
          <w:u w:val="single"/>
          <w:lang w:val="es-PE"/>
        </w:rPr>
      </w:pPr>
      <w:r w:rsidRPr="00DB1AAB">
        <w:rPr>
          <w:rFonts w:eastAsia="Times New Roman" w:cs="Arial"/>
          <w:b/>
          <w:u w:val="single"/>
          <w:lang w:val="es-PE"/>
        </w:rPr>
        <w:t xml:space="preserve">Como </w:t>
      </w:r>
      <w:r w:rsidRPr="007C0602">
        <w:rPr>
          <w:rFonts w:eastAsia="Times New Roman" w:cs="Arial"/>
          <w:b/>
          <w:u w:val="single"/>
          <w:lang w:val="es-PE"/>
        </w:rPr>
        <w:t>resultado, el agua corrió de naranja a marrón para muchos clientes, tiñendo la ropa y el cabello lavado,</w:t>
      </w:r>
      <w:r>
        <w:rPr>
          <w:rFonts w:eastAsia="Times New Roman" w:cs="Arial"/>
          <w:b/>
          <w:u w:val="single"/>
          <w:lang w:val="es-PE"/>
        </w:rPr>
        <w:t xml:space="preserve"> </w:t>
      </w:r>
      <w:r w:rsidRPr="00DB1AAB">
        <w:rPr>
          <w:rFonts w:eastAsia="Times New Roman" w:cs="Arial"/>
          <w:b/>
          <w:u w:val="single"/>
          <w:lang w:val="es-PE"/>
        </w:rPr>
        <w:t xml:space="preserve">y </w:t>
      </w:r>
      <w:proofErr w:type="spellStart"/>
      <w:r w:rsidRPr="00DB1AAB">
        <w:rPr>
          <w:rFonts w:eastAsia="Times New Roman" w:cs="Arial"/>
          <w:b/>
          <w:u w:val="single"/>
          <w:lang w:val="es-PE"/>
        </w:rPr>
        <w:t>United</w:t>
      </w:r>
      <w:proofErr w:type="spellEnd"/>
      <w:r w:rsidRPr="00DB1AAB">
        <w:rPr>
          <w:rFonts w:eastAsia="Times New Roman" w:cs="Arial"/>
          <w:b/>
          <w:u w:val="single"/>
          <w:lang w:val="es-PE"/>
        </w:rPr>
        <w:t xml:space="preserve"> </w:t>
      </w:r>
      <w:proofErr w:type="spellStart"/>
      <w:r w:rsidRPr="00DB1AAB">
        <w:rPr>
          <w:rFonts w:eastAsia="Times New Roman" w:cs="Arial"/>
          <w:b/>
          <w:u w:val="single"/>
          <w:lang w:val="es-PE"/>
        </w:rPr>
        <w:t>Water</w:t>
      </w:r>
      <w:proofErr w:type="spellEnd"/>
      <w:r w:rsidRPr="00DB1AAB">
        <w:rPr>
          <w:rFonts w:eastAsia="Times New Roman" w:cs="Arial"/>
          <w:b/>
          <w:u w:val="single"/>
          <w:lang w:val="es-PE"/>
        </w:rPr>
        <w:t xml:space="preserve"> tuvo que emitir numerosas órdenes de "hervir el agua" porque la baja presión o el tratamiento insuficiente del agua hacían que el agua no fuera segura para beber, aunque algunos clientes dijeron que no recibieron avisos hasta uno o dos días después de que el agua se volviera </w:t>
      </w:r>
      <w:r>
        <w:rPr>
          <w:rFonts w:eastAsia="Times New Roman" w:cs="Arial"/>
          <w:b/>
          <w:u w:val="single"/>
          <w:lang w:val="es-PE"/>
        </w:rPr>
        <w:t>insalubre</w:t>
      </w:r>
      <w:r w:rsidRPr="00DB1AAB">
        <w:rPr>
          <w:rFonts w:eastAsia="Times New Roman" w:cs="Arial"/>
          <w:b/>
          <w:u w:val="single"/>
          <w:lang w:val="es-PE"/>
        </w:rPr>
        <w:t>.</w:t>
      </w:r>
      <w:r>
        <w:rPr>
          <w:rFonts w:eastAsia="Times New Roman" w:cs="Arial"/>
          <w:b/>
          <w:u w:val="single"/>
          <w:lang w:val="es-PE"/>
        </w:rPr>
        <w:t xml:space="preserve"> En un ejemplo, </w:t>
      </w:r>
      <w:proofErr w:type="spellStart"/>
      <w:r>
        <w:rPr>
          <w:rFonts w:eastAsia="Times New Roman" w:cs="Arial"/>
          <w:b/>
          <w:u w:val="single"/>
          <w:lang w:val="es-PE"/>
        </w:rPr>
        <w:t>United</w:t>
      </w:r>
      <w:proofErr w:type="spellEnd"/>
      <w:r>
        <w:rPr>
          <w:rFonts w:eastAsia="Times New Roman" w:cs="Arial"/>
          <w:b/>
          <w:u w:val="single"/>
          <w:lang w:val="es-PE"/>
        </w:rPr>
        <w:t xml:space="preserve"> no reparó</w:t>
      </w:r>
      <w:r w:rsidRPr="00DB1AAB">
        <w:rPr>
          <w:rFonts w:eastAsia="Times New Roman" w:cs="Arial"/>
          <w:b/>
          <w:u w:val="single"/>
          <w:lang w:val="es-PE"/>
        </w:rPr>
        <w:t xml:space="preserve"> una tubería principal rota que brotó agua en la calle y arr</w:t>
      </w:r>
      <w:r>
        <w:rPr>
          <w:rFonts w:eastAsia="Times New Roman" w:cs="Arial"/>
          <w:b/>
          <w:u w:val="single"/>
          <w:lang w:val="es-PE"/>
        </w:rPr>
        <w:t>asando</w:t>
      </w:r>
      <w:r w:rsidRPr="00DB1AAB">
        <w:rPr>
          <w:rFonts w:eastAsia="Times New Roman" w:cs="Arial"/>
          <w:b/>
          <w:u w:val="single"/>
          <w:lang w:val="es-PE"/>
        </w:rPr>
        <w:t xml:space="preserve"> el pavimento durante una sequía severa durante diez días, a pesar de que un cliente not</w:t>
      </w:r>
      <w:r>
        <w:rPr>
          <w:rFonts w:eastAsia="Times New Roman" w:cs="Arial"/>
          <w:b/>
          <w:u w:val="single"/>
          <w:lang w:val="es-PE"/>
        </w:rPr>
        <w:t xml:space="preserve">ificó a </w:t>
      </w:r>
      <w:proofErr w:type="spellStart"/>
      <w:r>
        <w:rPr>
          <w:rFonts w:eastAsia="Times New Roman" w:cs="Arial"/>
          <w:b/>
          <w:u w:val="single"/>
          <w:lang w:val="es-PE"/>
        </w:rPr>
        <w:t>United</w:t>
      </w:r>
      <w:proofErr w:type="spellEnd"/>
      <w:r>
        <w:rPr>
          <w:rFonts w:eastAsia="Times New Roman" w:cs="Arial"/>
          <w:b/>
          <w:u w:val="single"/>
          <w:lang w:val="es-PE"/>
        </w:rPr>
        <w:t xml:space="preserve"> repetidamente.</w:t>
      </w:r>
    </w:p>
    <w:p w14:paraId="70DAC0F2" w14:textId="77777777" w:rsidR="0003727E" w:rsidRDefault="0003727E" w:rsidP="0003727E">
      <w:pPr>
        <w:rPr>
          <w:rFonts w:eastAsia="Times New Roman" w:cs="Arial"/>
          <w:b/>
          <w:u w:val="single"/>
          <w:lang w:val="es-PE"/>
        </w:rPr>
      </w:pPr>
    </w:p>
    <w:p w14:paraId="13290A30" w14:textId="77777777" w:rsidR="0003727E" w:rsidRPr="00DB1AAB" w:rsidRDefault="0003727E" w:rsidP="0003727E">
      <w:pPr>
        <w:rPr>
          <w:rFonts w:eastAsia="Times New Roman" w:cs="Arial"/>
          <w:b/>
          <w:u w:val="single"/>
          <w:lang w:val="es-PE"/>
        </w:rPr>
      </w:pPr>
      <w:r w:rsidRPr="00DB1AAB">
        <w:rPr>
          <w:rFonts w:eastAsia="Times New Roman" w:cs="Arial"/>
          <w:b/>
          <w:u w:val="single"/>
          <w:lang w:val="es-PE"/>
        </w:rPr>
        <w:t xml:space="preserve">Además, las ineficiencias </w:t>
      </w:r>
      <w:r>
        <w:rPr>
          <w:rFonts w:eastAsia="Times New Roman" w:cs="Arial"/>
          <w:b/>
          <w:u w:val="single"/>
          <w:lang w:val="es-PE"/>
        </w:rPr>
        <w:t>condujeron a un despilfarro</w:t>
      </w:r>
      <w:r w:rsidRPr="00DB1AAB">
        <w:rPr>
          <w:rFonts w:eastAsia="Times New Roman" w:cs="Arial"/>
          <w:b/>
          <w:u w:val="single"/>
          <w:lang w:val="es-PE"/>
        </w:rPr>
        <w:t xml:space="preserve">, como la falta de facturación </w:t>
      </w:r>
      <w:r>
        <w:rPr>
          <w:rFonts w:eastAsia="Times New Roman" w:cs="Arial"/>
          <w:b/>
          <w:u w:val="single"/>
          <w:lang w:val="es-PE"/>
        </w:rPr>
        <w:t>correcta a clientes</w:t>
      </w:r>
      <w:r w:rsidRPr="00DB1AAB">
        <w:rPr>
          <w:rFonts w:eastAsia="Times New Roman" w:cs="Arial"/>
          <w:b/>
          <w:u w:val="single"/>
          <w:lang w:val="es-PE"/>
        </w:rPr>
        <w:t xml:space="preserve">, lo que resultó en millones de dólares de ingresos perdidos para la ciudad de Atlanta. Después de que los funcionarios de la ciudad y la administración de </w:t>
      </w:r>
      <w:proofErr w:type="spellStart"/>
      <w:r w:rsidRPr="00DB1AAB">
        <w:rPr>
          <w:rFonts w:eastAsia="Times New Roman" w:cs="Arial"/>
          <w:b/>
          <w:u w:val="single"/>
          <w:lang w:val="es-PE"/>
        </w:rPr>
        <w:t>United</w:t>
      </w:r>
      <w:proofErr w:type="spellEnd"/>
      <w:r w:rsidRPr="00DB1AAB">
        <w:rPr>
          <w:rFonts w:eastAsia="Times New Roman" w:cs="Arial"/>
          <w:b/>
          <w:u w:val="single"/>
          <w:lang w:val="es-PE"/>
        </w:rPr>
        <w:t xml:space="preserve"> </w:t>
      </w:r>
      <w:proofErr w:type="spellStart"/>
      <w:r w:rsidRPr="00DB1AAB">
        <w:rPr>
          <w:rFonts w:eastAsia="Times New Roman" w:cs="Arial"/>
          <w:b/>
          <w:u w:val="single"/>
          <w:lang w:val="es-PE"/>
        </w:rPr>
        <w:t>Water</w:t>
      </w:r>
      <w:proofErr w:type="spellEnd"/>
      <w:r w:rsidRPr="00DB1AAB">
        <w:rPr>
          <w:rFonts w:eastAsia="Times New Roman" w:cs="Arial"/>
          <w:b/>
          <w:u w:val="single"/>
          <w:lang w:val="es-PE"/>
        </w:rPr>
        <w:t xml:space="preserve"> acordaron rescindir el contrato después de s</w:t>
      </w:r>
      <w:r>
        <w:rPr>
          <w:rFonts w:eastAsia="Times New Roman" w:cs="Arial"/>
          <w:b/>
          <w:u w:val="single"/>
          <w:lang w:val="es-PE"/>
        </w:rPr>
        <w:t>ó</w:t>
      </w:r>
      <w:r w:rsidRPr="00DB1AAB">
        <w:rPr>
          <w:rFonts w:eastAsia="Times New Roman" w:cs="Arial"/>
          <w:b/>
          <w:u w:val="single"/>
          <w:lang w:val="es-PE"/>
        </w:rPr>
        <w:t>lo cuatro años, la ciudad reanudó la operación de su sistema de agua bajo una nueva estructura, haciendo mejoras de infraestructura, contratando nuevo personal e introduciendo nuevos pr</w:t>
      </w:r>
      <w:r>
        <w:rPr>
          <w:rFonts w:eastAsia="Times New Roman" w:cs="Arial"/>
          <w:b/>
          <w:u w:val="single"/>
          <w:lang w:val="es-PE"/>
        </w:rPr>
        <w:t>ocesos de servicio al cliente.</w:t>
      </w:r>
    </w:p>
    <w:p w14:paraId="0D9BA42E" w14:textId="0454E6E6" w:rsidR="0003727E" w:rsidRPr="007E7025" w:rsidRDefault="0003727E" w:rsidP="0003727E">
      <w:pPr>
        <w:pStyle w:val="Heading2"/>
        <w:rPr>
          <w:rFonts w:cs="Arial"/>
          <w:color w:val="000000"/>
          <w:szCs w:val="28"/>
          <w:lang w:val="es-PE"/>
        </w:rPr>
      </w:pPr>
      <w:r w:rsidRPr="00D728D1">
        <w:rPr>
          <w:sz w:val="24"/>
          <w:szCs w:val="24"/>
          <w:lang w:val="es-PE"/>
        </w:rPr>
        <w:br w:type="column"/>
      </w:r>
      <w:bookmarkStart w:id="22" w:name="_Toc79656950"/>
      <w:r w:rsidRPr="00EC06F5">
        <w:rPr>
          <w:lang w:val="es-PE"/>
        </w:rPr>
        <w:lastRenderedPageBreak/>
        <w:t>Sin Solvencia- Trabajos Locales y Medio Ambiente</w:t>
      </w:r>
      <w:bookmarkEnd w:id="22"/>
    </w:p>
    <w:p w14:paraId="4B2434F7" w14:textId="77777777" w:rsidR="0003727E" w:rsidRPr="00C15587" w:rsidRDefault="0003727E" w:rsidP="0003727E">
      <w:pPr>
        <w:rPr>
          <w:rFonts w:eastAsia="Times New Roman" w:cs="Arial"/>
          <w:b/>
          <w:lang w:val="es-PE"/>
        </w:rPr>
      </w:pPr>
      <w:r w:rsidRPr="00C15587">
        <w:rPr>
          <w:rFonts w:eastAsia="Times New Roman" w:cs="Arial"/>
          <w:b/>
          <w:lang w:val="es-PE"/>
        </w:rPr>
        <w:t>La privatización tiene impactos negativos en la protección ambiental, los trabajos locales y el costo del agua.</w:t>
      </w:r>
    </w:p>
    <w:p w14:paraId="4710C70A" w14:textId="77777777" w:rsidR="0003727E" w:rsidRPr="00BD0BA2" w:rsidRDefault="0003727E" w:rsidP="0003727E">
      <w:pPr>
        <w:rPr>
          <w:rFonts w:ascii="Times New Roman" w:eastAsia="Times New Roman" w:hAnsi="Times New Roman" w:cs="Times New Roman"/>
          <w:szCs w:val="24"/>
          <w:lang w:val="es-PE"/>
        </w:rPr>
      </w:pPr>
    </w:p>
    <w:p w14:paraId="69B0A645" w14:textId="77777777" w:rsidR="0003727E" w:rsidRPr="00354CEA" w:rsidRDefault="0003727E" w:rsidP="0003727E">
      <w:pPr>
        <w:rPr>
          <w:rFonts w:ascii="Times New Roman" w:eastAsia="Times New Roman" w:hAnsi="Times New Roman" w:cs="Times New Roman"/>
          <w:szCs w:val="24"/>
        </w:rPr>
      </w:pPr>
      <w:r w:rsidRPr="00354CEA">
        <w:rPr>
          <w:rFonts w:eastAsia="Times New Roman" w:cs="Arial"/>
          <w:b/>
          <w:bCs/>
          <w:color w:val="000000"/>
        </w:rPr>
        <w:t xml:space="preserve">National Research Council 02. </w:t>
      </w:r>
      <w:r w:rsidRPr="00354CEA">
        <w:rPr>
          <w:rFonts w:eastAsia="Times New Roman" w:cs="Arial"/>
          <w:color w:val="000000"/>
        </w:rPr>
        <w:t xml:space="preserve">(Privatization of Water Services in the United States: An Assessment of Issues and Experience. </w:t>
      </w:r>
      <w:r w:rsidRPr="00354CEA">
        <w:rPr>
          <w:rFonts w:eastAsia="Times New Roman" w:cs="Arial"/>
          <w:color w:val="000000"/>
          <w:u w:val="single"/>
        </w:rPr>
        <w:t>The National Academies Press</w:t>
      </w:r>
      <w:r w:rsidRPr="00354CEA">
        <w:rPr>
          <w:rFonts w:eastAsia="Times New Roman" w:cs="Arial"/>
          <w:color w:val="000000"/>
        </w:rPr>
        <w:t xml:space="preserve">. 2002. </w:t>
      </w:r>
      <w:hyperlink r:id="rId29" w:history="1">
        <w:r w:rsidRPr="00354CEA">
          <w:rPr>
            <w:rFonts w:eastAsia="Times New Roman" w:cs="Arial"/>
            <w:color w:val="1155CC"/>
            <w:u w:val="single"/>
          </w:rPr>
          <w:t>https://doi.org/10.17226/10135</w:t>
        </w:r>
      </w:hyperlink>
      <w:r w:rsidRPr="00354CEA">
        <w:rPr>
          <w:rFonts w:eastAsia="Times New Roman" w:cs="Arial"/>
          <w:color w:val="000000"/>
        </w:rPr>
        <w:t xml:space="preserve">. Downloaded copy: </w:t>
      </w:r>
      <w:hyperlink r:id="rId30" w:history="1">
        <w:r w:rsidRPr="00354CEA">
          <w:rPr>
            <w:rFonts w:eastAsia="Times New Roman" w:cs="Arial"/>
            <w:color w:val="1155CC"/>
            <w:u w:val="single"/>
          </w:rPr>
          <w:t>https://drive.google.com/drive/u/1/folders/1hx0VD-Wap5PQJD4PTTdBYe-CA-A3GHfX</w:t>
        </w:r>
      </w:hyperlink>
      <w:r w:rsidRPr="00354CEA">
        <w:rPr>
          <w:rFonts w:eastAsia="Times New Roman" w:cs="Arial"/>
          <w:color w:val="000000"/>
        </w:rPr>
        <w:t>)</w:t>
      </w:r>
    </w:p>
    <w:p w14:paraId="38E78487" w14:textId="77777777" w:rsidR="0003727E" w:rsidRPr="001A0586" w:rsidRDefault="0003727E" w:rsidP="0003727E">
      <w:pPr>
        <w:rPr>
          <w:rFonts w:ascii="Times New Roman" w:eastAsia="Times New Roman" w:hAnsi="Times New Roman" w:cs="Times New Roman"/>
          <w:szCs w:val="24"/>
        </w:rPr>
      </w:pPr>
    </w:p>
    <w:p w14:paraId="24D3F241" w14:textId="77777777" w:rsidR="0003727E" w:rsidRPr="00C15587" w:rsidRDefault="0003727E" w:rsidP="0003727E">
      <w:pPr>
        <w:rPr>
          <w:rFonts w:eastAsia="Times New Roman" w:cs="Arial"/>
          <w:b/>
          <w:u w:val="single"/>
          <w:lang w:val="es-PE"/>
        </w:rPr>
      </w:pPr>
      <w:r w:rsidRPr="00C15587">
        <w:rPr>
          <w:rFonts w:eastAsia="Times New Roman" w:cs="Arial"/>
          <w:lang w:val="es-PE"/>
        </w:rPr>
        <w:t xml:space="preserve">Las comunidades a menudo expresan inquietudes al considerar las opciones de privatización, que incluyen </w:t>
      </w:r>
      <w:r w:rsidRPr="00C15587">
        <w:rPr>
          <w:rFonts w:eastAsia="Times New Roman" w:cs="Arial"/>
          <w:b/>
          <w:u w:val="single"/>
          <w:lang w:val="es-PE"/>
        </w:rPr>
        <w:t xml:space="preserve">posibles impactos en los bienes públicos, como la protección del medio ambiente, la protección de la calidad del agua, la transparencia de los procesos de decisión y la apertura a la participación del público. </w:t>
      </w:r>
    </w:p>
    <w:p w14:paraId="72017ED4" w14:textId="77777777" w:rsidR="0003727E" w:rsidRPr="00C15587" w:rsidRDefault="0003727E" w:rsidP="0003727E">
      <w:pPr>
        <w:rPr>
          <w:rFonts w:eastAsia="Times New Roman" w:cs="Arial"/>
          <w:b/>
          <w:u w:val="single"/>
          <w:lang w:val="es-PE"/>
        </w:rPr>
      </w:pPr>
    </w:p>
    <w:p w14:paraId="3E6B7557" w14:textId="77777777" w:rsidR="0003727E" w:rsidRDefault="0003727E" w:rsidP="0003727E">
      <w:pPr>
        <w:rPr>
          <w:rFonts w:eastAsia="Times New Roman" w:cs="Arial"/>
          <w:lang w:val="es-PE"/>
        </w:rPr>
      </w:pPr>
      <w:r w:rsidRPr="00C15587">
        <w:rPr>
          <w:rFonts w:eastAsia="Times New Roman" w:cs="Arial"/>
          <w:lang w:val="es-PE"/>
        </w:rPr>
        <w:t xml:space="preserve">La capacidad para hacerse cargo de las operaciones en caso de incumplimiento del contratista es un problema, al igual que la necesidad de que el municipio desarrolle la capacidad de monitorear el trabajo del contratista, un conjunto de habilidades que difiere de las necesarias para la operación municipal ordinaria. </w:t>
      </w:r>
    </w:p>
    <w:p w14:paraId="3B815ADB" w14:textId="77777777" w:rsidR="0003727E" w:rsidRDefault="0003727E" w:rsidP="0003727E">
      <w:pPr>
        <w:rPr>
          <w:rFonts w:eastAsia="Times New Roman" w:cs="Arial"/>
          <w:lang w:val="es-PE"/>
        </w:rPr>
      </w:pPr>
    </w:p>
    <w:p w14:paraId="6C874BA3" w14:textId="77777777" w:rsidR="0003727E" w:rsidRDefault="0003727E" w:rsidP="0003727E">
      <w:pPr>
        <w:rPr>
          <w:rFonts w:eastAsia="Times New Roman" w:cs="Arial"/>
          <w:lang w:val="es-PE"/>
        </w:rPr>
      </w:pPr>
      <w:r w:rsidRPr="00C15587">
        <w:rPr>
          <w:rFonts w:eastAsia="Times New Roman" w:cs="Arial"/>
          <w:b/>
          <w:u w:val="single"/>
          <w:lang w:val="es-PE"/>
        </w:rPr>
        <w:t>A menudo se expresa preocupación por el empleo continuo y el bienestar de la fuerza laboral de los servicios públicos. La posible pérdida de servicios proporcionados por la empresa de agua para otros departamentos municipales (por ejemplo, remoción de nieve, medidas de control de inundaciones, sistemas de drenaje) es a veces una preocupación. En una perspectiva</w:t>
      </w:r>
      <w:r>
        <w:rPr>
          <w:rFonts w:eastAsia="Times New Roman" w:cs="Arial"/>
          <w:b/>
          <w:u w:val="single"/>
          <w:lang w:val="es-PE"/>
        </w:rPr>
        <w:t>,</w:t>
      </w:r>
      <w:r w:rsidRPr="00C15587">
        <w:rPr>
          <w:rFonts w:eastAsia="Times New Roman" w:cs="Arial"/>
          <w:b/>
          <w:u w:val="single"/>
          <w:lang w:val="es-PE"/>
        </w:rPr>
        <w:t xml:space="preserve"> a largo plazo, existen preocupaciones sobre el mantenimiento de las tierras de las cuencas hidrográficas, la protección de las fuentes de agua cruda y la provisión de oportunidades recreativas, así como la salud pública, bajo la privatización. Los embalses y las cuencas hidrográficas son a menudo muy valiosos y puede haber presión para desarrollar estas tierras si son de propiedad privada.</w:t>
      </w:r>
      <w:r w:rsidRPr="00C15587">
        <w:rPr>
          <w:rFonts w:eastAsia="Times New Roman" w:cs="Arial"/>
          <w:lang w:val="es-PE"/>
        </w:rPr>
        <w:t xml:space="preserve"> Sin embargo, la privatización de las operaciones y el mantenimiento no implica necesariamente </w:t>
      </w:r>
      <w:r>
        <w:rPr>
          <w:rFonts w:eastAsia="Times New Roman" w:cs="Arial"/>
          <w:lang w:val="es-PE"/>
        </w:rPr>
        <w:t>la entrega</w:t>
      </w:r>
      <w:r w:rsidRPr="00C15587">
        <w:rPr>
          <w:rFonts w:eastAsia="Times New Roman" w:cs="Arial"/>
          <w:lang w:val="es-PE"/>
        </w:rPr>
        <w:t xml:space="preserve"> de l</w:t>
      </w:r>
      <w:r>
        <w:rPr>
          <w:rFonts w:eastAsia="Times New Roman" w:cs="Arial"/>
          <w:lang w:val="es-PE"/>
        </w:rPr>
        <w:t>os derechos de</w:t>
      </w:r>
      <w:r w:rsidRPr="00C15587">
        <w:rPr>
          <w:rFonts w:eastAsia="Times New Roman" w:cs="Arial"/>
          <w:lang w:val="es-PE"/>
        </w:rPr>
        <w:t xml:space="preserve"> propiedad sobre la tierra y el agua.</w:t>
      </w:r>
    </w:p>
    <w:p w14:paraId="1D6DA261" w14:textId="77777777" w:rsidR="0003727E" w:rsidRPr="00C15587" w:rsidRDefault="0003727E" w:rsidP="0003727E">
      <w:pPr>
        <w:rPr>
          <w:rFonts w:eastAsia="Times New Roman" w:cs="Arial"/>
          <w:lang w:val="es-PE"/>
        </w:rPr>
      </w:pPr>
    </w:p>
    <w:p w14:paraId="11FB27F3" w14:textId="538EB672" w:rsidR="0003727E" w:rsidRDefault="0003727E" w:rsidP="0003727E">
      <w:pPr>
        <w:rPr>
          <w:rFonts w:eastAsia="Times New Roman" w:cs="Arial"/>
          <w:lang w:val="es-PE"/>
        </w:rPr>
      </w:pPr>
      <w:r w:rsidRPr="00C15587">
        <w:rPr>
          <w:rFonts w:eastAsia="Times New Roman" w:cs="Arial"/>
          <w:lang w:val="es-PE"/>
        </w:rPr>
        <w:t xml:space="preserve">Otra preocupación es que </w:t>
      </w:r>
      <w:r w:rsidRPr="00C15587">
        <w:rPr>
          <w:rFonts w:eastAsia="Times New Roman" w:cs="Arial"/>
          <w:b/>
          <w:u w:val="single"/>
          <w:lang w:val="es-PE"/>
        </w:rPr>
        <w:t>las tarifas del agua cobradas a los clientes después de la privatización han subido en algunos casos.</w:t>
      </w:r>
      <w:r w:rsidRPr="00C15587">
        <w:rPr>
          <w:rFonts w:eastAsia="Times New Roman" w:cs="Arial"/>
          <w:lang w:val="es-PE"/>
        </w:rPr>
        <w:t xml:space="preserve"> Pero las tarifas pueden moverse en cualquier dirección, dependiendo de la situación financiera de la empresa de servicios públicos, los ahorros de costos realizados y las mejoras e inversiones a corto plazo requeridas en el contrato. Históricamente, las tarifas del agua de los servicios públicos solo han estado ligadas libremente a los costos, mientras que los funcionarios públicos a veces no han estado dispuestos a cobrar precios adecuados debido a una tradición de precios </w:t>
      </w:r>
      <w:r>
        <w:rPr>
          <w:rFonts w:eastAsia="Times New Roman" w:cs="Arial"/>
          <w:lang w:val="es-PE"/>
        </w:rPr>
        <w:t>muy bajos</w:t>
      </w:r>
      <w:r w:rsidRPr="00C15587">
        <w:rPr>
          <w:rFonts w:eastAsia="Times New Roman" w:cs="Arial"/>
          <w:lang w:val="es-PE"/>
        </w:rPr>
        <w:t>. Sin embargo, los clientes parecen valorar mucho la confiabilidad y la calidad, y las encuestas han demostrado que los clientes tienen una gran disposición a pagar por servicios de alta calidad.</w:t>
      </w:r>
    </w:p>
    <w:p w14:paraId="24FA2203" w14:textId="77777777" w:rsidR="0003727E" w:rsidRDefault="0003727E">
      <w:pPr>
        <w:spacing w:after="160" w:line="259" w:lineRule="auto"/>
        <w:rPr>
          <w:rFonts w:eastAsia="Times New Roman" w:cs="Arial"/>
          <w:lang w:val="es-PE"/>
        </w:rPr>
      </w:pPr>
      <w:r>
        <w:rPr>
          <w:rFonts w:eastAsia="Times New Roman" w:cs="Arial"/>
          <w:lang w:val="es-PE"/>
        </w:rPr>
        <w:br w:type="page"/>
      </w:r>
    </w:p>
    <w:p w14:paraId="2AF78477" w14:textId="431B0FA4" w:rsidR="0003727E" w:rsidRPr="007E7025" w:rsidRDefault="0003727E" w:rsidP="0003727E">
      <w:pPr>
        <w:pStyle w:val="Heading2"/>
        <w:rPr>
          <w:rFonts w:cs="Arial"/>
          <w:color w:val="000000"/>
          <w:szCs w:val="28"/>
          <w:lang w:val="es-PE"/>
        </w:rPr>
      </w:pPr>
      <w:bookmarkStart w:id="23" w:name="_Toc79656951"/>
      <w:r w:rsidRPr="0014721E">
        <w:rPr>
          <w:lang w:val="es-PE"/>
        </w:rPr>
        <w:lastRenderedPageBreak/>
        <w:t xml:space="preserve">Sin Solvencia </w:t>
      </w:r>
      <w:r>
        <w:rPr>
          <w:lang w:val="es-PE"/>
        </w:rPr>
        <w:t>–</w:t>
      </w:r>
      <w:r w:rsidRPr="0014721E">
        <w:rPr>
          <w:lang w:val="es-PE"/>
        </w:rPr>
        <w:t xml:space="preserve"> Control</w:t>
      </w:r>
      <w:r>
        <w:rPr>
          <w:lang w:val="es-PE"/>
        </w:rPr>
        <w:t xml:space="preserve"> y </w:t>
      </w:r>
      <w:r w:rsidRPr="0014721E">
        <w:rPr>
          <w:lang w:val="es-PE"/>
        </w:rPr>
        <w:t>Experiencia</w:t>
      </w:r>
      <w:bookmarkEnd w:id="23"/>
    </w:p>
    <w:p w14:paraId="73900E08" w14:textId="77777777" w:rsidR="0003727E" w:rsidRPr="002A17D9" w:rsidRDefault="0003727E" w:rsidP="0003727E">
      <w:pPr>
        <w:rPr>
          <w:rFonts w:eastAsia="Times New Roman" w:cs="Arial"/>
          <w:b/>
          <w:lang w:val="es-PE"/>
        </w:rPr>
      </w:pPr>
      <w:r w:rsidRPr="002A17D9">
        <w:rPr>
          <w:rFonts w:eastAsia="Times New Roman" w:cs="Arial"/>
          <w:b/>
          <w:lang w:val="es-PE"/>
        </w:rPr>
        <w:t xml:space="preserve">La mayoría de </w:t>
      </w:r>
      <w:proofErr w:type="gramStart"/>
      <w:r w:rsidRPr="002A17D9">
        <w:rPr>
          <w:rFonts w:eastAsia="Times New Roman" w:cs="Arial"/>
          <w:b/>
          <w:lang w:val="es-PE"/>
        </w:rPr>
        <w:t>problemas</w:t>
      </w:r>
      <w:proofErr w:type="gramEnd"/>
      <w:r w:rsidRPr="002A17D9">
        <w:rPr>
          <w:rFonts w:eastAsia="Times New Roman" w:cs="Arial"/>
          <w:b/>
          <w:lang w:val="es-PE"/>
        </w:rPr>
        <w:t xml:space="preserve"> con la privatización incluyen la pérdida de control sobre los servicios, la pérdida de experiencia local y la reducción de la supervisión.</w:t>
      </w:r>
    </w:p>
    <w:p w14:paraId="7877510C" w14:textId="77777777" w:rsidR="0003727E" w:rsidRPr="002A17D9" w:rsidRDefault="0003727E" w:rsidP="0003727E">
      <w:pPr>
        <w:rPr>
          <w:rFonts w:eastAsia="Times New Roman" w:cs="Arial"/>
          <w:lang w:val="es-PE"/>
        </w:rPr>
      </w:pPr>
    </w:p>
    <w:p w14:paraId="146D3B37" w14:textId="77777777" w:rsidR="0003727E" w:rsidRPr="00354CEA" w:rsidRDefault="0003727E" w:rsidP="0003727E">
      <w:pPr>
        <w:rPr>
          <w:rFonts w:ascii="Times New Roman" w:eastAsia="Times New Roman" w:hAnsi="Times New Roman" w:cs="Times New Roman"/>
          <w:szCs w:val="24"/>
        </w:rPr>
      </w:pPr>
      <w:r w:rsidRPr="00354CEA">
        <w:rPr>
          <w:rFonts w:eastAsia="Times New Roman" w:cs="Arial"/>
          <w:b/>
          <w:bCs/>
          <w:color w:val="000000"/>
        </w:rPr>
        <w:t xml:space="preserve">National Research Council 02. </w:t>
      </w:r>
      <w:r w:rsidRPr="00354CEA">
        <w:rPr>
          <w:rFonts w:eastAsia="Times New Roman" w:cs="Arial"/>
          <w:color w:val="000000"/>
        </w:rPr>
        <w:t xml:space="preserve">(Privatization of Water Services in the United States: An Assessment of Issues and Experience. </w:t>
      </w:r>
      <w:r w:rsidRPr="00354CEA">
        <w:rPr>
          <w:rFonts w:eastAsia="Times New Roman" w:cs="Arial"/>
          <w:color w:val="000000"/>
          <w:u w:val="single"/>
        </w:rPr>
        <w:t>The National Academies Press</w:t>
      </w:r>
      <w:r w:rsidRPr="00354CEA">
        <w:rPr>
          <w:rFonts w:eastAsia="Times New Roman" w:cs="Arial"/>
          <w:color w:val="000000"/>
        </w:rPr>
        <w:t xml:space="preserve">. 2002. </w:t>
      </w:r>
      <w:hyperlink r:id="rId31" w:history="1">
        <w:r w:rsidRPr="00354CEA">
          <w:rPr>
            <w:rFonts w:eastAsia="Times New Roman" w:cs="Arial"/>
            <w:color w:val="1155CC"/>
            <w:u w:val="single"/>
          </w:rPr>
          <w:t>https://doi.org/10.17226/10135</w:t>
        </w:r>
      </w:hyperlink>
      <w:r w:rsidRPr="00354CEA">
        <w:rPr>
          <w:rFonts w:eastAsia="Times New Roman" w:cs="Arial"/>
          <w:color w:val="000000"/>
        </w:rPr>
        <w:t xml:space="preserve">. Downloaded copy: </w:t>
      </w:r>
      <w:hyperlink r:id="rId32" w:history="1">
        <w:r w:rsidRPr="00354CEA">
          <w:rPr>
            <w:rFonts w:eastAsia="Times New Roman" w:cs="Arial"/>
            <w:color w:val="1155CC"/>
            <w:u w:val="single"/>
          </w:rPr>
          <w:t>https://drive.google.com/drive/u/1/folders/1hx0VD-Wap5PQJD4PTTdBYe-CA-A3GHfX</w:t>
        </w:r>
      </w:hyperlink>
      <w:r w:rsidRPr="00354CEA">
        <w:rPr>
          <w:rFonts w:eastAsia="Times New Roman" w:cs="Arial"/>
          <w:color w:val="000000"/>
        </w:rPr>
        <w:t>)</w:t>
      </w:r>
    </w:p>
    <w:p w14:paraId="3D855837" w14:textId="77777777" w:rsidR="0003727E" w:rsidRPr="002A17D9" w:rsidRDefault="0003727E" w:rsidP="0003727E">
      <w:pPr>
        <w:rPr>
          <w:rFonts w:eastAsia="Times New Roman" w:cs="Arial"/>
        </w:rPr>
      </w:pPr>
    </w:p>
    <w:p w14:paraId="3F960867" w14:textId="77777777" w:rsidR="0003727E" w:rsidRPr="002A17D9" w:rsidRDefault="0003727E" w:rsidP="0003727E">
      <w:pPr>
        <w:rPr>
          <w:rFonts w:eastAsia="Times New Roman" w:cs="Arial"/>
          <w:b/>
          <w:u w:val="single"/>
          <w:lang w:val="es-PE"/>
        </w:rPr>
      </w:pPr>
      <w:r w:rsidRPr="002A17D9">
        <w:rPr>
          <w:rFonts w:eastAsia="Times New Roman" w:cs="Arial"/>
          <w:lang w:val="es-PE"/>
        </w:rPr>
        <w:t xml:space="preserve">Varios factores son relevantes para los municipios que están considerando opciones de privatización. </w:t>
      </w:r>
      <w:r w:rsidRPr="002A17D9">
        <w:rPr>
          <w:rFonts w:eastAsia="Times New Roman" w:cs="Arial"/>
          <w:b/>
          <w:u w:val="single"/>
          <w:lang w:val="es-PE"/>
        </w:rPr>
        <w:t>Estos incluyen la pérdida de cierto grado de control sobre un servicio público vital, control incierto durante emergencias, pérdida de experiencia (que dificultaría la reversión de las operaciones), requisitos para una supervisión adecuada del contrato e implicaciones para la calidad del agua, los valores ambientales, la salud pública y seguridad laboral local. Una preocupación que se expresa con frecuencia es la posible contradicción entre la maximización de las ganancias a corto plazo y las necesidades a largo plazo de proteger la infraestructura y las áreas de fuentes de agua.</w:t>
      </w:r>
    </w:p>
    <w:p w14:paraId="5A3237AC" w14:textId="2B69267C" w:rsidR="0003727E" w:rsidRDefault="0003727E">
      <w:pPr>
        <w:spacing w:after="160" w:line="259" w:lineRule="auto"/>
        <w:rPr>
          <w:rFonts w:eastAsia="Times New Roman" w:cs="Arial"/>
          <w:lang w:val="es-PE"/>
        </w:rPr>
      </w:pPr>
      <w:r>
        <w:rPr>
          <w:rFonts w:eastAsia="Times New Roman" w:cs="Arial"/>
          <w:lang w:val="es-PE"/>
        </w:rPr>
        <w:br w:type="page"/>
      </w:r>
    </w:p>
    <w:p w14:paraId="30A1A11A" w14:textId="1B26F629" w:rsidR="0003727E" w:rsidRPr="007E7025" w:rsidRDefault="0003727E" w:rsidP="0003727E">
      <w:pPr>
        <w:pStyle w:val="Heading2"/>
        <w:rPr>
          <w:rFonts w:cs="Arial"/>
          <w:color w:val="000000"/>
          <w:szCs w:val="28"/>
          <w:lang w:val="es-PE"/>
        </w:rPr>
      </w:pPr>
      <w:bookmarkStart w:id="24" w:name="_Toc79656952"/>
      <w:r w:rsidRPr="0014721E">
        <w:rPr>
          <w:lang w:val="es-PE"/>
        </w:rPr>
        <w:lastRenderedPageBreak/>
        <w:t>Sin Solvencia - Costo y Presión de los Inversores</w:t>
      </w:r>
      <w:bookmarkEnd w:id="24"/>
    </w:p>
    <w:p w14:paraId="0F0F0567" w14:textId="77777777" w:rsidR="0003727E" w:rsidRPr="00495BB5" w:rsidRDefault="0003727E" w:rsidP="0003727E">
      <w:pPr>
        <w:rPr>
          <w:rFonts w:eastAsia="Times New Roman" w:cs="Arial"/>
          <w:b/>
          <w:lang w:val="es-PE"/>
        </w:rPr>
      </w:pPr>
      <w:r w:rsidRPr="00495BB5">
        <w:rPr>
          <w:rFonts w:eastAsia="Times New Roman" w:cs="Arial"/>
          <w:b/>
          <w:lang w:val="es-PE"/>
        </w:rPr>
        <w:t>Las empresas privadas se enfocan en ganar dinero, lo que genera problemas de salud y seguridad y altos costos para los residentes de bajos ingresos.</w:t>
      </w:r>
    </w:p>
    <w:p w14:paraId="4E4EE7C1" w14:textId="77777777" w:rsidR="0003727E" w:rsidRPr="00495BB5" w:rsidRDefault="0003727E" w:rsidP="0003727E">
      <w:pPr>
        <w:rPr>
          <w:rFonts w:eastAsia="Times New Roman" w:cs="Arial"/>
          <w:lang w:val="es-PE"/>
        </w:rPr>
      </w:pPr>
    </w:p>
    <w:p w14:paraId="441DBED0" w14:textId="77777777" w:rsidR="0003727E" w:rsidRPr="00495BB5" w:rsidRDefault="0003727E" w:rsidP="0003727E">
      <w:pPr>
        <w:rPr>
          <w:rFonts w:ascii="Times New Roman" w:eastAsia="Times New Roman" w:hAnsi="Times New Roman" w:cs="Times New Roman"/>
          <w:szCs w:val="24"/>
          <w:lang w:val="es-PE"/>
        </w:rPr>
      </w:pPr>
      <w:r w:rsidRPr="00354CEA">
        <w:rPr>
          <w:rFonts w:eastAsia="Times New Roman" w:cs="Arial"/>
          <w:b/>
          <w:bCs/>
          <w:color w:val="000000"/>
        </w:rPr>
        <w:t>Little 12</w:t>
      </w:r>
      <w:r w:rsidRPr="00354CEA">
        <w:rPr>
          <w:rFonts w:eastAsia="Times New Roman" w:cs="Arial"/>
          <w:color w:val="000000"/>
        </w:rPr>
        <w:t xml:space="preserve"> (Richard G. Little, senior fellow at the Sol Price School of Public Policy at the University of Southern California. “Are We Better Off Privatizing Water?” </w:t>
      </w:r>
      <w:r w:rsidRPr="00354CEA">
        <w:rPr>
          <w:rFonts w:eastAsia="Times New Roman" w:cs="Arial"/>
          <w:color w:val="000000"/>
          <w:u w:val="single"/>
        </w:rPr>
        <w:t>The Wall Street Journal.</w:t>
      </w:r>
      <w:r w:rsidRPr="00354CEA">
        <w:rPr>
          <w:rFonts w:eastAsia="Times New Roman" w:cs="Arial"/>
          <w:color w:val="000000"/>
        </w:rPr>
        <w:t xml:space="preserve"> </w:t>
      </w:r>
      <w:proofErr w:type="spellStart"/>
      <w:r w:rsidRPr="00495BB5">
        <w:rPr>
          <w:rFonts w:eastAsia="Times New Roman" w:cs="Arial"/>
          <w:color w:val="000000"/>
          <w:lang w:val="es-PE"/>
        </w:rPr>
        <w:t>October</w:t>
      </w:r>
      <w:proofErr w:type="spellEnd"/>
      <w:r w:rsidRPr="00495BB5">
        <w:rPr>
          <w:rFonts w:eastAsia="Times New Roman" w:cs="Arial"/>
          <w:color w:val="000000"/>
          <w:lang w:val="es-PE"/>
        </w:rPr>
        <w:t xml:space="preserve"> 8, 2012 </w:t>
      </w:r>
      <w:hyperlink r:id="rId33" w:history="1">
        <w:r w:rsidRPr="00495BB5">
          <w:rPr>
            <w:rFonts w:eastAsia="Times New Roman" w:cs="Arial"/>
            <w:color w:val="1155CC"/>
            <w:u w:val="single"/>
            <w:lang w:val="es-PE"/>
          </w:rPr>
          <w:t>https://www.wsj.com/articles/SB10000872396390443816804578002280926253750</w:t>
        </w:r>
      </w:hyperlink>
      <w:r w:rsidRPr="00495BB5">
        <w:rPr>
          <w:rFonts w:eastAsia="Times New Roman" w:cs="Arial"/>
          <w:color w:val="000000"/>
          <w:lang w:val="es-PE"/>
        </w:rPr>
        <w:t>)</w:t>
      </w:r>
    </w:p>
    <w:p w14:paraId="442E1A63" w14:textId="77777777" w:rsidR="0003727E" w:rsidRPr="00495BB5" w:rsidRDefault="0003727E" w:rsidP="0003727E">
      <w:pPr>
        <w:rPr>
          <w:rFonts w:eastAsia="Times New Roman" w:cs="Arial"/>
          <w:lang w:val="es-PE"/>
        </w:rPr>
      </w:pPr>
    </w:p>
    <w:p w14:paraId="084245E2" w14:textId="1C4DFEDE" w:rsidR="0003727E" w:rsidRPr="00495BB5" w:rsidRDefault="0003727E" w:rsidP="003C66F4">
      <w:pPr>
        <w:spacing w:before="120"/>
        <w:rPr>
          <w:rFonts w:eastAsia="Times New Roman" w:cs="Arial"/>
          <w:lang w:val="es-PE"/>
        </w:rPr>
      </w:pPr>
      <w:r w:rsidRPr="00495BB5">
        <w:rPr>
          <w:rFonts w:eastAsia="Times New Roman" w:cs="Arial"/>
          <w:b/>
          <w:u w:val="single"/>
          <w:lang w:val="es-PE"/>
        </w:rPr>
        <w:t>La privatización no es la solución para el deterioro de los sistemas públicos de agua</w:t>
      </w:r>
      <w:r w:rsidRPr="00495BB5">
        <w:rPr>
          <w:rFonts w:eastAsia="Times New Roman" w:cs="Arial"/>
          <w:b/>
          <w:lang w:val="es-PE"/>
        </w:rPr>
        <w:t xml:space="preserve"> que ya están sintiendo la </w:t>
      </w:r>
      <w:r w:rsidRPr="00495BB5">
        <w:rPr>
          <w:rFonts w:eastAsia="Times New Roman" w:cs="Arial"/>
          <w:lang w:val="es-PE"/>
        </w:rPr>
        <w:t>doble presión de la disminución de los fondos locales y federales.</w:t>
      </w:r>
    </w:p>
    <w:p w14:paraId="468A5096" w14:textId="77373EDF" w:rsidR="0003727E" w:rsidRPr="003C66F4" w:rsidRDefault="0003727E" w:rsidP="003C66F4">
      <w:pPr>
        <w:spacing w:before="120"/>
        <w:rPr>
          <w:rFonts w:eastAsia="Times New Roman" w:cs="Arial"/>
          <w:b/>
          <w:u w:val="single"/>
          <w:lang w:val="es-PE"/>
        </w:rPr>
      </w:pPr>
      <w:r w:rsidRPr="00495BB5">
        <w:rPr>
          <w:rFonts w:eastAsia="Times New Roman" w:cs="Arial"/>
          <w:b/>
          <w:u w:val="single"/>
          <w:lang w:val="es-PE"/>
        </w:rPr>
        <w:t xml:space="preserve">Los proveedores de agua privados son </w:t>
      </w:r>
      <w:r>
        <w:rPr>
          <w:rFonts w:eastAsia="Times New Roman" w:cs="Arial"/>
          <w:b/>
          <w:u w:val="single"/>
          <w:lang w:val="es-PE"/>
        </w:rPr>
        <w:t>negocios</w:t>
      </w:r>
      <w:r w:rsidRPr="00495BB5">
        <w:rPr>
          <w:rFonts w:eastAsia="Times New Roman" w:cs="Arial"/>
          <w:b/>
          <w:u w:val="single"/>
          <w:lang w:val="es-PE"/>
        </w:rPr>
        <w:t xml:space="preserve">. </w:t>
      </w:r>
      <w:r>
        <w:rPr>
          <w:rFonts w:eastAsia="Times New Roman" w:cs="Arial"/>
          <w:b/>
          <w:u w:val="single"/>
          <w:lang w:val="es-PE"/>
        </w:rPr>
        <w:t>Ellas están motivada</w:t>
      </w:r>
      <w:r w:rsidRPr="00495BB5">
        <w:rPr>
          <w:rFonts w:eastAsia="Times New Roman" w:cs="Arial"/>
          <w:b/>
          <w:u w:val="single"/>
          <w:lang w:val="es-PE"/>
        </w:rPr>
        <w:t xml:space="preserve">s principalmente por sus resultados. La presión para ofrecer altas tasas de rendimiento a los accionistas los lleva a </w:t>
      </w:r>
      <w:r>
        <w:rPr>
          <w:rFonts w:eastAsia="Times New Roman" w:cs="Arial"/>
          <w:b/>
          <w:u w:val="single"/>
          <w:lang w:val="es-PE"/>
        </w:rPr>
        <w:t>economizar</w:t>
      </w:r>
      <w:r w:rsidRPr="00495BB5">
        <w:rPr>
          <w:rFonts w:eastAsia="Times New Roman" w:cs="Arial"/>
          <w:lang w:val="es-PE"/>
        </w:rPr>
        <w:t xml:space="preserve"> cuando operan bajo contratos y a aumentar los costos cuando operan como servicios públicos regulados. Este último es un fenómeno bien establecido conocido como el efecto </w:t>
      </w:r>
      <w:proofErr w:type="spellStart"/>
      <w:r w:rsidRPr="00495BB5">
        <w:rPr>
          <w:rFonts w:eastAsia="Times New Roman" w:cs="Arial"/>
          <w:lang w:val="es-PE"/>
        </w:rPr>
        <w:t>Averch</w:t>
      </w:r>
      <w:proofErr w:type="spellEnd"/>
      <w:r w:rsidRPr="00495BB5">
        <w:rPr>
          <w:rFonts w:eastAsia="Times New Roman" w:cs="Arial"/>
          <w:lang w:val="es-PE"/>
        </w:rPr>
        <w:t xml:space="preserve">-Johnson, llamado así por los economistas que lo modelaron por primera vez en la década de 1960. Bajo la regulación de la tasa de retorno, las empresas de servicios de agua de propiedad de inversionistas ganan más dinero cuando invierten en infraestructura, lo que les da un incentivo para los sistemas de </w:t>
      </w:r>
      <w:r w:rsidRPr="00BE1E3F">
        <w:rPr>
          <w:rFonts w:eastAsia="Times New Roman" w:cs="Arial"/>
          <w:lang w:val="es-PE"/>
        </w:rPr>
        <w:t>"</w:t>
      </w:r>
      <w:r>
        <w:rPr>
          <w:rFonts w:eastAsia="Times New Roman" w:cs="Arial"/>
          <w:lang w:val="es-PE"/>
        </w:rPr>
        <w:t>bañado en oro</w:t>
      </w:r>
      <w:r w:rsidRPr="00BE1E3F">
        <w:rPr>
          <w:rFonts w:eastAsia="Times New Roman" w:cs="Arial"/>
          <w:lang w:val="es-PE"/>
        </w:rPr>
        <w:t>"</w:t>
      </w:r>
      <w:r>
        <w:rPr>
          <w:rFonts w:eastAsia="Times New Roman" w:cs="Arial"/>
          <w:lang w:val="es-PE"/>
        </w:rPr>
        <w:t xml:space="preserve"> (reparaciones superficiales).</w:t>
      </w:r>
      <w:r w:rsidRPr="00495BB5">
        <w:rPr>
          <w:rFonts w:eastAsia="Times New Roman" w:cs="Arial"/>
          <w:lang w:val="es-PE"/>
        </w:rPr>
        <w:t xml:space="preserve"> </w:t>
      </w:r>
      <w:r w:rsidRPr="00495BB5">
        <w:rPr>
          <w:rFonts w:eastAsia="Times New Roman" w:cs="Arial"/>
          <w:b/>
          <w:u w:val="single"/>
          <w:lang w:val="es-PE"/>
        </w:rPr>
        <w:t xml:space="preserve">Sí, </w:t>
      </w:r>
      <w:r>
        <w:rPr>
          <w:rFonts w:eastAsia="Times New Roman" w:cs="Arial"/>
          <w:b/>
          <w:u w:val="single"/>
          <w:lang w:val="es-PE"/>
        </w:rPr>
        <w:t xml:space="preserve">ellos </w:t>
      </w:r>
      <w:r w:rsidRPr="00495BB5">
        <w:rPr>
          <w:rFonts w:eastAsia="Times New Roman" w:cs="Arial"/>
          <w:b/>
          <w:u w:val="single"/>
          <w:lang w:val="es-PE"/>
        </w:rPr>
        <w:t>están invirtiendo en mejoras. Pero pueden construir una planta de tratamiento innecesariamente grande o elegir un proceso de tratamiento más intensivo en capital, como la desalinización.</w:t>
      </w:r>
    </w:p>
    <w:p w14:paraId="6651D410" w14:textId="1D73E202" w:rsidR="0003727E" w:rsidRPr="00495BB5" w:rsidRDefault="0003727E" w:rsidP="003C66F4">
      <w:pPr>
        <w:spacing w:before="120"/>
        <w:rPr>
          <w:rFonts w:eastAsia="Times New Roman" w:cs="Arial"/>
          <w:lang w:val="es-PE"/>
        </w:rPr>
      </w:pPr>
      <w:r w:rsidRPr="00495BB5">
        <w:rPr>
          <w:rFonts w:eastAsia="Times New Roman" w:cs="Arial"/>
          <w:lang w:val="es-PE"/>
        </w:rPr>
        <w:t xml:space="preserve">Las empresas privadas que operan sistemas de agua tienen un historial terrible de aumentos de tarifas, mantenimiento deficiente del sistema, </w:t>
      </w:r>
      <w:r w:rsidRPr="00495BB5">
        <w:rPr>
          <w:rFonts w:eastAsia="Times New Roman" w:cs="Arial"/>
          <w:b/>
          <w:u w:val="single"/>
          <w:lang w:val="es-PE"/>
        </w:rPr>
        <w:t>prácticas de facturación defectuosas y otras fallas, que a veces incluso ponen en peligro la salud y la seguridad de los residentes locales.</w:t>
      </w:r>
    </w:p>
    <w:p w14:paraId="244DAFF9" w14:textId="01B216E9" w:rsidR="0003727E" w:rsidRPr="003C66F4" w:rsidRDefault="0003727E" w:rsidP="003C66F4">
      <w:pPr>
        <w:spacing w:before="120"/>
        <w:rPr>
          <w:rFonts w:eastAsia="Times New Roman" w:cs="Arial"/>
          <w:b/>
          <w:u w:val="single"/>
          <w:lang w:val="es-PE"/>
        </w:rPr>
      </w:pPr>
      <w:r w:rsidRPr="00495BB5">
        <w:rPr>
          <w:rFonts w:eastAsia="Times New Roman" w:cs="Arial"/>
          <w:b/>
          <w:u w:val="single"/>
          <w:lang w:val="es-PE"/>
        </w:rPr>
        <w:t>Algunos municipios han recuperado sus sistemas de proveedores privados de agua.</w:t>
      </w:r>
      <w:r w:rsidRPr="00495BB5">
        <w:rPr>
          <w:rFonts w:eastAsia="Times New Roman" w:cs="Arial"/>
          <w:lang w:val="es-PE"/>
        </w:rPr>
        <w:t xml:space="preserve"> De hecho, alg</w:t>
      </w:r>
      <w:r>
        <w:rPr>
          <w:rFonts w:eastAsia="Times New Roman" w:cs="Arial"/>
          <w:lang w:val="es-PE"/>
        </w:rPr>
        <w:t>unos se están dando cuenta</w:t>
      </w:r>
      <w:r w:rsidRPr="00495BB5">
        <w:rPr>
          <w:rFonts w:eastAsia="Times New Roman" w:cs="Arial"/>
          <w:lang w:val="es-PE"/>
        </w:rPr>
        <w:t xml:space="preserve"> que ciudades como Nueva York, Baltimore y Boston</w:t>
      </w:r>
      <w:r>
        <w:rPr>
          <w:rFonts w:eastAsia="Times New Roman" w:cs="Arial"/>
          <w:lang w:val="es-PE"/>
        </w:rPr>
        <w:t>,</w:t>
      </w:r>
      <w:r w:rsidRPr="00495BB5">
        <w:rPr>
          <w:rFonts w:eastAsia="Times New Roman" w:cs="Arial"/>
          <w:lang w:val="es-PE"/>
        </w:rPr>
        <w:t xml:space="preserve"> </w:t>
      </w:r>
      <w:r>
        <w:rPr>
          <w:rFonts w:eastAsia="Times New Roman" w:cs="Arial"/>
          <w:lang w:val="es-PE"/>
        </w:rPr>
        <w:t xml:space="preserve">con sistemas ejecutados </w:t>
      </w:r>
      <w:r w:rsidRPr="00495BB5">
        <w:rPr>
          <w:rFonts w:eastAsia="Times New Roman" w:cs="Arial"/>
          <w:lang w:val="es-PE"/>
        </w:rPr>
        <w:t xml:space="preserve">hace un siglo: que </w:t>
      </w:r>
      <w:r w:rsidRPr="00F74E7D">
        <w:rPr>
          <w:rFonts w:eastAsia="Times New Roman" w:cs="Arial"/>
          <w:b/>
          <w:u w:val="single"/>
          <w:lang w:val="es-PE"/>
        </w:rPr>
        <w:t>el agua está mejor controlada por una entidad que rinda cuentas al público, no a los accionistas externos.</w:t>
      </w:r>
    </w:p>
    <w:p w14:paraId="57048937" w14:textId="28259441" w:rsidR="0003727E" w:rsidRPr="00495BB5" w:rsidRDefault="0003727E" w:rsidP="003C66F4">
      <w:pPr>
        <w:spacing w:before="120"/>
        <w:rPr>
          <w:rFonts w:eastAsia="Times New Roman" w:cs="Arial"/>
          <w:lang w:val="es-PE"/>
        </w:rPr>
      </w:pPr>
      <w:r w:rsidRPr="00495BB5">
        <w:rPr>
          <w:rFonts w:eastAsia="Times New Roman" w:cs="Arial"/>
          <w:lang w:val="es-PE"/>
        </w:rPr>
        <w:t>El se</w:t>
      </w:r>
      <w:r>
        <w:rPr>
          <w:rFonts w:eastAsia="Times New Roman" w:cs="Arial"/>
          <w:lang w:val="es-PE"/>
        </w:rPr>
        <w:t>rvicio de agua no es un negocio</w:t>
      </w:r>
      <w:r w:rsidRPr="00495BB5">
        <w:rPr>
          <w:rFonts w:eastAsia="Times New Roman" w:cs="Arial"/>
          <w:lang w:val="es-PE"/>
        </w:rPr>
        <w:t xml:space="preserve"> comercial; es un derecho humano básico, y lo que los defensores de la privatización denominan "presión política" es en realidad nuestros procesos democráticos en funcionamiento. Nuestros líderes electos deben responder absolutamente a la preocupación pública sobre la asequibilidad de su servicio de agua. La provisión del servicio de agua es un monopolio natural, y el públ</w:t>
      </w:r>
      <w:r>
        <w:rPr>
          <w:rFonts w:eastAsia="Times New Roman" w:cs="Arial"/>
          <w:lang w:val="es-PE"/>
        </w:rPr>
        <w:t>ico puede ejercer su elección só</w:t>
      </w:r>
      <w:r w:rsidRPr="00495BB5">
        <w:rPr>
          <w:rFonts w:eastAsia="Times New Roman" w:cs="Arial"/>
          <w:lang w:val="es-PE"/>
        </w:rPr>
        <w:t>lo en las urnas mediante la elección de los funcionarios que supervisan el servicio. La forma en que las empresas de servicios públicos deciden distribuir los costos entre los diferentes usuarios es una decisión local que debe tomarse de manera abierta y democrática.</w:t>
      </w:r>
    </w:p>
    <w:p w14:paraId="6410F5D8" w14:textId="77777777" w:rsidR="0003727E" w:rsidRPr="00F74E7D" w:rsidRDefault="0003727E" w:rsidP="003C66F4">
      <w:pPr>
        <w:spacing w:before="120"/>
        <w:rPr>
          <w:rFonts w:eastAsia="Times New Roman" w:cs="Arial"/>
          <w:b/>
          <w:u w:val="single"/>
          <w:lang w:val="es-PE"/>
        </w:rPr>
      </w:pPr>
      <w:r w:rsidRPr="00495BB5">
        <w:rPr>
          <w:rFonts w:eastAsia="Times New Roman" w:cs="Arial"/>
          <w:lang w:val="es-PE"/>
        </w:rPr>
        <w:t xml:space="preserve">Quienes abogan por la privatización dicen que no es de interés público mantener las tasas bajas para todos, lo que perjudica la capacidad de un sistema para permitirse mejoras </w:t>
      </w:r>
      <w:r>
        <w:rPr>
          <w:rFonts w:eastAsia="Times New Roman" w:cs="Arial"/>
          <w:lang w:val="es-PE"/>
        </w:rPr>
        <w:t>estructurales</w:t>
      </w:r>
      <w:r w:rsidRPr="00495BB5">
        <w:rPr>
          <w:rFonts w:eastAsia="Times New Roman" w:cs="Arial"/>
          <w:lang w:val="es-PE"/>
        </w:rPr>
        <w:t>. Pero puede resultar engorroso</w:t>
      </w:r>
      <w:r>
        <w:rPr>
          <w:rFonts w:eastAsia="Times New Roman" w:cs="Arial"/>
          <w:lang w:val="es-PE"/>
        </w:rPr>
        <w:t>,</w:t>
      </w:r>
      <w:r w:rsidRPr="00495BB5">
        <w:rPr>
          <w:rFonts w:eastAsia="Times New Roman" w:cs="Arial"/>
          <w:lang w:val="es-PE"/>
        </w:rPr>
        <w:t xml:space="preserve"> desde el punto de vista administrativo</w:t>
      </w:r>
      <w:r>
        <w:rPr>
          <w:rFonts w:eastAsia="Times New Roman" w:cs="Arial"/>
          <w:lang w:val="es-PE"/>
        </w:rPr>
        <w:t>,</w:t>
      </w:r>
      <w:r w:rsidRPr="00495BB5">
        <w:rPr>
          <w:rFonts w:eastAsia="Times New Roman" w:cs="Arial"/>
          <w:lang w:val="es-PE"/>
        </w:rPr>
        <w:t xml:space="preserve"> diseñar tarifas de una manera equitativa que cobre más a los hogares de mayores ingresos y, al mismo tiempo, garantice que el servicio de agua sea asequible para los hogares de bajos ingresos. </w:t>
      </w:r>
      <w:r w:rsidRPr="00F74E7D">
        <w:rPr>
          <w:rFonts w:eastAsia="Times New Roman" w:cs="Arial"/>
          <w:b/>
          <w:u w:val="single"/>
          <w:lang w:val="es-PE"/>
        </w:rPr>
        <w:t xml:space="preserve">Es especialmente difícil en áreas urbanas densas donde el uso de agua al aire libre es mínimo y los hogares de bajos ingresos tienden a usar más agua debido a sus </w:t>
      </w:r>
      <w:r>
        <w:rPr>
          <w:rFonts w:eastAsia="Times New Roman" w:cs="Arial"/>
          <w:b/>
          <w:u w:val="single"/>
          <w:lang w:val="es-PE"/>
        </w:rPr>
        <w:t>casas</w:t>
      </w:r>
      <w:r w:rsidRPr="00F74E7D">
        <w:rPr>
          <w:rFonts w:eastAsia="Times New Roman" w:cs="Arial"/>
          <w:b/>
          <w:u w:val="single"/>
          <w:lang w:val="es-PE"/>
        </w:rPr>
        <w:t xml:space="preserve"> más antigu</w:t>
      </w:r>
      <w:r>
        <w:rPr>
          <w:rFonts w:eastAsia="Times New Roman" w:cs="Arial"/>
          <w:b/>
          <w:u w:val="single"/>
          <w:lang w:val="es-PE"/>
        </w:rPr>
        <w:t>a</w:t>
      </w:r>
      <w:r w:rsidRPr="00F74E7D">
        <w:rPr>
          <w:rFonts w:eastAsia="Times New Roman" w:cs="Arial"/>
          <w:b/>
          <w:u w:val="single"/>
          <w:lang w:val="es-PE"/>
        </w:rPr>
        <w:t>s y a</w:t>
      </w:r>
      <w:r>
        <w:rPr>
          <w:rFonts w:eastAsia="Times New Roman" w:cs="Arial"/>
          <w:b/>
          <w:u w:val="single"/>
          <w:lang w:val="es-PE"/>
        </w:rPr>
        <w:t xml:space="preserve"> la cantidad de personas en la familia</w:t>
      </w:r>
      <w:r w:rsidRPr="00F74E7D">
        <w:rPr>
          <w:rFonts w:eastAsia="Times New Roman" w:cs="Arial"/>
          <w:b/>
          <w:u w:val="single"/>
          <w:lang w:val="es-PE"/>
        </w:rPr>
        <w:t>.</w:t>
      </w:r>
    </w:p>
    <w:p w14:paraId="7BF63D7B" w14:textId="77777777" w:rsidR="0003727E" w:rsidRPr="00C15587" w:rsidRDefault="0003727E" w:rsidP="0003727E">
      <w:pPr>
        <w:rPr>
          <w:rFonts w:eastAsia="Times New Roman" w:cs="Arial"/>
          <w:lang w:val="es-PE"/>
        </w:rPr>
      </w:pPr>
    </w:p>
    <w:p w14:paraId="3122AE5C" w14:textId="77777777" w:rsidR="0003727E" w:rsidRDefault="0003727E">
      <w:pPr>
        <w:spacing w:after="160" w:line="259" w:lineRule="auto"/>
        <w:rPr>
          <w:rFonts w:ascii="Times New Roman" w:eastAsia="Times New Roman" w:hAnsi="Times New Roman" w:cs="Times New Roman"/>
          <w:szCs w:val="24"/>
          <w:lang w:val="es-PE"/>
        </w:rPr>
      </w:pPr>
      <w:r>
        <w:rPr>
          <w:rFonts w:ascii="Times New Roman" w:eastAsia="Times New Roman" w:hAnsi="Times New Roman" w:cs="Times New Roman"/>
          <w:szCs w:val="24"/>
          <w:lang w:val="es-PE"/>
        </w:rPr>
        <w:br w:type="page"/>
      </w:r>
    </w:p>
    <w:p w14:paraId="2722E5FC" w14:textId="49D951C4" w:rsidR="00CB5D86" w:rsidRPr="007B1003" w:rsidRDefault="00CB5D86" w:rsidP="0003727E">
      <w:pPr>
        <w:pStyle w:val="Heading2"/>
        <w:rPr>
          <w:lang w:val="es-PE"/>
        </w:rPr>
      </w:pPr>
      <w:bookmarkStart w:id="25" w:name="_Toc79656953"/>
      <w:r w:rsidRPr="007B1003">
        <w:rPr>
          <w:lang w:val="es-PE"/>
        </w:rPr>
        <w:lastRenderedPageBreak/>
        <w:t>Cambio</w:t>
      </w:r>
      <w:r>
        <w:rPr>
          <w:lang w:val="es-PE"/>
        </w:rPr>
        <w:t xml:space="preserve"> de S</w:t>
      </w:r>
      <w:r w:rsidRPr="007B1003">
        <w:rPr>
          <w:lang w:val="es-PE"/>
        </w:rPr>
        <w:t>olvencia – Regulación</w:t>
      </w:r>
      <w:bookmarkEnd w:id="25"/>
    </w:p>
    <w:p w14:paraId="570FEB79" w14:textId="77777777" w:rsidR="00CB5D86" w:rsidRPr="00CB5D86" w:rsidRDefault="00CB5D86" w:rsidP="00CB5D86">
      <w:pPr>
        <w:rPr>
          <w:b/>
          <w:bCs/>
          <w:lang w:val="es-PE"/>
        </w:rPr>
      </w:pPr>
      <w:r w:rsidRPr="00CB5D86">
        <w:rPr>
          <w:b/>
          <w:bCs/>
          <w:lang w:val="es-PE"/>
        </w:rPr>
        <w:t>La empresa privada de agua Veolia ahorró dinero recortando puestos de trabajo, utilizando productos químicos más baratos y evitando la supervisión del gobierno.</w:t>
      </w:r>
    </w:p>
    <w:p w14:paraId="18C96D4F" w14:textId="77777777" w:rsidR="00CB5D86" w:rsidRPr="0058265B" w:rsidRDefault="00CB5D86" w:rsidP="00CB5D86">
      <w:pPr>
        <w:rPr>
          <w:rFonts w:eastAsia="Times New Roman" w:cs="Arial"/>
          <w:b/>
          <w:bCs/>
          <w:color w:val="000000"/>
          <w:u w:val="single"/>
          <w:lang w:val="es-PE"/>
        </w:rPr>
      </w:pPr>
    </w:p>
    <w:p w14:paraId="0273214E" w14:textId="77777777" w:rsidR="00CB5D86" w:rsidRDefault="00CB5D86" w:rsidP="00CB5D86">
      <w:pPr>
        <w:rPr>
          <w:rFonts w:eastAsia="Times New Roman" w:cs="Arial"/>
          <w:color w:val="000000"/>
        </w:rPr>
      </w:pPr>
      <w:r w:rsidRPr="00D5137C">
        <w:rPr>
          <w:rFonts w:eastAsia="Times New Roman" w:cs="Arial"/>
          <w:b/>
          <w:bCs/>
          <w:color w:val="000000"/>
        </w:rPr>
        <w:t>Hosea and Lerner 18</w:t>
      </w:r>
      <w:r w:rsidRPr="00D5137C">
        <w:rPr>
          <w:rFonts w:eastAsia="Times New Roman" w:cs="Arial"/>
          <w:color w:val="000000"/>
        </w:rPr>
        <w:t xml:space="preserve"> (Leana Hosea is the inaugural media fellow at the School of Environment and Sustainability at the University of Michigan. Sharon Lerner is an Investigative Reporter at The Intercept covering health, science, and the environment. “From Pittsburgh to Flint, the dire consequences of giving private companies responsibility for ailing public water systems.” </w:t>
      </w:r>
      <w:r w:rsidRPr="00D5137C">
        <w:rPr>
          <w:rFonts w:eastAsia="Times New Roman" w:cs="Arial"/>
          <w:color w:val="000000"/>
          <w:u w:val="single"/>
        </w:rPr>
        <w:t>The Intercept.</w:t>
      </w:r>
      <w:r w:rsidRPr="00D5137C">
        <w:rPr>
          <w:rFonts w:eastAsia="Times New Roman" w:cs="Arial"/>
          <w:color w:val="000000"/>
        </w:rPr>
        <w:t xml:space="preserve"> May 20, 2018. </w:t>
      </w:r>
      <w:hyperlink r:id="rId34" w:history="1">
        <w:r w:rsidRPr="00D5137C">
          <w:rPr>
            <w:rFonts w:eastAsia="Times New Roman" w:cs="Arial"/>
            <w:color w:val="1155CC"/>
            <w:u w:val="single"/>
          </w:rPr>
          <w:t>https://theintercept.com/2018/05/20/pittsburgh-flint-veolia-privatization-public-water-systems-lead/</w:t>
        </w:r>
      </w:hyperlink>
      <w:r w:rsidRPr="00D5137C">
        <w:rPr>
          <w:rFonts w:eastAsia="Times New Roman" w:cs="Arial"/>
          <w:color w:val="000000"/>
        </w:rPr>
        <w:t>)</w:t>
      </w:r>
    </w:p>
    <w:p w14:paraId="15D16A41" w14:textId="77777777" w:rsidR="00CB5D86" w:rsidRPr="00D5137C" w:rsidRDefault="00CB5D86" w:rsidP="00CB5D86">
      <w:pPr>
        <w:rPr>
          <w:rFonts w:ascii="Times New Roman" w:eastAsia="Times New Roman" w:hAnsi="Times New Roman" w:cs="Times New Roman"/>
          <w:szCs w:val="24"/>
        </w:rPr>
      </w:pPr>
    </w:p>
    <w:p w14:paraId="1DE60CF2" w14:textId="77777777" w:rsidR="00CB5D86" w:rsidRPr="009A350D" w:rsidRDefault="00CB5D86" w:rsidP="00CB5D86">
      <w:pPr>
        <w:rPr>
          <w:rFonts w:eastAsia="Times New Roman" w:cs="Arial"/>
          <w:b/>
          <w:bCs/>
          <w:color w:val="000000"/>
          <w:u w:val="single"/>
          <w:lang w:val="es-PE"/>
        </w:rPr>
      </w:pPr>
      <w:r w:rsidRPr="0058265B">
        <w:rPr>
          <w:rFonts w:eastAsia="Times New Roman" w:cs="Arial"/>
          <w:b/>
          <w:bCs/>
          <w:color w:val="000000"/>
          <w:u w:val="single"/>
          <w:lang w:val="es-PE"/>
        </w:rPr>
        <w:t xml:space="preserve">LA PROMESA DE ahorrar dinero ha sido fundamental para el atractivo de Veolia para las ciudades y pueblos con problemas de liquidez que luchan con el suministro de agua. Ese fue ciertamente el caso en Pittsburgh, donde la autoridad del agua se enfrentaba a una deuda de más de 720 millones de dólares </w:t>
      </w:r>
      <w:r w:rsidRPr="009A350D">
        <w:rPr>
          <w:rFonts w:eastAsia="Times New Roman" w:cs="Arial"/>
          <w:b/>
          <w:bCs/>
          <w:color w:val="000000"/>
          <w:u w:val="single"/>
          <w:lang w:val="es-PE"/>
        </w:rPr>
        <w:t>cuando decidió contratar a Veolia el 2012.</w:t>
      </w:r>
    </w:p>
    <w:p w14:paraId="1D8B556A" w14:textId="77777777" w:rsidR="00CB5D86" w:rsidRPr="009A350D" w:rsidRDefault="00CB5D86" w:rsidP="00CB5D86">
      <w:pPr>
        <w:rPr>
          <w:rFonts w:eastAsia="Times New Roman" w:cs="Arial"/>
          <w:b/>
          <w:bCs/>
          <w:color w:val="000000"/>
          <w:u w:val="single"/>
          <w:lang w:val="es-PE"/>
        </w:rPr>
      </w:pPr>
    </w:p>
    <w:p w14:paraId="05589183" w14:textId="77777777" w:rsidR="00CB5D86" w:rsidRPr="0058265B" w:rsidRDefault="00CB5D86" w:rsidP="00CB5D86">
      <w:pPr>
        <w:rPr>
          <w:rFonts w:eastAsia="Times New Roman" w:cs="Arial"/>
          <w:b/>
          <w:bCs/>
          <w:color w:val="000000"/>
          <w:u w:val="single"/>
          <w:lang w:val="es-PE"/>
        </w:rPr>
      </w:pPr>
      <w:r w:rsidRPr="009A350D">
        <w:rPr>
          <w:rFonts w:eastAsia="Times New Roman" w:cs="Arial"/>
          <w:b/>
          <w:bCs/>
          <w:color w:val="000000"/>
          <w:u w:val="single"/>
          <w:lang w:val="es-PE"/>
        </w:rPr>
        <w:t xml:space="preserve">El contrato se basó en el modelo de "soluciones de desempeño entre </w:t>
      </w:r>
      <w:r>
        <w:rPr>
          <w:rFonts w:eastAsia="Times New Roman" w:cs="Arial"/>
          <w:b/>
          <w:bCs/>
          <w:color w:val="000000"/>
          <w:u w:val="single"/>
          <w:lang w:val="es-PE"/>
        </w:rPr>
        <w:t>empresas</w:t>
      </w:r>
      <w:r w:rsidRPr="009A350D">
        <w:rPr>
          <w:rFonts w:eastAsia="Times New Roman" w:cs="Arial"/>
          <w:b/>
          <w:bCs/>
          <w:color w:val="000000"/>
          <w:u w:val="single"/>
          <w:lang w:val="es-PE"/>
        </w:rPr>
        <w:t xml:space="preserve">" de Veolia, en el que se paga a la empresa en función de cuánto reduce los costos. </w:t>
      </w:r>
      <w:r w:rsidRPr="009A350D">
        <w:rPr>
          <w:rFonts w:eastAsia="Times New Roman" w:cs="Arial"/>
          <w:bCs/>
          <w:color w:val="000000"/>
          <w:lang w:val="es-PE"/>
        </w:rPr>
        <w:t>Aunque había una tarifa fija,</w:t>
      </w:r>
      <w:r>
        <w:rPr>
          <w:rFonts w:eastAsia="Times New Roman" w:cs="Arial"/>
          <w:bCs/>
          <w:color w:val="000000"/>
          <w:lang w:val="es-PE"/>
        </w:rPr>
        <w:t xml:space="preserve"> la Autoridad de Agua y Alcantarillado de Pittsburg</w:t>
      </w:r>
      <w:r w:rsidRPr="009A350D">
        <w:rPr>
          <w:rFonts w:eastAsia="Times New Roman" w:cs="Arial"/>
          <w:bCs/>
          <w:color w:val="000000"/>
          <w:lang w:val="es-PE"/>
        </w:rPr>
        <w:t xml:space="preserve"> </w:t>
      </w:r>
      <w:r>
        <w:rPr>
          <w:rFonts w:eastAsia="Times New Roman" w:cs="Arial"/>
          <w:bCs/>
          <w:color w:val="000000"/>
          <w:lang w:val="es-PE"/>
        </w:rPr>
        <w:t>(</w:t>
      </w:r>
      <w:r w:rsidRPr="009A350D">
        <w:rPr>
          <w:rFonts w:eastAsia="Times New Roman" w:cs="Arial"/>
          <w:bCs/>
          <w:color w:val="000000"/>
          <w:lang w:val="es-PE"/>
        </w:rPr>
        <w:t>PWSA</w:t>
      </w:r>
      <w:r>
        <w:rPr>
          <w:rFonts w:eastAsia="Times New Roman" w:cs="Arial"/>
          <w:bCs/>
          <w:color w:val="000000"/>
          <w:lang w:val="es-PE"/>
        </w:rPr>
        <w:t>, por sus siglas en inglés)</w:t>
      </w:r>
      <w:r w:rsidRPr="009A350D">
        <w:rPr>
          <w:rFonts w:eastAsia="Times New Roman" w:cs="Arial"/>
          <w:bCs/>
          <w:color w:val="000000"/>
          <w:lang w:val="es-PE"/>
        </w:rPr>
        <w:t xml:space="preserve"> pagaría a Veolia $ 1.8 millones durante su primer año, según su contrato inicial</w:t>
      </w:r>
      <w:r w:rsidRPr="009A350D">
        <w:rPr>
          <w:rFonts w:eastAsia="Times New Roman" w:cs="Arial"/>
          <w:b/>
          <w:bCs/>
          <w:color w:val="000000"/>
          <w:u w:val="single"/>
          <w:lang w:val="es-PE"/>
        </w:rPr>
        <w:t>, el acuerdo también prometía a la ciudad ahorros significativos, que Veolia proyectaba entre $ 1 millón y $ 4 millones por año. Según el contrato, Veolia podría quedarse con la mitad de todos los ahorros que hizo PWSA en el primer año y el 40 por ciento de los ahorros a partir de entonces.</w:t>
      </w:r>
    </w:p>
    <w:p w14:paraId="31D30570" w14:textId="77777777" w:rsidR="00CB5D86" w:rsidRPr="0058265B" w:rsidRDefault="00CB5D86" w:rsidP="00CB5D86">
      <w:pPr>
        <w:rPr>
          <w:rFonts w:eastAsia="Times New Roman" w:cs="Arial"/>
          <w:b/>
          <w:bCs/>
          <w:color w:val="000000"/>
          <w:u w:val="single"/>
          <w:lang w:val="es-PE"/>
        </w:rPr>
      </w:pPr>
    </w:p>
    <w:p w14:paraId="07847208" w14:textId="77777777" w:rsidR="00CB5D86" w:rsidRPr="00735642" w:rsidRDefault="00CB5D86" w:rsidP="00CB5D86">
      <w:pPr>
        <w:rPr>
          <w:rFonts w:eastAsia="Times New Roman" w:cs="Arial"/>
          <w:bCs/>
          <w:color w:val="000000"/>
          <w:lang w:val="es-PE"/>
        </w:rPr>
      </w:pPr>
      <w:r w:rsidRPr="009A350D">
        <w:rPr>
          <w:rFonts w:eastAsia="Times New Roman" w:cs="Arial"/>
          <w:b/>
          <w:bCs/>
          <w:color w:val="000000"/>
          <w:u w:val="single"/>
          <w:lang w:val="es-PE"/>
        </w:rPr>
        <w:t xml:space="preserve">Al menos al principio, la empresa cumplió. En dos años, Veolia ayudó a PWSA a identificar $ 2.5 millones en nuevos ingresos, $ 3 millones en ahorros operativos anuales y $ 2 millones adicionales en ahorros por acelerar la tasa de refinanciamiento de la deuda, </w:t>
      </w:r>
      <w:r w:rsidRPr="009A350D">
        <w:rPr>
          <w:rFonts w:eastAsia="Times New Roman" w:cs="Arial"/>
          <w:bCs/>
          <w:color w:val="000000"/>
          <w:lang w:val="es-PE"/>
        </w:rPr>
        <w:t>según un anuncio</w:t>
      </w:r>
      <w:r>
        <w:rPr>
          <w:rFonts w:eastAsia="Times New Roman" w:cs="Arial"/>
          <w:bCs/>
          <w:color w:val="000000"/>
          <w:lang w:val="es-PE"/>
        </w:rPr>
        <w:t xml:space="preserve"> en</w:t>
      </w:r>
      <w:r w:rsidRPr="009A350D">
        <w:rPr>
          <w:rFonts w:eastAsia="Times New Roman" w:cs="Arial"/>
          <w:bCs/>
          <w:color w:val="000000"/>
          <w:lang w:val="es-PE"/>
        </w:rPr>
        <w:t xml:space="preserve"> el 2014 del Consejo Nacional de Asociaciones Público-Privadas. </w:t>
      </w:r>
    </w:p>
    <w:p w14:paraId="7F17564C" w14:textId="77777777" w:rsidR="00CB5D86" w:rsidRPr="009A350D" w:rsidRDefault="00CB5D86" w:rsidP="00CB5D86">
      <w:pPr>
        <w:rPr>
          <w:rFonts w:eastAsia="Times New Roman" w:cs="Arial"/>
          <w:bCs/>
          <w:color w:val="000000"/>
          <w:lang w:val="es-PE"/>
        </w:rPr>
      </w:pPr>
      <w:r w:rsidRPr="009A350D">
        <w:rPr>
          <w:rFonts w:eastAsia="Times New Roman" w:cs="Arial"/>
          <w:b/>
          <w:bCs/>
          <w:color w:val="000000"/>
          <w:u w:val="single"/>
          <w:lang w:val="es-PE"/>
        </w:rPr>
        <w:t xml:space="preserve">Pero para lograr esos ahorros, PWSA se sometió a una serie de cambios diseñados para reducir costos </w:t>
      </w:r>
      <w:r w:rsidRPr="009A350D">
        <w:rPr>
          <w:rFonts w:eastAsia="Times New Roman" w:cs="Arial"/>
          <w:bCs/>
          <w:color w:val="000000"/>
          <w:lang w:val="es-PE"/>
        </w:rPr>
        <w:t>en los meses y años antes de que los niveles de plomo se dispararan en el agua de Pittsburgh.</w:t>
      </w:r>
    </w:p>
    <w:p w14:paraId="3D56A70F" w14:textId="77777777" w:rsidR="00CB5D86" w:rsidRPr="009A350D" w:rsidRDefault="00CB5D86" w:rsidP="00CB5D86">
      <w:pPr>
        <w:rPr>
          <w:rFonts w:eastAsia="Times New Roman" w:cs="Arial"/>
          <w:b/>
          <w:bCs/>
          <w:color w:val="000000"/>
          <w:u w:val="single"/>
          <w:lang w:val="es-PE"/>
        </w:rPr>
      </w:pPr>
      <w:proofErr w:type="spellStart"/>
      <w:r w:rsidRPr="009A350D">
        <w:rPr>
          <w:rFonts w:eastAsia="Times New Roman" w:cs="Arial"/>
          <w:bCs/>
          <w:color w:val="000000"/>
          <w:lang w:val="es-PE"/>
        </w:rPr>
        <w:t>Tonya</w:t>
      </w:r>
      <w:proofErr w:type="spellEnd"/>
      <w:r w:rsidRPr="009A350D">
        <w:rPr>
          <w:rFonts w:eastAsia="Times New Roman" w:cs="Arial"/>
          <w:bCs/>
          <w:color w:val="000000"/>
          <w:lang w:val="es-PE"/>
        </w:rPr>
        <w:t xml:space="preserve"> Payne, </w:t>
      </w:r>
      <w:r>
        <w:rPr>
          <w:rFonts w:eastAsia="Times New Roman" w:cs="Arial"/>
          <w:bCs/>
          <w:color w:val="000000"/>
          <w:lang w:val="es-PE"/>
        </w:rPr>
        <w:t>ex gerente</w:t>
      </w:r>
      <w:r w:rsidRPr="009A350D">
        <w:rPr>
          <w:rFonts w:eastAsia="Times New Roman" w:cs="Arial"/>
          <w:bCs/>
          <w:color w:val="000000"/>
          <w:lang w:val="es-PE"/>
        </w:rPr>
        <w:t xml:space="preserve"> de seguridad de empleados de PWSA, describió a la autoridad del agua como despidiendo o expulsando a empleados y expertos claves después de que Veolia se unió.</w:t>
      </w:r>
      <w:r w:rsidRPr="009A350D">
        <w:rPr>
          <w:rFonts w:eastAsia="Times New Roman" w:cs="Arial"/>
          <w:b/>
          <w:bCs/>
          <w:color w:val="000000"/>
          <w:u w:val="single"/>
          <w:lang w:val="es-PE"/>
        </w:rPr>
        <w:t xml:space="preserve"> “Cuando llegaron por primera vez, inmediatamente despidieron al jefe de ingeniería y al jefe de finanzas”, dijo Payne. "Entonces supe que estábamos en problemas". A fines del 2015, 23 trabajadores de PWSA habían sido despedidos o cesados, según </w:t>
      </w:r>
      <w:proofErr w:type="spellStart"/>
      <w:r w:rsidRPr="009A350D">
        <w:rPr>
          <w:rFonts w:eastAsia="Times New Roman" w:cs="Arial"/>
          <w:b/>
          <w:bCs/>
          <w:color w:val="000000"/>
          <w:u w:val="single"/>
          <w:lang w:val="es-PE"/>
        </w:rPr>
        <w:t>Wired</w:t>
      </w:r>
      <w:proofErr w:type="spellEnd"/>
      <w:r w:rsidRPr="009A350D">
        <w:rPr>
          <w:rFonts w:eastAsia="Times New Roman" w:cs="Arial"/>
          <w:b/>
          <w:bCs/>
          <w:color w:val="000000"/>
          <w:u w:val="single"/>
          <w:lang w:val="es-PE"/>
        </w:rPr>
        <w:t>, incluidos los gerentes de seguridad y calidad del agua y la mitad del personal de</w:t>
      </w:r>
      <w:r>
        <w:rPr>
          <w:rFonts w:eastAsia="Times New Roman" w:cs="Arial"/>
          <w:b/>
          <w:bCs/>
          <w:color w:val="000000"/>
          <w:u w:val="single"/>
          <w:lang w:val="es-PE"/>
        </w:rPr>
        <w:t>l</w:t>
      </w:r>
      <w:r w:rsidRPr="009A350D">
        <w:rPr>
          <w:rFonts w:eastAsia="Times New Roman" w:cs="Arial"/>
          <w:b/>
          <w:bCs/>
          <w:color w:val="000000"/>
          <w:u w:val="single"/>
          <w:lang w:val="es-PE"/>
        </w:rPr>
        <w:t xml:space="preserve"> laboratorio responsable de las pruebas del agua.</w:t>
      </w:r>
    </w:p>
    <w:p w14:paraId="4053B142" w14:textId="77777777" w:rsidR="00CB5D86" w:rsidRPr="009A350D" w:rsidRDefault="00CB5D86" w:rsidP="00CB5D86">
      <w:pPr>
        <w:rPr>
          <w:rFonts w:eastAsia="Times New Roman" w:cs="Arial"/>
          <w:b/>
          <w:bCs/>
          <w:color w:val="000000"/>
          <w:u w:val="single"/>
          <w:lang w:val="es-PE"/>
        </w:rPr>
      </w:pPr>
    </w:p>
    <w:p w14:paraId="65C3FD67" w14:textId="77777777" w:rsidR="00CB5D86" w:rsidRPr="00735642" w:rsidRDefault="00CB5D86" w:rsidP="00CB5D86">
      <w:pPr>
        <w:rPr>
          <w:rFonts w:eastAsia="Times New Roman" w:cs="Arial"/>
          <w:bCs/>
          <w:color w:val="000000"/>
          <w:lang w:val="es-PE"/>
        </w:rPr>
      </w:pPr>
      <w:r w:rsidRPr="009A350D">
        <w:rPr>
          <w:rFonts w:eastAsia="Times New Roman" w:cs="Arial"/>
          <w:bCs/>
          <w:color w:val="000000"/>
          <w:lang w:val="es-PE"/>
        </w:rPr>
        <w:t xml:space="preserve">Stanley </w:t>
      </w:r>
      <w:proofErr w:type="spellStart"/>
      <w:r w:rsidRPr="009A350D">
        <w:rPr>
          <w:rFonts w:eastAsia="Times New Roman" w:cs="Arial"/>
          <w:bCs/>
          <w:color w:val="000000"/>
          <w:lang w:val="es-PE"/>
        </w:rPr>
        <w:t>States</w:t>
      </w:r>
      <w:proofErr w:type="spellEnd"/>
      <w:r w:rsidRPr="009A350D">
        <w:rPr>
          <w:rFonts w:eastAsia="Times New Roman" w:cs="Arial"/>
          <w:bCs/>
          <w:color w:val="000000"/>
          <w:lang w:val="es-PE"/>
        </w:rPr>
        <w:t xml:space="preserve">, ex director de calidad del </w:t>
      </w:r>
      <w:proofErr w:type="gramStart"/>
      <w:r w:rsidRPr="009A350D">
        <w:rPr>
          <w:rFonts w:eastAsia="Times New Roman" w:cs="Arial"/>
          <w:bCs/>
          <w:color w:val="000000"/>
          <w:lang w:val="es-PE"/>
        </w:rPr>
        <w:t>agua,</w:t>
      </w:r>
      <w:proofErr w:type="gramEnd"/>
      <w:r w:rsidRPr="009A350D">
        <w:rPr>
          <w:rFonts w:eastAsia="Times New Roman" w:cs="Arial"/>
          <w:bCs/>
          <w:color w:val="000000"/>
          <w:lang w:val="es-PE"/>
        </w:rPr>
        <w:t xml:space="preserve"> se jubiló el 2013 después de trabajar en la autoridad del agua durante 36 años. “Conmigo, me empujaron hacia un lado”, dijo </w:t>
      </w:r>
      <w:proofErr w:type="spellStart"/>
      <w:r w:rsidRPr="009A350D">
        <w:rPr>
          <w:rFonts w:eastAsia="Times New Roman" w:cs="Arial"/>
          <w:bCs/>
          <w:color w:val="000000"/>
          <w:lang w:val="es-PE"/>
        </w:rPr>
        <w:t>States</w:t>
      </w:r>
      <w:proofErr w:type="spellEnd"/>
      <w:r w:rsidRPr="009A350D">
        <w:rPr>
          <w:rFonts w:eastAsia="Times New Roman" w:cs="Arial"/>
          <w:bCs/>
          <w:color w:val="000000"/>
          <w:lang w:val="es-PE"/>
        </w:rPr>
        <w:t>. "Me trasladaron a otro departamento y por eso me retiré".</w:t>
      </w:r>
    </w:p>
    <w:p w14:paraId="2ADD3CC0" w14:textId="77777777" w:rsidR="00CB5D86" w:rsidRPr="00735642" w:rsidRDefault="00CB5D86" w:rsidP="00CB5D86">
      <w:pPr>
        <w:rPr>
          <w:rFonts w:eastAsia="Times New Roman" w:cs="Arial"/>
          <w:bCs/>
          <w:color w:val="000000"/>
          <w:lang w:val="es-PE"/>
        </w:rPr>
      </w:pPr>
      <w:r w:rsidRPr="009A350D">
        <w:rPr>
          <w:rFonts w:eastAsia="Times New Roman" w:cs="Arial"/>
          <w:bCs/>
          <w:color w:val="000000"/>
          <w:lang w:val="es-PE"/>
        </w:rPr>
        <w:t xml:space="preserve">“Veolia era muy controlador y estaba completamente a cargo”, agregó </w:t>
      </w:r>
      <w:proofErr w:type="spellStart"/>
      <w:r w:rsidRPr="009A350D">
        <w:rPr>
          <w:rFonts w:eastAsia="Times New Roman" w:cs="Arial"/>
          <w:bCs/>
          <w:color w:val="000000"/>
          <w:lang w:val="es-PE"/>
        </w:rPr>
        <w:t>States</w:t>
      </w:r>
      <w:proofErr w:type="spellEnd"/>
      <w:r w:rsidRPr="009A350D">
        <w:rPr>
          <w:rFonts w:eastAsia="Times New Roman" w:cs="Arial"/>
          <w:bCs/>
          <w:color w:val="000000"/>
          <w:lang w:val="es-PE"/>
        </w:rPr>
        <w:t>. "Incluso dijeron que así es como manejan las cosas: entran, se deshacen de la gerencia para estar en el cargo".</w:t>
      </w:r>
    </w:p>
    <w:p w14:paraId="04704D8C" w14:textId="77777777" w:rsidR="00CB5D86" w:rsidRPr="009A350D" w:rsidRDefault="00CB5D86" w:rsidP="00CB5D86">
      <w:pPr>
        <w:rPr>
          <w:rFonts w:eastAsia="Times New Roman" w:cs="Arial"/>
          <w:bCs/>
          <w:color w:val="000000"/>
          <w:lang w:val="es-PE"/>
        </w:rPr>
      </w:pPr>
      <w:r w:rsidRPr="009A350D">
        <w:rPr>
          <w:rFonts w:eastAsia="Times New Roman" w:cs="Arial"/>
          <w:bCs/>
          <w:color w:val="000000"/>
          <w:lang w:val="es-PE"/>
        </w:rPr>
        <w:t xml:space="preserve">Jay </w:t>
      </w:r>
      <w:proofErr w:type="spellStart"/>
      <w:r w:rsidRPr="009A350D">
        <w:rPr>
          <w:rFonts w:eastAsia="Times New Roman" w:cs="Arial"/>
          <w:bCs/>
          <w:color w:val="000000"/>
          <w:lang w:val="es-PE"/>
        </w:rPr>
        <w:t>Kutcha</w:t>
      </w:r>
      <w:proofErr w:type="spellEnd"/>
      <w:r w:rsidRPr="009A350D">
        <w:rPr>
          <w:rFonts w:eastAsia="Times New Roman" w:cs="Arial"/>
          <w:bCs/>
          <w:color w:val="000000"/>
          <w:lang w:val="es-PE"/>
        </w:rPr>
        <w:t xml:space="preserve">, quien se desempeñó como </w:t>
      </w:r>
      <w:r>
        <w:rPr>
          <w:rFonts w:eastAsia="Times New Roman" w:cs="Arial"/>
          <w:bCs/>
          <w:color w:val="000000"/>
          <w:lang w:val="es-PE"/>
        </w:rPr>
        <w:t xml:space="preserve">jefe </w:t>
      </w:r>
      <w:r w:rsidRPr="009A350D">
        <w:rPr>
          <w:rFonts w:eastAsia="Times New Roman" w:cs="Arial"/>
          <w:bCs/>
          <w:color w:val="000000"/>
          <w:lang w:val="es-PE"/>
        </w:rPr>
        <w:t xml:space="preserve">microbiólogo en PWSA durante más de 30 años, dejó su trabajo en enero del 2014. “Mis opiniones eran insignificantes para Veolia”, dijo </w:t>
      </w:r>
      <w:proofErr w:type="spellStart"/>
      <w:r w:rsidRPr="009A350D">
        <w:rPr>
          <w:rFonts w:eastAsia="Times New Roman" w:cs="Arial"/>
          <w:bCs/>
          <w:color w:val="000000"/>
          <w:lang w:val="es-PE"/>
        </w:rPr>
        <w:t>Kutcha</w:t>
      </w:r>
      <w:proofErr w:type="spellEnd"/>
      <w:r w:rsidRPr="009A350D">
        <w:rPr>
          <w:rFonts w:eastAsia="Times New Roman" w:cs="Arial"/>
          <w:bCs/>
          <w:color w:val="000000"/>
          <w:lang w:val="es-PE"/>
        </w:rPr>
        <w:t xml:space="preserve">. “Mi idea del tratamiento del agua es que hay personas que lo hacen empíricamente dependiendo del agua. </w:t>
      </w:r>
      <w:r w:rsidRPr="009A350D">
        <w:rPr>
          <w:rFonts w:eastAsia="Times New Roman" w:cs="Arial"/>
          <w:bCs/>
          <w:color w:val="000000"/>
          <w:lang w:val="es-PE"/>
        </w:rPr>
        <w:lastRenderedPageBreak/>
        <w:t>Pasamos de ahí a tener esta empresa y hacer tal vez una talla única para todos: tratamos el agua de esta manera en un lugar, por lo que haremos lo mismo en esta otra ciudad. Hubiera sido más receptivo si nos hubieran escuchado o aceptado que el agua era diferente de un lugar a otro”.</w:t>
      </w:r>
    </w:p>
    <w:p w14:paraId="635BA563" w14:textId="77777777" w:rsidR="00CB5D86" w:rsidRPr="009A350D" w:rsidRDefault="00CB5D86" w:rsidP="00CB5D86">
      <w:pPr>
        <w:rPr>
          <w:rFonts w:eastAsia="Times New Roman" w:cs="Arial"/>
          <w:bCs/>
          <w:color w:val="000000"/>
          <w:lang w:val="es-PE"/>
        </w:rPr>
      </w:pPr>
    </w:p>
    <w:p w14:paraId="4DE4A347" w14:textId="77777777" w:rsidR="00CB5D86" w:rsidRPr="0058265B" w:rsidRDefault="00CB5D86" w:rsidP="00CB5D86">
      <w:pPr>
        <w:rPr>
          <w:rFonts w:eastAsia="Times New Roman" w:cs="Arial"/>
          <w:b/>
          <w:bCs/>
          <w:color w:val="000000"/>
          <w:u w:val="single"/>
          <w:lang w:val="es-PE"/>
        </w:rPr>
      </w:pPr>
      <w:r w:rsidRPr="009A350D">
        <w:rPr>
          <w:rFonts w:eastAsia="Times New Roman" w:cs="Arial"/>
          <w:b/>
          <w:bCs/>
          <w:color w:val="000000"/>
          <w:u w:val="single"/>
          <w:lang w:val="es-PE"/>
        </w:rPr>
        <w:t xml:space="preserve">La autoridad del agua de Pittsburgh también cambió productos químicos de control de la corrosión de menor costo cuando estaba bajo el liderazgo de Veolia. </w:t>
      </w:r>
      <w:r w:rsidRPr="009A350D">
        <w:rPr>
          <w:rFonts w:eastAsia="Times New Roman" w:cs="Arial"/>
          <w:bCs/>
          <w:color w:val="000000"/>
          <w:lang w:val="es-PE"/>
        </w:rPr>
        <w:t>En abril del 2014, PWSA reemplazó el carbonato de sodio como una forma de prevenir la lixiviación de plomo y otros metales pesados en el agua potable con un</w:t>
      </w:r>
      <w:r w:rsidRPr="009A350D">
        <w:rPr>
          <w:rFonts w:eastAsia="Times New Roman" w:cs="Arial"/>
          <w:bCs/>
          <w:color w:val="000000"/>
          <w:u w:val="single"/>
          <w:lang w:val="es-PE"/>
        </w:rPr>
        <w:t xml:space="preserve"> </w:t>
      </w:r>
      <w:r w:rsidRPr="00B75B2E">
        <w:rPr>
          <w:rFonts w:eastAsia="Times New Roman" w:cs="Arial"/>
          <w:bCs/>
          <w:color w:val="000000"/>
          <w:lang w:val="es-PE"/>
        </w:rPr>
        <w:t>producto menos costoso, la soda cáustica.</w:t>
      </w:r>
      <w:r w:rsidRPr="009A350D">
        <w:rPr>
          <w:rFonts w:eastAsia="Times New Roman" w:cs="Arial"/>
          <w:bCs/>
          <w:color w:val="000000"/>
          <w:u w:val="single"/>
          <w:lang w:val="es-PE"/>
        </w:rPr>
        <w:t xml:space="preserve"> </w:t>
      </w:r>
      <w:r w:rsidRPr="009A350D">
        <w:rPr>
          <w:rFonts w:eastAsia="Times New Roman" w:cs="Arial"/>
          <w:b/>
          <w:bCs/>
          <w:color w:val="000000"/>
          <w:u w:val="single"/>
          <w:lang w:val="es-PE"/>
        </w:rPr>
        <w:t>El cambio se realizó sin la aprobación del Departamento de Protección Ambiental de Pensilvania, que es requerido por ley, y sin informar a la junta directiva de PWSA.</w:t>
      </w:r>
    </w:p>
    <w:p w14:paraId="5758AC3D" w14:textId="77777777" w:rsidR="00CB5D86" w:rsidRPr="0058265B" w:rsidRDefault="00CB5D86" w:rsidP="00CB5D86">
      <w:pPr>
        <w:rPr>
          <w:rFonts w:eastAsia="Times New Roman" w:cs="Arial"/>
          <w:b/>
          <w:bCs/>
          <w:color w:val="000000"/>
          <w:u w:val="single"/>
          <w:lang w:val="es-PE"/>
        </w:rPr>
      </w:pPr>
    </w:p>
    <w:p w14:paraId="7FD48B01" w14:textId="77777777" w:rsidR="00CB5D86" w:rsidRPr="008A77C1" w:rsidRDefault="00CB5D86" w:rsidP="00CB5D86">
      <w:pPr>
        <w:rPr>
          <w:rFonts w:eastAsia="Times New Roman" w:cs="Arial"/>
          <w:bCs/>
          <w:color w:val="000000"/>
          <w:lang w:val="es-PE"/>
        </w:rPr>
      </w:pPr>
      <w:r w:rsidRPr="009A350D">
        <w:rPr>
          <w:rFonts w:eastAsia="Times New Roman" w:cs="Arial"/>
          <w:bCs/>
          <w:color w:val="000000"/>
          <w:lang w:val="es-PE"/>
        </w:rPr>
        <w:t xml:space="preserve">En la prolongada disputa que condujo al acuerdo de enero, la ciudad y Veolia buscaron atribuir la responsabilidad del cambio de tratamiento a la otra parte. Los correos electrónicos obtenidos por una estación de televisión local sugieren que los empleados de PWSA pueden haber sido los primeros en sugerir el cambio. En un correo electrónico a </w:t>
      </w:r>
      <w:proofErr w:type="spellStart"/>
      <w:r w:rsidRPr="009A350D">
        <w:rPr>
          <w:rFonts w:eastAsia="Times New Roman" w:cs="Arial"/>
          <w:bCs/>
          <w:color w:val="000000"/>
          <w:lang w:val="es-PE"/>
        </w:rPr>
        <w:t>The</w:t>
      </w:r>
      <w:proofErr w:type="spellEnd"/>
      <w:r w:rsidRPr="009A350D">
        <w:rPr>
          <w:rFonts w:eastAsia="Times New Roman" w:cs="Arial"/>
          <w:bCs/>
          <w:color w:val="000000"/>
          <w:lang w:val="es-PE"/>
        </w:rPr>
        <w:t xml:space="preserve"> </w:t>
      </w:r>
      <w:proofErr w:type="spellStart"/>
      <w:r w:rsidRPr="009A350D">
        <w:rPr>
          <w:rFonts w:eastAsia="Times New Roman" w:cs="Arial"/>
          <w:bCs/>
          <w:color w:val="000000"/>
          <w:lang w:val="es-PE"/>
        </w:rPr>
        <w:t>Intercept</w:t>
      </w:r>
      <w:proofErr w:type="spellEnd"/>
      <w:r w:rsidRPr="009A350D">
        <w:rPr>
          <w:rFonts w:eastAsia="Times New Roman" w:cs="Arial"/>
          <w:bCs/>
          <w:color w:val="000000"/>
          <w:lang w:val="es-PE"/>
        </w:rPr>
        <w:t>, Blake, el portavoz de Veolia, enfatizó ese punto. "Las preocupaciones sobre el plomo surgieron después de que los empleados de PWSA, sin el conocimiento de Veolia, cambiar</w:t>
      </w:r>
      <w:r>
        <w:rPr>
          <w:rFonts w:eastAsia="Times New Roman" w:cs="Arial"/>
          <w:bCs/>
          <w:color w:val="000000"/>
          <w:lang w:val="es-PE"/>
        </w:rPr>
        <w:t>a</w:t>
      </w:r>
      <w:r w:rsidRPr="009A350D">
        <w:rPr>
          <w:rFonts w:eastAsia="Times New Roman" w:cs="Arial"/>
          <w:bCs/>
          <w:color w:val="000000"/>
          <w:lang w:val="es-PE"/>
        </w:rPr>
        <w:t xml:space="preserve">n los productos químicos diseñados para prevenir la corrosión y </w:t>
      </w:r>
      <w:r>
        <w:rPr>
          <w:rFonts w:eastAsia="Times New Roman" w:cs="Arial"/>
          <w:bCs/>
          <w:color w:val="000000"/>
          <w:lang w:val="es-PE"/>
        </w:rPr>
        <w:t xml:space="preserve">ocultaron </w:t>
      </w:r>
      <w:r w:rsidRPr="009A350D">
        <w:rPr>
          <w:rFonts w:eastAsia="Times New Roman" w:cs="Arial"/>
          <w:bCs/>
          <w:color w:val="000000"/>
          <w:lang w:val="es-PE"/>
        </w:rPr>
        <w:t xml:space="preserve">esta información </w:t>
      </w:r>
      <w:r>
        <w:rPr>
          <w:rFonts w:eastAsia="Times New Roman" w:cs="Arial"/>
          <w:bCs/>
          <w:color w:val="000000"/>
          <w:lang w:val="es-PE"/>
        </w:rPr>
        <w:t>a</w:t>
      </w:r>
      <w:r w:rsidRPr="009A350D">
        <w:rPr>
          <w:rFonts w:eastAsia="Times New Roman" w:cs="Arial"/>
          <w:bCs/>
          <w:color w:val="000000"/>
          <w:lang w:val="es-PE"/>
        </w:rPr>
        <w:t xml:space="preserve"> Veolia durante meses", escribió. Blake señaló que "PWSA, a través de su junta directiva, retuvo la autoridad para tomar decisiones sobre todas las de inversión relacionadas con equipos e infraestructura".</w:t>
      </w:r>
    </w:p>
    <w:p w14:paraId="17E5A651" w14:textId="77777777" w:rsidR="00CB5D86" w:rsidRPr="008A77C1" w:rsidRDefault="00CB5D86" w:rsidP="00CB5D86">
      <w:pPr>
        <w:rPr>
          <w:rFonts w:eastAsia="Times New Roman" w:cs="Arial"/>
          <w:bCs/>
          <w:color w:val="000000"/>
          <w:lang w:val="es-PE"/>
        </w:rPr>
      </w:pPr>
    </w:p>
    <w:p w14:paraId="602A3C21" w14:textId="299A48FF" w:rsidR="00CB5D86" w:rsidRDefault="00CB5D86" w:rsidP="00CB5D86">
      <w:r w:rsidRPr="008A77C1">
        <w:rPr>
          <w:rFonts w:eastAsia="Times New Roman" w:cs="Arial"/>
          <w:bCs/>
          <w:color w:val="000000"/>
          <w:lang w:val="es-PE"/>
        </w:rPr>
        <w:t>Los niveles de plomo en el agua de Pittsburgh ya habían aumentado poco a poco antes del cambio. Muchas de las tuberías de agua que conducen a las casas están hechas de plomo y necesitan ser reemplazadas. Pero</w:t>
      </w:r>
      <w:r w:rsidRPr="0058265B">
        <w:rPr>
          <w:rFonts w:eastAsia="Times New Roman" w:cs="Arial"/>
          <w:b/>
          <w:bCs/>
          <w:color w:val="000000"/>
          <w:u w:val="single"/>
          <w:lang w:val="es-PE"/>
        </w:rPr>
        <w:t xml:space="preserve"> la cantidad de plomo en el agua se disparó drásticamente mientras Veolia administraba el sistema. En </w:t>
      </w:r>
      <w:r>
        <w:rPr>
          <w:rFonts w:eastAsia="Times New Roman" w:cs="Arial"/>
          <w:b/>
          <w:bCs/>
          <w:color w:val="000000"/>
          <w:u w:val="single"/>
          <w:lang w:val="es-PE"/>
        </w:rPr>
        <w:t xml:space="preserve">el </w:t>
      </w:r>
      <w:r w:rsidRPr="0058265B">
        <w:rPr>
          <w:rFonts w:eastAsia="Times New Roman" w:cs="Arial"/>
          <w:b/>
          <w:bCs/>
          <w:color w:val="000000"/>
          <w:u w:val="single"/>
          <w:lang w:val="es-PE"/>
        </w:rPr>
        <w:t xml:space="preserve">2010, el percentil 90 de todas las muestras analizadas contenía 10 partes por </w:t>
      </w:r>
      <w:r>
        <w:rPr>
          <w:rFonts w:eastAsia="Times New Roman" w:cs="Arial"/>
          <w:b/>
          <w:bCs/>
          <w:color w:val="000000"/>
          <w:u w:val="single"/>
          <w:lang w:val="es-PE"/>
        </w:rPr>
        <w:t>billón</w:t>
      </w:r>
      <w:r w:rsidRPr="0058265B">
        <w:rPr>
          <w:rFonts w:eastAsia="Times New Roman" w:cs="Arial"/>
          <w:b/>
          <w:bCs/>
          <w:color w:val="000000"/>
          <w:u w:val="single"/>
          <w:lang w:val="es-PE"/>
        </w:rPr>
        <w:t xml:space="preserve"> de</w:t>
      </w:r>
      <w:r>
        <w:rPr>
          <w:rFonts w:eastAsia="Times New Roman" w:cs="Arial"/>
          <w:b/>
          <w:bCs/>
          <w:color w:val="000000"/>
          <w:u w:val="single"/>
          <w:lang w:val="es-PE"/>
        </w:rPr>
        <w:t xml:space="preserve"> plomo </w:t>
      </w:r>
      <w:r w:rsidRPr="008A77C1">
        <w:rPr>
          <w:rFonts w:eastAsia="Times New Roman" w:cs="Arial"/>
          <w:bCs/>
          <w:color w:val="000000"/>
          <w:lang w:val="es-PE"/>
        </w:rPr>
        <w:t>- problemático, porque ninguna cantidad de plomo en el agua es segura, a</w:t>
      </w:r>
      <w:r>
        <w:rPr>
          <w:rFonts w:eastAsia="Times New Roman" w:cs="Arial"/>
          <w:bCs/>
          <w:color w:val="000000"/>
          <w:lang w:val="es-PE"/>
        </w:rPr>
        <w:t>ú</w:t>
      </w:r>
      <w:r w:rsidRPr="008A77C1">
        <w:rPr>
          <w:rFonts w:eastAsia="Times New Roman" w:cs="Arial"/>
          <w:bCs/>
          <w:color w:val="000000"/>
          <w:lang w:val="es-PE"/>
        </w:rPr>
        <w:t xml:space="preserve">n por debajo del nivel de acción federal de 15 </w:t>
      </w:r>
      <w:proofErr w:type="spellStart"/>
      <w:r w:rsidRPr="008A77C1">
        <w:rPr>
          <w:rFonts w:eastAsia="Times New Roman" w:cs="Arial"/>
          <w:bCs/>
          <w:color w:val="000000"/>
          <w:lang w:val="es-PE"/>
        </w:rPr>
        <w:t>ppb</w:t>
      </w:r>
      <w:proofErr w:type="spellEnd"/>
      <w:r w:rsidRPr="008A77C1">
        <w:rPr>
          <w:rFonts w:eastAsia="Times New Roman" w:cs="Arial"/>
          <w:bCs/>
          <w:color w:val="000000"/>
          <w:lang w:val="es-PE"/>
        </w:rPr>
        <w:t xml:space="preserve">. Para el 2013, el número había aumentado a 14,8 </w:t>
      </w:r>
      <w:proofErr w:type="spellStart"/>
      <w:r w:rsidRPr="008A77C1">
        <w:rPr>
          <w:rFonts w:eastAsia="Times New Roman" w:cs="Arial"/>
          <w:bCs/>
          <w:color w:val="000000"/>
          <w:lang w:val="es-PE"/>
        </w:rPr>
        <w:t>ppb</w:t>
      </w:r>
      <w:proofErr w:type="spellEnd"/>
      <w:r w:rsidRPr="008A77C1">
        <w:rPr>
          <w:rFonts w:eastAsia="Times New Roman" w:cs="Arial"/>
          <w:bCs/>
          <w:color w:val="000000"/>
          <w:lang w:val="es-PE"/>
        </w:rPr>
        <w:t>. La siguiente vez que se analizó el agua</w:t>
      </w:r>
      <w:r w:rsidRPr="008A77C1">
        <w:rPr>
          <w:rFonts w:eastAsia="Times New Roman" w:cs="Arial"/>
          <w:b/>
          <w:bCs/>
          <w:color w:val="000000"/>
          <w:u w:val="single"/>
          <w:lang w:val="es-PE"/>
        </w:rPr>
        <w:t>, en junio de</w:t>
      </w:r>
      <w:r>
        <w:rPr>
          <w:rFonts w:eastAsia="Times New Roman" w:cs="Arial"/>
          <w:b/>
          <w:bCs/>
          <w:color w:val="000000"/>
          <w:u w:val="single"/>
          <w:lang w:val="es-PE"/>
        </w:rPr>
        <w:t>l</w:t>
      </w:r>
      <w:r w:rsidRPr="008A77C1">
        <w:rPr>
          <w:rFonts w:eastAsia="Times New Roman" w:cs="Arial"/>
          <w:b/>
          <w:bCs/>
          <w:color w:val="000000"/>
          <w:u w:val="single"/>
          <w:lang w:val="es-PE"/>
        </w:rPr>
        <w:t xml:space="preserve"> 2016, el nivel fue de 22 </w:t>
      </w:r>
      <w:proofErr w:type="spellStart"/>
      <w:r w:rsidRPr="008A77C1">
        <w:rPr>
          <w:rFonts w:eastAsia="Times New Roman" w:cs="Arial"/>
          <w:b/>
          <w:bCs/>
          <w:color w:val="000000"/>
          <w:u w:val="single"/>
          <w:lang w:val="es-PE"/>
        </w:rPr>
        <w:t>ppb</w:t>
      </w:r>
      <w:proofErr w:type="spellEnd"/>
      <w:r w:rsidRPr="008A77C1">
        <w:rPr>
          <w:rFonts w:eastAsia="Times New Roman" w:cs="Arial"/>
          <w:b/>
          <w:bCs/>
          <w:color w:val="000000"/>
          <w:u w:val="single"/>
          <w:lang w:val="es-PE"/>
        </w:rPr>
        <w:t>, muy por encima del nivel de acción de la EPA.</w:t>
      </w:r>
    </w:p>
    <w:p w14:paraId="55B06788" w14:textId="77777777" w:rsidR="00CB5D86" w:rsidRDefault="00CB5D86">
      <w:pPr>
        <w:spacing w:after="160" w:line="259" w:lineRule="auto"/>
        <w:rPr>
          <w:rFonts w:cs="Arial"/>
          <w:b/>
          <w:sz w:val="28"/>
          <w:szCs w:val="28"/>
          <w:lang w:val="es-PE"/>
        </w:rPr>
      </w:pPr>
      <w:r>
        <w:rPr>
          <w:rFonts w:cs="Arial"/>
          <w:b/>
          <w:sz w:val="28"/>
          <w:szCs w:val="28"/>
          <w:lang w:val="es-PE"/>
        </w:rPr>
        <w:br w:type="page"/>
      </w:r>
    </w:p>
    <w:p w14:paraId="4F519B80" w14:textId="67512BC5" w:rsidR="00CB5D86" w:rsidRPr="003D772B" w:rsidRDefault="00CB5D86" w:rsidP="00CB5D86">
      <w:pPr>
        <w:pStyle w:val="Heading2"/>
        <w:rPr>
          <w:lang w:val="es-PE"/>
        </w:rPr>
      </w:pPr>
      <w:bookmarkStart w:id="26" w:name="_Toc79656954"/>
      <w:r>
        <w:rPr>
          <w:lang w:val="es-PE"/>
        </w:rPr>
        <w:lastRenderedPageBreak/>
        <w:t>Sin Solvencia - Consolidación P</w:t>
      </w:r>
      <w:r w:rsidRPr="003D772B">
        <w:rPr>
          <w:lang w:val="es-PE"/>
        </w:rPr>
        <w:t>ública</w:t>
      </w:r>
      <w:bookmarkEnd w:id="26"/>
    </w:p>
    <w:p w14:paraId="08C74B5B" w14:textId="77777777" w:rsidR="00CB5D86" w:rsidRPr="00CB5D86" w:rsidRDefault="00CB5D86" w:rsidP="00CB5D86">
      <w:pPr>
        <w:rPr>
          <w:b/>
          <w:bCs/>
          <w:lang w:val="es-PE"/>
        </w:rPr>
      </w:pPr>
      <w:r w:rsidRPr="00CB5D86">
        <w:rPr>
          <w:b/>
          <w:bCs/>
          <w:lang w:val="es-PE"/>
        </w:rPr>
        <w:t>Raleigh, CN muestra que los sistemas públicos de agua pueden consolidarse para ahorrar dinero al igual que las empresas privadas.</w:t>
      </w:r>
    </w:p>
    <w:p w14:paraId="75DE626C" w14:textId="77777777" w:rsidR="00CB5D86" w:rsidRDefault="00CB5D86" w:rsidP="00CB5D86">
      <w:pPr>
        <w:rPr>
          <w:rFonts w:eastAsia="Times New Roman" w:cs="Arial"/>
          <w:b/>
          <w:bCs/>
          <w:color w:val="000000"/>
        </w:rPr>
      </w:pPr>
    </w:p>
    <w:p w14:paraId="60A28AF8" w14:textId="257E35B0" w:rsidR="00CB5D86" w:rsidRPr="0058265B" w:rsidRDefault="00CB5D86" w:rsidP="00CB5D86">
      <w:pPr>
        <w:rPr>
          <w:rFonts w:ascii="Times New Roman" w:eastAsia="Times New Roman" w:hAnsi="Times New Roman" w:cs="Times New Roman"/>
          <w:szCs w:val="24"/>
          <w:lang w:val="fr-FR"/>
        </w:rPr>
      </w:pPr>
      <w:r w:rsidRPr="00D5137C">
        <w:rPr>
          <w:rFonts w:eastAsia="Times New Roman" w:cs="Arial"/>
          <w:b/>
          <w:bCs/>
          <w:color w:val="000000"/>
        </w:rPr>
        <w:t xml:space="preserve">Hughes &amp; Fox 19 </w:t>
      </w:r>
      <w:r w:rsidRPr="00D5137C">
        <w:rPr>
          <w:rFonts w:eastAsia="Times New Roman" w:cs="Arial"/>
          <w:color w:val="000000"/>
        </w:rPr>
        <w:t xml:space="preserve">(Jeff Hughes, Director, UNC Environmental, Finance Center. Radhika Fox, Chief Executive Officer, US Water Alliance. “Strengthening Utilities Through Consolidation: The Financial Impact. </w:t>
      </w:r>
      <w:r w:rsidRPr="00D5137C">
        <w:rPr>
          <w:rFonts w:eastAsia="Times New Roman" w:cs="Arial"/>
          <w:color w:val="000000"/>
          <w:u w:val="single"/>
        </w:rPr>
        <w:t>US Water Alliance</w:t>
      </w:r>
      <w:r w:rsidRPr="00D5137C">
        <w:rPr>
          <w:rFonts w:eastAsia="Times New Roman" w:cs="Arial"/>
          <w:color w:val="000000"/>
        </w:rPr>
        <w:t xml:space="preserve"> and </w:t>
      </w:r>
      <w:r w:rsidRPr="00D5137C">
        <w:rPr>
          <w:rFonts w:eastAsia="Times New Roman" w:cs="Arial"/>
          <w:color w:val="000000"/>
          <w:u w:val="single"/>
        </w:rPr>
        <w:t>UNC School of Government, Environmental Finance Center.</w:t>
      </w:r>
      <w:r w:rsidRPr="00D5137C">
        <w:rPr>
          <w:rFonts w:eastAsia="Times New Roman" w:cs="Arial"/>
          <w:color w:val="000000"/>
        </w:rPr>
        <w:t xml:space="preserve"> </w:t>
      </w:r>
      <w:r w:rsidRPr="0058265B">
        <w:rPr>
          <w:rFonts w:eastAsia="Times New Roman" w:cs="Arial"/>
          <w:color w:val="000000"/>
          <w:lang w:val="fr-FR"/>
        </w:rPr>
        <w:t xml:space="preserve">Page 24. 2019. </w:t>
      </w:r>
      <w:hyperlink r:id="rId35" w:history="1">
        <w:r w:rsidRPr="0058265B">
          <w:rPr>
            <w:rFonts w:eastAsia="Times New Roman" w:cs="Arial"/>
            <w:color w:val="1155CC"/>
            <w:u w:val="single"/>
            <w:lang w:val="fr-FR"/>
          </w:rPr>
          <w:t>http://uswateralliance.org/sites/uswateralliance.org/files/publications/Final_Utility%20Consolidation%20Financial%20Impact%20Report_022019.pdf</w:t>
        </w:r>
      </w:hyperlink>
      <w:r w:rsidRPr="0058265B">
        <w:rPr>
          <w:rFonts w:eastAsia="Times New Roman" w:cs="Arial"/>
          <w:color w:val="000000"/>
          <w:lang w:val="fr-FR"/>
        </w:rPr>
        <w:t>)</w:t>
      </w:r>
    </w:p>
    <w:p w14:paraId="56BA2CAD" w14:textId="77777777" w:rsidR="00CB5D86" w:rsidRPr="009319BA" w:rsidRDefault="00CB5D86" w:rsidP="00CB5D86">
      <w:pPr>
        <w:rPr>
          <w:lang w:val="fr-FR"/>
        </w:rPr>
      </w:pPr>
    </w:p>
    <w:p w14:paraId="3F50C7DB" w14:textId="77777777" w:rsidR="00CB5D86" w:rsidRPr="009319BA" w:rsidRDefault="00CB5D86" w:rsidP="00CB5D86">
      <w:pPr>
        <w:rPr>
          <w:rFonts w:cs="Arial"/>
          <w:lang w:val="es-PE"/>
        </w:rPr>
      </w:pPr>
      <w:r w:rsidRPr="009319BA">
        <w:rPr>
          <w:rFonts w:cs="Arial"/>
          <w:lang w:val="es-PE"/>
        </w:rPr>
        <w:t xml:space="preserve">La consolidación ayudó a </w:t>
      </w:r>
      <w:r>
        <w:rPr>
          <w:rFonts w:cs="Arial"/>
          <w:lang w:val="es-PE"/>
        </w:rPr>
        <w:t xml:space="preserve">Raleigh a </w:t>
      </w:r>
      <w:r w:rsidRPr="009319BA">
        <w:rPr>
          <w:rFonts w:cs="Arial"/>
          <w:lang w:val="es-PE"/>
        </w:rPr>
        <w:t xml:space="preserve">aumentar la calificación crediticia de </w:t>
      </w:r>
      <w:r>
        <w:rPr>
          <w:rFonts w:cs="Arial"/>
          <w:lang w:val="es-PE"/>
        </w:rPr>
        <w:t>Moody’s</w:t>
      </w:r>
      <w:r w:rsidRPr="009319BA">
        <w:rPr>
          <w:rFonts w:cs="Arial"/>
          <w:lang w:val="es-PE"/>
        </w:rPr>
        <w:t xml:space="preserve"> a AAA, la calificación más alta en la escala que indica la capacidad de un deudor para pagar la deuda. Los vecinos de Raleigh, aunque económicamente saludables en comparación con muchos gobiernos locales, no pueden igualar el crédito de Raleigh. Si una de las comunidades más pequeñas, como </w:t>
      </w:r>
      <w:proofErr w:type="spellStart"/>
      <w:r w:rsidRPr="009319BA">
        <w:rPr>
          <w:rFonts w:cs="Arial"/>
          <w:lang w:val="es-PE"/>
        </w:rPr>
        <w:t>Knightdale</w:t>
      </w:r>
      <w:proofErr w:type="spellEnd"/>
      <w:r>
        <w:rPr>
          <w:rFonts w:cs="Arial"/>
          <w:lang w:val="es-PE"/>
        </w:rPr>
        <w:t>, que tiene una calificación de Moody’s menor</w:t>
      </w:r>
      <w:r w:rsidRPr="009319BA">
        <w:rPr>
          <w:rFonts w:cs="Arial"/>
          <w:lang w:val="es-PE"/>
        </w:rPr>
        <w:t xml:space="preserve"> de A2, fuera responsable de pedir prestados fondos para respaldar los activos de agua en su comunidad, el costo de capital sería más alto de lo que pagaría Raleigh.</w:t>
      </w:r>
    </w:p>
    <w:p w14:paraId="191002B0" w14:textId="77777777" w:rsidR="00CB5D86" w:rsidRPr="0058265B" w:rsidRDefault="00CB5D86" w:rsidP="00CB5D86">
      <w:pPr>
        <w:rPr>
          <w:lang w:val="es-PE"/>
        </w:rPr>
      </w:pPr>
    </w:p>
    <w:p w14:paraId="1643E385" w14:textId="77777777" w:rsidR="00CB5D86" w:rsidRPr="00EC7726" w:rsidRDefault="00CB5D86" w:rsidP="00CB5D86">
      <w:pPr>
        <w:rPr>
          <w:rFonts w:cs="Arial"/>
          <w:b/>
          <w:u w:val="single"/>
          <w:lang w:val="es-PE"/>
        </w:rPr>
      </w:pPr>
      <w:r w:rsidRPr="003C2C41">
        <w:rPr>
          <w:rFonts w:cs="Arial"/>
          <w:b/>
          <w:u w:val="single"/>
          <w:lang w:val="es-PE"/>
        </w:rPr>
        <w:t>La consolidación se diseñó y promovió principalmente para lograr la igualdad de tarifas.</w:t>
      </w:r>
      <w:r w:rsidRPr="003C2C41">
        <w:rPr>
          <w:rFonts w:cs="Arial"/>
          <w:lang w:val="es-PE"/>
        </w:rPr>
        <w:t xml:space="preserve"> Los sistemas participantes aún tienen que calcular los ahorros netos reales de la consolidación en comparación con lo que habrían gastado bajo el </w:t>
      </w:r>
      <w:proofErr w:type="spellStart"/>
      <w:proofErr w:type="gramStart"/>
      <w:r w:rsidRPr="003C2C41">
        <w:rPr>
          <w:rFonts w:cs="Arial"/>
          <w:lang w:val="es-PE"/>
        </w:rPr>
        <w:t>statu</w:t>
      </w:r>
      <w:r>
        <w:rPr>
          <w:rFonts w:cs="Arial"/>
          <w:lang w:val="es-PE"/>
        </w:rPr>
        <w:t>s</w:t>
      </w:r>
      <w:proofErr w:type="spellEnd"/>
      <w:proofErr w:type="gramEnd"/>
      <w:r w:rsidRPr="003C2C41">
        <w:rPr>
          <w:rFonts w:cs="Arial"/>
          <w:lang w:val="es-PE"/>
        </w:rPr>
        <w:t xml:space="preserve"> quo. Sin embargo, un estudio de 1998 estimó el potencial de ahorro agregado de la consolidación para las 12 empresas de agua del condado de Wake que operaban en ese momento, incluidas las siete que se consolidaron en el sistema de Raleigh. </w:t>
      </w:r>
      <w:r w:rsidRPr="003C2C41">
        <w:rPr>
          <w:rFonts w:cs="Arial"/>
          <w:b/>
          <w:u w:val="single"/>
          <w:lang w:val="es-PE"/>
        </w:rPr>
        <w:t>Según el estudio, un enfoque consolidado podría ahorrarle a la región un total de aproximadamente $ 350 millones, un 8 por ciento menos que el costo si los sistemas permanecieran fragmentados. Muchas de las empresas de servicios públicos consolidadas operaban pequeñas instalaciones ineficientes que en el momento de la consolidación habrían requerido inversiones significativas para mantener y acomodar el crecimiento de las empresas de servicios públicos</w:t>
      </w:r>
      <w:r w:rsidRPr="003C2C41">
        <w:rPr>
          <w:rFonts w:cs="Arial"/>
          <w:lang w:val="es-PE"/>
        </w:rPr>
        <w:t xml:space="preserve">. </w:t>
      </w:r>
      <w:r w:rsidRPr="003C2C41">
        <w:rPr>
          <w:rFonts w:cs="Arial"/>
          <w:b/>
          <w:u w:val="single"/>
          <w:lang w:val="es-PE"/>
        </w:rPr>
        <w:t>En el caso de Wake Forest, las estimaciones sugirieron que mejorar sus activos habría costado más de $ 50 millones</w:t>
      </w:r>
      <w:r w:rsidRPr="003C2C41">
        <w:rPr>
          <w:rFonts w:cs="Arial"/>
          <w:lang w:val="es-PE"/>
        </w:rPr>
        <w:t xml:space="preserve"> </w:t>
      </w:r>
      <w:r w:rsidRPr="003C2C41">
        <w:rPr>
          <w:rFonts w:cs="Arial"/>
          <w:b/>
          <w:u w:val="single"/>
          <w:lang w:val="es-PE"/>
        </w:rPr>
        <w:t>en comparación con un costo de aproximadamente la mitad de la consolidación con Raleigh.</w:t>
      </w:r>
    </w:p>
    <w:p w14:paraId="457C2707" w14:textId="77777777" w:rsidR="00CB5D86" w:rsidRPr="0058265B" w:rsidRDefault="00CB5D86" w:rsidP="00CB5D86">
      <w:pPr>
        <w:rPr>
          <w:lang w:val="es-PE"/>
        </w:rPr>
      </w:pPr>
    </w:p>
    <w:p w14:paraId="46F21CD9" w14:textId="77777777" w:rsidR="00CB5D86" w:rsidRPr="00D74B0E" w:rsidRDefault="00CB5D86" w:rsidP="00CB5D86">
      <w:pPr>
        <w:rPr>
          <w:rFonts w:cs="Arial"/>
          <w:lang w:val="es-PE"/>
        </w:rPr>
      </w:pPr>
      <w:r w:rsidRPr="00D74B0E">
        <w:rPr>
          <w:rFonts w:cs="Arial"/>
          <w:lang w:val="es-PE"/>
        </w:rPr>
        <w:t xml:space="preserve">Conclusión: Raleigh se ha convertido en el principal proveedor de servicios de agua y aguas residuales en la parte este del condado a través de acuerdos con seis municipios del este. En general, </w:t>
      </w:r>
      <w:r w:rsidRPr="00D74B0E">
        <w:rPr>
          <w:rFonts w:cs="Arial"/>
          <w:b/>
          <w:u w:val="single"/>
          <w:lang w:val="es-PE"/>
        </w:rPr>
        <w:t>la consolidación de Raleigh tuvo un impacto financiero positivo en la igualación de tarifas y redujo las instalaciones duplicadas de agua y alcantarillado en la región.</w:t>
      </w:r>
      <w:r w:rsidRPr="00D74B0E">
        <w:rPr>
          <w:rFonts w:cs="Arial"/>
          <w:lang w:val="es-PE"/>
        </w:rPr>
        <w:t xml:space="preserve"> Sin embargo, los impactos no fueron inmediatos para la mayoría de las comunidades y requirieron una pla</w:t>
      </w:r>
      <w:r>
        <w:rPr>
          <w:rFonts w:cs="Arial"/>
          <w:lang w:val="es-PE"/>
        </w:rPr>
        <w:t>nificación cuidadosa y paciente</w:t>
      </w:r>
      <w:r w:rsidRPr="00D74B0E">
        <w:rPr>
          <w:rFonts w:cs="Arial"/>
          <w:lang w:val="es-PE"/>
        </w:rPr>
        <w:t>. La influ</w:t>
      </w:r>
      <w:r>
        <w:rPr>
          <w:rFonts w:cs="Arial"/>
          <w:lang w:val="es-PE"/>
        </w:rPr>
        <w:t>encia del condado de Wake y el Estado en</w:t>
      </w:r>
      <w:r w:rsidRPr="00D74B0E">
        <w:rPr>
          <w:rFonts w:cs="Arial"/>
          <w:lang w:val="es-PE"/>
        </w:rPr>
        <w:t xml:space="preserve"> apoyo a las comunidades, sirviendo como defensores neutrales, fue fundamental para crear el impulso para completar esta ambiciosa iniciativa.</w:t>
      </w:r>
    </w:p>
    <w:p w14:paraId="757BA42A" w14:textId="7453A529" w:rsidR="004C2B49" w:rsidRPr="00011B20" w:rsidRDefault="004C2B49" w:rsidP="00CB5D86">
      <w:pPr>
        <w:rPr>
          <w:rFonts w:cs="Arial"/>
        </w:rPr>
      </w:pPr>
    </w:p>
    <w:sectPr w:rsidR="004C2B49" w:rsidRPr="00011B20" w:rsidSect="0003727E">
      <w:headerReference w:type="default" r:id="rId36"/>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C50515" w14:textId="77777777" w:rsidR="005E49E3" w:rsidRDefault="005E49E3" w:rsidP="00D5137C">
      <w:r>
        <w:separator/>
      </w:r>
    </w:p>
  </w:endnote>
  <w:endnote w:type="continuationSeparator" w:id="0">
    <w:p w14:paraId="26A6FCC5" w14:textId="77777777" w:rsidR="005E49E3" w:rsidRDefault="005E49E3" w:rsidP="00D513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3101C" w14:textId="7576E91A" w:rsidR="003C66F4" w:rsidRPr="003C66F4" w:rsidRDefault="003C66F4" w:rsidP="003C66F4">
    <w:pPr>
      <w:pBdr>
        <w:left w:val="single" w:sz="12" w:space="11" w:color="4472C4" w:themeColor="accent1"/>
      </w:pBdr>
      <w:tabs>
        <w:tab w:val="left" w:pos="622"/>
      </w:tabs>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fldChar w:fldCharType="begin"/>
    </w:r>
    <w:r>
      <w:rPr>
        <w:rFonts w:asciiTheme="majorHAnsi" w:eastAsiaTheme="majorEastAsia" w:hAnsiTheme="majorHAnsi" w:cstheme="majorBidi"/>
        <w:color w:val="2F5496" w:themeColor="accent1" w:themeShade="BF"/>
        <w:sz w:val="26"/>
        <w:szCs w:val="26"/>
      </w:rPr>
      <w:instrText xml:space="preserve"> PAGE   \* MERGEFORMAT </w:instrText>
    </w:r>
    <w:r>
      <w:rPr>
        <w:rFonts w:asciiTheme="majorHAnsi" w:eastAsiaTheme="majorEastAsia" w:hAnsiTheme="majorHAnsi" w:cstheme="majorBidi"/>
        <w:color w:val="2F5496" w:themeColor="accent1" w:themeShade="BF"/>
        <w:sz w:val="26"/>
        <w:szCs w:val="26"/>
      </w:rPr>
      <w:fldChar w:fldCharType="separate"/>
    </w:r>
    <w:r>
      <w:rPr>
        <w:rFonts w:asciiTheme="majorHAnsi" w:eastAsiaTheme="majorEastAsia" w:hAnsiTheme="majorHAnsi" w:cstheme="majorBidi"/>
        <w:color w:val="2F5496" w:themeColor="accent1" w:themeShade="BF"/>
        <w:sz w:val="26"/>
        <w:szCs w:val="26"/>
      </w:rPr>
      <w:t>3</w:t>
    </w:r>
    <w:r>
      <w:rPr>
        <w:rFonts w:asciiTheme="majorHAnsi" w:eastAsiaTheme="majorEastAsia" w:hAnsiTheme="majorHAnsi" w:cstheme="majorBidi"/>
        <w:noProof/>
        <w:color w:val="2F5496" w:themeColor="accent1" w:themeShade="B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D2EF3B" w14:textId="77777777" w:rsidR="005E49E3" w:rsidRDefault="005E49E3" w:rsidP="00D5137C">
      <w:r>
        <w:separator/>
      </w:r>
    </w:p>
  </w:footnote>
  <w:footnote w:type="continuationSeparator" w:id="0">
    <w:p w14:paraId="523201DD" w14:textId="77777777" w:rsidR="005E49E3" w:rsidRDefault="005E49E3" w:rsidP="00D513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577A9D" w14:textId="67C8FC06" w:rsidR="0003727E" w:rsidRPr="00924DE2" w:rsidRDefault="0003727E" w:rsidP="0003727E">
    <w:r w:rsidRPr="0003727E">
      <w:rPr>
        <w:rFonts w:cs="Arial"/>
        <w:bCs/>
        <w:szCs w:val="24"/>
        <w:lang w:val="es-PE"/>
      </w:rPr>
      <w:t>Privatización</w:t>
    </w:r>
    <w:r w:rsidRPr="0003727E">
      <w:rPr>
        <w:bCs/>
      </w:rPr>
      <w:t xml:space="preserve"> de Agua</w:t>
    </w:r>
    <w:r>
      <w:t xml:space="preserve"> ANTECEDENTE</w:t>
    </w:r>
    <w:r w:rsidRPr="0003727E">
      <w:t xml:space="preserve"> </w:t>
    </w:r>
    <w:r w:rsidRPr="00924DE2">
      <w:ptab w:relativeTo="margin" w:alignment="center" w:leader="none"/>
    </w:r>
    <w:r w:rsidRPr="00924DE2">
      <w:ptab w:relativeTo="margin" w:alignment="right" w:leader="none"/>
    </w:r>
    <w:r w:rsidRPr="00924DE2">
      <w:t>Boston Debate League</w:t>
    </w:r>
  </w:p>
  <w:p w14:paraId="17492BCC" w14:textId="1B24690C" w:rsidR="0003727E" w:rsidRPr="0003727E" w:rsidRDefault="0003727E" w:rsidP="0003727E">
    <w:r w:rsidRPr="00924DE2">
      <w:ptab w:relativeTo="margin" w:alignment="center" w:leader="none"/>
    </w:r>
    <w:r w:rsidRPr="00924DE2">
      <w:ptab w:relativeTo="margin" w:alignment="right" w:leader="none"/>
    </w:r>
    <w:r>
      <w:t xml:space="preserve">Debate </w:t>
    </w:r>
    <w:proofErr w:type="spellStart"/>
    <w:r>
      <w:t>en</w:t>
    </w:r>
    <w:proofErr w:type="spellEnd"/>
    <w:r>
      <w:t xml:space="preserve"> Español Varsity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EE9B61" w14:textId="0193F763" w:rsidR="0003727E" w:rsidRPr="00924DE2" w:rsidRDefault="0003727E" w:rsidP="0003727E">
    <w:r w:rsidRPr="0003727E">
      <w:rPr>
        <w:rFonts w:cs="Arial"/>
        <w:bCs/>
        <w:szCs w:val="24"/>
        <w:lang w:val="es-PE"/>
      </w:rPr>
      <w:t>Privatización</w:t>
    </w:r>
    <w:r w:rsidRPr="0003727E">
      <w:rPr>
        <w:bCs/>
      </w:rPr>
      <w:t xml:space="preserve"> de Agua</w:t>
    </w:r>
    <w:r>
      <w:t xml:space="preserve"> AFIRM</w:t>
    </w:r>
    <w:r w:rsidRPr="0003727E">
      <w:t>ATIVO</w:t>
    </w:r>
    <w:r w:rsidRPr="0003727E">
      <w:t xml:space="preserve"> </w:t>
    </w:r>
    <w:r w:rsidRPr="00924DE2">
      <w:ptab w:relativeTo="margin" w:alignment="center" w:leader="none"/>
    </w:r>
    <w:r w:rsidRPr="00924DE2">
      <w:ptab w:relativeTo="margin" w:alignment="right" w:leader="none"/>
    </w:r>
    <w:r w:rsidRPr="00924DE2">
      <w:t>Boston Debate League</w:t>
    </w:r>
  </w:p>
  <w:p w14:paraId="1CCBA438" w14:textId="77777777" w:rsidR="0003727E" w:rsidRPr="0003727E" w:rsidRDefault="0003727E" w:rsidP="0003727E">
    <w:r w:rsidRPr="00924DE2">
      <w:ptab w:relativeTo="margin" w:alignment="center" w:leader="none"/>
    </w:r>
    <w:r w:rsidRPr="00924DE2">
      <w:ptab w:relativeTo="margin" w:alignment="right" w:leader="none"/>
    </w:r>
    <w:r>
      <w:t xml:space="preserve">Debate </w:t>
    </w:r>
    <w:proofErr w:type="spellStart"/>
    <w:r>
      <w:t>en</w:t>
    </w:r>
    <w:proofErr w:type="spellEnd"/>
    <w:r>
      <w:t xml:space="preserve"> Español Varsity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0B8D38" w14:textId="77777777" w:rsidR="0003727E" w:rsidRPr="00924DE2" w:rsidRDefault="0003727E" w:rsidP="0003727E">
    <w:r w:rsidRPr="0003727E">
      <w:rPr>
        <w:rFonts w:cs="Arial"/>
        <w:bCs/>
        <w:szCs w:val="24"/>
        <w:lang w:val="es-PE"/>
      </w:rPr>
      <w:t>Privatización</w:t>
    </w:r>
    <w:r w:rsidRPr="0003727E">
      <w:rPr>
        <w:bCs/>
      </w:rPr>
      <w:t xml:space="preserve"> de Agua</w:t>
    </w:r>
    <w:r>
      <w:t xml:space="preserve"> NEG</w:t>
    </w:r>
    <w:r w:rsidRPr="0003727E">
      <w:t>ATIVO</w:t>
    </w:r>
    <w:r w:rsidRPr="0003727E">
      <w:t xml:space="preserve"> </w:t>
    </w:r>
    <w:r w:rsidRPr="00924DE2">
      <w:ptab w:relativeTo="margin" w:alignment="center" w:leader="none"/>
    </w:r>
    <w:r w:rsidRPr="00924DE2">
      <w:ptab w:relativeTo="margin" w:alignment="right" w:leader="none"/>
    </w:r>
    <w:r w:rsidRPr="00924DE2">
      <w:t>Boston Debate League</w:t>
    </w:r>
  </w:p>
  <w:p w14:paraId="33355145" w14:textId="77777777" w:rsidR="0003727E" w:rsidRPr="0003727E" w:rsidRDefault="0003727E" w:rsidP="0003727E">
    <w:r w:rsidRPr="00924DE2">
      <w:ptab w:relativeTo="margin" w:alignment="center" w:leader="none"/>
    </w:r>
    <w:r w:rsidRPr="00924DE2">
      <w:ptab w:relativeTo="margin" w:alignment="right" w:leader="none"/>
    </w:r>
    <w:r>
      <w:t xml:space="preserve">Debate </w:t>
    </w:r>
    <w:proofErr w:type="spellStart"/>
    <w:r>
      <w:t>en</w:t>
    </w:r>
    <w:proofErr w:type="spellEnd"/>
    <w:r>
      <w:t xml:space="preserve"> Español Varsity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181825"/>
    <w:multiLevelType w:val="hybridMultilevel"/>
    <w:tmpl w:val="E334BCCE"/>
    <w:lvl w:ilvl="0" w:tplc="1BF03FFE">
      <w:start w:val="1"/>
      <w:numFmt w:val="bullet"/>
      <w:lvlText w:val=""/>
      <w:lvlJc w:val="left"/>
      <w:pPr>
        <w:ind w:left="288"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9842B53"/>
    <w:multiLevelType w:val="hybridMultilevel"/>
    <w:tmpl w:val="B2C4B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37C"/>
    <w:rsid w:val="00001105"/>
    <w:rsid w:val="00011B20"/>
    <w:rsid w:val="0001472E"/>
    <w:rsid w:val="0003727E"/>
    <w:rsid w:val="00055010"/>
    <w:rsid w:val="000644C9"/>
    <w:rsid w:val="00090555"/>
    <w:rsid w:val="00095C3E"/>
    <w:rsid w:val="00097FBD"/>
    <w:rsid w:val="000B2C75"/>
    <w:rsid w:val="000B38C7"/>
    <w:rsid w:val="00111172"/>
    <w:rsid w:val="00120D97"/>
    <w:rsid w:val="0017014E"/>
    <w:rsid w:val="001E4954"/>
    <w:rsid w:val="00216AB4"/>
    <w:rsid w:val="00237465"/>
    <w:rsid w:val="00316BEC"/>
    <w:rsid w:val="003238BB"/>
    <w:rsid w:val="00340A02"/>
    <w:rsid w:val="003725D5"/>
    <w:rsid w:val="003A1B88"/>
    <w:rsid w:val="003A2183"/>
    <w:rsid w:val="003A3F2B"/>
    <w:rsid w:val="003B17DD"/>
    <w:rsid w:val="003C23B5"/>
    <w:rsid w:val="003C2C41"/>
    <w:rsid w:val="003C66F4"/>
    <w:rsid w:val="003D772B"/>
    <w:rsid w:val="003F1CAF"/>
    <w:rsid w:val="00413FF6"/>
    <w:rsid w:val="00473E22"/>
    <w:rsid w:val="004821F2"/>
    <w:rsid w:val="004C14E7"/>
    <w:rsid w:val="004C2B49"/>
    <w:rsid w:val="004D3233"/>
    <w:rsid w:val="004E770F"/>
    <w:rsid w:val="00515964"/>
    <w:rsid w:val="00576C93"/>
    <w:rsid w:val="00582094"/>
    <w:rsid w:val="0058265B"/>
    <w:rsid w:val="00595245"/>
    <w:rsid w:val="005C254A"/>
    <w:rsid w:val="005E13C2"/>
    <w:rsid w:val="005E3357"/>
    <w:rsid w:val="005E49E3"/>
    <w:rsid w:val="005F01B8"/>
    <w:rsid w:val="00646994"/>
    <w:rsid w:val="006475ED"/>
    <w:rsid w:val="00660889"/>
    <w:rsid w:val="006965D3"/>
    <w:rsid w:val="006B01D9"/>
    <w:rsid w:val="00707976"/>
    <w:rsid w:val="00710D09"/>
    <w:rsid w:val="007149AE"/>
    <w:rsid w:val="007162E2"/>
    <w:rsid w:val="00735642"/>
    <w:rsid w:val="007447BC"/>
    <w:rsid w:val="00794700"/>
    <w:rsid w:val="007B1003"/>
    <w:rsid w:val="008374DC"/>
    <w:rsid w:val="00853710"/>
    <w:rsid w:val="008735BD"/>
    <w:rsid w:val="00884B54"/>
    <w:rsid w:val="008A48F3"/>
    <w:rsid w:val="008A77C1"/>
    <w:rsid w:val="008B10B2"/>
    <w:rsid w:val="008B74AC"/>
    <w:rsid w:val="008D26AE"/>
    <w:rsid w:val="008E55F2"/>
    <w:rsid w:val="009319BA"/>
    <w:rsid w:val="009868EA"/>
    <w:rsid w:val="00995845"/>
    <w:rsid w:val="009A350D"/>
    <w:rsid w:val="009C1C86"/>
    <w:rsid w:val="009F06E5"/>
    <w:rsid w:val="00A02827"/>
    <w:rsid w:val="00A574D9"/>
    <w:rsid w:val="00AA1D33"/>
    <w:rsid w:val="00AC645E"/>
    <w:rsid w:val="00AD53D3"/>
    <w:rsid w:val="00AD7349"/>
    <w:rsid w:val="00AE0F24"/>
    <w:rsid w:val="00AE5834"/>
    <w:rsid w:val="00AF0F28"/>
    <w:rsid w:val="00AF21CB"/>
    <w:rsid w:val="00B069E2"/>
    <w:rsid w:val="00B33FC2"/>
    <w:rsid w:val="00B75B2E"/>
    <w:rsid w:val="00B92173"/>
    <w:rsid w:val="00B94ABE"/>
    <w:rsid w:val="00BA2F3F"/>
    <w:rsid w:val="00BA783A"/>
    <w:rsid w:val="00BB1DCB"/>
    <w:rsid w:val="00BE5254"/>
    <w:rsid w:val="00BF268F"/>
    <w:rsid w:val="00C14AD9"/>
    <w:rsid w:val="00C272CC"/>
    <w:rsid w:val="00C360D8"/>
    <w:rsid w:val="00C57577"/>
    <w:rsid w:val="00C80706"/>
    <w:rsid w:val="00C92464"/>
    <w:rsid w:val="00C93195"/>
    <w:rsid w:val="00C9481D"/>
    <w:rsid w:val="00C94B49"/>
    <w:rsid w:val="00CB0A40"/>
    <w:rsid w:val="00CB5D86"/>
    <w:rsid w:val="00CC156C"/>
    <w:rsid w:val="00D13A80"/>
    <w:rsid w:val="00D5137C"/>
    <w:rsid w:val="00D74B0E"/>
    <w:rsid w:val="00DF35A6"/>
    <w:rsid w:val="00DF6516"/>
    <w:rsid w:val="00E04E43"/>
    <w:rsid w:val="00E105B4"/>
    <w:rsid w:val="00EC6951"/>
    <w:rsid w:val="00EC7726"/>
    <w:rsid w:val="00ED7854"/>
    <w:rsid w:val="00EF3E6B"/>
    <w:rsid w:val="00F032C2"/>
    <w:rsid w:val="00F27726"/>
    <w:rsid w:val="00F92D7B"/>
    <w:rsid w:val="00F97DB1"/>
    <w:rsid w:val="00FA6096"/>
    <w:rsid w:val="00FA7D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C88CA"/>
  <w15:chartTrackingRefBased/>
  <w15:docId w15:val="{CE905079-437A-4010-882A-612405C8B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5D86"/>
    <w:pPr>
      <w:spacing w:after="0" w:line="240" w:lineRule="auto"/>
    </w:pPr>
    <w:rPr>
      <w:rFonts w:ascii="Arial" w:hAnsi="Arial"/>
      <w:sz w:val="24"/>
    </w:rPr>
  </w:style>
  <w:style w:type="paragraph" w:styleId="Heading2">
    <w:name w:val="heading 2"/>
    <w:basedOn w:val="Normal"/>
    <w:link w:val="Heading2Char"/>
    <w:uiPriority w:val="9"/>
    <w:qFormat/>
    <w:rsid w:val="00CB5D86"/>
    <w:pPr>
      <w:spacing w:before="100" w:beforeAutospacing="1" w:after="100" w:afterAutospacing="1"/>
      <w:jc w:val="center"/>
      <w:outlineLvl w:val="1"/>
    </w:pPr>
    <w:rPr>
      <w:rFonts w:eastAsia="Times New Roman" w:cs="Times New Roman"/>
      <w:b/>
      <w:bCs/>
      <w:sz w:val="28"/>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B5D86"/>
    <w:rPr>
      <w:rFonts w:ascii="Arial" w:eastAsia="Times New Roman" w:hAnsi="Arial" w:cs="Times New Roman"/>
      <w:b/>
      <w:bCs/>
      <w:sz w:val="28"/>
      <w:szCs w:val="36"/>
    </w:rPr>
  </w:style>
  <w:style w:type="paragraph" w:styleId="NormalWeb">
    <w:name w:val="Normal (Web)"/>
    <w:basedOn w:val="Normal"/>
    <w:uiPriority w:val="99"/>
    <w:semiHidden/>
    <w:unhideWhenUsed/>
    <w:rsid w:val="00D5137C"/>
    <w:pPr>
      <w:spacing w:before="100" w:beforeAutospacing="1" w:after="100" w:afterAutospacing="1"/>
    </w:pPr>
    <w:rPr>
      <w:rFonts w:ascii="Times New Roman" w:eastAsia="Times New Roman" w:hAnsi="Times New Roman" w:cs="Times New Roman"/>
      <w:szCs w:val="24"/>
    </w:rPr>
  </w:style>
  <w:style w:type="character" w:styleId="Hyperlink">
    <w:name w:val="Hyperlink"/>
    <w:basedOn w:val="DefaultParagraphFont"/>
    <w:uiPriority w:val="99"/>
    <w:unhideWhenUsed/>
    <w:rsid w:val="00D5137C"/>
    <w:rPr>
      <w:color w:val="0000FF"/>
      <w:u w:val="single"/>
    </w:rPr>
  </w:style>
  <w:style w:type="paragraph" w:styleId="Header">
    <w:name w:val="header"/>
    <w:basedOn w:val="Normal"/>
    <w:link w:val="HeaderChar"/>
    <w:uiPriority w:val="99"/>
    <w:unhideWhenUsed/>
    <w:rsid w:val="00D5137C"/>
    <w:pPr>
      <w:tabs>
        <w:tab w:val="center" w:pos="4680"/>
        <w:tab w:val="right" w:pos="9360"/>
      </w:tabs>
    </w:pPr>
  </w:style>
  <w:style w:type="character" w:customStyle="1" w:styleId="HeaderChar">
    <w:name w:val="Header Char"/>
    <w:basedOn w:val="DefaultParagraphFont"/>
    <w:link w:val="Header"/>
    <w:uiPriority w:val="99"/>
    <w:rsid w:val="00D5137C"/>
  </w:style>
  <w:style w:type="paragraph" w:styleId="Footer">
    <w:name w:val="footer"/>
    <w:basedOn w:val="Normal"/>
    <w:link w:val="FooterChar"/>
    <w:uiPriority w:val="99"/>
    <w:unhideWhenUsed/>
    <w:rsid w:val="00D5137C"/>
    <w:pPr>
      <w:tabs>
        <w:tab w:val="center" w:pos="4680"/>
        <w:tab w:val="right" w:pos="9360"/>
      </w:tabs>
    </w:pPr>
  </w:style>
  <w:style w:type="character" w:customStyle="1" w:styleId="FooterChar">
    <w:name w:val="Footer Char"/>
    <w:basedOn w:val="DefaultParagraphFont"/>
    <w:link w:val="Footer"/>
    <w:uiPriority w:val="99"/>
    <w:rsid w:val="00D5137C"/>
  </w:style>
  <w:style w:type="paragraph" w:styleId="ListParagraph">
    <w:name w:val="List Paragraph"/>
    <w:basedOn w:val="Normal"/>
    <w:uiPriority w:val="34"/>
    <w:qFormat/>
    <w:rsid w:val="00B069E2"/>
    <w:pPr>
      <w:ind w:left="720"/>
      <w:contextualSpacing/>
    </w:pPr>
  </w:style>
  <w:style w:type="character" w:styleId="FollowedHyperlink">
    <w:name w:val="FollowedHyperlink"/>
    <w:basedOn w:val="DefaultParagraphFont"/>
    <w:uiPriority w:val="99"/>
    <w:semiHidden/>
    <w:unhideWhenUsed/>
    <w:rsid w:val="00B069E2"/>
    <w:rPr>
      <w:color w:val="954F72" w:themeColor="followedHyperlink"/>
      <w:u w:val="single"/>
    </w:rPr>
  </w:style>
  <w:style w:type="paragraph" w:styleId="TOC2">
    <w:name w:val="toc 2"/>
    <w:basedOn w:val="Normal"/>
    <w:next w:val="Normal"/>
    <w:autoRedefine/>
    <w:uiPriority w:val="39"/>
    <w:unhideWhenUsed/>
    <w:rsid w:val="003C66F4"/>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981089">
      <w:bodyDiv w:val="1"/>
      <w:marLeft w:val="0"/>
      <w:marRight w:val="0"/>
      <w:marTop w:val="0"/>
      <w:marBottom w:val="0"/>
      <w:divBdr>
        <w:top w:val="none" w:sz="0" w:space="0" w:color="auto"/>
        <w:left w:val="none" w:sz="0" w:space="0" w:color="auto"/>
        <w:bottom w:val="none" w:sz="0" w:space="0" w:color="auto"/>
        <w:right w:val="none" w:sz="0" w:space="0" w:color="auto"/>
      </w:divBdr>
    </w:div>
    <w:div w:id="1271861662">
      <w:bodyDiv w:val="1"/>
      <w:marLeft w:val="0"/>
      <w:marRight w:val="0"/>
      <w:marTop w:val="0"/>
      <w:marBottom w:val="0"/>
      <w:divBdr>
        <w:top w:val="none" w:sz="0" w:space="0" w:color="auto"/>
        <w:left w:val="none" w:sz="0" w:space="0" w:color="auto"/>
        <w:bottom w:val="none" w:sz="0" w:space="0" w:color="auto"/>
        <w:right w:val="none" w:sz="0" w:space="0" w:color="auto"/>
      </w:divBdr>
    </w:div>
    <w:div w:id="1277323980">
      <w:bodyDiv w:val="1"/>
      <w:marLeft w:val="0"/>
      <w:marRight w:val="0"/>
      <w:marTop w:val="0"/>
      <w:marBottom w:val="0"/>
      <w:divBdr>
        <w:top w:val="none" w:sz="0" w:space="0" w:color="auto"/>
        <w:left w:val="none" w:sz="0" w:space="0" w:color="auto"/>
        <w:bottom w:val="none" w:sz="0" w:space="0" w:color="auto"/>
        <w:right w:val="none" w:sz="0" w:space="0" w:color="auto"/>
      </w:divBdr>
    </w:div>
    <w:div w:id="1963338248">
      <w:bodyDiv w:val="1"/>
      <w:marLeft w:val="0"/>
      <w:marRight w:val="0"/>
      <w:marTop w:val="0"/>
      <w:marBottom w:val="0"/>
      <w:divBdr>
        <w:top w:val="none" w:sz="0" w:space="0" w:color="auto"/>
        <w:left w:val="none" w:sz="0" w:space="0" w:color="auto"/>
        <w:bottom w:val="none" w:sz="0" w:space="0" w:color="auto"/>
        <w:right w:val="none" w:sz="0" w:space="0" w:color="auto"/>
      </w:divBdr>
    </w:div>
    <w:div w:id="1969629080">
      <w:bodyDiv w:val="1"/>
      <w:marLeft w:val="0"/>
      <w:marRight w:val="0"/>
      <w:marTop w:val="0"/>
      <w:marBottom w:val="0"/>
      <w:divBdr>
        <w:top w:val="none" w:sz="0" w:space="0" w:color="auto"/>
        <w:left w:val="none" w:sz="0" w:space="0" w:color="auto"/>
        <w:bottom w:val="none" w:sz="0" w:space="0" w:color="auto"/>
        <w:right w:val="none" w:sz="0" w:space="0" w:color="auto"/>
      </w:divBdr>
    </w:div>
    <w:div w:id="1977180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ytimes.com/2019/11/06/us/politics/flint-michigan-schools.html" TargetMode="External"/><Relationship Id="rId18" Type="http://schemas.openxmlformats.org/officeDocument/2006/relationships/hyperlink" Target="https://appam.confex.com/appam/2014/webprogram/Paper9273.html" TargetMode="External"/><Relationship Id="rId26" Type="http://schemas.openxmlformats.org/officeDocument/2006/relationships/hyperlink" Target="https://nextcity.org/daily/entry/city-water-private-utilities" TargetMode="External"/><Relationship Id="rId21" Type="http://schemas.openxmlformats.org/officeDocument/2006/relationships/hyperlink" Target="https://doi.org/10.17226/10135" TargetMode="External"/><Relationship Id="rId34" Type="http://schemas.openxmlformats.org/officeDocument/2006/relationships/hyperlink" Target="https://theintercept.com/2018/05/20/pittsburgh-flint-veolia-privatization-public-water-systems-lead/" TargetMode="External"/><Relationship Id="rId7" Type="http://schemas.openxmlformats.org/officeDocument/2006/relationships/endnotes" Target="endnotes.xml"/><Relationship Id="rId12" Type="http://schemas.openxmlformats.org/officeDocument/2006/relationships/hyperlink" Target="https://www.uusc.org/sites/default/files/water_report_july_2016_update.pdf" TargetMode="External"/><Relationship Id="rId17" Type="http://schemas.openxmlformats.org/officeDocument/2006/relationships/hyperlink" Target="https://drive.google.com/drive/u/1/folders/1hx0VD-Wap5PQJD4PTTdBYe-CA-A3GHfX" TargetMode="External"/><Relationship Id="rId25" Type="http://schemas.openxmlformats.org/officeDocument/2006/relationships/hyperlink" Target="https://prospect.org/environment/privatizing-our-public-water-supply/" TargetMode="External"/><Relationship Id="rId33" Type="http://schemas.openxmlformats.org/officeDocument/2006/relationships/hyperlink" Target="https://www.wsj.com/articles/SB10000872396390443816804578002280926253750"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i.org/10.17226/10135" TargetMode="External"/><Relationship Id="rId20" Type="http://schemas.openxmlformats.org/officeDocument/2006/relationships/hyperlink" Target="https://drive.google.com/drive/u/1/folders/1hx0VD-Wap5PQJD4PTTdBYe-CA-A3GHfX" TargetMode="External"/><Relationship Id="rId29" Type="http://schemas.openxmlformats.org/officeDocument/2006/relationships/hyperlink" Target="https://doi.org/10.17226/1013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bsnews.com/news/water-bills-rising-cost-of-water-creating-big-utility-bills-for-americans/" TargetMode="External"/><Relationship Id="rId24" Type="http://schemas.openxmlformats.org/officeDocument/2006/relationships/header" Target="header2.xml"/><Relationship Id="rId32" Type="http://schemas.openxmlformats.org/officeDocument/2006/relationships/hyperlink" Target="https://drive.google.com/drive/u/1/folders/1hx0VD-Wap5PQJD4PTTdBYe-CA-A3GHfX"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huffpost.com/entry/solving-complex-water-cha_b_9906068" TargetMode="External"/><Relationship Id="rId23" Type="http://schemas.openxmlformats.org/officeDocument/2006/relationships/hyperlink" Target="http://uswateralliance.org/sites/uswateralliance.org/files/publications/Final_Utility%20Consolidation%20Financial%20Impact%20Report_022019.pdf" TargetMode="External"/><Relationship Id="rId28" Type="http://schemas.openxmlformats.org/officeDocument/2006/relationships/hyperlink" Target="https://scholarship.law.wm.edu/cgi/viewcontent.cgi?article=1027&amp;context=wmelpr" TargetMode="External"/><Relationship Id="rId36" Type="http://schemas.openxmlformats.org/officeDocument/2006/relationships/header" Target="header3.xml"/><Relationship Id="rId10" Type="http://schemas.openxmlformats.org/officeDocument/2006/relationships/footer" Target="footer1.xml"/><Relationship Id="rId19" Type="http://schemas.openxmlformats.org/officeDocument/2006/relationships/hyperlink" Target="https://doi.org/10.17226/10135" TargetMode="External"/><Relationship Id="rId31" Type="http://schemas.openxmlformats.org/officeDocument/2006/relationships/hyperlink" Target="https://doi.org/10.17226/10135"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www.wsj.com/articles/SB10000872396390443816804578002280926253750" TargetMode="External"/><Relationship Id="rId22" Type="http://schemas.openxmlformats.org/officeDocument/2006/relationships/hyperlink" Target="https://drive.google.com/drive/u/1/folders/1hx0VD-Wap5PQJD4PTTdBYe-CA-A3GHfX" TargetMode="External"/><Relationship Id="rId27" Type="http://schemas.openxmlformats.org/officeDocument/2006/relationships/hyperlink" Target="https://scholarship.law.wm.edu/cgi/viewcontent.cgi?article=1027&amp;context=wmelpr" TargetMode="External"/><Relationship Id="rId30" Type="http://schemas.openxmlformats.org/officeDocument/2006/relationships/hyperlink" Target="https://drive.google.com/drive/u/1/folders/1hx0VD-Wap5PQJD4PTTdBYe-CA-A3GHfX" TargetMode="External"/><Relationship Id="rId35" Type="http://schemas.openxmlformats.org/officeDocument/2006/relationships/hyperlink" Target="http://uswateralliance.org/sites/uswateralliance.org/files/publications/Final_Utility%20Consolidation%20Financial%20Impact%20Report_022019.pdf" TargetMode="External"/><Relationship Id="rId8" Type="http://schemas.openxmlformats.org/officeDocument/2006/relationships/hyperlink" Target="http://thevalueofwater.org/sites/default/files/Economic%20Impact%20of%20Investing%20in%20Water%20Infrastructure_VOW_FINAL_pages.pdf"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10DFE2-4E76-4FB0-A190-FDAAC1159F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Pages>
  <Words>12431</Words>
  <Characters>70859</Characters>
  <Application>Microsoft Office Word</Application>
  <DocSecurity>0</DocSecurity>
  <Lines>590</Lines>
  <Paragraphs>166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83124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 Nix</dc:creator>
  <cp:keywords/>
  <dc:description/>
  <cp:lastModifiedBy>Roger Nix</cp:lastModifiedBy>
  <cp:revision>4</cp:revision>
  <dcterms:created xsi:type="dcterms:W3CDTF">2021-08-12T13:50:00Z</dcterms:created>
  <dcterms:modified xsi:type="dcterms:W3CDTF">2021-08-12T14:36:00Z</dcterms:modified>
</cp:coreProperties>
</file>