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ED54A" w14:textId="77777777" w:rsidR="00052363" w:rsidRDefault="00052363" w:rsidP="00052363">
      <w:pPr>
        <w:pStyle w:val="Heading1"/>
      </w:pPr>
      <w:r>
        <w:t>Resolution</w:t>
      </w:r>
    </w:p>
    <w:p w14:paraId="02F93BC6" w14:textId="77777777" w:rsidR="00052363" w:rsidRDefault="00052363" w:rsidP="00052363"/>
    <w:p w14:paraId="2E76BDC6" w14:textId="77777777" w:rsidR="00052363" w:rsidRDefault="00052363" w:rsidP="00052363">
      <w:r>
        <w:t>Resolved: The United States federal government should substantially increase its protection of water resources in the United States.</w:t>
      </w:r>
    </w:p>
    <w:p w14:paraId="1C5B1A2B" w14:textId="77777777" w:rsidR="00052363" w:rsidRDefault="00052363" w:rsidP="00052363"/>
    <w:p w14:paraId="6E07A7CE" w14:textId="77777777" w:rsidR="00052363" w:rsidRDefault="00052363" w:rsidP="00052363"/>
    <w:p w14:paraId="0BC5C04C" w14:textId="77777777" w:rsidR="00052363" w:rsidRDefault="00052363" w:rsidP="00052363"/>
    <w:p w14:paraId="604560B6" w14:textId="54C7B05D" w:rsidR="00D26A66" w:rsidRDefault="00D26A66" w:rsidP="000E6DE5">
      <w:pPr>
        <w:pStyle w:val="Heading1"/>
      </w:pPr>
      <w:r>
        <w:t>Protection</w:t>
      </w:r>
    </w:p>
    <w:p w14:paraId="30D87A87" w14:textId="4401CDEA" w:rsidR="00D26A66" w:rsidRDefault="00D26A66" w:rsidP="00D26A66"/>
    <w:p w14:paraId="144557B6" w14:textId="5050ED84" w:rsidR="00D26A66" w:rsidRDefault="00D26A66" w:rsidP="00D26A66">
      <w:pPr>
        <w:pStyle w:val="Heading2"/>
      </w:pPr>
      <w:r>
        <w:t>External harm</w:t>
      </w:r>
    </w:p>
    <w:p w14:paraId="29F34F9F" w14:textId="4125E504" w:rsidR="00D26A66" w:rsidRDefault="00D26A66" w:rsidP="00D26A66">
      <w:pPr>
        <w:pStyle w:val="Heading3"/>
      </w:pPr>
      <w:r>
        <w:t>1nc – shield from external harm</w:t>
      </w:r>
    </w:p>
    <w:p w14:paraId="6906B7BF" w14:textId="76E7EA2C" w:rsidR="00D26A66" w:rsidRDefault="00D26A66" w:rsidP="00D26A66"/>
    <w:p w14:paraId="045E6C65" w14:textId="6BFC2AC6" w:rsidR="00D26A66" w:rsidRDefault="00D26A66" w:rsidP="00D26A66">
      <w:pPr>
        <w:pStyle w:val="Heading4"/>
      </w:pPr>
      <w:r>
        <w:t xml:space="preserve">Protection means regulations shielding from injury from </w:t>
      </w:r>
      <w:r>
        <w:rPr>
          <w:u w:val="single"/>
        </w:rPr>
        <w:t>external sources</w:t>
      </w:r>
      <w:r>
        <w:t xml:space="preserve"> – </w:t>
      </w:r>
      <w:proofErr w:type="gramStart"/>
      <w:r>
        <w:t>it’s</w:t>
      </w:r>
      <w:proofErr w:type="gramEnd"/>
      <w:r>
        <w:t xml:space="preserve"> distinct from management, conservation, restoration and mitigation</w:t>
      </w:r>
    </w:p>
    <w:p w14:paraId="35710D00" w14:textId="77777777" w:rsidR="00D26A66" w:rsidRDefault="00D26A66" w:rsidP="00D26A66">
      <w:bookmarkStart w:id="0" w:name="_Hlk74561317"/>
      <w:r w:rsidRPr="00433C56">
        <w:t>J.</w:t>
      </w:r>
      <w:r>
        <w:rPr>
          <w:rStyle w:val="Style13ptBold"/>
        </w:rPr>
        <w:t xml:space="preserve"> </w:t>
      </w:r>
      <w:r w:rsidRPr="00433C56">
        <w:rPr>
          <w:rStyle w:val="Style13ptBold"/>
        </w:rPr>
        <w:t>SERCOMBE</w:t>
      </w:r>
      <w:r>
        <w:t xml:space="preserve">, </w:t>
      </w:r>
      <w:r w:rsidRPr="00433C56">
        <w:rPr>
          <w:rStyle w:val="Style13ptBold"/>
        </w:rPr>
        <w:t>10</w:t>
      </w:r>
      <w:r>
        <w:t xml:space="preserve"> – Judge, Oregon Court of Appeals (IN THE COURT OF APPEALS OF THE STATE OF OREGON COLUMBIA RIVERKEEPER, COLUMBIA RIVER BUSINESS ALLIANCE, OREGON CHAPTER SIERRA CLUB, COLUMBIA RIVER CLEAN ENERGY COALITION, JACK MARINCOVICH, and PETER HUHTALA, Respondents, v. CLATSOP COUNTY, Respondent below, and NORTHERNSTAR ENERGY, LLC; and BRADWOOD LANDING, LLC, 6/15, </w:t>
      </w:r>
      <w:hyperlink r:id="rId6" w:history="1">
        <w:r w:rsidRPr="00CA3491">
          <w:rPr>
            <w:rStyle w:val="Hyperlink"/>
          </w:rPr>
          <w:t>https://law.justia.com/cases/oregon/court-of-appeals/2010/a145336.html</w:t>
        </w:r>
      </w:hyperlink>
      <w:r>
        <w:t xml:space="preserve">  //DH</w:t>
      </w:r>
    </w:p>
    <w:bookmarkEnd w:id="0"/>
    <w:p w14:paraId="4D0C7637" w14:textId="77777777" w:rsidR="00D26A66" w:rsidRDefault="00D26A66" w:rsidP="00D26A66"/>
    <w:p w14:paraId="7220052D" w14:textId="77777777" w:rsidR="00D26A66" w:rsidRDefault="00D26A66" w:rsidP="00D26A66">
      <w:bookmarkStart w:id="1" w:name="_Hlk74561369"/>
      <w:r>
        <w:t>As used in the statewide planning goals, "</w:t>
      </w:r>
      <w:r w:rsidRPr="0081143A">
        <w:rPr>
          <w:rStyle w:val="StyleUnderline"/>
        </w:rPr>
        <w:t>protect" means to "[s]</w:t>
      </w:r>
      <w:proofErr w:type="spellStart"/>
      <w:r w:rsidRPr="0081143A">
        <w:rPr>
          <w:rStyle w:val="StyleUnderline"/>
        </w:rPr>
        <w:t>ave</w:t>
      </w:r>
      <w:proofErr w:type="spellEnd"/>
      <w:r w:rsidRPr="0081143A">
        <w:rPr>
          <w:rStyle w:val="StyleUnderline"/>
        </w:rPr>
        <w:t xml:space="preserve"> or shield from loss, destruction, or injury</w:t>
      </w:r>
      <w:r>
        <w:t xml:space="preserve"> or for future intended use."(6) LUBA concluded that </w:t>
      </w:r>
      <w:r w:rsidRPr="0081143A">
        <w:rPr>
          <w:rStyle w:val="StyleUnderline"/>
        </w:rPr>
        <w:t>to "protect" an estuarine resource</w:t>
      </w:r>
      <w:r>
        <w:t xml:space="preserve">, as "protect" is used in Goal 16, </w:t>
      </w:r>
      <w:r w:rsidRPr="0081143A">
        <w:rPr>
          <w:rStyle w:val="StyleUnderline"/>
        </w:rPr>
        <w:t xml:space="preserve">means </w:t>
      </w:r>
      <w:r w:rsidRPr="0081143A">
        <w:rPr>
          <w:rStyle w:val="Emphasis"/>
        </w:rPr>
        <w:t xml:space="preserve">to </w:t>
      </w:r>
      <w:proofErr w:type="gramStart"/>
      <w:r w:rsidRPr="0081143A">
        <w:rPr>
          <w:rStyle w:val="Emphasis"/>
        </w:rPr>
        <w:t>regulate</w:t>
      </w:r>
      <w:proofErr w:type="gramEnd"/>
      <w:r>
        <w:t xml:space="preserve"> </w:t>
      </w:r>
      <w:r w:rsidRPr="0081143A">
        <w:rPr>
          <w:rStyle w:val="StyleUnderline"/>
        </w:rPr>
        <w:t>or prevent conflicting uses from affecting the resource in a significant way</w:t>
      </w:r>
      <w:r>
        <w:t>:</w:t>
      </w:r>
    </w:p>
    <w:p w14:paraId="51739073" w14:textId="77777777" w:rsidR="00D26A66" w:rsidRDefault="00D26A66" w:rsidP="00D26A66">
      <w:r>
        <w:t xml:space="preserve">"Goal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w:t>
      </w:r>
      <w:proofErr w:type="gramStart"/>
      <w:r>
        <w:t>first priority</w:t>
      </w:r>
      <w:proofErr w:type="gramEnd"/>
      <w:r>
        <w:t xml:space="preserve"> '[u]</w:t>
      </w:r>
      <w:proofErr w:type="spellStart"/>
      <w:r>
        <w:t>ses</w:t>
      </w:r>
      <w:proofErr w:type="spellEnd"/>
      <w:r>
        <w:t xml:space="preserve"> which maintain the integrity of the estuarine ecosystem.' Within the remaining text of Goal 16, the word 'protect' appears almost exclusively in the Goal text describing the 'natural management unit' designation. That designation is the most protective classification of Goal 16 </w:t>
      </w:r>
      <w:proofErr w:type="gramStart"/>
      <w:r>
        <w:t>resources, and</w:t>
      </w:r>
      <w:proofErr w:type="gramEnd"/>
      <w:r>
        <w:t xml:space="preserve"> includes 'areas *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bookmarkEnd w:id="1"/>
    <w:p w14:paraId="5979646B" w14:textId="77777777" w:rsidR="00D26A66" w:rsidRDefault="00D26A66" w:rsidP="00D26A66">
      <w:r>
        <w:t>"The Goal language describing the other designations also provides context for the meaning of 'protect.' The description of the 'conservation management unit,' which is the current management designation of the subject property, does not include the word 'protect.' The description of the 'development management unit,' the proposed designation of the property, also does not use the word 'protect.' Taken together, the uses of the word 'protect' within Goal 16 itself indicate that the definition is not equivocal in requiring that identified resources are 'saved' or 'shielded' from more than de minimis damaging impacts.</w:t>
      </w:r>
    </w:p>
    <w:p w14:paraId="210E3224" w14:textId="77777777" w:rsidR="00D26A66" w:rsidRDefault="00D26A66" w:rsidP="00D26A66">
      <w:r>
        <w:t xml:space="preserve">"Although we agree with the county that the Goal definition of 'protect' does not require that estuarine resources identified for protection be completely or absolutely protected from any 'loss, destruction, or injury' whatsoever, </w:t>
      </w:r>
      <w:r w:rsidRPr="0081143A">
        <w:rPr>
          <w:rStyle w:val="StyleUnderline"/>
        </w:rPr>
        <w:t>the county has made a planning decision</w:t>
      </w:r>
      <w:r>
        <w:t xml:space="preserve"> under the CCCP policies at issue that implement Goal 16 and the scheme set forth in the second paragraph of Goal 16, quoted above, </w:t>
      </w:r>
      <w:r w:rsidRPr="0081143A">
        <w:rPr>
          <w:rStyle w:val="StyleUnderline"/>
        </w:rPr>
        <w:t>to 'protect' as opposed to a decision to 'maintain,' 'develop,' or 'restore' traditional fishing areas</w:t>
      </w:r>
      <w:r>
        <w:t xml:space="preserve"> and endangered or threatened species habitat. </w:t>
      </w:r>
      <w:r w:rsidRPr="0081143A">
        <w:rPr>
          <w:rStyle w:val="StyleUnderline"/>
        </w:rPr>
        <w:t xml:space="preserve">Having made that 'protect' planning decision, the local program to protect those estuarine resources must not allow 'loss, destruction, or injury' </w:t>
      </w:r>
      <w:r w:rsidRPr="0081143A">
        <w:t xml:space="preserve">beyond a de minimis level. </w:t>
      </w:r>
      <w:r>
        <w:t xml:space="preserve">Thus, the development that is to be allowed by the disputed rezone is not consistent with the Goal definition of 'protect' unless the measures proposed in seeking to rezone the property are sufficient to reduce harm </w:t>
      </w:r>
      <w:r w:rsidRPr="0081143A">
        <w:rPr>
          <w:rStyle w:val="StyleUnderline"/>
        </w:rPr>
        <w:t>to such a degree that there is at most a de minimis or insignificant impact on the resources</w:t>
      </w:r>
      <w:r>
        <w:t xml:space="preserve"> that those policies require to be protected."</w:t>
      </w:r>
    </w:p>
    <w:p w14:paraId="38A65DAE" w14:textId="77777777" w:rsidR="00D26A66" w:rsidRDefault="00D26A66" w:rsidP="00D26A66">
      <w:proofErr w:type="spellStart"/>
      <w:r>
        <w:t>Bradwood</w:t>
      </w:r>
      <w:proofErr w:type="spellEnd"/>
      <w:r>
        <w:t xml:space="preserve"> II, ___ Or LUBA at ___ (slip op at 17-18) (emphases in original; footnote omitted).</w:t>
      </w:r>
    </w:p>
    <w:p w14:paraId="6164A471" w14:textId="77777777" w:rsidR="00D26A66" w:rsidRDefault="00D26A66" w:rsidP="00D26A66">
      <w:r>
        <w:t xml:space="preserve">Intervenors complain that LUBA's construction of "protect" is inconsistent with the practical operation of Goal 16 to allow development within estuaries and with the </w:t>
      </w:r>
      <w:proofErr w:type="gramStart"/>
      <w:r>
        <w:t>particular industrial</w:t>
      </w:r>
      <w:proofErr w:type="gramEnd"/>
      <w:r>
        <w:t xml:space="preserve"> designation of the </w:t>
      </w:r>
      <w:proofErr w:type="spellStart"/>
      <w:r>
        <w:t>Bradwood</w:t>
      </w:r>
      <w:proofErr w:type="spellEnd"/>
      <w:r>
        <w:t xml:space="preserve"> area. We fail to see the inconsistency. The protection policies apply to </w:t>
      </w:r>
      <w:proofErr w:type="gramStart"/>
      <w:r>
        <w:t>particular development</w:t>
      </w:r>
      <w:proofErr w:type="gramEnd"/>
      <w:r>
        <w:t>, wherever located within an estuary, that could affect fisheries or wildlife habitat. CCCP Section P20.2 states the ambit of Policy 20.2(1), as "apply[</w:t>
      </w:r>
      <w:proofErr w:type="spellStart"/>
      <w:r>
        <w:t>ing</w:t>
      </w:r>
      <w:proofErr w:type="spellEnd"/>
      <w:r>
        <w:t>]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shorelands." Thus, the plan expressly provides that the policies apply throughout the estuary, based on the nature of a proposed use or activity and irrespective of management unit designation or zoning allowances.</w:t>
      </w:r>
    </w:p>
    <w:p w14:paraId="6D0560C9" w14:textId="77777777" w:rsidR="00D26A66" w:rsidRDefault="00D26A66" w:rsidP="00D26A66">
      <w:r>
        <w:t xml:space="preserve">Moreover, under Goal 16, the overall classification of an estuary as one in which development is allowed does not inhibit the designation of natural management units within that estuary </w:t>
      </w:r>
      <w:proofErr w:type="gramStart"/>
      <w:r>
        <w:t>in order to</w:t>
      </w:r>
      <w:proofErr w:type="gramEnd"/>
      <w:r>
        <w:t xml:space="preserve"> protect specific land resources. The Land Conservation and Development Commission adopted rules to implement Goal 16 that are codified at OAR chapter 660, division 17. Under those rules, estuaries are classified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660-017-0025(3)(b) provides that "[s]hallow and deep-draft development estuaries shall have natural, conservation, and development management units as provided in the Estuarine Resources Goal." Thus, the overall character of an estuary as suitable for development is not inconsistent with the protection of discrete areas (natural management units) from the effects of </w:t>
      </w:r>
      <w:proofErr w:type="gramStart"/>
      <w:r>
        <w:t>particular development</w:t>
      </w:r>
      <w:proofErr w:type="gramEnd"/>
      <w:r>
        <w:t xml:space="preserve">. It is consistent with the structure of Goals 16 and 17 in general, and with the plan allowance of industrial uses at </w:t>
      </w:r>
      <w:proofErr w:type="spellStart"/>
      <w:r>
        <w:t>Bradwood</w:t>
      </w:r>
      <w:proofErr w:type="spellEnd"/>
      <w:r>
        <w:t xml:space="preserve"> in particular, that the protection policies might inhibit intervenors' planned dredging uses and </w:t>
      </w:r>
      <w:proofErr w:type="spellStart"/>
      <w:r>
        <w:t>not</w:t>
      </w:r>
      <w:proofErr w:type="spellEnd"/>
      <w:r>
        <w:t xml:space="preserve"> other types of development.</w:t>
      </w:r>
    </w:p>
    <w:p w14:paraId="025EE1C7" w14:textId="77777777" w:rsidR="00D26A66" w:rsidRDefault="00D26A66" w:rsidP="00D26A66">
      <w:bookmarkStart w:id="2" w:name="_Hlk74561335"/>
      <w:bookmarkStart w:id="3" w:name="_Hlk74561847"/>
      <w:r>
        <w:t>We agree with LUBA's analysis of the meaning of "protect" under Goal 16. "Protect" is used in the policies relating to natural management units, which are designated, in part, to "assure the protection of significant fish and wildlife habitats." A use in those units must be "consistent with the resource capabilities of the area" which is defined to mean that the impacts of the use are not "significant" or that significant wildlife habitats can continue to be "protect[ed]." In other management units, where resource values are conserved or not immunized from development effects, alterations of the estuary that produce significant impacts are allowed. "</w:t>
      </w:r>
      <w:r w:rsidRPr="0081143A">
        <w:rPr>
          <w:rStyle w:val="StyleUnderline"/>
        </w:rPr>
        <w:t>Protect,</w:t>
      </w:r>
      <w:r>
        <w:t xml:space="preserve">" in this context, </w:t>
      </w:r>
      <w:r w:rsidRPr="0081143A">
        <w:rPr>
          <w:rStyle w:val="StyleUnderline"/>
        </w:rPr>
        <w:t xml:space="preserve">means more than minimizing the adverse impacts of conflicting development through mitigation. It means inhibiting development that causes significant adverse impacts on the protected </w:t>
      </w:r>
      <w:proofErr w:type="gramStart"/>
      <w:r w:rsidRPr="0081143A">
        <w:rPr>
          <w:rStyle w:val="StyleUnderline"/>
        </w:rPr>
        <w:t>resource</w:t>
      </w:r>
      <w:r>
        <w:t>.(</w:t>
      </w:r>
      <w:proofErr w:type="gramEnd"/>
      <w:r>
        <w:t>7)</w:t>
      </w:r>
    </w:p>
    <w:bookmarkEnd w:id="3"/>
    <w:p w14:paraId="0D08525B" w14:textId="77777777" w:rsidR="00D26A66" w:rsidRPr="000D4BB8" w:rsidRDefault="00D26A66" w:rsidP="00D26A66">
      <w:pPr>
        <w:rPr>
          <w:b/>
          <w:bCs/>
        </w:rPr>
      </w:pPr>
      <w:r>
        <w:rPr>
          <w:b/>
          <w:bCs/>
        </w:rPr>
        <w:t>(footnote 6)</w:t>
      </w:r>
    </w:p>
    <w:p w14:paraId="134C3658" w14:textId="77777777" w:rsidR="00D26A66" w:rsidRDefault="00D26A66" w:rsidP="00D26A66">
      <w:r>
        <w:t xml:space="preserve">6. </w:t>
      </w:r>
      <w:r w:rsidRPr="000D4BB8">
        <w:rPr>
          <w:rStyle w:val="StyleUnderline"/>
        </w:rPr>
        <w:t>By comparison, "maintain" is to "[s]</w:t>
      </w:r>
      <w:proofErr w:type="spellStart"/>
      <w:r w:rsidRPr="000D4BB8">
        <w:rPr>
          <w:rStyle w:val="StyleUnderline"/>
        </w:rPr>
        <w:t>upport</w:t>
      </w:r>
      <w:proofErr w:type="spellEnd"/>
      <w:r w:rsidRPr="000D4BB8">
        <w:rPr>
          <w:rStyle w:val="StyleUnderline"/>
        </w:rPr>
        <w:t>, keep, and continue in an existing state</w:t>
      </w:r>
      <w:r>
        <w:t xml:space="preserve"> or condition without decline," </w:t>
      </w:r>
      <w:r w:rsidRPr="000D4BB8">
        <w:rPr>
          <w:rStyle w:val="StyleUnderline"/>
        </w:rPr>
        <w:t>whereas "conserve" means to "manage in a manner which avoids wasteful or destructive uses and provides for future availability</w:t>
      </w:r>
      <w:r>
        <w:t xml:space="preserve">." </w:t>
      </w:r>
      <w:r w:rsidRPr="000D4BB8">
        <w:rPr>
          <w:rStyle w:val="StyleUnderline"/>
        </w:rPr>
        <w:t>The terms may overlap</w:t>
      </w:r>
      <w:r>
        <w:t xml:space="preserve"> in some respects, </w:t>
      </w:r>
      <w:r w:rsidRPr="000D4BB8">
        <w:rPr>
          <w:rStyle w:val="StyleUnderline"/>
        </w:rPr>
        <w:t xml:space="preserve">although "maintain" and "conserve" appear to pertain to the </w:t>
      </w:r>
      <w:proofErr w:type="gramStart"/>
      <w:r w:rsidRPr="000D4BB8">
        <w:rPr>
          <w:rStyle w:val="StyleUnderline"/>
        </w:rPr>
        <w:t>manner in which</w:t>
      </w:r>
      <w:proofErr w:type="gramEnd"/>
      <w:r w:rsidRPr="000D4BB8">
        <w:rPr>
          <w:rStyle w:val="StyleUnderline"/>
        </w:rPr>
        <w:t xml:space="preserve"> property is used or managed and </w:t>
      </w:r>
      <w:r>
        <w:t>"</w:t>
      </w:r>
      <w:r w:rsidRPr="000D4BB8">
        <w:rPr>
          <w:rStyle w:val="StyleUnderline"/>
        </w:rPr>
        <w:t xml:space="preserve">protect" refers to the regulation of activities or uses </w:t>
      </w:r>
      <w:r w:rsidRPr="000D4BB8">
        <w:rPr>
          <w:rStyle w:val="Emphasis"/>
        </w:rPr>
        <w:t>external to the property itself</w:t>
      </w:r>
      <w:r>
        <w:t>.</w:t>
      </w:r>
    </w:p>
    <w:bookmarkEnd w:id="2"/>
    <w:p w14:paraId="6DCD8ACC" w14:textId="4BB4B852" w:rsidR="00D26A66" w:rsidRDefault="00D26A66" w:rsidP="00D26A66"/>
    <w:p w14:paraId="6F0FF3AF" w14:textId="77BDC76C" w:rsidR="00D26A66" w:rsidRDefault="00D26A66" w:rsidP="00D26A66">
      <w:pPr>
        <w:pStyle w:val="Heading4"/>
      </w:pPr>
      <w:r>
        <w:t xml:space="preserve">Violation – topical </w:t>
      </w:r>
      <w:proofErr w:type="spellStart"/>
      <w:r>
        <w:t>affs</w:t>
      </w:r>
      <w:proofErr w:type="spellEnd"/>
      <w:r>
        <w:t xml:space="preserve"> must </w:t>
      </w:r>
      <w:r>
        <w:rPr>
          <w:u w:val="single"/>
        </w:rPr>
        <w:t>regulate</w:t>
      </w:r>
      <w:r>
        <w:t xml:space="preserve"> water </w:t>
      </w:r>
      <w:r>
        <w:rPr>
          <w:u w:val="single"/>
        </w:rPr>
        <w:t>pollution</w:t>
      </w:r>
      <w:r>
        <w:t xml:space="preserve"> – conservation, management, </w:t>
      </w:r>
      <w:proofErr w:type="gramStart"/>
      <w:r>
        <w:t>development</w:t>
      </w:r>
      <w:proofErr w:type="gramEnd"/>
      <w:r>
        <w:t xml:space="preserve"> and restoration are distinct</w:t>
      </w:r>
    </w:p>
    <w:p w14:paraId="4698751E" w14:textId="61D1D58A" w:rsidR="00D26A66" w:rsidRDefault="00D26A66" w:rsidP="00D26A66"/>
    <w:p w14:paraId="49FA0093" w14:textId="24E41FAE" w:rsidR="00D26A66" w:rsidRDefault="00D26A66" w:rsidP="00D26A66">
      <w:pPr>
        <w:pStyle w:val="Heading4"/>
      </w:pPr>
      <w:r>
        <w:t xml:space="preserve">Voting issue for limits and ground – a water pollution topic is already </w:t>
      </w:r>
      <w:proofErr w:type="gramStart"/>
      <w:r>
        <w:t>broad, but</w:t>
      </w:r>
      <w:proofErr w:type="gramEnd"/>
      <w:r>
        <w:t xml:space="preserve"> represents the core of the protection literature.  Expanding that further explodes limits to entirely different literature bases and shifts core neg ground away from environmental regulation</w:t>
      </w:r>
    </w:p>
    <w:p w14:paraId="5EA01693" w14:textId="131523C0" w:rsidR="00D26A66" w:rsidRDefault="00D26A66" w:rsidP="00D26A66"/>
    <w:p w14:paraId="2D093193" w14:textId="11E369B3" w:rsidR="00CC58EF" w:rsidRDefault="00CC58EF" w:rsidP="00CC58EF">
      <w:pPr>
        <w:pStyle w:val="Heading3"/>
      </w:pPr>
      <w:r>
        <w:t>2nc – shield from harm</w:t>
      </w:r>
    </w:p>
    <w:p w14:paraId="5C5ABDB6" w14:textId="202CC61C" w:rsidR="00CC58EF" w:rsidRDefault="00CC58EF" w:rsidP="00CC58EF"/>
    <w:p w14:paraId="02B27E65" w14:textId="77777777" w:rsidR="00CC58EF" w:rsidRDefault="00CC58EF" w:rsidP="00CC58EF">
      <w:pPr>
        <w:pStyle w:val="Heading4"/>
      </w:pPr>
      <w:r>
        <w:t>Protection means safeguarding resources from harm</w:t>
      </w:r>
    </w:p>
    <w:p w14:paraId="14A7A8C2" w14:textId="77777777" w:rsidR="00CC58EF" w:rsidRPr="00FE34F1" w:rsidRDefault="00CC58EF" w:rsidP="00CC58EF">
      <w:pPr>
        <w:rPr>
          <w:rStyle w:val="Style13ptBold"/>
          <w:b w:val="0"/>
          <w:bCs w:val="0"/>
        </w:rPr>
      </w:pPr>
      <w:bookmarkStart w:id="4" w:name="_Hlk74561643"/>
      <w:r>
        <w:rPr>
          <w:rStyle w:val="Style13ptBold"/>
        </w:rPr>
        <w:t>EPA,</w:t>
      </w:r>
      <w:r w:rsidRPr="00FE34F1">
        <w:rPr>
          <w:rStyle w:val="Style13ptBold"/>
        </w:rPr>
        <w:t xml:space="preserve"> ND</w:t>
      </w:r>
      <w:r>
        <w:rPr>
          <w:rStyle w:val="Style13ptBold"/>
        </w:rPr>
        <w:t xml:space="preserve"> - </w:t>
      </w:r>
      <w:r w:rsidRPr="00FE34F1">
        <w:rPr>
          <w:rStyle w:val="Style13ptBold"/>
          <w:b w:val="0"/>
          <w:bCs w:val="0"/>
        </w:rPr>
        <w:t>U.S. Environmental Protection Agency</w:t>
      </w:r>
      <w:r>
        <w:rPr>
          <w:rStyle w:val="Style13ptBold"/>
          <w:b w:val="0"/>
          <w:bCs w:val="0"/>
        </w:rPr>
        <w:t xml:space="preserve"> Terminology Services</w:t>
      </w:r>
    </w:p>
    <w:p w14:paraId="7F01D991" w14:textId="14B99AE1" w:rsidR="00CC58EF" w:rsidRPr="00554E51" w:rsidRDefault="00CC58EF" w:rsidP="00CC58EF">
      <w:r>
        <w:t xml:space="preserve">- Publishing Organization: Office of Water/Office of Wetlands, Oceans and Watersheds “Nearshore Terrestrial Ecosystems Glossary” </w:t>
      </w:r>
      <w:hyperlink r:id="rId7" w:anchor="formTop" w:history="1">
        <w:r w:rsidRPr="001B3615">
          <w:rPr>
            <w:rStyle w:val="Hyperlink"/>
          </w:rPr>
          <w:t>https://sor.epa.gov/sor_internet/registry/termreg/searchandretrieve/glossariesandkeywordlists/search.do?details=&amp;vocabName=Nearshore%20Ecosystems%20Glossary#formTop</w:t>
        </w:r>
      </w:hyperlink>
      <w:r>
        <w:t xml:space="preserve">  //DH</w:t>
      </w:r>
    </w:p>
    <w:p w14:paraId="05047E46" w14:textId="77777777" w:rsidR="00CC58EF" w:rsidRDefault="00CC58EF" w:rsidP="00CC58EF"/>
    <w:p w14:paraId="186CFACE" w14:textId="77777777" w:rsidR="00CC58EF" w:rsidRPr="00CC58EF" w:rsidRDefault="00CC58EF" w:rsidP="00CC58EF">
      <w:pPr>
        <w:rPr>
          <w:rStyle w:val="StyleUnderline"/>
        </w:rPr>
      </w:pPr>
      <w:r w:rsidRPr="00CC58EF">
        <w:rPr>
          <w:rStyle w:val="StyleUnderline"/>
        </w:rPr>
        <w:t>protection</w:t>
      </w:r>
    </w:p>
    <w:p w14:paraId="70B8F596" w14:textId="7C43D288" w:rsidR="00CC58EF" w:rsidRDefault="00CC58EF" w:rsidP="00CC58EF">
      <w:r>
        <w:t xml:space="preserve">Definition: </w:t>
      </w:r>
      <w:r w:rsidRPr="00CC58EF">
        <w:rPr>
          <w:rStyle w:val="StyleUnderline"/>
        </w:rPr>
        <w:t>Safeguarding of</w:t>
      </w:r>
      <w:r>
        <w:t xml:space="preserve"> valued habitats or </w:t>
      </w:r>
      <w:r w:rsidRPr="00CC58EF">
        <w:rPr>
          <w:rStyle w:val="StyleUnderline"/>
        </w:rPr>
        <w:t>resources from harmful activities</w:t>
      </w:r>
      <w:r>
        <w:t>.</w:t>
      </w:r>
    </w:p>
    <w:bookmarkEnd w:id="4"/>
    <w:p w14:paraId="50F0AE3B" w14:textId="3C58ECF8" w:rsidR="005A67FA" w:rsidRDefault="005A67FA" w:rsidP="00CC58EF"/>
    <w:p w14:paraId="02824087" w14:textId="23B4C968" w:rsidR="005A67FA" w:rsidRDefault="005A67FA" w:rsidP="005A67FA">
      <w:pPr>
        <w:pStyle w:val="Heading4"/>
      </w:pPr>
      <w:r>
        <w:t>Protection of water resources means regulation preventing pollution and enforcing water quality.  It excludes broader ecosystem preservation</w:t>
      </w:r>
    </w:p>
    <w:p w14:paraId="59F23F60" w14:textId="77777777" w:rsidR="005A67FA" w:rsidRDefault="005A67FA" w:rsidP="005A67FA">
      <w:bookmarkStart w:id="5" w:name="_Hlk74561467"/>
      <w:r>
        <w:t xml:space="preserve">Salman M. A. </w:t>
      </w:r>
      <w:r w:rsidRPr="00B7734C">
        <w:rPr>
          <w:rStyle w:val="Style13ptBold"/>
        </w:rPr>
        <w:t>Salman and</w:t>
      </w:r>
      <w:r>
        <w:t xml:space="preserve"> Daniel D. </w:t>
      </w:r>
      <w:r w:rsidRPr="00B7734C">
        <w:rPr>
          <w:rStyle w:val="Style13ptBold"/>
        </w:rPr>
        <w:t>Bradlow, 6</w:t>
      </w:r>
      <w:r>
        <w:t xml:space="preserve"> – Lead Counsel and Water Law Adviser Legal Vice Presidency The World Bank </w:t>
      </w:r>
      <w:proofErr w:type="gramStart"/>
      <w:r>
        <w:t>AND  SARCHI</w:t>
      </w:r>
      <w:proofErr w:type="gramEnd"/>
      <w:r>
        <w:t xml:space="preserve"> Professor of International Development Law and African Economic Relations at the University of Pretoria and Professor Emeritus, American University Washington College of Law.   This is a comparative study of different water resource protection frameworks from 16 countries. “REGULATORY FRAMEWORKS FOR WATER RESOURCES MANAGEMENT” – Study sponsored by the World Bank, </w:t>
      </w:r>
      <w:hyperlink r:id="rId8" w:history="1">
        <w:r w:rsidRPr="00BA3C36">
          <w:rPr>
            <w:rStyle w:val="Hyperlink"/>
          </w:rPr>
          <w:t>http://documents1.worldbank.org/curated/en/605641468341096140/pdf/362160rev0Regulatory0water01PUBLIC1.pdf</w:t>
        </w:r>
      </w:hyperlink>
      <w:r>
        <w:t xml:space="preserve">  //DH</w:t>
      </w:r>
    </w:p>
    <w:p w14:paraId="3D7638E5" w14:textId="77777777" w:rsidR="005A67FA" w:rsidRDefault="005A67FA" w:rsidP="005A67FA"/>
    <w:p w14:paraId="7B716CB3" w14:textId="77777777" w:rsidR="005A67FA" w:rsidRDefault="005A67FA" w:rsidP="005A67FA">
      <w:r>
        <w:t>4.5 Protection of Water Resources</w:t>
      </w:r>
    </w:p>
    <w:p w14:paraId="4964021E" w14:textId="77777777" w:rsidR="005A67FA" w:rsidRDefault="005A67FA" w:rsidP="005A67FA">
      <w:r w:rsidRPr="00B7734C">
        <w:rPr>
          <w:rStyle w:val="StyleUnderline"/>
        </w:rPr>
        <w:t xml:space="preserve">Protection of water resources </w:t>
      </w:r>
      <w:r>
        <w:t xml:space="preserve">is another element that proposed legislation needs to address. Protection </w:t>
      </w:r>
      <w:r w:rsidRPr="00B7734C">
        <w:rPr>
          <w:rStyle w:val="StyleUnderline"/>
        </w:rPr>
        <w:t>includes</w:t>
      </w:r>
    </w:p>
    <w:p w14:paraId="1CB212BD" w14:textId="77777777" w:rsidR="005A67FA" w:rsidRDefault="005A67FA" w:rsidP="005A67FA">
      <w:r>
        <w:t xml:space="preserve">• </w:t>
      </w:r>
      <w:r w:rsidRPr="00B7734C">
        <w:rPr>
          <w:rStyle w:val="StyleUnderline"/>
        </w:rPr>
        <w:t>prevention and abatement of both point source pollution and diffuse</w:t>
      </w:r>
      <w:r>
        <w:rPr>
          <w:rStyle w:val="StyleUnderline"/>
        </w:rPr>
        <w:t xml:space="preserve"> </w:t>
      </w:r>
      <w:r w:rsidRPr="00B7734C">
        <w:rPr>
          <w:rStyle w:val="StyleUnderline"/>
        </w:rPr>
        <w:t>pollution</w:t>
      </w:r>
      <w:r>
        <w:t>;302</w:t>
      </w:r>
    </w:p>
    <w:p w14:paraId="7685AE54" w14:textId="77777777" w:rsidR="005A67FA" w:rsidRDefault="005A67FA" w:rsidP="005A67FA">
      <w:r>
        <w:t xml:space="preserve">• </w:t>
      </w:r>
      <w:r w:rsidRPr="00B7734C">
        <w:rPr>
          <w:rStyle w:val="StyleUnderline"/>
        </w:rPr>
        <w:t>regulation of the discharge of wastewater</w:t>
      </w:r>
      <w:r>
        <w:t xml:space="preserve"> </w:t>
      </w:r>
      <w:r w:rsidRPr="00B7734C">
        <w:rPr>
          <w:rStyle w:val="StyleUnderline"/>
        </w:rPr>
        <w:t xml:space="preserve">and other </w:t>
      </w:r>
      <w:proofErr w:type="gramStart"/>
      <w:r w:rsidRPr="00B7734C">
        <w:rPr>
          <w:rStyle w:val="StyleUnderline"/>
        </w:rPr>
        <w:t>wastes;</w:t>
      </w:r>
      <w:proofErr w:type="gramEnd"/>
    </w:p>
    <w:p w14:paraId="017DCC46" w14:textId="77777777" w:rsidR="005A67FA" w:rsidRPr="00B7734C" w:rsidRDefault="005A67FA" w:rsidP="005A67FA">
      <w:pPr>
        <w:rPr>
          <w:rStyle w:val="StyleUnderline"/>
        </w:rPr>
      </w:pPr>
      <w:r>
        <w:t xml:space="preserve">• </w:t>
      </w:r>
      <w:r w:rsidRPr="00B7734C">
        <w:rPr>
          <w:rStyle w:val="StyleUnderline"/>
        </w:rPr>
        <w:t>regulation of land use, particularly land cultivation practices; and</w:t>
      </w:r>
    </w:p>
    <w:p w14:paraId="5212415E" w14:textId="77777777" w:rsidR="005A67FA" w:rsidRDefault="005A67FA" w:rsidP="005A67FA">
      <w:r>
        <w:t xml:space="preserve">• </w:t>
      </w:r>
      <w:r w:rsidRPr="00B7734C">
        <w:rPr>
          <w:rStyle w:val="StyleUnderline"/>
        </w:rPr>
        <w:t>adoption of detailed procedures for enforcement of water quality standards,</w:t>
      </w:r>
      <w:r>
        <w:rPr>
          <w:rStyle w:val="StyleUnderline"/>
        </w:rPr>
        <w:t xml:space="preserve"> </w:t>
      </w:r>
      <w:r>
        <w:t>particularly for water for domestic uses.</w:t>
      </w:r>
    </w:p>
    <w:bookmarkEnd w:id="5"/>
    <w:p w14:paraId="216285DF" w14:textId="77777777" w:rsidR="005A67FA" w:rsidRDefault="005A67FA" w:rsidP="005A67FA">
      <w:r>
        <w:t xml:space="preserve">Those issues may be addressed under the umbrella of environmental management of water resources.303 The legislation would need to specify the party or parties at each level of the government (national, regional, and local) that are responsible for ensuring protection of water quality. </w:t>
      </w:r>
    </w:p>
    <w:p w14:paraId="5BB68F55" w14:textId="77777777" w:rsidR="005A67FA" w:rsidRDefault="005A67FA" w:rsidP="005A67FA">
      <w:r w:rsidRPr="00B7734C">
        <w:rPr>
          <w:rStyle w:val="StyleUnderline"/>
        </w:rPr>
        <w:t>Some water statutes, like that of Armenia, have expanded</w:t>
      </w:r>
      <w:r>
        <w:t xml:space="preserve"> the concept of </w:t>
      </w:r>
      <w:r w:rsidRPr="00B7734C">
        <w:rPr>
          <w:rStyle w:val="StyleUnderline"/>
        </w:rPr>
        <w:t>protection to require protection of the water ecosystem</w:t>
      </w:r>
      <w:r>
        <w:t xml:space="preserve">, </w:t>
      </w:r>
      <w:r w:rsidRPr="00B7734C">
        <w:rPr>
          <w:rStyle w:val="Emphasis"/>
        </w:rPr>
        <w:t xml:space="preserve">which is a wider concept. </w:t>
      </w:r>
      <w:r w:rsidRPr="00B7734C">
        <w:rPr>
          <w:rStyle w:val="StyleUnderline"/>
        </w:rPr>
        <w:t xml:space="preserve">Such an ecosystem would go </w:t>
      </w:r>
      <w:r w:rsidRPr="00B7734C">
        <w:rPr>
          <w:rStyle w:val="Emphasis"/>
        </w:rPr>
        <w:t>beyond water</w:t>
      </w:r>
      <w:r w:rsidRPr="00B7734C">
        <w:rPr>
          <w:rStyle w:val="StyleUnderline"/>
        </w:rPr>
        <w:t xml:space="preserve"> to cover fauna and flora as well as the land contiguous to the water resource</w:t>
      </w:r>
      <w:r>
        <w:t>, which should be used in a manner that does not harm the water resource.304 It should be noted that the concept of protection of the entire ecosystem can be traced to the Mar del Plata Conference, where it was suggested that the legislation should aim at the “protection of water and water-related ecosystem.”305 As we have seen, the EC Directive and other European legislation, such as the Protocol on Water and Health, have laid down more stringent requirements regarding water quality.</w:t>
      </w:r>
    </w:p>
    <w:p w14:paraId="3A87B046" w14:textId="77777777" w:rsidR="005A67FA" w:rsidRPr="00CC58EF" w:rsidRDefault="005A67FA" w:rsidP="00CC58EF"/>
    <w:p w14:paraId="7E6EFE75" w14:textId="77777777" w:rsidR="00CC58EF" w:rsidRDefault="00CC58EF" w:rsidP="00CC58EF">
      <w:pPr>
        <w:pStyle w:val="Heading4"/>
      </w:pPr>
      <w:r>
        <w:t>Protection means regulation of threats to prevent damage – UNCLOS definition</w:t>
      </w:r>
    </w:p>
    <w:p w14:paraId="0324CA37" w14:textId="77777777" w:rsidR="00CC58EF" w:rsidRDefault="00CC58EF" w:rsidP="00CC58EF">
      <w:proofErr w:type="spellStart"/>
      <w:r>
        <w:t>Ingvild</w:t>
      </w:r>
      <w:proofErr w:type="spellEnd"/>
      <w:r>
        <w:t xml:space="preserve"> </w:t>
      </w:r>
      <w:proofErr w:type="spellStart"/>
      <w:r>
        <w:t>Ulrikke</w:t>
      </w:r>
      <w:proofErr w:type="spellEnd"/>
      <w:r>
        <w:t xml:space="preserve"> </w:t>
      </w:r>
      <w:r w:rsidRPr="00130CD9">
        <w:rPr>
          <w:rStyle w:val="Style13ptBold"/>
        </w:rPr>
        <w:t>Jakobsen,</w:t>
      </w:r>
      <w:r>
        <w:t xml:space="preserve"> 20</w:t>
      </w:r>
      <w:r w:rsidRPr="00130CD9">
        <w:rPr>
          <w:rStyle w:val="Style13ptBold"/>
        </w:rPr>
        <w:t>16</w:t>
      </w:r>
      <w:r>
        <w:t xml:space="preserve"> - Vice Dean of Research Norwegian Centre for the Law of the </w:t>
      </w:r>
      <w:proofErr w:type="gramStart"/>
      <w:r>
        <w:t>Sea  (</w:t>
      </w:r>
      <w:proofErr w:type="gramEnd"/>
      <w:r>
        <w:t xml:space="preserve">“The los Convention and Establishment and Management of </w:t>
      </w:r>
      <w:proofErr w:type="spellStart"/>
      <w:r>
        <w:t>mpas</w:t>
      </w:r>
      <w:proofErr w:type="spellEnd"/>
      <w:r>
        <w:t>” in Marine Protected Areas in International Law</w:t>
      </w:r>
    </w:p>
    <w:p w14:paraId="356E4F43" w14:textId="77777777" w:rsidR="00CC58EF" w:rsidRDefault="00CC58EF" w:rsidP="00CC58EF">
      <w:r>
        <w:t xml:space="preserve">An Arctic Perspective, Google </w:t>
      </w:r>
      <w:proofErr w:type="gramStart"/>
      <w:r>
        <w:t>Books  /</w:t>
      </w:r>
      <w:proofErr w:type="gramEnd"/>
      <w:r>
        <w:t>/DH</w:t>
      </w:r>
    </w:p>
    <w:p w14:paraId="63E3886B" w14:textId="77777777" w:rsidR="00CC58EF" w:rsidRDefault="00CC58EF" w:rsidP="00CC58EF"/>
    <w:p w14:paraId="2AF561DD" w14:textId="77777777" w:rsidR="00CC58EF" w:rsidRDefault="00CC58EF" w:rsidP="00CC58EF">
      <w:r>
        <w:t>The term "protection and preservation" is consistently applied in Part xii.13 An analysis of the words "protection and preservation" may help to clarify the activities that the States are required to prohibit or regulate and how strict the measures must be that States must adopt. The term "</w:t>
      </w:r>
      <w:r w:rsidRPr="00130CD9">
        <w:rPr>
          <w:rStyle w:val="StyleUnderline"/>
        </w:rPr>
        <w:t>protection" is</w:t>
      </w:r>
      <w:r>
        <w:t xml:space="preserve"> understood as a reference to "</w:t>
      </w:r>
      <w:r w:rsidRPr="00130CD9">
        <w:rPr>
          <w:rStyle w:val="StyleUnderline"/>
        </w:rPr>
        <w:t>prevention of prospective damage," while "preservation" is</w:t>
      </w:r>
      <w:r w:rsidRPr="00130CD9">
        <w:t xml:space="preserve"> considered</w:t>
      </w:r>
      <w:r>
        <w:t xml:space="preserve"> to have a </w:t>
      </w:r>
      <w:r w:rsidRPr="00130CD9">
        <w:rPr>
          <w:rStyle w:val="StyleUnderline"/>
        </w:rPr>
        <w:t>broader</w:t>
      </w:r>
      <w:r>
        <w:t xml:space="preserve"> meaning, </w:t>
      </w:r>
      <w:r w:rsidRPr="00130CD9">
        <w:rPr>
          <w:rStyle w:val="StyleUnderline"/>
        </w:rPr>
        <w:t>including a duty to</w:t>
      </w:r>
      <w:r>
        <w:t xml:space="preserve"> take "active measures to </w:t>
      </w:r>
      <w:r w:rsidRPr="00130CD9">
        <w:rPr>
          <w:rStyle w:val="StyleUnderline"/>
        </w:rPr>
        <w:t>maintain or improve the</w:t>
      </w:r>
      <w:r>
        <w:t xml:space="preserve"> present condition of the </w:t>
      </w:r>
      <w:r w:rsidRPr="00130CD9">
        <w:rPr>
          <w:rStyle w:val="StyleUnderline"/>
        </w:rPr>
        <w:t>marine environment</w:t>
      </w:r>
      <w:r>
        <w:t>."14 The inclusion of the term "</w:t>
      </w:r>
      <w:r w:rsidRPr="00130CD9">
        <w:rPr>
          <w:rStyle w:val="StyleUnderline"/>
        </w:rPr>
        <w:t>preservation," which points to measures that ensure a certain quality or state</w:t>
      </w:r>
      <w:r>
        <w:t xml:space="preserve"> of the environment, also implies that </w:t>
      </w:r>
      <w:r w:rsidRPr="00130CD9">
        <w:rPr>
          <w:rStyle w:val="StyleUnderline"/>
        </w:rPr>
        <w:t>the</w:t>
      </w:r>
      <w:r>
        <w:t xml:space="preserve"> general duty </w:t>
      </w:r>
      <w:r w:rsidRPr="00130CD9">
        <w:rPr>
          <w:rStyle w:val="StyleUnderline"/>
        </w:rPr>
        <w:t>to protect the marine environment</w:t>
      </w:r>
      <w:r>
        <w:t xml:space="preserve"> </w:t>
      </w:r>
      <w:r w:rsidRPr="00130CD9">
        <w:rPr>
          <w:rStyle w:val="StyleUnderline"/>
        </w:rPr>
        <w:t>contains more than a duty to control and regulate marine pollution</w:t>
      </w:r>
      <w:r>
        <w:t xml:space="preserve"> </w:t>
      </w:r>
      <w:r w:rsidRPr="00130CD9">
        <w:rPr>
          <w:rStyle w:val="StyleUnderline"/>
        </w:rPr>
        <w:t xml:space="preserve">and relates more broadly to the </w:t>
      </w:r>
      <w:r w:rsidRPr="00130CD9">
        <w:rPr>
          <w:rStyle w:val="Emphasis"/>
        </w:rPr>
        <w:t>regulation of threats</w:t>
      </w:r>
      <w:r>
        <w:t xml:space="preserve">. Furthermore, it can be questioned whether the term "protection and preservation" also encompasses the term "conservation." The term "conservation" is not applied in Part xii, but it is applied in the terms that deal with living resources, such as Article 56 (1) (a) and Article 62. Article 193 requires that natural resources </w:t>
      </w:r>
      <w:proofErr w:type="gramStart"/>
      <w:r>
        <w:t>are</w:t>
      </w:r>
      <w:proofErr w:type="gramEnd"/>
      <w:r>
        <w:t xml:space="preserve"> exploited in accordance with the duty to protect and pre- serve the marine environment. Thus, the sovereign right of fisheries or mining, oil or gas exploitation may not take place without considering and regulating the environmental damages caused by these activities. This suggests that the term "protection and preservation of the marine environment" also includes conservation of living resources. The order of the </w:t>
      </w:r>
      <w:proofErr w:type="spellStart"/>
      <w:r>
        <w:t>itlos</w:t>
      </w:r>
      <w:proofErr w:type="spellEnd"/>
      <w:r>
        <w:t xml:space="preserve"> in the Southern Bluefin Tuna cases seems to confirm this, as the </w:t>
      </w:r>
      <w:proofErr w:type="spellStart"/>
      <w:r>
        <w:t>itlos</w:t>
      </w:r>
      <w:proofErr w:type="spellEnd"/>
      <w:r>
        <w:t xml:space="preserve"> found that "the conservation of the living resources of the sea is an element in the protection and preservation of the marine environment."15</w:t>
      </w:r>
    </w:p>
    <w:p w14:paraId="22B831D4" w14:textId="77777777" w:rsidR="00CC58EF" w:rsidRDefault="00CC58EF" w:rsidP="00CC58EF">
      <w:r>
        <w:t xml:space="preserve">Moreover, the Preamble of the los Convention states that "the problems of ocean space are closely interrelated and need to be considered as a whole," which is a further indication that Article 192 requires protecting the marine environment against all activities and threats that may cause damage and not only those that may cause marine pollution. This means that the States must adopt a broad approach to comply with the obligation. </w:t>
      </w:r>
      <w:r w:rsidRPr="00130CD9">
        <w:rPr>
          <w:rStyle w:val="StyleUnderline"/>
        </w:rPr>
        <w:t>This could include</w:t>
      </w:r>
      <w:r>
        <w:t xml:space="preserve">, for example, </w:t>
      </w:r>
      <w:r w:rsidRPr="00130CD9">
        <w:rPr>
          <w:rStyle w:val="StyleUnderline"/>
        </w:rPr>
        <w:t>a duty to ensure that the marine environment,</w:t>
      </w:r>
      <w:r>
        <w:t xml:space="preserve"> such as coral reefs</w:t>
      </w:r>
      <w:r w:rsidRPr="00130CD9">
        <w:rPr>
          <w:rStyle w:val="StyleUnderline"/>
        </w:rPr>
        <w:t>, is not damaged by shipping or oil, gas, and mining</w:t>
      </w:r>
      <w:r>
        <w:t xml:space="preserve"> activities. When the coastal States exploit their living resources, they must also consider their duty to protect and preserve the marine environment. This includes both conservation of the species that are exploited and the impact of fishing on the marine environment, including the ecosystems and marine biodiversity. Measures to, for instance, avoid negative impacts on the marine environment by fishing with certain equipment, such as damage to the sea bottom due to the use of trawling, must therefore be considered part of the duty to protect the marine environment.</w:t>
      </w:r>
    </w:p>
    <w:p w14:paraId="0F5C63FE" w14:textId="77777777" w:rsidR="00CC58EF" w:rsidRDefault="00CC58EF" w:rsidP="00CC58EF">
      <w:r>
        <w:t xml:space="preserve">However, </w:t>
      </w:r>
      <w:r w:rsidRPr="00130CD9">
        <w:rPr>
          <w:rStyle w:val="StyleUnderline"/>
        </w:rPr>
        <w:t>the level at which the marine environment should be protected and</w:t>
      </w:r>
      <w:r>
        <w:t xml:space="preserve"> preserved and </w:t>
      </w:r>
      <w:r w:rsidRPr="00130CD9">
        <w:rPr>
          <w:rStyle w:val="StyleUnderline"/>
        </w:rPr>
        <w:t xml:space="preserve">how strict the regulations of damaging activities </w:t>
      </w:r>
      <w:proofErr w:type="gramStart"/>
      <w:r w:rsidRPr="00130CD9">
        <w:rPr>
          <w:rStyle w:val="StyleUnderline"/>
        </w:rPr>
        <w:t>have to</w:t>
      </w:r>
      <w:proofErr w:type="gramEnd"/>
      <w:r w:rsidRPr="00130CD9">
        <w:rPr>
          <w:rStyle w:val="StyleUnderline"/>
        </w:rPr>
        <w:t xml:space="preserve"> be to comply with the duty remain undefined</w:t>
      </w:r>
      <w:r>
        <w:t xml:space="preserve">. </w:t>
      </w:r>
      <w:r w:rsidRPr="00130CD9">
        <w:rPr>
          <w:rStyle w:val="StyleUnderline"/>
        </w:rPr>
        <w:t>It is not an obligation with clearly defined substantive requirements</w:t>
      </w:r>
      <w:r>
        <w:t xml:space="preserve">. The term "preserve" implies as explained above, that a certain quality should be maintained. Still, it is not possible to define the required quality of the environment. Nevertheless, although the language in </w:t>
      </w:r>
      <w:r w:rsidRPr="00130CD9">
        <w:rPr>
          <w:rStyle w:val="StyleUnderline"/>
        </w:rPr>
        <w:t>the legal obligation</w:t>
      </w:r>
      <w:r>
        <w:t xml:space="preserve"> "shall </w:t>
      </w:r>
      <w:r w:rsidRPr="00130CD9">
        <w:rPr>
          <w:rStyle w:val="StyleUnderline"/>
        </w:rPr>
        <w:t>protect</w:t>
      </w:r>
      <w:r>
        <w:t xml:space="preserve"> and preserve" is strict, Article 192 is not an absolute obligation and </w:t>
      </w:r>
      <w:r w:rsidRPr="00130CD9">
        <w:rPr>
          <w:rStyle w:val="StyleUnderline"/>
        </w:rPr>
        <w:t>does not require that all activities that may cause damage</w:t>
      </w:r>
      <w:r>
        <w:t xml:space="preserve"> to the marine environment </w:t>
      </w:r>
      <w:r w:rsidRPr="00130CD9">
        <w:rPr>
          <w:rStyle w:val="StyleUnderline"/>
        </w:rPr>
        <w:t>be prohibited</w:t>
      </w:r>
      <w:r>
        <w:t>. States are granted rights and obligations in the different maritime zones, which also circumscribe the legal duty to protect the marine environment.16</w:t>
      </w:r>
    </w:p>
    <w:p w14:paraId="6674AFCF" w14:textId="77777777" w:rsidR="00CC58EF" w:rsidRDefault="00CC58EF" w:rsidP="00CC58EF">
      <w:r>
        <w:t xml:space="preserve">Conclusively, the term "protection and preservation of the marine environment" is broad enough to encompass the use of </w:t>
      </w:r>
      <w:proofErr w:type="spellStart"/>
      <w:r>
        <w:t>mpas</w:t>
      </w:r>
      <w:proofErr w:type="spellEnd"/>
      <w:r>
        <w:t xml:space="preserve"> to protect and conserve ecosystems, habitats, </w:t>
      </w:r>
      <w:proofErr w:type="gramStart"/>
      <w:r>
        <w:t>species</w:t>
      </w:r>
      <w:proofErr w:type="gramEnd"/>
      <w:r>
        <w:t xml:space="preserve"> and biological diversity.17 The broad and open formulation of Article 192 with regard to measures for complying with the obligation does not, however, give any direction regarding which tools States must apply to achieve protection of the marine environment. The </w:t>
      </w:r>
      <w:r w:rsidRPr="00130CD9">
        <w:rPr>
          <w:rStyle w:val="StyleUnderline"/>
        </w:rPr>
        <w:t>States are</w:t>
      </w:r>
      <w:r>
        <w:t xml:space="preserve"> there- fore </w:t>
      </w:r>
      <w:r w:rsidRPr="00130CD9">
        <w:rPr>
          <w:rStyle w:val="StyleUnderline"/>
        </w:rPr>
        <w:t xml:space="preserve">free to choose which measures and tools they want to apply </w:t>
      </w:r>
      <w:r>
        <w:t xml:space="preserve">to fulfil the obligation, including </w:t>
      </w:r>
      <w:proofErr w:type="spellStart"/>
      <w:r>
        <w:t>mpas</w:t>
      </w:r>
      <w:proofErr w:type="spellEnd"/>
      <w:r>
        <w:t>.</w:t>
      </w:r>
    </w:p>
    <w:p w14:paraId="25897C4E" w14:textId="77777777" w:rsidR="00CC58EF" w:rsidRDefault="00CC58EF" w:rsidP="00CC58EF">
      <w:r>
        <w:t xml:space="preserve">One may question whether Article 194(5) provides a legal obligation to establish </w:t>
      </w:r>
      <w:proofErr w:type="spellStart"/>
      <w:r>
        <w:t>mpas</w:t>
      </w:r>
      <w:proofErr w:type="spellEnd"/>
      <w:r>
        <w:t xml:space="preserve">. It is reasonable to understand that the requirement of </w:t>
      </w:r>
      <w:proofErr w:type="spellStart"/>
      <w:r>
        <w:t>mea</w:t>
      </w:r>
      <w:proofErr w:type="spellEnd"/>
      <w:r>
        <w:t xml:space="preserve">- sures "necessary to protect and preserve rare or fragile ecosystems" </w:t>
      </w:r>
      <w:proofErr w:type="spellStart"/>
      <w:r>
        <w:t>encom</w:t>
      </w:r>
      <w:proofErr w:type="spellEnd"/>
      <w:r>
        <w:t xml:space="preserve">- passes the requirement of </w:t>
      </w:r>
      <w:proofErr w:type="spellStart"/>
      <w:r>
        <w:t>mpas</w:t>
      </w:r>
      <w:proofErr w:type="spellEnd"/>
      <w:r>
        <w:t xml:space="preserve">. The establishment of </w:t>
      </w:r>
      <w:proofErr w:type="spellStart"/>
      <w:r>
        <w:t>mpas</w:t>
      </w:r>
      <w:proofErr w:type="spellEnd"/>
      <w:r>
        <w:t xml:space="preserve"> with protective measures can be considered a necessary measure to protect a habitat or an ecosystem. However, the heading of Article 194 implies that the provision </w:t>
      </w:r>
      <w:proofErr w:type="spellStart"/>
      <w:r>
        <w:t>spe</w:t>
      </w:r>
      <w:proofErr w:type="spellEnd"/>
      <w:r>
        <w:t xml:space="preserve">- </w:t>
      </w:r>
      <w:proofErr w:type="spellStart"/>
      <w:r>
        <w:t>cifically</w:t>
      </w:r>
      <w:proofErr w:type="spellEnd"/>
      <w:r>
        <w:t xml:space="preserve"> relates to measures that prevent, reduce and control pollution. This suggests that Article 194 (5) includes only a possible obligation to establish m pas from activities that may cause damage by pollution.18 On the other hand, Article 194 (5) refers to "measures" that are "necessary" to protect ecosystems and habitats and not specifically to measures needed to prevent and control pollution as referred to in Article 194 (1) and (2). Therefore, from this </w:t>
      </w:r>
      <w:proofErr w:type="spellStart"/>
      <w:r>
        <w:t>perspec</w:t>
      </w:r>
      <w:proofErr w:type="spellEnd"/>
      <w:r>
        <w:t xml:space="preserve">- </w:t>
      </w:r>
      <w:proofErr w:type="spellStart"/>
      <w:r>
        <w:t>tive</w:t>
      </w:r>
      <w:proofErr w:type="spellEnd"/>
      <w:r>
        <w:t>, one may argue that Article 194 (5) includes a duty of its own that is not limited to protection from pollution.19 Although Article 194 (1) establishes that the States must adopt measures that are necessary "to prevent, reduce and control pollution of the marine environment from any source," the wording in Article 194 (5) requires the adoption of measures that are necessary to protect ecosystems and fragile habitats. This can be understood so that, if the ecosystem or habitat requires measures other than the regulation or prohibition of sources of pollution, such measures must be adopted.20</w:t>
      </w:r>
    </w:p>
    <w:p w14:paraId="26728997" w14:textId="06DFBFA1" w:rsidR="00CC58EF" w:rsidRDefault="00CC58EF" w:rsidP="00CC58EF"/>
    <w:p w14:paraId="04470268" w14:textId="77777777" w:rsidR="00CC58EF" w:rsidRDefault="00CC58EF" w:rsidP="00CC58EF">
      <w:pPr>
        <w:pStyle w:val="Heading4"/>
      </w:pPr>
      <w:r>
        <w:t>Protection means safeguarding resources from harm</w:t>
      </w:r>
    </w:p>
    <w:p w14:paraId="3334147E" w14:textId="70F4FC77" w:rsidR="00CC58EF" w:rsidRDefault="00CC58EF" w:rsidP="00CC58EF">
      <w:pPr>
        <w:rPr>
          <w:rStyle w:val="Hyperlink"/>
        </w:rPr>
      </w:pPr>
      <w:r w:rsidRPr="00063AF9">
        <w:rPr>
          <w:rStyle w:val="Style13ptBold"/>
        </w:rPr>
        <w:t>BLM, 17</w:t>
      </w:r>
      <w:r>
        <w:t xml:space="preserve"> </w:t>
      </w:r>
      <w:r w:rsidRPr="00063AF9">
        <w:t>- Bureau of Land Management of the Department of the Interior (date according to Carbon Dating the Web)</w:t>
      </w:r>
      <w:r>
        <w:t xml:space="preserve"> </w:t>
      </w:r>
      <w:r w:rsidRPr="00063AF9">
        <w:t>“CHAPTER 5—CONSULTATION AND COORDINATION”</w:t>
      </w:r>
      <w:r>
        <w:t xml:space="preserve"> </w:t>
      </w:r>
      <w:hyperlink r:id="rId9" w:history="1">
        <w:r w:rsidRPr="00C67C7E">
          <w:rPr>
            <w:rStyle w:val="Hyperlink"/>
          </w:rPr>
          <w:t>https://eplanning.blm.gov/public_projects/lup/67041/108892/133211/Vol-3-05_Price-FEIS_Chapter-5.pdf</w:t>
        </w:r>
      </w:hyperlink>
      <w:r>
        <w:rPr>
          <w:rStyle w:val="Hyperlink"/>
        </w:rPr>
        <w:t xml:space="preserve">  //DH</w:t>
      </w:r>
    </w:p>
    <w:p w14:paraId="7002EEE7" w14:textId="77777777" w:rsidR="00CC58EF" w:rsidRPr="00555318" w:rsidRDefault="00CC58EF" w:rsidP="00CC58EF">
      <w:pPr>
        <w:rPr>
          <w:b/>
          <w:bCs/>
        </w:rPr>
      </w:pPr>
      <w:r>
        <w:rPr>
          <w:rStyle w:val="Hyperlink"/>
          <w:b/>
          <w:bCs/>
        </w:rPr>
        <w:t>ACEC = Areas of Critical Environmental Concern</w:t>
      </w:r>
    </w:p>
    <w:p w14:paraId="3B93F88C" w14:textId="77777777" w:rsidR="00CC58EF" w:rsidRPr="00063AF9" w:rsidRDefault="00CC58EF" w:rsidP="00CC58EF"/>
    <w:p w14:paraId="36B2EA9A" w14:textId="77777777" w:rsidR="00CC58EF" w:rsidRDefault="00CC58EF" w:rsidP="00CC58EF">
      <w:r>
        <w:t>GCR 153: The DEIS does not identify “irreparable damage” to ACECs. BLM misinterprets irreparable damage when reviewing and analyzing ACECs in the DEIS. The ACEC tool was intended by Congress to be limited to only those instances where irreparable damage would be caused without designation. Most surface disturbing actions can eventually be repaired.</w:t>
      </w:r>
    </w:p>
    <w:p w14:paraId="08DEE453" w14:textId="77777777" w:rsidR="00CC58EF" w:rsidRDefault="00CC58EF" w:rsidP="00CC58EF">
      <w:r>
        <w:t xml:space="preserve">Response: All nominated areas with relevant and important values are identified as potential ACECs and addressed in the alternatives. Appendix L in the Proposed RMP/Final EIS explains the definition of irreparable harm and Table 2-19 identifies the threats to the relevant and important values for each of the potential ACECs. On August 27, 1980, </w:t>
      </w:r>
      <w:r w:rsidRPr="00641A33">
        <w:rPr>
          <w:rStyle w:val="StyleUnderline"/>
        </w:rPr>
        <w:t xml:space="preserve">BLM promulgated </w:t>
      </w:r>
      <w:r w:rsidRPr="00641A33">
        <w:t xml:space="preserve">final ACEC </w:t>
      </w:r>
      <w:r w:rsidRPr="00641A33">
        <w:rPr>
          <w:rStyle w:val="StyleUnderline"/>
        </w:rPr>
        <w:t xml:space="preserve">guidelines </w:t>
      </w:r>
      <w:r w:rsidRPr="00641A33">
        <w:t xml:space="preserve">(45FED REG 57318) </w:t>
      </w:r>
      <w:r w:rsidRPr="00641A33">
        <w:rPr>
          <w:rStyle w:val="StyleUnderline"/>
        </w:rPr>
        <w:t>that clarify</w:t>
      </w:r>
      <w:r w:rsidRPr="00641A33">
        <w:t xml:space="preserve"> that the term “</w:t>
      </w:r>
      <w:r w:rsidRPr="00641A33">
        <w:rPr>
          <w:rStyle w:val="StyleUnderline"/>
        </w:rPr>
        <w:t>protect” means: “To defend or guard against damage or loss to the important environmental resources</w:t>
      </w:r>
      <w:r>
        <w:t xml:space="preserve"> of a potential or designated ACEC. This includes damage that can be restored over time and that which is irreparable. </w:t>
      </w:r>
      <w:proofErr w:type="gramStart"/>
      <w:r>
        <w:t>With regard to</w:t>
      </w:r>
      <w:proofErr w:type="gramEnd"/>
      <w:r>
        <w:t xml:space="preserve"> a natural hazard, protect means to prevent the loss of life or injury to people, or loss or damage to property.” Thus, BLM is to consider the potential for both reparable and irreparable damage when protecting important historic, cultural, or scenic values, fish and wildlife resources, or other natural systems through ACEC designation. This interpretation is consistent with FLPMA’s legislative history and implementing policy. </w:t>
      </w:r>
    </w:p>
    <w:p w14:paraId="50C72E46" w14:textId="76385AD8" w:rsidR="00CC58EF" w:rsidRDefault="00CC58EF" w:rsidP="00CC58EF"/>
    <w:p w14:paraId="45ABB1D2" w14:textId="77777777" w:rsidR="00CC58EF" w:rsidRDefault="00CC58EF" w:rsidP="00CC58EF">
      <w:pPr>
        <w:pStyle w:val="Heading4"/>
      </w:pPr>
      <w:r>
        <w:t>Water quality protection means to guard the health of water</w:t>
      </w:r>
    </w:p>
    <w:p w14:paraId="66D198D5" w14:textId="77777777" w:rsidR="00CC58EF" w:rsidRDefault="00CC58EF" w:rsidP="00CC58EF">
      <w:bookmarkStart w:id="6" w:name="_Hlk74561512"/>
      <w:r w:rsidRPr="00FE34F1">
        <w:rPr>
          <w:rStyle w:val="Style13ptBold"/>
        </w:rPr>
        <w:t>EPA</w:t>
      </w:r>
      <w:r>
        <w:rPr>
          <w:rStyle w:val="Style13ptBold"/>
        </w:rPr>
        <w:t xml:space="preserve">, </w:t>
      </w:r>
      <w:r>
        <w:rPr>
          <w:b/>
          <w:bCs/>
        </w:rPr>
        <w:t xml:space="preserve">ND - </w:t>
      </w:r>
      <w:r w:rsidRPr="00FE34F1">
        <w:t>U.S. Environmental Protection Agency</w:t>
      </w:r>
      <w:r>
        <w:rPr>
          <w:b/>
          <w:bCs/>
        </w:rPr>
        <w:t xml:space="preserve"> </w:t>
      </w:r>
      <w:r w:rsidRPr="009B18F2">
        <w:t>Enterprise Vocabulary</w:t>
      </w:r>
      <w:r>
        <w:rPr>
          <w:b/>
          <w:bCs/>
        </w:rPr>
        <w:t xml:space="preserve"> </w:t>
      </w:r>
      <w:hyperlink r:id="rId10" w:history="1">
        <w:r w:rsidRPr="009E4D52">
          <w:rPr>
            <w:rStyle w:val="Hyperlink"/>
          </w:rPr>
          <w:t>https://sor.epa.gov/sor_internet/registry/termreg/searchandretrieve/enterprisevocabulary/search.do?search=&amp;searchString=water%20quality&amp;matchCriteria=Contains&amp;tierTwoSelected=1006081&amp;tierThreeSelected=1006082&amp;tierFourSelected=1006381</w:t>
        </w:r>
      </w:hyperlink>
      <w:r>
        <w:rPr>
          <w:rStyle w:val="Hyperlink"/>
        </w:rPr>
        <w:t xml:space="preserve">  //DH</w:t>
      </w:r>
    </w:p>
    <w:p w14:paraId="11E11187" w14:textId="77777777" w:rsidR="00CC58EF" w:rsidRPr="00554E51" w:rsidRDefault="00CC58EF" w:rsidP="00CC58EF">
      <w:pPr>
        <w:rPr>
          <w:b/>
          <w:bCs/>
        </w:rPr>
      </w:pPr>
    </w:p>
    <w:p w14:paraId="026A1BF9" w14:textId="77777777" w:rsidR="00CC58EF" w:rsidRDefault="00CC58EF" w:rsidP="00CC58EF">
      <w:r w:rsidRPr="00F176BD">
        <w:rPr>
          <w:rStyle w:val="StyleUnderline"/>
        </w:rPr>
        <w:t>Water</w:t>
      </w:r>
      <w:r>
        <w:t xml:space="preserve"> Quality </w:t>
      </w:r>
      <w:r w:rsidRPr="00F176BD">
        <w:rPr>
          <w:rStyle w:val="StyleUnderline"/>
        </w:rPr>
        <w:t>Protection</w:t>
      </w:r>
    </w:p>
    <w:p w14:paraId="3BBFCE36" w14:textId="77777777" w:rsidR="00CC58EF" w:rsidRDefault="00CC58EF" w:rsidP="00CC58EF">
      <w:r>
        <w:t xml:space="preserve">Definition: </w:t>
      </w:r>
      <w:r w:rsidRPr="00F176BD">
        <w:rPr>
          <w:rStyle w:val="StyleUnderline"/>
        </w:rPr>
        <w:t>Procedures to guard the health of the</w:t>
      </w:r>
      <w:r>
        <w:t xml:space="preserve"> </w:t>
      </w:r>
      <w:r w:rsidRPr="00F176BD">
        <w:rPr>
          <w:rStyle w:val="StyleUnderline"/>
        </w:rPr>
        <w:t>chemical, physical, biological, radiological, and other</w:t>
      </w:r>
      <w:r>
        <w:t xml:space="preserve"> </w:t>
      </w:r>
      <w:proofErr w:type="gramStart"/>
      <w:r w:rsidRPr="00F176BD">
        <w:rPr>
          <w:rStyle w:val="StyleUnderline"/>
        </w:rPr>
        <w:t>properties</w:t>
      </w:r>
      <w:proofErr w:type="gramEnd"/>
      <w:r w:rsidRPr="00F176BD">
        <w:rPr>
          <w:rStyle w:val="StyleUnderline"/>
        </w:rPr>
        <w:t xml:space="preserve"> and characteristics of the water</w:t>
      </w:r>
      <w:r>
        <w:t>.</w:t>
      </w:r>
      <w:bookmarkEnd w:id="6"/>
    </w:p>
    <w:p w14:paraId="6B01F89E" w14:textId="77777777" w:rsidR="00CC58EF" w:rsidRDefault="00CC58EF" w:rsidP="00CC58EF"/>
    <w:p w14:paraId="0C496403" w14:textId="77777777" w:rsidR="00CC58EF" w:rsidRDefault="00CC58EF" w:rsidP="00CC58EF">
      <w:pPr>
        <w:pStyle w:val="Heading4"/>
      </w:pPr>
      <w:r>
        <w:t>Source protection includes preventing pollution</w:t>
      </w:r>
    </w:p>
    <w:p w14:paraId="768E79E3" w14:textId="77777777" w:rsidR="00CC58EF" w:rsidRDefault="00CC58EF" w:rsidP="00CC58EF">
      <w:proofErr w:type="spellStart"/>
      <w:r w:rsidRPr="00335773">
        <w:rPr>
          <w:rStyle w:val="Style13ptBold"/>
        </w:rPr>
        <w:t>Emanti</w:t>
      </w:r>
      <w:proofErr w:type="spellEnd"/>
      <w:r w:rsidRPr="00335773">
        <w:rPr>
          <w:rStyle w:val="Style13ptBold"/>
        </w:rPr>
        <w:t xml:space="preserve"> Management, 11</w:t>
      </w:r>
      <w:r w:rsidRPr="00335773">
        <w:t xml:space="preserve"> - </w:t>
      </w:r>
      <w:proofErr w:type="spellStart"/>
      <w:r w:rsidRPr="00335773">
        <w:t>Emanti</w:t>
      </w:r>
      <w:proofErr w:type="spellEnd"/>
      <w:r w:rsidRPr="00335773">
        <w:t xml:space="preserve"> Management's Water Quality Management System (</w:t>
      </w:r>
      <w:proofErr w:type="spellStart"/>
      <w:r w:rsidRPr="00335773">
        <w:t>eWQMS</w:t>
      </w:r>
      <w:proofErr w:type="spellEnd"/>
      <w:r w:rsidRPr="00335773">
        <w:t xml:space="preserve">) can be used to guide the tracking, </w:t>
      </w:r>
      <w:proofErr w:type="gramStart"/>
      <w:r w:rsidRPr="00335773">
        <w:t>reviewing</w:t>
      </w:r>
      <w:proofErr w:type="gramEnd"/>
      <w:r w:rsidRPr="00335773">
        <w:t xml:space="preserve"> and improving of water quality. </w:t>
      </w:r>
      <w:hyperlink r:id="rId11" w:history="1">
        <w:r w:rsidRPr="00BA3C36">
          <w:rPr>
            <w:rStyle w:val="Hyperlink"/>
          </w:rPr>
          <w:t>https://www.wqms.co.za/infopages/195</w:t>
        </w:r>
      </w:hyperlink>
    </w:p>
    <w:p w14:paraId="52E6FF83" w14:textId="77777777" w:rsidR="00CC58EF" w:rsidRPr="00335773" w:rsidRDefault="00CC58EF" w:rsidP="00CC58EF"/>
    <w:p w14:paraId="02E51CC9" w14:textId="77777777" w:rsidR="00CC58EF" w:rsidRPr="00335773" w:rsidRDefault="00CC58EF" w:rsidP="00CC58EF">
      <w:pPr>
        <w:rPr>
          <w:u w:val="single"/>
        </w:rPr>
      </w:pPr>
      <w:r w:rsidRPr="00335773">
        <w:rPr>
          <w:rStyle w:val="StyleUnderline"/>
        </w:rPr>
        <w:t>Water source protection means:</w:t>
      </w:r>
    </w:p>
    <w:p w14:paraId="2A8DF67B" w14:textId="77777777" w:rsidR="00CC58EF" w:rsidRPr="00335773" w:rsidRDefault="00CC58EF" w:rsidP="00CC58EF">
      <w:pPr>
        <w:rPr>
          <w:rStyle w:val="StyleUnderline"/>
        </w:rPr>
      </w:pPr>
      <w:r w:rsidRPr="00335773">
        <w:rPr>
          <w:rStyle w:val="StyleUnderline"/>
        </w:rPr>
        <w:t>Prevention of pollution</w:t>
      </w:r>
    </w:p>
    <w:p w14:paraId="23358DA7" w14:textId="77777777" w:rsidR="00CC58EF" w:rsidRDefault="00CC58EF" w:rsidP="00CC58EF">
      <w:r w:rsidRPr="00335773">
        <w:rPr>
          <w:rStyle w:val="StyleUnderline"/>
        </w:rPr>
        <w:t>Control of non-point sources (</w:t>
      </w:r>
      <w:proofErr w:type="gramStart"/>
      <w:r w:rsidRPr="00335773">
        <w:rPr>
          <w:rStyle w:val="StyleUnderline"/>
        </w:rPr>
        <w:t>e.g.</w:t>
      </w:r>
      <w:proofErr w:type="gramEnd"/>
      <w:r w:rsidRPr="00335773">
        <w:rPr>
          <w:rStyle w:val="StyleUnderline"/>
        </w:rPr>
        <w:t xml:space="preserve"> stormwater, farm runoff of pesticides</w:t>
      </w:r>
      <w:r>
        <w:t xml:space="preserve">, fertilizers, </w:t>
      </w:r>
      <w:proofErr w:type="spellStart"/>
      <w:r>
        <w:t>etc</w:t>
      </w:r>
      <w:proofErr w:type="spellEnd"/>
      <w:r>
        <w:t>).</w:t>
      </w:r>
    </w:p>
    <w:p w14:paraId="5887F64A" w14:textId="77777777" w:rsidR="00CC58EF" w:rsidRDefault="00CC58EF" w:rsidP="00CC58EF">
      <w:r w:rsidRPr="00335773">
        <w:rPr>
          <w:rStyle w:val="StyleUnderline"/>
        </w:rPr>
        <w:t>Control of point sources of pollution such as sewage, industrial and agricultural effluents is essential</w:t>
      </w:r>
      <w:r>
        <w:t>. The risk of hazardous contamination in drinking water supplies is determined by source water quality and catchment conditions. Source protection provides the first barrier in protection of drinking water quality. Hazards and hazardous events that can have an impact on catchments and that should be taken into consideration as part of a hazard assessment include:</w:t>
      </w:r>
    </w:p>
    <w:p w14:paraId="73005EAE" w14:textId="77777777" w:rsidR="00CC58EF" w:rsidRDefault="00CC58EF" w:rsidP="00CC58EF">
      <w:r>
        <w:t>Rapid variation in raw water quality</w:t>
      </w:r>
    </w:p>
    <w:p w14:paraId="703D2554" w14:textId="77777777" w:rsidR="00CC58EF" w:rsidRDefault="00CC58EF" w:rsidP="00CC58EF">
      <w:r>
        <w:t>Sewage and septic system discharges</w:t>
      </w:r>
    </w:p>
    <w:p w14:paraId="74CE0BE9" w14:textId="77777777" w:rsidR="00CC58EF" w:rsidRDefault="00CC58EF" w:rsidP="00CC58EF">
      <w:r>
        <w:t>Industrial discharges</w:t>
      </w:r>
    </w:p>
    <w:p w14:paraId="1FABE85A" w14:textId="77777777" w:rsidR="00CC58EF" w:rsidRDefault="00CC58EF" w:rsidP="00CC58EF">
      <w:r>
        <w:t>Chemical use in catchment areas (</w:t>
      </w:r>
      <w:proofErr w:type="gramStart"/>
      <w:r>
        <w:t>e.g.</w:t>
      </w:r>
      <w:proofErr w:type="gramEnd"/>
      <w:r>
        <w:t xml:space="preserve"> use of fertilizers and agricultural pesticides)</w:t>
      </w:r>
    </w:p>
    <w:p w14:paraId="20FD7E2B" w14:textId="77777777" w:rsidR="00CC58EF" w:rsidRDefault="00CC58EF" w:rsidP="00CC58EF">
      <w:r>
        <w:t>Major spills (both accidental and deliberate)</w:t>
      </w:r>
    </w:p>
    <w:p w14:paraId="37DDF750" w14:textId="77777777" w:rsidR="00CC58EF" w:rsidRDefault="00CC58EF" w:rsidP="00CC58EF">
      <w:r>
        <w:t>Human access</w:t>
      </w:r>
    </w:p>
    <w:p w14:paraId="59657AAC" w14:textId="77777777" w:rsidR="00CC58EF" w:rsidRDefault="00CC58EF" w:rsidP="00CC58EF">
      <w:r>
        <w:t>Active or closed waste disposal or mining sites/contaminated sites/hazardous wastes</w:t>
      </w:r>
    </w:p>
    <w:p w14:paraId="252004AF" w14:textId="77777777" w:rsidR="00CC58EF" w:rsidRDefault="00CC58EF" w:rsidP="00CC58EF">
      <w:r>
        <w:t>Geology (naturally occurring chemicals)</w:t>
      </w:r>
    </w:p>
    <w:p w14:paraId="58606C23" w14:textId="77777777" w:rsidR="00CC58EF" w:rsidRDefault="00CC58EF" w:rsidP="00CC58EF">
      <w:r>
        <w:t>Unconfined and shallow aquifers</w:t>
      </w:r>
    </w:p>
    <w:p w14:paraId="06216E42" w14:textId="77777777" w:rsidR="00CC58EF" w:rsidRDefault="00CC58EF" w:rsidP="00CC58EF">
      <w:r>
        <w:t>Climatic and seasonal variations (</w:t>
      </w:r>
      <w:proofErr w:type="gramStart"/>
      <w:r>
        <w:t>e.g.</w:t>
      </w:r>
      <w:proofErr w:type="gramEnd"/>
      <w:r>
        <w:t xml:space="preserve"> heavy rainfalls, droughts) and natural disasters.</w:t>
      </w:r>
    </w:p>
    <w:p w14:paraId="4B8F90E6" w14:textId="77777777" w:rsidR="00CC58EF" w:rsidRDefault="00CC58EF" w:rsidP="00CC58EF">
      <w:r>
        <w:t>Control measures to ensure effective resource and source protection includes the following elements:</w:t>
      </w:r>
    </w:p>
    <w:p w14:paraId="5DB6A6DD" w14:textId="77777777" w:rsidR="00CC58EF" w:rsidRDefault="00CC58EF" w:rsidP="00CC58EF">
      <w:r>
        <w:t>Developing and implementing a catchment management plan</w:t>
      </w:r>
    </w:p>
    <w:p w14:paraId="432C47EC" w14:textId="77777777" w:rsidR="00CC58EF" w:rsidRDefault="00CC58EF" w:rsidP="00CC58EF">
      <w:r>
        <w:t>Ensuring that planning regulations include the protection of water resources from potentially polluting activities and enforcement thereof</w:t>
      </w:r>
    </w:p>
    <w:p w14:paraId="14D00832" w14:textId="77777777" w:rsidR="00CC58EF" w:rsidRDefault="00CC58EF" w:rsidP="00CC58EF">
      <w:r>
        <w:t>Promoting awareness in the community of the impact of human activity on water quality</w:t>
      </w:r>
    </w:p>
    <w:p w14:paraId="3F647781" w14:textId="77777777" w:rsidR="00CC58EF" w:rsidRDefault="00CC58EF" w:rsidP="00CC58EF"/>
    <w:p w14:paraId="4E506CE9" w14:textId="77777777" w:rsidR="00CC58EF" w:rsidRDefault="00CC58EF" w:rsidP="00D26A66"/>
    <w:p w14:paraId="5E40F175" w14:textId="7C7C00F3" w:rsidR="00D26A66" w:rsidRDefault="00D26A66" w:rsidP="00D26A66"/>
    <w:p w14:paraId="3C3D5640" w14:textId="229B0EEB" w:rsidR="00D26A66" w:rsidRDefault="00D26A66" w:rsidP="00D26A66">
      <w:pPr>
        <w:pStyle w:val="Heading3"/>
      </w:pPr>
      <w:r>
        <w:t>2nc – requires regulation</w:t>
      </w:r>
    </w:p>
    <w:p w14:paraId="319822B7" w14:textId="31138880" w:rsidR="00D26A66" w:rsidRDefault="00D26A66" w:rsidP="00D26A66"/>
    <w:p w14:paraId="224E8F6B" w14:textId="77777777" w:rsidR="00F21EC1" w:rsidRDefault="00F21EC1" w:rsidP="00F21EC1">
      <w:pPr>
        <w:pStyle w:val="Heading4"/>
      </w:pPr>
      <w:r>
        <w:t>Protection of water resources means regulation</w:t>
      </w:r>
    </w:p>
    <w:p w14:paraId="3AE0BFAF" w14:textId="69070051" w:rsidR="00F21EC1" w:rsidRDefault="00F21EC1" w:rsidP="00F21EC1">
      <w:r>
        <w:rPr>
          <w:rStyle w:val="Style13ptBold"/>
        </w:rPr>
        <w:t>Salman and Bradlow, 6</w:t>
      </w:r>
      <w:r>
        <w:rPr>
          <w:rStyle w:val="Style13ptBold"/>
          <w:b w:val="0"/>
          <w:bCs w:val="0"/>
          <w:sz w:val="22"/>
        </w:rPr>
        <w:t xml:space="preserve">, </w:t>
      </w:r>
      <w:r>
        <w:t xml:space="preserve">Dr. Salman M.A. Salman is Lead Counsel and Water Law Adviser with the Legal Vice Presidency of the World Bank in Washington DC. Before joining the World Bank, he worked as a Legal Officer with the United Nations International Fund for Agricultural Development (IFAD) in Rome Italy. Prior to that, he taught at the Law School of the University of Khartoum in Sudan. </w:t>
      </w:r>
      <w:r w:rsidRPr="00FE2C99">
        <w:t>Daniel D. Bradlow is Professor of Law at American University Washington College of Law in Washington, D.C and the SARCHI Professor of International Development Law and African Economic Relations at the University of Pretoria, South Africa. He is the Chair of the Roster of Experts for the Independent Review Mechanism at the African Development Bank, and a member of the Boards of Directors of ILEAP (International Lawyers and Economists Against Poverty) and New Rules for Global Finance. He is also a member of the Executive Council of the American Society of International Law.</w:t>
      </w:r>
      <w:r>
        <w:t xml:space="preserve"> (“REGULATORY FRAMEWORKS FOR WATER RESOURCES MANAGEMENT: A Comparative Study.” </w:t>
      </w:r>
      <w:r>
        <w:rPr>
          <w:i/>
          <w:iCs/>
        </w:rPr>
        <w:t>The World Bank</w:t>
      </w:r>
      <w:r>
        <w:t xml:space="preserve">. Law, Justice, and Development Series. 36216. 2006. </w:t>
      </w:r>
      <w:hyperlink r:id="rId12" w:history="1">
        <w:r w:rsidR="00183300" w:rsidRPr="001B3615">
          <w:rPr>
            <w:rStyle w:val="Hyperlink"/>
          </w:rPr>
          <w:t>http://documents1.worldbank.org/curated/ar/605641468341096140/pdf/362160rev0Regulatory0water01PUBLIC1.pdf)//CD</w:t>
        </w:r>
      </w:hyperlink>
    </w:p>
    <w:p w14:paraId="661F8F34" w14:textId="77777777" w:rsidR="00183300" w:rsidRPr="00DA6D69" w:rsidRDefault="00183300" w:rsidP="00F21EC1"/>
    <w:p w14:paraId="5B265ECF" w14:textId="77777777" w:rsidR="00F21EC1" w:rsidRPr="00A12245" w:rsidRDefault="00F21EC1" w:rsidP="00F21EC1">
      <w:pPr>
        <w:rPr>
          <w:rStyle w:val="StyleUnderline"/>
        </w:rPr>
      </w:pPr>
      <w:r w:rsidRPr="00DA6D69">
        <w:t>4.5 Protection of Water Resourc</w:t>
      </w:r>
      <w:r w:rsidRPr="004B6457">
        <w:t xml:space="preserve">es </w:t>
      </w:r>
      <w:r w:rsidRPr="00E33777">
        <w:rPr>
          <w:rStyle w:val="Emphasis"/>
        </w:rPr>
        <w:t>Protection of water resources</w:t>
      </w:r>
      <w:r w:rsidRPr="00E33777">
        <w:rPr>
          <w:rStyle w:val="StyleUnderline"/>
        </w:rPr>
        <w:t xml:space="preserve"> is another element that proposed legislation needs to address</w:t>
      </w:r>
      <w:r w:rsidRPr="00E33777">
        <w:t xml:space="preserve">. </w:t>
      </w:r>
      <w:r w:rsidRPr="00E33777">
        <w:rPr>
          <w:rStyle w:val="Emphasis"/>
        </w:rPr>
        <w:t>Protection includes</w:t>
      </w:r>
      <w:r w:rsidRPr="00E33777">
        <w:t xml:space="preserve"> • </w:t>
      </w:r>
      <w:r w:rsidRPr="00E33777">
        <w:rPr>
          <w:rStyle w:val="StyleUnderline"/>
        </w:rPr>
        <w:t>prevention and abatement of both point source pollution and diffuse pollution;</w:t>
      </w:r>
      <w:r w:rsidRPr="00E33777">
        <w:t xml:space="preserve">302 • </w:t>
      </w:r>
      <w:r w:rsidRPr="00E33777">
        <w:rPr>
          <w:rStyle w:val="StyleUnderline"/>
        </w:rPr>
        <w:t>regulation of the discharge of wastewater and other wastes;</w:t>
      </w:r>
      <w:r w:rsidRPr="00E33777">
        <w:t xml:space="preserve"> • </w:t>
      </w:r>
      <w:r w:rsidRPr="00E33777">
        <w:rPr>
          <w:rStyle w:val="StyleUnderline"/>
        </w:rPr>
        <w:t>regulation of land use</w:t>
      </w:r>
      <w:r w:rsidRPr="00E33777">
        <w:t xml:space="preserve">, particularly land cultivation practices; and • </w:t>
      </w:r>
      <w:r w:rsidRPr="00E33777">
        <w:rPr>
          <w:rStyle w:val="StyleUnderline"/>
        </w:rPr>
        <w:t>adoption of detailed procedures for enforcement of water quality standards</w:t>
      </w:r>
      <w:r w:rsidRPr="00E33777">
        <w:t xml:space="preserve">, particularly for water </w:t>
      </w:r>
      <w:r w:rsidRPr="00E33777">
        <w:rPr>
          <w:rStyle w:val="StyleUnderline"/>
        </w:rPr>
        <w:t>for domestic uses</w:t>
      </w:r>
      <w:r w:rsidRPr="00E33777">
        <w:t xml:space="preserve">. </w:t>
      </w:r>
      <w:r w:rsidRPr="00E33777">
        <w:rPr>
          <w:rStyle w:val="StyleUnderline"/>
        </w:rPr>
        <w:t>Those issues may be addressed under the umbrella of environmental management of water resources</w:t>
      </w:r>
      <w:r w:rsidRPr="00E33777">
        <w:t xml:space="preserve">.303 </w:t>
      </w:r>
      <w:r w:rsidRPr="00E33777">
        <w:rPr>
          <w:rStyle w:val="StyleUnderline"/>
        </w:rPr>
        <w:t>The legislation would need to specify the party or parties at each level of the government (national, regional, and local) that are responsible for ensuring protection of water quality.</w:t>
      </w:r>
    </w:p>
    <w:p w14:paraId="55686DF1" w14:textId="78F21D29" w:rsidR="00F21EC1" w:rsidRDefault="00F21EC1" w:rsidP="00D26A66"/>
    <w:p w14:paraId="21F932D7" w14:textId="07596D49" w:rsidR="0056286B" w:rsidRPr="0056286B" w:rsidRDefault="0056286B" w:rsidP="0056286B">
      <w:pPr>
        <w:pStyle w:val="Heading4"/>
      </w:pPr>
      <w:r>
        <w:t xml:space="preserve">Environmental ‘protection’ is different from ‘environmental law’.  Protection requires </w:t>
      </w:r>
      <w:r>
        <w:rPr>
          <w:u w:val="single"/>
        </w:rPr>
        <w:t>regulatory barriers</w:t>
      </w:r>
      <w:r>
        <w:t xml:space="preserve"> preventing access or use – environmental law in contrast is about how the environment is used</w:t>
      </w:r>
    </w:p>
    <w:p w14:paraId="70203473" w14:textId="77777777" w:rsidR="0056286B" w:rsidRDefault="0056286B" w:rsidP="0056286B">
      <w:r>
        <w:t xml:space="preserve">Bartosz </w:t>
      </w:r>
      <w:proofErr w:type="spellStart"/>
      <w:r w:rsidRPr="000B3318">
        <w:rPr>
          <w:rStyle w:val="Style13ptBold"/>
        </w:rPr>
        <w:t>Rakoczy</w:t>
      </w:r>
      <w:proofErr w:type="spellEnd"/>
      <w:r w:rsidRPr="000B3318">
        <w:rPr>
          <w:rStyle w:val="Style13ptBold"/>
        </w:rPr>
        <w:t>, 13</w:t>
      </w:r>
      <w:r>
        <w:t xml:space="preserve"> - Professor doctor habilitated in environmental protection law, professor </w:t>
      </w:r>
      <w:proofErr w:type="gramStart"/>
      <w:r>
        <w:t>of</w:t>
      </w:r>
      <w:proofErr w:type="gramEnd"/>
      <w:r>
        <w:t xml:space="preserve"> the Nicolaus Copernicus University, professor of the Kazimierz </w:t>
      </w:r>
      <w:proofErr w:type="spellStart"/>
      <w:r>
        <w:t>Wielki</w:t>
      </w:r>
      <w:proofErr w:type="spellEnd"/>
      <w:r>
        <w:t xml:space="preserve"> University. Head of the Chair of Environmental Protection Law of the Nicolaus Copernicus University in </w:t>
      </w:r>
      <w:proofErr w:type="spellStart"/>
      <w:r>
        <w:t>Toruń</w:t>
      </w:r>
      <w:proofErr w:type="spellEnd"/>
      <w:r>
        <w:t xml:space="preserve">, legal advisor. “ENVIRONMENTAL LAW OR ENVIRONMENTAL PROTECTION LAW? A COMPARATIVE LEGAL ANALYSIS” Comparative Law Review 15 2013, </w:t>
      </w:r>
      <w:hyperlink r:id="rId13" w:history="1">
        <w:r w:rsidRPr="00565CA1">
          <w:rPr>
            <w:rStyle w:val="Hyperlink"/>
          </w:rPr>
          <w:t>https://repozytorium.umk.pl/bitstream/handle/item/908/CLR.2013.005%2CRakoczy.pdf?sequence=1</w:t>
        </w:r>
      </w:hyperlink>
      <w:r>
        <w:t xml:space="preserve">  //DH</w:t>
      </w:r>
    </w:p>
    <w:p w14:paraId="1E891185" w14:textId="77777777" w:rsidR="0056286B" w:rsidRDefault="0056286B" w:rsidP="0056286B"/>
    <w:p w14:paraId="0B71EAF8" w14:textId="77777777" w:rsidR="0056286B" w:rsidRDefault="0056286B" w:rsidP="0056286B">
      <w:r>
        <w:t xml:space="preserve">Collating the names “environmental law” and “environmental protection law”, which – as mentioned above – occur in different systems of </w:t>
      </w:r>
      <w:proofErr w:type="gramStart"/>
      <w:r>
        <w:t>law, and</w:t>
      </w:r>
      <w:proofErr w:type="gramEnd"/>
      <w:r>
        <w:t xml:space="preserve"> confronting them with each other is not only a comparative discussion concerning the name. It could be reasonably argued that the dispute refers only to the name of the same area of legal regulation, that is, the attitude of the state and of individuals to the environment, which is evidenced by terminology adopted in Czech law.</w:t>
      </w:r>
    </w:p>
    <w:p w14:paraId="2C4FE2CB" w14:textId="77777777" w:rsidR="0056286B" w:rsidRDefault="0056286B" w:rsidP="0056286B">
      <w:r>
        <w:t>The focus of the legislator’s attention in the environmental law/environmental protection law is the environment as the commonwealth. The above–formulated assumption, limited to emphasizing that the environment is a subject of protection, would be fully justified. Meanwhile, the usage of the name is only of secondary importance. The designation of this area of legal regulations is a consequence of the legislator’s attitude to the environmental matter.</w:t>
      </w:r>
    </w:p>
    <w:p w14:paraId="0FBC5027" w14:textId="77777777" w:rsidR="0056286B" w:rsidRDefault="0056286B" w:rsidP="0056286B">
      <w:proofErr w:type="gramStart"/>
      <w:r>
        <w:t>In point of fact</w:t>
      </w:r>
      <w:proofErr w:type="gramEnd"/>
      <w:r>
        <w:t>, both names differ in the use of the term “protection”.</w:t>
      </w:r>
    </w:p>
    <w:p w14:paraId="465BA9CE" w14:textId="77777777" w:rsidR="0056286B" w:rsidRDefault="0056286B" w:rsidP="0056286B">
      <w:r>
        <w:t>The above–presented definitions of “environmental protection law”, characteristic of the Polish doctrine, most of all emphasize the protective nature of legal norms. The Polish legislator, using the term “</w:t>
      </w:r>
      <w:r w:rsidRPr="00262CA4">
        <w:rPr>
          <w:rStyle w:val="StyleUnderline"/>
        </w:rPr>
        <w:t>environmental protection law” indicates</w:t>
      </w:r>
      <w:r>
        <w:t xml:space="preserve"> that </w:t>
      </w:r>
      <w:r w:rsidRPr="00262CA4">
        <w:rPr>
          <w:rStyle w:val="StyleUnderline"/>
        </w:rPr>
        <w:t>its fundamental</w:t>
      </w:r>
      <w:r>
        <w:t xml:space="preserve"> intention and </w:t>
      </w:r>
      <w:r w:rsidRPr="00262CA4">
        <w:rPr>
          <w:rStyle w:val="StyleUnderline"/>
        </w:rPr>
        <w:t>purpose is to create protective norms.</w:t>
      </w:r>
      <w:r>
        <w:t xml:space="preserve"> It remains at the level of considerations regarding the admissibility of intruding on the environment and having impact on such environment. </w:t>
      </w:r>
      <w:r w:rsidRPr="00262CA4">
        <w:rPr>
          <w:rStyle w:val="StyleUnderline"/>
        </w:rPr>
        <w:t xml:space="preserve">Legal norms </w:t>
      </w:r>
      <w:r w:rsidRPr="00183300">
        <w:t>in this approach</w:t>
      </w:r>
      <w:r w:rsidRPr="00262CA4">
        <w:rPr>
          <w:rStyle w:val="StyleUnderline"/>
        </w:rPr>
        <w:t xml:space="preserve"> are</w:t>
      </w:r>
      <w:r>
        <w:t xml:space="preserve"> mostly designed as </w:t>
      </w:r>
      <w:r w:rsidRPr="0003220A">
        <w:rPr>
          <w:rStyle w:val="Emphasis"/>
        </w:rPr>
        <w:t>barriers preventing or restricting access</w:t>
      </w:r>
      <w:r w:rsidRPr="00262CA4">
        <w:rPr>
          <w:rStyle w:val="StyleUnderline"/>
        </w:rPr>
        <w:t xml:space="preserve"> to environmental resources</w:t>
      </w:r>
      <w:r>
        <w:t xml:space="preserve">. A legal norm should, a priori, protect the environment, and speaking more closely, its respective elements against impact. In this case the preventive and conservational function of law is reinforced. </w:t>
      </w:r>
      <w:r w:rsidRPr="00262CA4">
        <w:rPr>
          <w:rStyle w:val="StyleUnderline"/>
        </w:rPr>
        <w:t xml:space="preserve">The legal norm should </w:t>
      </w:r>
      <w:r w:rsidRPr="00183300">
        <w:t>cause the environment to be maintained in a non–deteriorated condition and, preferably, it should</w:t>
      </w:r>
      <w:r w:rsidRPr="00262CA4">
        <w:rPr>
          <w:rStyle w:val="StyleUnderline"/>
        </w:rPr>
        <w:t xml:space="preserve"> </w:t>
      </w:r>
      <w:r w:rsidRPr="0056286B">
        <w:rPr>
          <w:rStyle w:val="Emphasis"/>
        </w:rPr>
        <w:t>prevent any impact on the environment</w:t>
      </w:r>
      <w:r>
        <w:t xml:space="preserve">. </w:t>
      </w:r>
    </w:p>
    <w:p w14:paraId="458E222C" w14:textId="77777777" w:rsidR="0056286B" w:rsidRPr="0056286B" w:rsidRDefault="0056286B" w:rsidP="0056286B">
      <w:r w:rsidRPr="0056286B">
        <w:rPr>
          <w:rStyle w:val="StyleUnderline"/>
        </w:rPr>
        <w:t>The emphasis is</w:t>
      </w:r>
      <w:r>
        <w:t xml:space="preserve"> distributed in a slightly </w:t>
      </w:r>
      <w:r w:rsidRPr="0056286B">
        <w:rPr>
          <w:rStyle w:val="Emphasis"/>
        </w:rPr>
        <w:t xml:space="preserve">different </w:t>
      </w:r>
      <w:r>
        <w:t xml:space="preserve">manner </w:t>
      </w:r>
      <w:r w:rsidRPr="0056286B">
        <w:rPr>
          <w:rStyle w:val="StyleUnderline"/>
        </w:rPr>
        <w:t>if the legislator uses the term “environmental law</w:t>
      </w:r>
      <w:r>
        <w:t xml:space="preserve">”. </w:t>
      </w:r>
      <w:r w:rsidRPr="00262CA4">
        <w:rPr>
          <w:rStyle w:val="StyleUnderline"/>
        </w:rPr>
        <w:t>Elimination of the term “protection”</w:t>
      </w:r>
      <w:r>
        <w:t xml:space="preserve"> from terminology used by the language of law or the language of lawyers </w:t>
      </w:r>
      <w:r w:rsidRPr="00262CA4">
        <w:rPr>
          <w:rStyle w:val="StyleUnderline"/>
        </w:rPr>
        <w:t xml:space="preserve">is not just a simple </w:t>
      </w:r>
      <w:r w:rsidRPr="0056286B">
        <w:t>legislative or</w:t>
      </w:r>
      <w:r w:rsidRPr="00262CA4">
        <w:rPr>
          <w:rStyle w:val="StyleUnderline"/>
        </w:rPr>
        <w:t xml:space="preserve"> doctrinal operation</w:t>
      </w:r>
      <w:r>
        <w:t xml:space="preserve">. Likewise in the previous case, also in this situation, the term “environmental law” defines the attitude of the legislator to the environment. </w:t>
      </w:r>
      <w:r w:rsidRPr="0056286B">
        <w:t>Due to the conscious resignation from using the term “protection” the legal norm will not perform a protective function only, but it will also have other functions to be described hereinafter.</w:t>
      </w:r>
    </w:p>
    <w:p w14:paraId="78C1BFC2" w14:textId="77777777" w:rsidR="0056286B" w:rsidRPr="00183300" w:rsidRDefault="0056286B" w:rsidP="0056286B">
      <w:r w:rsidRPr="00262CA4">
        <w:rPr>
          <w:rStyle w:val="StyleUnderline"/>
        </w:rPr>
        <w:t xml:space="preserve">In environmental law the legislator </w:t>
      </w:r>
      <w:r w:rsidRPr="00183300">
        <w:t>does not solely give thought to whether people should have an impact on the environment</w:t>
      </w:r>
      <w:r w:rsidRPr="00262CA4">
        <w:rPr>
          <w:rStyle w:val="StyleUnderline"/>
        </w:rPr>
        <w:t xml:space="preserve"> </w:t>
      </w:r>
      <w:r>
        <w:t>and obtain its resources</w:t>
      </w:r>
      <w:r w:rsidRPr="00262CA4">
        <w:rPr>
          <w:rStyle w:val="StyleUnderline"/>
        </w:rPr>
        <w:t xml:space="preserve">, but </w:t>
      </w:r>
      <w:r w:rsidRPr="00183300">
        <w:t xml:space="preserve">also </w:t>
      </w:r>
      <w:r w:rsidRPr="00262CA4">
        <w:rPr>
          <w:rStyle w:val="StyleUnderline"/>
        </w:rPr>
        <w:t>deliberates how people should impact the environment and obtain its resources</w:t>
      </w:r>
      <w:r>
        <w:t xml:space="preserve">29. Thus, </w:t>
      </w:r>
      <w:r w:rsidRPr="00262CA4">
        <w:rPr>
          <w:rStyle w:val="StyleUnderline"/>
        </w:rPr>
        <w:t xml:space="preserve">the </w:t>
      </w:r>
      <w:r w:rsidRPr="00262CA4">
        <w:rPr>
          <w:rStyle w:val="Emphasis"/>
        </w:rPr>
        <w:t>emphasis is shifted from “whether” to “how”.</w:t>
      </w:r>
      <w:r>
        <w:t xml:space="preserve"> </w:t>
      </w:r>
      <w:r w:rsidRPr="00183300">
        <w:t>Only when the legislator considers that living in the contemporary world, managing business, organizing society, running the economy, and even political activity are impossible without exerting an impact on the environment and obtaining its resources, could emphasis on the protective nature of legal norms be given up.</w:t>
      </w:r>
    </w:p>
    <w:p w14:paraId="3BE66425" w14:textId="77777777" w:rsidR="0056286B" w:rsidRDefault="0056286B" w:rsidP="0056286B">
      <w:r>
        <w:t>Another step in this concept should be the creating of legal norms and instruments focusing on the rational impact on the environment and rational obtaining of environmental resources. Further, the legislator proposes that environmental resources should be replaced by other elements, which is particularly noticeable in relation to renewable energy. The rule of sustainable development is excellently inscribed in such concepts of environmental law. Leaving deep theoretical considerations aside (as they are not the subject of this article) it must be noted that the essence of sustainable development is the avoidance of confrontation for the sake of conciliation in the concept of environmental law. The main objective of the addressee of the legal norm is to identify a potential controversy between the various values protected by law, the environment being one of such values.</w:t>
      </w:r>
    </w:p>
    <w:p w14:paraId="109CC439" w14:textId="77777777" w:rsidR="0056286B" w:rsidRDefault="0056286B" w:rsidP="0056286B">
      <w:r>
        <w:t xml:space="preserve">Having identified the controversy, the addressee of the legal norm should resolve it so that both conflicting values are </w:t>
      </w:r>
      <w:proofErr w:type="gramStart"/>
      <w:r>
        <w:t>accomplished to the fullest possible extent</w:t>
      </w:r>
      <w:proofErr w:type="gramEnd"/>
      <w:r>
        <w:t>. Only if the conflicting values cannot be objectively reconciled, must the addressee of the legal norm resort to confrontation. Nevertheless, before the environment is confronted with other values in the concept of environmental law, conciliation activities must be undertaken. Only if such measures fail, can the addressee of the legal norm choose one of the conflicting values, but at the same time they are obliged to explain to other addressees of the legal norm the motives behind their choice.</w:t>
      </w:r>
    </w:p>
    <w:p w14:paraId="69207DF2" w14:textId="77777777" w:rsidR="0056286B" w:rsidRPr="0056286B" w:rsidRDefault="0056286B" w:rsidP="0056286B">
      <w:r w:rsidRPr="0056286B">
        <w:t xml:space="preserve">Meanwhile, in the concept of environmental protection law the confrontation element is in the foreground, while the conciliation element is either in the background or disappears completely. Choosing the concept of environmental protection </w:t>
      </w:r>
      <w:proofErr w:type="gramStart"/>
      <w:r w:rsidRPr="0056286B">
        <w:t>law</w:t>
      </w:r>
      <w:proofErr w:type="gramEnd"/>
      <w:r w:rsidRPr="0056286B">
        <w:t xml:space="preserve"> the lawmaker is aware of the conflict existing between the environment and other values, but this conflict is resolved by giving normative support to the environment and indicating that the legal norm is supposed to protect it.</w:t>
      </w:r>
    </w:p>
    <w:p w14:paraId="1E8C9272" w14:textId="77777777" w:rsidR="0056286B" w:rsidRDefault="0056286B" w:rsidP="0056286B">
      <w:r w:rsidRPr="00603C60">
        <w:rPr>
          <w:rStyle w:val="StyleUnderline"/>
        </w:rPr>
        <w:t>A</w:t>
      </w:r>
      <w:r>
        <w:t xml:space="preserve">nother </w:t>
      </w:r>
      <w:r w:rsidRPr="00603C60">
        <w:rPr>
          <w:rStyle w:val="StyleUnderline"/>
        </w:rPr>
        <w:t>consequence of choosing a specific concept is a different distribution</w:t>
      </w:r>
      <w:r>
        <w:t xml:space="preserve"> </w:t>
      </w:r>
      <w:r w:rsidRPr="00603C60">
        <w:rPr>
          <w:rStyle w:val="StyleUnderline"/>
        </w:rPr>
        <w:t>of</w:t>
      </w:r>
      <w:r>
        <w:t xml:space="preserve"> emphasis regarding the </w:t>
      </w:r>
      <w:r w:rsidRPr="00603C60">
        <w:rPr>
          <w:rStyle w:val="StyleUnderline"/>
        </w:rPr>
        <w:t>instruments of legal regulations</w:t>
      </w:r>
      <w:r>
        <w:t xml:space="preserve">. </w:t>
      </w:r>
      <w:r w:rsidRPr="00603C60">
        <w:rPr>
          <w:rStyle w:val="StyleUnderline"/>
        </w:rPr>
        <w:t>In</w:t>
      </w:r>
      <w:r>
        <w:t xml:space="preserve"> the case of the concept of environmental </w:t>
      </w:r>
      <w:r w:rsidRPr="00603C60">
        <w:rPr>
          <w:rStyle w:val="StyleUnderline"/>
        </w:rPr>
        <w:t>protection</w:t>
      </w:r>
      <w:r w:rsidRPr="00183300">
        <w:rPr>
          <w:rStyle w:val="StyleUnderline"/>
        </w:rPr>
        <w:t xml:space="preserve"> law</w:t>
      </w:r>
      <w:r>
        <w:t xml:space="preserve">, as mentioned above, </w:t>
      </w:r>
      <w:r w:rsidRPr="00183300">
        <w:t>the potential conflict is resolved by means of a legal norm.</w:t>
      </w:r>
      <w:r>
        <w:t xml:space="preserve"> Consequently, </w:t>
      </w:r>
      <w:r w:rsidRPr="00603C60">
        <w:rPr>
          <w:rStyle w:val="StyleUnderline"/>
        </w:rPr>
        <w:t xml:space="preserve">the public administration </w:t>
      </w:r>
      <w:r>
        <w:t xml:space="preserve">authority </w:t>
      </w:r>
      <w:r w:rsidRPr="00603C60">
        <w:rPr>
          <w:rStyle w:val="StyleUnderline"/>
        </w:rPr>
        <w:t xml:space="preserve">is </w:t>
      </w:r>
      <w:r>
        <w:t xml:space="preserve">not </w:t>
      </w:r>
      <w:r w:rsidRPr="00603C60">
        <w:rPr>
          <w:rStyle w:val="StyleUnderline"/>
        </w:rPr>
        <w:t>appointed</w:t>
      </w:r>
      <w:r>
        <w:t xml:space="preserve"> primarily </w:t>
      </w:r>
      <w:proofErr w:type="gramStart"/>
      <w:r>
        <w:t>in order to</w:t>
      </w:r>
      <w:proofErr w:type="gramEnd"/>
      <w:r>
        <w:t xml:space="preserve"> resolve this conflict by the operation of law, but to </w:t>
      </w:r>
      <w:r w:rsidRPr="00603C60">
        <w:rPr>
          <w:rStyle w:val="Emphasis"/>
        </w:rPr>
        <w:t>carry out control and supervision activities regarding compliance</w:t>
      </w:r>
      <w:r>
        <w:t xml:space="preserve"> with normative conditions.</w:t>
      </w:r>
    </w:p>
    <w:p w14:paraId="138E5E5B" w14:textId="2360380C" w:rsidR="0056286B" w:rsidRDefault="0056286B" w:rsidP="0056286B">
      <w:r w:rsidRPr="00603C60">
        <w:rPr>
          <w:rStyle w:val="StyleUnderline"/>
        </w:rPr>
        <w:t>On the other hand, in</w:t>
      </w:r>
      <w:r>
        <w:t xml:space="preserve"> the concept of </w:t>
      </w:r>
      <w:r w:rsidRPr="00603C60">
        <w:rPr>
          <w:rStyle w:val="StyleUnderline"/>
        </w:rPr>
        <w:t>environmental law, the lawmaker determines the conditions governing the use of the environment</w:t>
      </w:r>
      <w:r>
        <w:t xml:space="preserve"> and environmental </w:t>
      </w:r>
      <w:proofErr w:type="gramStart"/>
      <w:r>
        <w:t xml:space="preserve">impact, </w:t>
      </w:r>
      <w:r w:rsidRPr="00603C60">
        <w:rPr>
          <w:rStyle w:val="StyleUnderline"/>
        </w:rPr>
        <w:t>but</w:t>
      </w:r>
      <w:proofErr w:type="gramEnd"/>
      <w:r w:rsidRPr="00603C60">
        <w:rPr>
          <w:rStyle w:val="StyleUnderline"/>
        </w:rPr>
        <w:t xml:space="preserve"> leaves the competence to resolve potential conflicts</w:t>
      </w:r>
      <w:r>
        <w:t xml:space="preserve"> in specific cases involving specific elements of the environment, specific entities making use of the environment in specific social, economic, political and environmental conditions, </w:t>
      </w:r>
      <w:r w:rsidRPr="00603C60">
        <w:rPr>
          <w:rStyle w:val="StyleUnderline"/>
        </w:rPr>
        <w:t>to executive authorities</w:t>
      </w:r>
      <w:r>
        <w:t>.</w:t>
      </w:r>
    </w:p>
    <w:p w14:paraId="57C68500" w14:textId="55C80094" w:rsidR="0056286B" w:rsidRDefault="0056286B" w:rsidP="0056286B">
      <w:pPr>
        <w:pStyle w:val="Heading4"/>
      </w:pPr>
      <w:r>
        <w:t>Protection means control and supervision through regulation</w:t>
      </w:r>
    </w:p>
    <w:p w14:paraId="75E936D3" w14:textId="77777777" w:rsidR="0056286B" w:rsidRDefault="0056286B" w:rsidP="0056286B">
      <w:r>
        <w:t xml:space="preserve">Bartosz </w:t>
      </w:r>
      <w:proofErr w:type="spellStart"/>
      <w:r w:rsidRPr="000B3318">
        <w:rPr>
          <w:rStyle w:val="Style13ptBold"/>
        </w:rPr>
        <w:t>Rakoczy</w:t>
      </w:r>
      <w:proofErr w:type="spellEnd"/>
      <w:r w:rsidRPr="000B3318">
        <w:rPr>
          <w:rStyle w:val="Style13ptBold"/>
        </w:rPr>
        <w:t>, 13</w:t>
      </w:r>
      <w:r>
        <w:t xml:space="preserve"> - Professor doctor habilitated in environmental protection law, professor </w:t>
      </w:r>
      <w:proofErr w:type="gramStart"/>
      <w:r>
        <w:t>of</w:t>
      </w:r>
      <w:proofErr w:type="gramEnd"/>
      <w:r>
        <w:t xml:space="preserve"> the Nicolaus Copernicus University, professor of the Kazimierz </w:t>
      </w:r>
      <w:proofErr w:type="spellStart"/>
      <w:r>
        <w:t>Wielki</w:t>
      </w:r>
      <w:proofErr w:type="spellEnd"/>
      <w:r>
        <w:t xml:space="preserve"> University. Head of the Chair of Environmental Protection Law of the Nicolaus Copernicus University in </w:t>
      </w:r>
      <w:proofErr w:type="spellStart"/>
      <w:r>
        <w:t>Toruń</w:t>
      </w:r>
      <w:proofErr w:type="spellEnd"/>
      <w:r>
        <w:t xml:space="preserve">, legal advisor. “ENVIRONMENTAL LAW OR ENVIRONMENTAL PROTECTION LAW? A COMPARATIVE LEGAL ANALYSIS” Comparative Law Review 15 2013, </w:t>
      </w:r>
      <w:hyperlink r:id="rId14" w:history="1">
        <w:r w:rsidRPr="00565CA1">
          <w:rPr>
            <w:rStyle w:val="Hyperlink"/>
          </w:rPr>
          <w:t>https://repozytorium.umk.pl/bitstream/handle/item/908/CLR.2013.005%2CRakoczy.pdf?sequence=1</w:t>
        </w:r>
      </w:hyperlink>
      <w:r>
        <w:t xml:space="preserve">  //DH</w:t>
      </w:r>
    </w:p>
    <w:p w14:paraId="0EE93717" w14:textId="77777777" w:rsidR="0056286B" w:rsidRDefault="0056286B" w:rsidP="0056286B"/>
    <w:p w14:paraId="23F31957" w14:textId="77777777" w:rsidR="0056286B" w:rsidRDefault="0056286B" w:rsidP="0056286B">
      <w:r>
        <w:t xml:space="preserve">To sum up, </w:t>
      </w:r>
      <w:r w:rsidRPr="00D73BE6">
        <w:rPr>
          <w:rStyle w:val="StyleUnderline"/>
        </w:rPr>
        <w:t>the problem of environmental law and environmental</w:t>
      </w:r>
      <w:r>
        <w:rPr>
          <w:rStyle w:val="StyleUnderline"/>
        </w:rPr>
        <w:t xml:space="preserve"> </w:t>
      </w:r>
      <w:r w:rsidRPr="00D73BE6">
        <w:rPr>
          <w:rStyle w:val="StyleUnderline"/>
        </w:rPr>
        <w:t>protection law is not only</w:t>
      </w:r>
      <w:r>
        <w:t xml:space="preserve"> a </w:t>
      </w:r>
      <w:r w:rsidRPr="00D73BE6">
        <w:rPr>
          <w:rStyle w:val="StyleUnderline"/>
        </w:rPr>
        <w:t>terminology</w:t>
      </w:r>
      <w:r>
        <w:t xml:space="preserve"> issue. Using </w:t>
      </w:r>
      <w:r w:rsidRPr="00D73BE6">
        <w:rPr>
          <w:rStyle w:val="StyleUnderline"/>
        </w:rPr>
        <w:t>either of the two</w:t>
      </w:r>
      <w:r>
        <w:rPr>
          <w:rStyle w:val="StyleUnderline"/>
        </w:rPr>
        <w:t xml:space="preserve"> </w:t>
      </w:r>
      <w:r w:rsidRPr="00D73BE6">
        <w:rPr>
          <w:rStyle w:val="StyleUnderline"/>
        </w:rPr>
        <w:t>terms</w:t>
      </w:r>
      <w:r>
        <w:t xml:space="preserve"> the lawmaker </w:t>
      </w:r>
      <w:r w:rsidRPr="00D73BE6">
        <w:rPr>
          <w:rStyle w:val="StyleUnderline"/>
        </w:rPr>
        <w:t xml:space="preserve">reveals its vision of </w:t>
      </w:r>
      <w:r w:rsidRPr="00183300">
        <w:rPr>
          <w:rStyle w:val="Emphasis"/>
        </w:rPr>
        <w:t>regulating</w:t>
      </w:r>
      <w:r w:rsidRPr="00D73BE6">
        <w:rPr>
          <w:rStyle w:val="StyleUnderline"/>
        </w:rPr>
        <w:t xml:space="preserve"> environmental issues</w:t>
      </w:r>
      <w:r>
        <w:rPr>
          <w:rStyle w:val="StyleUnderline"/>
        </w:rPr>
        <w:t xml:space="preserve"> </w:t>
      </w:r>
      <w:r>
        <w:t xml:space="preserve">in the system of law. </w:t>
      </w:r>
      <w:r w:rsidRPr="00D73BE6">
        <w:rPr>
          <w:rStyle w:val="StyleUnderline"/>
        </w:rPr>
        <w:t>In</w:t>
      </w:r>
      <w:r>
        <w:t xml:space="preserve"> environmental </w:t>
      </w:r>
      <w:r w:rsidRPr="00D73BE6">
        <w:rPr>
          <w:rStyle w:val="StyleUnderline"/>
        </w:rPr>
        <w:t>protection</w:t>
      </w:r>
      <w:r>
        <w:t xml:space="preserve"> law the protective nature of a legal norm is emphasized, and at the same time </w:t>
      </w:r>
      <w:r w:rsidRPr="00D73BE6">
        <w:rPr>
          <w:rStyle w:val="StyleUnderline"/>
        </w:rPr>
        <w:t xml:space="preserve">the </w:t>
      </w:r>
      <w:r w:rsidRPr="00D73BE6">
        <w:rPr>
          <w:rStyle w:val="Emphasis"/>
        </w:rPr>
        <w:t>control and</w:t>
      </w:r>
      <w:r>
        <w:rPr>
          <w:rStyle w:val="Emphasis"/>
        </w:rPr>
        <w:t xml:space="preserve"> </w:t>
      </w:r>
      <w:r w:rsidRPr="00D73BE6">
        <w:rPr>
          <w:rStyle w:val="Emphasis"/>
        </w:rPr>
        <w:t>supervisory powers</w:t>
      </w:r>
      <w:r w:rsidRPr="00D73BE6">
        <w:rPr>
          <w:rStyle w:val="StyleUnderline"/>
        </w:rPr>
        <w:t xml:space="preserve"> of public administration authorities are increased.</w:t>
      </w:r>
      <w:r>
        <w:rPr>
          <w:rStyle w:val="StyleUnderline"/>
        </w:rPr>
        <w:t xml:space="preserve"> </w:t>
      </w:r>
      <w:r>
        <w:t xml:space="preserve">In the case of environmental protection </w:t>
      </w:r>
      <w:proofErr w:type="gramStart"/>
      <w:r>
        <w:t>law</w:t>
      </w:r>
      <w:proofErr w:type="gramEnd"/>
      <w:r>
        <w:t xml:space="preserve"> the confrontation element is in the foreground and the lawmaker immediately advocates the environment. </w:t>
      </w:r>
    </w:p>
    <w:p w14:paraId="401FE9FC" w14:textId="77777777" w:rsidR="0056286B" w:rsidRDefault="0056286B" w:rsidP="0056286B">
      <w:r>
        <w:t xml:space="preserve">On the other hand, </w:t>
      </w:r>
      <w:r w:rsidRPr="00D73BE6">
        <w:rPr>
          <w:rStyle w:val="StyleUnderline"/>
        </w:rPr>
        <w:t>in the case of environmental law the predominant</w:t>
      </w:r>
      <w:r>
        <w:rPr>
          <w:rStyle w:val="StyleUnderline"/>
        </w:rPr>
        <w:t xml:space="preserve"> </w:t>
      </w:r>
      <w:r w:rsidRPr="00D73BE6">
        <w:rPr>
          <w:rStyle w:val="StyleUnderline"/>
        </w:rPr>
        <w:t>element is conciliation,</w:t>
      </w:r>
      <w:r>
        <w:t xml:space="preserve"> that is, </w:t>
      </w:r>
      <w:r w:rsidRPr="00D73BE6">
        <w:rPr>
          <w:rStyle w:val="StyleUnderline"/>
        </w:rPr>
        <w:t>the reconciliation of conflicting values</w:t>
      </w:r>
      <w:r>
        <w:t xml:space="preserve">. </w:t>
      </w:r>
      <w:r w:rsidRPr="00D73BE6">
        <w:rPr>
          <w:rStyle w:val="StyleUnderline"/>
        </w:rPr>
        <w:t>The role of the authorities is not limited to control and supervision,</w:t>
      </w:r>
      <w:r>
        <w:rPr>
          <w:rStyle w:val="StyleUnderline"/>
        </w:rPr>
        <w:t xml:space="preserve"> </w:t>
      </w:r>
      <w:r w:rsidRPr="00D73BE6">
        <w:rPr>
          <w:rStyle w:val="StyleUnderline"/>
        </w:rPr>
        <w:t>but rather to resolving conflicts between different values</w:t>
      </w:r>
      <w:r>
        <w:t>.</w:t>
      </w:r>
    </w:p>
    <w:p w14:paraId="7B55B477" w14:textId="77777777" w:rsidR="0056286B" w:rsidRDefault="0056286B" w:rsidP="00D26A66"/>
    <w:p w14:paraId="7A6C3CCA" w14:textId="77777777" w:rsidR="00F21EC1" w:rsidRDefault="00F21EC1" w:rsidP="00F21EC1">
      <w:pPr>
        <w:pStyle w:val="Heading4"/>
      </w:pPr>
      <w:r>
        <w:t>Protection requires government regulation</w:t>
      </w:r>
    </w:p>
    <w:p w14:paraId="2564F830" w14:textId="77777777" w:rsidR="00F21EC1" w:rsidRDefault="00F21EC1" w:rsidP="00F21EC1">
      <w:r>
        <w:t xml:space="preserve">Marko </w:t>
      </w:r>
      <w:proofErr w:type="spellStart"/>
      <w:r w:rsidRPr="008B4C36">
        <w:rPr>
          <w:rStyle w:val="Style13ptBold"/>
        </w:rPr>
        <w:t>Bajcetic</w:t>
      </w:r>
      <w:proofErr w:type="spellEnd"/>
      <w:r w:rsidRPr="008B4C36">
        <w:rPr>
          <w:rStyle w:val="Style13ptBold"/>
        </w:rPr>
        <w:t>, 16 -</w:t>
      </w:r>
      <w:r>
        <w:t xml:space="preserve"> Regular member of the International Academy of Management and Technology (INTAMT) Novi Sad, </w:t>
      </w:r>
      <w:proofErr w:type="spellStart"/>
      <w:r>
        <w:t>Serbia“ECONOMIC</w:t>
      </w:r>
      <w:proofErr w:type="spellEnd"/>
      <w:r>
        <w:t xml:space="preserve"> EFFICIENCY OF WATER PROTECTION WITHIN ENVIRONMENTALLY FRIENDLY AND INTEGRATED WATER RESOURCES MANAGEMENT” International Review (2016 No.1-2) </w:t>
      </w:r>
      <w:hyperlink r:id="rId15" w:history="1">
        <w:r w:rsidRPr="001B3615">
          <w:rPr>
            <w:rStyle w:val="Hyperlink"/>
          </w:rPr>
          <w:t>https://www.researchgate.net/publication/305363314_Economic_efficiency_of_water_protection_within_environmentally_friendly_and_integrated_water_resources_management?scrlybrkr=386aa578</w:t>
        </w:r>
      </w:hyperlink>
      <w:r>
        <w:t xml:space="preserve">  //DH</w:t>
      </w:r>
    </w:p>
    <w:p w14:paraId="2D920502" w14:textId="77777777" w:rsidR="00F21EC1" w:rsidRDefault="00F21EC1" w:rsidP="00F21EC1"/>
    <w:p w14:paraId="55D6E0B6" w14:textId="77777777" w:rsidR="00F21EC1" w:rsidRPr="00E33777" w:rsidRDefault="00F21EC1" w:rsidP="00F21EC1">
      <w: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E33777">
        <w:rPr>
          <w:rStyle w:val="StyleUnderline"/>
        </w:rPr>
        <w:t xml:space="preserve">Water protection not only </w:t>
      </w:r>
      <w:r w:rsidRPr="00E33777">
        <w:rPr>
          <w:rStyle w:val="Emphasis"/>
        </w:rPr>
        <w:t>requires government regulations</w:t>
      </w:r>
      <w:r w:rsidRPr="00E33777">
        <w:rPr>
          <w:rStyle w:val="StyleUnderline"/>
        </w:rPr>
        <w:t xml:space="preserve"> but clearly defined functions and elements that serve as a basis for establishing administrative</w:t>
      </w:r>
      <w:r w:rsidRPr="00E33777">
        <w:t xml:space="preserve"> and business </w:t>
      </w:r>
      <w:r w:rsidRPr="00E33777">
        <w:rPr>
          <w:rStyle w:val="StyleUnderline"/>
        </w:rPr>
        <w:t>processes</w:t>
      </w:r>
      <w:r w:rsidRPr="00E33777">
        <w:t xml:space="preserve"> in economic and financial structures and systems.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2F778ECB" w14:textId="77777777" w:rsidR="00F21EC1" w:rsidRPr="00E33777" w:rsidRDefault="00F21EC1" w:rsidP="00F21EC1">
      <w:r w:rsidRPr="00E33777">
        <w:t xml:space="preserve">The existing technology, the </w:t>
      </w:r>
      <w:proofErr w:type="gramStart"/>
      <w:r w:rsidRPr="00E33777">
        <w:t>production</w:t>
      </w:r>
      <w:proofErr w:type="gramEnd"/>
      <w:r w:rsidRPr="00E33777">
        <w:t xml:space="preserve"> and the attitude of citizens towards water accelerate water pollution which requires well-designed water and environmental protection. </w:t>
      </w:r>
      <w:r w:rsidRPr="00E33777">
        <w:rPr>
          <w:rStyle w:val="StyleUnderline"/>
        </w:rPr>
        <w:t xml:space="preserve">Water protection is possible on condition that discharging or receiving polluted water is </w:t>
      </w:r>
      <w:r w:rsidRPr="00E33777">
        <w:rPr>
          <w:rStyle w:val="Emphasis"/>
        </w:rPr>
        <w:t>subject to prohibition</w:t>
      </w:r>
      <w:r w:rsidRPr="00E33777">
        <w:t xml:space="preserve">, different </w:t>
      </w:r>
      <w:proofErr w:type="gramStart"/>
      <w:r w:rsidRPr="00E33777">
        <w:t>conditions</w:t>
      </w:r>
      <w:proofErr w:type="gramEnd"/>
      <w:r w:rsidRPr="00E33777">
        <w:t xml:space="preserve"> </w:t>
      </w:r>
      <w:r w:rsidRPr="00E33777">
        <w:rPr>
          <w:rStyle w:val="StyleUnderline"/>
        </w:rPr>
        <w:t>or limitations</w:t>
      </w:r>
      <w:r w:rsidRPr="00E33777">
        <w:t xml:space="preserve">. The primary concern is to choose between different preventive, technological, economic, </w:t>
      </w:r>
      <w:proofErr w:type="gramStart"/>
      <w:r w:rsidRPr="00E33777">
        <w:t>regulatory</w:t>
      </w:r>
      <w:proofErr w:type="gramEnd"/>
      <w:r w:rsidRPr="00E33777">
        <w:t xml:space="preserve">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w:t>
      </w:r>
      <w:proofErr w:type="gramStart"/>
      <w:r w:rsidRPr="00E33777">
        <w:t>biologically</w:t>
      </w:r>
      <w:proofErr w:type="gramEnd"/>
      <w:r w:rsidRPr="00E33777">
        <w:t xml:space="preserve"> and ecologically treating the water area and the drainage basin. There is another special option which is to leave the water to clean itself in the watercourse or for the water to be released into a larger watercourse. </w:t>
      </w:r>
    </w:p>
    <w:p w14:paraId="18ADD212" w14:textId="77777777" w:rsidR="00F21EC1" w:rsidRPr="00E33777" w:rsidRDefault="00F21EC1" w:rsidP="00F21EC1">
      <w:r w:rsidRPr="00E33777">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5F60CB96" w14:textId="77777777" w:rsidR="00F21EC1" w:rsidRDefault="00F21EC1" w:rsidP="00F21EC1">
      <w:r w:rsidRPr="00E33777">
        <w:rPr>
          <w:rStyle w:val="StyleUnderline"/>
        </w:rPr>
        <w:t>Water protection system consists of</w:t>
      </w:r>
      <w:r w:rsidRPr="00E33777">
        <w:t xml:space="preserve"> the elements such as various physical, </w:t>
      </w:r>
      <w:proofErr w:type="gramStart"/>
      <w:r w:rsidRPr="00E33777">
        <w:t>chemical</w:t>
      </w:r>
      <w:proofErr w:type="gramEnd"/>
      <w:r w:rsidRPr="00E33777">
        <w:t xml:space="preserve"> and biological characteristics of water and </w:t>
      </w:r>
      <w:r w:rsidRPr="00E33777">
        <w:rPr>
          <w:rStyle w:val="StyleUnderline"/>
        </w:rPr>
        <w:t>technological systems and economic factors which define the limits of allowed impact on water systems wherever there is water protection management</w:t>
      </w:r>
      <w: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1B7BE0D0" w14:textId="37A5CD7C" w:rsidR="00F21EC1" w:rsidRDefault="00F21EC1" w:rsidP="00D26A66"/>
    <w:p w14:paraId="0217CAB4" w14:textId="77777777" w:rsidR="00183300" w:rsidRDefault="00183300" w:rsidP="00D26A66"/>
    <w:p w14:paraId="4067637D" w14:textId="77777777" w:rsidR="00D26A66" w:rsidRDefault="00D26A66" w:rsidP="00D26A66">
      <w:pPr>
        <w:pStyle w:val="Heading4"/>
      </w:pPr>
      <w:r>
        <w:t>Protection requires regulations on individuals or corporate bodies that threaten water rights</w:t>
      </w:r>
    </w:p>
    <w:p w14:paraId="596091A5" w14:textId="77777777" w:rsidR="00D26A66" w:rsidRDefault="00D26A66" w:rsidP="00D26A66">
      <w:r>
        <w:t xml:space="preserve">MALCOLM </w:t>
      </w:r>
      <w:r w:rsidRPr="002F4547">
        <w:rPr>
          <w:rStyle w:val="Style13ptBold"/>
        </w:rPr>
        <w:t>LANGFORD, 5</w:t>
      </w:r>
      <w:r>
        <w:t xml:space="preserve"> - Right to Water </w:t>
      </w:r>
      <w:proofErr w:type="spellStart"/>
      <w:r>
        <w:t>Programme</w:t>
      </w:r>
      <w:proofErr w:type="spellEnd"/>
      <w:r>
        <w:t>, Centre on Housing Rights and Evictions (COHRE), Geneva, Switzerland “The United Nations Concept of Water as a Human Right: A New Paradigm for Old Problems?” Water Resources Development, Vol. 21, No. 2, 273–282, June 2005, ResearchGate //DH</w:t>
      </w:r>
    </w:p>
    <w:p w14:paraId="68C03B9C" w14:textId="77777777" w:rsidR="00D26A66" w:rsidRDefault="00D26A66" w:rsidP="00D26A66"/>
    <w:p w14:paraId="31BBB341" w14:textId="77777777" w:rsidR="00D26A66" w:rsidRDefault="00D26A66" w:rsidP="00D26A66">
      <w:r w:rsidRPr="002F4547">
        <w:rPr>
          <w:i/>
          <w:iCs/>
        </w:rPr>
        <w:t>Duty to protect.</w:t>
      </w:r>
      <w:r>
        <w:t xml:space="preserve"> </w:t>
      </w:r>
      <w:r w:rsidRPr="002F4547">
        <w:rPr>
          <w:rStyle w:val="StyleUnderline"/>
        </w:rPr>
        <w:t>The duty to protect means governments must ensure individuals or corporate bodies do not infringe the water rights of others</w:t>
      </w:r>
      <w:r>
        <w:t xml:space="preserve"> (Committee on Economic, Social and Cultural Rights, 2002, paras 23– 24). While </w:t>
      </w:r>
      <w:r w:rsidRPr="002F4547">
        <w:rPr>
          <w:rStyle w:val="StyleUnderline"/>
        </w:rPr>
        <w:t>the Covenant</w:t>
      </w:r>
      <w:r>
        <w:t xml:space="preserve"> does not place legal obligations directly on private actors, it </w:t>
      </w:r>
      <w:r w:rsidRPr="002F4547">
        <w:rPr>
          <w:rStyle w:val="StyleUnderline"/>
        </w:rPr>
        <w:t xml:space="preserve">requires that governments take action, </w:t>
      </w:r>
      <w:proofErr w:type="gramStart"/>
      <w:r w:rsidRPr="002F4547">
        <w:rPr>
          <w:rStyle w:val="StyleUnderline"/>
        </w:rPr>
        <w:t>e.g.</w:t>
      </w:r>
      <w:proofErr w:type="gramEnd"/>
      <w:r w:rsidRPr="002F4547">
        <w:rPr>
          <w:rStyle w:val="StyleUnderline"/>
        </w:rPr>
        <w:t xml:space="preserve"> ensuring oil companies do not pollute water resources</w:t>
      </w:r>
      <w:r>
        <w:t>. There are a growing number of legal cases on this subject. The African Commission on Human and People’s Rights, for example, found Nigeria violated human rights to food and environmental health by failing to prevent Shell Oil polluting water resources.16</w:t>
      </w:r>
    </w:p>
    <w:p w14:paraId="08D88774" w14:textId="77777777" w:rsidR="00D26A66" w:rsidRDefault="00D26A66" w:rsidP="00D26A66">
      <w:r>
        <w:t xml:space="preserve">A second issue is privatization. The Committee refrained from declaring that private sector participation in water provision is contrary to the right to water. From its beginning, it has interpreted the Covenant to mean that states have flexibility in choosing their economic system. As former Committee member Paul Hunt has stated: ‘international human rights law is interested in the destination—the full </w:t>
      </w:r>
      <w:proofErr w:type="spellStart"/>
      <w:r>
        <w:t>realisation</w:t>
      </w:r>
      <w:proofErr w:type="spellEnd"/>
      <w:r>
        <w:t xml:space="preserve"> of all human rights— and is less interested in the road by which that destination is reached’ (Hunt, 2002, p. 2). </w:t>
      </w:r>
    </w:p>
    <w:p w14:paraId="75D12183" w14:textId="77777777" w:rsidR="00D26A66" w:rsidRDefault="00D26A66" w:rsidP="00D26A66">
      <w:r>
        <w:t xml:space="preserve">But the Committee is clear on three things. First, the involvement of the private sector must be consistent with </w:t>
      </w:r>
      <w:r w:rsidRPr="002F4547">
        <w:rPr>
          <w:i/>
          <w:iCs/>
        </w:rPr>
        <w:t>democratic principles</w:t>
      </w:r>
      <w:r>
        <w:t>, particularly the right to participation. A close inspection of the privatization process in many countries shows a marked lack of participation. The government, often under international pressure, commences a process of privatization without consulting the public and communities on whether increased private sector provision will be of benefit. There is evidence that the World Bank appears willing to provide funding for promoting privatization, but not in helping governments conduct a proper public debate on solving water delivery problems (</w:t>
      </w:r>
      <w:proofErr w:type="gramStart"/>
      <w:r>
        <w:t>e.g.</w:t>
      </w:r>
      <w:proofErr w:type="gramEnd"/>
      <w:r>
        <w:t xml:space="preserve"> Report of the International Fact-finding Mission on Water Sector Reform in Ghana, 2003).</w:t>
      </w:r>
    </w:p>
    <w:p w14:paraId="72FF9D84" w14:textId="77777777" w:rsidR="00D26A66" w:rsidRDefault="00D26A66" w:rsidP="00D26A66">
      <w:r w:rsidRPr="002F4547">
        <w:rPr>
          <w:rStyle w:val="StyleUnderline"/>
        </w:rPr>
        <w:t xml:space="preserve">The second requirement is </w:t>
      </w:r>
      <w:r w:rsidRPr="002F4547">
        <w:rPr>
          <w:rStyle w:val="Emphasis"/>
          <w:i/>
          <w:iCs w:val="0"/>
        </w:rPr>
        <w:t>regulation</w:t>
      </w:r>
      <w:r w:rsidRPr="002F4547">
        <w:rPr>
          <w:rStyle w:val="StyleUnderline"/>
        </w:rPr>
        <w:t>.</w:t>
      </w:r>
      <w:r>
        <w:t xml:space="preserve"> The Committee was clear that </w:t>
      </w:r>
      <w:r w:rsidRPr="002F4547">
        <w:rPr>
          <w:rStyle w:val="StyleUnderline"/>
        </w:rPr>
        <w:t xml:space="preserve">the private sector must be monitored </w:t>
      </w:r>
      <w:proofErr w:type="gramStart"/>
      <w:r w:rsidRPr="002F4547">
        <w:rPr>
          <w:rStyle w:val="StyleUnderline"/>
        </w:rPr>
        <w:t>independently</w:t>
      </w:r>
      <w:proofErr w:type="gramEnd"/>
      <w:r w:rsidRPr="002F4547">
        <w:rPr>
          <w:rStyle w:val="StyleUnderline"/>
        </w:rPr>
        <w:t xml:space="preserve"> and </w:t>
      </w:r>
      <w:r w:rsidRPr="002F4547">
        <w:rPr>
          <w:rStyle w:val="Emphasis"/>
        </w:rPr>
        <w:t>penalties are to be imposed for non-compliance.</w:t>
      </w:r>
      <w:r>
        <w:t xml:space="preserve"> This is the strongest language yet from the Committee on this issue. During their process of periodically reviewing the performance of countries, the Committee has often been critical of governmental failure to regulate properly private actors operating </w:t>
      </w:r>
      <w:proofErr w:type="gramStart"/>
      <w:r>
        <w:t>in the area of</w:t>
      </w:r>
      <w:proofErr w:type="gramEnd"/>
      <w:r>
        <w:t xml:space="preserve"> social and economic rights.17</w:t>
      </w:r>
    </w:p>
    <w:p w14:paraId="120762D6" w14:textId="4A8AD623" w:rsidR="00D26A66" w:rsidRDefault="00D26A66" w:rsidP="00D26A66"/>
    <w:p w14:paraId="536CBE6D" w14:textId="77777777" w:rsidR="001F60B7" w:rsidRDefault="001F60B7" w:rsidP="001F60B7">
      <w:pPr>
        <w:pStyle w:val="Heading4"/>
      </w:pPr>
      <w:r>
        <w:t>Protection means setting or enforcing environmental regulations</w:t>
      </w:r>
    </w:p>
    <w:p w14:paraId="0DD24360" w14:textId="77777777" w:rsidR="001F60B7" w:rsidRDefault="001F60B7" w:rsidP="001F60B7">
      <w:r>
        <w:t xml:space="preserve">KK </w:t>
      </w:r>
      <w:proofErr w:type="spellStart"/>
      <w:r w:rsidRPr="00AF39F6">
        <w:rPr>
          <w:rStyle w:val="Style13ptBold"/>
        </w:rPr>
        <w:t>Ezeibe</w:t>
      </w:r>
      <w:proofErr w:type="spellEnd"/>
      <w:r w:rsidRPr="00AF39F6">
        <w:rPr>
          <w:rStyle w:val="Style13ptBold"/>
        </w:rPr>
        <w:t xml:space="preserve"> </w:t>
      </w:r>
      <w:proofErr w:type="gramStart"/>
      <w:r w:rsidRPr="00AF39F6">
        <w:rPr>
          <w:rStyle w:val="Style13ptBold"/>
        </w:rPr>
        <w:t>11</w:t>
      </w:r>
      <w:r>
        <w:t xml:space="preserve">  -</w:t>
      </w:r>
      <w:proofErr w:type="gramEnd"/>
      <w:r>
        <w:t xml:space="preserve"> Nnamdi Azikiwe University Journal of International Law and Jurisprudence, THE LEGISLATIVE AND INSTITUTIONAL FRAMEWORK OF ENVIRONMENTAL PROTECTION IN THE OIL AND GAS SECTOR IN NIGERIA – A REVIEW, </w:t>
      </w:r>
      <w:hyperlink r:id="rId16" w:history="1">
        <w:r w:rsidRPr="001B3615">
          <w:rPr>
            <w:rStyle w:val="Hyperlink"/>
          </w:rPr>
          <w:t>https://www.ajol.info/index.php/naujilj/article/view/82386</w:t>
        </w:r>
      </w:hyperlink>
      <w:r>
        <w:t xml:space="preserve"> //DH</w:t>
      </w:r>
    </w:p>
    <w:p w14:paraId="566F834E" w14:textId="77777777" w:rsidR="001F60B7" w:rsidRDefault="001F60B7" w:rsidP="001F60B7"/>
    <w:p w14:paraId="0F0D217A" w14:textId="77777777" w:rsidR="001F60B7" w:rsidRPr="00AF39F6" w:rsidRDefault="001F60B7" w:rsidP="001F60B7">
      <w:proofErr w:type="gramStart"/>
      <w:r>
        <w:t>Thus</w:t>
      </w:r>
      <w:proofErr w:type="gramEnd"/>
      <w:r>
        <w:t xml:space="preserve"> to arrive at a definition of the term “</w:t>
      </w:r>
      <w:r w:rsidRPr="00AF39F6">
        <w:rPr>
          <w:rStyle w:val="StyleUnderline"/>
        </w:rPr>
        <w:t>environmental protection</w:t>
      </w:r>
      <w:r>
        <w:t xml:space="preserve">” therefore </w:t>
      </w:r>
      <w:r w:rsidRPr="00AF39F6">
        <w:rPr>
          <w:rStyle w:val="StyleUnderline"/>
        </w:rPr>
        <w:t xml:space="preserve">will require a synthesis of </w:t>
      </w:r>
      <w:r>
        <w:t xml:space="preserve">the </w:t>
      </w:r>
      <w:r w:rsidRPr="00AF39F6">
        <w:rPr>
          <w:rStyle w:val="StyleUnderline"/>
        </w:rPr>
        <w:t xml:space="preserve">definitions </w:t>
      </w:r>
      <w:r>
        <w:t xml:space="preserve">of “environment” and that of “protection” as presented above. </w:t>
      </w:r>
      <w:proofErr w:type="gramStart"/>
      <w:r>
        <w:t>Accordingly</w:t>
      </w:r>
      <w:proofErr w:type="gramEnd"/>
      <w:r>
        <w:t xml:space="preserve"> and by so doing one can vividly understand the meaning of the term “environmental protection”. And in this </w:t>
      </w:r>
      <w:proofErr w:type="gramStart"/>
      <w:r>
        <w:t>treatise</w:t>
      </w:r>
      <w:proofErr w:type="gramEnd"/>
      <w:r>
        <w:t xml:space="preserve"> we are concerned with environmental protection as it relates to the oil and gas sector in Nigeria.</w:t>
      </w:r>
    </w:p>
    <w:p w14:paraId="05CA0C82" w14:textId="77777777" w:rsidR="001F60B7" w:rsidRDefault="001F60B7" w:rsidP="001F60B7">
      <w:r>
        <w:t xml:space="preserve">However, </w:t>
      </w:r>
      <w:r w:rsidRPr="00AF39F6">
        <w:rPr>
          <w:rStyle w:val="StyleUnderline"/>
        </w:rPr>
        <w:t>one can</w:t>
      </w:r>
      <w:r>
        <w:t xml:space="preserve"> also </w:t>
      </w:r>
      <w:r w:rsidRPr="00AF39F6">
        <w:rPr>
          <w:rStyle w:val="StyleUnderline"/>
        </w:rPr>
        <w:t>deduct the meaning of “environmental protection” from the definition of Environmental Protection Agency</w:t>
      </w:r>
      <w:r>
        <w:t xml:space="preserve"> as found in the Black’s Law Dictionary for example. That great reference book defined Environmental Protection Agency </w:t>
      </w:r>
      <w:r w:rsidRPr="00AF39F6">
        <w:rPr>
          <w:rStyle w:val="StyleUnderline"/>
        </w:rPr>
        <w:t>as an independent federal agency</w:t>
      </w:r>
      <w:r>
        <w:t xml:space="preserve"> in the executive branch responsible for </w:t>
      </w:r>
      <w:r w:rsidRPr="00AF39F6">
        <w:rPr>
          <w:rStyle w:val="StyleUnderline"/>
        </w:rPr>
        <w:t xml:space="preserve">setting pollution – control standards in </w:t>
      </w:r>
      <w:r>
        <w:t xml:space="preserve">the areas of air, </w:t>
      </w:r>
      <w:r w:rsidRPr="00AF39F6">
        <w:rPr>
          <w:rStyle w:val="StyleUnderline"/>
        </w:rPr>
        <w:t>water</w:t>
      </w:r>
      <w:r>
        <w:t xml:space="preserve">, solid waste, pesticides, radiation, and toxic materials; </w:t>
      </w:r>
      <w:r w:rsidRPr="00AF39F6">
        <w:rPr>
          <w:rStyle w:val="StyleUnderline"/>
        </w:rPr>
        <w:t>enforcing laws</w:t>
      </w:r>
      <w:r>
        <w:t xml:space="preserve"> enacted to protect the environment; and </w:t>
      </w:r>
      <w:proofErr w:type="spellStart"/>
      <w:r>
        <w:t>co-ordinating</w:t>
      </w:r>
      <w:proofErr w:type="spellEnd"/>
      <w:r>
        <w:t xml:space="preserve"> the antipollution efforts of state and local government.15</w:t>
      </w:r>
    </w:p>
    <w:p w14:paraId="334E79C5" w14:textId="77777777" w:rsidR="001F60B7" w:rsidRDefault="001F60B7" w:rsidP="001F60B7">
      <w:r>
        <w:t xml:space="preserve">Accordingly </w:t>
      </w:r>
      <w:r w:rsidRPr="00AF39F6">
        <w:rPr>
          <w:rStyle w:val="StyleUnderline"/>
        </w:rPr>
        <w:t>if one removes the phrase “an independent federal agency</w:t>
      </w:r>
      <w:r>
        <w:t xml:space="preserve"> in the executive branch responsible for…” from the above definition of Environmental Protection Agency </w:t>
      </w:r>
      <w:r w:rsidRPr="00AF39F6">
        <w:rPr>
          <w:rStyle w:val="StyleUnderline"/>
        </w:rPr>
        <w:t>one would have</w:t>
      </w:r>
      <w:r>
        <w:t xml:space="preserve"> </w:t>
      </w:r>
      <w:r w:rsidRPr="00AF39F6">
        <w:rPr>
          <w:rStyle w:val="StyleUnderline"/>
        </w:rPr>
        <w:t>a valid</w:t>
      </w:r>
      <w:r>
        <w:t xml:space="preserve"> and working </w:t>
      </w:r>
      <w:r w:rsidRPr="00AF39F6">
        <w:rPr>
          <w:rStyle w:val="StyleUnderline"/>
        </w:rPr>
        <w:t xml:space="preserve">definition of </w:t>
      </w:r>
      <w:r>
        <w:t xml:space="preserve">Environmental </w:t>
      </w:r>
      <w:r w:rsidRPr="00AF39F6">
        <w:rPr>
          <w:rStyle w:val="StyleUnderline"/>
        </w:rPr>
        <w:t>Protection</w:t>
      </w:r>
      <w:r>
        <w:t xml:space="preserve"> </w:t>
      </w:r>
      <w:r w:rsidRPr="00AF39F6">
        <w:rPr>
          <w:rStyle w:val="StyleUnderline"/>
        </w:rPr>
        <w:t>left</w:t>
      </w:r>
      <w:r>
        <w:t>, namely “…</w:t>
      </w:r>
      <w:r w:rsidRPr="00AF39F6">
        <w:rPr>
          <w:rStyle w:val="StyleUnderline"/>
        </w:rPr>
        <w:t>setting pollution – control standards in</w:t>
      </w:r>
      <w:r>
        <w:t xml:space="preserve"> the areas of air, </w:t>
      </w:r>
      <w:r w:rsidRPr="00AF39F6">
        <w:rPr>
          <w:rStyle w:val="StyleUnderline"/>
        </w:rPr>
        <w:t>water,</w:t>
      </w:r>
      <w:r>
        <w:t xml:space="preserve"> solid waste, pesticides, radiation, and toxic materials; </w:t>
      </w:r>
      <w:r w:rsidRPr="00AF39F6">
        <w:rPr>
          <w:rStyle w:val="StyleUnderline"/>
        </w:rPr>
        <w:t>enforcing laws enacted to protect the environmen</w:t>
      </w:r>
      <w:r>
        <w:t xml:space="preserve">t; and </w:t>
      </w:r>
      <w:proofErr w:type="spellStart"/>
      <w:r>
        <w:t>co-ordinating</w:t>
      </w:r>
      <w:proofErr w:type="spellEnd"/>
      <w:r>
        <w:t xml:space="preserve"> the antipollution efforts of state and local governments.” Herein as aforementioned we are concerned with environmental protection in the oil and gas sector.</w:t>
      </w:r>
    </w:p>
    <w:p w14:paraId="4B45E4F1" w14:textId="6BD86942" w:rsidR="001F60B7" w:rsidRDefault="001F60B7" w:rsidP="00D26A66"/>
    <w:p w14:paraId="684B014F" w14:textId="207E291D" w:rsidR="005A67FA" w:rsidRDefault="005A67FA" w:rsidP="00D26A66"/>
    <w:p w14:paraId="22FC0937" w14:textId="0CF2DFBC" w:rsidR="005A67FA" w:rsidRDefault="005A67FA" w:rsidP="005A67FA">
      <w:pPr>
        <w:pStyle w:val="Heading3"/>
      </w:pPr>
      <w:r>
        <w:t>2nc – not conservation</w:t>
      </w:r>
    </w:p>
    <w:p w14:paraId="5C7DE89E" w14:textId="713AD5E0" w:rsidR="005A67FA" w:rsidRDefault="005A67FA" w:rsidP="005A67FA"/>
    <w:p w14:paraId="23B8A41A" w14:textId="11764A00" w:rsidR="00AD5CC8" w:rsidRDefault="00AD5CC8" w:rsidP="00AD5CC8">
      <w:pPr>
        <w:pStyle w:val="Heading4"/>
      </w:pPr>
      <w:r>
        <w:t xml:space="preserve">Protection means maintenance of water quality through prevention </w:t>
      </w:r>
    </w:p>
    <w:p w14:paraId="7D7C3B4E" w14:textId="77777777" w:rsidR="00AD5CC8" w:rsidRDefault="00AD5CC8" w:rsidP="00AD5CC8">
      <w:r>
        <w:t xml:space="preserve">M. </w:t>
      </w:r>
      <w:r w:rsidRPr="007E103A">
        <w:rPr>
          <w:rStyle w:val="Style13ptBold"/>
        </w:rPr>
        <w:t>Claassen</w:t>
      </w:r>
      <w:r>
        <w:t xml:space="preserve"> et al, </w:t>
      </w:r>
      <w:r w:rsidRPr="007E103A">
        <w:rPr>
          <w:rStyle w:val="Style13ptBold"/>
        </w:rPr>
        <w:t>5</w:t>
      </w:r>
      <w:r>
        <w:t xml:space="preserve"> - CSIR Division of Water, Environment and Forestry Technology, Praetoria (THE FEASIBILITY OF DEVELOPING PAYMENTS FOR CATCHMENT PROTECTION SERVICES AND IMPROVED LIVELIHOODS IN SOUTH AFRICA, South Africa Working Paper Series Paper 1 June 2005 </w:t>
      </w:r>
      <w:r w:rsidRPr="00F176BD">
        <w:t>https://tinyurl.com/2u8zku5k</w:t>
      </w:r>
      <w:r>
        <w:t xml:space="preserve">   //DH</w:t>
      </w:r>
    </w:p>
    <w:p w14:paraId="21FC1294" w14:textId="77777777" w:rsidR="00AD5CC8" w:rsidRPr="007E103A" w:rsidRDefault="00AD5CC8" w:rsidP="00AD5CC8"/>
    <w:p w14:paraId="5E617954" w14:textId="77777777" w:rsidR="00AD5CC8" w:rsidRDefault="00AD5CC8" w:rsidP="00AD5CC8">
      <w:r>
        <w:t>Protection</w:t>
      </w:r>
    </w:p>
    <w:p w14:paraId="5C7862E1" w14:textId="0201A9EF" w:rsidR="00AD5CC8" w:rsidRDefault="00AD5CC8" w:rsidP="00AD5CC8">
      <w:r w:rsidRPr="007E103A">
        <w:rPr>
          <w:rStyle w:val="StyleUnderline"/>
        </w:rPr>
        <w:t xml:space="preserve">In relation to a water resource, protection </w:t>
      </w:r>
      <w:proofErr w:type="gramStart"/>
      <w:r w:rsidRPr="007E103A">
        <w:rPr>
          <w:rStyle w:val="StyleUnderline"/>
        </w:rPr>
        <w:t>means:</w:t>
      </w:r>
      <w:proofErr w:type="gramEnd"/>
      <w:r w:rsidRPr="007E103A">
        <w:rPr>
          <w:rStyle w:val="StyleUnderline"/>
        </w:rPr>
        <w:t xml:space="preserve"> maintenance of the quality of the water resource to the extent that the water resource may be used in an ecologically sustainable way</w:t>
      </w:r>
      <w:r>
        <w:t xml:space="preserve">; </w:t>
      </w:r>
      <w:r w:rsidRPr="007E103A">
        <w:rPr>
          <w:rStyle w:val="StyleUnderline"/>
        </w:rPr>
        <w:t>prevention of the degradation of the water resource</w:t>
      </w:r>
      <w:r>
        <w:t xml:space="preserve">; </w:t>
      </w:r>
      <w:r w:rsidRPr="007E103A">
        <w:rPr>
          <w:rStyle w:val="StyleUnderline"/>
        </w:rPr>
        <w:t>and the rehabilitation of the water resource</w:t>
      </w:r>
      <w:r>
        <w:t xml:space="preserve">. </w:t>
      </w:r>
    </w:p>
    <w:p w14:paraId="14E0F7B0" w14:textId="158AE7D2" w:rsidR="00AD5CC8" w:rsidRDefault="00AD5CC8" w:rsidP="00AD5CC8"/>
    <w:p w14:paraId="0CEC1558" w14:textId="60136025" w:rsidR="00AD5CC8" w:rsidRDefault="00AD5CC8" w:rsidP="00AD5CC8">
      <w:pPr>
        <w:pStyle w:val="Heading4"/>
      </w:pPr>
      <w:proofErr w:type="gramStart"/>
      <w:r>
        <w:t>That’s</w:t>
      </w:r>
      <w:proofErr w:type="gramEnd"/>
      <w:r>
        <w:t xml:space="preserve"> distinct from regulating how water is </w:t>
      </w:r>
      <w:r>
        <w:rPr>
          <w:u w:val="single"/>
        </w:rPr>
        <w:t>used</w:t>
      </w:r>
      <w:r>
        <w:t xml:space="preserve"> through conservation</w:t>
      </w:r>
    </w:p>
    <w:p w14:paraId="74941E62" w14:textId="77777777" w:rsidR="00AD5CC8" w:rsidRDefault="00AD5CC8" w:rsidP="00AD5CC8">
      <w:r>
        <w:t xml:space="preserve">M. </w:t>
      </w:r>
      <w:r w:rsidRPr="007E103A">
        <w:rPr>
          <w:rStyle w:val="Style13ptBold"/>
        </w:rPr>
        <w:t>Claassen</w:t>
      </w:r>
      <w:r>
        <w:t xml:space="preserve"> et al, </w:t>
      </w:r>
      <w:r w:rsidRPr="007E103A">
        <w:rPr>
          <w:rStyle w:val="Style13ptBold"/>
        </w:rPr>
        <w:t>5</w:t>
      </w:r>
      <w:r>
        <w:t xml:space="preserve"> - CSIR Division of Water, Environment and Forestry Technology, Praetoria (THE FEASIBILITY OF DEVELOPING PAYMENTS FOR CATCHMENT PROTECTION SERVICES AND IMPROVED LIVELIHOODS IN SOUTH AFRICA, South Africa Working Paper Series Paper 1 June 2005 </w:t>
      </w:r>
      <w:hyperlink r:id="rId17" w:history="1">
        <w:r w:rsidRPr="00BE156E">
          <w:rPr>
            <w:rStyle w:val="Hyperlink"/>
          </w:rPr>
          <w:t>https://www.researchgate.net/profile/Marius-Claassen/publication/265082409_THE_FEASIBILITY_OF_DEVELOPING_PAYMENTS_FOR_CATCHMENT_PROTECTION_SERVICES_AND_IMPROVED_LIVELIHOODS_IN_SOUTH_AFRICA/links/5525044e0cf2b123c5176925/THE-FEASIBILITY-OF-DEVELOPING-PAYMENTS-FOR-CATCHMENT-PROTECTION-SERVICES-AND-IMPROVED-LIVELIHOODS-IN-SOUTH-AFRICA.pdf</w:t>
        </w:r>
      </w:hyperlink>
      <w:r>
        <w:t xml:space="preserve">   //DH</w:t>
      </w:r>
    </w:p>
    <w:p w14:paraId="715E91AF" w14:textId="77777777" w:rsidR="00AD5CC8" w:rsidRDefault="00AD5CC8" w:rsidP="00AD5CC8"/>
    <w:p w14:paraId="5407CFB3" w14:textId="77777777" w:rsidR="00AD5CC8" w:rsidRDefault="00AD5CC8" w:rsidP="00AD5CC8">
      <w:r>
        <w:t>Conservation</w:t>
      </w:r>
    </w:p>
    <w:p w14:paraId="4AB7D9DF" w14:textId="77777777" w:rsidR="00AD5CC8" w:rsidRDefault="00AD5CC8" w:rsidP="00AD5CC8">
      <w:r w:rsidRPr="001534F0">
        <w:rPr>
          <w:rStyle w:val="StyleUnderline"/>
        </w:rPr>
        <w:t>In relation to a water resource, conservation means the efficient use and saving of</w:t>
      </w:r>
      <w:r>
        <w:rPr>
          <w:rStyle w:val="StyleUnderline"/>
        </w:rPr>
        <w:t xml:space="preserve"> </w:t>
      </w:r>
      <w:r w:rsidRPr="001534F0">
        <w:rPr>
          <w:rStyle w:val="StyleUnderline"/>
        </w:rPr>
        <w:t>water</w:t>
      </w:r>
      <w:r>
        <w:t xml:space="preserve">, </w:t>
      </w:r>
      <w:r w:rsidRPr="00AD5CC8">
        <w:rPr>
          <w:rStyle w:val="StyleUnderline"/>
        </w:rPr>
        <w:t>achieved through measures such as water saving devices, water-efficient processes, water demand management and water rationing</w:t>
      </w:r>
      <w:r>
        <w:t xml:space="preserve">. </w:t>
      </w:r>
    </w:p>
    <w:p w14:paraId="625C47E7" w14:textId="77777777" w:rsidR="00AD5CC8" w:rsidRPr="00AD5CC8" w:rsidRDefault="00AD5CC8" w:rsidP="00AD5CC8"/>
    <w:p w14:paraId="792BE337" w14:textId="77777777" w:rsidR="00AD5CC8" w:rsidRDefault="00AD5CC8" w:rsidP="005A67FA"/>
    <w:p w14:paraId="303FC949" w14:textId="77777777" w:rsidR="005A67FA" w:rsidRDefault="005A67FA" w:rsidP="005A67FA">
      <w:pPr>
        <w:pStyle w:val="Heading4"/>
      </w:pPr>
      <w:r>
        <w:t>Protection means maintaining or improving the integrity of water resources.  Conservation refers to water use efficiency</w:t>
      </w:r>
    </w:p>
    <w:p w14:paraId="1A19BB21" w14:textId="77777777" w:rsidR="005A67FA" w:rsidRDefault="005A67FA" w:rsidP="005A67FA">
      <w:r>
        <w:t xml:space="preserve">Dirk J. </w:t>
      </w:r>
      <w:r w:rsidRPr="00AC709D">
        <w:rPr>
          <w:rStyle w:val="Style13ptBold"/>
        </w:rPr>
        <w:t>Roux*, 6</w:t>
      </w:r>
      <w:r>
        <w:t xml:space="preserve"> - Jeanne L. Nel*, Heather M. MacKay** and Peter J. Ashton*, - *CSIR Natural Resources and the Environment **Water Research Commission (DISCUSSION PAPER ON CROSS-SECTOR POLICY OBJECTIVES FOR CONSERVING SOUTH AFRICA'S INLAND WATER BIODIVERSITY, </w:t>
      </w:r>
      <w:hyperlink r:id="rId18" w:history="1">
        <w:r w:rsidRPr="0088522B">
          <w:rPr>
            <w:rStyle w:val="Hyperlink"/>
          </w:rPr>
          <w:t>http://www.wrc.org.za/wp-content/uploads/mdocs/TT%20276-06.pdf</w:t>
        </w:r>
      </w:hyperlink>
      <w:r>
        <w:t xml:space="preserve">  //DH</w:t>
      </w:r>
    </w:p>
    <w:p w14:paraId="682CB102" w14:textId="77777777" w:rsidR="005A67FA" w:rsidRDefault="005A67FA" w:rsidP="005A67FA"/>
    <w:p w14:paraId="158F99A2" w14:textId="77777777" w:rsidR="005A67FA" w:rsidRPr="00694679" w:rsidRDefault="005A67FA" w:rsidP="005A67FA">
      <w:r w:rsidRPr="00694679">
        <w:rPr>
          <w:rStyle w:val="StyleUnderline"/>
        </w:rPr>
        <w:t>In</w:t>
      </w:r>
      <w:r w:rsidRPr="00694679">
        <w:t xml:space="preserve"> South African </w:t>
      </w:r>
      <w:r w:rsidRPr="00694679">
        <w:rPr>
          <w:rStyle w:val="StyleUnderline"/>
        </w:rPr>
        <w:t>water policy</w:t>
      </w:r>
      <w:r w:rsidRPr="00694679">
        <w:t xml:space="preserve">, the term </w:t>
      </w:r>
      <w:r w:rsidRPr="00694679">
        <w:rPr>
          <w:rStyle w:val="StyleUnderline"/>
        </w:rPr>
        <w:t>water conservation is most often used to refer to water use efficiency</w:t>
      </w:r>
      <w:r w:rsidRPr="00694679">
        <w:t xml:space="preserve">, </w:t>
      </w:r>
      <w:r w:rsidRPr="00694679">
        <w:rPr>
          <w:rStyle w:val="StyleUnderline"/>
        </w:rPr>
        <w:t>where water demand management approaches are used to improve efficiency</w:t>
      </w:r>
      <w:r w:rsidRPr="00694679">
        <w:t xml:space="preserve">. The term </w:t>
      </w:r>
      <w:r w:rsidRPr="00694679">
        <w:rPr>
          <w:rStyle w:val="StyleUnderline"/>
        </w:rPr>
        <w:t xml:space="preserve">resource protection is more commonly used to refer to the protection of ecological features, the </w:t>
      </w:r>
      <w:proofErr w:type="gramStart"/>
      <w:r w:rsidRPr="00694679">
        <w:rPr>
          <w:rStyle w:val="StyleUnderline"/>
        </w:rPr>
        <w:t>integrity</w:t>
      </w:r>
      <w:proofErr w:type="gramEnd"/>
      <w:r w:rsidRPr="00694679">
        <w:rPr>
          <w:rStyle w:val="StyleUnderline"/>
        </w:rPr>
        <w:t xml:space="preserve"> or the ecological state of water resources</w:t>
      </w:r>
      <w:r w:rsidRPr="00694679">
        <w:t>. The term protection, as used in water policy, is a pragmatic concept, which is applicable to all water resources and not only those located inside formally protected areas.</w:t>
      </w:r>
    </w:p>
    <w:p w14:paraId="410591A6" w14:textId="77777777" w:rsidR="005A67FA" w:rsidRPr="00694679" w:rsidRDefault="005A67FA" w:rsidP="005A67FA">
      <w:r w:rsidRPr="00694679">
        <w:rPr>
          <w:rStyle w:val="StyleUnderline"/>
        </w:rPr>
        <w:t>In terrestrial conservation science, the term conservation is used generically to incorporate the concepts of protection,</w:t>
      </w:r>
      <w:r w:rsidRPr="00694679">
        <w:t xml:space="preserve"> preservation, </w:t>
      </w:r>
      <w:proofErr w:type="gramStart"/>
      <w:r w:rsidRPr="00694679">
        <w:rPr>
          <w:u w:val="single"/>
        </w:rPr>
        <w:t>management</w:t>
      </w:r>
      <w:proofErr w:type="gramEnd"/>
      <w:r w:rsidRPr="00694679">
        <w:rPr>
          <w:u w:val="single"/>
        </w:rPr>
        <w:t xml:space="preserve"> and restoration</w:t>
      </w:r>
      <w:r w:rsidRPr="00694679">
        <w:t xml:space="preserve">. On the other hand, </w:t>
      </w:r>
      <w:r w:rsidRPr="00694679">
        <w:rPr>
          <w:rStyle w:val="StyleUnderline"/>
        </w:rPr>
        <w:t>the term protection in terrestrial disciplines generally implies restricted access</w:t>
      </w:r>
      <w:r w:rsidRPr="00694679">
        <w:t>, usually governed through the proclamation of some sort of formal protected area.</w:t>
      </w:r>
    </w:p>
    <w:p w14:paraId="0DB1772F" w14:textId="77777777" w:rsidR="005A67FA" w:rsidRDefault="005A67FA" w:rsidP="005A67FA">
      <w:proofErr w:type="gramStart"/>
      <w:r w:rsidRPr="00694679">
        <w:t>It is clear that the</w:t>
      </w:r>
      <w:proofErr w:type="gramEnd"/>
      <w:r w:rsidRPr="00694679">
        <w:t xml:space="preserve"> terms </w:t>
      </w:r>
      <w:r w:rsidRPr="00694679">
        <w:rPr>
          <w:rStyle w:val="StyleUnderline"/>
        </w:rPr>
        <w:t>protection and conservation could have different and even directly opposite connotations</w:t>
      </w:r>
      <w:r w:rsidRPr="00694679">
        <w:t xml:space="preserve"> </w:t>
      </w:r>
      <w:r w:rsidRPr="00694679">
        <w:rPr>
          <w:rStyle w:val="StyleUnderline"/>
        </w:rPr>
        <w:t>when used by water resource and terrestrial land-use planners,</w:t>
      </w:r>
      <w:r w:rsidRPr="00AC709D">
        <w:rPr>
          <w:rStyle w:val="StyleUnderline"/>
        </w:rPr>
        <w:t xml:space="preserve"> respectively.</w:t>
      </w:r>
      <w:r>
        <w:t xml:space="preserve"> </w:t>
      </w:r>
      <w:r w:rsidRPr="00AC709D">
        <w:rPr>
          <w:rStyle w:val="StyleUnderline"/>
        </w:rPr>
        <w:t>Following the lead of South African water policy, protection of water resources is seen to refer to the efforts aimed at maintaining and improving the integrity of all water resources</w:t>
      </w:r>
      <w:r>
        <w:t xml:space="preserve">, </w:t>
      </w:r>
      <w:r w:rsidRPr="00AC709D">
        <w:rPr>
          <w:rStyle w:val="StyleUnderline"/>
        </w:rPr>
        <w:t>and thus regaining or sustaining their capacity to provide services to society</w:t>
      </w:r>
      <w:r>
        <w:t xml:space="preserve">. The </w:t>
      </w:r>
      <w:proofErr w:type="gramStart"/>
      <w:r>
        <w:t>particular level</w:t>
      </w:r>
      <w:proofErr w:type="gramEnd"/>
      <w:r>
        <w:t xml:space="preserve"> of protection and the nature or portfolio of services derived will vary depending on which of three possible management classes is designated to a specific resource.</w:t>
      </w:r>
    </w:p>
    <w:p w14:paraId="6C35EC6F" w14:textId="77777777" w:rsidR="005A67FA" w:rsidRDefault="005A67FA" w:rsidP="005A67FA">
      <w:r w:rsidRPr="00AC709D">
        <w:rPr>
          <w:rStyle w:val="StyleUnderline"/>
        </w:rPr>
        <w:t xml:space="preserve">This </w:t>
      </w:r>
      <w:r>
        <w:t xml:space="preserve">discussion </w:t>
      </w:r>
      <w:r w:rsidRPr="00AC709D">
        <w:rPr>
          <w:rStyle w:val="StyleUnderline"/>
        </w:rPr>
        <w:t>paper uses the term</w:t>
      </w:r>
      <w:r>
        <w:t xml:space="preserve"> biodiversity “</w:t>
      </w:r>
      <w:r w:rsidRPr="00AC709D">
        <w:rPr>
          <w:rStyle w:val="StyleUnderline"/>
        </w:rPr>
        <w:t>conservation” to refer to efforts to maintain or restore the ecological integrity</w:t>
      </w:r>
      <w:r>
        <w:t xml:space="preserve"> (including structure, </w:t>
      </w:r>
      <w:proofErr w:type="gramStart"/>
      <w:r>
        <w:t>composition</w:t>
      </w:r>
      <w:proofErr w:type="gramEnd"/>
      <w:r>
        <w:t xml:space="preserve"> and function) </w:t>
      </w:r>
      <w:r w:rsidRPr="00AC709D">
        <w:rPr>
          <w:rStyle w:val="StyleUnderline"/>
        </w:rPr>
        <w:t>of inland water ecosystems to levels that are in accordance with the most stringent</w:t>
      </w:r>
      <w:r>
        <w:t xml:space="preserve"> (</w:t>
      </w:r>
      <w:r w:rsidRPr="00AC709D">
        <w:rPr>
          <w:rStyle w:val="StyleUnderline"/>
        </w:rPr>
        <w:t>most highly protected) water resource management class</w:t>
      </w:r>
      <w:r>
        <w:t xml:space="preserve">. Initiatives to conserve inland water biodiversity would thus not apply to all water resources, but only to those water resources that are awarded the highest protection level based on the national water resource classification system (see Section 4.3.1). The use of formal protected area networks to </w:t>
      </w:r>
      <w:proofErr w:type="gramStart"/>
      <w:r>
        <w:t>effect</w:t>
      </w:r>
      <w:proofErr w:type="gramEnd"/>
      <w:r>
        <w:t xml:space="preserve"> such conservation is one of the implementation options available to water resource managers. </w:t>
      </w:r>
    </w:p>
    <w:p w14:paraId="0E460BCF" w14:textId="77777777" w:rsidR="005A67FA" w:rsidRPr="005A67FA" w:rsidRDefault="005A67FA" w:rsidP="005A67FA"/>
    <w:p w14:paraId="488F3E64" w14:textId="77AD6841" w:rsidR="00F21EC1" w:rsidRDefault="00F21EC1" w:rsidP="00F21EC1">
      <w:pPr>
        <w:pStyle w:val="Heading3"/>
      </w:pPr>
      <w:r>
        <w:t>2nc – not restoration</w:t>
      </w:r>
    </w:p>
    <w:p w14:paraId="52857EEC" w14:textId="5AFCDB13" w:rsidR="00F21EC1" w:rsidRDefault="00F21EC1" w:rsidP="00F21EC1"/>
    <w:p w14:paraId="493D73A6" w14:textId="430119C9" w:rsidR="005A67FA" w:rsidRDefault="005A67FA" w:rsidP="005A67FA">
      <w:pPr>
        <w:pStyle w:val="Heading4"/>
      </w:pPr>
      <w:r>
        <w:t>Protection requires regulation and is not restoration</w:t>
      </w:r>
    </w:p>
    <w:p w14:paraId="558A8E1B" w14:textId="6EDCD103" w:rsidR="005A67FA" w:rsidRPr="0034320C" w:rsidRDefault="005A67FA" w:rsidP="005A67FA">
      <w:pPr>
        <w:rPr>
          <w:b/>
          <w:bCs/>
        </w:rPr>
      </w:pPr>
      <w:r>
        <w:t xml:space="preserve">John </w:t>
      </w:r>
      <w:proofErr w:type="spellStart"/>
      <w:r w:rsidRPr="0034320C">
        <w:rPr>
          <w:rStyle w:val="Style13ptBold"/>
        </w:rPr>
        <w:t>Cambalik</w:t>
      </w:r>
      <w:proofErr w:type="spellEnd"/>
      <w:r w:rsidRPr="0034320C">
        <w:rPr>
          <w:rStyle w:val="Style13ptBold"/>
        </w:rPr>
        <w:t xml:space="preserve">, 13 </w:t>
      </w:r>
      <w:r>
        <w:t xml:space="preserve">- Coordinator Strait Ecosystem Recovery Network Local Integrating Organization, “Strait Action Area, Washington SHORELINE RESTORATION PLAN For Portions of Clallam County Draining to the Strait of Juan de Fuca Clallam County Shoreline Master Program Update” – draft, </w:t>
      </w:r>
      <w:hyperlink r:id="rId19" w:history="1">
        <w:r w:rsidRPr="009E4D52">
          <w:rPr>
            <w:rStyle w:val="Hyperlink"/>
          </w:rPr>
          <w:t>https://citeseerx.ist.psu.edu/viewdoc/download?doi=10.1.1.433.3195&amp;rep=rep1&amp;type=pdf</w:t>
        </w:r>
      </w:hyperlink>
      <w:r>
        <w:t xml:space="preserve">  </w:t>
      </w:r>
      <w:r>
        <w:rPr>
          <w:b/>
          <w:bCs/>
        </w:rPr>
        <w:t>bold in original  //DH</w:t>
      </w:r>
    </w:p>
    <w:p w14:paraId="3F7A83BD" w14:textId="77777777" w:rsidR="005A67FA" w:rsidRPr="0034320C" w:rsidRDefault="005A67FA" w:rsidP="005A67FA"/>
    <w:p w14:paraId="5A1CD302" w14:textId="77777777" w:rsidR="005A67FA" w:rsidRDefault="005A67FA" w:rsidP="005A67FA">
      <w:r w:rsidRPr="0034320C">
        <w:rPr>
          <w:rStyle w:val="StyleUnderline"/>
          <w:b/>
          <w:bCs/>
        </w:rPr>
        <w:t>Restoration</w:t>
      </w:r>
      <w:r w:rsidRPr="0034320C">
        <w:rPr>
          <w:rStyle w:val="StyleUnderline"/>
        </w:rPr>
        <w:t xml:space="preserve"> activities are intended to generate an increase in the size, amount, and/or functions of an ecosystem when compared to a baseline condition. </w:t>
      </w:r>
      <w:r>
        <w:t>Scientists in the field of restoration ecology indicate that long-term restoration strategies are needed to improve underlying ecological functions and causes of impairment rather than constructing temporary fixes at degraded sites.</w:t>
      </w:r>
    </w:p>
    <w:p w14:paraId="1ED7DC67" w14:textId="77777777" w:rsidR="005A67FA" w:rsidRDefault="005A67FA" w:rsidP="005A67FA">
      <w:r w:rsidRPr="0034320C">
        <w:rPr>
          <w:rStyle w:val="StyleUnderline"/>
        </w:rPr>
        <w:t>In contrast to restoration, which refers to an increase in ecosystem function</w:t>
      </w:r>
      <w:r>
        <w:t xml:space="preserve">, the term </w:t>
      </w:r>
      <w:r w:rsidRPr="0034320C">
        <w:rPr>
          <w:b/>
          <w:bCs/>
        </w:rPr>
        <w:t>“</w:t>
      </w:r>
      <w:r w:rsidRPr="0034320C">
        <w:rPr>
          <w:b/>
          <w:bCs/>
          <w:u w:val="single"/>
        </w:rPr>
        <w:t>protection</w:t>
      </w:r>
      <w:r w:rsidRPr="0034320C">
        <w:rPr>
          <w:b/>
          <w:bCs/>
        </w:rPr>
        <w:t>”</w:t>
      </w:r>
      <w:r>
        <w:t xml:space="preserve"> as used in SMPs </w:t>
      </w:r>
      <w:r w:rsidRPr="0034320C">
        <w:rPr>
          <w:rStyle w:val="StyleUnderline"/>
        </w:rPr>
        <w:t>refers to the continuation of an existing level of ecosystem condition and function</w:t>
      </w:r>
      <w:r>
        <w:t xml:space="preserve">. Environmental regulations and programs frequently use the term protection to refer to the continuation of relatively pristine environments in an unaltered state. In the context of the SMP, the concept of </w:t>
      </w:r>
      <w:r w:rsidRPr="0034320C">
        <w:rPr>
          <w:rStyle w:val="StyleUnderline"/>
        </w:rPr>
        <w:t xml:space="preserve">protection also means that new development may proceed </w:t>
      </w:r>
      <w:proofErr w:type="gramStart"/>
      <w:r w:rsidRPr="0034320C">
        <w:rPr>
          <w:rStyle w:val="StyleUnderline"/>
        </w:rPr>
        <w:t>as long as</w:t>
      </w:r>
      <w:proofErr w:type="gramEnd"/>
      <w:r w:rsidRPr="0034320C">
        <w:rPr>
          <w:rStyle w:val="StyleUnderline"/>
        </w:rPr>
        <w:t xml:space="preserve"> it does not result in adverse impacts on ecological conditions</w:t>
      </w:r>
      <w:r>
        <w:t xml:space="preserve"> and functions </w:t>
      </w:r>
      <w:r w:rsidRPr="0034320C">
        <w:rPr>
          <w:rStyle w:val="StyleUnderline"/>
        </w:rPr>
        <w:t>compared to pre-development conditions</w:t>
      </w:r>
      <w:r>
        <w:t xml:space="preserve">, whether or not these conditions were pristine or altered. </w:t>
      </w:r>
      <w:r w:rsidRPr="0034320C">
        <w:rPr>
          <w:rStyle w:val="StyleUnderline"/>
        </w:rPr>
        <w:t>Protection strategies, such as regulations</w:t>
      </w:r>
      <w:r>
        <w:t xml:space="preserve"> and best management practices, </w:t>
      </w:r>
      <w:r w:rsidRPr="0034320C">
        <w:rPr>
          <w:rStyle w:val="StyleUnderline"/>
        </w:rPr>
        <w:t>are intended to prevent new or additional impairment to existing ecological functions</w:t>
      </w:r>
      <w:r>
        <w:t>.</w:t>
      </w:r>
    </w:p>
    <w:p w14:paraId="5A2F2BBD" w14:textId="77777777" w:rsidR="005A67FA" w:rsidRDefault="005A67FA" w:rsidP="005A67FA">
      <w:r>
        <w:t>Table 1-1 identifies and differentiates some typical shoreline protection and restoration actions. Protection measures are addressed in the draft SMP (and may also be required by other local, state and/or federal regulations).</w:t>
      </w:r>
    </w:p>
    <w:p w14:paraId="5EADE712" w14:textId="77777777" w:rsidR="005A67FA" w:rsidRDefault="005A67FA" w:rsidP="005A67FA">
      <w:r>
        <w:t>Table 1-1. Examples of Typical Protection and Restoration Actions</w:t>
      </w:r>
    </w:p>
    <w:tbl>
      <w:tblPr>
        <w:tblStyle w:val="TableGrid"/>
        <w:tblW w:w="0" w:type="auto"/>
        <w:tblLook w:val="04A0" w:firstRow="1" w:lastRow="0" w:firstColumn="1" w:lastColumn="0" w:noHBand="0" w:noVBand="1"/>
      </w:tblPr>
      <w:tblGrid>
        <w:gridCol w:w="4675"/>
        <w:gridCol w:w="4675"/>
      </w:tblGrid>
      <w:tr w:rsidR="005A67FA" w14:paraId="6EC17FB7" w14:textId="77777777" w:rsidTr="00B35D32">
        <w:tc>
          <w:tcPr>
            <w:tcW w:w="4675" w:type="dxa"/>
          </w:tcPr>
          <w:p w14:paraId="50868F94" w14:textId="77777777" w:rsidR="005A67FA" w:rsidRPr="0034320C" w:rsidRDefault="005A67FA" w:rsidP="00B35D32">
            <w:pPr>
              <w:rPr>
                <w:b/>
                <w:bCs/>
              </w:rPr>
            </w:pPr>
            <w:r>
              <w:rPr>
                <w:b/>
                <w:bCs/>
              </w:rPr>
              <w:t>Examples of Protection Actions</w:t>
            </w:r>
          </w:p>
        </w:tc>
        <w:tc>
          <w:tcPr>
            <w:tcW w:w="4675" w:type="dxa"/>
          </w:tcPr>
          <w:p w14:paraId="553F0C23" w14:textId="77777777" w:rsidR="005A67FA" w:rsidRPr="0034320C" w:rsidRDefault="005A67FA" w:rsidP="00B35D32">
            <w:pPr>
              <w:rPr>
                <w:b/>
                <w:bCs/>
              </w:rPr>
            </w:pPr>
            <w:r>
              <w:rPr>
                <w:b/>
                <w:bCs/>
              </w:rPr>
              <w:t>Examples of Restoration Actions</w:t>
            </w:r>
          </w:p>
        </w:tc>
      </w:tr>
      <w:tr w:rsidR="005A67FA" w14:paraId="721B506A" w14:textId="77777777" w:rsidTr="00B35D32">
        <w:tc>
          <w:tcPr>
            <w:tcW w:w="4675" w:type="dxa"/>
          </w:tcPr>
          <w:p w14:paraId="104D89FE" w14:textId="77777777" w:rsidR="005A67FA" w:rsidRDefault="005A67FA" w:rsidP="00B35D32">
            <w:r>
              <w:t>• Treating stormwater runoff using best management or low impact development practices</w:t>
            </w:r>
          </w:p>
          <w:p w14:paraId="09B38827" w14:textId="77777777" w:rsidR="005A67FA" w:rsidRDefault="005A67FA" w:rsidP="00B35D32">
            <w:r>
              <w:t>• Maintaining existing wetlands</w:t>
            </w:r>
          </w:p>
          <w:p w14:paraId="477B0075" w14:textId="77777777" w:rsidR="005A67FA" w:rsidRDefault="005A67FA" w:rsidP="00B35D32">
            <w:r>
              <w:t>• Minimizing new development on feeder bluffs or other sensitive or dangerous areas</w:t>
            </w:r>
          </w:p>
          <w:p w14:paraId="54CD5C7F" w14:textId="77777777" w:rsidR="005A67FA" w:rsidRDefault="005A67FA" w:rsidP="00B35D32">
            <w:r>
              <w:t>• Maintaining/repairing on-site septic systems</w:t>
            </w:r>
          </w:p>
          <w:p w14:paraId="656265BA" w14:textId="77777777" w:rsidR="005A67FA" w:rsidRDefault="005A67FA" w:rsidP="00B35D32">
            <w:r>
              <w:t>• Observing buffer and setback requirements</w:t>
            </w:r>
          </w:p>
          <w:p w14:paraId="0AE57880" w14:textId="77777777" w:rsidR="005A67FA" w:rsidRDefault="005A67FA" w:rsidP="00B35D32">
            <w:r>
              <w:t>• Protecting/preserving existing trees/vegetation</w:t>
            </w:r>
          </w:p>
          <w:p w14:paraId="204C7781" w14:textId="77777777" w:rsidR="005A67FA" w:rsidRDefault="005A67FA" w:rsidP="00B35D32">
            <w:r>
              <w:t>• Protecting water quality by limiting pesticide/fertilizer use</w:t>
            </w:r>
          </w:p>
          <w:p w14:paraId="309161C3" w14:textId="77777777" w:rsidR="005A67FA" w:rsidRDefault="005A67FA" w:rsidP="00B35D32">
            <w:r>
              <w:t>• Regulating groundwater withdrawals</w:t>
            </w:r>
          </w:p>
          <w:p w14:paraId="54603DC5" w14:textId="77777777" w:rsidR="005A67FA" w:rsidRDefault="005A67FA" w:rsidP="00B35D32">
            <w:r>
              <w:t>• Limiting construction of new docks, bulkheads, and staircases</w:t>
            </w:r>
          </w:p>
          <w:p w14:paraId="0B2E96CC" w14:textId="77777777" w:rsidR="005A67FA" w:rsidRDefault="005A67FA" w:rsidP="00B35D32">
            <w:r>
              <w:t>• Clustering residential development</w:t>
            </w:r>
          </w:p>
          <w:p w14:paraId="155BB6A0" w14:textId="77777777" w:rsidR="005A67FA" w:rsidRDefault="005A67FA" w:rsidP="00B35D32">
            <w:r>
              <w:t>• Preserving property through easement or acquisition</w:t>
            </w:r>
          </w:p>
        </w:tc>
        <w:tc>
          <w:tcPr>
            <w:tcW w:w="4675" w:type="dxa"/>
          </w:tcPr>
          <w:p w14:paraId="7A79D989" w14:textId="77777777" w:rsidR="005A67FA" w:rsidRDefault="005A67FA" w:rsidP="00B35D32">
            <w:r>
              <w:t xml:space="preserve">• Removing dikes and setting levees back </w:t>
            </w:r>
          </w:p>
          <w:p w14:paraId="2F9B4C90" w14:textId="77777777" w:rsidR="005A67FA" w:rsidRDefault="005A67FA" w:rsidP="00B35D32">
            <w:r>
              <w:t xml:space="preserve">• Replacing bulkheads with soft shore stabilization (bio-stabilization) </w:t>
            </w:r>
          </w:p>
          <w:p w14:paraId="73D50A73" w14:textId="77777777" w:rsidR="005A67FA" w:rsidRDefault="005A67FA" w:rsidP="00B35D32">
            <w:r>
              <w:t xml:space="preserve">• Replanting/enhancing riparian/nearshore vegetation </w:t>
            </w:r>
          </w:p>
          <w:p w14:paraId="4EFECB52" w14:textId="77777777" w:rsidR="005A67FA" w:rsidRDefault="005A67FA" w:rsidP="00B35D32">
            <w:r>
              <w:t xml:space="preserve">• Planting/transplanting eelgrass, kelps, and other aquatic macrophytes </w:t>
            </w:r>
          </w:p>
          <w:p w14:paraId="1FCAF836" w14:textId="77777777" w:rsidR="005A67FA" w:rsidRDefault="005A67FA" w:rsidP="00B35D32">
            <w:r>
              <w:t xml:space="preserve">• Replacing or enlarging blocked or undersized culverts </w:t>
            </w:r>
          </w:p>
          <w:p w14:paraId="48A0E6EA" w14:textId="77777777" w:rsidR="005A67FA" w:rsidRDefault="005A67FA" w:rsidP="00B35D32">
            <w:r>
              <w:t xml:space="preserve">• Removing fill from wetlands, intertidal </w:t>
            </w:r>
            <w:proofErr w:type="gramStart"/>
            <w:r>
              <w:t>habitats</w:t>
            </w:r>
            <w:proofErr w:type="gramEnd"/>
            <w:r>
              <w:t xml:space="preserve"> and floodplains </w:t>
            </w:r>
          </w:p>
          <w:p w14:paraId="5FC77ACB" w14:textId="77777777" w:rsidR="005A67FA" w:rsidRDefault="005A67FA" w:rsidP="00B35D32">
            <w:r>
              <w:t xml:space="preserve">• Removing invasive species </w:t>
            </w:r>
          </w:p>
          <w:p w14:paraId="02BEAB25" w14:textId="77777777" w:rsidR="005A67FA" w:rsidRDefault="005A67FA" w:rsidP="00B35D32">
            <w:r>
              <w:t xml:space="preserve">• Reconnecting intertidal wetlands </w:t>
            </w:r>
          </w:p>
          <w:p w14:paraId="67B86568" w14:textId="77777777" w:rsidR="005A67FA" w:rsidRDefault="005A67FA" w:rsidP="00B35D32">
            <w:r>
              <w:t xml:space="preserve">• Replacing existing dock/pier decking with open grating material to allow light penetration </w:t>
            </w:r>
          </w:p>
          <w:p w14:paraId="2817451D" w14:textId="77777777" w:rsidR="005A67FA" w:rsidRDefault="005A67FA" w:rsidP="00B35D32">
            <w:r>
              <w:t xml:space="preserve">• Replacing treated wood docks/piers with concrete, </w:t>
            </w:r>
            <w:proofErr w:type="gramStart"/>
            <w:r>
              <w:t>steel</w:t>
            </w:r>
            <w:proofErr w:type="gramEnd"/>
            <w:r>
              <w:t xml:space="preserve"> and other materials </w:t>
            </w:r>
          </w:p>
          <w:p w14:paraId="1FC33D75" w14:textId="77777777" w:rsidR="005A67FA" w:rsidRDefault="005A67FA" w:rsidP="00B35D32">
            <w:r>
              <w:t xml:space="preserve">• Retrofitting existing impervious surfaces to include stormwater treatment and flow control </w:t>
            </w:r>
          </w:p>
          <w:p w14:paraId="201975C4" w14:textId="77777777" w:rsidR="005A67FA" w:rsidRDefault="005A67FA" w:rsidP="00B35D32">
            <w:r>
              <w:t xml:space="preserve">• Removing derelict vessels, fishing gear, creosote pilings and other in-water apparatus </w:t>
            </w:r>
          </w:p>
          <w:p w14:paraId="0BC7A5E4" w14:textId="77777777" w:rsidR="005A67FA" w:rsidRDefault="005A67FA" w:rsidP="00B35D32">
            <w:r>
              <w:t xml:space="preserve">• Decommissioning underused forest roads </w:t>
            </w:r>
          </w:p>
          <w:p w14:paraId="0533CC76" w14:textId="77777777" w:rsidR="005A67FA" w:rsidRDefault="005A67FA" w:rsidP="00B35D32">
            <w:r>
              <w:t xml:space="preserve">• Adding large woody debris or engineered log jams to streams </w:t>
            </w:r>
          </w:p>
          <w:p w14:paraId="2F3779EC" w14:textId="77777777" w:rsidR="005A67FA" w:rsidRDefault="005A67FA" w:rsidP="00B35D32">
            <w:r>
              <w:t xml:space="preserve">• Replacing pavement with pervious pavement (such as parking lots and boat launches) </w:t>
            </w:r>
          </w:p>
          <w:p w14:paraId="7E4D2F44" w14:textId="77777777" w:rsidR="005A67FA" w:rsidRDefault="005A67FA" w:rsidP="00B35D32">
            <w:r>
              <w:t>• Relocating public infrastructure outside of floodplains and other sensitive habitats</w:t>
            </w:r>
          </w:p>
        </w:tc>
      </w:tr>
    </w:tbl>
    <w:p w14:paraId="1CE8F782" w14:textId="77777777" w:rsidR="005A67FA" w:rsidRDefault="005A67FA" w:rsidP="005A67FA"/>
    <w:p w14:paraId="316D4D5B" w14:textId="77777777" w:rsidR="005A67FA" w:rsidRDefault="005A67FA" w:rsidP="00F21EC1"/>
    <w:p w14:paraId="1970B7EC" w14:textId="77777777" w:rsidR="00F21EC1" w:rsidRDefault="00F21EC1" w:rsidP="00F21EC1">
      <w:pPr>
        <w:pStyle w:val="Heading4"/>
      </w:pPr>
      <w:r>
        <w:t>Protection is distinct from restoration</w:t>
      </w:r>
    </w:p>
    <w:p w14:paraId="144C8FA9" w14:textId="77777777" w:rsidR="00F21EC1" w:rsidRPr="000E025C" w:rsidRDefault="00F21EC1" w:rsidP="00F21EC1">
      <w:pPr>
        <w:rPr>
          <w:rStyle w:val="Style13ptBold"/>
          <w:b w:val="0"/>
          <w:bCs w:val="0"/>
        </w:rPr>
      </w:pPr>
      <w:r>
        <w:rPr>
          <w:rStyle w:val="Style13ptBold"/>
        </w:rPr>
        <w:t xml:space="preserve">EPA, 15 </w:t>
      </w:r>
      <w:r>
        <w:rPr>
          <w:rStyle w:val="Style13ptBold"/>
          <w:b w:val="0"/>
          <w:bCs w:val="0"/>
        </w:rPr>
        <w:t>– Environmental Protection Agency (“VOLUNTARY RESTORATION AND PROTECTION”</w:t>
      </w:r>
    </w:p>
    <w:p w14:paraId="582FFF57" w14:textId="18946087" w:rsidR="00F21EC1" w:rsidRDefault="00B35D32" w:rsidP="00F21EC1">
      <w:hyperlink r:id="rId20" w:history="1">
        <w:r w:rsidR="00F21EC1" w:rsidRPr="00BA3C36">
          <w:rPr>
            <w:rStyle w:val="Hyperlink"/>
          </w:rPr>
          <w:t>https://www.epa.gov/sites/production/files/2015-10/documents/voluntary_restoration.pdf</w:t>
        </w:r>
      </w:hyperlink>
      <w:r w:rsidR="00CC58EF">
        <w:rPr>
          <w:rStyle w:val="Hyperlink"/>
        </w:rPr>
        <w:t xml:space="preserve">  //DH</w:t>
      </w:r>
    </w:p>
    <w:p w14:paraId="4463883E" w14:textId="77777777" w:rsidR="00F21EC1" w:rsidRDefault="00F21EC1" w:rsidP="00F21EC1"/>
    <w:p w14:paraId="396E91FC" w14:textId="77777777" w:rsidR="00F21EC1" w:rsidRDefault="00F21EC1" w:rsidP="00F21EC1">
      <w:r>
        <w:t>Definition</w:t>
      </w:r>
    </w:p>
    <w:p w14:paraId="61E333C1" w14:textId="77777777" w:rsidR="00F21EC1" w:rsidRDefault="00F21EC1" w:rsidP="00F21EC1">
      <w:r>
        <w:t xml:space="preserve">Wetland </w:t>
      </w:r>
      <w:r w:rsidRPr="000E025C">
        <w:rPr>
          <w:rStyle w:val="StyleUnderline"/>
        </w:rPr>
        <w:t>restoration is the manipulation of a former or degraded wetland’s physical,</w:t>
      </w:r>
      <w:r>
        <w:rPr>
          <w:rStyle w:val="StyleUnderline"/>
        </w:rPr>
        <w:t xml:space="preserve"> </w:t>
      </w:r>
      <w:r w:rsidRPr="000E025C">
        <w:rPr>
          <w:rStyle w:val="StyleUnderline"/>
        </w:rPr>
        <w:t>chemical, or biological characteristics to return its natural functions</w:t>
      </w:r>
      <w:r>
        <w:t>.</w:t>
      </w:r>
      <w:proofErr w:type="gramStart"/>
      <w:r>
        <w:t>1 .</w:t>
      </w:r>
      <w:proofErr w:type="gramEnd"/>
      <w:r>
        <w:t xml:space="preserve"> Restoration practices include:</w:t>
      </w:r>
    </w:p>
    <w:p w14:paraId="644570B1" w14:textId="77777777" w:rsidR="00F21EC1" w:rsidRDefault="00F21EC1" w:rsidP="00F21EC1">
      <w:r>
        <w:t>• Re-establishment, the rebuilding a former wetland; and</w:t>
      </w:r>
    </w:p>
    <w:p w14:paraId="5701209F" w14:textId="77777777" w:rsidR="00F21EC1" w:rsidRDefault="00F21EC1" w:rsidP="00F21EC1">
      <w:r>
        <w:t>• Rehabilitation, repairing the functions of a degraded wetland (US EPA, 2007a).</w:t>
      </w:r>
    </w:p>
    <w:p w14:paraId="614D6A4C" w14:textId="77777777" w:rsidR="00F21EC1" w:rsidRDefault="00F21EC1" w:rsidP="00F21EC1">
      <w:proofErr w:type="gramStart"/>
      <w:r>
        <w:t>Wetlands</w:t>
      </w:r>
      <w:proofErr w:type="gramEnd"/>
      <w:r>
        <w:t xml:space="preserve"> </w:t>
      </w:r>
      <w:r w:rsidRPr="00AD1307">
        <w:rPr>
          <w:rStyle w:val="StyleUnderline"/>
        </w:rPr>
        <w:t>protection is defined as removing a threat or preventing the decline of wetland</w:t>
      </w:r>
      <w:r>
        <w:rPr>
          <w:rStyle w:val="StyleUnderline"/>
        </w:rPr>
        <w:t xml:space="preserve"> </w:t>
      </w:r>
      <w:r w:rsidRPr="00AD1307">
        <w:rPr>
          <w:rStyle w:val="StyleUnderline"/>
        </w:rPr>
        <w:t>conditions</w:t>
      </w:r>
      <w:r>
        <w:t xml:space="preserve"> (US EPA, 2007a). </w:t>
      </w:r>
    </w:p>
    <w:p w14:paraId="71F3CD15" w14:textId="77777777" w:rsidR="00F21EC1" w:rsidRDefault="00F21EC1" w:rsidP="00F21EC1">
      <w:pPr>
        <w:pStyle w:val="Heading4"/>
      </w:pPr>
      <w:r>
        <w:t>Protection does not include a gain in function</w:t>
      </w:r>
    </w:p>
    <w:p w14:paraId="310F98EA" w14:textId="77777777" w:rsidR="00F21EC1" w:rsidRPr="00AD1307" w:rsidRDefault="00F21EC1" w:rsidP="00F21EC1">
      <w:r w:rsidRPr="00295853">
        <w:rPr>
          <w:rStyle w:val="Style13ptBold"/>
        </w:rPr>
        <w:t>EPA, 7</w:t>
      </w:r>
      <w:r>
        <w:t xml:space="preserve"> – Environmental Protection Agency “River Corridor and Wetland Restoration: Definitions &amp; Distinctions”</w:t>
      </w:r>
    </w:p>
    <w:p w14:paraId="3E6A0D45" w14:textId="29A1DC41" w:rsidR="00F21EC1" w:rsidRDefault="00B35D32" w:rsidP="00F21EC1">
      <w:hyperlink r:id="rId21" w:history="1">
        <w:r w:rsidR="00F21EC1" w:rsidRPr="00BA3C36">
          <w:rPr>
            <w:rStyle w:val="Hyperlink"/>
          </w:rPr>
          <w:t>https://web.archive.org/web/20110203114942/http://www.epa.gov/owow/wetlands/restore/defs.html</w:t>
        </w:r>
      </w:hyperlink>
      <w:r w:rsidR="00CC58EF">
        <w:rPr>
          <w:rStyle w:val="Hyperlink"/>
        </w:rPr>
        <w:t xml:space="preserve">  //DH</w:t>
      </w:r>
    </w:p>
    <w:p w14:paraId="058BD5C1" w14:textId="77777777" w:rsidR="00F21EC1" w:rsidRDefault="00F21EC1" w:rsidP="00F21EC1"/>
    <w:p w14:paraId="6093FDBD" w14:textId="77777777" w:rsidR="00F21EC1" w:rsidRDefault="00F21EC1" w:rsidP="00F21EC1">
      <w:r w:rsidRPr="00AD1307">
        <w:rPr>
          <w:rStyle w:val="StyleUnderline"/>
        </w:rPr>
        <w:t>Protection</w:t>
      </w:r>
      <w:r>
        <w:t xml:space="preserve">/Maintenance: </w:t>
      </w:r>
      <w:r w:rsidRPr="00AD1307">
        <w:rPr>
          <w:rStyle w:val="StyleUnderline"/>
        </w:rPr>
        <w:t>the removal of a threat to, or preventing decline of</w:t>
      </w:r>
      <w:r>
        <w:t xml:space="preserve">, </w:t>
      </w:r>
      <w:r w:rsidRPr="00AD1307">
        <w:rPr>
          <w:rStyle w:val="StyleUnderline"/>
        </w:rPr>
        <w:t>wetland conditions</w:t>
      </w:r>
      <w:r>
        <w:t xml:space="preserve"> be an action in </w:t>
      </w:r>
      <w:proofErr w:type="spellStart"/>
      <w:r>
        <w:t>of</w:t>
      </w:r>
      <w:proofErr w:type="spellEnd"/>
      <w:r>
        <w:t xml:space="preserve"> near a wetland. Includes purchase of land or easement, repairing water control structures or fences, or structural protection such as repairing a barrier island. </w:t>
      </w:r>
      <w:r w:rsidRPr="00295853">
        <w:rPr>
          <w:rStyle w:val="StyleUnderline"/>
        </w:rPr>
        <w:t>This term also includes activities</w:t>
      </w:r>
      <w:r>
        <w:t xml:space="preserve"> commonly </w:t>
      </w:r>
      <w:r w:rsidRPr="00295853">
        <w:rPr>
          <w:rStyle w:val="StyleUnderline"/>
        </w:rPr>
        <w:t>associated with</w:t>
      </w:r>
      <w:r>
        <w:t xml:space="preserve"> the term </w:t>
      </w:r>
      <w:r w:rsidRPr="00295853">
        <w:rPr>
          <w:rStyle w:val="StyleUnderline"/>
        </w:rPr>
        <w:t>preservation.</w:t>
      </w:r>
      <w:r>
        <w:t xml:space="preserve"> </w:t>
      </w:r>
      <w:r w:rsidRPr="00295853">
        <w:rPr>
          <w:rStyle w:val="StyleUnderline"/>
        </w:rPr>
        <w:t>Protection</w:t>
      </w:r>
      <w:r>
        <w:t xml:space="preserve">/Maintenance </w:t>
      </w:r>
      <w:r w:rsidRPr="00295853">
        <w:rPr>
          <w:rStyle w:val="Emphasis"/>
        </w:rPr>
        <w:t>does not result in a gain of</w:t>
      </w:r>
      <w:r>
        <w:t xml:space="preserve"> wetland acres or </w:t>
      </w:r>
      <w:r w:rsidRPr="00295853">
        <w:rPr>
          <w:rStyle w:val="Emphasis"/>
        </w:rPr>
        <w:t>function</w:t>
      </w:r>
      <w:r>
        <w:t>.</w:t>
      </w:r>
    </w:p>
    <w:p w14:paraId="7F19BCE6" w14:textId="77777777" w:rsidR="00F21EC1" w:rsidRPr="00F21EC1" w:rsidRDefault="00F21EC1" w:rsidP="00F21EC1"/>
    <w:p w14:paraId="7BF320D8" w14:textId="77777777" w:rsidR="005A67FA" w:rsidRDefault="005A67FA" w:rsidP="005A67FA">
      <w:pPr>
        <w:pStyle w:val="Heading4"/>
      </w:pPr>
      <w:r>
        <w:t>Protection excludes remediation</w:t>
      </w:r>
    </w:p>
    <w:p w14:paraId="393FEBF1" w14:textId="77777777" w:rsidR="005A67FA" w:rsidRDefault="005A67FA" w:rsidP="005A67FA">
      <w:r w:rsidRPr="00CF4231">
        <w:rPr>
          <w:rStyle w:val="Style13ptBold"/>
        </w:rPr>
        <w:t xml:space="preserve">Morse, 18 </w:t>
      </w:r>
      <w:r>
        <w:t>- Associate Public Counsel for the Citizens of the State of Florida (Stephanie, CITIZENS’ INITIAL BRIEF</w:t>
      </w:r>
    </w:p>
    <w:p w14:paraId="644B3E90" w14:textId="77777777" w:rsidR="005A67FA" w:rsidRDefault="005A67FA" w:rsidP="005A67FA">
      <w:r>
        <w:t xml:space="preserve">IN THE SUPREME COURT OF FLORIDA CITIZENS OF THE STATE OF FLORIDA, ETC., Appellant(s), Case No.: SC18-213 Lower Tribunal No. 20180007-EI vs. JULIE IMANUEL BROWN, ETC., ET AL. Appellee(s). 2018, </w:t>
      </w:r>
      <w:hyperlink r:id="rId22" w:history="1">
        <w:r w:rsidRPr="001B3615">
          <w:rPr>
            <w:rStyle w:val="Hyperlink"/>
          </w:rPr>
          <w:t>https://efactssc-public.flcourts.org/CaseDocuments/2018/213/2018-213_Brief_128716_INITIAL20BRIEF2DMERITS.pdf</w:t>
        </w:r>
      </w:hyperlink>
      <w:r>
        <w:t xml:space="preserve">  //DH</w:t>
      </w:r>
    </w:p>
    <w:p w14:paraId="35ABF520" w14:textId="77777777" w:rsidR="005A67FA" w:rsidRPr="00140751" w:rsidRDefault="005A67FA" w:rsidP="005A67FA"/>
    <w:p w14:paraId="20E7AC29" w14:textId="77777777" w:rsidR="005A67FA" w:rsidRDefault="005A67FA" w:rsidP="005A67FA">
      <w:r>
        <w:t>The term “</w:t>
      </w:r>
      <w:r w:rsidRPr="004C04C7">
        <w:t>protect” is not defined in the ECRC statute,</w:t>
      </w:r>
      <w:r>
        <w:t xml:space="preserve"> and </w:t>
      </w:r>
      <w:r w:rsidRPr="004C04C7">
        <w:rPr>
          <w:rStyle w:val="StyleUnderline"/>
        </w:rPr>
        <w:t>the Commission has not</w:t>
      </w:r>
      <w:r>
        <w:t xml:space="preserve"> specifically </w:t>
      </w:r>
      <w:r w:rsidRPr="004C04C7">
        <w:rPr>
          <w:rStyle w:val="StyleUnderline"/>
        </w:rPr>
        <w:t xml:space="preserve">construed the phrase </w:t>
      </w:r>
      <w:r w:rsidRPr="004C04C7">
        <w:t>“designed to</w:t>
      </w:r>
      <w:r w:rsidRPr="004C04C7">
        <w:rPr>
          <w:rStyle w:val="StyleUnderline"/>
        </w:rPr>
        <w:t xml:space="preserve"> protect the environment</w:t>
      </w:r>
      <w:r>
        <w:t xml:space="preserve">,” as used in § 366.8255(1)(c), Fla. Stat. </w:t>
      </w:r>
      <w:r w:rsidRPr="004C04C7">
        <w:rPr>
          <w:rStyle w:val="StyleUnderline"/>
        </w:rPr>
        <w:t>One of the most fundamental tenets of statutory construction is that, when a term is undefined</w:t>
      </w:r>
      <w:r>
        <w:t xml:space="preserve"> by a clear statute, </w:t>
      </w:r>
      <w:r w:rsidRPr="004C04C7">
        <w:rPr>
          <w:rStyle w:val="StyleUnderline"/>
        </w:rPr>
        <w:t xml:space="preserve">the </w:t>
      </w:r>
      <w:r>
        <w:t>term’s “</w:t>
      </w:r>
      <w:r w:rsidRPr="004C04C7">
        <w:rPr>
          <w:rStyle w:val="StyleUnderline"/>
        </w:rPr>
        <w:t>plain and ordinary meaning” applies.</w:t>
      </w:r>
      <w:r>
        <w:t xml:space="preserve"> Verizon Fla. v. Jacobs, 810 So. 2d 906 (Fla. </w:t>
      </w:r>
      <w:proofErr w:type="gramStart"/>
      <w:r>
        <w:t>2002)(</w:t>
      </w:r>
      <w:proofErr w:type="gramEnd"/>
      <w:r>
        <w:t>reversing the PSC where it failed to apply the ordinary meaning of words in an unambiguous statute).</w:t>
      </w:r>
    </w:p>
    <w:p w14:paraId="72C46B12" w14:textId="77777777" w:rsidR="005A67FA" w:rsidRDefault="005A67FA" w:rsidP="005A67FA">
      <w:r>
        <w:t xml:space="preserve">The plain and ordinary meaning test can be satisfied by an examination of the term’s dictionary definition Green v. State, 604 So. 2d 471, 473 (Fla. 1992)). </w:t>
      </w:r>
      <w:r w:rsidRPr="004C04C7">
        <w:rPr>
          <w:rStyle w:val="StyleUnderline"/>
        </w:rPr>
        <w:t>The dictionary definition of “protect” means to keep from harm or injury, safeguard or prevent harm; the term does not mean to remediate, clean-up or restore to the pre</w:t>
      </w:r>
      <w:r>
        <w:rPr>
          <w:rStyle w:val="StyleUnderline"/>
        </w:rPr>
        <w:t>-</w:t>
      </w:r>
      <w:r w:rsidRPr="004C04C7">
        <w:rPr>
          <w:rStyle w:val="StyleUnderline"/>
        </w:rPr>
        <w:t>harm state</w:t>
      </w:r>
      <w:r>
        <w:t xml:space="preserve">. See, e.g., </w:t>
      </w:r>
      <w:proofErr w:type="spellStart"/>
      <w:r>
        <w:t>Frandsden</w:t>
      </w:r>
      <w:proofErr w:type="spellEnd"/>
      <w:r>
        <w:t xml:space="preserve"> v. Fla. </w:t>
      </w:r>
      <w:proofErr w:type="spellStart"/>
      <w:r>
        <w:t>Dep’t</w:t>
      </w:r>
      <w:proofErr w:type="spellEnd"/>
      <w:r>
        <w:t>. of Env. Protection, 2001 Fla. ENV LEXIS 292, *29 fn. 9, 1 ER FALR 73 (citing Webster’s II New College Dictionary for the definition of “protect” as “to keep from harm, attack or injury: GUARD …”); Merriam-Webster.com., https://www.merriam-webster.com/dictionary/protect (last visited May 1, 2018) (including the definition of protect as to secure or preserve against violation).</w:t>
      </w:r>
    </w:p>
    <w:p w14:paraId="744C8AFF" w14:textId="77777777" w:rsidR="005A67FA" w:rsidRDefault="005A67FA" w:rsidP="005A67FA">
      <w:pPr>
        <w:pStyle w:val="Heading4"/>
      </w:pPr>
      <w:r>
        <w:t>Protection is prevention, not restoration</w:t>
      </w:r>
    </w:p>
    <w:p w14:paraId="377D4369" w14:textId="77777777" w:rsidR="005A67FA" w:rsidRDefault="005A67FA" w:rsidP="005A67FA">
      <w:proofErr w:type="spellStart"/>
      <w:r>
        <w:t>Rasha</w:t>
      </w:r>
      <w:proofErr w:type="spellEnd"/>
      <w:r w:rsidRPr="00295853">
        <w:t xml:space="preserve"> Kamal</w:t>
      </w:r>
      <w:r>
        <w:t xml:space="preserve"> El-</w:t>
      </w:r>
      <w:proofErr w:type="spellStart"/>
      <w:r>
        <w:t>Deen</w:t>
      </w:r>
      <w:proofErr w:type="spellEnd"/>
      <w:r>
        <w:t xml:space="preserve"> </w:t>
      </w:r>
      <w:r w:rsidRPr="00295853">
        <w:rPr>
          <w:rStyle w:val="Style13ptBold"/>
        </w:rPr>
        <w:t>El-</w:t>
      </w:r>
      <w:proofErr w:type="spellStart"/>
      <w:r w:rsidRPr="00295853">
        <w:rPr>
          <w:rStyle w:val="Style13ptBold"/>
        </w:rPr>
        <w:t>Mallah</w:t>
      </w:r>
      <w:proofErr w:type="spellEnd"/>
      <w:r>
        <w:rPr>
          <w:rStyle w:val="Style13ptBold"/>
        </w:rPr>
        <w:t xml:space="preserve"> </w:t>
      </w:r>
      <w:r w:rsidRPr="00295853">
        <w:t>et al</w:t>
      </w:r>
      <w:r>
        <w:rPr>
          <w:rStyle w:val="Style13ptBold"/>
        </w:rPr>
        <w:t xml:space="preserve">, 19 </w:t>
      </w:r>
      <w:r>
        <w:t xml:space="preserve">- Financial and Administrative </w:t>
      </w:r>
      <w:proofErr w:type="gramStart"/>
      <w:r>
        <w:t>Affairs,.</w:t>
      </w:r>
      <w:proofErr w:type="gramEnd"/>
      <w:r>
        <w:t xml:space="preserve"> General Authority </w:t>
      </w:r>
      <w:proofErr w:type="gramStart"/>
      <w:r>
        <w:t>For</w:t>
      </w:r>
      <w:proofErr w:type="gramEnd"/>
      <w:r>
        <w:t xml:space="preserve"> Literacy and Adult Education, Alexandria, Egypt; also written by Alia Abd el Hamid </w:t>
      </w:r>
      <w:proofErr w:type="spellStart"/>
      <w:r>
        <w:t>Aref</w:t>
      </w:r>
      <w:proofErr w:type="spellEnd"/>
      <w:r>
        <w:t xml:space="preserve">, </w:t>
      </w:r>
      <w:proofErr w:type="spellStart"/>
      <w:r>
        <w:t>Sherifa</w:t>
      </w:r>
      <w:proofErr w:type="spellEnd"/>
      <w:r>
        <w:t xml:space="preserve"> </w:t>
      </w:r>
      <w:proofErr w:type="spellStart"/>
      <w:r>
        <w:t>Sherif</w:t>
      </w:r>
      <w:proofErr w:type="spellEnd"/>
      <w:r>
        <w:t xml:space="preserve"> (“The role of social responsibility in protecting the environment – a case of the petrochemical companies in Alexandria Governorate” Review of Economics and Political Science Open Access. Publication date: 14 October 2019 </w:t>
      </w:r>
      <w:hyperlink r:id="rId23" w:history="1">
        <w:r w:rsidRPr="00BA3C36">
          <w:rPr>
            <w:rStyle w:val="Hyperlink"/>
          </w:rPr>
          <w:t>https://www.emerald.com/insight/content/doi/10.1108/REPS-04-2019-0052/full/html</w:t>
        </w:r>
      </w:hyperlink>
      <w:r>
        <w:rPr>
          <w:rStyle w:val="Hyperlink"/>
        </w:rPr>
        <w:t xml:space="preserve">  //DH</w:t>
      </w:r>
    </w:p>
    <w:p w14:paraId="5B8FE6D7" w14:textId="77777777" w:rsidR="005A67FA" w:rsidRPr="00295853" w:rsidRDefault="005A67FA" w:rsidP="005A67FA"/>
    <w:p w14:paraId="3A979BD3" w14:textId="77777777" w:rsidR="005A67FA" w:rsidRDefault="005A67FA" w:rsidP="005A67FA">
      <w:r w:rsidRPr="00295853">
        <w:rPr>
          <w:rStyle w:val="StyleUnderline"/>
        </w:rPr>
        <w:t>Environmental protection can be defined as the prevention of unwanted changes to ecosystems and their constituent parts</w:t>
      </w:r>
      <w:r>
        <w:t xml:space="preserve">. </w:t>
      </w:r>
      <w:r w:rsidRPr="00295853">
        <w:rPr>
          <w:rStyle w:val="StyleUnderline"/>
        </w:rPr>
        <w:t>This includes</w:t>
      </w:r>
      <w:r>
        <w:t xml:space="preserve"> the protection of ecosystems and their constituent parts from </w:t>
      </w:r>
      <w:r w:rsidRPr="00295853">
        <w:rPr>
          <w:rStyle w:val="StyleUnderline"/>
        </w:rPr>
        <w:t xml:space="preserve">changes associated with human </w:t>
      </w:r>
      <w:proofErr w:type="gramStart"/>
      <w:r w:rsidRPr="00295853">
        <w:rPr>
          <w:rStyle w:val="StyleUnderline"/>
        </w:rPr>
        <w:t>activities;</w:t>
      </w:r>
      <w:proofErr w:type="gramEnd"/>
      <w:r w:rsidRPr="00295853">
        <w:rPr>
          <w:rStyle w:val="StyleUnderline"/>
        </w:rPr>
        <w:t xml:space="preserve"> and the prevention of unwanted natural changes</w:t>
      </w:r>
      <w:r>
        <w:t xml:space="preserve"> to ecosystems and their constituent parts. </w:t>
      </w:r>
      <w:r w:rsidRPr="00295853">
        <w:rPr>
          <w:rStyle w:val="StyleUnderline"/>
        </w:rPr>
        <w:t>Environmental remediation is distinct from environmental protection as its primary objective is to restore an ecosystem</w:t>
      </w:r>
      <w:r>
        <w:t xml:space="preserve"> or natural environment </w:t>
      </w:r>
      <w:r w:rsidRPr="00295853">
        <w:rPr>
          <w:rStyle w:val="StyleUnderline"/>
        </w:rPr>
        <w:t>to a previous state</w:t>
      </w:r>
      <w:r>
        <w:t xml:space="preserve">; that is, like exploitation, </w:t>
      </w:r>
      <w:r w:rsidRPr="00295853">
        <w:rPr>
          <w:rStyle w:val="StyleUnderline"/>
        </w:rPr>
        <w:t xml:space="preserve">it is associated with deliberately </w:t>
      </w:r>
      <w:r w:rsidRPr="00295853">
        <w:rPr>
          <w:rStyle w:val="Emphasis"/>
        </w:rPr>
        <w:t xml:space="preserve">induced </w:t>
      </w:r>
      <w:r w:rsidRPr="00295853">
        <w:rPr>
          <w:rStyle w:val="StyleUnderline"/>
        </w:rPr>
        <w:t xml:space="preserve">change, as opposed to the </w:t>
      </w:r>
      <w:r w:rsidRPr="00295853">
        <w:rPr>
          <w:rStyle w:val="Emphasis"/>
        </w:rPr>
        <w:t>prevention</w:t>
      </w:r>
      <w:r w:rsidRPr="00295853">
        <w:rPr>
          <w:rStyle w:val="StyleUnderline"/>
        </w:rPr>
        <w:t xml:space="preserve"> of change</w:t>
      </w:r>
      <w:r>
        <w:t xml:space="preserve"> (Hamilton and </w:t>
      </w:r>
      <w:proofErr w:type="spellStart"/>
      <w:r>
        <w:t>Bastianoni</w:t>
      </w:r>
      <w:proofErr w:type="spellEnd"/>
      <w:r>
        <w:t>, 2019, p. 320). And it is policies and procedures aimed at conserving the natural resources, preserving the current state of natural environment and, where possible, reversing its degradation (Zhang et al., 2019, p. 1027).</w:t>
      </w:r>
    </w:p>
    <w:p w14:paraId="6541BFB2" w14:textId="77777777" w:rsidR="005A67FA" w:rsidRDefault="005A67FA" w:rsidP="005A67FA">
      <w:pPr>
        <w:pStyle w:val="Heading4"/>
      </w:pPr>
      <w:r>
        <w:t>Protection is the removal of a threat – distinct from restoration or rehabilitation</w:t>
      </w:r>
    </w:p>
    <w:p w14:paraId="26640BE6" w14:textId="77777777" w:rsidR="005A67FA" w:rsidRDefault="005A67FA" w:rsidP="005A67FA">
      <w:r w:rsidRPr="00295853">
        <w:rPr>
          <w:rStyle w:val="Style13ptBold"/>
        </w:rPr>
        <w:t>Whalen, 12</w:t>
      </w:r>
      <w:r>
        <w:t xml:space="preserve"> – Partnership for a Delaware Estuary (L, D. </w:t>
      </w:r>
      <w:proofErr w:type="spellStart"/>
      <w:r>
        <w:t>Kreeger</w:t>
      </w:r>
      <w:proofErr w:type="spellEnd"/>
      <w:r>
        <w:t xml:space="preserve">, J.A. </w:t>
      </w:r>
      <w:proofErr w:type="spellStart"/>
      <w:r>
        <w:t>Adfeins</w:t>
      </w:r>
      <w:proofErr w:type="spellEnd"/>
      <w:r>
        <w:t xml:space="preserve">, S. Hahn. "Chapter 8: Restoration" in the Technical Report for the Delaware Estuary &amp; Basin. Partnership for the Delaware Estuary. PDE Report No. 12-01, June 2012. pp. 242-253 </w:t>
      </w:r>
      <w:hyperlink r:id="rId24" w:history="1">
        <w:r w:rsidRPr="00BA3C36">
          <w:rPr>
            <w:rStyle w:val="Hyperlink"/>
          </w:rPr>
          <w:t>https://www.state.nj.us/drbc/library/documents/TREB-PDE2012/Ch8-restoration.pdf</w:t>
        </w:r>
      </w:hyperlink>
      <w:r>
        <w:rPr>
          <w:rStyle w:val="Hyperlink"/>
        </w:rPr>
        <w:t xml:space="preserve"> //DH</w:t>
      </w:r>
    </w:p>
    <w:p w14:paraId="6729302C" w14:textId="77777777" w:rsidR="005A67FA" w:rsidRDefault="005A67FA" w:rsidP="005A67FA"/>
    <w:p w14:paraId="3229FBF9" w14:textId="77777777" w:rsidR="005A67FA" w:rsidRDefault="005A67FA" w:rsidP="005A67FA">
      <w:r w:rsidRPr="00295853">
        <w:rPr>
          <w:rStyle w:val="StyleUnderline"/>
        </w:rPr>
        <w:t>Rehabilitation</w:t>
      </w:r>
      <w:r>
        <w:t xml:space="preserve"> is </w:t>
      </w:r>
      <w:proofErr w:type="gramStart"/>
      <w:r>
        <w:t>similar to</w:t>
      </w:r>
      <w:proofErr w:type="gramEnd"/>
      <w:r>
        <w:t xml:space="preserve"> enhancement and </w:t>
      </w:r>
      <w:r w:rsidRPr="00295853">
        <w:rPr>
          <w:rStyle w:val="StyleUnderline"/>
        </w:rPr>
        <w:t>is defined by the EPA as the manipulation of the physical, chemical or biological characteristics of a site with the goal of repairing natural/historic functions of a degraded habitat</w:t>
      </w:r>
      <w:r>
        <w:t>. Rehabilitation results in a gain of habitat function but does not result in a gain of acres for that habitat.</w:t>
      </w:r>
    </w:p>
    <w:p w14:paraId="0FB46031" w14:textId="77777777" w:rsidR="005A67FA" w:rsidRPr="00295853" w:rsidRDefault="005A67FA" w:rsidP="005A67FA">
      <w:r>
        <w:t xml:space="preserve">In all types of restoration, changes in ecosystem conditions should result in a net gain or improvement in those targeted natural goods and services that are deemed of highest value by managers. Since the environmental conditions at any location never have zero value, scientists and managers must recognize that any manipulation results in tradeoffs in habitats, living resources and functions. Efforts to control mosquito populations and improve fish habitat by digging ditches in wetlands could result in decreased vegetation cover and carbon sequestration services. Restoration activities therefore ultimately reflect value judgments that can differ among different sectors of the scientific and management community. Our goal is to quantify restoration progress that reflects the current consensus view on ecological priorities, focusing on key natural resources that typify the Delaware Estuary and River Basin. Activities that might be considered restoration </w:t>
      </w:r>
      <w:proofErr w:type="gramStart"/>
      <w:r>
        <w:t>progress</w:t>
      </w:r>
      <w:proofErr w:type="gramEnd"/>
      <w:r>
        <w:t xml:space="preserve"> but which do not necessarily fit the definition of restoration given on the previous page include the following:</w:t>
      </w:r>
    </w:p>
    <w:p w14:paraId="15DAFE63" w14:textId="77777777" w:rsidR="005A67FA" w:rsidRDefault="005A67FA" w:rsidP="005A67FA">
      <w:r w:rsidRPr="00295853">
        <w:rPr>
          <w:rStyle w:val="StyleUnderline"/>
        </w:rPr>
        <w:t>Protection is defined as the removal of a threat to, or preventing the decline of, natural healthy environmental</w:t>
      </w:r>
      <w:r>
        <w:rPr>
          <w:rStyle w:val="StyleUnderline"/>
        </w:rPr>
        <w:t xml:space="preserve"> </w:t>
      </w:r>
      <w:r w:rsidRPr="00295853">
        <w:rPr>
          <w:rStyle w:val="StyleUnderline"/>
        </w:rPr>
        <w:t>conditions</w:t>
      </w:r>
      <w:r>
        <w:t xml:space="preserve">. </w:t>
      </w:r>
      <w:r w:rsidRPr="00295853">
        <w:rPr>
          <w:rStyle w:val="StyleUnderline"/>
        </w:rPr>
        <w:t>This includes management actions</w:t>
      </w:r>
      <w:r>
        <w:t xml:space="preserve"> such as land acquisition, conservation easements, deed restrictions, etc. or other designations to prevent alteration of natural site conditions. This term </w:t>
      </w:r>
      <w:r w:rsidRPr="00295853">
        <w:rPr>
          <w:rStyle w:val="StyleUnderline"/>
        </w:rPr>
        <w:t>also</w:t>
      </w:r>
      <w:r>
        <w:t xml:space="preserve"> includes activities commonly associated with the term “</w:t>
      </w:r>
      <w:r w:rsidRPr="00295853">
        <w:rPr>
          <w:rStyle w:val="StyleUnderline"/>
        </w:rPr>
        <w:t>preservation</w:t>
      </w:r>
      <w:r>
        <w:t xml:space="preserve">”. Although </w:t>
      </w:r>
      <w:r w:rsidRPr="00295853">
        <w:rPr>
          <w:rStyle w:val="StyleUnderline"/>
        </w:rPr>
        <w:t>protection efforts</w:t>
      </w:r>
      <w:r>
        <w:t xml:space="preserve"> are critically important for sustaining natural goods and services, they </w:t>
      </w:r>
      <w:r w:rsidRPr="00295853">
        <w:rPr>
          <w:rStyle w:val="Emphasis"/>
        </w:rPr>
        <w:t>do not result in a net gain</w:t>
      </w:r>
      <w:r>
        <w:t xml:space="preserve"> of hectares or </w:t>
      </w:r>
      <w:r w:rsidRPr="00295853">
        <w:rPr>
          <w:rStyle w:val="Emphasis"/>
        </w:rPr>
        <w:t>habitat function</w:t>
      </w:r>
      <w:r>
        <w:t xml:space="preserve"> </w:t>
      </w:r>
      <w:r w:rsidRPr="00295853">
        <w:rPr>
          <w:rStyle w:val="StyleUnderline"/>
        </w:rPr>
        <w:t>relative to past conditions</w:t>
      </w:r>
    </w:p>
    <w:p w14:paraId="0D5DD37D" w14:textId="77777777" w:rsidR="005A67FA" w:rsidRDefault="005A67FA" w:rsidP="005A67FA"/>
    <w:p w14:paraId="63872CBD" w14:textId="77777777" w:rsidR="005A67FA" w:rsidRDefault="005A67FA" w:rsidP="005A67FA">
      <w:pPr>
        <w:pStyle w:val="Heading4"/>
      </w:pPr>
      <w:r>
        <w:t>Distinct from restoration</w:t>
      </w:r>
    </w:p>
    <w:p w14:paraId="53CC2FB1" w14:textId="77777777" w:rsidR="005A67FA" w:rsidRDefault="005A67FA" w:rsidP="005A67FA">
      <w:r w:rsidRPr="00335773">
        <w:rPr>
          <w:rStyle w:val="Style13ptBold"/>
        </w:rPr>
        <w:t>Puget Sound Science Review, 15</w:t>
      </w:r>
      <w:r>
        <w:t xml:space="preserve"> - The Puget Sound Science Review describes the state of the science of Puget Sound ecosystem recovery. It includes synthesis documents created or reviewed by an editorial board of experts from agencies, academic institutions and other organizations working in the region.   “Protection and Restoration Strategies for Watersheds and Tributaries”  Date according to Carbon Dating the Web, 5/29, </w:t>
      </w:r>
      <w:hyperlink r:id="rId25" w:history="1">
        <w:r w:rsidRPr="00BA3C36">
          <w:rPr>
            <w:rStyle w:val="Hyperlink"/>
          </w:rPr>
          <w:t>https://www.eopugetsound.org/science-review/section-3-protection-and-restoration-strategies-watersheds-and-tributaries</w:t>
        </w:r>
      </w:hyperlink>
      <w:r>
        <w:rPr>
          <w:rStyle w:val="Hyperlink"/>
        </w:rPr>
        <w:t xml:space="preserve">  //DH</w:t>
      </w:r>
    </w:p>
    <w:p w14:paraId="5B4E7BC1" w14:textId="77777777" w:rsidR="005A67FA" w:rsidRPr="00335773" w:rsidRDefault="005A67FA" w:rsidP="005A67FA"/>
    <w:p w14:paraId="6CEE8EE0" w14:textId="77777777" w:rsidR="005A67FA" w:rsidRDefault="005A67FA" w:rsidP="005A67FA">
      <w:r>
        <w:t xml:space="preserve">This section has a dual interest in the protection and restoration of the fresh </w:t>
      </w:r>
      <w:proofErr w:type="gramStart"/>
      <w:r>
        <w:t>waters</w:t>
      </w:r>
      <w:proofErr w:type="gramEnd"/>
      <w:r>
        <w:t xml:space="preserve"> tributary to Puget Sound. In the section’s usage, </w:t>
      </w:r>
      <w:r w:rsidRPr="00335773">
        <w:rPr>
          <w:rStyle w:val="StyleUnderline"/>
        </w:rPr>
        <w:t>“protection” means retaining the ecological state at its existing level, whatever that may be, without diminishment of any indicators of the health</w:t>
      </w:r>
      <w:r>
        <w:t xml:space="preserve"> of that state, terrestrial or aquatic, structural or functional. </w:t>
      </w:r>
      <w:r w:rsidRPr="00335773">
        <w:rPr>
          <w:rStyle w:val="StyleUnderline"/>
        </w:rPr>
        <w:t>The section applies the term “restoration” in the broad sense to mean any level of improvement in the state.</w:t>
      </w:r>
      <w:r>
        <w:t xml:space="preserve"> This usage is consistent with the definition in Merriam-Webster’s Online Dictionary3, “bringing back to a former position or condition.” That definition and the usage in this section carry no connotation of necessarily returning the system to its original state, i.e., pre-human influence, although such an objective is a theoretical possibility. Should such an objective be under consideration, the section refers to the case as “full restoration,’ by which it means reestablishment of the structure and function of an ecosystem, including its natural diversity (Cairns 1988, NRC 1992). The section also employs “rehabilitation,” when an author has selected that term or for variety of discourse, as a synonym for restoration (Merriam-Webster’s defines to rehabilitate as “to restore to a former state”).</w:t>
      </w:r>
    </w:p>
    <w:p w14:paraId="3A0F9F48" w14:textId="77777777" w:rsidR="00D26A66" w:rsidRPr="00D26A66" w:rsidRDefault="00D26A66" w:rsidP="00D26A66"/>
    <w:p w14:paraId="3BDC9E2B" w14:textId="4C93330D" w:rsidR="00D26A66" w:rsidRDefault="00D26A66" w:rsidP="00D26A66">
      <w:pPr>
        <w:pStyle w:val="Heading3"/>
      </w:pPr>
      <w:r>
        <w:t>2nc - not management</w:t>
      </w:r>
    </w:p>
    <w:p w14:paraId="05570DC1" w14:textId="285BFC10" w:rsidR="00D26A66" w:rsidRDefault="00D26A66" w:rsidP="00D26A66"/>
    <w:p w14:paraId="4DE77304" w14:textId="77777777" w:rsidR="001E25F3" w:rsidRDefault="001E25F3" w:rsidP="001E25F3">
      <w:pPr>
        <w:pStyle w:val="Heading4"/>
      </w:pPr>
      <w:r>
        <w:t>Protection means to stop a threat or impact; management means manipulation of the environment</w:t>
      </w:r>
    </w:p>
    <w:p w14:paraId="43343965" w14:textId="0EEF7E16" w:rsidR="001E25F3" w:rsidRDefault="001E25F3" w:rsidP="001E25F3">
      <w:r w:rsidRPr="006B2927">
        <w:rPr>
          <w:rStyle w:val="Style13ptBold"/>
        </w:rPr>
        <w:t xml:space="preserve">NOAA, 8 </w:t>
      </w:r>
      <w:r>
        <w:t xml:space="preserve">– National Oceanic and Atmospheric Agency (Endangered and Threatened Species; Critical Habitat for Threatened Elkhorn and Staghorn Corals, 73 FR 6895, </w:t>
      </w:r>
      <w:hyperlink r:id="rId26" w:history="1">
        <w:r w:rsidRPr="00CA3491">
          <w:rPr>
            <w:rStyle w:val="Hyperlink"/>
          </w:rPr>
          <w:t>https://www.federalregister.gov/documents/2008/02/06/08-497/endangered-and-threatened-species-critical-habitat-for-threatened-elkhorn-and-staghorn-corals</w:t>
        </w:r>
      </w:hyperlink>
      <w:r>
        <w:rPr>
          <w:rStyle w:val="Hyperlink"/>
        </w:rPr>
        <w:t xml:space="preserve">  //DH</w:t>
      </w:r>
    </w:p>
    <w:p w14:paraId="458AA278" w14:textId="77777777" w:rsidR="001E25F3" w:rsidRDefault="001E25F3" w:rsidP="001E25F3"/>
    <w:p w14:paraId="7287BA12" w14:textId="77777777" w:rsidR="001E25F3" w:rsidRDefault="001E25F3" w:rsidP="001E25F3">
      <w:r>
        <w:t xml:space="preserve">Specific areas within the geographical area occupied by a species may be designated as critical habitat only if they contain physical or biological features that “may require special management considerations or protection.” A few courts have interpreted aspects of this statutory requirement, and the plain language aids in its interpretation. For instance, the language clearly indicates the features, not the specific area containing the features, are the focus of the “may require” provision. Use of the disjunctive “or” also suggests the need to give distinct meaning to the terms “special management considerations” and “protection.” Generally speaking, </w:t>
      </w:r>
      <w:r w:rsidRPr="006B2927">
        <w:rPr>
          <w:rStyle w:val="StyleUnderline"/>
        </w:rPr>
        <w:t xml:space="preserve">“protection” suggests actions to address a negative impact </w:t>
      </w:r>
      <w:r>
        <w:t>or threat of a negative impact. “</w:t>
      </w:r>
      <w:r w:rsidRPr="006B2927">
        <w:rPr>
          <w:rStyle w:val="StyleUnderline"/>
        </w:rPr>
        <w:t xml:space="preserve">Management” seems plainly broader than </w:t>
      </w:r>
      <w:proofErr w:type="gramStart"/>
      <w:r w:rsidRPr="006B2927">
        <w:rPr>
          <w:rStyle w:val="StyleUnderline"/>
        </w:rPr>
        <w:t>protection, and</w:t>
      </w:r>
      <w:proofErr w:type="gramEnd"/>
      <w:r w:rsidRPr="006B2927">
        <w:rPr>
          <w:rStyle w:val="StyleUnderline"/>
        </w:rPr>
        <w:t xml:space="preserve"> could include active manipulation of a feature or aspects of the environment.</w:t>
      </w:r>
      <w:r>
        <w:t xml:space="preserve"> Two Federal district courts, focusing on the term “may,” ruled </w:t>
      </w:r>
      <w:proofErr w:type="gramStart"/>
      <w:r>
        <w:t>that features</w:t>
      </w:r>
      <w:proofErr w:type="gramEnd"/>
      <w:r>
        <w:t xml:space="preserve"> can meet this provision based on either present requirements for special management considerations or protections, or on possible future requirements. See, Center for Biol. Diversity v. Norton, 240 F. Supp. 2d 1090 (D. Ariz. 2003); Cape Hatteras Access Preservation Alliance v. DOI, 344 F. Supp. 108 (D.D.C. 2004). The Arizona district court ruled that the provision cannot be interpreted to mean that features already covered by an existing management plan must be determined to require “additional” special management, because the term “additional” is not in the statute. Rather, the court ruled that the existence of management plans may be evidence that the features in fact require special management. Center for Biol. Diversity v. Norton, 1096-1100. NMFS' regulations define “special management considerations or protections” to mean “any methods or procedures useful in protecting physical and biological features of the environment for the conservation of listed species” (50 CFR 424.02(j)).</w:t>
      </w:r>
    </w:p>
    <w:p w14:paraId="6BE1BB9D" w14:textId="77777777" w:rsidR="001E25F3" w:rsidRDefault="001E25F3" w:rsidP="00D26A66"/>
    <w:p w14:paraId="4CAC488D" w14:textId="77777777" w:rsidR="00D26A66" w:rsidRDefault="00D26A66" w:rsidP="00D26A66">
      <w:pPr>
        <w:pStyle w:val="Heading4"/>
      </w:pPr>
      <w:r>
        <w:t xml:space="preserve">Protection means </w:t>
      </w:r>
      <w:r w:rsidRPr="00D26A66">
        <w:rPr>
          <w:u w:val="single"/>
        </w:rPr>
        <w:t>ceasing use</w:t>
      </w:r>
      <w:r>
        <w:t xml:space="preserve"> – distinct from management</w:t>
      </w:r>
    </w:p>
    <w:p w14:paraId="086836EC" w14:textId="77777777" w:rsidR="00D26A66" w:rsidRPr="003F30EE" w:rsidRDefault="00D26A66" w:rsidP="00D26A66">
      <w:r w:rsidRPr="003F30EE">
        <w:rPr>
          <w:rStyle w:val="Style13ptBold"/>
        </w:rPr>
        <w:t>Graber, 2</w:t>
      </w:r>
      <w:r>
        <w:rPr>
          <w:b/>
          <w:bCs/>
        </w:rPr>
        <w:t xml:space="preserve"> – </w:t>
      </w:r>
      <w:r w:rsidRPr="003F30EE">
        <w:t xml:space="preserve">Circuit Judge for the United States Court of Appeals for the Ninth Circuit (“Wilderness Society v. United States Fish and Wildlife Service”  316 F.3d 913 (9th Cir. 2003), </w:t>
      </w:r>
      <w:hyperlink r:id="rId27" w:history="1">
        <w:r w:rsidRPr="003F30EE">
          <w:rPr>
            <w:rStyle w:val="Hyperlink"/>
          </w:rPr>
          <w:t>https://www.animallaw.info/case/wilderness-society-v-us-fish-and-wildlife-service</w:t>
        </w:r>
      </w:hyperlink>
      <w:r w:rsidRPr="003F30EE">
        <w:t xml:space="preserve"> //DH</w:t>
      </w:r>
    </w:p>
    <w:p w14:paraId="210FAC37" w14:textId="77777777" w:rsidR="00D26A66" w:rsidRPr="003F30EE" w:rsidRDefault="00D26A66" w:rsidP="00D26A66">
      <w:pPr>
        <w:rPr>
          <w:b/>
          <w:bCs/>
        </w:rPr>
      </w:pPr>
    </w:p>
    <w:p w14:paraId="714E8176" w14:textId="77777777" w:rsidR="00D26A66" w:rsidRDefault="00D26A66" w:rsidP="00D26A66">
      <w:r>
        <w:t>Indeed, the definition's use of the phrase "protected and managed" highlights this ambiguity. "</w:t>
      </w:r>
      <w:r w:rsidRPr="00D143D5">
        <w:rPr>
          <w:rStyle w:val="StyleUnderline"/>
        </w:rPr>
        <w:t xml:space="preserve">Management" suggests affirmative steps taken to maintain wilderness character, while "protection" suggests a </w:t>
      </w:r>
      <w:r>
        <w:t xml:space="preserve">more </w:t>
      </w:r>
      <w:r w:rsidRPr="00D143D5">
        <w:rPr>
          <w:rStyle w:val="Emphasis"/>
        </w:rPr>
        <w:t>hands-off approach</w:t>
      </w:r>
      <w:r>
        <w:t xml:space="preserve">. </w:t>
      </w:r>
      <w:r w:rsidRPr="00D143D5">
        <w:rPr>
          <w:rStyle w:val="StyleUnderline"/>
        </w:rPr>
        <w:t xml:space="preserve">Compare Webster's </w:t>
      </w:r>
      <w:r>
        <w:t>Third New Int'l Dictionary 1372 (unabridged ed. 1993) (</w:t>
      </w:r>
      <w:r w:rsidRPr="00D143D5">
        <w:rPr>
          <w:rStyle w:val="StyleUnderline"/>
        </w:rPr>
        <w:t>defining "manage" as "to adjust</w:t>
      </w:r>
      <w:r>
        <w:t xml:space="preserve"> the </w:t>
      </w:r>
      <w:r w:rsidRPr="00D143D5">
        <w:rPr>
          <w:rStyle w:val="StyleUnderline"/>
        </w:rPr>
        <w:t>ecological factors</w:t>
      </w:r>
      <w:r>
        <w:t xml:space="preserve"> to best meet the needs and ensure the survival of (a wild animal) usu. by controlling predators and hunting and by providing shelter or supplementary food supplies"), </w:t>
      </w:r>
      <w:r w:rsidRPr="00D143D5">
        <w:rPr>
          <w:rStyle w:val="StyleUnderline"/>
        </w:rPr>
        <w:t>with</w:t>
      </w:r>
      <w:r>
        <w:t xml:space="preserve"> id. at 1822 (</w:t>
      </w:r>
      <w:r w:rsidRPr="00D143D5">
        <w:rPr>
          <w:rStyle w:val="StyleUnderline"/>
        </w:rPr>
        <w:t>defining "protect" as "to cover or shield from that which would injure</w:t>
      </w:r>
      <w:r>
        <w:t xml:space="preserve">, destroy, or detrimentally affect"). </w:t>
      </w:r>
      <w:r w:rsidRPr="003F30EE">
        <w:rPr>
          <w:rStyle w:val="StyleUnderline"/>
        </w:rPr>
        <w:t>If "natural conditions" may be preserved only through a program of strict nonintervention, what is the purpose of the word "managed"</w:t>
      </w:r>
      <w:r>
        <w:t xml:space="preserve"> in the definition? See City of Los Angeles v. United States </w:t>
      </w:r>
      <w:proofErr w:type="spellStart"/>
      <w:r>
        <w:t>Dep't</w:t>
      </w:r>
      <w:proofErr w:type="spellEnd"/>
      <w:r>
        <w:t xml:space="preserve"> of Commerce, 307 F.3d 859, 870 (9th Cir.2002) (stating that it is " 'a cardinal principle of statutory construction that a statute ought, upon the whole, to be so construed that, if it can be prevented, no clause, sentence, or word shall be superfluous, void, or insignificant' " (quoting TRW Inc. v. Andrews, 534 U.S. 19, 122 </w:t>
      </w:r>
      <w:proofErr w:type="spellStart"/>
      <w:r>
        <w:t>S.Ct</w:t>
      </w:r>
      <w:proofErr w:type="spellEnd"/>
      <w:r>
        <w:t xml:space="preserve">. 441, 448, 151 L.Ed.2d 339 (2001))). </w:t>
      </w:r>
      <w:r w:rsidRPr="003F30EE">
        <w:rPr>
          <w:rStyle w:val="StyleUnderline"/>
        </w:rPr>
        <w:t xml:space="preserve">If strict nonintervention </w:t>
      </w:r>
      <w:proofErr w:type="gramStart"/>
      <w:r w:rsidRPr="003F30EE">
        <w:rPr>
          <w:rStyle w:val="StyleUnderline"/>
        </w:rPr>
        <w:t>was</w:t>
      </w:r>
      <w:proofErr w:type="gramEnd"/>
      <w:r w:rsidRPr="003F30EE">
        <w:rPr>
          <w:rStyle w:val="StyleUnderline"/>
        </w:rPr>
        <w:t xml:space="preserve"> Congress' intent, the word "protect" would have sufficed</w:t>
      </w:r>
      <w:r>
        <w:t>.</w:t>
      </w:r>
    </w:p>
    <w:p w14:paraId="4F640F50" w14:textId="58228B05" w:rsidR="00D26A66" w:rsidRDefault="00D26A66" w:rsidP="00D26A66"/>
    <w:p w14:paraId="403C35CE" w14:textId="2DC226D9" w:rsidR="00F21EC1" w:rsidRDefault="00F21EC1" w:rsidP="00F21EC1">
      <w:pPr>
        <w:pStyle w:val="Heading3"/>
      </w:pPr>
      <w:r>
        <w:t>2nc – not mitigation</w:t>
      </w:r>
    </w:p>
    <w:p w14:paraId="0C591479" w14:textId="50731DEE" w:rsidR="00F21EC1" w:rsidRDefault="00F21EC1" w:rsidP="00F21EC1"/>
    <w:p w14:paraId="774C4977" w14:textId="55E52264" w:rsidR="00F21EC1" w:rsidRPr="00F21EC1" w:rsidRDefault="00F21EC1" w:rsidP="00F21EC1">
      <w:pPr>
        <w:pStyle w:val="Heading4"/>
      </w:pPr>
      <w:r>
        <w:t xml:space="preserve">Protect </w:t>
      </w:r>
      <w:proofErr w:type="gramStart"/>
      <w:r>
        <w:t>isn’t</w:t>
      </w:r>
      <w:proofErr w:type="gramEnd"/>
      <w:r>
        <w:t xml:space="preserve"> about mitigating harm, it’s about </w:t>
      </w:r>
      <w:r>
        <w:rPr>
          <w:u w:val="single"/>
        </w:rPr>
        <w:t>preventing it</w:t>
      </w:r>
      <w:r>
        <w:t xml:space="preserve"> altogether – only a </w:t>
      </w:r>
      <w:r>
        <w:rPr>
          <w:u w:val="single"/>
        </w:rPr>
        <w:t xml:space="preserve">de </w:t>
      </w:r>
      <w:proofErr w:type="spellStart"/>
      <w:r>
        <w:rPr>
          <w:u w:val="single"/>
        </w:rPr>
        <w:t>minimus</w:t>
      </w:r>
      <w:proofErr w:type="spellEnd"/>
      <w:r>
        <w:t xml:space="preserve"> standard of harm is acceptable</w:t>
      </w:r>
    </w:p>
    <w:p w14:paraId="44AB3F02" w14:textId="77777777" w:rsidR="00F21EC1" w:rsidRDefault="00F21EC1" w:rsidP="00F21EC1">
      <w:r w:rsidRPr="00433C56">
        <w:t>J.</w:t>
      </w:r>
      <w:r>
        <w:rPr>
          <w:rStyle w:val="Style13ptBold"/>
        </w:rPr>
        <w:t xml:space="preserve"> </w:t>
      </w:r>
      <w:r w:rsidRPr="00433C56">
        <w:rPr>
          <w:rStyle w:val="Style13ptBold"/>
        </w:rPr>
        <w:t>SERCOMBE</w:t>
      </w:r>
      <w:r>
        <w:t xml:space="preserve">, </w:t>
      </w:r>
      <w:r w:rsidRPr="00433C56">
        <w:rPr>
          <w:rStyle w:val="Style13ptBold"/>
        </w:rPr>
        <w:t>10</w:t>
      </w:r>
      <w:r>
        <w:t xml:space="preserve"> – Judge, Oregon Court of Appeals (IN THE COURT OF APPEALS OF THE STATE OF OREGON COLUMBIA RIVERKEEPER, COLUMBIA RIVER BUSINESS ALLIANCE, OREGON CHAPTER SIERRA CLUB, COLUMBIA RIVER CLEAN ENERGY COALITION, JACK MARINCOVICH, and PETER HUHTALA, Respondents, v. CLATSOP COUNTY, Respondent below, and NORTHERNSTAR ENERGY, LLC; and BRADWOOD LANDING, LLC, 6/15, </w:t>
      </w:r>
      <w:hyperlink r:id="rId28" w:history="1">
        <w:r w:rsidRPr="00CA3491">
          <w:rPr>
            <w:rStyle w:val="Hyperlink"/>
          </w:rPr>
          <w:t>https://law.justia.com/cases/oregon/court-of-appeals/2010/a145336.html</w:t>
        </w:r>
      </w:hyperlink>
      <w:r>
        <w:t xml:space="preserve">  //DH</w:t>
      </w:r>
    </w:p>
    <w:p w14:paraId="789D1567" w14:textId="77777777" w:rsidR="00F21EC1" w:rsidRDefault="00F21EC1" w:rsidP="00F21EC1"/>
    <w:p w14:paraId="3D4AFCEA" w14:textId="77777777" w:rsidR="00F21EC1" w:rsidRDefault="00F21EC1" w:rsidP="00F21EC1">
      <w:r>
        <w:t xml:space="preserve">In its initial justification of the zone changes, the county used </w:t>
      </w:r>
      <w:r w:rsidRPr="0081143A">
        <w:rPr>
          <w:rStyle w:val="StyleUnderline"/>
        </w:rPr>
        <w:t>a legal dictionary definition of "protect"</w:t>
      </w:r>
      <w:r>
        <w:t xml:space="preserve"> in evaluating compliance with those policies. In </w:t>
      </w:r>
      <w:proofErr w:type="spellStart"/>
      <w:r>
        <w:t>Bradwood</w:t>
      </w:r>
      <w:proofErr w:type="spellEnd"/>
      <w:r>
        <w:t xml:space="preserve"> I, LUBA held that the relevant meaning of "protect" in the plan policies was the definition of "protect" used in the statewide planning goals. 58 Or LUBA at 219. As defined under the statewide planning goals, </w:t>
      </w:r>
      <w:r w:rsidRPr="0081143A">
        <w:t>"protect"</w:t>
      </w:r>
      <w:r w:rsidRPr="0081143A">
        <w:rPr>
          <w:rStyle w:val="StyleUnderline"/>
        </w:rPr>
        <w:t xml:space="preserve"> means to "[s]</w:t>
      </w:r>
      <w:proofErr w:type="spellStart"/>
      <w:r w:rsidRPr="0081143A">
        <w:rPr>
          <w:rStyle w:val="StyleUnderline"/>
        </w:rPr>
        <w:t>ave</w:t>
      </w:r>
      <w:proofErr w:type="spellEnd"/>
      <w:r w:rsidRPr="0081143A">
        <w:rPr>
          <w:rStyle w:val="StyleUnderline"/>
        </w:rPr>
        <w:t xml:space="preserve"> or shield from loss, destruction, or injury</w:t>
      </w:r>
      <w:r>
        <w:t xml:space="preserve"> or for future intended use." See id. at 218. LUBA concluded that "the term 'protect' as used in CCCP Policy 20.2(1) and CCCP Policy 20.8, which implement Goal[s] 16 and 17, is intended to have the same meaning [as it has under the goals]." </w:t>
      </w:r>
      <w:proofErr w:type="spellStart"/>
      <w:r>
        <w:t>Bradwood</w:t>
      </w:r>
      <w:proofErr w:type="spellEnd"/>
      <w:r>
        <w:t xml:space="preserve"> I, 58 Or LUBA at 218-19. Accordingly, the board remanded the decision to the county "to apply the statewide planning goal definition of 'protect.'" Id. at 219.</w:t>
      </w:r>
    </w:p>
    <w:p w14:paraId="00D57773" w14:textId="77777777" w:rsidR="00F21EC1" w:rsidRDefault="00F21EC1" w:rsidP="00F21EC1">
      <w:r>
        <w:t>On remand, the county interpreted the meaning of "protect" as defined in the statewide planning goals, and as used in CCCP Policies 20.2(1) and 20.8:</w:t>
      </w:r>
    </w:p>
    <w:p w14:paraId="18543379" w14:textId="77777777" w:rsidR="00F21EC1" w:rsidRDefault="00F21EC1" w:rsidP="00F21EC1">
      <w:r>
        <w:t>"'Protect'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w:t>
      </w:r>
    </w:p>
    <w:p w14:paraId="71476160" w14:textId="77777777" w:rsidR="00F21EC1" w:rsidRDefault="00F21EC1" w:rsidP="00F21EC1">
      <w:r>
        <w:t>Based on that understanding of the meaning of "protect," the county adopted findings that the proposed zone changes were consistent with Policies 20.2(1) and 20.8 because the imposed limitations on dredging and disposal of dredged materials and other mitigation measures shielded traditional fishing areas and wildlife habitat from substantial adverse effects.</w:t>
      </w:r>
    </w:p>
    <w:p w14:paraId="5A6FA2F6" w14:textId="77777777" w:rsidR="00F21EC1" w:rsidRDefault="00F21EC1" w:rsidP="00F21EC1">
      <w:r>
        <w:t xml:space="preserve">On review in </w:t>
      </w:r>
      <w:proofErr w:type="spellStart"/>
      <w:r>
        <w:t>Bradwood</w:t>
      </w:r>
      <w:proofErr w:type="spellEnd"/>
      <w:r>
        <w:t xml:space="preserve"> II, LUBA found that that meaning of "protect," within the context of plan policies that implement Goal 16, was too lax:</w:t>
      </w:r>
    </w:p>
    <w:p w14:paraId="07CB9C00" w14:textId="77777777" w:rsidR="00F21EC1" w:rsidRDefault="00F21EC1" w:rsidP="00F21EC1">
      <w:r>
        <w:t xml:space="preserve">"Although we agree with the county that the Goal definition of 'protect' does not require that estuarine resources identified for protection be completely or absolutely protected from any 'loss, destruction, or injury' whatsoever, </w:t>
      </w:r>
      <w:r w:rsidRPr="0081143A">
        <w:rPr>
          <w:rStyle w:val="StyleUnderline"/>
        </w:rPr>
        <w:t>the county</w:t>
      </w:r>
      <w:r>
        <w:t xml:space="preserve"> has </w:t>
      </w:r>
      <w:r w:rsidRPr="0081143A">
        <w:rPr>
          <w:rStyle w:val="StyleUnderline"/>
        </w:rPr>
        <w:t>made a planning decision</w:t>
      </w:r>
      <w:r>
        <w:t xml:space="preserve"> under the CCCP policies at issue that implement Goal 16 and the scheme set forth in the second paragraph of Goal 16, quoted above, </w:t>
      </w:r>
      <w:r w:rsidRPr="0081143A">
        <w:rPr>
          <w:rStyle w:val="StyleUnderline"/>
        </w:rPr>
        <w:t>to 'protect' as opposed to a decision to 'maintain,' 'develop,' or 'restore'</w:t>
      </w:r>
      <w:r>
        <w:t xml:space="preserve"> traditional </w:t>
      </w:r>
      <w:r w:rsidRPr="0081143A">
        <w:rPr>
          <w:rStyle w:val="StyleUnderline"/>
        </w:rPr>
        <w:t>fishing areas</w:t>
      </w:r>
      <w:r>
        <w:t xml:space="preserve"> and endangered or threatened species habitat. </w:t>
      </w:r>
      <w:r w:rsidRPr="0081143A">
        <w:rPr>
          <w:rStyle w:val="StyleUnderline"/>
        </w:rPr>
        <w:t>Having made that 'protect' planning decision, the</w:t>
      </w:r>
      <w:r>
        <w:t xml:space="preserve"> local </w:t>
      </w:r>
      <w:r w:rsidRPr="0081143A">
        <w:rPr>
          <w:rStyle w:val="StyleUnderline"/>
        </w:rPr>
        <w:t>program to protect those estuarine resources must not allow 'loss, destruction, or injury' beyond a de minimis level</w:t>
      </w:r>
      <w:r>
        <w:t xml:space="preserve">. Thus, </w:t>
      </w:r>
      <w:r w:rsidRPr="0081143A">
        <w:rPr>
          <w:rStyle w:val="StyleUnderline"/>
        </w:rPr>
        <w:t>the development</w:t>
      </w:r>
      <w:r>
        <w:t xml:space="preserve"> that is to be allowed by the disputed rezone </w:t>
      </w:r>
      <w:r w:rsidRPr="0081143A">
        <w:rPr>
          <w:rStyle w:val="StyleUnderline"/>
        </w:rPr>
        <w:t>is not consistent with</w:t>
      </w:r>
      <w:r>
        <w:t xml:space="preserve"> </w:t>
      </w:r>
      <w:r w:rsidRPr="0081143A">
        <w:rPr>
          <w:rStyle w:val="StyleUnderline"/>
        </w:rPr>
        <w:t>the</w:t>
      </w:r>
      <w:r>
        <w:t xml:space="preserve"> Goal </w:t>
      </w:r>
      <w:r w:rsidRPr="0081143A">
        <w:rPr>
          <w:rStyle w:val="StyleUnderline"/>
        </w:rPr>
        <w:t>definition of 'protect' unless the measures proposed</w:t>
      </w:r>
      <w:r>
        <w:t xml:space="preserve"> in seeking to rezone the property </w:t>
      </w:r>
      <w:r w:rsidRPr="0081143A">
        <w:rPr>
          <w:rStyle w:val="StyleUnderline"/>
        </w:rPr>
        <w:t>are sufficient to reduce harm to such a degree that there is at most a de minimis or insignificant impact on the resources</w:t>
      </w:r>
      <w:r>
        <w:t xml:space="preserve"> that those policies require </w:t>
      </w:r>
      <w:r w:rsidRPr="0081143A">
        <w:rPr>
          <w:rStyle w:val="StyleUnderline"/>
        </w:rPr>
        <w:t>to be protected</w:t>
      </w:r>
      <w:r>
        <w:t>."</w:t>
      </w:r>
    </w:p>
    <w:p w14:paraId="292C5D4E" w14:textId="77777777" w:rsidR="00F21EC1" w:rsidRDefault="00F21EC1" w:rsidP="00F21EC1">
      <w:r>
        <w:t>__ Or LUBA at __ (slip op at 18). LUBA also rejected the county's arguments that (1) the meaning of "protect" under Policies 20.2(1) and 20.8 could be determined by how "protect" is used in other parts of the plan, as well as in the LWDUO and other ordinances, and (2) findings on the protection of "estuarine values,</w:t>
      </w:r>
      <w:proofErr w:type="gramStart"/>
      <w:r>
        <w:t>" as a whole, were</w:t>
      </w:r>
      <w:proofErr w:type="gramEnd"/>
      <w:r>
        <w:t xml:space="preserve"> sufficient to satisfy the directives of Policies 20.2(1) and 20.8. Board Member </w:t>
      </w:r>
      <w:proofErr w:type="spellStart"/>
      <w:r>
        <w:t>Holstun</w:t>
      </w:r>
      <w:proofErr w:type="spellEnd"/>
      <w:r>
        <w:t xml:space="preserve"> summarized in his concurring opinion:</w:t>
      </w:r>
    </w:p>
    <w:p w14:paraId="260440BF" w14:textId="77777777" w:rsidR="00F21EC1" w:rsidRDefault="00F21EC1" w:rsidP="00F21EC1">
      <w:r>
        <w:t>"</w:t>
      </w:r>
      <w:r w:rsidRPr="0081143A">
        <w:t>The county's decision</w:t>
      </w:r>
      <w:r>
        <w:t xml:space="preserve"> spends a good bit of time </w:t>
      </w:r>
      <w:r w:rsidRPr="0081143A">
        <w:rPr>
          <w:rStyle w:val="StyleUnderline"/>
        </w:rPr>
        <w:t>trying to reformulate its legal obligation</w:t>
      </w:r>
      <w:r>
        <w:t xml:space="preserve"> under CCCP Policies 20.2(1) and 20.8 </w:t>
      </w:r>
      <w:r w:rsidRPr="0081143A">
        <w:rPr>
          <w:rStyle w:val="StyleUnderline"/>
        </w:rPr>
        <w:t>to 'protect'</w:t>
      </w:r>
      <w:r>
        <w:t xml:space="preserve"> those resources </w:t>
      </w:r>
      <w:r w:rsidRPr="0081143A">
        <w:rPr>
          <w:rStyle w:val="StyleUnderline"/>
        </w:rPr>
        <w:t>as</w:t>
      </w:r>
      <w:r>
        <w:t xml:space="preserve"> necessarily </w:t>
      </w:r>
      <w:r w:rsidRPr="0081143A">
        <w:rPr>
          <w:rStyle w:val="StyleUnderline"/>
        </w:rPr>
        <w:t>being satisfied by</w:t>
      </w:r>
      <w:r>
        <w:t xml:space="preserve"> (1) </w:t>
      </w:r>
      <w:r w:rsidRPr="0081143A">
        <w:rPr>
          <w:rStyle w:val="StyleUnderline"/>
        </w:rPr>
        <w:t>simply applying existing acknowledged regulations</w:t>
      </w:r>
      <w:r>
        <w:t xml:space="preserve"> that the county has adopted to protect estuarine resources, (2) showing that the estuary will be protected if the estuary is viewed as a whole, (3) mitigating any damage to those protected resources, (4) attempting to avoid damage to those protected resources, or (5) intending to avoid damage to those protected resources. I agree with the majority that those reformulations </w:t>
      </w:r>
      <w:r w:rsidRPr="0081143A">
        <w:rPr>
          <w:rStyle w:val="StyleUnderline"/>
        </w:rPr>
        <w:t>represent a misunderstanding of the county's legal obligation to protect</w:t>
      </w:r>
      <w:r>
        <w:t xml:space="preserve"> the identified resources under Policies 20.2(1) and 20.8."</w:t>
      </w:r>
    </w:p>
    <w:p w14:paraId="0C3496D6" w14:textId="77777777" w:rsidR="00F21EC1" w:rsidRDefault="00F21EC1" w:rsidP="00F21EC1"/>
    <w:p w14:paraId="6B50013C" w14:textId="77777777" w:rsidR="00F21EC1" w:rsidRPr="00F21EC1" w:rsidRDefault="00F21EC1" w:rsidP="00F21EC1"/>
    <w:p w14:paraId="79128F65" w14:textId="0FBC1694" w:rsidR="001E25F3" w:rsidRDefault="001E25F3" w:rsidP="001E25F3">
      <w:pPr>
        <w:pStyle w:val="Heading3"/>
      </w:pPr>
      <w:r>
        <w:t xml:space="preserve">2nc – </w:t>
      </w:r>
      <w:proofErr w:type="spellStart"/>
      <w:r>
        <w:t>nondegradation</w:t>
      </w:r>
      <w:proofErr w:type="spellEnd"/>
      <w:r>
        <w:t xml:space="preserve"> standard</w:t>
      </w:r>
    </w:p>
    <w:p w14:paraId="2EC42403" w14:textId="35A6449B" w:rsidR="001E25F3" w:rsidRDefault="001E25F3" w:rsidP="001E25F3"/>
    <w:p w14:paraId="6EA00311" w14:textId="67D6F3C5" w:rsidR="001E25F3" w:rsidRDefault="001E25F3" w:rsidP="001E25F3">
      <w:pPr>
        <w:pStyle w:val="Heading4"/>
      </w:pPr>
      <w:r>
        <w:t xml:space="preserve">Protection means </w:t>
      </w:r>
      <w:proofErr w:type="spellStart"/>
      <w:r>
        <w:t>nondegradation</w:t>
      </w:r>
      <w:proofErr w:type="spellEnd"/>
      <w:r>
        <w:t xml:space="preserve"> – not conservation.  It requires preventing an area from being lessened in quality or quantity</w:t>
      </w:r>
    </w:p>
    <w:p w14:paraId="0BA2A39B" w14:textId="77777777" w:rsidR="001E25F3" w:rsidRDefault="001E25F3" w:rsidP="001E25F3">
      <w:r>
        <w:t xml:space="preserve">Gary </w:t>
      </w:r>
      <w:r w:rsidRPr="00BE2399">
        <w:rPr>
          <w:rStyle w:val="Style13ptBold"/>
        </w:rPr>
        <w:t>Pivo, 93</w:t>
      </w:r>
      <w:r>
        <w:t xml:space="preserve"> - Associate Professor of Urban Design and Planning and Adjunct Associate Professor of Public Affairs at the University of Washington; Director of the University of Washington Growth Management Planning and Research Clearinghouse, and former Special Assistant to the Washington State Growth Strategies Commission. B "Is the Growth Management Act Working - A Survey of Resource Lands and Critical Areas Development Regulations," University of Puget Sound Law Review 16, no. 3 (Spring 1993): 1141-1180, Hein Online //</w:t>
      </w:r>
      <w:proofErr w:type="gramStart"/>
      <w:r>
        <w:t xml:space="preserve">DH  </w:t>
      </w:r>
      <w:r w:rsidRPr="001E25F3">
        <w:rPr>
          <w:b/>
          <w:bCs/>
        </w:rPr>
        <w:t>GMA</w:t>
      </w:r>
      <w:proofErr w:type="gramEnd"/>
      <w:r w:rsidRPr="001E25F3">
        <w:rPr>
          <w:b/>
          <w:bCs/>
        </w:rPr>
        <w:t xml:space="preserve"> = Washington State’s Growth Management Act</w:t>
      </w:r>
      <w:r>
        <w:t xml:space="preserve"> </w:t>
      </w:r>
    </w:p>
    <w:p w14:paraId="796B31AB" w14:textId="77777777" w:rsidR="001E25F3" w:rsidRDefault="001E25F3" w:rsidP="001E25F3"/>
    <w:p w14:paraId="205D6E73" w14:textId="77777777" w:rsidR="001E25F3" w:rsidRDefault="001E25F3" w:rsidP="001E25F3">
      <w:r>
        <w:t xml:space="preserve">The GMA does provide limits beyond which diversity should not be tolerated. For instance, the GMA requires cities and counties to adopt development regulations "that protect critical areas"74 and "assure the conservation of agricultural, forest, and mineral resource lands"75 designated under the GMA. </w:t>
      </w:r>
      <w:proofErr w:type="gramStart"/>
      <w:r>
        <w:t>Of course</w:t>
      </w:r>
      <w:proofErr w:type="gramEnd"/>
      <w:r>
        <w:t xml:space="preserve"> this requires an interpretation of the terms "protect" and "conservation." </w:t>
      </w:r>
      <w:proofErr w:type="gramStart"/>
      <w:r>
        <w:t>On the basis of</w:t>
      </w:r>
      <w:proofErr w:type="gramEnd"/>
      <w:r>
        <w:t xml:space="preserve"> the following discussion, I believe that </w:t>
      </w:r>
      <w:r w:rsidRPr="00BE2399">
        <w:rPr>
          <w:rStyle w:val="StyleUnderline"/>
        </w:rPr>
        <w:t>the term "protect" indicates a desire</w:t>
      </w:r>
      <w:r>
        <w:t xml:space="preserve"> on the part of the legislature </w:t>
      </w:r>
      <w:r w:rsidRPr="00BE2399">
        <w:rPr>
          <w:rStyle w:val="StyleUnderline"/>
        </w:rPr>
        <w:t>to keep critical areas from being reduced in quality beyond their present condition.</w:t>
      </w:r>
      <w:r>
        <w:t xml:space="preserve"> This term indicates that impacts on critical areas should be absolutely limited to a level that they can absorb without being harmed. This interpretation is underscored when the term is used, as it is in the GMA, in juxtaposition with the term "conservation," which is the direction for forest, agricultural, and mineral resource lands. The use of such terms in this way indicates that the legislature was distinguishing between resources that should be conserved and critical areas that should be protected.</w:t>
      </w:r>
    </w:p>
    <w:p w14:paraId="3B62F909" w14:textId="77777777" w:rsidR="001E25F3" w:rsidRDefault="001E25F3" w:rsidP="001E25F3">
      <w:r w:rsidRPr="00BE2399">
        <w:rPr>
          <w:rStyle w:val="StyleUnderline"/>
        </w:rPr>
        <w:t>This interpretation of "protect" follows both the way the term has been used by</w:t>
      </w:r>
      <w:r>
        <w:t xml:space="preserve"> land use planners and </w:t>
      </w:r>
      <w:r w:rsidRPr="00BE2399">
        <w:rPr>
          <w:rStyle w:val="Emphasis"/>
        </w:rPr>
        <w:t>policymakers</w:t>
      </w:r>
      <w:r>
        <w:t xml:space="preserve"> </w:t>
      </w:r>
      <w:r w:rsidRPr="00BE2399">
        <w:rPr>
          <w:rStyle w:val="StyleUnderline"/>
        </w:rPr>
        <w:t>and the way it is defined in the dictionary</w:t>
      </w:r>
      <w:r>
        <w:t xml:space="preserve">. For example, the Lexi- con Webster Dictionary defines "protect" as "to cover or shield from danger or injury."16 The dictionary goes on to define "injure" as "to impair the excellence, value or strength of,"77 and "impair" as "to make worse; to lessen in quality, quantity, value, excellence" or "to deteriorate."78 Thus, </w:t>
      </w:r>
      <w:r w:rsidRPr="00BE2399">
        <w:rPr>
          <w:rStyle w:val="StyleUnderline"/>
        </w:rPr>
        <w:t>the requirement to protect should be taken as a requirement to shield critical areas from being lessened in quality, quantity, value, or excellence</w:t>
      </w:r>
      <w:r>
        <w:t xml:space="preserve">. </w:t>
      </w:r>
      <w:r w:rsidRPr="00BE2399">
        <w:rPr>
          <w:rStyle w:val="StyleUnderline"/>
        </w:rPr>
        <w:t xml:space="preserve">This is </w:t>
      </w:r>
      <w:r w:rsidRPr="00BE2399">
        <w:t>tantamount to</w:t>
      </w:r>
      <w:r w:rsidRPr="00BE2399">
        <w:rPr>
          <w:rStyle w:val="StyleUnderline"/>
        </w:rPr>
        <w:t xml:space="preserve"> a </w:t>
      </w:r>
      <w:proofErr w:type="spellStart"/>
      <w:r w:rsidRPr="00BE2399">
        <w:rPr>
          <w:rStyle w:val="Emphasis"/>
        </w:rPr>
        <w:t>nondegradation</w:t>
      </w:r>
      <w:proofErr w:type="spellEnd"/>
      <w:r w:rsidRPr="00BE2399">
        <w:rPr>
          <w:rStyle w:val="Emphasis"/>
        </w:rPr>
        <w:t xml:space="preserve"> standard.</w:t>
      </w:r>
    </w:p>
    <w:p w14:paraId="5EF89E24" w14:textId="77777777" w:rsidR="001E25F3" w:rsidRDefault="001E25F3" w:rsidP="001E25F3">
      <w:r w:rsidRPr="00BE2399">
        <w:rPr>
          <w:rStyle w:val="StyleUnderline"/>
        </w:rPr>
        <w:t>One court has interpreted</w:t>
      </w:r>
      <w:r>
        <w:t xml:space="preserve"> the term "</w:t>
      </w:r>
      <w:r w:rsidRPr="00BE2399">
        <w:rPr>
          <w:rStyle w:val="StyleUnderline"/>
        </w:rPr>
        <w:t>protect</w:t>
      </w:r>
      <w:r>
        <w:t>" in a similar fashion. In In re North Carolina Forestry Foundation,79 the term "protected natural area" was found "</w:t>
      </w:r>
      <w:r w:rsidRPr="00BE2399">
        <w:rPr>
          <w:rStyle w:val="StyleUnderline"/>
        </w:rPr>
        <w:t>to mean property</w:t>
      </w:r>
      <w:r>
        <w:t xml:space="preserve"> which, insofar as possible, is </w:t>
      </w:r>
      <w:r w:rsidRPr="00BE2399">
        <w:rPr>
          <w:rStyle w:val="StyleUnderline"/>
        </w:rPr>
        <w:t>kept in a pristine state</w:t>
      </w:r>
      <w:r>
        <w:t xml:space="preserve"> </w:t>
      </w:r>
      <w:r w:rsidRPr="00BE2399">
        <w:rPr>
          <w:i/>
          <w:iCs/>
        </w:rPr>
        <w:t>free from those interferences</w:t>
      </w:r>
      <w:r>
        <w:t xml:space="preserve"> which any given generation may feel to be 'improvements' on nature.'"' This implies that </w:t>
      </w:r>
      <w:r w:rsidRPr="00BE2399">
        <w:rPr>
          <w:rStyle w:val="StyleUnderline"/>
        </w:rPr>
        <w:t>a protected area is one that is kept in its natural state</w:t>
      </w:r>
      <w:r>
        <w:t>, not impaired, and not allowed to deteriorate.</w:t>
      </w:r>
    </w:p>
    <w:p w14:paraId="02D7BD0C" w14:textId="77777777" w:rsidR="001E25F3" w:rsidRDefault="001E25F3" w:rsidP="001E25F3">
      <w:r>
        <w:t>Significantly, in 1991, the legislature added the requirement that development regulations "protect" critical areas.8 ' This language replaced the previous language passed in 1990 that local governments adopt regulations "precluding land uses or development that is incompatible with the critical areas that are required to be designated... ."2 This change represents a strengthening of the requirement because it widens the scope of concern of the development regulations from only addressing incompatible land uses and development to addressing any activity that may prevent their protection. It also strengthens the GMA by offering protection as a more specific target for the regulation of critical areas. The previous target, which was to preclude incompatible land uses and development, required that an assumption be made about the uses of the critical areas with which land uses and development should not be incompatible. The change in language now implies that land uses, development, and any other actions should be regulated to prevent the lessening in quality, quantity, value, or excellence of critical areas.</w:t>
      </w:r>
    </w:p>
    <w:p w14:paraId="297C3367" w14:textId="77777777" w:rsidR="001E25F3" w:rsidRDefault="001E25F3" w:rsidP="001E25F3">
      <w:r>
        <w:t xml:space="preserve">There is also conventional meaning suggested by planners and policymakers when they use the term "conservation." According to one source, </w:t>
      </w:r>
      <w:r w:rsidRPr="00BE2399">
        <w:rPr>
          <w:rStyle w:val="StyleUnderline"/>
        </w:rPr>
        <w:t>"[</w:t>
      </w:r>
      <w:proofErr w:type="spellStart"/>
      <w:r w:rsidRPr="00BE2399">
        <w:rPr>
          <w:rStyle w:val="StyleUnderline"/>
        </w:rPr>
        <w:t>cjonservation</w:t>
      </w:r>
      <w:proofErr w:type="spellEnd"/>
      <w:r w:rsidRPr="00BE2399">
        <w:rPr>
          <w:rStyle w:val="StyleUnderline"/>
        </w:rPr>
        <w:t xml:space="preserve"> means to manage in a manner which avoids wasteful or destructive uses and provides for future availability</w:t>
      </w:r>
      <w:r w:rsidRPr="00BE2399">
        <w:rPr>
          <w:rStyle w:val="Emphasis"/>
        </w:rPr>
        <w:t>. It should not be confused with preservation</w:t>
      </w:r>
      <w:r>
        <w:t>. 813 Similarly, according to a federal source, "[conservation] is the use of a resource in a way that ensures the resource can continue to be used by future generations."' Where one runs into trouble, however, is determining which uses of a resource are to be conserved, particularly when various uses are not fully compatible. Even though the GMA defines forest land and agricultural land in terms of commercial production, that definition should not be seen to imply permission to allow unbridled deterioration of other uses being provided by these lands, such as their recreational or habitat values. The planning goals in the GMA encourage the retention of open space, the development of recreational opportunities, the conservation of fish and wildlife habitat, and the enhancement of water quality and quantity. 5 These goals therefore indicate that development regulations should conserve more than commercial uses.</w:t>
      </w:r>
    </w:p>
    <w:p w14:paraId="1CCCB92F" w14:textId="73C5ED58" w:rsidR="001E25F3" w:rsidRDefault="001E25F3" w:rsidP="001E25F3"/>
    <w:p w14:paraId="0B2F431B" w14:textId="503EDD40" w:rsidR="00332B45" w:rsidRDefault="00332B45" w:rsidP="00332B45">
      <w:pPr>
        <w:pStyle w:val="Heading3"/>
      </w:pPr>
      <w:r>
        <w:t>Case list – shielding from harm</w:t>
      </w:r>
    </w:p>
    <w:p w14:paraId="16BABFB6" w14:textId="15596C55" w:rsidR="00332B45" w:rsidRDefault="00332B45" w:rsidP="00332B45"/>
    <w:p w14:paraId="15855542" w14:textId="16D3D8D6" w:rsidR="00332B45" w:rsidRPr="00B76C6C" w:rsidRDefault="00332B45" w:rsidP="00332B45">
      <w:pPr>
        <w:pStyle w:val="Heading4"/>
        <w:rPr>
          <w:rStyle w:val="Style13ptBold"/>
          <w:b/>
          <w:bCs w:val="0"/>
        </w:rPr>
      </w:pPr>
      <w:r w:rsidRPr="00B76C6C">
        <w:rPr>
          <w:rStyle w:val="Style13ptBold"/>
          <w:b/>
          <w:bCs w:val="0"/>
        </w:rPr>
        <w:t xml:space="preserve">Protection </w:t>
      </w:r>
      <w:r>
        <w:rPr>
          <w:rStyle w:val="Style13ptBold"/>
          <w:b/>
          <w:bCs w:val="0"/>
        </w:rPr>
        <w:t>includes stopping external threats to water – regulating sources of pollution</w:t>
      </w:r>
    </w:p>
    <w:p w14:paraId="37249527" w14:textId="77777777" w:rsidR="00332B45" w:rsidRDefault="00332B45" w:rsidP="00332B45">
      <w:r>
        <w:t xml:space="preserve">Ksenia B. </w:t>
      </w:r>
      <w:proofErr w:type="spellStart"/>
      <w:r w:rsidRPr="00B76268">
        <w:rPr>
          <w:rStyle w:val="Style13ptBold"/>
        </w:rPr>
        <w:t>Valiullina</w:t>
      </w:r>
      <w:proofErr w:type="spellEnd"/>
      <w:r w:rsidRPr="00B76268">
        <w:rPr>
          <w:rStyle w:val="Style13ptBold"/>
        </w:rPr>
        <w:t>, 18</w:t>
      </w:r>
      <w:r>
        <w:t xml:space="preserve"> – Kazan Federal University,18 </w:t>
      </w:r>
      <w:proofErr w:type="spellStart"/>
      <w:r>
        <w:t>Kremlevskaya</w:t>
      </w:r>
      <w:proofErr w:type="spellEnd"/>
      <w:r>
        <w:t xml:space="preserve"> Street, Kazan, Russia “Differentiation between the concepts “Protection” and “Preservation” in the International Law of the Sea” </w:t>
      </w:r>
      <w:proofErr w:type="spellStart"/>
      <w:r>
        <w:t>Dilemas</w:t>
      </w:r>
      <w:proofErr w:type="spellEnd"/>
      <w:r>
        <w:t xml:space="preserve"> </w:t>
      </w:r>
      <w:proofErr w:type="spellStart"/>
      <w:proofErr w:type="gramStart"/>
      <w:r>
        <w:t>Contemporáneos</w:t>
      </w:r>
      <w:proofErr w:type="spellEnd"/>
      <w:r>
        <w:t xml:space="preserve"> :</w:t>
      </w:r>
      <w:proofErr w:type="gramEnd"/>
      <w:r>
        <w:t xml:space="preserve"> </w:t>
      </w:r>
      <w:proofErr w:type="spellStart"/>
      <w:r>
        <w:t>Educación</w:t>
      </w:r>
      <w:proofErr w:type="spellEnd"/>
      <w:r>
        <w:t xml:space="preserve">, </w:t>
      </w:r>
      <w:proofErr w:type="spellStart"/>
      <w:r>
        <w:t>Política</w:t>
      </w:r>
      <w:proofErr w:type="spellEnd"/>
      <w:r>
        <w:t xml:space="preserve"> y Valore; Toluca Vol. VI, </w:t>
      </w:r>
      <w:proofErr w:type="spellStart"/>
      <w:r>
        <w:t>Iss</w:t>
      </w:r>
      <w:proofErr w:type="spellEnd"/>
      <w:r>
        <w:t xml:space="preserve">. </w:t>
      </w:r>
      <w:proofErr w:type="gramStart"/>
      <w:r>
        <w:t>Special,  (</w:t>
      </w:r>
      <w:proofErr w:type="gramEnd"/>
      <w:r>
        <w:t xml:space="preserve">Dec 2018), </w:t>
      </w:r>
      <w:proofErr w:type="spellStart"/>
      <w:r>
        <w:t>proquest</w:t>
      </w:r>
      <w:proofErr w:type="spellEnd"/>
      <w:r>
        <w:t xml:space="preserve"> //DH</w:t>
      </w:r>
    </w:p>
    <w:p w14:paraId="117ABA49" w14:textId="77777777" w:rsidR="00332B45" w:rsidRPr="00B76C6C" w:rsidRDefault="00332B45" w:rsidP="00332B45"/>
    <w:p w14:paraId="2C493014" w14:textId="77777777" w:rsidR="00332B45" w:rsidRDefault="00332B45" w:rsidP="00332B45">
      <w:r w:rsidRPr="00332B45">
        <w:t>The World Ocean is always protected and preserved only when there is a pollution fact.</w:t>
      </w:r>
      <w:r>
        <w:t xml:space="preserve"> Thus, in relation to the oceans, the concept of “</w:t>
      </w:r>
      <w:r w:rsidRPr="00B76268">
        <w:rPr>
          <w:rStyle w:val="StyleUnderline"/>
        </w:rPr>
        <w:t>protection” is broader in relation to “preservation</w:t>
      </w:r>
      <w:r>
        <w:t xml:space="preserve">”. However, the UN Convention of 1982 on the Law of the Sea does not distinguish between these two concepts, and the term “preservation under control” is used to denote the obligation of states to implement protective measures to prevent pollution of the World Ocean. Thus, in accordance with Article 194 of the Convention, states should take all necessary measures to prevent, reduce or maintain under control the pollution of the marine environment from all sorts of sources. To implement this task, states cooperate on a worldwide or regional basis, independently and in cooperation with competent international organizations </w:t>
      </w:r>
      <w:proofErr w:type="gramStart"/>
      <w:r>
        <w:t>in order to</w:t>
      </w:r>
      <w:proofErr w:type="gramEnd"/>
      <w:r>
        <w:t xml:space="preserve"> defend the marine environment from pollution [United Nations Convention on the Law of the Sea 1982].</w:t>
      </w:r>
    </w:p>
    <w:p w14:paraId="0EC63387" w14:textId="77777777" w:rsidR="00332B45" w:rsidRDefault="00332B45" w:rsidP="00332B45">
      <w:r>
        <w:t>In other international conventions, the concepts “protection” and “preservation” are used at their own choosing, without differentiating and specifying their lexical content. Thus, the Helsinki Convention on the protection of the marine environment of the Baltic Sea region indicate the need “to preserve the balance” of the Baltic Sea area [Convention on the Protection of the Marine Environment of the Baltic Sea Area, 1992], while the Convention on the Protection of the Mediterranean Sea from pollution emphasizes the importance of ensuring “the protection and improvement of the state” of the marine environment of this area [The Barcelona Convention for the Protection of the Marine Environment and the Coastal Region of the Mediterranean 1995]. The analysis of other universal agreements on ensuring the safety of the World Ocean shows that the concept “protection” is practically not present anywhere.</w:t>
      </w:r>
    </w:p>
    <w:p w14:paraId="64B387B9" w14:textId="77777777" w:rsidR="00332B45" w:rsidRDefault="00332B45" w:rsidP="00332B45">
      <w:r>
        <w:t xml:space="preserve">In our opinion, the concept </w:t>
      </w:r>
      <w:r w:rsidRPr="00332B45">
        <w:t xml:space="preserve">“protection” is more expanded compared to the term “preserving under control”. The protection of the World Ocean is a dynamic process, a complex of international and regional, </w:t>
      </w:r>
      <w:proofErr w:type="gramStart"/>
      <w:r w:rsidRPr="00332B45">
        <w:t>political</w:t>
      </w:r>
      <w:proofErr w:type="gramEnd"/>
      <w:r w:rsidRPr="00332B45">
        <w:t xml:space="preserve"> and public measures to ensure the physical, chemical and biological properties of the functioning of the oceans, in the framework necessary for the existence and development of</w:t>
      </w:r>
      <w:r>
        <w:t xml:space="preserve"> marine aquatic organisms, as well as for human health and well-being [</w:t>
      </w:r>
      <w:proofErr w:type="spellStart"/>
      <w:r>
        <w:t>Maslyaev</w:t>
      </w:r>
      <w:proofErr w:type="spellEnd"/>
      <w:r>
        <w:t xml:space="preserve"> V. N., 2009]. </w:t>
      </w:r>
      <w:r w:rsidRPr="00B76268">
        <w:rPr>
          <w:rStyle w:val="StyleUnderline"/>
        </w:rPr>
        <w:t>It includes activities in the following areas: prevention of testing of weapons of mass destruction in the World Ocean; reduction of the use of pesticides and herbicides in agriculture</w:t>
      </w:r>
      <w:r>
        <w:t xml:space="preserve">, etc.; </w:t>
      </w:r>
      <w:r w:rsidRPr="00B76268">
        <w:rPr>
          <w:rStyle w:val="StyleUnderline"/>
        </w:rPr>
        <w:t>reduction of the discharge of pollutants into rivers; the establishment of a more stringent system of maximum permissible concentration of harmful impurities in the marine environment; equipment of ports with special receivers for collecting and treating polluted water; construction of vessels with double bottom; installation on the ships of the new modernized equipment for treating of polluted water, as well as tanks for collecting wastewater and other debris, and some others</w:t>
      </w:r>
      <w:r>
        <w:t>.</w:t>
      </w:r>
    </w:p>
    <w:p w14:paraId="566AC190" w14:textId="77777777" w:rsidR="00332B45" w:rsidRPr="009B18F2" w:rsidRDefault="00332B45" w:rsidP="00332B45">
      <w:r>
        <w:t>Consequently, the concept of “protection of the oceans of the world” contains a more extensive list of the obligations of states to take preventive measures than the concept of “preserving under control”.</w:t>
      </w:r>
    </w:p>
    <w:p w14:paraId="229DA9BC" w14:textId="77777777" w:rsidR="00332B45" w:rsidRPr="00332B45" w:rsidRDefault="00332B45" w:rsidP="00332B45"/>
    <w:p w14:paraId="5CDB12A0" w14:textId="105F28A1" w:rsidR="001E25F3" w:rsidRDefault="001E25F3" w:rsidP="001E25F3">
      <w:pPr>
        <w:pStyle w:val="Heading2"/>
      </w:pPr>
      <w:r>
        <w:t>Jurisdiction of federal law</w:t>
      </w:r>
    </w:p>
    <w:p w14:paraId="2DA66A34" w14:textId="64450BD4" w:rsidR="001E25F3" w:rsidRDefault="001E25F3" w:rsidP="001E25F3"/>
    <w:p w14:paraId="47E3B409" w14:textId="2AB8A6CE" w:rsidR="001E25F3" w:rsidRDefault="001E25F3" w:rsidP="001E25F3">
      <w:pPr>
        <w:pStyle w:val="Heading3"/>
      </w:pPr>
      <w:r>
        <w:t>1nc – protection = federal jurisdiction</w:t>
      </w:r>
    </w:p>
    <w:p w14:paraId="08E3F598" w14:textId="59E966D7" w:rsidR="001E25F3" w:rsidRDefault="001E25F3" w:rsidP="001E25F3"/>
    <w:p w14:paraId="30293B9E" w14:textId="5EA6C09A" w:rsidR="00052363" w:rsidRPr="00052363" w:rsidRDefault="00052363" w:rsidP="00052363">
      <w:pPr>
        <w:pStyle w:val="Heading4"/>
      </w:pPr>
      <w:r>
        <w:t xml:space="preserve">Protection means recognizing a federal </w:t>
      </w:r>
      <w:r>
        <w:rPr>
          <w:u w:val="single"/>
        </w:rPr>
        <w:t>public trust</w:t>
      </w:r>
      <w:r>
        <w:t xml:space="preserve"> over water resources – it bars transfer of ownership or control </w:t>
      </w:r>
    </w:p>
    <w:p w14:paraId="38E0F364" w14:textId="7A17DF32" w:rsidR="00052363" w:rsidRDefault="00052363" w:rsidP="00052363">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t>
      </w:r>
      <w:proofErr w:type="spellStart"/>
      <w:r>
        <w:t>Waihole</w:t>
      </w:r>
      <w:proofErr w:type="spellEnd"/>
      <w:r>
        <w:t xml:space="preserve"> Ditch Combined Contested Case Hearing. No. 21309. Supreme Court of Hawai`i., 9 P.3d 409 (2000) https://www.courtlistener.com/opinion/2599675/in-re-water-use-permit-applications/</w:t>
      </w:r>
    </w:p>
    <w:p w14:paraId="28E618C0" w14:textId="77777777" w:rsidR="00052363" w:rsidRDefault="00052363" w:rsidP="00052363"/>
    <w:p w14:paraId="1E5033ED" w14:textId="77777777" w:rsidR="00052363" w:rsidRDefault="00052363" w:rsidP="00052363">
      <w: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14:paraId="05E4CB17" w14:textId="77777777" w:rsidR="00052363" w:rsidRDefault="00052363" w:rsidP="00052363">
      <w:r w:rsidRPr="00FF02AF">
        <w:rPr>
          <w:rStyle w:val="StyleUnderline"/>
        </w:rPr>
        <w:t>The mandate of "protection" coincides with the traditional notion of the public trust</w:t>
      </w:r>
      <w:r>
        <w:t xml:space="preserve"> developed </w:t>
      </w:r>
      <w:r w:rsidRPr="00FF02AF">
        <w:rPr>
          <w:rStyle w:val="StyleUnderline"/>
        </w:rPr>
        <w:t>with respect to</w:t>
      </w:r>
      <w:r>
        <w:t xml:space="preserve"> navigable and tidal </w:t>
      </w:r>
      <w:r w:rsidRPr="00FF02AF">
        <w:rPr>
          <w:rStyle w:val="StyleUnderline"/>
        </w:rPr>
        <w:t>water</w:t>
      </w:r>
      <w:r>
        <w:t xml:space="preserve">s. As commonly understood, </w:t>
      </w:r>
      <w:r w:rsidRPr="00FF02AF">
        <w:rPr>
          <w:rStyle w:val="StyleUnderline"/>
        </w:rPr>
        <w:t>the trust protects public waters and submerged lands against</w:t>
      </w:r>
      <w:r>
        <w:t xml:space="preserve"> irrevocable </w:t>
      </w:r>
      <w:r w:rsidRPr="00FF02AF">
        <w:rPr>
          <w:rStyle w:val="StyleUnderline"/>
        </w:rPr>
        <w:t>transfer to private parties</w:t>
      </w:r>
      <w:r>
        <w:t xml:space="preserve">, see, e.g., Illinois Central, supra, </w:t>
      </w:r>
      <w:r w:rsidRPr="00FF02AF">
        <w:rPr>
          <w:rStyle w:val="StyleUnderline"/>
        </w:rPr>
        <w:t>or "substantial impairment</w:t>
      </w:r>
      <w:r>
        <w:t xml:space="preserve">," whether </w:t>
      </w:r>
      <w:r w:rsidRPr="00FF02AF">
        <w:rPr>
          <w:rStyle w:val="StyleUnderline"/>
        </w:rPr>
        <w:t>for private or public purposes</w:t>
      </w:r>
      <w:r>
        <w:t xml:space="preserve">, see, e.g., State v. Public Serv. Comm'n, supra. In this jurisdiction, our decisions in McBryde and its progeny and the plain meaning and history of </w:t>
      </w:r>
      <w:r w:rsidRPr="00FF02AF">
        <w:rPr>
          <w:rStyle w:val="StyleUnderline"/>
        </w:rPr>
        <w:t>the term "</w:t>
      </w:r>
      <w:r w:rsidRPr="00335773">
        <w:rPr>
          <w:rStyle w:val="Emphasis"/>
        </w:rPr>
        <w:t>protection"</w:t>
      </w:r>
      <w:r>
        <w:t xml:space="preserve">[36] in article XI, section 1 and article XI, section 7 </w:t>
      </w:r>
      <w:r w:rsidRPr="00FF02AF">
        <w:rPr>
          <w:rStyle w:val="StyleUnderline"/>
        </w:rPr>
        <w:t xml:space="preserve">establish that the </w:t>
      </w:r>
      <w:r w:rsidRPr="00335773">
        <w:rPr>
          <w:rStyle w:val="Emphasis"/>
        </w:rPr>
        <w:t>state has a comparable duty</w:t>
      </w:r>
      <w:r w:rsidRPr="00FF02AF">
        <w:rPr>
          <w:rStyle w:val="StyleUnderline"/>
        </w:rPr>
        <w:t xml:space="preserve"> to ensure the continued availability and existence of its water resources for present and future generations</w:t>
      </w:r>
      <w:r>
        <w:t>.</w:t>
      </w:r>
    </w:p>
    <w:p w14:paraId="354FE97A" w14:textId="77777777" w:rsidR="00052363" w:rsidRDefault="00052363" w:rsidP="00052363">
      <w:r>
        <w:t xml:space="preserve">In this jurisdiction, the water resources trust also encompasses a duty to promote the reasonable and beneficial use of water resources </w:t>
      </w:r>
      <w:proofErr w:type="gramStart"/>
      <w:r>
        <w:t>in order to</w:t>
      </w:r>
      <w:proofErr w:type="gramEnd"/>
      <w:r>
        <w:t xml:space="preserve"> maximize their social and economic benefits to the people of this state. Post-</w:t>
      </w:r>
      <w:proofErr w:type="spellStart"/>
      <w:r>
        <w:t>M</w:t>
      </w:r>
      <w:r>
        <w:rPr>
          <w:rFonts w:ascii="Leelawadee UI" w:hAnsi="Leelawadee UI" w:cs="Leelawadee UI"/>
        </w:rPr>
        <w:t>a</w:t>
      </w:r>
      <w:r>
        <w:t>hele</w:t>
      </w:r>
      <w:proofErr w:type="spellEnd"/>
      <w:r>
        <w:t xml:space="preserve"> </w:t>
      </w:r>
      <w:r w:rsidRPr="00FF02AF">
        <w:rPr>
          <w:rStyle w:val="StyleUnderline"/>
        </w:rPr>
        <w:t>water rights decisions ignored this duty, treating public water resources as a commodity reducible to absolute private ownership</w:t>
      </w:r>
      <w:r>
        <w:t xml:space="preserve">, such that "no limitation. . . existed or was supposed to exist to [the owner's] power to use the . . . waters as he saw fit," Hawaiian Commercial &amp; Sugar Co. v. Wailuku Sugar Co., 15 Haw. 675, 680 (1904). See </w:t>
      </w:r>
      <w:proofErr w:type="spellStart"/>
      <w:r>
        <w:t>Reppun</w:t>
      </w:r>
      <w:proofErr w:type="spellEnd"/>
      <w:r>
        <w:t>,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w:t>
      </w:r>
    </w:p>
    <w:p w14:paraId="55BCC908" w14:textId="77777777" w:rsidR="00052363" w:rsidRDefault="00052363" w:rsidP="00052363">
      <w:r>
        <w:t xml:space="preserve">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Pr>
          <w:rFonts w:ascii="Leelawadee UI" w:hAnsi="Leelawadee UI" w:cs="Leelawadee UI"/>
        </w:rPr>
        <w:t>ง</w:t>
      </w:r>
      <w:r>
        <w:t xml:space="preserve"> 2; N.M. Const. art. 16, </w:t>
      </w:r>
      <w:r>
        <w:rPr>
          <w:rFonts w:ascii="Leelawadee UI" w:hAnsi="Leelawadee UI" w:cs="Leelawadee UI"/>
        </w:rPr>
        <w:t>ง</w:t>
      </w:r>
      <w:r>
        <w:t xml:space="preserve"> 3; N.D. Cent. Code </w:t>
      </w:r>
      <w:r>
        <w:rPr>
          <w:rFonts w:ascii="Leelawadee UI" w:hAnsi="Leelawadee UI" w:cs="Leelawadee UI"/>
        </w:rPr>
        <w:t>ง</w:t>
      </w:r>
      <w: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Pr>
          <w:rFonts w:ascii="Leelawadee UI" w:hAnsi="Leelawadee UI" w:cs="Leelawadee UI"/>
        </w:rPr>
        <w:t>ง</w:t>
      </w:r>
      <w:r>
        <w:t xml:space="preserve"> 12.03(c)(2), at 114 (Robert E. Beck ed., 1991) [hereinafter Water Rights] (noting early *452 proscriptions against "nonuse" as "the perceived biggest waste of all"). But see id. </w:t>
      </w:r>
      <w:r>
        <w:rPr>
          <w:rFonts w:ascii="Leelawadee UI" w:hAnsi="Leelawadee UI" w:cs="Leelawadee UI"/>
        </w:rPr>
        <w:t>ง</w:t>
      </w:r>
      <w: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14:paraId="6A1B30BA" w14:textId="77777777" w:rsidR="00052363" w:rsidRDefault="00052363" w:rsidP="001E25F3"/>
    <w:p w14:paraId="57EA8D97" w14:textId="23AD3E0C" w:rsidR="001E25F3" w:rsidRPr="00052363" w:rsidRDefault="00052363" w:rsidP="001E25F3">
      <w:pPr>
        <w:pStyle w:val="Heading4"/>
      </w:pPr>
      <w:r>
        <w:t xml:space="preserve">The ’public’ in the context of ‘its’ protection means </w:t>
      </w:r>
      <w:r>
        <w:rPr>
          <w:u w:val="single"/>
        </w:rPr>
        <w:t xml:space="preserve">the federal government </w:t>
      </w:r>
      <w:r>
        <w:t xml:space="preserve">– that means topical plans must </w:t>
      </w:r>
      <w:r w:rsidRPr="00052363">
        <w:t>increase</w:t>
      </w:r>
      <w:r>
        <w:t xml:space="preserve"> </w:t>
      </w:r>
      <w:r w:rsidRPr="00052363">
        <w:rPr>
          <w:u w:val="single"/>
        </w:rPr>
        <w:t>federal</w:t>
      </w:r>
      <w:r>
        <w:t xml:space="preserve"> authority over water and </w:t>
      </w:r>
      <w:proofErr w:type="gramStart"/>
      <w:r>
        <w:t>can’t</w:t>
      </w:r>
      <w:proofErr w:type="gramEnd"/>
      <w:r>
        <w:t xml:space="preserve"> cede control to other actors</w:t>
      </w:r>
    </w:p>
    <w:p w14:paraId="5C46B32B" w14:textId="77777777" w:rsidR="001E25F3" w:rsidRDefault="001E25F3" w:rsidP="001E25F3">
      <w:r>
        <w:t xml:space="preserve">Dan </w:t>
      </w:r>
      <w:r w:rsidRPr="003A3675">
        <w:rPr>
          <w:rStyle w:val="Style13ptBold"/>
        </w:rPr>
        <w:t>Bosch, 20</w:t>
      </w:r>
      <w:r>
        <w:t xml:space="preserve"> – Director of Regulatory Policy at the American Action Forum (“A CLEAR(ER) WOTUS?” 1/24, </w:t>
      </w:r>
      <w:hyperlink r:id="rId29" w:history="1">
        <w:r w:rsidRPr="00CA3491">
          <w:rPr>
            <w:rStyle w:val="Hyperlink"/>
          </w:rPr>
          <w:t>https://www.americanactionforum.org/insight/a-clearer-wotus/</w:t>
        </w:r>
      </w:hyperlink>
      <w:r>
        <w:t xml:space="preserve">  //DH</w:t>
      </w:r>
    </w:p>
    <w:p w14:paraId="1F54663E" w14:textId="77777777" w:rsidR="001E25F3" w:rsidRDefault="001E25F3" w:rsidP="001E25F3"/>
    <w:p w14:paraId="03E32867" w14:textId="77777777" w:rsidR="001E25F3" w:rsidRDefault="001E25F3" w:rsidP="001E25F3">
      <w:r w:rsidRPr="003F30EE">
        <w:rPr>
          <w:rStyle w:val="StyleUnderline"/>
        </w:rPr>
        <w:t>The federal government issued its latest attempt to</w:t>
      </w:r>
      <w:r>
        <w:t xml:space="preserve"> clearly </w:t>
      </w:r>
      <w:r w:rsidRPr="003F30EE">
        <w:rPr>
          <w:rStyle w:val="StyleUnderline"/>
        </w:rPr>
        <w:t>define the Waters of the United States</w:t>
      </w:r>
      <w:r>
        <w:t xml:space="preserve"> (WOTUS), </w:t>
      </w:r>
      <w:r w:rsidRPr="003F30EE">
        <w:rPr>
          <w:rStyle w:val="Emphasis"/>
        </w:rPr>
        <w:t>limiting federal authority</w:t>
      </w:r>
      <w:r>
        <w:t xml:space="preserve"> to align more closely with the statutory language of the Clean Water Act (CWA). The definition of WOTUS is important because it determines where the federal government can prohibit or require permits for certain discharges or activities — rules that can have an enormous economic impact on agricultural and land development industries. While the rule creates relatively more certainty over the definition, a perfectly clear regulatory definition of WOTUS is ultimately unattainable.</w:t>
      </w:r>
    </w:p>
    <w:p w14:paraId="3C919CA8" w14:textId="77777777" w:rsidR="001E25F3" w:rsidRDefault="001E25F3" w:rsidP="001E25F3">
      <w:r>
        <w:t>In the CWA, Congress directed the Environmental Protection Agency and the U.S. Army Corps of Engineers (the agencies), to define the term WOTUS, with the mission of protecting the navigable waters of the United States. While the new definition created by the agencies’ final rule adds some clarity by limiting the federal government’s authority, it does not clearly delineate every possible resource that could fall under federal authority. Many determinations will still have to be made on a case-by-case basis due to many inherent natural factors. No definition could comprehensively incorporate those factors.</w:t>
      </w:r>
    </w:p>
    <w:p w14:paraId="3933BD70" w14:textId="77777777" w:rsidR="001E25F3" w:rsidRDefault="001E25F3" w:rsidP="001E25F3">
      <w:r>
        <w:t>The fact that the definition has been the subject of litigation for decades demonstrates the difficulty in defining WOTUS. At issue has been clearly delineating which waters affect the downstream quality of navigable waters, as well as how far Congress intended the federal government’s reach to extend.</w:t>
      </w:r>
    </w:p>
    <w:p w14:paraId="10F73474" w14:textId="77777777" w:rsidR="001E25F3" w:rsidRDefault="001E25F3" w:rsidP="001E25F3">
      <w:r>
        <w:t xml:space="preserve">A 2015 Obama Administration rule expanded on a 1986 definition and rankled many for being over-reaching and unduly burdensome. A series of court decisions about the rule left a mess where the rule applied in some states, but not others. Upon entering office, President Trump directed the agencies to limit the scope of federal authority. The agencies did so in two steps: Last year they repealed the 2015 rule and reinstated the 1986 rule, and with this latest action, they narrowed their authority even further. Most important from a jurisdictional standpoint, the new final rule clearly specifies that one of the most burdensome aspects of the Obama-era rule — regulating ephemeral waters, </w:t>
      </w:r>
      <w:proofErr w:type="gramStart"/>
      <w:r>
        <w:t>i.e.</w:t>
      </w:r>
      <w:proofErr w:type="gramEnd"/>
      <w:r>
        <w:t xml:space="preserve"> those that flow only after heavy rainfalls — will not continue. This provision alone will be enough to satisfy many that saw the Obama rule as an overreach.</w:t>
      </w:r>
    </w:p>
    <w:p w14:paraId="76A3F38B" w14:textId="77777777" w:rsidR="001E25F3" w:rsidRDefault="001E25F3" w:rsidP="001E25F3">
      <w:r>
        <w:t>Aside from the inherent uncertainties of trying to define WOTUS, the rule is notable in two other respects. First, it is the third-largest deregulatory action of the Trump Administration in terms of present-value savings. The agencies estimate the rule will bring total savings of $3.2 billion, which will count toward the administration’s fiscal year 2020 regulatory budget savings target of $51.6 billion. The actual savings may be even larger. The agencies were only able to quantify savings from one (albeit large) program area under CWA jurisdiction.</w:t>
      </w:r>
    </w:p>
    <w:p w14:paraId="0AC31E8D" w14:textId="77777777" w:rsidR="001E25F3" w:rsidRDefault="001E25F3" w:rsidP="001E25F3">
      <w:r>
        <w:t xml:space="preserve">Second, environmentalists are harshly criticizing the final rule. The most common </w:t>
      </w:r>
      <w:r w:rsidRPr="003F30EE">
        <w:rPr>
          <w:rStyle w:val="StyleUnderline"/>
        </w:rPr>
        <w:t>criticism of t</w:t>
      </w:r>
      <w:r w:rsidRPr="003A3675">
        <w:rPr>
          <w:rStyle w:val="StyleUnderline"/>
        </w:rPr>
        <w:t xml:space="preserve">he </w:t>
      </w:r>
      <w:r w:rsidRPr="003F30EE">
        <w:rPr>
          <w:rStyle w:val="StyleUnderline"/>
        </w:rPr>
        <w:t>rule is that</w:t>
      </w:r>
      <w:r>
        <w:t xml:space="preserve"> </w:t>
      </w:r>
      <w:r w:rsidRPr="003F30EE">
        <w:rPr>
          <w:rStyle w:val="StyleUnderline"/>
        </w:rPr>
        <w:t>it</w:t>
      </w:r>
      <w:r>
        <w:t xml:space="preserve"> </w:t>
      </w:r>
      <w:r w:rsidRPr="003A3675">
        <w:rPr>
          <w:rStyle w:val="StyleUnderline"/>
        </w:rPr>
        <w:t>substantially scales back federal “protection of” waters. When the changes are described this way, the term “protection of” implicitly means “authority over.</w:t>
      </w:r>
      <w:r>
        <w:t xml:space="preserve">” While the rule intentionally scales back federal authority, the waters that are no longer covered by the rule are still subject to state and local government regulation. State and local governments have no incentive to allow the degradation of their waters. Instead, they are better placed than the federal government to determine the relevant threats and, when necessary, the protective regulations needed. </w:t>
      </w:r>
      <w:r w:rsidRPr="003A3675">
        <w:rPr>
          <w:rStyle w:val="StyleUnderline"/>
        </w:rPr>
        <w:t>The agencies’ final rule allows state and local governments to find the appropriate protective balance.</w:t>
      </w:r>
      <w:r>
        <w:t xml:space="preserve"> Any assertion that the federal government’s lack of authority over certain waters means those waters are categorically unprotected is misplaced.</w:t>
      </w:r>
    </w:p>
    <w:p w14:paraId="7A77AEDB" w14:textId="77777777" w:rsidR="001E25F3" w:rsidRDefault="001E25F3" w:rsidP="001E25F3">
      <w:r>
        <w:t>The Resource and Programmatic Assessment (RPA) that accompanies the final rule helps explain that federal authority is not equal to protection. In this document, the agencies explain the difficulties in determining the scope of resources covered by federal authority at any definition. As the RPA shows, federal experts over decades have been unable to determine the true federal scope because case-specific analysis of a resource is often needed to know if water there is covered. The challenge continues today despite technological advances. It is problematic, therefore, to criticize the level of protection offered by a rule when its full scope has never been known.</w:t>
      </w:r>
    </w:p>
    <w:p w14:paraId="5C7C0B22" w14:textId="77777777" w:rsidR="001E25F3" w:rsidRDefault="001E25F3" w:rsidP="001E25F3">
      <w:r>
        <w:t>The new definition of WOTUS achieves a major objective of the Trump Administration’s deregulatory agenda. While uncertainty about federal jurisdiction remains — and the expected lawsuits over the rule will only exacerbate that uncertainty — the agencies justifiably reduced federal authority and allowed states and local governments to protect many smaller waters, as they are in a better position to regulate appropriately.</w:t>
      </w:r>
    </w:p>
    <w:p w14:paraId="1DC3EFB2" w14:textId="77777777" w:rsidR="001E25F3" w:rsidRDefault="001E25F3" w:rsidP="001E25F3"/>
    <w:p w14:paraId="4F2834A2" w14:textId="49E2821A" w:rsidR="001E25F3" w:rsidRDefault="001E25F3" w:rsidP="001E25F3">
      <w:pPr>
        <w:pStyle w:val="Heading4"/>
      </w:pPr>
      <w:r>
        <w:t>Violation – protection requires expanding federal authority and control over water resources – the plan confers authority on another actor, like states or tribes</w:t>
      </w:r>
    </w:p>
    <w:p w14:paraId="11A5F8C3" w14:textId="27451819" w:rsidR="001E25F3" w:rsidRDefault="001E25F3" w:rsidP="001E25F3"/>
    <w:p w14:paraId="20BA46F5" w14:textId="67702FF9" w:rsidR="001E25F3" w:rsidRDefault="001E25F3" w:rsidP="001E25F3">
      <w:pPr>
        <w:pStyle w:val="Heading4"/>
      </w:pPr>
      <w:r>
        <w:t xml:space="preserve">Voting issue – for limits and ground.  Using the federal government to give control to another actor explodes the topic – there are infinite NGOs, privatization, tribes, and states.  It means the </w:t>
      </w:r>
      <w:proofErr w:type="spellStart"/>
      <w:r>
        <w:t>aff</w:t>
      </w:r>
      <w:proofErr w:type="spellEnd"/>
      <w:r>
        <w:t xml:space="preserve"> </w:t>
      </w:r>
      <w:proofErr w:type="gramStart"/>
      <w:r>
        <w:t>doesn’t</w:t>
      </w:r>
      <w:proofErr w:type="gramEnd"/>
      <w:r>
        <w:t xml:space="preserve"> have to defend federal environmental law, which is the core of all neg ground</w:t>
      </w:r>
    </w:p>
    <w:p w14:paraId="55ED5413" w14:textId="0CBF36F8" w:rsidR="001E25F3" w:rsidRDefault="001E25F3" w:rsidP="001E25F3"/>
    <w:p w14:paraId="1EAC884F" w14:textId="10EE0144" w:rsidR="001E25F3" w:rsidRDefault="001E25F3" w:rsidP="001E25F3"/>
    <w:p w14:paraId="5DF405D4" w14:textId="619ACAC4" w:rsidR="00052363" w:rsidRDefault="00052363" w:rsidP="00052363">
      <w:pPr>
        <w:pStyle w:val="Heading3"/>
      </w:pPr>
      <w:r>
        <w:t>2nc - Public trust precludes privatization</w:t>
      </w:r>
    </w:p>
    <w:p w14:paraId="0A619DE5" w14:textId="7EC40297" w:rsidR="00052363" w:rsidRDefault="00052363" w:rsidP="00052363"/>
    <w:p w14:paraId="7943C2DA" w14:textId="400BF249" w:rsidR="00052363" w:rsidRPr="00052363" w:rsidRDefault="00052363" w:rsidP="00052363">
      <w:pPr>
        <w:pStyle w:val="Heading4"/>
      </w:pPr>
      <w:r>
        <w:t xml:space="preserve">Protection means ensuring the existence of water resources for future generations – that requires </w:t>
      </w:r>
      <w:r>
        <w:rPr>
          <w:u w:val="single"/>
        </w:rPr>
        <w:t>barring</w:t>
      </w:r>
      <w:r>
        <w:t xml:space="preserve"> private development</w:t>
      </w:r>
    </w:p>
    <w:p w14:paraId="379723D3" w14:textId="77777777" w:rsidR="00052363" w:rsidRDefault="00052363" w:rsidP="00052363">
      <w:r w:rsidRPr="00910761">
        <w:rPr>
          <w:rStyle w:val="Style13ptBold"/>
        </w:rPr>
        <w:t>NAKAYAMA</w:t>
      </w:r>
      <w:r>
        <w:t xml:space="preserve">, J., </w:t>
      </w:r>
      <w:r w:rsidRPr="00910761">
        <w:rPr>
          <w:rStyle w:val="Style13ptBold"/>
        </w:rPr>
        <w:t xml:space="preserve">2000 </w:t>
      </w:r>
      <w:r>
        <w:t xml:space="preserve">– Judge, Hawaii Supreme Court writing the majority opinion (Supreme Court of Hawai'i. In the Matter of the WATER USE PERMIT APPLICATIONS, Petitions for Interim Instream Flow Standard Amendments, and Petitions for Water Reservations for the </w:t>
      </w:r>
      <w:proofErr w:type="spellStart"/>
      <w:r>
        <w:t>Waiāhole</w:t>
      </w:r>
      <w:proofErr w:type="spellEnd"/>
      <w:r>
        <w:t xml:space="preserve"> Ditch Combined Contested Case </w:t>
      </w:r>
      <w:proofErr w:type="spellStart"/>
      <w:r>
        <w:t>Hearing.No</w:t>
      </w:r>
      <w:proofErr w:type="spellEnd"/>
      <w:r>
        <w:t xml:space="preserve">. 21309. Aug. 22, 2000. </w:t>
      </w:r>
      <w:hyperlink r:id="rId30" w:history="1">
        <w:r w:rsidRPr="00BE156E">
          <w:rPr>
            <w:rStyle w:val="Hyperlink"/>
          </w:rPr>
          <w:t>http://www.hawaii.edu/ohelo/courtdecisions/WaiaholeDecision2.htm</w:t>
        </w:r>
      </w:hyperlink>
      <w:r>
        <w:t xml:space="preserve">   //DH</w:t>
      </w:r>
    </w:p>
    <w:p w14:paraId="3C462E98" w14:textId="77777777" w:rsidR="00052363" w:rsidRDefault="00052363" w:rsidP="00052363"/>
    <w:p w14:paraId="6B7647FF" w14:textId="77777777" w:rsidR="00052363" w:rsidRPr="00694679" w:rsidRDefault="00052363" w:rsidP="00052363">
      <w:pPr>
        <w:shd w:val="clear" w:color="auto" w:fill="FFFFFF"/>
        <w:jc w:val="both"/>
        <w:rPr>
          <w:rFonts w:eastAsia="Times New Roman"/>
          <w:color w:val="000000"/>
        </w:rPr>
      </w:pPr>
      <w:r w:rsidRPr="00694679">
        <w:rPr>
          <w:rStyle w:val="StyleUnderline"/>
        </w:rPr>
        <w:t>LURF asserts that the public trust</w:t>
      </w:r>
      <w:r w:rsidRPr="00694679">
        <w:rPr>
          <w:rFonts w:eastAsia="Times New Roman"/>
          <w:color w:val="000000"/>
        </w:rPr>
        <w:t xml:space="preserve"> in Hawai'i </w:t>
      </w:r>
      <w:r w:rsidRPr="00694679">
        <w:rPr>
          <w:rStyle w:val="StyleUnderline"/>
        </w:rPr>
        <w:t>encompasses private use of resources for "economic development</w:t>
      </w:r>
      <w:r w:rsidRPr="00694679">
        <w:rPr>
          <w:rFonts w:eastAsia="Times New Roman"/>
          <w:color w:val="000000"/>
        </w:rPr>
        <w:t>,</w:t>
      </w:r>
      <w:r w:rsidRPr="00910761">
        <w:rPr>
          <w:rFonts w:eastAsia="Times New Roman"/>
          <w:color w:val="000000"/>
        </w:rPr>
        <w:t>" citing, </w:t>
      </w:r>
      <w:r w:rsidRPr="00910761">
        <w:rPr>
          <w:rFonts w:eastAsia="Times New Roman"/>
          <w:i/>
          <w:iCs/>
          <w:color w:val="000000"/>
        </w:rPr>
        <w:t xml:space="preserve">inter alia, Territory v. </w:t>
      </w:r>
      <w:r w:rsidRPr="00694679">
        <w:rPr>
          <w:rFonts w:eastAsia="Times New Roman"/>
          <w:i/>
          <w:iCs/>
          <w:color w:val="000000"/>
        </w:rPr>
        <w:t>Liliuokalani,</w:t>
      </w:r>
      <w:r w:rsidRPr="00694679">
        <w:rPr>
          <w:rFonts w:eastAsia="Times New Roman"/>
          <w:color w:val="000000"/>
        </w:rPr>
        <w:t> 14 Haw. 88 (1902) (grants of tidal lands to private individuals), </w:t>
      </w:r>
      <w:r w:rsidRPr="00694679">
        <w:rPr>
          <w:rFonts w:eastAsia="Times New Roman"/>
          <w:b/>
          <w:bCs/>
          <w:color w:val="000000"/>
        </w:rPr>
        <w:t>*</w:t>
      </w:r>
      <w:proofErr w:type="gramStart"/>
      <w:r w:rsidRPr="00694679">
        <w:rPr>
          <w:rFonts w:eastAsia="Times New Roman"/>
          <w:b/>
          <w:bCs/>
          <w:color w:val="000000"/>
        </w:rPr>
        <w:t>138</w:t>
      </w:r>
      <w:r w:rsidRPr="00694679">
        <w:rPr>
          <w:rFonts w:eastAsia="Times New Roman"/>
          <w:i/>
          <w:iCs/>
          <w:color w:val="000000"/>
        </w:rPr>
        <w:t>  </w:t>
      </w:r>
      <w:proofErr w:type="spellStart"/>
      <w:r w:rsidRPr="00694679">
        <w:rPr>
          <w:rFonts w:eastAsia="Times New Roman"/>
          <w:i/>
          <w:iCs/>
          <w:color w:val="000000"/>
        </w:rPr>
        <w:t>Haalelea</w:t>
      </w:r>
      <w:proofErr w:type="spellEnd"/>
      <w:proofErr w:type="gramEnd"/>
      <w:r w:rsidRPr="00694679">
        <w:rPr>
          <w:rFonts w:eastAsia="Times New Roman"/>
          <w:i/>
          <w:iCs/>
          <w:color w:val="000000"/>
        </w:rPr>
        <w:t xml:space="preserve"> v. Montgomery,</w:t>
      </w:r>
      <w:r w:rsidRPr="00694679">
        <w:rPr>
          <w:rFonts w:eastAsia="Times New Roman"/>
          <w:color w:val="000000"/>
        </w:rPr>
        <w:t> 2 Haw. 62 (1858) (</w:t>
      </w:r>
      <w:proofErr w:type="spellStart"/>
      <w:r w:rsidRPr="00694679">
        <w:rPr>
          <w:rFonts w:eastAsia="Times New Roman"/>
          <w:color w:val="000000"/>
        </w:rPr>
        <w:t>konohiki</w:t>
      </w:r>
      <w:proofErr w:type="spellEnd"/>
      <w:r w:rsidRPr="00694679">
        <w:rPr>
          <w:rFonts w:eastAsia="Times New Roman"/>
          <w:color w:val="000000"/>
        </w:rPr>
        <w:t xml:space="preserve"> fishing rights), and the Admissions Act, Act of Mar. 18, 1959, </w:t>
      </w:r>
      <w:proofErr w:type="spellStart"/>
      <w:r w:rsidRPr="00694679">
        <w:rPr>
          <w:rFonts w:eastAsia="Times New Roman"/>
          <w:color w:val="000000"/>
        </w:rPr>
        <w:t>Pub.L</w:t>
      </w:r>
      <w:proofErr w:type="spellEnd"/>
      <w:r w:rsidRPr="00694679">
        <w:rPr>
          <w:rFonts w:eastAsia="Times New Roman"/>
          <w:color w:val="000000"/>
        </w:rPr>
        <w:t xml:space="preserve">. 83-3, 73 Stat. 4, </w:t>
      </w:r>
      <w:proofErr w:type="gramStart"/>
      <w:r w:rsidRPr="00694679">
        <w:rPr>
          <w:rFonts w:eastAsia="Times New Roman"/>
          <w:color w:val="000000"/>
        </w:rPr>
        <w:t>ß  5</w:t>
      </w:r>
      <w:proofErr w:type="gramEnd"/>
      <w:r w:rsidRPr="00694679">
        <w:rPr>
          <w:rFonts w:eastAsia="Times New Roman"/>
          <w:color w:val="000000"/>
        </w:rPr>
        <w:t xml:space="preserve">(f) (designating "development of farm and home ownership" as one of the purposes of the state ceded lands trust). While these examples generally demonstrate that </w:t>
      </w:r>
      <w:r w:rsidRPr="00694679">
        <w:rPr>
          <w:rStyle w:val="StyleUnderline"/>
        </w:rPr>
        <w:t xml:space="preserve">the public trust may allow grants of private interests in trust resources under certain circumstances, they in </w:t>
      </w:r>
      <w:r w:rsidRPr="005A3B39">
        <w:rPr>
          <w:rStyle w:val="Emphasis"/>
        </w:rPr>
        <w:t>no way establish private commercial use</w:t>
      </w:r>
      <w:r w:rsidRPr="00694679">
        <w:rPr>
          <w:rStyle w:val="StyleUnderline"/>
        </w:rPr>
        <w:t xml:space="preserve"> as among the public purposes protected by the trust</w:t>
      </w:r>
      <w:r w:rsidRPr="00694679">
        <w:rPr>
          <w:rFonts w:eastAsia="Times New Roman"/>
          <w:color w:val="000000"/>
        </w:rPr>
        <w:t>.</w:t>
      </w:r>
    </w:p>
    <w:p w14:paraId="33B4E61E"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xml:space="preserve"> Although its purpose has evolved over time, the public trust has never been understood to safeguard rights of exclusive use for private commercial gain. Such an interpretation, indeed, eviscerates the trust's basic purpose of reserving the resource for use and access by the </w:t>
      </w:r>
      <w:proofErr w:type="gramStart"/>
      <w:r w:rsidRPr="00694679">
        <w:rPr>
          <w:rFonts w:eastAsia="Times New Roman"/>
          <w:color w:val="000000"/>
        </w:rPr>
        <w:t>general public</w:t>
      </w:r>
      <w:proofErr w:type="gramEnd"/>
      <w:r w:rsidRPr="00694679">
        <w:rPr>
          <w:rFonts w:eastAsia="Times New Roman"/>
          <w:color w:val="000000"/>
        </w:rPr>
        <w:t xml:space="preserve"> without preference or restriction.   </w:t>
      </w:r>
      <w:r w:rsidRPr="00694679">
        <w:rPr>
          <w:rFonts w:eastAsia="Times New Roman"/>
          <w:i/>
          <w:iCs/>
          <w:color w:val="000000"/>
        </w:rPr>
        <w:t>See, e.g.,</w:t>
      </w:r>
      <w:r w:rsidRPr="00694679">
        <w:rPr>
          <w:rFonts w:eastAsia="Times New Roman"/>
          <w:color w:val="000000"/>
        </w:rPr>
        <w:t> HRS ß  7-1 (codifying law of kingdom providing, </w:t>
      </w:r>
      <w:r w:rsidRPr="00694679">
        <w:rPr>
          <w:rFonts w:eastAsia="Times New Roman"/>
          <w:i/>
          <w:iCs/>
          <w:color w:val="000000"/>
        </w:rPr>
        <w:t>inter alia,</w:t>
      </w:r>
      <w:r w:rsidRPr="00694679">
        <w:rPr>
          <w:rFonts w:eastAsia="Times New Roman"/>
          <w:color w:val="000000"/>
        </w:rPr>
        <w:t> that "[t]he springs of water, running water, and roads shall be free to all");  </w:t>
      </w:r>
      <w:r w:rsidRPr="00694679">
        <w:rPr>
          <w:rFonts w:eastAsia="Times New Roman"/>
          <w:i/>
          <w:iCs/>
          <w:color w:val="000000"/>
        </w:rPr>
        <w:t>Illinois Central,</w:t>
      </w:r>
      <w:r w:rsidRPr="00694679">
        <w:rPr>
          <w:rFonts w:eastAsia="Times New Roman"/>
          <w:color w:val="000000"/>
        </w:rPr>
        <w:t xml:space="preserve"> 146 U.S. at 456, 13 </w:t>
      </w:r>
      <w:proofErr w:type="spellStart"/>
      <w:r w:rsidRPr="00694679">
        <w:rPr>
          <w:rFonts w:eastAsia="Times New Roman"/>
          <w:color w:val="000000"/>
        </w:rPr>
        <w:t>S.Ct</w:t>
      </w:r>
      <w:proofErr w:type="spellEnd"/>
      <w:r w:rsidRPr="00694679">
        <w:rPr>
          <w:rFonts w:eastAsia="Times New Roman"/>
          <w:color w:val="000000"/>
        </w:rPr>
        <w:t>. 110 (observing that the trust's limitation on private rights "follows necessarily from the public character of the property, being held by the whole people for purposes in which the whole people are interested");  </w:t>
      </w:r>
      <w:r w:rsidRPr="00694679">
        <w:rPr>
          <w:rFonts w:eastAsia="Times New Roman"/>
          <w:i/>
          <w:iCs/>
          <w:color w:val="000000"/>
        </w:rPr>
        <w:t>see generally</w:t>
      </w:r>
      <w:r w:rsidRPr="00694679">
        <w:rPr>
          <w:rFonts w:eastAsia="Times New Roman"/>
          <w:color w:val="000000"/>
        </w:rPr>
        <w:t> Carol Rose, </w:t>
      </w:r>
      <w:r w:rsidRPr="00694679">
        <w:rPr>
          <w:rFonts w:eastAsia="Times New Roman"/>
          <w:i/>
          <w:iCs/>
          <w:color w:val="000000"/>
        </w:rPr>
        <w:t>The Comedy of the Commons:  Custom, Commerce, and Inherently Public Property,</w:t>
      </w:r>
      <w:r w:rsidRPr="00694679">
        <w:rPr>
          <w:rFonts w:eastAsia="Times New Roman"/>
          <w:color w:val="000000"/>
        </w:rPr>
        <w:t xml:space="preserve"> 53 U. Chi. </w:t>
      </w:r>
      <w:proofErr w:type="spellStart"/>
      <w:r w:rsidRPr="00694679">
        <w:rPr>
          <w:rFonts w:eastAsia="Times New Roman"/>
          <w:color w:val="000000"/>
        </w:rPr>
        <w:t>L.Rev</w:t>
      </w:r>
      <w:proofErr w:type="spellEnd"/>
      <w:r w:rsidRPr="00694679">
        <w:rPr>
          <w:rFonts w:eastAsia="Times New Roman"/>
          <w:color w:val="000000"/>
        </w:rPr>
        <w:t>. 711 (1986) (discussing the history and underlying policies of the concept of "inherently public property").   In considering a similar argument, the California Supreme Court stated:</w:t>
      </w:r>
    </w:p>
    <w:p w14:paraId="3DECD6B4"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Since the public trust doctrine does not prevent the state from choosing between trust uses, the Attorney General of California, seeking to maximize state power under the trust, argues for a broad concept of trust uses.   In his view, "trust uses" encompass all public uses, so that in practical effect the doctrine would impose no restrictions on the state's ability to allocate trust property.   We know of no authority which supports this view of the public trust, except perhaps the dissenting opinion in </w:t>
      </w:r>
      <w:r w:rsidRPr="00694679">
        <w:rPr>
          <w:rFonts w:eastAsia="Times New Roman"/>
          <w:i/>
          <w:iCs/>
          <w:color w:val="000000"/>
        </w:rPr>
        <w:t>Illinois Central</w:t>
      </w:r>
      <w:r w:rsidRPr="00694679">
        <w:rPr>
          <w:rFonts w:eastAsia="Times New Roman"/>
          <w:color w:val="000000"/>
        </w:rPr>
        <w:t xml:space="preserve"> ....  The tideland cases make this point </w:t>
      </w:r>
      <w:proofErr w:type="gramStart"/>
      <w:r w:rsidRPr="00694679">
        <w:rPr>
          <w:rFonts w:eastAsia="Times New Roman"/>
          <w:color w:val="000000"/>
        </w:rPr>
        <w:t>clear;  ...</w:t>
      </w:r>
      <w:proofErr w:type="gramEnd"/>
      <w:r w:rsidRPr="00694679">
        <w:rPr>
          <w:rFonts w:eastAsia="Times New Roman"/>
          <w:color w:val="000000"/>
        </w:rPr>
        <w:t xml:space="preserve"> no one could contend that the state could grant tidelands free of the trust merely because the grant served some public purpose, such as increasing tax revenues, or because the grantee might put the property to a commercial use.</w:t>
      </w:r>
    </w:p>
    <w:p w14:paraId="41F58E02"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xml:space="preserve">Thus, the public trust is more than an affirmation of state power to use public property for public purposes.   It is an affirmation of the duty of the state to protect the people's common heritage of streams, lakes, </w:t>
      </w:r>
      <w:proofErr w:type="gramStart"/>
      <w:r w:rsidRPr="00694679">
        <w:rPr>
          <w:rFonts w:eastAsia="Times New Roman"/>
          <w:color w:val="000000"/>
        </w:rPr>
        <w:t>marshlands</w:t>
      </w:r>
      <w:proofErr w:type="gramEnd"/>
      <w:r w:rsidRPr="00694679">
        <w:rPr>
          <w:rFonts w:eastAsia="Times New Roman"/>
          <w:color w:val="000000"/>
        </w:rPr>
        <w:t xml:space="preserve"> and tidelands, surrendering that right of protection only in rare cases when the abandonment of that right is consistent with the purposes of the trust.</w:t>
      </w:r>
    </w:p>
    <w:p w14:paraId="0455BBAC"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w:t>
      </w:r>
      <w:r w:rsidRPr="00694679">
        <w:rPr>
          <w:rFonts w:eastAsia="Times New Roman"/>
          <w:i/>
          <w:iCs/>
          <w:color w:val="000000"/>
        </w:rPr>
        <w:t>National Audubon,</w:t>
      </w:r>
      <w:r w:rsidRPr="00694679">
        <w:rPr>
          <w:rFonts w:eastAsia="Times New Roman"/>
          <w:color w:val="000000"/>
        </w:rPr>
        <w:t xml:space="preserve"> 189 </w:t>
      </w:r>
      <w:proofErr w:type="spellStart"/>
      <w:r w:rsidRPr="00694679">
        <w:rPr>
          <w:rFonts w:eastAsia="Times New Roman"/>
          <w:color w:val="000000"/>
        </w:rPr>
        <w:t>Cal.Rptr</w:t>
      </w:r>
      <w:proofErr w:type="spellEnd"/>
      <w:r w:rsidRPr="00694679">
        <w:rPr>
          <w:rFonts w:eastAsia="Times New Roman"/>
          <w:color w:val="000000"/>
        </w:rPr>
        <w:t>. 346, 658 P.2d at 723-24 (citations omitted</w:t>
      </w:r>
      <w:proofErr w:type="gramStart"/>
      <w:r w:rsidRPr="00694679">
        <w:rPr>
          <w:rFonts w:eastAsia="Times New Roman"/>
          <w:color w:val="000000"/>
        </w:rPr>
        <w:t>);  </w:t>
      </w:r>
      <w:r w:rsidRPr="00694679">
        <w:rPr>
          <w:rFonts w:eastAsia="Times New Roman"/>
          <w:i/>
          <w:iCs/>
          <w:color w:val="000000"/>
        </w:rPr>
        <w:t>see</w:t>
      </w:r>
      <w:proofErr w:type="gramEnd"/>
      <w:r w:rsidRPr="00694679">
        <w:rPr>
          <w:rFonts w:eastAsia="Times New Roman"/>
          <w:i/>
          <w:iCs/>
          <w:color w:val="000000"/>
        </w:rPr>
        <w:t xml:space="preserve"> also Hayes v. Bowman,</w:t>
      </w:r>
      <w:r w:rsidRPr="00694679">
        <w:rPr>
          <w:rFonts w:eastAsia="Times New Roman"/>
          <w:color w:val="000000"/>
        </w:rPr>
        <w:t> 91 So.2d 795, 799 (Fla.1957) ("As at common law, this title is held in trust for the people for purposes of navigation, fishing, bathing and similar uses.   Such title is not held primarily for purposes of sale or conversion into money.").</w:t>
      </w:r>
    </w:p>
    <w:p w14:paraId="680D59E6"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xml:space="preserve">  We hold that, </w:t>
      </w:r>
      <w:r w:rsidRPr="00694679">
        <w:rPr>
          <w:rStyle w:val="StyleUnderline"/>
        </w:rPr>
        <w:t>while the state water resources trust acknowledges that private use for "economic development" may produce important public benefits</w:t>
      </w:r>
      <w:r w:rsidRPr="00694679">
        <w:rPr>
          <w:rFonts w:eastAsia="Times New Roman"/>
          <w:color w:val="000000"/>
        </w:rPr>
        <w:t xml:space="preserve"> and that such benefits must figure into any balancing of competing interests in water, </w:t>
      </w:r>
      <w:r w:rsidRPr="00694679">
        <w:rPr>
          <w:rStyle w:val="StyleUnderline"/>
        </w:rPr>
        <w:t>it stops short of embracing private commercial use as a protected</w:t>
      </w:r>
      <w:r w:rsidRPr="00694679">
        <w:rPr>
          <w:rFonts w:eastAsia="Times New Roman"/>
          <w:color w:val="000000"/>
        </w:rPr>
        <w:t xml:space="preserve"> </w:t>
      </w:r>
      <w:r w:rsidRPr="00694679">
        <w:rPr>
          <w:rStyle w:val="StyleUnderline"/>
        </w:rPr>
        <w:t>"trust purpose</w:t>
      </w:r>
      <w:r w:rsidRPr="00694679">
        <w:rPr>
          <w:rFonts w:eastAsia="Times New Roman"/>
          <w:color w:val="000000"/>
        </w:rPr>
        <w:t>."   We thus eschew LURF's view of the trust, in which the " 'public interest' advanced by the trust is the sum of competing private interests" and the "rhetorical distinction between 'public trust' and 'private gain' is a false dichotomy."   To the contrary, if the public trust is to retain any meaning and effect, it must recognize enduring public rights in trust resources separate from, and superior to, the prevailing private interests in the resources at any given time.   </w:t>
      </w:r>
      <w:r w:rsidRPr="00694679">
        <w:rPr>
          <w:rFonts w:eastAsia="Times New Roman"/>
          <w:i/>
          <w:iCs/>
          <w:color w:val="000000"/>
        </w:rPr>
        <w:t>See Robinson,</w:t>
      </w:r>
      <w:r w:rsidRPr="00694679">
        <w:rPr>
          <w:rFonts w:eastAsia="Times New Roman"/>
          <w:color w:val="000000"/>
        </w:rPr>
        <w:t> 65 Haw. at 677, 658 P.2d at 312 ("[U]</w:t>
      </w:r>
      <w:proofErr w:type="spellStart"/>
      <w:r w:rsidRPr="00694679">
        <w:rPr>
          <w:rFonts w:eastAsia="Times New Roman"/>
          <w:color w:val="000000"/>
        </w:rPr>
        <w:t>nderlying</w:t>
      </w:r>
      <w:proofErr w:type="spellEnd"/>
      <w:r w:rsidRPr="00694679">
        <w:rPr>
          <w:rFonts w:eastAsia="Times New Roman"/>
          <w:color w:val="000000"/>
        </w:rPr>
        <w:t xml:space="preserve"> every private diversion and application there is, as there always has been, a superior public interest in this natural bounty.").</w:t>
      </w:r>
    </w:p>
    <w:p w14:paraId="633EB108"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ii. </w:t>
      </w:r>
      <w:r w:rsidRPr="00694679">
        <w:rPr>
          <w:rFonts w:eastAsia="Times New Roman"/>
          <w:i/>
          <w:iCs/>
          <w:color w:val="000000"/>
        </w:rPr>
        <w:t>Powers and Duties of the State under the Trust</w:t>
      </w:r>
    </w:p>
    <w:p w14:paraId="771A6FFF" w14:textId="77777777" w:rsidR="00052363" w:rsidRPr="00694679" w:rsidRDefault="00052363" w:rsidP="00052363">
      <w:pPr>
        <w:shd w:val="clear" w:color="auto" w:fill="FFFFFF"/>
        <w:jc w:val="both"/>
        <w:rPr>
          <w:rFonts w:eastAsia="Times New Roman"/>
          <w:color w:val="000000"/>
        </w:rPr>
      </w:pPr>
      <w:r w:rsidRPr="00694679">
        <w:rPr>
          <w:rStyle w:val="StyleUnderline"/>
        </w:rPr>
        <w:t xml:space="preserve">This court has described the public trust relating to water resources as the </w:t>
      </w:r>
      <w:r w:rsidRPr="00694679">
        <w:rPr>
          <w:rFonts w:eastAsia="Times New Roman"/>
          <w:color w:val="000000"/>
        </w:rPr>
        <w:t xml:space="preserve">authority and </w:t>
      </w:r>
      <w:r w:rsidRPr="00694679">
        <w:rPr>
          <w:rStyle w:val="StyleUnderline"/>
        </w:rPr>
        <w:t xml:space="preserve">duty "to maintain </w:t>
      </w:r>
      <w:r w:rsidRPr="00694679">
        <w:rPr>
          <w:rFonts w:eastAsia="Times New Roman"/>
          <w:color w:val="000000"/>
          <w:u w:val="single"/>
        </w:rPr>
        <w:t>the </w:t>
      </w:r>
      <w:r w:rsidRPr="00694679">
        <w:rPr>
          <w:rFonts w:eastAsia="Times New Roman"/>
          <w:i/>
          <w:iCs/>
          <w:color w:val="000000"/>
          <w:u w:val="single"/>
        </w:rPr>
        <w:t>purity and flow</w:t>
      </w:r>
      <w:r w:rsidRPr="00694679">
        <w:rPr>
          <w:rFonts w:eastAsia="Times New Roman"/>
          <w:color w:val="000000"/>
          <w:u w:val="single"/>
        </w:rPr>
        <w:t> of our waters for future generations </w:t>
      </w:r>
      <w:r w:rsidRPr="00694679">
        <w:rPr>
          <w:rFonts w:eastAsia="Times New Roman"/>
          <w:i/>
          <w:iCs/>
          <w:color w:val="000000"/>
          <w:u w:val="single"/>
        </w:rPr>
        <w:t>and</w:t>
      </w:r>
      <w:r w:rsidRPr="00694679">
        <w:rPr>
          <w:rFonts w:eastAsia="Times New Roman"/>
          <w:color w:val="000000"/>
          <w:u w:val="single"/>
        </w:rPr>
        <w:t> to assure that the waters of our land are put to </w:t>
      </w:r>
      <w:r w:rsidRPr="00694679">
        <w:rPr>
          <w:rFonts w:eastAsia="Times New Roman"/>
          <w:i/>
          <w:iCs/>
          <w:color w:val="000000"/>
          <w:u w:val="single"/>
        </w:rPr>
        <w:t>reasonable and beneficial</w:t>
      </w:r>
      <w:r w:rsidRPr="00694679">
        <w:rPr>
          <w:rFonts w:eastAsia="Times New Roman"/>
          <w:color w:val="000000"/>
          <w:u w:val="single"/>
        </w:rPr>
        <w:t> uses."</w:t>
      </w:r>
      <w:r w:rsidRPr="00694679">
        <w:rPr>
          <w:rFonts w:eastAsia="Times New Roman"/>
          <w:color w:val="000000"/>
        </w:rPr>
        <w:t>  </w:t>
      </w:r>
      <w:r w:rsidRPr="00694679">
        <w:rPr>
          <w:rFonts w:eastAsia="Times New Roman"/>
          <w:i/>
          <w:iCs/>
          <w:color w:val="000000"/>
        </w:rPr>
        <w:t>Id.</w:t>
      </w:r>
      <w:r w:rsidRPr="00694679">
        <w:rPr>
          <w:rFonts w:eastAsia="Times New Roman"/>
          <w:color w:val="000000"/>
        </w:rPr>
        <w:t xml:space="preserve"> at 674, 658 P.2d at 310 (emphases added).   Similarly, article XI, section 1 of </w:t>
      </w:r>
      <w:r w:rsidRPr="00694679">
        <w:rPr>
          <w:rStyle w:val="StyleUnderline"/>
        </w:rPr>
        <w:t>the Hawai'i Constitution requires the state both to "protect"</w:t>
      </w:r>
      <w:r w:rsidRPr="00694679">
        <w:rPr>
          <w:rFonts w:eastAsia="Times New Roman"/>
          <w:color w:val="000000"/>
        </w:rPr>
        <w:t xml:space="preserve"> natural </w:t>
      </w:r>
      <w:r w:rsidRPr="00694679">
        <w:rPr>
          <w:rFonts w:eastAsia="Times New Roman"/>
          <w:color w:val="000000"/>
          <w:u w:val="single"/>
        </w:rPr>
        <w:t>resources </w:t>
      </w:r>
      <w:r w:rsidRPr="00694679">
        <w:rPr>
          <w:rFonts w:eastAsia="Times New Roman"/>
          <w:i/>
          <w:iCs/>
          <w:color w:val="000000"/>
          <w:u w:val="single"/>
        </w:rPr>
        <w:t>and</w:t>
      </w:r>
      <w:r w:rsidRPr="00694679">
        <w:rPr>
          <w:rFonts w:eastAsia="Times New Roman"/>
          <w:color w:val="000000"/>
          <w:u w:val="single"/>
        </w:rPr>
        <w:t> to promote their</w:t>
      </w:r>
      <w:r w:rsidRPr="00694679">
        <w:rPr>
          <w:rFonts w:eastAsia="Times New Roman"/>
          <w:color w:val="000000"/>
        </w:rPr>
        <w:t> </w:t>
      </w:r>
      <w:r w:rsidRPr="00694679">
        <w:rPr>
          <w:rFonts w:eastAsia="Times New Roman"/>
          <w:b/>
          <w:bCs/>
          <w:color w:val="000000"/>
        </w:rPr>
        <w:t>*</w:t>
      </w:r>
      <w:proofErr w:type="gramStart"/>
      <w:r w:rsidRPr="00694679">
        <w:rPr>
          <w:rFonts w:eastAsia="Times New Roman"/>
          <w:b/>
          <w:bCs/>
          <w:color w:val="000000"/>
        </w:rPr>
        <w:t>139</w:t>
      </w:r>
      <w:r w:rsidRPr="00694679">
        <w:rPr>
          <w:rFonts w:eastAsia="Times New Roman"/>
          <w:color w:val="000000"/>
        </w:rPr>
        <w:t>  "</w:t>
      </w:r>
      <w:proofErr w:type="gramEnd"/>
      <w:r w:rsidRPr="00694679">
        <w:rPr>
          <w:rFonts w:eastAsia="Times New Roman"/>
          <w:color w:val="000000"/>
          <w:u w:val="single"/>
        </w:rPr>
        <w:t>use and development.</w:t>
      </w:r>
      <w:r w:rsidRPr="00694679">
        <w:rPr>
          <w:rFonts w:eastAsia="Times New Roman"/>
          <w:color w:val="000000"/>
        </w:rPr>
        <w:t>"   The state water resources trust thus embodies a dual mandate of 1) protection and 2) maximum reasonable and beneficial use.</w:t>
      </w:r>
    </w:p>
    <w:p w14:paraId="4C477FA6"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The mandate of "protection" coincides with the traditional notion of the public trust developed with respect to navigable and tidal waters.   As commonly understood, the trust protects public waters and submerged lands against irrevocable transfer to private parties, </w:t>
      </w:r>
      <w:r w:rsidRPr="00694679">
        <w:rPr>
          <w:rFonts w:eastAsia="Times New Roman"/>
          <w:i/>
          <w:iCs/>
          <w:color w:val="000000"/>
        </w:rPr>
        <w:t>see, e.g., Illinois Central, supra,</w:t>
      </w:r>
      <w:r w:rsidRPr="00694679">
        <w:rPr>
          <w:rFonts w:eastAsia="Times New Roman"/>
          <w:color w:val="000000"/>
        </w:rPr>
        <w:t> or "substantial impairment," whether for private or public purposes, </w:t>
      </w:r>
      <w:r w:rsidRPr="00694679">
        <w:rPr>
          <w:rFonts w:eastAsia="Times New Roman"/>
          <w:i/>
          <w:iCs/>
          <w:color w:val="000000"/>
        </w:rPr>
        <w:t xml:space="preserve">see, e.g., </w:t>
      </w:r>
      <w:proofErr w:type="spellStart"/>
      <w:r w:rsidRPr="00694679">
        <w:rPr>
          <w:rFonts w:eastAsia="Times New Roman"/>
          <w:i/>
          <w:iCs/>
          <w:color w:val="000000"/>
        </w:rPr>
        <w:t>Statev</w:t>
      </w:r>
      <w:proofErr w:type="spellEnd"/>
      <w:r w:rsidRPr="00694679">
        <w:rPr>
          <w:rFonts w:eastAsia="Times New Roman"/>
          <w:i/>
          <w:iCs/>
          <w:color w:val="000000"/>
        </w:rPr>
        <w:t>. Public Serv. Comm'n, supra.</w:t>
      </w:r>
      <w:r w:rsidRPr="00694679">
        <w:rPr>
          <w:rFonts w:eastAsia="Times New Roman"/>
          <w:color w:val="000000"/>
        </w:rPr>
        <w:t>   In this jurisdiction, our decisions in </w:t>
      </w:r>
      <w:r w:rsidRPr="00694679">
        <w:rPr>
          <w:rFonts w:eastAsia="Times New Roman"/>
          <w:i/>
          <w:iCs/>
          <w:color w:val="000000"/>
        </w:rPr>
        <w:t>McBryde</w:t>
      </w:r>
      <w:r w:rsidRPr="00694679">
        <w:rPr>
          <w:rFonts w:eastAsia="Times New Roman"/>
          <w:color w:val="000000"/>
        </w:rPr>
        <w:t> and its progeny and the plain meaning and history of the term "</w:t>
      </w:r>
      <w:r w:rsidRPr="00694679">
        <w:rPr>
          <w:rStyle w:val="StyleUnderline"/>
        </w:rPr>
        <w:t>protection</w:t>
      </w:r>
      <w:proofErr w:type="gramStart"/>
      <w:r w:rsidRPr="00694679">
        <w:rPr>
          <w:rFonts w:eastAsia="Times New Roman"/>
          <w:color w:val="000000"/>
        </w:rPr>
        <w:t>"  [</w:t>
      </w:r>
      <w:proofErr w:type="gramEnd"/>
      <w:r w:rsidRPr="00694679">
        <w:rPr>
          <w:rFonts w:eastAsia="Times New Roman"/>
          <w:color w:val="000000"/>
        </w:rPr>
        <w:t xml:space="preserve">FN36] in article XI, section 1 and article XI, section 7 </w:t>
      </w:r>
      <w:r w:rsidRPr="00694679">
        <w:rPr>
          <w:rStyle w:val="StyleUnderline"/>
        </w:rPr>
        <w:t>establish that the state has a</w:t>
      </w:r>
      <w:r w:rsidRPr="00694679">
        <w:rPr>
          <w:rFonts w:eastAsia="Times New Roman"/>
          <w:color w:val="000000"/>
        </w:rPr>
        <w:t xml:space="preserve"> comparable </w:t>
      </w:r>
      <w:r w:rsidRPr="00694679">
        <w:rPr>
          <w:rStyle w:val="StyleUnderline"/>
        </w:rPr>
        <w:t>duty to ensure the continued availability and existence of its water resources for present and future generations</w:t>
      </w:r>
      <w:r w:rsidRPr="00694679">
        <w:rPr>
          <w:rFonts w:eastAsia="Times New Roman"/>
          <w:color w:val="000000"/>
        </w:rPr>
        <w:t>.</w:t>
      </w:r>
    </w:p>
    <w:p w14:paraId="6DF8E070"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xml:space="preserve">FN36. </w:t>
      </w:r>
      <w:r w:rsidRPr="00694679">
        <w:rPr>
          <w:rStyle w:val="StyleUnderline"/>
        </w:rPr>
        <w:t>In deleting a prior draft</w:t>
      </w:r>
      <w:r w:rsidRPr="00694679">
        <w:rPr>
          <w:rFonts w:eastAsia="Times New Roman"/>
          <w:color w:val="000000"/>
        </w:rPr>
        <w:t xml:space="preserve"> of article XI, section 1 merely </w:t>
      </w:r>
      <w:r w:rsidRPr="00694679">
        <w:rPr>
          <w:rStyle w:val="StyleUnderline"/>
        </w:rPr>
        <w:t>stating that "[t]he legislature shall promote</w:t>
      </w:r>
      <w:r w:rsidRPr="00694679">
        <w:rPr>
          <w:rFonts w:eastAsia="Times New Roman"/>
          <w:color w:val="000000"/>
        </w:rPr>
        <w:t xml:space="preserve"> the conservation, </w:t>
      </w:r>
      <w:proofErr w:type="gramStart"/>
      <w:r w:rsidRPr="00694679">
        <w:rPr>
          <w:rStyle w:val="StyleUnderline"/>
        </w:rPr>
        <w:t>development</w:t>
      </w:r>
      <w:proofErr w:type="gramEnd"/>
      <w:r w:rsidRPr="00694679">
        <w:rPr>
          <w:rFonts w:eastAsia="Times New Roman"/>
          <w:color w:val="000000"/>
        </w:rPr>
        <w:t xml:space="preserve"> and utilization of ... natural resources," </w:t>
      </w:r>
      <w:r w:rsidRPr="00694679">
        <w:rPr>
          <w:rStyle w:val="StyleUnderline"/>
        </w:rPr>
        <w:t>and replacing it with the present language expressly mandating "protection," the committee noted</w:t>
      </w:r>
      <w:r w:rsidRPr="00694679">
        <w:rPr>
          <w:rFonts w:eastAsia="Times New Roman"/>
          <w:color w:val="000000"/>
        </w:rPr>
        <w:t>:</w:t>
      </w:r>
    </w:p>
    <w:p w14:paraId="7FC7206B"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 xml:space="preserve">Much testimony was received expressing the opinion that </w:t>
      </w:r>
      <w:r w:rsidRPr="00694679">
        <w:rPr>
          <w:rStyle w:val="StyleUnderline"/>
        </w:rPr>
        <w:t>the</w:t>
      </w:r>
      <w:r w:rsidRPr="00694679">
        <w:rPr>
          <w:rFonts w:eastAsia="Times New Roman"/>
          <w:color w:val="000000"/>
        </w:rPr>
        <w:t xml:space="preserve"> current </w:t>
      </w:r>
      <w:r w:rsidRPr="00694679">
        <w:rPr>
          <w:rStyle w:val="StyleUnderline"/>
        </w:rPr>
        <w:t>language</w:t>
      </w:r>
      <w:r w:rsidRPr="00694679">
        <w:rPr>
          <w:rFonts w:eastAsia="Times New Roman"/>
          <w:color w:val="000000"/>
        </w:rPr>
        <w:t xml:space="preserve"> of Section 1 is contradictory and </w:t>
      </w:r>
      <w:r w:rsidRPr="00694679">
        <w:rPr>
          <w:rFonts w:eastAsia="Times New Roman"/>
          <w:i/>
          <w:iCs/>
          <w:color w:val="000000"/>
          <w:u w:val="single"/>
        </w:rPr>
        <w:t>places insufficient weight on the preservation or protection end of the balance that is implied in the word "conservation</w:t>
      </w:r>
      <w:r w:rsidRPr="00694679">
        <w:rPr>
          <w:rFonts w:eastAsia="Times New Roman"/>
          <w:i/>
          <w:iCs/>
          <w:color w:val="000000"/>
        </w:rPr>
        <w:t>."</w:t>
      </w:r>
      <w:r w:rsidRPr="00694679">
        <w:rPr>
          <w:rFonts w:eastAsia="Times New Roman"/>
          <w:color w:val="000000"/>
        </w:rPr>
        <w:t xml:space="preserve">   Your Committee agreed with this testimony and amended </w:t>
      </w:r>
      <w:proofErr w:type="gramStart"/>
      <w:r w:rsidRPr="00694679">
        <w:rPr>
          <w:rFonts w:eastAsia="Times New Roman"/>
          <w:color w:val="000000"/>
        </w:rPr>
        <w:t>Section  to</w:t>
      </w:r>
      <w:proofErr w:type="gramEnd"/>
      <w:r w:rsidRPr="00694679">
        <w:rPr>
          <w:rFonts w:eastAsia="Times New Roman"/>
          <w:color w:val="000000"/>
        </w:rPr>
        <w:t xml:space="preserve"> recognize this concern....  [T]he language of this section mandates that the State and its political subdivisions provide for the conservation </w:t>
      </w:r>
      <w:r w:rsidRPr="00694679">
        <w:rPr>
          <w:rFonts w:eastAsia="Times New Roman"/>
          <w:i/>
          <w:iCs/>
          <w:color w:val="000000"/>
        </w:rPr>
        <w:t>and protection</w:t>
      </w:r>
      <w:r w:rsidRPr="00694679">
        <w:rPr>
          <w:rFonts w:eastAsia="Times New Roman"/>
          <w:color w:val="000000"/>
        </w:rPr>
        <w:t> of natural beauty, as contrasted with the previous language which simply empowered the State to "conserve and develop its natural beauty."</w:t>
      </w:r>
    </w:p>
    <w:p w14:paraId="1533B344" w14:textId="77777777" w:rsidR="00052363" w:rsidRPr="00694679" w:rsidRDefault="00052363" w:rsidP="00052363">
      <w:pPr>
        <w:shd w:val="clear" w:color="auto" w:fill="FFFFFF"/>
        <w:jc w:val="both"/>
        <w:rPr>
          <w:rFonts w:eastAsia="Times New Roman"/>
          <w:color w:val="000000"/>
        </w:rPr>
      </w:pPr>
      <w:r w:rsidRPr="00694679">
        <w:rPr>
          <w:rFonts w:eastAsia="Times New Roman"/>
          <w:color w:val="000000"/>
        </w:rPr>
        <w:t>Stand. Comm. Rep. No. 77, in 1 Proceedings, at 686 (emphases added). </w:t>
      </w:r>
      <w:r w:rsidRPr="00694679">
        <w:rPr>
          <w:rFonts w:eastAsia="Times New Roman"/>
          <w:i/>
          <w:iCs/>
          <w:color w:val="000000"/>
        </w:rPr>
        <w:t>See also id.</w:t>
      </w:r>
      <w:r w:rsidRPr="00694679">
        <w:rPr>
          <w:rFonts w:eastAsia="Times New Roman"/>
          <w:color w:val="000000"/>
        </w:rPr>
        <w:t> at 688 (explaining, with respect to a prior draft of article XI, section 7, that the "agency will also have the duty to protect groundwater resources, watersheds and natural stream environments because groundwater resources, watersheds and streams form the basis of our water resources system");  Debates, in 2 Proceedings, at 857 (statement by Delegate Hoe) ("[Article XI, section 7] strives to make clear that our obligations include the welfare of future generations and therefore in the use of our resources we must protect our natural resources against irreversible depletion, waste or destruction and safeguard the natural beauty of our State.").</w:t>
      </w:r>
    </w:p>
    <w:p w14:paraId="7B70FE0F" w14:textId="77777777" w:rsidR="00052363" w:rsidRDefault="00052363" w:rsidP="00052363">
      <w:pPr>
        <w:shd w:val="clear" w:color="auto" w:fill="FFFFFF"/>
        <w:jc w:val="both"/>
        <w:rPr>
          <w:rFonts w:eastAsia="Times New Roman"/>
          <w:color w:val="000000"/>
        </w:rPr>
      </w:pPr>
      <w:r w:rsidRPr="00694679">
        <w:rPr>
          <w:rFonts w:eastAsia="Times New Roman"/>
          <w:color w:val="000000"/>
        </w:rPr>
        <w:t xml:space="preserve">  In this jurisdiction, the water resources trust also encompasses a duty to promote the reasonable and beneficial use of water resources </w:t>
      </w:r>
      <w:proofErr w:type="gramStart"/>
      <w:r w:rsidRPr="00694679">
        <w:rPr>
          <w:rFonts w:eastAsia="Times New Roman"/>
          <w:color w:val="000000"/>
        </w:rPr>
        <w:t>in order to</w:t>
      </w:r>
      <w:proofErr w:type="gramEnd"/>
      <w:r w:rsidRPr="00694679">
        <w:rPr>
          <w:rFonts w:eastAsia="Times New Roman"/>
          <w:color w:val="000000"/>
        </w:rPr>
        <w:t xml:space="preserve"> maximize their social and economic benefits to the people of this state.   Post-</w:t>
      </w:r>
      <w:proofErr w:type="spellStart"/>
      <w:r w:rsidRPr="00694679">
        <w:rPr>
          <w:rFonts w:eastAsia="Times New Roman"/>
          <w:color w:val="000000"/>
        </w:rPr>
        <w:t>Māhele</w:t>
      </w:r>
      <w:proofErr w:type="spellEnd"/>
      <w:r w:rsidRPr="00694679">
        <w:rPr>
          <w:rFonts w:eastAsia="Times New Roman"/>
          <w:color w:val="000000"/>
        </w:rPr>
        <w:t xml:space="preserve"> water rights decisions ignored this duty, treating public water resources as a commodity reducible to absolute private ownership, such that "no limitation ... existed or was supposed to exist to [the owner's] power to use the ... waters as he saw fit," </w:t>
      </w:r>
      <w:r w:rsidRPr="00694679">
        <w:rPr>
          <w:rFonts w:eastAsia="Times New Roman"/>
          <w:i/>
          <w:iCs/>
          <w:color w:val="000000"/>
        </w:rPr>
        <w:t>Hawaiian Commercial &amp; Sugar Co. v. Wailuku Sugar Co.,</w:t>
      </w:r>
      <w:r w:rsidRPr="00694679">
        <w:rPr>
          <w:rFonts w:eastAsia="Times New Roman"/>
          <w:color w:val="000000"/>
        </w:rPr>
        <w:t> 15 Haw. 675, 680 (1904).   </w:t>
      </w:r>
      <w:r w:rsidRPr="00694679">
        <w:rPr>
          <w:rFonts w:eastAsia="Times New Roman"/>
          <w:i/>
          <w:iCs/>
          <w:color w:val="000000"/>
        </w:rPr>
        <w:t xml:space="preserve">See </w:t>
      </w:r>
      <w:proofErr w:type="spellStart"/>
      <w:r w:rsidRPr="00694679">
        <w:rPr>
          <w:rFonts w:eastAsia="Times New Roman"/>
          <w:i/>
          <w:iCs/>
          <w:color w:val="000000"/>
        </w:rPr>
        <w:t>Reppun</w:t>
      </w:r>
      <w:proofErr w:type="spellEnd"/>
      <w:r w:rsidRPr="00694679">
        <w:rPr>
          <w:rFonts w:eastAsia="Times New Roman"/>
          <w:i/>
          <w:iCs/>
          <w:color w:val="000000"/>
        </w:rPr>
        <w:t>,</w:t>
      </w:r>
      <w:r w:rsidRPr="00694679">
        <w:rPr>
          <w:rFonts w:eastAsia="Times New Roman"/>
          <w:color w:val="000000"/>
        </w:rPr>
        <w:t> 65 Haw. at 539-48, 656 P.2d at 63-69.   Based on founding principles of the ancient Hawaiian system and present necessity, this court subsequently reasserted the dormant public interest in the equitable and maximum beneficial allocation of water resources.   </w:t>
      </w:r>
      <w:r w:rsidRPr="00694679">
        <w:rPr>
          <w:rFonts w:eastAsia="Times New Roman"/>
          <w:i/>
          <w:iCs/>
          <w:color w:val="000000"/>
        </w:rPr>
        <w:t>See id</w:t>
      </w:r>
      <w:proofErr w:type="gramStart"/>
      <w:r w:rsidRPr="00694679">
        <w:rPr>
          <w:rFonts w:eastAsia="Times New Roman"/>
          <w:i/>
          <w:iCs/>
          <w:color w:val="000000"/>
        </w:rPr>
        <w:t>.;  Robinson</w:t>
      </w:r>
      <w:proofErr w:type="gramEnd"/>
      <w:r w:rsidRPr="00694679">
        <w:rPr>
          <w:rFonts w:eastAsia="Times New Roman"/>
          <w:i/>
          <w:iCs/>
          <w:color w:val="000000"/>
        </w:rPr>
        <w:t>,</w:t>
      </w:r>
      <w:r w:rsidRPr="00694679">
        <w:rPr>
          <w:rFonts w:eastAsia="Times New Roman"/>
          <w:color w:val="000000"/>
        </w:rPr>
        <w:t> 65 Haw. at 674-77, 658 P.2d at 310-12.</w:t>
      </w:r>
    </w:p>
    <w:p w14:paraId="38CF74CB" w14:textId="77777777" w:rsidR="00052363" w:rsidRDefault="00052363" w:rsidP="00052363">
      <w:pPr>
        <w:shd w:val="clear" w:color="auto" w:fill="FFFFFF"/>
        <w:jc w:val="both"/>
        <w:rPr>
          <w:rFonts w:eastAsia="Times New Roman"/>
          <w:color w:val="000000"/>
        </w:rPr>
      </w:pPr>
    </w:p>
    <w:p w14:paraId="0B57E9B0" w14:textId="0471D50E" w:rsidR="00052363" w:rsidRDefault="00052363" w:rsidP="00052363">
      <w:pPr>
        <w:pStyle w:val="Heading4"/>
      </w:pPr>
      <w:r>
        <w:t>Protection means a government obligation to ensure the availability of water resources for future generations – bars private development</w:t>
      </w:r>
    </w:p>
    <w:p w14:paraId="46ACAC5A" w14:textId="77777777" w:rsidR="00052363" w:rsidRPr="004A63FC" w:rsidRDefault="00052363" w:rsidP="00052363">
      <w:pPr>
        <w:rPr>
          <w:b/>
          <w:bCs/>
        </w:rPr>
      </w:pPr>
      <w:r>
        <w:t xml:space="preserve">Lawrence H. </w:t>
      </w:r>
      <w:proofErr w:type="spellStart"/>
      <w:proofErr w:type="gramStart"/>
      <w:r w:rsidRPr="004A63FC">
        <w:rPr>
          <w:rStyle w:val="Style13ptBold"/>
        </w:rPr>
        <w:t>Miike</w:t>
      </w:r>
      <w:proofErr w:type="spellEnd"/>
      <w:r w:rsidRPr="004A63FC">
        <w:rPr>
          <w:rStyle w:val="Style13ptBold"/>
        </w:rPr>
        <w:t>,  4</w:t>
      </w:r>
      <w:proofErr w:type="gramEnd"/>
      <w:r w:rsidRPr="004A63FC">
        <w:rPr>
          <w:rStyle w:val="Style13ptBold"/>
        </w:rPr>
        <w:t xml:space="preserve"> -</w:t>
      </w:r>
      <w:r>
        <w:t xml:space="preserve"> retired Hawai'i State Director of Health and former member of the Commission on Water Resource Management Water and the Law in Hawaii: Hawaii's Plantation Ditches, p. 76-77, google books  </w:t>
      </w:r>
      <w:r>
        <w:rPr>
          <w:b/>
          <w:bCs/>
        </w:rPr>
        <w:t>Note: the references to Article XI refer to the state constitution for Hawaii, and “the Court” is the Hawaiian Supreme Court  //DH</w:t>
      </w:r>
    </w:p>
    <w:p w14:paraId="695CC100" w14:textId="77777777" w:rsidR="00052363" w:rsidRDefault="00052363" w:rsidP="00052363"/>
    <w:p w14:paraId="266501B5" w14:textId="77777777" w:rsidR="00052363" w:rsidRDefault="00052363" w:rsidP="00052363">
      <w:r>
        <w:t xml:space="preserve">On amendments included in Question 34, the revisor of the State Constitution has noted, the </w:t>
      </w:r>
      <w:proofErr w:type="spellStart"/>
      <w:r>
        <w:t>Kabalekai</w:t>
      </w:r>
      <w:proofErr w:type="spellEnd"/>
      <w:r>
        <w:t xml:space="preserve"> v Dot Court stated that </w:t>
      </w:r>
      <w:proofErr w:type="gramStart"/>
      <w:r>
        <w:t>whether or not</w:t>
      </w:r>
      <w:proofErr w:type="gramEnd"/>
      <w:r>
        <w:t xml:space="preserve"> they were approved depended on their effect on substantive law.</w:t>
      </w:r>
    </w:p>
    <w:p w14:paraId="0BFF3507" w14:textId="77777777" w:rsidR="00052363" w:rsidRDefault="00052363" w:rsidP="00052363">
      <w:r>
        <w:t xml:space="preserve">If the amendment is purely stylistic and technical in nature, and does not alter the sense, meaning or effect of any provision of the Constitution, it was approved by the electorate and has become a part of the revised Constitution. On the other hand, if the amendment alters the sense, meaning or effect of any provision of the Constitution, it was not ratified and is not effective to change the language of the Constitution. Obviously, we are not now in a position to make these </w:t>
      </w:r>
      <w:proofErr w:type="gramStart"/>
      <w:r>
        <w:t>line by line</w:t>
      </w:r>
      <w:proofErr w:type="gramEnd"/>
      <w:r>
        <w:t xml:space="preserve"> determinations. This further explanation follows:</w:t>
      </w:r>
    </w:p>
    <w:p w14:paraId="58A210D4" w14:textId="77777777" w:rsidR="00052363" w:rsidRDefault="00052363" w:rsidP="00052363">
      <w:r>
        <w:t xml:space="preserve">The revisor does not consider that [his] authority... embraces the elimination of proposed amendments as having failed of ratification where the issue has not been adjudicated. </w:t>
      </w:r>
      <w:proofErr w:type="gramStart"/>
      <w:r>
        <w:t>Thus</w:t>
      </w:r>
      <w:proofErr w:type="gramEnd"/>
      <w:r>
        <w:t xml:space="preserve"> the text of the Constitution includes all the proposed amendments submitted for ratification under Question 34. As an aid to the readers, however, an attempt has been made to identify all such amendments—except those obviously purely technical and stylistic and clearly </w:t>
      </w:r>
      <w:proofErr w:type="spellStart"/>
      <w:r>
        <w:t>nonsubstantive</w:t>
      </w:r>
      <w:proofErr w:type="spellEnd"/>
      <w:r>
        <w:t xml:space="preserve"> (which have been ratified)—and explanatory notes have been appended thereto.1</w:t>
      </w:r>
    </w:p>
    <w:p w14:paraId="5C6C7333" w14:textId="77777777" w:rsidR="00052363" w:rsidRDefault="00052363" w:rsidP="00052363">
      <w:r>
        <w:t xml:space="preserve">As noted earlier, the revisor has identified Article 11, § 1 as one of the proposed amendments where the issue of failure of ratification has not been adjudicated, so the revisor must not consider the amendment "purely technical and stylistic and clearly </w:t>
      </w:r>
      <w:proofErr w:type="spellStart"/>
      <w:r>
        <w:t>nonsubstantive</w:t>
      </w:r>
      <w:proofErr w:type="spellEnd"/>
      <w:r>
        <w:t>."</w:t>
      </w:r>
    </w:p>
    <w:p w14:paraId="478C51BB" w14:textId="77777777" w:rsidR="00052363" w:rsidRDefault="00052363" w:rsidP="00052363">
      <w:r w:rsidRPr="004A63FC">
        <w:rPr>
          <w:rStyle w:val="StyleUnderline"/>
        </w:rPr>
        <w:t>The Court</w:t>
      </w:r>
      <w:r>
        <w:t xml:space="preserve"> itself has </w:t>
      </w:r>
      <w:r w:rsidRPr="004A63FC">
        <w:rPr>
          <w:rStyle w:val="StyleUnderline"/>
        </w:rPr>
        <w:t>concluded that the change was substantive because of the inclusion of the word "protection"</w:t>
      </w:r>
      <w:r>
        <w:t>: "In this jurisdiction, our decision in McBryde and its progeny and the plain meaning and history of the term '</w:t>
      </w:r>
      <w:r w:rsidRPr="004A63FC">
        <w:rPr>
          <w:rStyle w:val="StyleUnderline"/>
        </w:rPr>
        <w:t>protection</w:t>
      </w:r>
      <w:r>
        <w:t xml:space="preserve">' in article XI, section 1 and article XI, section 7 </w:t>
      </w:r>
      <w:r w:rsidRPr="004A63FC">
        <w:rPr>
          <w:rStyle w:val="StyleUnderline"/>
        </w:rPr>
        <w:t>establish that the state has a</w:t>
      </w:r>
      <w:r>
        <w:t xml:space="preserve"> comparable </w:t>
      </w:r>
      <w:r w:rsidRPr="004A63FC">
        <w:rPr>
          <w:rStyle w:val="StyleUnderline"/>
        </w:rPr>
        <w:t>duty to ensure the continued availability and existence of its water resources for present and future generations</w:t>
      </w:r>
      <w:r>
        <w:t>." In the footnote accompanying this statement, the Court noted as follows:</w:t>
      </w:r>
    </w:p>
    <w:p w14:paraId="6D28437B" w14:textId="77777777" w:rsidR="00052363" w:rsidRDefault="00052363" w:rsidP="00052363">
      <w:r w:rsidRPr="004A63FC">
        <w:rPr>
          <w:rStyle w:val="StyleUnderline"/>
        </w:rPr>
        <w:t>In deleting</w:t>
      </w:r>
      <w:r>
        <w:t xml:space="preserve"> </w:t>
      </w:r>
      <w:r w:rsidRPr="004A63FC">
        <w:rPr>
          <w:rStyle w:val="StyleUnderline"/>
        </w:rPr>
        <w:t>a prior draft</w:t>
      </w:r>
      <w:r>
        <w:t xml:space="preserve"> of article XI, section 1 merely </w:t>
      </w:r>
      <w:r w:rsidRPr="004A63FC">
        <w:rPr>
          <w:rStyle w:val="StyleUnderline"/>
        </w:rPr>
        <w:t>stating t</w:t>
      </w:r>
      <w:r>
        <w:t>hat '(</w:t>
      </w:r>
      <w:r w:rsidRPr="004A63FC">
        <w:rPr>
          <w:rStyle w:val="StyleUnderline"/>
        </w:rPr>
        <w:t>t)he legislature shall promote the conservation, development and utilization of... natural resources,' and replacing it with</w:t>
      </w:r>
      <w:r>
        <w:t xml:space="preserve"> the present </w:t>
      </w:r>
      <w:r w:rsidRPr="004A63FC">
        <w:rPr>
          <w:rStyle w:val="StyleUnderline"/>
        </w:rPr>
        <w:t>language expressly mandating 'protection</w:t>
      </w:r>
      <w:r>
        <w:t xml:space="preserve">,' </w:t>
      </w:r>
      <w:r w:rsidRPr="004A63FC">
        <w:rPr>
          <w:rStyle w:val="StyleUnderline"/>
        </w:rPr>
        <w:t>the committee noted</w:t>
      </w:r>
      <w:r>
        <w:t xml:space="preserve">: Much testimony was received expressing the opinion that </w:t>
      </w:r>
      <w:r w:rsidRPr="004A63FC">
        <w:rPr>
          <w:rStyle w:val="StyleUnderline"/>
        </w:rPr>
        <w:t>the current language</w:t>
      </w:r>
      <w:r>
        <w:t xml:space="preserve"> of section 1 is contradictory and </w:t>
      </w:r>
      <w:r w:rsidRPr="004A63FC">
        <w:rPr>
          <w:rStyle w:val="StyleUnderline"/>
        </w:rPr>
        <w:t>places insufficient weight on the</w:t>
      </w:r>
      <w:r>
        <w:t xml:space="preserve"> preservation or </w:t>
      </w:r>
      <w:r w:rsidRPr="004A63FC">
        <w:rPr>
          <w:rStyle w:val="StyleUnderline"/>
        </w:rPr>
        <w:t>protection end of the balance that is implied in the word 'conservation</w:t>
      </w:r>
      <w:r>
        <w:t xml:space="preserve">.' Your committee agreed with this testimony and amended Section (1) to </w:t>
      </w:r>
      <w:proofErr w:type="spellStart"/>
      <w:r>
        <w:t>recog</w:t>
      </w:r>
      <w:proofErr w:type="spellEnd"/>
      <w:r>
        <w:t xml:space="preserve">- </w:t>
      </w:r>
      <w:proofErr w:type="spellStart"/>
      <w:r>
        <w:t>nize</w:t>
      </w:r>
      <w:proofErr w:type="spellEnd"/>
      <w:r>
        <w:t xml:space="preserve"> this concern</w:t>
      </w:r>
      <w:proofErr w:type="gramStart"/>
      <w:r>
        <w:t>. . . .</w:t>
      </w:r>
      <w:proofErr w:type="gramEnd"/>
      <w:r>
        <w:t xml:space="preserve"> </w:t>
      </w:r>
      <w:r w:rsidRPr="004A63FC">
        <w:rPr>
          <w:rStyle w:val="StyleUnderline"/>
        </w:rPr>
        <w:t>(T)he language of this section mandates that the State</w:t>
      </w:r>
      <w:r>
        <w:t xml:space="preserve"> and its political subdivisions </w:t>
      </w:r>
      <w:r w:rsidRPr="004A63FC">
        <w:rPr>
          <w:rStyle w:val="StyleUnderline"/>
        </w:rPr>
        <w:t xml:space="preserve">provide for the conservation and </w:t>
      </w:r>
      <w:r w:rsidRPr="004A63FC">
        <w:rPr>
          <w:rStyle w:val="Emphasis"/>
        </w:rPr>
        <w:t>protection</w:t>
      </w:r>
      <w:r w:rsidRPr="004A63FC">
        <w:rPr>
          <w:rStyle w:val="StyleUnderline"/>
        </w:rPr>
        <w:t xml:space="preserve"> of natural beauty</w:t>
      </w:r>
      <w:r>
        <w:t xml:space="preserve">, </w:t>
      </w:r>
      <w:r w:rsidRPr="004A63FC">
        <w:rPr>
          <w:rStyle w:val="StyleUnderline"/>
        </w:rPr>
        <w:t xml:space="preserve">as contrasted with the previous language which simply empowered the State to 'conserve and </w:t>
      </w:r>
      <w:r w:rsidRPr="004A63FC">
        <w:rPr>
          <w:rStyle w:val="Emphasis"/>
        </w:rPr>
        <w:t xml:space="preserve">develop </w:t>
      </w:r>
      <w:r w:rsidRPr="004A63FC">
        <w:rPr>
          <w:rStyle w:val="StyleUnderline"/>
        </w:rPr>
        <w:t>its natural beauty</w:t>
      </w:r>
      <w:r>
        <w:t>.'"2</w:t>
      </w:r>
    </w:p>
    <w:p w14:paraId="40C07F84" w14:textId="5B736FF1" w:rsidR="00052363" w:rsidRDefault="00052363" w:rsidP="00052363">
      <w:r>
        <w:t xml:space="preserve">No adjudication has taken place on </w:t>
      </w:r>
      <w:proofErr w:type="gramStart"/>
      <w:r>
        <w:t>whether or not</w:t>
      </w:r>
      <w:proofErr w:type="gramEnd"/>
      <w:r>
        <w:t xml:space="preserve"> the current Article 11, § 1 was validly ratified, and until that happens, if ever, the section apparently is treated as valid. If the amended section were ever challenged as being invalidly ratified, the Court would face an interesting challenge. It has already concluded that the new section is a substantive change; </w:t>
      </w:r>
      <w:proofErr w:type="gramStart"/>
      <w:r>
        <w:t>so</w:t>
      </w:r>
      <w:proofErr w:type="gramEnd"/>
      <w:r>
        <w:t xml:space="preserve"> by the </w:t>
      </w:r>
      <w:proofErr w:type="spellStart"/>
      <w:r>
        <w:t>Kahalekai</w:t>
      </w:r>
      <w:proofErr w:type="spellEnd"/>
      <w:r>
        <w:t xml:space="preserve"> v Doi Court's ruling, the current Court would have to find the section invalid. But the Court has relied on the new section as "establishing] that the state has a comparable duty to ensure the continued availability and existence of its water resources for present and future generations [see above]," in the balancing of interests between use and conservation. Therefore, the Court would probably find a way to preserve its presently defined balancing of interests through the precedence of previous court cases, as it stated that its conclusion was based on both "our decisions in McBryde and its progeny and the plain meaning and history of the term 'protection' in article XI, section 1 and article XI, section 7 [see above]."</w:t>
      </w:r>
    </w:p>
    <w:p w14:paraId="169AC286" w14:textId="77777777" w:rsidR="00052363" w:rsidRDefault="00052363" w:rsidP="00052363">
      <w:pPr>
        <w:pStyle w:val="Heading4"/>
      </w:pPr>
      <w:r>
        <w:t>Protection precludes privatization of water resources</w:t>
      </w:r>
    </w:p>
    <w:p w14:paraId="4A2547B3" w14:textId="77777777" w:rsidR="00052363" w:rsidRDefault="00052363" w:rsidP="00052363">
      <w:r>
        <w:t xml:space="preserve">Michael C. </w:t>
      </w:r>
      <w:proofErr w:type="spellStart"/>
      <w:r w:rsidRPr="00625F78">
        <w:rPr>
          <w:rStyle w:val="Style13ptBold"/>
        </w:rPr>
        <w:t>Blumm</w:t>
      </w:r>
      <w:proofErr w:type="spellEnd"/>
      <w:r w:rsidRPr="00625F78">
        <w:rPr>
          <w:rStyle w:val="Style13ptBold"/>
        </w:rPr>
        <w:t xml:space="preserve"> and</w:t>
      </w:r>
      <w:r>
        <w:t xml:space="preserve"> Mary Christina </w:t>
      </w:r>
      <w:r w:rsidRPr="00625F78">
        <w:rPr>
          <w:rStyle w:val="Style13ptBold"/>
        </w:rPr>
        <w:t>Wood, 2</w:t>
      </w:r>
      <w:r>
        <w:rPr>
          <w:rStyle w:val="Style13ptBold"/>
        </w:rPr>
        <w:t>0</w:t>
      </w:r>
      <w:r>
        <w:t xml:space="preserve"> - *Jeffrey Bain Faculty Scholar and Professor of Law Lewis &amp; Clark Law School AND **Philip H. Knight Professor of Law and Faculty Director for the Environmental and Natural Resources Law Center University of Oregon School of Law (The Public Trust Doctrine in Environmental and Natural Resources Law, third edition, SSRN</w:t>
      </w:r>
    </w:p>
    <w:p w14:paraId="133C80A3" w14:textId="77777777" w:rsidR="00052363" w:rsidRPr="00625F78" w:rsidRDefault="00052363" w:rsidP="00052363"/>
    <w:p w14:paraId="131FA231" w14:textId="77777777" w:rsidR="00052363" w:rsidRDefault="00052363" w:rsidP="00052363">
      <w:r w:rsidRPr="00625F78">
        <w:rPr>
          <w:rStyle w:val="StyleUnderline"/>
        </w:rPr>
        <w:t>In the public trust law context, ask yourself what fiduciary duty the courts seem to apply</w:t>
      </w:r>
      <w:r>
        <w:t xml:space="preserve"> </w:t>
      </w:r>
      <w:proofErr w:type="gramStart"/>
      <w:r>
        <w:t>in a given</w:t>
      </w:r>
      <w:proofErr w:type="gramEnd"/>
      <w:r>
        <w:t xml:space="preserve"> circumstance. Some courts have derived the standard of “substantial impairment” from the landmark Illinois Central case (p. 70) as a substantive standard by which to evaluate government action with respect to trust assets. For example, in the </w:t>
      </w:r>
      <w:proofErr w:type="spellStart"/>
      <w:r>
        <w:t>Waiahole</w:t>
      </w:r>
      <w:proofErr w:type="spellEnd"/>
      <w:r>
        <w:t xml:space="preserve"> Ditch case, the </w:t>
      </w:r>
      <w:proofErr w:type="gramStart"/>
      <w:r>
        <w:t>Hawai‘</w:t>
      </w:r>
      <w:proofErr w:type="gramEnd"/>
      <w:r>
        <w:t>i Supreme Court noted:</w:t>
      </w:r>
    </w:p>
    <w:p w14:paraId="3F9DF563" w14:textId="77777777" w:rsidR="00052363" w:rsidRDefault="00052363" w:rsidP="00052363">
      <w:r>
        <w:t xml:space="preserve">As commonly understood, </w:t>
      </w:r>
      <w:r w:rsidRPr="00625F78">
        <w:rPr>
          <w:rStyle w:val="StyleUnderline"/>
        </w:rPr>
        <w:t>the trust protects public waters and submerged lands against irrevocable transfer to private partie</w:t>
      </w:r>
      <w:r>
        <w:t>s . . . or “substantial impairment,” whether for private or public purposes</w:t>
      </w:r>
      <w:proofErr w:type="gramStart"/>
      <w:r>
        <w:t>. . . .</w:t>
      </w:r>
      <w:proofErr w:type="gramEnd"/>
      <w:r>
        <w:t xml:space="preserve"> In this jurisdiction, our decisions . . . and </w:t>
      </w:r>
      <w:r w:rsidRPr="00625F78">
        <w:rPr>
          <w:rStyle w:val="StyleUnderline"/>
        </w:rPr>
        <w:t>the plain meaning and history of the term “protection</w:t>
      </w:r>
      <w:r>
        <w:t xml:space="preserve">” [in the State’s constitution] </w:t>
      </w:r>
      <w:r w:rsidRPr="00625F78">
        <w:rPr>
          <w:rStyle w:val="StyleUnderline"/>
        </w:rPr>
        <w:t>establish that the state has a comparable duty to ensure the continued availability and existence of its water resources for present and future generations</w:t>
      </w:r>
      <w:r>
        <w:t>. 27</w:t>
      </w:r>
    </w:p>
    <w:p w14:paraId="4E971F5B" w14:textId="77777777" w:rsidR="00052363" w:rsidRPr="00052363" w:rsidRDefault="00052363" w:rsidP="00052363"/>
    <w:p w14:paraId="75908F19" w14:textId="2F1BC3F3" w:rsidR="00052363" w:rsidRDefault="00052363" w:rsidP="00052363"/>
    <w:p w14:paraId="57390B3B" w14:textId="77777777" w:rsidR="00052363" w:rsidRDefault="00052363" w:rsidP="00052363"/>
    <w:p w14:paraId="4ECBF701" w14:textId="77777777" w:rsidR="00052363" w:rsidRDefault="00052363" w:rsidP="00052363"/>
    <w:p w14:paraId="1916EE06" w14:textId="77777777" w:rsidR="00052363" w:rsidRPr="00052363" w:rsidRDefault="00052363" w:rsidP="00052363"/>
    <w:p w14:paraId="15B353C4" w14:textId="732C3320" w:rsidR="001E25F3" w:rsidRDefault="001E25F3" w:rsidP="001E25F3">
      <w:pPr>
        <w:pStyle w:val="Heading3"/>
      </w:pPr>
      <w:r>
        <w:t>2nc – deregulation not T</w:t>
      </w:r>
    </w:p>
    <w:p w14:paraId="01B244E5" w14:textId="72E8E0A0" w:rsidR="001E25F3" w:rsidRDefault="001E25F3" w:rsidP="001E25F3"/>
    <w:p w14:paraId="372784F1" w14:textId="5755A3B8" w:rsidR="001E25F3" w:rsidRPr="001F60B7" w:rsidRDefault="001E25F3" w:rsidP="001E25F3">
      <w:pPr>
        <w:pStyle w:val="Heading4"/>
      </w:pPr>
      <w:r>
        <w:t>Protection means federal authority over water resources</w:t>
      </w:r>
      <w:r w:rsidR="001F60B7">
        <w:t xml:space="preserve"> – questions of other actors are </w:t>
      </w:r>
      <w:r w:rsidR="001F60B7">
        <w:rPr>
          <w:u w:val="single"/>
        </w:rPr>
        <w:t>speculative</w:t>
      </w:r>
      <w:r w:rsidR="001F60B7">
        <w:t xml:space="preserve"> and not evidence of protection</w:t>
      </w:r>
    </w:p>
    <w:p w14:paraId="0223DCDC" w14:textId="77777777" w:rsidR="001E25F3" w:rsidRDefault="001E25F3" w:rsidP="001E25F3">
      <w:r>
        <w:t xml:space="preserve">Kristin </w:t>
      </w:r>
      <w:r w:rsidRPr="00372321">
        <w:rPr>
          <w:rStyle w:val="Style13ptBold"/>
        </w:rPr>
        <w:t>Hayes and</w:t>
      </w:r>
      <w:r>
        <w:t xml:space="preserve"> Sheila </w:t>
      </w:r>
      <w:r w:rsidRPr="00372321">
        <w:rPr>
          <w:rStyle w:val="Style13ptBold"/>
        </w:rPr>
        <w:t>Olmstead</w:t>
      </w:r>
      <w:r>
        <w:rPr>
          <w:rStyle w:val="Style13ptBold"/>
        </w:rPr>
        <w:t xml:space="preserve">, 20 – </w:t>
      </w:r>
      <w:r w:rsidRPr="00372321">
        <w:t>Senior Director for Research and Policy Engagement at Resources for the Future AND professor of public affairs at the University of Texas at Austin and a university fellow at Resources for the Future</w:t>
      </w:r>
      <w:r>
        <w:rPr>
          <w:rStyle w:val="Style13ptBold"/>
        </w:rPr>
        <w:t xml:space="preserve"> </w:t>
      </w:r>
      <w:r w:rsidRPr="00372321">
        <w:t>“Navigating Challenges to the Clean Water Rule, with Sheila Olmstead</w:t>
      </w:r>
      <w:r>
        <w:t xml:space="preserve">” 12/15, </w:t>
      </w:r>
      <w:hyperlink r:id="rId31" w:history="1">
        <w:r w:rsidRPr="00CA3491">
          <w:rPr>
            <w:rStyle w:val="Hyperlink"/>
          </w:rPr>
          <w:t>https://www.resources.org/resources-radio/navigating-challenges-clean-water-rule-sheila-olmstead/</w:t>
        </w:r>
      </w:hyperlink>
      <w:r>
        <w:t xml:space="preserve">  //DH</w:t>
      </w:r>
    </w:p>
    <w:p w14:paraId="34DC8617" w14:textId="77777777" w:rsidR="001E25F3" w:rsidRDefault="001E25F3" w:rsidP="001E25F3"/>
    <w:p w14:paraId="0B10F39B" w14:textId="77777777" w:rsidR="001E25F3" w:rsidRDefault="001E25F3" w:rsidP="001E25F3">
      <w:r>
        <w:t xml:space="preserve">Kristin Hayes: Well, and then you also build on that federalism discussion. And by noting that the economic analysis for </w:t>
      </w:r>
      <w:r w:rsidRPr="00372321">
        <w:rPr>
          <w:rStyle w:val="StyleUnderline"/>
        </w:rPr>
        <w:t>the Navigable Waters Protection Rule suggests that if the federal government stops regulating certain bodies of water states will step right in</w:t>
      </w:r>
      <w:r>
        <w:t xml:space="preserve">. </w:t>
      </w:r>
      <w:proofErr w:type="gramStart"/>
      <w:r>
        <w:t>So</w:t>
      </w:r>
      <w:proofErr w:type="gramEnd"/>
      <w:r>
        <w:t xml:space="preserve"> in other words, </w:t>
      </w:r>
      <w:r w:rsidRPr="00372321">
        <w:rPr>
          <w:rStyle w:val="Emphasis"/>
        </w:rPr>
        <w:t>we can take away that federal protection</w:t>
      </w:r>
      <w:r>
        <w:t xml:space="preserve">, but even if we do that, it's going to be okay </w:t>
      </w:r>
      <w:r w:rsidRPr="003F30EE">
        <w:rPr>
          <w:rStyle w:val="StyleUnderline"/>
        </w:rPr>
        <w:t>because</w:t>
      </w:r>
      <w:r>
        <w:t xml:space="preserve"> the </w:t>
      </w:r>
      <w:r w:rsidRPr="00372321">
        <w:rPr>
          <w:rStyle w:val="StyleUnderline"/>
        </w:rPr>
        <w:t>states are going to pick up that mantle</w:t>
      </w:r>
      <w:r>
        <w:t>. Why are you skeptical? Why are you and your coauthors skeptical that that would in fact be the case?</w:t>
      </w:r>
    </w:p>
    <w:p w14:paraId="245E4439" w14:textId="77777777" w:rsidR="001E25F3" w:rsidRDefault="001E25F3" w:rsidP="001E25F3">
      <w:r>
        <w:t xml:space="preserve">Sheila Olmstead: Yeah, </w:t>
      </w:r>
      <w:proofErr w:type="gramStart"/>
      <w:r>
        <w:t>it's</w:t>
      </w:r>
      <w:proofErr w:type="gramEnd"/>
      <w:r>
        <w:t xml:space="preserve"> a really good question. You know, we kind of approached it objectively saying, "Look, what the agencies are trying to do, which is laudable, is to set up ‘what is the right counterfactual for federal regulation of these waters?’" That </w:t>
      </w:r>
      <w:proofErr w:type="gramStart"/>
      <w:r>
        <w:t>actually is</w:t>
      </w:r>
      <w:proofErr w:type="gramEnd"/>
      <w:r>
        <w:t xml:space="preserve"> a really important point in the sense that we always want to be careful when we're doing this kind of analysis not to give a federal or any other kind of regulation credit for achievements or damages that are really not caused by the regulation itself. I think that agencies set out to say, "Well hey, if we repeal this, we take half of US wetlands and 20 percent of US streams out of federal jurisdiction under the Clean Water Act, probably a lot of states are going to step in and protect those waters." And </w:t>
      </w:r>
      <w:proofErr w:type="gramStart"/>
      <w:r>
        <w:t>so</w:t>
      </w:r>
      <w:proofErr w:type="gramEnd"/>
      <w:r>
        <w:t xml:space="preserve"> we want to account for that.</w:t>
      </w:r>
    </w:p>
    <w:p w14:paraId="4F6BFA0D" w14:textId="77777777" w:rsidR="001E25F3" w:rsidRDefault="001E25F3" w:rsidP="001E25F3">
      <w:proofErr w:type="gramStart"/>
      <w:r>
        <w:t>So</w:t>
      </w:r>
      <w:proofErr w:type="gramEnd"/>
      <w:r>
        <w:t xml:space="preserve"> there were several reasons to be skeptical of that assumption. The first </w:t>
      </w:r>
      <w:proofErr w:type="gramStart"/>
      <w:r>
        <w:t>actually just</w:t>
      </w:r>
      <w:proofErr w:type="gramEnd"/>
      <w:r>
        <w:t xml:space="preserve"> comes from EPA’s own guidelines. And again, these are those guidelines for preparing economic analysis, the kind of recipe book or directions book that the agencies are meant to follow that represent best practices. In those guidelines </w:t>
      </w:r>
      <w:proofErr w:type="gramStart"/>
      <w:r>
        <w:t>it's</w:t>
      </w:r>
      <w:proofErr w:type="gramEnd"/>
      <w:r>
        <w:t xml:space="preserve"> fairly clear that for example, if the Navigable Waters Protection Rule is under consideration, and simultaneously there is a state law under consideration in the state of California, let's say, they’re picking a state that often tends to lead the way in terms of thinking about environmental regulation. And then that law passes in California. And the report says that this is completely made up, hypothetical. But imagine this happens and it </w:t>
      </w:r>
      <w:proofErr w:type="gramStart"/>
      <w:r>
        <w:t>passes</w:t>
      </w:r>
      <w:proofErr w:type="gramEnd"/>
      <w:r>
        <w:t xml:space="preserve"> and the California law says that, "Hey, if this Navigable Waters Protection Rule goes through and federal protection is removed, then California as a state, we're going to include all of those affected waters within our state jurisdiction."</w:t>
      </w:r>
    </w:p>
    <w:p w14:paraId="7C64992A" w14:textId="77777777" w:rsidR="001E25F3" w:rsidRDefault="001E25F3" w:rsidP="001E25F3">
      <w:r>
        <w:t xml:space="preserve">So then under those conditions, with a state law that is truly scheduled to take place, then the agency's guidelines suggest that they should take that into account. So that would be to say that if </w:t>
      </w:r>
      <w:proofErr w:type="gramStart"/>
      <w:r>
        <w:t>you're</w:t>
      </w:r>
      <w:proofErr w:type="gramEnd"/>
      <w:r>
        <w:t xml:space="preserve"> adding up costs and benefits and you know California is going to step in for sure, then you should not include the benefits of the regulation on that for that state. And that makes sense. But in this case, what the agencies did was quite different. It was extremely ambitious to the degree that we felt was speculative. And that is that for each state they used a variety of criteria to try and predict what the states might do in response to the federal government removing the jurisdiction from these waters. That is exactly what the guidelines say not to do.</w:t>
      </w:r>
    </w:p>
    <w:p w14:paraId="6EB5513D" w14:textId="3BA7EF28" w:rsidR="001F60B7" w:rsidRDefault="001E25F3" w:rsidP="001E25F3">
      <w:proofErr w:type="gramStart"/>
      <w:r>
        <w:t>So</w:t>
      </w:r>
      <w:proofErr w:type="gramEnd"/>
      <w:r>
        <w:t xml:space="preserve"> the first reason to be skeptical of </w:t>
      </w:r>
      <w:r w:rsidRPr="00372321">
        <w:rPr>
          <w:rStyle w:val="StyleUnderline"/>
        </w:rPr>
        <w:t>that approach</w:t>
      </w:r>
      <w:r>
        <w:t xml:space="preserve"> is to suggest that it </w:t>
      </w:r>
      <w:r w:rsidRPr="00372321">
        <w:rPr>
          <w:rStyle w:val="StyleUnderline"/>
        </w:rPr>
        <w:t>violates</w:t>
      </w:r>
      <w:r>
        <w:t xml:space="preserve"> what are thought to be </w:t>
      </w:r>
      <w:r w:rsidRPr="00372321">
        <w:rPr>
          <w:rStyle w:val="StyleUnderline"/>
        </w:rPr>
        <w:t xml:space="preserve">best practices for benefit-cost analysis. </w:t>
      </w:r>
      <w:proofErr w:type="gramStart"/>
      <w:r w:rsidRPr="00372321">
        <w:rPr>
          <w:rStyle w:val="StyleUnderline"/>
        </w:rPr>
        <w:t>It's</w:t>
      </w:r>
      <w:proofErr w:type="gramEnd"/>
      <w:r w:rsidRPr="00372321">
        <w:rPr>
          <w:rStyle w:val="StyleUnderline"/>
        </w:rPr>
        <w:t xml:space="preserve"> just </w:t>
      </w:r>
      <w:r w:rsidRPr="00372321">
        <w:rPr>
          <w:rStyle w:val="Emphasis"/>
        </w:rPr>
        <w:t>too speculative</w:t>
      </w:r>
      <w:r>
        <w:t xml:space="preserve"> in that sense. And then a second reason to be skeptical is the sheer number of states that they deem to be likely to take on this role. </w:t>
      </w:r>
      <w:proofErr w:type="gramStart"/>
      <w:r>
        <w:t>So</w:t>
      </w:r>
      <w:proofErr w:type="gramEnd"/>
      <w:r>
        <w:t xml:space="preserve"> by our count it's 23 states in their kind of middle scenario and then 31 states in their most optimistic scenario that they view as very likely to fully subsume this prior federal role. And if we look historically, </w:t>
      </w:r>
      <w:proofErr w:type="gramStart"/>
      <w:r>
        <w:t>there's</w:t>
      </w:r>
      <w:proofErr w:type="gramEnd"/>
      <w:r>
        <w:t xml:space="preserve"> two reasons to worry about that. One is if we look historically at other times, then this may be </w:t>
      </w:r>
      <w:proofErr w:type="gramStart"/>
      <w:r>
        <w:t>fairly unprecedented</w:t>
      </w:r>
      <w:proofErr w:type="gramEnd"/>
      <w:r>
        <w:t xml:space="preserve"> in the sort of scope of the magnitude of the affected waters that the Navigable Waters Protection Rule removes from federal jurisdiction.</w:t>
      </w:r>
    </w:p>
    <w:p w14:paraId="581C26CD" w14:textId="77777777" w:rsidR="001F60B7" w:rsidRDefault="001F60B7" w:rsidP="001F60B7">
      <w:pPr>
        <w:pStyle w:val="Heading4"/>
      </w:pPr>
      <w:r>
        <w:t>Protection refers to the jurisdiction of federal law</w:t>
      </w:r>
    </w:p>
    <w:p w14:paraId="4B095E83" w14:textId="77777777" w:rsidR="001F60B7" w:rsidRDefault="001F60B7" w:rsidP="001F60B7">
      <w:r>
        <w:t xml:space="preserve">The </w:t>
      </w:r>
      <w:r w:rsidRPr="00195107">
        <w:rPr>
          <w:rStyle w:val="Style13ptBold"/>
        </w:rPr>
        <w:t>Southern Environmental Law Center, 19</w:t>
      </w:r>
      <w:r>
        <w:t xml:space="preserve"> – letter submitted on behalf of 40 environmental organizations, Re: Revised Definition of Waters of the United States Docket No. EPA-HQ-OW-2018-0149, 4/15, </w:t>
      </w:r>
      <w:hyperlink r:id="rId32" w:history="1">
        <w:r w:rsidRPr="00CA3491">
          <w:rPr>
            <w:rStyle w:val="Hyperlink"/>
          </w:rPr>
          <w:t>https://www.southernenvironment.org/uploads/words_docs/SELC_Replacement_Rule_Comments.pdf</w:t>
        </w:r>
      </w:hyperlink>
      <w:r>
        <w:rPr>
          <w:rStyle w:val="Hyperlink"/>
        </w:rPr>
        <w:t xml:space="preserve"> //DH</w:t>
      </w:r>
    </w:p>
    <w:p w14:paraId="417BB1D7" w14:textId="77777777" w:rsidR="001F60B7" w:rsidRPr="003F30EE" w:rsidRDefault="001F60B7" w:rsidP="001F60B7"/>
    <w:p w14:paraId="71E422E9" w14:textId="7363184B" w:rsidR="001F60B7" w:rsidRDefault="001F60B7" w:rsidP="001E25F3">
      <w:r w:rsidRPr="00195107">
        <w:rPr>
          <w:rStyle w:val="StyleUnderline"/>
        </w:rPr>
        <w:t>In what would be the biggest rollback in clean water protections</w:t>
      </w:r>
      <w:r>
        <w:t xml:space="preserve"> in the 47 years since the Clean Water Act became law, </w:t>
      </w:r>
      <w:r w:rsidRPr="00195107">
        <w:rPr>
          <w:rStyle w:val="StyleUnderline"/>
        </w:rPr>
        <w:t xml:space="preserve">this administration’s proposal to redefine “waters of the United States” would drastically restrict Clean Water Act </w:t>
      </w:r>
      <w:r w:rsidRPr="00E17349">
        <w:rPr>
          <w:rStyle w:val="Emphasis"/>
        </w:rPr>
        <w:t>jurisdiction</w:t>
      </w:r>
      <w:r>
        <w:t xml:space="preserve">, particularly over streams and wetlands. The statutory term at issue—“waters of the United States”—is the jurisdictional “linchpin” for virtually every one of the Act’s critical safeguards, including the Act’s core prohibition established by section 402 against the discharge of pollutants without a “National Pollutant Discharge Elimination System” permit, the requirements regarding dredge and fill material in section 404 of the Act, the obligation that states develop water quality standards, and several other key statutory provisions.2 </w:t>
      </w:r>
      <w:r w:rsidRPr="00195107">
        <w:rPr>
          <w:rStyle w:val="StyleUnderline"/>
        </w:rPr>
        <w:t xml:space="preserve">Removing these protections would allow more pollution into </w:t>
      </w:r>
      <w:r w:rsidRPr="00195107">
        <w:t>our rivers,</w:t>
      </w:r>
      <w:r>
        <w:t xml:space="preserve"> lakes, and drinking water sources, which are only as clean as the source </w:t>
      </w:r>
      <w:r w:rsidRPr="00195107">
        <w:rPr>
          <w:rStyle w:val="StyleUnderline"/>
        </w:rPr>
        <w:t>waters</w:t>
      </w:r>
      <w:r>
        <w:t xml:space="preserve"> that feed them. It would deal a devastating blow to people’s health, clean water, and our economy—resulting in lost benefits of more than $2.4 billion each year from wetland loss alone. That damage would only be exacerbated if the administration adopts the even more extreme restrictions of federal clean water protections proposed in its solicitation of comments.</w:t>
      </w:r>
    </w:p>
    <w:p w14:paraId="6CEEB4EB" w14:textId="77777777" w:rsidR="001E25F3" w:rsidRDefault="001E25F3" w:rsidP="001E25F3">
      <w:pPr>
        <w:pStyle w:val="Heading4"/>
      </w:pPr>
      <w:r>
        <w:t>Deregulation is not protection</w:t>
      </w:r>
    </w:p>
    <w:p w14:paraId="1C9F87A5" w14:textId="77777777" w:rsidR="001E25F3" w:rsidRDefault="001E25F3" w:rsidP="001E25F3">
      <w:r>
        <w:t xml:space="preserve">S. </w:t>
      </w:r>
      <w:proofErr w:type="spellStart"/>
      <w:r>
        <w:t>Mažeika</w:t>
      </w:r>
      <w:proofErr w:type="spellEnd"/>
      <w:r>
        <w:t xml:space="preserve"> Patricio </w:t>
      </w:r>
      <w:r w:rsidRPr="00F1747C">
        <w:rPr>
          <w:rStyle w:val="Style13ptBold"/>
        </w:rPr>
        <w:t>Sullivan, 20</w:t>
      </w:r>
      <w:r>
        <w:t xml:space="preserve"> - </w:t>
      </w:r>
      <w:proofErr w:type="spellStart"/>
      <w:r>
        <w:t>Schiermeier</w:t>
      </w:r>
      <w:proofErr w:type="spellEnd"/>
      <w:r>
        <w:t xml:space="preserve"> Olentangy River Wetland Research Park, School of Environment and Natural Resources, The Ohio State University (“Distorting science, putting water at risk” Science 14 Aug 2020: Vol. 369, Issue 6505, pp. 766-768 DOI: 10.1126/science.abb6899 </w:t>
      </w:r>
      <w:hyperlink r:id="rId33" w:history="1">
        <w:r w:rsidRPr="001B3615">
          <w:rPr>
            <w:rStyle w:val="Hyperlink"/>
          </w:rPr>
          <w:t>https://science.sciencemag.org/content/369/6505/766?rss=1/share</w:t>
        </w:r>
      </w:hyperlink>
      <w:r>
        <w:t xml:space="preserve">  //DH</w:t>
      </w:r>
    </w:p>
    <w:p w14:paraId="2F238A8D" w14:textId="77777777" w:rsidR="001E25F3" w:rsidRDefault="001E25F3" w:rsidP="001E25F3"/>
    <w:p w14:paraId="01871340" w14:textId="4395F379" w:rsidR="001E25F3" w:rsidRDefault="001E25F3" w:rsidP="001E25F3">
      <w:pPr>
        <w:rPr>
          <w:rStyle w:val="StyleUnderline"/>
        </w:rPr>
      </w:pPr>
      <w:r>
        <w:t xml:space="preserve">Adoption of the NWPR is an indicator that the federal government is at least in part shedding the use of science and responsibility for water protection. Additional federal rollbacks of environmental protection, such as the Update to the Regulations Implementing the Procedural Provisions of the National Environmental Policy Act, a rule finalized on 15 July, could create a perfect storm for exploitation of water resources. </w:t>
      </w:r>
      <w:r w:rsidRPr="00A95AAC">
        <w:rPr>
          <w:rStyle w:val="StyleUnderline"/>
        </w:rPr>
        <w:t>Although federal statutes grant latitude to state, tribal, and local governments to provide</w:t>
      </w:r>
      <w:r>
        <w:t xml:space="preserve"> additional, </w:t>
      </w:r>
      <w:r w:rsidRPr="00A95AAC">
        <w:rPr>
          <w:rStyle w:val="StyleUnderline"/>
        </w:rPr>
        <w:t xml:space="preserve">more protective regulation, many states do not do so, and many even prohibit regulations more stringent than federally required </w:t>
      </w:r>
      <w:r>
        <w:t xml:space="preserve">(2, 14). Thus, </w:t>
      </w:r>
      <w:r w:rsidRPr="00A95AAC">
        <w:rPr>
          <w:rStyle w:val="StyleUnderline"/>
        </w:rPr>
        <w:t>absent federal protections, many waterbodies will go unprotected.</w:t>
      </w:r>
    </w:p>
    <w:p w14:paraId="6AAA4F75" w14:textId="22B727ED" w:rsidR="001E25F3" w:rsidRDefault="001E25F3" w:rsidP="001E25F3">
      <w:pPr>
        <w:rPr>
          <w:rStyle w:val="StyleUnderline"/>
        </w:rPr>
      </w:pPr>
    </w:p>
    <w:p w14:paraId="67838291" w14:textId="45980321" w:rsidR="001E25F3" w:rsidRPr="001E25F3" w:rsidRDefault="001E25F3" w:rsidP="001E25F3">
      <w:pPr>
        <w:pStyle w:val="Heading3"/>
      </w:pPr>
      <w:r w:rsidRPr="001E25F3">
        <w:t>AT: States fill in</w:t>
      </w:r>
    </w:p>
    <w:p w14:paraId="79E14572" w14:textId="77777777" w:rsidR="001F60B7" w:rsidRDefault="001F60B7" w:rsidP="001F60B7">
      <w:pPr>
        <w:pStyle w:val="Heading4"/>
      </w:pPr>
      <w:r>
        <w:t xml:space="preserve">States </w:t>
      </w:r>
      <w:proofErr w:type="gramStart"/>
      <w:r>
        <w:t>won’t</w:t>
      </w:r>
      <w:proofErr w:type="gramEnd"/>
      <w:r>
        <w:t xml:space="preserve"> fill in – only working directly through the CWA is federal protection</w:t>
      </w:r>
    </w:p>
    <w:p w14:paraId="52320E1D" w14:textId="77777777" w:rsidR="001F60B7" w:rsidRPr="004E4141" w:rsidRDefault="001F60B7" w:rsidP="001F60B7">
      <w:r w:rsidRPr="004E4141">
        <w:rPr>
          <w:rStyle w:val="Style13ptBold"/>
        </w:rPr>
        <w:t>SELC, 19</w:t>
      </w:r>
      <w:r>
        <w:t xml:space="preserve"> – </w:t>
      </w:r>
      <w:r w:rsidRPr="004E4141">
        <w:t>Southern Environmental Law Center (Letter to Andrew Wheeler, former EPA Administrator, 4/15,</w:t>
      </w:r>
    </w:p>
    <w:p w14:paraId="6554575C" w14:textId="77777777" w:rsidR="001F60B7" w:rsidRPr="004E4141" w:rsidRDefault="00B35D32" w:rsidP="001F60B7">
      <w:hyperlink r:id="rId34" w:history="1">
        <w:r w:rsidR="001F60B7" w:rsidRPr="004E4141">
          <w:rPr>
            <w:rStyle w:val="Hyperlink"/>
          </w:rPr>
          <w:t>https://yosemite.epa.gov/sab/sabproduct.nsf/178893D59EF02243852584EE005D3B90/$File/SELC+SAB+Comment+Letter+Jan.+10+2020.pdf</w:t>
        </w:r>
      </w:hyperlink>
      <w:r w:rsidR="001F60B7">
        <w:t xml:space="preserve"> //DH</w:t>
      </w:r>
    </w:p>
    <w:p w14:paraId="6FA842AE" w14:textId="77777777" w:rsidR="001F60B7" w:rsidRPr="004E4141" w:rsidRDefault="001F60B7" w:rsidP="001F60B7">
      <w:pPr>
        <w:rPr>
          <w:b/>
          <w:bCs/>
        </w:rPr>
      </w:pPr>
    </w:p>
    <w:p w14:paraId="2512FA62" w14:textId="77777777" w:rsidR="001F60B7" w:rsidRDefault="001F60B7" w:rsidP="001F60B7">
      <w:r w:rsidRPr="00E17349">
        <w:rPr>
          <w:rStyle w:val="StyleUnderline"/>
        </w:rPr>
        <w:t>Contrary to the agencies’ rhetoric, states would not serve as a backstop against the elimination of federal clean water protections</w:t>
      </w:r>
      <w:r>
        <w:t xml:space="preserve">, regardless of how broadly they define “waters of the state.”462 </w:t>
      </w:r>
      <w:r w:rsidRPr="00E17349">
        <w:rPr>
          <w:rStyle w:val="StyleUnderline"/>
        </w:rPr>
        <w:t>Thirty-six states</w:t>
      </w:r>
      <w:r>
        <w:t xml:space="preserve">, or two-thirds of the country, </w:t>
      </w:r>
      <w:r w:rsidRPr="00E17349">
        <w:rPr>
          <w:rStyle w:val="StyleUnderline"/>
        </w:rPr>
        <w:t>have laws on the books that hinder them from protecting waters that are left unprotected by the federal government.</w:t>
      </w:r>
      <w:r>
        <w:t xml:space="preserve">463 In these states, </w:t>
      </w:r>
      <w:r w:rsidRPr="00E17349">
        <w:rPr>
          <w:rStyle w:val="Emphasis"/>
        </w:rPr>
        <w:t>loss of federal protection means a loss of state protection</w:t>
      </w:r>
      <w:r>
        <w:t xml:space="preserve">. As evidenced by history, many would exploit the absence of federal regulation, and allow the unfettered destruction of our Nation’s waters. For the agencies to claim otherwise is disingenuous. Congress learned from experience that only a comprehensive approach to water-pollution regulation at the federal level can achieve the Nation’s hopes for clean water. </w:t>
      </w:r>
    </w:p>
    <w:p w14:paraId="641C4E1A" w14:textId="77777777" w:rsidR="001F60B7" w:rsidRDefault="001F60B7" w:rsidP="001F60B7">
      <w:r>
        <w:t>A. The Clean Water Act Provides the Only Lawful Mechanism for More State Control Over Stream and Wetland Permitting.</w:t>
      </w:r>
    </w:p>
    <w:p w14:paraId="2CED26BE" w14:textId="77777777" w:rsidR="001F60B7" w:rsidRDefault="001F60B7" w:rsidP="001F60B7">
      <w:r>
        <w:t xml:space="preserve">Under the Clean Water Act, Congress provided the specific mechanism for states to exert more authority over the waters within their borders: the option to assume the regulatory program under section 404(g).464 Only two states have opted for assumption, </w:t>
      </w:r>
      <w:proofErr w:type="gramStart"/>
      <w:r>
        <w:t>Michigan</w:t>
      </w:r>
      <w:proofErr w:type="gramEnd"/>
      <w:r>
        <w:t xml:space="preserve"> and New Jersey.465 The reality is it is extremely expensive and difficult for states to take total control of the regulatory program under section 404(g). The </w:t>
      </w:r>
      <w:r w:rsidRPr="00E17349">
        <w:rPr>
          <w:rStyle w:val="StyleUnderline"/>
        </w:rPr>
        <w:t>states that</w:t>
      </w:r>
      <w:r>
        <w:t xml:space="preserve"> are serious about </w:t>
      </w:r>
      <w:r w:rsidRPr="00E17349">
        <w:rPr>
          <w:rStyle w:val="StyleUnderline"/>
        </w:rPr>
        <w:t>protect</w:t>
      </w:r>
      <w:r>
        <w:t xml:space="preserve">ing </w:t>
      </w:r>
      <w:r w:rsidRPr="00E17349">
        <w:rPr>
          <w:rStyle w:val="StyleUnderline"/>
        </w:rPr>
        <w:t>their waters</w:t>
      </w:r>
      <w:r>
        <w:t xml:space="preserve"> almost invariably </w:t>
      </w:r>
      <w:r w:rsidRPr="00E17349">
        <w:rPr>
          <w:rStyle w:val="StyleUnderline"/>
        </w:rPr>
        <w:t>do so in partnership with the Corps and EPA enforcing the Clean Water Act.</w:t>
      </w:r>
    </w:p>
    <w:p w14:paraId="20F42510" w14:textId="77777777" w:rsidR="001F60B7" w:rsidRDefault="001F60B7" w:rsidP="001F60B7">
      <w:r>
        <w:t xml:space="preserve">Some two-thirds of states lack independent regulatory programs that would fully protect </w:t>
      </w:r>
      <w:proofErr w:type="spellStart"/>
      <w:r>
        <w:t>nonfloodplain</w:t>
      </w:r>
      <w:proofErr w:type="spellEnd"/>
      <w:r>
        <w:t xml:space="preserve"> wetlands and other waters that the proposal would not protect; instead, they rely on the longstanding state-certification requirements under section 401 of the Clean Water Act for federally issued permits.466 Through this certification authority, many states implement vigorous protections for their wetlands without the prohibitive expense of creating and administering independent state permitting programs. Said another way, </w:t>
      </w:r>
      <w:r w:rsidRPr="00E17349">
        <w:rPr>
          <w:rStyle w:val="StyleUnderline"/>
        </w:rPr>
        <w:t>removing federal jurisdiction shrinks state authority to review and certify projects to reduce water quality impacts</w:t>
      </w:r>
      <w:r>
        <w:t xml:space="preserve">. </w:t>
      </w:r>
    </w:p>
    <w:p w14:paraId="00238DDD" w14:textId="77777777" w:rsidR="001E25F3" w:rsidRPr="001E25F3" w:rsidRDefault="001E25F3" w:rsidP="001E25F3"/>
    <w:p w14:paraId="2304098A" w14:textId="02ED74D0" w:rsidR="001E25F3" w:rsidRDefault="0056286B" w:rsidP="0056286B">
      <w:pPr>
        <w:pStyle w:val="Heading2"/>
      </w:pPr>
      <w:r>
        <w:t>Water governance</w:t>
      </w:r>
    </w:p>
    <w:p w14:paraId="6AA6FB3E" w14:textId="230175C2" w:rsidR="0056286B" w:rsidRDefault="0056286B" w:rsidP="0056286B"/>
    <w:p w14:paraId="0A0F641A" w14:textId="131E3855" w:rsidR="0056286B" w:rsidRDefault="0056286B" w:rsidP="0056286B">
      <w:pPr>
        <w:pStyle w:val="Heading3"/>
      </w:pPr>
      <w:r>
        <w:t>1nc – water governance</w:t>
      </w:r>
    </w:p>
    <w:p w14:paraId="0963D399" w14:textId="03375ED1" w:rsidR="0056286B" w:rsidRDefault="0056286B" w:rsidP="0056286B"/>
    <w:p w14:paraId="7E3D1C90" w14:textId="3D94D05E" w:rsidR="005029F6" w:rsidRPr="002116B0" w:rsidRDefault="005029F6" w:rsidP="005029F6">
      <w:pPr>
        <w:pStyle w:val="Heading4"/>
      </w:pPr>
      <w:r>
        <w:t xml:space="preserve">Protection </w:t>
      </w:r>
      <w:r w:rsidR="002116B0">
        <w:t xml:space="preserve">means governance </w:t>
      </w:r>
      <w:r w:rsidR="002116B0">
        <w:rPr>
          <w:u w:val="single"/>
        </w:rPr>
        <w:t>for</w:t>
      </w:r>
      <w:r w:rsidR="002116B0">
        <w:t xml:space="preserve"> the management of water resources</w:t>
      </w:r>
    </w:p>
    <w:p w14:paraId="1385AF58" w14:textId="77777777" w:rsidR="0056286B" w:rsidRDefault="0056286B" w:rsidP="0056286B">
      <w:r>
        <w:t xml:space="preserve">Ryan </w:t>
      </w:r>
      <w:r w:rsidRPr="00DE4CE5">
        <w:rPr>
          <w:rStyle w:val="Style13ptBold"/>
        </w:rPr>
        <w:t>Plummer</w:t>
      </w:r>
      <w:r>
        <w:t>, 20</w:t>
      </w:r>
      <w:r w:rsidRPr="00DE4CE5">
        <w:rPr>
          <w:rStyle w:val="Style13ptBold"/>
        </w:rPr>
        <w:t>10</w:t>
      </w:r>
      <w:r>
        <w:t xml:space="preserve"> - Department of Tourism and Environment, Brock University, St. </w:t>
      </w:r>
      <w:proofErr w:type="spellStart"/>
      <w:r>
        <w:t>Catharines</w:t>
      </w:r>
      <w:proofErr w:type="spellEnd"/>
      <w:r>
        <w:t xml:space="preserve">, Ontario, Canada. Danuta de Grosbois,1 Rob de Lo€e,3 and Jonas Velaniskis4 Received 4 November 2010; revised 29 June 2011; accepted 25 July 2011; published 1 September 2011. “Probing the integration of land use and watershed planning in a shifting governance regime” WATER RESOURCES RESEARCH, VOL. 47, W09502, doi:10.1029/2010WR010213, 2011 </w:t>
      </w:r>
      <w:hyperlink r:id="rId35" w:history="1">
        <w:r w:rsidRPr="009E4D52">
          <w:rPr>
            <w:rStyle w:val="Hyperlink"/>
          </w:rPr>
          <w:t>https://agupubs.onlinelibrary.wiley.com/doi/pdf/10.1029/2010WR010213</w:t>
        </w:r>
      </w:hyperlink>
      <w:r>
        <w:t xml:space="preserve">  //DH</w:t>
      </w:r>
    </w:p>
    <w:p w14:paraId="0AA47938" w14:textId="77777777" w:rsidR="0056286B" w:rsidRPr="0067445E" w:rsidRDefault="0056286B" w:rsidP="0056286B"/>
    <w:p w14:paraId="62CB204D" w14:textId="77777777" w:rsidR="0056286B" w:rsidRDefault="0056286B" w:rsidP="0056286B">
      <w:r>
        <w:t xml:space="preserve">[2] </w:t>
      </w:r>
      <w:r w:rsidRPr="00DE4CE5">
        <w:rPr>
          <w:rStyle w:val="StyleUnderline"/>
        </w:rPr>
        <w:t>The protection of</w:t>
      </w:r>
      <w:r>
        <w:t xml:space="preserve"> drinking </w:t>
      </w:r>
      <w:r w:rsidRPr="00DE4CE5">
        <w:rPr>
          <w:rStyle w:val="StyleUnderline"/>
        </w:rPr>
        <w:t>water resources</w:t>
      </w:r>
      <w:r>
        <w:t xml:space="preserve"> and the provision of safe drinking water is one of the major global challenges of the 21st century [Bernstein, 2002; Aylward et al., 2005]. This challenge is complex because it involves competing public and private interests and tension between supply and demand orientations. Growing uncertainty associated with increasing climatic variability is an additional stressor. Adding to the challenge is the fact that responsibilities for drinking water safety are shared by many actors beyond water managers [Garcia, 2008; Saravanan et al., 2009]. Therefore, while protection of drinking water sources unquestionably </w:t>
      </w:r>
      <w:r w:rsidRPr="00DE4CE5">
        <w:rPr>
          <w:rStyle w:val="StyleUnderline"/>
        </w:rPr>
        <w:t>involves</w:t>
      </w:r>
      <w:r>
        <w:t xml:space="preserve"> technical measures, </w:t>
      </w:r>
      <w:r w:rsidRPr="00DE4CE5">
        <w:rPr>
          <w:rStyle w:val="StyleUnderline"/>
        </w:rPr>
        <w:t>effective governance</w:t>
      </w:r>
      <w:r>
        <w:t xml:space="preserve"> increasingly is recognized as essential [World Water Assessment Program, 2003; de </w:t>
      </w:r>
      <w:proofErr w:type="spellStart"/>
      <w:r>
        <w:t>Lo€e</w:t>
      </w:r>
      <w:proofErr w:type="spellEnd"/>
      <w:r>
        <w:t xml:space="preserve"> and </w:t>
      </w:r>
      <w:proofErr w:type="spellStart"/>
      <w:r>
        <w:t>Kreutzwiser</w:t>
      </w:r>
      <w:proofErr w:type="spellEnd"/>
      <w:r>
        <w:t xml:space="preserve">, 2007; </w:t>
      </w:r>
      <w:proofErr w:type="spellStart"/>
      <w:r>
        <w:t>Galaz</w:t>
      </w:r>
      <w:proofErr w:type="spellEnd"/>
      <w:r>
        <w:t xml:space="preserve">, 2007; World Water Assessment </w:t>
      </w:r>
      <w:proofErr w:type="spellStart"/>
      <w:r>
        <w:t>Programme</w:t>
      </w:r>
      <w:proofErr w:type="spellEnd"/>
      <w:r>
        <w:t>, 2009].</w:t>
      </w:r>
    </w:p>
    <w:p w14:paraId="25A30457" w14:textId="77777777" w:rsidR="0056286B" w:rsidRDefault="0056286B" w:rsidP="0056286B">
      <w:r>
        <w:t xml:space="preserve">[3] </w:t>
      </w:r>
      <w:r w:rsidRPr="00DE4CE5">
        <w:rPr>
          <w:rStyle w:val="StyleUnderline"/>
        </w:rPr>
        <w:t>Water governance is</w:t>
      </w:r>
      <w:r>
        <w:t xml:space="preserve"> commonly described as ‘‘</w:t>
      </w:r>
      <w:r w:rsidRPr="00DE4CE5">
        <w:rPr>
          <w:rStyle w:val="StyleUnderline"/>
        </w:rPr>
        <w:t>the range of</w:t>
      </w:r>
      <w:r>
        <w:t xml:space="preserve"> political, social, economic and administrative </w:t>
      </w:r>
      <w:r w:rsidRPr="00DE4CE5">
        <w:rPr>
          <w:rStyle w:val="StyleUnderline"/>
        </w:rPr>
        <w:t>systems</w:t>
      </w:r>
      <w:r>
        <w:t xml:space="preserve"> that are in place </w:t>
      </w:r>
      <w:r w:rsidRPr="00DE4CE5">
        <w:rPr>
          <w:rStyle w:val="StyleUnderline"/>
        </w:rPr>
        <w:t>to develop and manage water resources, and the delivery of water services</w:t>
      </w:r>
      <w:r>
        <w:t xml:space="preserve">, at different levels of society’’ [Rogers and Hall, 2003, p. 7]. Concerns in the context of water governance mirror many of those that pertain to environmental governance more broadly. For example, water governance scholars emphasize that government and nongovernment actors both make decisions about water [Rogers and Hall, 2003], that careful attention is required to fit and scale mismatches between administrative units and resource boundaries [Blomquist and Schlager, 2005; </w:t>
      </w:r>
      <w:proofErr w:type="spellStart"/>
      <w:r>
        <w:t>Margerum</w:t>
      </w:r>
      <w:proofErr w:type="spellEnd"/>
      <w:r>
        <w:t xml:space="preserve">, 2007], and that the capability to deal with inherent environmental and social variability or uncertainty using flexible, adaptable approaches is essential [Scholz and </w:t>
      </w:r>
      <w:proofErr w:type="spellStart"/>
      <w:r>
        <w:t>Stiftel</w:t>
      </w:r>
      <w:proofErr w:type="spellEnd"/>
      <w:r>
        <w:t xml:space="preserve">, 2005; </w:t>
      </w:r>
      <w:proofErr w:type="spellStart"/>
      <w:r>
        <w:t>Ison</w:t>
      </w:r>
      <w:proofErr w:type="spellEnd"/>
      <w:r>
        <w:t xml:space="preserve"> and Watson, 2007].</w:t>
      </w:r>
    </w:p>
    <w:p w14:paraId="79EA3353" w14:textId="77777777" w:rsidR="0056286B" w:rsidRPr="0067445E" w:rsidRDefault="0056286B" w:rsidP="0056286B">
      <w:r>
        <w:t xml:space="preserve">[4] There is a widespread consensus within the water community that integration is essential for effective water governance [Lebel et al., 2005; Jeffrey, 2006; </w:t>
      </w:r>
      <w:proofErr w:type="spellStart"/>
      <w:r>
        <w:t>Pahl-Wostl</w:t>
      </w:r>
      <w:proofErr w:type="spellEnd"/>
      <w:r>
        <w:t xml:space="preserve">, 2007; </w:t>
      </w:r>
      <w:proofErr w:type="spellStart"/>
      <w:r>
        <w:t>Ramin</w:t>
      </w:r>
      <w:proofErr w:type="spellEnd"/>
      <w:r>
        <w:t xml:space="preserve">, 2004]. </w:t>
      </w:r>
      <w:r w:rsidRPr="00165DA0">
        <w:rPr>
          <w:rStyle w:val="StyleUnderline"/>
        </w:rPr>
        <w:t xml:space="preserve">The quality and quantity of </w:t>
      </w:r>
      <w:r>
        <w:t xml:space="preserve">sources of drinking </w:t>
      </w:r>
      <w:r w:rsidRPr="00165DA0">
        <w:rPr>
          <w:rStyle w:val="StyleUnderline"/>
        </w:rPr>
        <w:t xml:space="preserve">water are </w:t>
      </w:r>
      <w:r w:rsidRPr="0003220A">
        <w:rPr>
          <w:rStyle w:val="Emphasis"/>
        </w:rPr>
        <w:t>affected by countless activities</w:t>
      </w:r>
      <w:r w:rsidRPr="00165DA0">
        <w:rPr>
          <w:rStyle w:val="StyleUnderline"/>
        </w:rPr>
        <w:t xml:space="preserve"> </w:t>
      </w:r>
      <w:r>
        <w:t xml:space="preserve">that take place on the landscape, often at the local scale. Thus, effective </w:t>
      </w:r>
      <w:r w:rsidRPr="005029F6">
        <w:rPr>
          <w:rStyle w:val="Emphasis"/>
        </w:rPr>
        <w:t>governance for</w:t>
      </w:r>
      <w:r>
        <w:t xml:space="preserve"> source </w:t>
      </w:r>
      <w:r w:rsidRPr="005029F6">
        <w:rPr>
          <w:rStyle w:val="Emphasis"/>
        </w:rPr>
        <w:t>water protection</w:t>
      </w:r>
      <w:r w:rsidRPr="00165DA0">
        <w:rPr>
          <w:rStyle w:val="StyleUnderline"/>
        </w:rPr>
        <w:t xml:space="preserve"> requires integration of decision making within two critical domains: land use planning</w:t>
      </w:r>
      <w:r>
        <w:t xml:space="preserve"> (which is usually the responsibility of municipalities) </w:t>
      </w:r>
      <w:r w:rsidRPr="00165DA0">
        <w:rPr>
          <w:rStyle w:val="StyleUnderline"/>
        </w:rPr>
        <w:t>and watershed management</w:t>
      </w:r>
      <w:r>
        <w:t xml:space="preserve"> (which often takes place through the actions of distinct organizations </w:t>
      </w:r>
      <w:proofErr w:type="gramStart"/>
      <w:r>
        <w:t>on the basis of</w:t>
      </w:r>
      <w:proofErr w:type="gramEnd"/>
      <w:r>
        <w:t xml:space="preserve"> watershed boundaries) [Carter et al., 2005; Fish et al., 2009]. In most jurisdictions, these two domains are not integrated satisfactorily.</w:t>
      </w:r>
    </w:p>
    <w:p w14:paraId="403F16EC" w14:textId="5E89D6BD" w:rsidR="0056286B" w:rsidRDefault="0056286B" w:rsidP="0056286B"/>
    <w:p w14:paraId="68FFEF11" w14:textId="180BBBA3" w:rsidR="0056286B" w:rsidRDefault="0056286B" w:rsidP="0056286B">
      <w:pPr>
        <w:pStyle w:val="Heading4"/>
        <w:rPr>
          <w:u w:val="single"/>
        </w:rPr>
      </w:pPr>
      <w:r>
        <w:t xml:space="preserve">Violation – the plan targets something that </w:t>
      </w:r>
      <w:r>
        <w:rPr>
          <w:u w:val="single"/>
        </w:rPr>
        <w:t>affects</w:t>
      </w:r>
      <w:r>
        <w:t xml:space="preserve"> water but does not </w:t>
      </w:r>
      <w:r>
        <w:rPr>
          <w:u w:val="single"/>
        </w:rPr>
        <w:t>manage water resources themselves</w:t>
      </w:r>
    </w:p>
    <w:p w14:paraId="152A1CBB" w14:textId="0B9CF479" w:rsidR="0056286B" w:rsidRDefault="0056286B" w:rsidP="0056286B"/>
    <w:p w14:paraId="1F5B84D3" w14:textId="2AAD5C82" w:rsidR="0056286B" w:rsidRDefault="0056286B" w:rsidP="0056286B">
      <w:pPr>
        <w:pStyle w:val="Heading4"/>
      </w:pPr>
      <w:r>
        <w:t xml:space="preserve">Voting issue – it prevents a limits disaster.  </w:t>
      </w:r>
      <w:r>
        <w:rPr>
          <w:u w:val="single"/>
        </w:rPr>
        <w:t>Everything</w:t>
      </w:r>
      <w:r>
        <w:t xml:space="preserve"> affects water in some way – their interpretation allows </w:t>
      </w:r>
      <w:proofErr w:type="spellStart"/>
      <w:r>
        <w:t>affs</w:t>
      </w:r>
      <w:proofErr w:type="spellEnd"/>
      <w:r>
        <w:t xml:space="preserve"> like carbon taxes or banning pesticides or nuclear disarmament because tritium production hurts the water supply.  Targeting water resources through </w:t>
      </w:r>
      <w:r>
        <w:rPr>
          <w:u w:val="single"/>
        </w:rPr>
        <w:t>integrated management</w:t>
      </w:r>
      <w:r>
        <w:t xml:space="preserve"> is the only predictable </w:t>
      </w:r>
      <w:r w:rsidR="005926D6">
        <w:t>version of the topic</w:t>
      </w:r>
    </w:p>
    <w:p w14:paraId="57C2BC6B" w14:textId="0D6B10C5" w:rsidR="005926D6" w:rsidRDefault="005926D6" w:rsidP="005926D6"/>
    <w:p w14:paraId="5F6F2058" w14:textId="4538B473" w:rsidR="005029F6" w:rsidRDefault="005029F6" w:rsidP="005926D6"/>
    <w:p w14:paraId="2B6F6982" w14:textId="528B3F7D" w:rsidR="005029F6" w:rsidRDefault="005029F6" w:rsidP="005029F6">
      <w:pPr>
        <w:pStyle w:val="Heading3"/>
      </w:pPr>
      <w:r>
        <w:t>2nc – limits</w:t>
      </w:r>
    </w:p>
    <w:p w14:paraId="773CE60D" w14:textId="430F6F1C" w:rsidR="005029F6" w:rsidRDefault="005029F6" w:rsidP="005029F6"/>
    <w:p w14:paraId="422650B3" w14:textId="204EBDB5" w:rsidR="005029F6" w:rsidRDefault="005029F6" w:rsidP="005029F6">
      <w:pPr>
        <w:pStyle w:val="Heading4"/>
      </w:pPr>
      <w:r>
        <w:t xml:space="preserve">The </w:t>
      </w:r>
      <w:r>
        <w:rPr>
          <w:u w:val="single"/>
        </w:rPr>
        <w:t>primary purpose</w:t>
      </w:r>
      <w:r>
        <w:t xml:space="preserve"> of the plan </w:t>
      </w:r>
      <w:r w:rsidR="002116B0">
        <w:t xml:space="preserve">must </w:t>
      </w:r>
      <w:r>
        <w:t xml:space="preserve">be water protection – otherwise anything that happens to </w:t>
      </w:r>
      <w:r w:rsidRPr="00EC3B63">
        <w:rPr>
          <w:u w:val="single"/>
        </w:rPr>
        <w:t>effect</w:t>
      </w:r>
      <w:r>
        <w:t xml:space="preserve"> water would be topical – </w:t>
      </w:r>
      <w:proofErr w:type="gramStart"/>
      <w:r>
        <w:t>that’s</w:t>
      </w:r>
      <w:proofErr w:type="gramEnd"/>
      <w:r>
        <w:t xml:space="preserve"> limitless</w:t>
      </w:r>
    </w:p>
    <w:p w14:paraId="380C7A9B" w14:textId="68C59BCE" w:rsidR="005029F6" w:rsidRPr="00DA3823" w:rsidRDefault="005029F6" w:rsidP="005029F6">
      <w:pPr>
        <w:rPr>
          <w:b/>
          <w:bCs/>
        </w:rPr>
      </w:pPr>
      <w:r w:rsidRPr="00DA3823">
        <w:rPr>
          <w:rStyle w:val="Style13ptBold"/>
        </w:rPr>
        <w:t>Jordan, 18</w:t>
      </w:r>
      <w:r>
        <w:t xml:space="preserve"> – Circuit Judge for the Third Circuit Court of Appeals (WAYNE LAND AND MINERAL GROUP LLC, Appellant v. DELAWARE RIVER BASIN COMMISSION MAYA VAN ROSSUM; DELAWARE RIVERKEEPER NETWORK, 7/3, </w:t>
      </w:r>
      <w:hyperlink r:id="rId36" w:history="1">
        <w:r w:rsidRPr="004B35DC">
          <w:rPr>
            <w:rStyle w:val="Hyperlink"/>
          </w:rPr>
          <w:t>https://cases.justia.com/federal/appellate-courts/ca3/17-1800/17-1800-2018-07-03.pdf?ts=1530637209</w:t>
        </w:r>
      </w:hyperlink>
      <w:r>
        <w:t xml:space="preserve"> //DH  </w:t>
      </w:r>
      <w:r>
        <w:rPr>
          <w:b/>
          <w:bCs/>
        </w:rPr>
        <w:t>The Compact = The Delaware River Basin Compact, an interstate compact between the Basin states and the United States.  The Court = the district court, that this decision hears on appeal.  The Commission = the Delaware River Basin Compact Commission</w:t>
      </w:r>
      <w:r w:rsidR="00EC3B63">
        <w:rPr>
          <w:b/>
          <w:bCs/>
        </w:rPr>
        <w:t>, Wayne = Wayne Land and Mineral Group</w:t>
      </w:r>
    </w:p>
    <w:p w14:paraId="51C85909" w14:textId="77777777" w:rsidR="005029F6" w:rsidRDefault="005029F6" w:rsidP="005029F6"/>
    <w:p w14:paraId="0E0C881D" w14:textId="77777777" w:rsidR="005029F6" w:rsidRDefault="005029F6" w:rsidP="005029F6">
      <w:r w:rsidRPr="00A57DB7">
        <w:rPr>
          <w:rStyle w:val="StyleUnderline"/>
        </w:rPr>
        <w:t>Wayne argues that its fracking-related activities are not “for the … utilization … of water resources”</w:t>
      </w:r>
      <w:r>
        <w:t xml:space="preserve"> and, if considered to be “facilities,” as defined in the Compact, are not facilities “undertaken … for the … utilization … of water resources[.]” (Joint App. at 363, § 1.2(g) (emphasis added).) Wayne asserts that </w:t>
      </w:r>
      <w:r w:rsidRPr="00A57DB7">
        <w:rPr>
          <w:rStyle w:val="StyleUnderline"/>
        </w:rPr>
        <w:t>it does not propose to frack for the purpose</w:t>
      </w:r>
      <w:r>
        <w:t xml:space="preserve"> or intended goal </w:t>
      </w:r>
      <w:r w:rsidRPr="00A57DB7">
        <w:rPr>
          <w:rStyle w:val="StyleUnderline"/>
        </w:rPr>
        <w:t>of using water, but rather for the purpose</w:t>
      </w:r>
      <w:r>
        <w:t xml:space="preserve"> and goal </w:t>
      </w:r>
      <w:r w:rsidRPr="00A57DB7">
        <w:rPr>
          <w:rStyle w:val="StyleUnderline"/>
        </w:rPr>
        <w:t xml:space="preserve">of capturing natural gas. Water </w:t>
      </w:r>
      <w:r w:rsidRPr="006A3C6E">
        <w:rPr>
          <w:rStyle w:val="Emphasis"/>
        </w:rPr>
        <w:t>just happens to be used</w:t>
      </w:r>
      <w:r w:rsidRPr="00A57DB7">
        <w:rPr>
          <w:rStyle w:val="StyleUnderline"/>
        </w:rPr>
        <w:t xml:space="preserve"> in that process</w:t>
      </w:r>
      <w:r>
        <w:t>. From Wayne’s perspective, the Commission’s and the District Court’s interpretation of “project” reads the word “for” out of the definition and replaces it with the phrase “that involves.” Essentially, Wayne frames the Commission’s and the District Court’s interpretation as extending “project” to cover “any … activity … identified by the [C]</w:t>
      </w:r>
      <w:proofErr w:type="spellStart"/>
      <w:r>
        <w:t>ommission</w:t>
      </w:r>
      <w:proofErr w:type="spellEnd"/>
      <w:r>
        <w:t>, or any separate facility undertaken …, [that involves] water resources[.]” (Joint App. at 363, § 1.2(g).)16</w:t>
      </w:r>
    </w:p>
    <w:p w14:paraId="11CE6BD9" w14:textId="77777777" w:rsidR="005029F6" w:rsidRPr="00A57DB7" w:rsidRDefault="005029F6" w:rsidP="005029F6">
      <w:pPr>
        <w:rPr>
          <w:b/>
          <w:bCs/>
        </w:rPr>
      </w:pPr>
      <w:r>
        <w:rPr>
          <w:b/>
          <w:bCs/>
        </w:rPr>
        <w:t>(</w:t>
      </w:r>
      <w:proofErr w:type="gramStart"/>
      <w:r>
        <w:rPr>
          <w:b/>
          <w:bCs/>
        </w:rPr>
        <w:t>footnote</w:t>
      </w:r>
      <w:proofErr w:type="gramEnd"/>
      <w:r>
        <w:rPr>
          <w:b/>
          <w:bCs/>
        </w:rPr>
        <w:t xml:space="preserve"> 16)</w:t>
      </w:r>
    </w:p>
    <w:p w14:paraId="370C16DC" w14:textId="77777777" w:rsidR="005029F6" w:rsidRDefault="005029F6" w:rsidP="005029F6">
      <w:r w:rsidRPr="005029F6">
        <w:t>16 The focus of our analysis is on the word “utilization” because that appears to be most directly connected to Wayne’s activities, but the Commission points out that “management” of water resources could also cover fracking because fracking involves management of wastewater and storage of needed water and chemicals before their use. While that is likely true, it runs into the same issues Wayne identifies with respect to “utilization” of water resources, namely that we cannot ignore that</w:t>
      </w:r>
      <w:r w:rsidRPr="00A57DB7">
        <w:rPr>
          <w:rStyle w:val="StyleUnderline"/>
        </w:rPr>
        <w:t xml:space="preserve"> fracking is not for the purpose of managing water resources</w:t>
      </w:r>
      <w:r>
        <w:t>. Thus, that distinction does not alter our analysis or conclusion.</w:t>
      </w:r>
    </w:p>
    <w:p w14:paraId="65D5C425" w14:textId="77777777" w:rsidR="005029F6" w:rsidRPr="00A57DB7" w:rsidRDefault="005029F6" w:rsidP="005029F6">
      <w:pPr>
        <w:rPr>
          <w:b/>
          <w:bCs/>
        </w:rPr>
      </w:pPr>
      <w:r>
        <w:rPr>
          <w:b/>
          <w:bCs/>
        </w:rPr>
        <w:t>(</w:t>
      </w:r>
      <w:proofErr w:type="gramStart"/>
      <w:r>
        <w:rPr>
          <w:b/>
          <w:bCs/>
        </w:rPr>
        <w:t>return</w:t>
      </w:r>
      <w:proofErr w:type="gramEnd"/>
      <w:r>
        <w:rPr>
          <w:b/>
          <w:bCs/>
        </w:rPr>
        <w:t xml:space="preserve"> to decision)</w:t>
      </w:r>
    </w:p>
    <w:p w14:paraId="54D2B18E" w14:textId="77777777" w:rsidR="005029F6" w:rsidRDefault="005029F6" w:rsidP="005029F6">
      <w:r>
        <w:t xml:space="preserve">That has some persuasive force. No matter how “reasonably and liberally” we construe The Compact’s terms (Joint App. at 396, § 14.21), </w:t>
      </w:r>
      <w:r w:rsidRPr="005029F6">
        <w:rPr>
          <w:rStyle w:val="StyleUnderline"/>
        </w:rPr>
        <w:t xml:space="preserve">we cannot ignore </w:t>
      </w:r>
      <w:r w:rsidRPr="005029F6">
        <w:t xml:space="preserve">that </w:t>
      </w:r>
      <w:r w:rsidRPr="00A57DB7">
        <w:rPr>
          <w:rStyle w:val="StyleUnderline"/>
        </w:rPr>
        <w:t xml:space="preserve">the </w:t>
      </w:r>
      <w:r w:rsidRPr="005029F6">
        <w:t>word “for” must have some purposive meaning and</w:t>
      </w:r>
      <w:r w:rsidRPr="00A57DB7">
        <w:rPr>
          <w:rStyle w:val="StyleUnderline"/>
        </w:rPr>
        <w:t xml:space="preserve"> </w:t>
      </w:r>
      <w:r w:rsidRPr="005029F6">
        <w:rPr>
          <w:rStyle w:val="Emphasis"/>
        </w:rPr>
        <w:t>limiting function</w:t>
      </w:r>
      <w:r w:rsidRPr="00A57DB7">
        <w:rPr>
          <w:rStyle w:val="StyleUnderline"/>
        </w:rPr>
        <w:t xml:space="preserve">. Doing so would sweep nearly </w:t>
      </w:r>
      <w:r w:rsidRPr="005029F6">
        <w:rPr>
          <w:rStyle w:val="Emphasis"/>
        </w:rPr>
        <w:t>any</w:t>
      </w:r>
      <w:r w:rsidRPr="00A57DB7">
        <w:rPr>
          <w:rStyle w:val="StyleUnderline"/>
        </w:rPr>
        <w:t xml:space="preserve"> activity that happens to use Basin water </w:t>
      </w:r>
      <w:r w:rsidRPr="005029F6">
        <w:t>into the Compact’s definition of “project,”</w:t>
      </w:r>
      <w:r w:rsidRPr="00A57DB7">
        <w:rPr>
          <w:rStyle w:val="StyleUnderline"/>
        </w:rPr>
        <w:t xml:space="preserve"> which could </w:t>
      </w:r>
      <w:r w:rsidRPr="005029F6">
        <w:t>potentially</w:t>
      </w:r>
      <w:r w:rsidRPr="00A57DB7">
        <w:rPr>
          <w:rStyle w:val="StyleUnderline"/>
        </w:rPr>
        <w:t xml:space="preserve"> include the </w:t>
      </w:r>
      <w:r w:rsidRPr="00A57DB7">
        <w:rPr>
          <w:rStyle w:val="Emphasis"/>
        </w:rPr>
        <w:t>construction of a new skyscraper in New York City</w:t>
      </w:r>
      <w:r w:rsidRPr="00A57DB7">
        <w:rPr>
          <w:rStyle w:val="StyleUnderline"/>
        </w:rPr>
        <w:t xml:space="preserve"> or </w:t>
      </w:r>
      <w:r w:rsidRPr="00A57DB7">
        <w:rPr>
          <w:rStyle w:val="Emphasis"/>
        </w:rPr>
        <w:t>a small housing development in rural Pennsylvania</w:t>
      </w:r>
      <w:r>
        <w:t xml:space="preserve">. Even ignoring the word “for,” however, there appears to be a boundary on </w:t>
      </w:r>
      <w:r w:rsidRPr="00A57DB7">
        <w:rPr>
          <w:rStyle w:val="StyleUnderline"/>
        </w:rPr>
        <w:t>the Commission’s authority</w:t>
      </w:r>
      <w:r>
        <w:t xml:space="preserve"> to review development in the </w:t>
      </w:r>
      <w:r w:rsidRPr="00EC3B63">
        <w:t>Basin, since § 3.8 only allows the Commission to review projects “having a substantial effect on the water resources of the [B]</w:t>
      </w:r>
      <w:proofErr w:type="spellStart"/>
      <w:r w:rsidRPr="00EC3B63">
        <w:t>asin</w:t>
      </w:r>
      <w:proofErr w:type="spellEnd"/>
      <w:r w:rsidRPr="00EC3B63">
        <w:t>[.]” (Joint App. at 370, § 3.8.) Furthermore, we question the assertion that fracking clearly constitutes a project subject to the Commission’s authority, because it is not at all clear on this record how the five million gallons of water used in fracking a well compares with the quantity of water used to perform other activities that few if any people would say the Commission was intended to control.</w:t>
      </w:r>
    </w:p>
    <w:p w14:paraId="35E1F1F8" w14:textId="745C4DC2" w:rsidR="005029F6" w:rsidRDefault="005029F6" w:rsidP="005029F6"/>
    <w:p w14:paraId="51335112" w14:textId="36070955" w:rsidR="00332B45" w:rsidRDefault="00332B45" w:rsidP="00332B45">
      <w:pPr>
        <w:pStyle w:val="Heading3"/>
      </w:pPr>
      <w:r>
        <w:t>2nc – requires water management</w:t>
      </w:r>
    </w:p>
    <w:p w14:paraId="46FDDC3E" w14:textId="33FC1F51" w:rsidR="00332B45" w:rsidRDefault="00332B45" w:rsidP="00332B45"/>
    <w:p w14:paraId="3CC9EB4D" w14:textId="2003B7D2" w:rsidR="006B2481" w:rsidRDefault="006B2481" w:rsidP="006B2481">
      <w:pPr>
        <w:pStyle w:val="Heading4"/>
      </w:pPr>
      <w:r>
        <w:t xml:space="preserve">Protection means </w:t>
      </w:r>
      <w:r>
        <w:rPr>
          <w:u w:val="single"/>
        </w:rPr>
        <w:t>water management</w:t>
      </w:r>
      <w:r>
        <w:t xml:space="preserve"> – </w:t>
      </w:r>
      <w:r>
        <w:t xml:space="preserve">pollution prevention </w:t>
      </w:r>
      <w:proofErr w:type="gramStart"/>
      <w:r>
        <w:t>has to</w:t>
      </w:r>
      <w:proofErr w:type="gramEnd"/>
      <w:r>
        <w:t xml:space="preserve"> be in the context of a watershed management plan</w:t>
      </w:r>
    </w:p>
    <w:p w14:paraId="2954ABCF" w14:textId="77777777" w:rsidR="006B2481" w:rsidRDefault="006B2481" w:rsidP="006B2481">
      <w:r>
        <w:t xml:space="preserve">J.L. </w:t>
      </w:r>
      <w:r w:rsidRPr="006B2481">
        <w:rPr>
          <w:rStyle w:val="Style13ptBold"/>
        </w:rPr>
        <w:t xml:space="preserve">Ivey, 6 </w:t>
      </w:r>
      <w:r>
        <w:t>- Guelph Water Management Group, Department of Geography, University of Guelph, Guelph, Ont., Canada “An institutional perspective on local capacity for</w:t>
      </w:r>
    </w:p>
    <w:p w14:paraId="304FFEF0" w14:textId="77777777" w:rsidR="006B2481" w:rsidRDefault="006B2481" w:rsidP="006B2481">
      <w:r>
        <w:t xml:space="preserve">source water protection” </w:t>
      </w:r>
      <w:proofErr w:type="spellStart"/>
      <w:r>
        <w:t>Geoforum</w:t>
      </w:r>
      <w:proofErr w:type="spellEnd"/>
      <w:r>
        <w:t xml:space="preserve"> 37 (2006) 944–957, Science Direct //DH</w:t>
      </w:r>
    </w:p>
    <w:p w14:paraId="07F415C2" w14:textId="77777777" w:rsidR="006B2481" w:rsidRPr="006B2481" w:rsidRDefault="006B2481" w:rsidP="006B2481"/>
    <w:p w14:paraId="39F35B6A" w14:textId="77777777" w:rsidR="006B2481" w:rsidRPr="005029F6" w:rsidRDefault="006B2481" w:rsidP="006B2481">
      <w:r>
        <w:t xml:space="preserve">Source </w:t>
      </w:r>
      <w:r w:rsidRPr="002116B0">
        <w:rPr>
          <w:rStyle w:val="StyleUnderline"/>
        </w:rPr>
        <w:t>water protection refers to</w:t>
      </w:r>
      <w:r>
        <w:t xml:space="preserve"> the development and implementation of </w:t>
      </w:r>
      <w:r w:rsidRPr="002116B0">
        <w:rPr>
          <w:rStyle w:val="StyleUnderline"/>
        </w:rPr>
        <w:t>policies,</w:t>
      </w:r>
      <w:r>
        <w:t xml:space="preserve"> plans and activities </w:t>
      </w:r>
      <w:r w:rsidRPr="002116B0">
        <w:rPr>
          <w:rStyle w:val="StyleUnderline"/>
        </w:rPr>
        <w:t xml:space="preserve">to prevent or minimize direct or indirect release of pollutants into surface or groundwater resources </w:t>
      </w:r>
      <w:r>
        <w:t xml:space="preserve">currently used or intended to be used in the future as sources of drinking water (O’Connor, 2002; </w:t>
      </w:r>
      <w:proofErr w:type="spellStart"/>
      <w:r>
        <w:t>Krewski</w:t>
      </w:r>
      <w:proofErr w:type="spellEnd"/>
      <w:r>
        <w:t xml:space="preserve"> et al., 2004). </w:t>
      </w:r>
      <w:r w:rsidRPr="006B2481">
        <w:rPr>
          <w:rStyle w:val="StyleUnderline"/>
        </w:rPr>
        <w:t xml:space="preserve">It typically involves assessing water resources, identifying vulnerable areas, surveying all contaminant sources, and selecting, </w:t>
      </w:r>
      <w:proofErr w:type="gramStart"/>
      <w:r w:rsidRPr="006B2481">
        <w:rPr>
          <w:rStyle w:val="StyleUnderline"/>
        </w:rPr>
        <w:t>implementing</w:t>
      </w:r>
      <w:proofErr w:type="gramEnd"/>
      <w:r w:rsidRPr="006B2481">
        <w:rPr>
          <w:rStyle w:val="StyleUnderline"/>
        </w:rPr>
        <w:t xml:space="preserve"> and monitoring a set of policy tools</w:t>
      </w:r>
      <w:r>
        <w:t xml:space="preserve"> and actions </w:t>
      </w:r>
      <w:r w:rsidRPr="006B2481">
        <w:rPr>
          <w:rStyle w:val="StyleUnderline"/>
        </w:rPr>
        <w:t>to prevent or minimize contamination</w:t>
      </w:r>
      <w:r>
        <w:t xml:space="preserve">, by means of planning processes that emphasize stakeholder involvement and education (Witten et al., 1995; National Research Council, 2000; FWR, 2005). </w:t>
      </w:r>
      <w:r w:rsidRPr="006B2481">
        <w:rPr>
          <w:rStyle w:val="StyleUnderline"/>
        </w:rPr>
        <w:t>In the context of surface water</w:t>
      </w:r>
      <w:r>
        <w:t xml:space="preserve"> (e.g., lakes, reservoirs, rivers), source water </w:t>
      </w:r>
      <w:r w:rsidRPr="006B2481">
        <w:rPr>
          <w:rStyle w:val="StyleUnderline"/>
        </w:rPr>
        <w:t>protection typically takes the form of watershed</w:t>
      </w:r>
      <w:r>
        <w:t xml:space="preserve"> or catchment </w:t>
      </w:r>
      <w:r w:rsidRPr="006B2481">
        <w:rPr>
          <w:rStyle w:val="StyleUnderline"/>
        </w:rPr>
        <w:t>management, while for groundwater resources e</w:t>
      </w:r>
      <w:r>
        <w:rPr>
          <w:rStyle w:val="StyleUnderline"/>
        </w:rPr>
        <w:t>ff</w:t>
      </w:r>
      <w:r w:rsidRPr="006B2481">
        <w:rPr>
          <w:rStyle w:val="StyleUnderline"/>
        </w:rPr>
        <w:t>orts may focus on private wells, municipal water</w:t>
      </w:r>
      <w:r>
        <w:t xml:space="preserve"> </w:t>
      </w:r>
      <w:r w:rsidRPr="006B2481">
        <w:rPr>
          <w:rStyle w:val="StyleUnderline"/>
        </w:rPr>
        <w:t>fields,</w:t>
      </w:r>
      <w:r>
        <w:t xml:space="preserve"> </w:t>
      </w:r>
      <w:r w:rsidRPr="006B2481">
        <w:rPr>
          <w:rStyle w:val="StyleUnderline"/>
        </w:rPr>
        <w:t>groundwater recharge areas, or whole aquifers</w:t>
      </w:r>
      <w:r>
        <w:t xml:space="preserve"> (USEPA, 1999; National Research Council, 2000; </w:t>
      </w:r>
      <w:proofErr w:type="spellStart"/>
      <w:r>
        <w:t>Macler</w:t>
      </w:r>
      <w:proofErr w:type="spellEnd"/>
      <w:r>
        <w:t xml:space="preserve"> and Merkle, 2000)</w:t>
      </w:r>
    </w:p>
    <w:p w14:paraId="6A4A3B18" w14:textId="77777777" w:rsidR="006B2481" w:rsidRDefault="006B2481" w:rsidP="00332B45"/>
    <w:p w14:paraId="66BAC0D2" w14:textId="07A2E0C7" w:rsidR="00052363" w:rsidRDefault="00052363" w:rsidP="00052363">
      <w:pPr>
        <w:pStyle w:val="Heading4"/>
      </w:pPr>
      <w:r>
        <w:t xml:space="preserve">Protection means sustainable water management </w:t>
      </w:r>
      <w:r w:rsidR="00AD5CC8">
        <w:t>governing all water resources</w:t>
      </w:r>
    </w:p>
    <w:p w14:paraId="25842636" w14:textId="77777777" w:rsidR="00052363" w:rsidRDefault="00052363" w:rsidP="00052363">
      <w:r>
        <w:t xml:space="preserve">Amanda </w:t>
      </w:r>
      <w:r w:rsidRPr="0068640C">
        <w:rPr>
          <w:rStyle w:val="Style13ptBold"/>
        </w:rPr>
        <w:t>Driver,</w:t>
      </w:r>
      <w:r>
        <w:t xml:space="preserve"> et al, </w:t>
      </w:r>
      <w:r w:rsidRPr="0068640C">
        <w:rPr>
          <w:rStyle w:val="Style13ptBold"/>
        </w:rPr>
        <w:t>11</w:t>
      </w:r>
      <w:r>
        <w:t xml:space="preserve"> - South African National Biodiversity Institute (“Implementation Manual for Freshwater Ecosystem Priority Areas” https://www.researchgate.net/publication/305494368_Implementation_Manual_for_Freshwater_Ecosystem_Priority_Areas?scrlybrkr=ff346542</w:t>
      </w:r>
    </w:p>
    <w:p w14:paraId="59BAAB00" w14:textId="77777777" w:rsidR="00052363" w:rsidRDefault="00052363" w:rsidP="00052363"/>
    <w:p w14:paraId="693F007B" w14:textId="77777777" w:rsidR="00052363" w:rsidRDefault="00052363" w:rsidP="00052363">
      <w:r>
        <w:t>In the water resource context:</w:t>
      </w:r>
    </w:p>
    <w:p w14:paraId="31025496" w14:textId="77777777" w:rsidR="00052363" w:rsidRDefault="00052363" w:rsidP="00052363">
      <w:pPr>
        <w:pStyle w:val="ListParagraph"/>
        <w:numPr>
          <w:ilvl w:val="0"/>
          <w:numId w:val="13"/>
        </w:numPr>
      </w:pPr>
      <w:r>
        <w:t>“</w:t>
      </w:r>
      <w:r w:rsidRPr="0068640C">
        <w:rPr>
          <w:rStyle w:val="StyleUnderline"/>
        </w:rPr>
        <w:t>Protection” of water resources means managing the resource and</w:t>
      </w:r>
      <w:r>
        <w:t xml:space="preserve"> associated </w:t>
      </w:r>
      <w:r w:rsidRPr="0068640C">
        <w:rPr>
          <w:rStyle w:val="StyleUnderline"/>
        </w:rPr>
        <w:t>ecosystem according to a level that ensures sustainable use.</w:t>
      </w:r>
      <w:r>
        <w:t xml:space="preserve"> </w:t>
      </w:r>
      <w:r w:rsidRPr="0068640C">
        <w:rPr>
          <w:rStyle w:val="StyleUnderline"/>
        </w:rPr>
        <w:t xml:space="preserve">This </w:t>
      </w:r>
      <w:r>
        <w:t xml:space="preserve">term </w:t>
      </w:r>
      <w:proofErr w:type="spellStart"/>
      <w:r w:rsidRPr="0068640C">
        <w:rPr>
          <w:rStyle w:val="StyleUnderline"/>
        </w:rPr>
        <w:t>emphasises</w:t>
      </w:r>
      <w:proofErr w:type="spellEnd"/>
      <w:r w:rsidRPr="0068640C">
        <w:rPr>
          <w:rStyle w:val="StyleUnderline"/>
        </w:rPr>
        <w:t xml:space="preserve"> the need to balance protection and </w:t>
      </w:r>
      <w:proofErr w:type="spellStart"/>
      <w:r w:rsidRPr="0068640C">
        <w:rPr>
          <w:rStyle w:val="StyleUnderline"/>
        </w:rPr>
        <w:t>utilisation</w:t>
      </w:r>
      <w:proofErr w:type="spellEnd"/>
      <w:r w:rsidRPr="0068640C">
        <w:rPr>
          <w:rStyle w:val="StyleUnderline"/>
        </w:rPr>
        <w:t xml:space="preserve"> in a sustainable</w:t>
      </w:r>
      <w:r>
        <w:t xml:space="preserve"> </w:t>
      </w:r>
      <w:r w:rsidRPr="0068640C">
        <w:rPr>
          <w:rStyle w:val="StyleUnderline"/>
        </w:rPr>
        <w:t>and equitable manner</w:t>
      </w:r>
      <w:r>
        <w:t xml:space="preserve"> </w:t>
      </w:r>
      <w:r w:rsidRPr="00AD5CC8">
        <w:rPr>
          <w:rStyle w:val="StyleUnderline"/>
        </w:rPr>
        <w:t>through appropriate water resource management</w:t>
      </w:r>
      <w:r>
        <w:t xml:space="preserve">. </w:t>
      </w:r>
      <w:r w:rsidRPr="00AD5CC8">
        <w:rPr>
          <w:rStyle w:val="StyleUnderline"/>
        </w:rPr>
        <w:t>Protection is therefore an inclusive strategy, applicable to all water resources</w:t>
      </w:r>
      <w:r>
        <w:t xml:space="preserve">, and does not apply only to formally protected areas. </w:t>
      </w:r>
    </w:p>
    <w:p w14:paraId="4173D988" w14:textId="77777777" w:rsidR="00052363" w:rsidRDefault="00052363" w:rsidP="00052363">
      <w:pPr>
        <w:pStyle w:val="ListParagraph"/>
        <w:numPr>
          <w:ilvl w:val="0"/>
          <w:numId w:val="13"/>
        </w:numPr>
      </w:pPr>
      <w:r w:rsidRPr="0068640C">
        <w:rPr>
          <w:rStyle w:val="StyleUnderline"/>
        </w:rPr>
        <w:t>“Conservation”</w:t>
      </w:r>
      <w:r>
        <w:t xml:space="preserve"> generally </w:t>
      </w:r>
      <w:r w:rsidRPr="0068640C">
        <w:rPr>
          <w:rStyle w:val="StyleUnderline"/>
        </w:rPr>
        <w:t>refers to the efficient use and saving of water</w:t>
      </w:r>
      <w:r>
        <w:t xml:space="preserve">, </w:t>
      </w:r>
      <w:r w:rsidRPr="006E0113">
        <w:rPr>
          <w:rStyle w:val="StyleUnderline"/>
        </w:rPr>
        <w:t>achieved through</w:t>
      </w:r>
      <w:r>
        <w:t xml:space="preserve"> measures such as </w:t>
      </w:r>
      <w:r w:rsidRPr="006E0113">
        <w:rPr>
          <w:rStyle w:val="StyleUnderline"/>
        </w:rPr>
        <w:t>water saving devices, water-efficient processes, water demand management and water rationing</w:t>
      </w:r>
      <w:r>
        <w:t xml:space="preserve">. </w:t>
      </w:r>
    </w:p>
    <w:p w14:paraId="3A338D26" w14:textId="77777777" w:rsidR="00052363" w:rsidRDefault="00052363" w:rsidP="00332B45"/>
    <w:p w14:paraId="5C88779D" w14:textId="77777777" w:rsidR="00332B45" w:rsidRDefault="00332B45" w:rsidP="00332B45">
      <w:pPr>
        <w:pStyle w:val="Heading4"/>
      </w:pPr>
      <w:r>
        <w:t>Water protection is water resource management</w:t>
      </w:r>
    </w:p>
    <w:p w14:paraId="7A619B7F" w14:textId="23A9F843" w:rsidR="00332B45" w:rsidRDefault="00332B45" w:rsidP="00332B45">
      <w:r>
        <w:t xml:space="preserve">Marko </w:t>
      </w:r>
      <w:proofErr w:type="spellStart"/>
      <w:r w:rsidRPr="008B4C36">
        <w:rPr>
          <w:rStyle w:val="Style13ptBold"/>
        </w:rPr>
        <w:t>Bajcetic</w:t>
      </w:r>
      <w:proofErr w:type="spellEnd"/>
      <w:r w:rsidRPr="008B4C36">
        <w:rPr>
          <w:rStyle w:val="Style13ptBold"/>
        </w:rPr>
        <w:t>, 16 -</w:t>
      </w:r>
      <w:r>
        <w:t xml:space="preserve"> Regular member of the International Academy of Management and Technology (INTAMT) Novi Sad, </w:t>
      </w:r>
      <w:proofErr w:type="spellStart"/>
      <w:r>
        <w:t>Serbia“ECONOMIC</w:t>
      </w:r>
      <w:proofErr w:type="spellEnd"/>
      <w:r>
        <w:t xml:space="preserve"> EFFICIENCY OF WATER PROTECTION WITHIN ENVIRONMENTALLY FRIENDLY AND INTEGRATED WATER RESOURCES MANAGEMENT” International Review (2016 No.1-2) </w:t>
      </w:r>
      <w:hyperlink r:id="rId37" w:history="1">
        <w:r w:rsidRPr="001B3615">
          <w:rPr>
            <w:rStyle w:val="Hyperlink"/>
          </w:rPr>
          <w:t>https://www.researchgate.net/publication/305363314_Economic_efficiency_of_water_protection_within_environmentally_friendly_and_integrated_water_resources_management?scrlybrkr=386aa578</w:t>
        </w:r>
      </w:hyperlink>
      <w:r>
        <w:t xml:space="preserve"> //DH</w:t>
      </w:r>
    </w:p>
    <w:p w14:paraId="0D9752B2" w14:textId="77777777" w:rsidR="00332B45" w:rsidRDefault="00332B45" w:rsidP="00332B45"/>
    <w:p w14:paraId="014C3E60" w14:textId="77777777" w:rsidR="00332B45" w:rsidRDefault="00332B45" w:rsidP="00332B45">
      <w:r w:rsidRPr="008B4C36">
        <w:rPr>
          <w:rStyle w:val="StyleUnderline"/>
        </w:rPr>
        <w:t>Water protection includes all changes of the condition and status of water, water services and</w:t>
      </w:r>
      <w:r>
        <w:rPr>
          <w:rStyle w:val="StyleUnderline"/>
        </w:rPr>
        <w:t xml:space="preserve"> </w:t>
      </w:r>
      <w:r w:rsidRPr="008B4C36">
        <w:rPr>
          <w:rStyle w:val="StyleUnderline"/>
        </w:rPr>
        <w:t>activities of the publi</w:t>
      </w:r>
      <w:r>
        <w:t xml:space="preserve">c, that is, all the types and manners of influence and pressures caused by natural, </w:t>
      </w:r>
      <w:proofErr w:type="gramStart"/>
      <w:r>
        <w:t>economic</w:t>
      </w:r>
      <w:proofErr w:type="gramEnd"/>
      <w:r>
        <w:t xml:space="preserve"> and other factors resulting from human activities </w:t>
      </w:r>
      <w:r w:rsidRPr="008B4C36">
        <w:rPr>
          <w:rStyle w:val="StyleUnderline"/>
        </w:rPr>
        <w:t>on surface water and ground</w:t>
      </w:r>
      <w:r>
        <w:rPr>
          <w:rStyle w:val="StyleUnderline"/>
        </w:rPr>
        <w:t xml:space="preserve"> </w:t>
      </w:r>
      <w:r w:rsidRPr="008B4C36">
        <w:rPr>
          <w:rStyle w:val="StyleUnderline"/>
        </w:rPr>
        <w:t>water</w:t>
      </w:r>
      <w:r>
        <w:t xml:space="preserve"> </w:t>
      </w:r>
      <w:r w:rsidRPr="008B4C36">
        <w:rPr>
          <w:rStyle w:val="StyleUnderline"/>
        </w:rPr>
        <w:t>and includes specific types of revenues, sources of finance and financial means spent on</w:t>
      </w:r>
      <w:r>
        <w:rPr>
          <w:rStyle w:val="StyleUnderline"/>
        </w:rPr>
        <w:t xml:space="preserve"> </w:t>
      </w:r>
      <w:r w:rsidRPr="008B4C36">
        <w:rPr>
          <w:rStyle w:val="StyleUnderline"/>
        </w:rPr>
        <w:t>services and investments</w:t>
      </w:r>
      <w:r>
        <w:t xml:space="preserve">. </w:t>
      </w:r>
      <w:r w:rsidRPr="008B4C36">
        <w:rPr>
          <w:rStyle w:val="StyleUnderline"/>
        </w:rPr>
        <w:t>This area targets bureaucratic</w:t>
      </w:r>
      <w:r>
        <w:t xml:space="preserve"> (administrative</w:t>
      </w:r>
      <w:r w:rsidRPr="008B4C36">
        <w:rPr>
          <w:rStyle w:val="StyleUnderline"/>
        </w:rPr>
        <w:t xml:space="preserve">) coordination to specify and position water protection </w:t>
      </w:r>
      <w:r>
        <w:t>and environmental protection</w:t>
      </w:r>
      <w:r w:rsidRPr="008B4C36">
        <w:t xml:space="preserve"> </w:t>
      </w:r>
      <w:r w:rsidRPr="006E0113">
        <w:rPr>
          <w:rStyle w:val="StyleUnderline"/>
        </w:rPr>
        <w:t>within</w:t>
      </w:r>
      <w:r w:rsidRPr="008B4C36">
        <w:rPr>
          <w:rStyle w:val="Emphasis"/>
        </w:rPr>
        <w:t xml:space="preserve"> water management.</w:t>
      </w:r>
      <w:r>
        <w:t xml:space="preserve"> The water quality is determined by means of theoretic and practical elements and methods in chemistry, </w:t>
      </w:r>
      <w:proofErr w:type="gramStart"/>
      <w:r>
        <w:t>physics</w:t>
      </w:r>
      <w:proofErr w:type="gramEnd"/>
      <w:r>
        <w:t xml:space="preserve"> and biology. The water quality, for purposes of water and environment protection, is determined depending in the ecological status of water. Ecological status requires determining (Annex V, EU Water Framework Directive) biological, hydro-morphological, </w:t>
      </w:r>
      <w:proofErr w:type="gramStart"/>
      <w:r>
        <w:t>chemical</w:t>
      </w:r>
      <w:proofErr w:type="gramEnd"/>
      <w:r>
        <w:t xml:space="preserve"> and physical characteristics and general and specific elements of pollutants. Annex V of the WFD sets out in detail specific types of elements relevant for ecological and chemical statuses which require establishing a supervisory, </w:t>
      </w:r>
      <w:proofErr w:type="gramStart"/>
      <w:r>
        <w:t>operating</w:t>
      </w:r>
      <w:proofErr w:type="gramEnd"/>
      <w:r>
        <w:t xml:space="preserve"> and scientific monitoring but also additional monitoring. </w:t>
      </w:r>
      <w:r w:rsidRPr="008B4C36">
        <w:rPr>
          <w:rStyle w:val="StyleUnderline"/>
        </w:rPr>
        <w:t>The results of monitoring are used within an integrated water management system to determine the condition and to specify ecological status</w:t>
      </w:r>
      <w:r>
        <w:t xml:space="preserve"> which may be (1) poor, (2) unsatisfactory, (3) satisfactory, (4) good and (5) excellent. Such ecological status is combined with chemical status which may be good or bad. Reaching a specific ecological status depends on social, </w:t>
      </w:r>
      <w:proofErr w:type="gramStart"/>
      <w:r>
        <w:t>political</w:t>
      </w:r>
      <w:proofErr w:type="gramEnd"/>
      <w:r>
        <w:t xml:space="preserve"> and in particular economic efficiency and ability to create conditions for accountability of legal entities and natural persons that pollute water and benefit from higher and added value.</w:t>
      </w:r>
    </w:p>
    <w:p w14:paraId="0891CD95" w14:textId="16FBFB75" w:rsidR="00332B45" w:rsidRDefault="00332B45" w:rsidP="00332B45"/>
    <w:p w14:paraId="4F33FEA6" w14:textId="268ECBFA" w:rsidR="00AD5CC8" w:rsidRPr="00AD5CC8" w:rsidRDefault="00AD5CC8" w:rsidP="00AD5CC8"/>
    <w:p w14:paraId="54F3A9A1" w14:textId="6DB085EA" w:rsidR="00332B45" w:rsidRDefault="00332B45" w:rsidP="00332B45">
      <w:pPr>
        <w:pStyle w:val="Heading2"/>
      </w:pPr>
      <w:r>
        <w:t>Cessation of use</w:t>
      </w:r>
    </w:p>
    <w:p w14:paraId="280E5F37" w14:textId="4A678889" w:rsidR="00332B45" w:rsidRDefault="00332B45" w:rsidP="00332B45"/>
    <w:p w14:paraId="00EDDB85" w14:textId="7F83F6A4" w:rsidR="00332B45" w:rsidRDefault="00332B45" w:rsidP="00332B45">
      <w:pPr>
        <w:pStyle w:val="Heading3"/>
      </w:pPr>
      <w:r>
        <w:t>1nc – cessation of use</w:t>
      </w:r>
    </w:p>
    <w:p w14:paraId="0499E9EB" w14:textId="1FAF850F" w:rsidR="00332B45" w:rsidRDefault="00332B45" w:rsidP="00332B45"/>
    <w:p w14:paraId="5C2B22FF" w14:textId="77777777" w:rsidR="00332B45" w:rsidRDefault="00332B45" w:rsidP="00332B45">
      <w:pPr>
        <w:pStyle w:val="Heading4"/>
      </w:pPr>
      <w:r>
        <w:t>Protection means to command a cessation of use</w:t>
      </w:r>
    </w:p>
    <w:p w14:paraId="7DEA75A3" w14:textId="77777777" w:rsidR="00332B45" w:rsidRDefault="00332B45" w:rsidP="00332B45">
      <w:bookmarkStart w:id="7" w:name="_Hlk74561940"/>
      <w:r>
        <w:t xml:space="preserve">Johanna </w:t>
      </w:r>
      <w:proofErr w:type="spellStart"/>
      <w:r w:rsidRPr="009D46F8">
        <w:rPr>
          <w:rStyle w:val="Style13ptBold"/>
        </w:rPr>
        <w:t>Matanich</w:t>
      </w:r>
      <w:proofErr w:type="spellEnd"/>
      <w:r>
        <w:t xml:space="preserve"> (Spring, 19</w:t>
      </w:r>
      <w:r w:rsidRPr="009D46F8">
        <w:rPr>
          <w:rStyle w:val="Style13ptBold"/>
        </w:rPr>
        <w:t>96</w:t>
      </w:r>
      <w:r>
        <w:t>). ARTICLE: A Treaty Comes of Age for the Ancient Ones: Implications of the Law of the Sea for the Regulation of Whaling. International Legal Perspectives, 8, 37, lexis</w:t>
      </w:r>
    </w:p>
    <w:p w14:paraId="26AFE8B9" w14:textId="77777777" w:rsidR="00332B45" w:rsidRDefault="00332B45" w:rsidP="00332B45"/>
    <w:p w14:paraId="457FDA72" w14:textId="77777777" w:rsidR="00332B45" w:rsidRDefault="00332B45" w:rsidP="00332B45">
      <w:r>
        <w:t xml:space="preserve">UNCLOS imposes a duty upon states to conserve whales that is stronger than their obligations under the International Whaling Convention. Generally, </w:t>
      </w:r>
      <w:r w:rsidRPr="009D46F8">
        <w:rPr>
          <w:rStyle w:val="StyleUnderline"/>
        </w:rPr>
        <w:t>UNCLOS creates the obligation to protect and preserve the marine environment</w:t>
      </w:r>
      <w:r>
        <w:t xml:space="preserve"> in article 192. This obligation applies to all living resources. Beyond that Article 65 asks states to "co-operate with a view to the conservation of marine mammals."</w:t>
      </w:r>
    </w:p>
    <w:p w14:paraId="54EC2E11" w14:textId="77777777" w:rsidR="00332B45" w:rsidRDefault="00332B45" w:rsidP="00332B45">
      <w:r>
        <w:t xml:space="preserve">The Vienna Convention on the Law of Treaties establishes rules for the interpretation of treaties. UNCLOS is to be interpreted "in good faith in accordance with the ordinary meaning to be given to the terms of the treaty in their context and in the light of [their] object and purpose." What then, does the term "conservation" mean? Generally, </w:t>
      </w:r>
      <w:r w:rsidRPr="009D46F8">
        <w:rPr>
          <w:rStyle w:val="StyleUnderline"/>
        </w:rPr>
        <w:t>there is little difference between</w:t>
      </w:r>
      <w:r>
        <w:t xml:space="preserve"> the use of the </w:t>
      </w:r>
      <w:proofErr w:type="gramStart"/>
      <w:r>
        <w:t>terms</w:t>
      </w:r>
      <w:proofErr w:type="gramEnd"/>
      <w:r>
        <w:t xml:space="preserve"> "</w:t>
      </w:r>
      <w:r w:rsidRPr="009D46F8">
        <w:rPr>
          <w:rStyle w:val="StyleUnderline"/>
        </w:rPr>
        <w:t>conservation" and "preservation." In the context of</w:t>
      </w:r>
      <w:r>
        <w:t xml:space="preserve"> environmental </w:t>
      </w:r>
      <w:r w:rsidRPr="009D46F8">
        <w:rPr>
          <w:rStyle w:val="StyleUnderline"/>
        </w:rPr>
        <w:t>protection, however</w:t>
      </w:r>
      <w:r>
        <w:t xml:space="preserve">, </w:t>
      </w:r>
      <w:r w:rsidRPr="009D46F8">
        <w:rPr>
          <w:rStyle w:val="StyleUnderline"/>
        </w:rPr>
        <w:t xml:space="preserve">conservation connotes a conservative use of a resource, but a use nonetheless, while the term "protection" is used to </w:t>
      </w:r>
      <w:r w:rsidRPr="009D46F8">
        <w:rPr>
          <w:rStyle w:val="Emphasis"/>
        </w:rPr>
        <w:t>command a cessation of use</w:t>
      </w:r>
      <w:r w:rsidRPr="009D46F8">
        <w:rPr>
          <w:rStyle w:val="StyleUnderline"/>
        </w:rPr>
        <w:t>.</w:t>
      </w:r>
      <w:r>
        <w:t xml:space="preserve"> Indeed, the term "conservation" is used in UNCLOS article 64 to characterize the regulation of active fisheries. Because conservation is associated with use in that article, it is logical to assume the UNCLOS drafters associated the term conservation with "use" in Article 65. The word "protection" was used in an early draft of the article, then </w:t>
      </w:r>
      <w:proofErr w:type="gramStart"/>
      <w:r>
        <w:t>deleted,  [</w:t>
      </w:r>
      <w:proofErr w:type="gramEnd"/>
      <w:r>
        <w:t>*60]  which provides further support for this conclusion.</w:t>
      </w:r>
    </w:p>
    <w:bookmarkEnd w:id="7"/>
    <w:p w14:paraId="2B905C21" w14:textId="03B0162D" w:rsidR="00332B45" w:rsidRDefault="00332B45" w:rsidP="00332B45"/>
    <w:p w14:paraId="154F6137" w14:textId="18F3C70A" w:rsidR="00332B45" w:rsidRDefault="00332B45" w:rsidP="00332B45">
      <w:pPr>
        <w:pStyle w:val="Heading4"/>
      </w:pPr>
      <w:r>
        <w:t>Violation – the plan’s not a regulatory command and it allows uses of the water it targets to continue</w:t>
      </w:r>
    </w:p>
    <w:p w14:paraId="241252E1" w14:textId="6E023BBB" w:rsidR="00332B45" w:rsidRDefault="00332B45" w:rsidP="00332B45"/>
    <w:p w14:paraId="66BA6566" w14:textId="10E299D1" w:rsidR="00332B45" w:rsidRPr="00332B45" w:rsidRDefault="00332B45" w:rsidP="00332B45">
      <w:pPr>
        <w:pStyle w:val="Heading4"/>
      </w:pPr>
      <w:r>
        <w:t xml:space="preserve">Voting issue – limits and ground.  There are infinite ways to </w:t>
      </w:r>
      <w:r>
        <w:rPr>
          <w:u w:val="single"/>
        </w:rPr>
        <w:t>affect</w:t>
      </w:r>
      <w:r>
        <w:t xml:space="preserve"> water or prevent threats to it – they allow hundreds of non-point source pollution </w:t>
      </w:r>
      <w:proofErr w:type="spellStart"/>
      <w:r>
        <w:t>affs</w:t>
      </w:r>
      <w:proofErr w:type="spellEnd"/>
      <w:r>
        <w:t xml:space="preserve"> that regulate things not related to water.  </w:t>
      </w:r>
      <w:proofErr w:type="gramStart"/>
      <w:r>
        <w:t>It’s</w:t>
      </w:r>
      <w:proofErr w:type="gramEnd"/>
      <w:r>
        <w:t xml:space="preserve"> a massive topic with unlimited mechanisms which creates no clear negative ground</w:t>
      </w:r>
    </w:p>
    <w:p w14:paraId="31E90B00" w14:textId="5B27926A" w:rsidR="005926D6" w:rsidRDefault="005926D6" w:rsidP="005926D6"/>
    <w:p w14:paraId="1828C6CD" w14:textId="6F5F553A" w:rsidR="00332B45" w:rsidRDefault="00332B45" w:rsidP="005926D6"/>
    <w:p w14:paraId="37557919" w14:textId="134D8BE6" w:rsidR="00332B45" w:rsidRDefault="00332B45" w:rsidP="00332B45">
      <w:pPr>
        <w:pStyle w:val="Heading3"/>
      </w:pPr>
      <w:r>
        <w:t>2nc – cessation of use</w:t>
      </w:r>
    </w:p>
    <w:p w14:paraId="20FCA04B" w14:textId="169E1765" w:rsidR="00332B45" w:rsidRDefault="00332B45" w:rsidP="00332B45"/>
    <w:p w14:paraId="5A767D2A" w14:textId="77777777" w:rsidR="00332B45" w:rsidRDefault="00332B45" w:rsidP="00332B45">
      <w:pPr>
        <w:pStyle w:val="Heading4"/>
      </w:pPr>
      <w:r>
        <w:t>International law distinguishes between protection and conservation</w:t>
      </w:r>
    </w:p>
    <w:p w14:paraId="0EAC9418" w14:textId="77777777" w:rsidR="00332B45" w:rsidRDefault="00332B45" w:rsidP="00332B45">
      <w:r>
        <w:t xml:space="preserve">Michael </w:t>
      </w:r>
      <w:r w:rsidRPr="00401511">
        <w:rPr>
          <w:rStyle w:val="Style13ptBold"/>
        </w:rPr>
        <w:t>Bowman</w:t>
      </w:r>
      <w:r>
        <w:t xml:space="preserve"> (Spring, 200</w:t>
      </w:r>
      <w:r w:rsidRPr="00401511">
        <w:rPr>
          <w:rStyle w:val="Style13ptBold"/>
        </w:rPr>
        <w:t>8</w:t>
      </w:r>
      <w:r>
        <w:t xml:space="preserve">).  Director of the University of Nottingham Treaty Centre.  ARTICLE: "NORMALIZING" THE INTERNATIONAL CONVENTION FOR THE REGULATION OF WHALING. Michigan Journal of International Law, 29, 293 </w:t>
      </w:r>
      <w:proofErr w:type="gramStart"/>
      <w:r>
        <w:t>lexis  /</w:t>
      </w:r>
      <w:proofErr w:type="gramEnd"/>
      <w:r>
        <w:t>/DH</w:t>
      </w:r>
    </w:p>
    <w:p w14:paraId="0DBA1C69" w14:textId="77777777" w:rsidR="00332B45" w:rsidRPr="00401511" w:rsidRDefault="00332B45" w:rsidP="00332B45"/>
    <w:p w14:paraId="37E0AAC2" w14:textId="77777777" w:rsidR="00332B45" w:rsidRDefault="00332B45" w:rsidP="00332B45">
      <w:proofErr w:type="gramStart"/>
      <w:r>
        <w:t>In an attempt to</w:t>
      </w:r>
      <w:proofErr w:type="gramEnd"/>
      <w:r>
        <w:t xml:space="preserve"> elaborate that approach, the fourth recital identified the common interest as lying in the achievement of "the optimum level of whale stocks as rapidly as possible without causing widespread economic and nutritional distress." Taken together with the statements mentioned above, this reflects clear recognition of the instrumental value of whales as resources, conceived in terms of the interests both of present and of future generations. On the other hand, it plainly does not actually define the "optimum level" of stocks by reference to such considerations - indeed, it does not define or explain it at all. Further guidance on this issue, and its impact on the object and purpose of the </w:t>
      </w:r>
      <w:proofErr w:type="gramStart"/>
      <w:r>
        <w:t>ICRW as a whole, must</w:t>
      </w:r>
      <w:proofErr w:type="gramEnd"/>
      <w:r>
        <w:t xml:space="preserve"> therefore be sought in other preambular recitals. Of central importance in this context, and following directly from the reference to the history of whaling in the second recital, is the identification of the essential need "to protect all species of whales from </w:t>
      </w:r>
      <w:proofErr w:type="gramStart"/>
      <w:r>
        <w:t>further  [</w:t>
      </w:r>
      <w:proofErr w:type="gramEnd"/>
      <w:r>
        <w:t xml:space="preserve">*399]  over-fishing." The use of terminology here is intriguing. </w:t>
      </w:r>
      <w:r w:rsidRPr="00401511">
        <w:rPr>
          <w:rStyle w:val="StyleUnderline"/>
        </w:rPr>
        <w:t>The term "protection" has a lengthy pedigree in international law as it bears on human relations with the animal world,</w:t>
      </w:r>
      <w:r>
        <w:t xml:space="preserve"> and </w:t>
      </w:r>
      <w:r w:rsidRPr="00401511">
        <w:rPr>
          <w:rStyle w:val="StyleUnderline"/>
        </w:rPr>
        <w:t>while it might at one time have been employed to indicate conservation</w:t>
      </w:r>
      <w:r>
        <w:t xml:space="preserve"> activities undertaken essentially for utilitarian purposes, i</w:t>
      </w:r>
      <w:r w:rsidRPr="00401511">
        <w:rPr>
          <w:rStyle w:val="StyleUnderline"/>
        </w:rPr>
        <w:t>t has more recently come to be used to signify a defensive regime undertaken</w:t>
      </w:r>
      <w:r>
        <w:t xml:space="preserve"> at least in part </w:t>
      </w:r>
      <w:r w:rsidRPr="00401511">
        <w:rPr>
          <w:rStyle w:val="StyleUnderline"/>
        </w:rPr>
        <w:t>for the benefit of the entities covered by the measures</w:t>
      </w:r>
      <w:r>
        <w:t xml:space="preserve"> in question. The possibility that this was the intention in the case of the ICRW is considerably strengthened by the fact that the targets of protection are described not as "whale stocks" or "whale fisheries" but as "all species of whales." It is true that this protection is expressly conferred only with respect to over-fishing, but it is likely that this was perceived as the only significant threat to them at the time. Although the wording can hardly be described as unequivocal, this passage is at least open to the interpretation that it involves recognition of the need to protect whales for their own sake: otherwise, it serves little purpose, given that the instrumental value of whales is amply addressed in other recitals. It could be viewed merely as providing a narrative link between the notions of safeguarding resources for the future and rapidly achieving the optimum level of stocks, but this interpretation is implausible </w:t>
      </w:r>
      <w:proofErr w:type="gramStart"/>
      <w:r>
        <w:t>in view of the fact that</w:t>
      </w:r>
      <w:proofErr w:type="gramEnd"/>
      <w:r>
        <w:t xml:space="preserve"> the phraseology used is plainly teleological in character; indeed, the protection of whales is the only aim to be specified as "essential." It is possible that the phrase "to protect all species of whales" was deliberately chosen for its ambivalence, leaving States free to act on their own perceptions of the matter, though that would doubtless risk planting the seeds for future controversy when amendments to the regulatory system were discussed.</w:t>
      </w:r>
    </w:p>
    <w:p w14:paraId="49F42F5E" w14:textId="37E09E92" w:rsidR="00332B45" w:rsidRDefault="00332B45" w:rsidP="00332B45"/>
    <w:p w14:paraId="7BED6281" w14:textId="3443D626" w:rsidR="00D26A66" w:rsidRDefault="00D26A66" w:rsidP="00D26A66">
      <w:pPr>
        <w:pStyle w:val="Heading2"/>
      </w:pPr>
      <w:r>
        <w:t>Other</w:t>
      </w:r>
      <w:r w:rsidR="00052363">
        <w:t xml:space="preserve"> / Affirmative</w:t>
      </w:r>
    </w:p>
    <w:p w14:paraId="297B4F57" w14:textId="7A9F86C8" w:rsidR="00AD5CC8" w:rsidRDefault="00AD5CC8" w:rsidP="00AD5CC8"/>
    <w:p w14:paraId="5502A01D" w14:textId="5EA300C6" w:rsidR="00AD5CC8" w:rsidRDefault="00AD5CC8" w:rsidP="00AD5CC8">
      <w:pPr>
        <w:pStyle w:val="Heading3"/>
      </w:pPr>
      <w:r>
        <w:t>Prevention / rehabilitation</w:t>
      </w:r>
    </w:p>
    <w:p w14:paraId="2E5C958A" w14:textId="77777777" w:rsidR="00AD5CC8" w:rsidRDefault="00AD5CC8" w:rsidP="00AD5CC8">
      <w:pPr>
        <w:pStyle w:val="Heading4"/>
      </w:pPr>
      <w:r>
        <w:t>Protection means maintenance of water quality through prevention or rehabilitation</w:t>
      </w:r>
    </w:p>
    <w:p w14:paraId="30E1A54D" w14:textId="77777777" w:rsidR="00AD5CC8" w:rsidRDefault="00AD5CC8" w:rsidP="00AD5CC8">
      <w:r>
        <w:t xml:space="preserve">M. </w:t>
      </w:r>
      <w:r w:rsidRPr="007E103A">
        <w:rPr>
          <w:rStyle w:val="Style13ptBold"/>
        </w:rPr>
        <w:t>Claassen</w:t>
      </w:r>
      <w:r>
        <w:t xml:space="preserve"> et al, </w:t>
      </w:r>
      <w:r w:rsidRPr="007E103A">
        <w:rPr>
          <w:rStyle w:val="Style13ptBold"/>
        </w:rPr>
        <w:t>5</w:t>
      </w:r>
      <w:r>
        <w:t xml:space="preserve"> - CSIR Division of Water, Environment and Forestry Technology, Praetoria (THE FEASIBILITY OF DEVELOPING PAYMENTS FOR CATCHMENT PROTECTION SERVICES AND IMPROVED LIVELIHOODS IN SOUTH AFRICA, South Africa Working Paper Series Paper 1 June 2005 </w:t>
      </w:r>
      <w:r w:rsidRPr="00F176BD">
        <w:t>https://tinyurl.com/2u8zku5k</w:t>
      </w:r>
      <w:r>
        <w:t xml:space="preserve">   //DH</w:t>
      </w:r>
    </w:p>
    <w:p w14:paraId="5B8F5077" w14:textId="77777777" w:rsidR="00AD5CC8" w:rsidRPr="007E103A" w:rsidRDefault="00AD5CC8" w:rsidP="00AD5CC8"/>
    <w:p w14:paraId="240EC8BD" w14:textId="77777777" w:rsidR="00AD5CC8" w:rsidRDefault="00AD5CC8" w:rsidP="00AD5CC8">
      <w:r>
        <w:t>Protection</w:t>
      </w:r>
    </w:p>
    <w:p w14:paraId="6637B687" w14:textId="77777777" w:rsidR="00AD5CC8" w:rsidRDefault="00AD5CC8" w:rsidP="00AD5CC8">
      <w:r w:rsidRPr="007E103A">
        <w:rPr>
          <w:rStyle w:val="StyleUnderline"/>
        </w:rPr>
        <w:t xml:space="preserve">In relation to a water resource, protection </w:t>
      </w:r>
      <w:proofErr w:type="gramStart"/>
      <w:r w:rsidRPr="007E103A">
        <w:rPr>
          <w:rStyle w:val="StyleUnderline"/>
        </w:rPr>
        <w:t>means:</w:t>
      </w:r>
      <w:proofErr w:type="gramEnd"/>
      <w:r w:rsidRPr="007E103A">
        <w:rPr>
          <w:rStyle w:val="StyleUnderline"/>
        </w:rPr>
        <w:t xml:space="preserve"> maintenance of the quality of the water resource to the extent that the water resource may be used in an ecologically sustainable way</w:t>
      </w:r>
      <w:r>
        <w:t xml:space="preserve">; </w:t>
      </w:r>
      <w:r w:rsidRPr="007E103A">
        <w:rPr>
          <w:rStyle w:val="StyleUnderline"/>
        </w:rPr>
        <w:t>prevention of the degradation of the water resource</w:t>
      </w:r>
      <w:r>
        <w:t xml:space="preserve">; </w:t>
      </w:r>
      <w:r w:rsidRPr="007E103A">
        <w:rPr>
          <w:rStyle w:val="StyleUnderline"/>
        </w:rPr>
        <w:t>and the rehabilitation of the water resource</w:t>
      </w:r>
      <w:r>
        <w:t xml:space="preserve">. </w:t>
      </w:r>
    </w:p>
    <w:p w14:paraId="026237E8" w14:textId="29BAEF16" w:rsidR="00AD5CC8" w:rsidRDefault="00AD5CC8" w:rsidP="00AD5CC8"/>
    <w:p w14:paraId="6C9E569A" w14:textId="77777777" w:rsidR="00AD5CC8" w:rsidRDefault="00AD5CC8" w:rsidP="00AD5CC8">
      <w:pPr>
        <w:pStyle w:val="Heading4"/>
      </w:pPr>
      <w:r>
        <w:t>Protection means maintaining quality, stopping degradation or rehabilitation</w:t>
      </w:r>
    </w:p>
    <w:p w14:paraId="116D366D" w14:textId="77777777" w:rsidR="00AD5CC8" w:rsidRDefault="00AD5CC8" w:rsidP="00AD5CC8">
      <w:r w:rsidRPr="00677AB4">
        <w:rPr>
          <w:rStyle w:val="Style13ptBold"/>
        </w:rPr>
        <w:t xml:space="preserve">Water Research Commission, 2 </w:t>
      </w:r>
      <w:r>
        <w:t xml:space="preserve">– Commission for New Zealand </w:t>
      </w:r>
      <w:proofErr w:type="gramStart"/>
      <w:r>
        <w:t>( Quality</w:t>
      </w:r>
      <w:proofErr w:type="gramEnd"/>
      <w:r>
        <w:t xml:space="preserve"> of Domestic Water Supplies Volume 5: Management Guide </w:t>
      </w:r>
      <w:hyperlink r:id="rId38" w:history="1">
        <w:r w:rsidRPr="00BA3C36">
          <w:rPr>
            <w:rStyle w:val="Hyperlink"/>
          </w:rPr>
          <w:t>https://www.dws.gov.za/iwqs/AssessmentGuides/ManagementGuide/ManagementGuide.pdf</w:t>
        </w:r>
      </w:hyperlink>
    </w:p>
    <w:p w14:paraId="25CDBD67" w14:textId="77777777" w:rsidR="00AD5CC8" w:rsidRDefault="00AD5CC8" w:rsidP="00AD5CC8"/>
    <w:p w14:paraId="60E7EF09" w14:textId="77777777" w:rsidR="00AD5CC8" w:rsidRPr="00677AB4" w:rsidRDefault="00AD5CC8" w:rsidP="00AD5CC8">
      <w:pPr>
        <w:rPr>
          <w:rStyle w:val="StyleUnderline"/>
        </w:rPr>
      </w:pPr>
      <w:r w:rsidRPr="00677AB4">
        <w:rPr>
          <w:rStyle w:val="StyleUnderline"/>
        </w:rPr>
        <w:t>Protection of water resources means:</w:t>
      </w:r>
    </w:p>
    <w:p w14:paraId="3CCA0536" w14:textId="77777777" w:rsidR="00AD5CC8" w:rsidRDefault="00AD5CC8" w:rsidP="00AD5CC8">
      <w:r>
        <w:t xml:space="preserve">• </w:t>
      </w:r>
      <w:r w:rsidRPr="00677AB4">
        <w:rPr>
          <w:rStyle w:val="StyleUnderline"/>
        </w:rPr>
        <w:t>To maintain the quality of surface and groundwater</w:t>
      </w:r>
      <w:r>
        <w:t xml:space="preserve"> </w:t>
      </w:r>
      <w:r w:rsidRPr="00677AB4">
        <w:rPr>
          <w:rStyle w:val="StyleUnderline"/>
        </w:rPr>
        <w:t xml:space="preserve">so </w:t>
      </w:r>
      <w:r>
        <w:t xml:space="preserve">that </w:t>
      </w:r>
      <w:r w:rsidRPr="00677AB4">
        <w:rPr>
          <w:rStyle w:val="StyleUnderline"/>
        </w:rPr>
        <w:t>it can be used in an ecologically sustainable way</w:t>
      </w:r>
      <w:r>
        <w:t>.</w:t>
      </w:r>
    </w:p>
    <w:p w14:paraId="2D36B366" w14:textId="77777777" w:rsidR="00AD5CC8" w:rsidRDefault="00AD5CC8" w:rsidP="00AD5CC8">
      <w:r>
        <w:t xml:space="preserve">• </w:t>
      </w:r>
      <w:r w:rsidRPr="00677AB4">
        <w:rPr>
          <w:rStyle w:val="StyleUnderline"/>
        </w:rPr>
        <w:t>To prevent degradation</w:t>
      </w:r>
      <w:r>
        <w:t xml:space="preserve"> of the river or aquifer.</w:t>
      </w:r>
    </w:p>
    <w:p w14:paraId="268D0E2C" w14:textId="77777777" w:rsidR="00AD5CC8" w:rsidRDefault="00AD5CC8" w:rsidP="00AD5CC8">
      <w:r>
        <w:t xml:space="preserve">• </w:t>
      </w:r>
      <w:r w:rsidRPr="00677AB4">
        <w:rPr>
          <w:rStyle w:val="StyleUnderline"/>
        </w:rPr>
        <w:t>To rehabilitate the river or aquifer</w:t>
      </w:r>
      <w:r>
        <w:t>.</w:t>
      </w:r>
    </w:p>
    <w:p w14:paraId="0372F7F0" w14:textId="01E58D8A" w:rsidR="00AD5CC8" w:rsidRDefault="00AD5CC8" w:rsidP="00AD5CC8"/>
    <w:p w14:paraId="138389E9" w14:textId="77777777" w:rsidR="00AD5CC8" w:rsidRDefault="00AD5CC8" w:rsidP="00AD5CC8">
      <w:pPr>
        <w:pStyle w:val="Heading4"/>
      </w:pPr>
      <w:r>
        <w:t>Protection includes reducing pollution, remediation, appropriation or regulation of property and regulation of waste</w:t>
      </w:r>
    </w:p>
    <w:p w14:paraId="384E6B10" w14:textId="77777777" w:rsidR="00AD5CC8" w:rsidRDefault="00AD5CC8" w:rsidP="00AD5CC8">
      <w:r w:rsidRPr="00B93D87">
        <w:rPr>
          <w:rStyle w:val="Style13ptBold"/>
        </w:rPr>
        <w:t>Ohio State Code, 12</w:t>
      </w:r>
      <w:r w:rsidRPr="00B93D87">
        <w:rPr>
          <w:rStyle w:val="Style13ptBold"/>
          <w:b w:val="0"/>
          <w:bCs w:val="0"/>
        </w:rPr>
        <w:t xml:space="preserve"> -</w:t>
      </w:r>
      <w:r>
        <w:rPr>
          <w:rStyle w:val="Style13ptBold"/>
          <w:b w:val="0"/>
          <w:bCs w:val="0"/>
        </w:rPr>
        <w:t xml:space="preserve"> </w:t>
      </w:r>
      <w:r>
        <w:t xml:space="preserve">Baldwin's Ohio Revised Code Annotated Title I. State Government Chapter 121. State Departments (Refs &amp; </w:t>
      </w:r>
      <w:proofErr w:type="spellStart"/>
      <w:r>
        <w:t>Annos</w:t>
      </w:r>
      <w:proofErr w:type="spellEnd"/>
      <w:r>
        <w:t>) Miscellaneous Provisions R.C. § 121.39 121.39 Requirements for proposed environmental protection legislation and rules Effective: January 1, 2012, Reprinted in AMENDED MERIT BRIEF OF APPELLANT</w:t>
      </w:r>
    </w:p>
    <w:p w14:paraId="336E203A" w14:textId="77777777" w:rsidR="00AD5CC8" w:rsidRDefault="00AD5CC8" w:rsidP="00AD5CC8">
      <w:r>
        <w:t>BOARD OF COMMISSIONERS OF FAIRFIELD COUNTY, OHIO, http://www.sconet.state.oh.us/pdf_viewer/pdf_viewer.aspx?pdf=740941.pdf</w:t>
      </w:r>
    </w:p>
    <w:p w14:paraId="22D71BA0" w14:textId="77777777" w:rsidR="00AD5CC8" w:rsidRDefault="00AD5CC8" w:rsidP="00AD5CC8"/>
    <w:p w14:paraId="314B98B3" w14:textId="77777777" w:rsidR="00AD5CC8" w:rsidRDefault="00AD5CC8" w:rsidP="00AD5CC8">
      <w:r>
        <w:t xml:space="preserve">(A) As used in this section, "environmental </w:t>
      </w:r>
      <w:r w:rsidRPr="00B93D87">
        <w:rPr>
          <w:rStyle w:val="StyleUnderline"/>
        </w:rPr>
        <w:t>protection" means</w:t>
      </w:r>
      <w:r>
        <w:t xml:space="preserve"> any of the following:</w:t>
      </w:r>
    </w:p>
    <w:p w14:paraId="3C2DE11F" w14:textId="77777777" w:rsidR="00AD5CC8" w:rsidRPr="00B93D87" w:rsidRDefault="00AD5CC8" w:rsidP="00AD5CC8">
      <w:pPr>
        <w:rPr>
          <w:rStyle w:val="StyleUnderline"/>
        </w:rPr>
      </w:pPr>
      <w:r>
        <w:t xml:space="preserve">(1) Protection of human health or safety, biological resources, or natural resources by </w:t>
      </w:r>
      <w:r w:rsidRPr="00B93D87">
        <w:rPr>
          <w:rStyle w:val="StyleUnderline"/>
        </w:rPr>
        <w:t>preventing, reducing, or remediating</w:t>
      </w:r>
    </w:p>
    <w:p w14:paraId="472230C9" w14:textId="77777777" w:rsidR="00AD5CC8" w:rsidRDefault="00AD5CC8" w:rsidP="00AD5CC8">
      <w:r w:rsidRPr="00B93D87">
        <w:rPr>
          <w:rStyle w:val="StyleUnderline"/>
        </w:rPr>
        <w:t>the pollution or degradation of</w:t>
      </w:r>
      <w:r>
        <w:t xml:space="preserve"> air, land, or </w:t>
      </w:r>
      <w:r w:rsidRPr="00B93D87">
        <w:rPr>
          <w:rStyle w:val="StyleUnderline"/>
        </w:rPr>
        <w:t>water resources</w:t>
      </w:r>
      <w:r>
        <w:t xml:space="preserve"> or by preventing or limiting the exposure of humans, animals, or</w:t>
      </w:r>
    </w:p>
    <w:p w14:paraId="05B676A6" w14:textId="77777777" w:rsidR="00AD5CC8" w:rsidRDefault="00AD5CC8" w:rsidP="00AD5CC8">
      <w:r>
        <w:t xml:space="preserve">plants to </w:t>
      </w:r>
      <w:proofErr w:type="gramStart"/>
      <w:r>
        <w:t>pollution;</w:t>
      </w:r>
      <w:proofErr w:type="gramEnd"/>
    </w:p>
    <w:p w14:paraId="43F279CC" w14:textId="77777777" w:rsidR="00AD5CC8" w:rsidRDefault="00AD5CC8" w:rsidP="00AD5CC8">
      <w:r>
        <w:t xml:space="preserve">(2) </w:t>
      </w:r>
      <w:r w:rsidRPr="00B93D87">
        <w:rPr>
          <w:rStyle w:val="StyleUnderline"/>
        </w:rPr>
        <w:t>Appropriation or regulation of privately owned property to preserve</w:t>
      </w:r>
      <w:r>
        <w:t xml:space="preserve"> air, land, or </w:t>
      </w:r>
      <w:r w:rsidRPr="00B93D87">
        <w:rPr>
          <w:rStyle w:val="StyleUnderline"/>
        </w:rPr>
        <w:t>water resources in a natural state</w:t>
      </w:r>
      <w:r>
        <w:t xml:space="preserve"> </w:t>
      </w:r>
      <w:r w:rsidRPr="00B93D87">
        <w:rPr>
          <w:rStyle w:val="StyleUnderline"/>
        </w:rPr>
        <w:t>or to</w:t>
      </w:r>
    </w:p>
    <w:p w14:paraId="4837697D" w14:textId="77777777" w:rsidR="00AD5CC8" w:rsidRDefault="00AD5CC8" w:rsidP="00AD5CC8">
      <w:r>
        <w:t xml:space="preserve">wholly or partially </w:t>
      </w:r>
      <w:r w:rsidRPr="00B93D87">
        <w:rPr>
          <w:rStyle w:val="StyleUnderline"/>
        </w:rPr>
        <w:t xml:space="preserve">restore them to a natural </w:t>
      </w:r>
      <w:proofErr w:type="gramStart"/>
      <w:r w:rsidRPr="00B93D87">
        <w:rPr>
          <w:rStyle w:val="StyleUnderline"/>
        </w:rPr>
        <w:t>state</w:t>
      </w:r>
      <w:r>
        <w:t>;</w:t>
      </w:r>
      <w:proofErr w:type="gramEnd"/>
    </w:p>
    <w:p w14:paraId="10D6CD36" w14:textId="77777777" w:rsidR="00AD5CC8" w:rsidRPr="00B93D87" w:rsidRDefault="00AD5CC8" w:rsidP="00AD5CC8">
      <w:pPr>
        <w:rPr>
          <w:rStyle w:val="StyleUnderline"/>
        </w:rPr>
      </w:pPr>
      <w:r>
        <w:t xml:space="preserve">(3) </w:t>
      </w:r>
      <w:r w:rsidRPr="00B93D87">
        <w:rPr>
          <w:rStyle w:val="StyleUnderline"/>
        </w:rPr>
        <w:t>Regulation of the collection, management, treatment, reduction, storage, or disposal of solid, hazardous, radioactive, or</w:t>
      </w:r>
      <w:r>
        <w:rPr>
          <w:rStyle w:val="StyleUnderline"/>
        </w:rPr>
        <w:t xml:space="preserve"> </w:t>
      </w:r>
      <w:r w:rsidRPr="00B93D87">
        <w:rPr>
          <w:rStyle w:val="StyleUnderline"/>
        </w:rPr>
        <w:t xml:space="preserve">other </w:t>
      </w:r>
      <w:proofErr w:type="gramStart"/>
      <w:r w:rsidRPr="00B93D87">
        <w:rPr>
          <w:rStyle w:val="StyleUnderline"/>
        </w:rPr>
        <w:t>wastes;</w:t>
      </w:r>
      <w:proofErr w:type="gramEnd"/>
    </w:p>
    <w:p w14:paraId="1B8B3A34" w14:textId="77777777" w:rsidR="00AD5CC8" w:rsidRDefault="00AD5CC8" w:rsidP="00AD5CC8">
      <w:r>
        <w:t>(4) Plans or programs to promote or regulate the conservation, recycling, or reuse of energy, materials, or wastes.</w:t>
      </w:r>
    </w:p>
    <w:p w14:paraId="5E739763" w14:textId="77777777" w:rsidR="00AD5CC8" w:rsidRDefault="00AD5CC8" w:rsidP="00AD5CC8"/>
    <w:p w14:paraId="0F7FA153" w14:textId="77777777" w:rsidR="00AD5CC8" w:rsidRPr="00AD5CC8" w:rsidRDefault="00AD5CC8" w:rsidP="00AD5CC8"/>
    <w:p w14:paraId="277D2280" w14:textId="7B858634" w:rsidR="00D26A66" w:rsidRDefault="005A67FA" w:rsidP="00D26A66">
      <w:pPr>
        <w:pStyle w:val="Heading3"/>
      </w:pPr>
      <w:r>
        <w:t>Preservation of ecosystem</w:t>
      </w:r>
    </w:p>
    <w:p w14:paraId="7FEE56B9" w14:textId="77777777" w:rsidR="00D26A66" w:rsidRDefault="00D26A66" w:rsidP="00D26A66">
      <w:pPr>
        <w:pStyle w:val="Heading4"/>
      </w:pPr>
      <w:r>
        <w:t>Protection means to prevent a net loss in function in an ecosystem</w:t>
      </w:r>
    </w:p>
    <w:p w14:paraId="75820558" w14:textId="77777777" w:rsidR="00D26A66" w:rsidRDefault="00D26A66" w:rsidP="00D26A66">
      <w:pPr>
        <w:rPr>
          <w:b/>
          <w:bCs/>
        </w:rPr>
      </w:pPr>
      <w:r>
        <w:t xml:space="preserve">Kyle </w:t>
      </w:r>
      <w:r w:rsidRPr="004D295F">
        <w:rPr>
          <w:rStyle w:val="Style13ptBold"/>
        </w:rPr>
        <w:t>Loring, 14</w:t>
      </w:r>
      <w:r>
        <w:t xml:space="preserve"> - Friends of the San Juans “Addressing Sea Level Rise and Cumulative Ecological Impacts in San Juan County, Washington” </w:t>
      </w:r>
      <w:hyperlink r:id="rId39" w:history="1">
        <w:r w:rsidRPr="00CA3491">
          <w:rPr>
            <w:rStyle w:val="Hyperlink"/>
          </w:rPr>
          <w:t>http://sanjuans.org/wp-content/uploads/2016/11/Loring_2014_sea_level_rise_regulatory_review.pdf</w:t>
        </w:r>
      </w:hyperlink>
      <w:r>
        <w:t xml:space="preserve"> //DH  </w:t>
      </w:r>
      <w:r>
        <w:rPr>
          <w:b/>
          <w:bCs/>
        </w:rPr>
        <w:t>GMA = Growth Management Act, a Washington State Law</w:t>
      </w:r>
    </w:p>
    <w:p w14:paraId="1813F0D7" w14:textId="77777777" w:rsidR="00D26A66" w:rsidRDefault="00D26A66" w:rsidP="00D26A66">
      <w:pPr>
        <w:rPr>
          <w:b/>
          <w:bCs/>
        </w:rPr>
      </w:pPr>
    </w:p>
    <w:p w14:paraId="500B22EC" w14:textId="77777777" w:rsidR="00D26A66" w:rsidRPr="004D295F" w:rsidRDefault="00D26A66" w:rsidP="00D26A66">
      <w:r w:rsidRPr="004D295F">
        <w:t>Although the GMA does not expressly combine a review of the cumulative impacts of proposed</w:t>
      </w:r>
      <w:r>
        <w:t xml:space="preserve"> </w:t>
      </w:r>
      <w:r w:rsidRPr="004D295F">
        <w:t>comprehensive plan amendments with those authorized by existing comprehensive plan</w:t>
      </w:r>
      <w:r>
        <w:t xml:space="preserve"> </w:t>
      </w:r>
      <w:r w:rsidRPr="004D295F">
        <w:t>provisions, the GMA’s definition for “protection” suggests that a cumulative impacts analysis is</w:t>
      </w:r>
      <w:r>
        <w:t xml:space="preserve"> </w:t>
      </w:r>
      <w:r w:rsidRPr="004D295F">
        <w:t>essential for protecting critical areas like wetlands and fish and wildlife habitat areas.</w:t>
      </w:r>
      <w:r>
        <w:t xml:space="preserve"> </w:t>
      </w:r>
      <w:r w:rsidRPr="004D295F">
        <w:rPr>
          <w:rStyle w:val="StyleUnderline"/>
        </w:rPr>
        <w:t>Protection means “to prevent harm or be prepared to</w:t>
      </w:r>
      <w:r w:rsidRPr="004D295F">
        <w:t xml:space="preserve"> recognize and </w:t>
      </w:r>
      <w:r w:rsidRPr="004D295F">
        <w:rPr>
          <w:rStyle w:val="StyleUnderline"/>
        </w:rPr>
        <w:t>respond</w:t>
      </w:r>
      <w:r w:rsidRPr="004D295F">
        <w:t xml:space="preserve"> effectively </w:t>
      </w:r>
      <w:r w:rsidRPr="004D295F">
        <w:rPr>
          <w:rStyle w:val="StyleUnderline"/>
        </w:rPr>
        <w:t>to any unforeseen harm</w:t>
      </w:r>
      <w:r w:rsidRPr="004D295F">
        <w:t xml:space="preserve"> that arises.”118</w:t>
      </w:r>
      <w:r>
        <w:t xml:space="preserve"> </w:t>
      </w:r>
      <w:r w:rsidRPr="004D295F">
        <w:rPr>
          <w:rStyle w:val="StyleUnderline"/>
        </w:rPr>
        <w:t>To protect critical areas, regulations may not “allow a net loss of the functions and values of the ecosystem that includes the impacted or lost critical areas</w:t>
      </w:r>
      <w:r w:rsidRPr="004D295F">
        <w:t>.”119</w:t>
      </w:r>
      <w:r>
        <w:t xml:space="preserve"> </w:t>
      </w:r>
      <w:r w:rsidRPr="004D295F">
        <w:t xml:space="preserve">Consequently, </w:t>
      </w:r>
      <w:r w:rsidRPr="004D295F">
        <w:rPr>
          <w:rStyle w:val="StyleUnderline"/>
        </w:rPr>
        <w:t>a cumulative impacts analysis might be necessary both to understand likely impacts of a regulatory change and to establish the baseline for measuring the net loss</w:t>
      </w:r>
      <w:r w:rsidRPr="004D295F">
        <w:t xml:space="preserve"> of</w:t>
      </w:r>
      <w:r>
        <w:t xml:space="preserve"> </w:t>
      </w:r>
      <w:r w:rsidRPr="004D295F">
        <w:t>critical area functions and values at a future date.</w:t>
      </w:r>
    </w:p>
    <w:p w14:paraId="734A2EB2" w14:textId="69CE2508" w:rsidR="00D26A66" w:rsidRDefault="00D26A66" w:rsidP="00D26A66"/>
    <w:p w14:paraId="229FC31E" w14:textId="77777777" w:rsidR="005A67FA" w:rsidRDefault="005A67FA" w:rsidP="005A67FA">
      <w:pPr>
        <w:pStyle w:val="Heading4"/>
      </w:pPr>
      <w:r>
        <w:t>Protection requires an ecosystem approach to water resources</w:t>
      </w:r>
    </w:p>
    <w:p w14:paraId="660D2672" w14:textId="77777777" w:rsidR="005A67FA" w:rsidRDefault="005A67FA" w:rsidP="005A67FA">
      <w:r>
        <w:t xml:space="preserve">ELENA </w:t>
      </w:r>
      <w:r w:rsidRPr="00984F7A">
        <w:rPr>
          <w:rStyle w:val="Style13ptBold"/>
        </w:rPr>
        <w:t>ASABINA, 3</w:t>
      </w:r>
      <w:r>
        <w:t xml:space="preserve"> - Russian Research Institute of Water Resources Integrated Management and Protection “On the importance of scientific methodology for the progress of water science” The Basis of Civilization - Water Science? (Proceedings of die UNESCO/IAHS/IWHA symposium held in Rome, December 2003). IAHS Publ. 286. 2004, </w:t>
      </w:r>
      <w:hyperlink r:id="rId40" w:history="1">
        <w:r w:rsidRPr="001B3615">
          <w:rPr>
            <w:rStyle w:val="Hyperlink"/>
          </w:rPr>
          <w:t>http://hydrologie.org/redbooks/a286/iahs_286_0210.pdf</w:t>
        </w:r>
      </w:hyperlink>
      <w:r>
        <w:t xml:space="preserve">  //DH</w:t>
      </w:r>
    </w:p>
    <w:p w14:paraId="2188C75F" w14:textId="77777777" w:rsidR="005A67FA" w:rsidRPr="00984F7A" w:rsidRDefault="005A67FA" w:rsidP="005A67FA"/>
    <w:p w14:paraId="175546D4" w14:textId="77777777" w:rsidR="005A67FA" w:rsidRPr="00984F7A" w:rsidRDefault="005A67FA" w:rsidP="005A67FA">
      <w:pPr>
        <w:rPr>
          <w:rStyle w:val="StyleUnderline"/>
        </w:rPr>
      </w:pPr>
      <w:r w:rsidRPr="00984F7A">
        <w:rPr>
          <w:rStyle w:val="StyleUnderline"/>
        </w:rPr>
        <w:t>The ecosystem approach to water resources as a condition for the solution</w:t>
      </w:r>
      <w:r>
        <w:t xml:space="preserve"> of non-economic problems. Water affects public health and water is important for protecting the biosphere. </w:t>
      </w:r>
      <w:r w:rsidRPr="00984F7A">
        <w:rPr>
          <w:rStyle w:val="StyleUnderline"/>
        </w:rPr>
        <w:t>Protection means not only maintaining biological productivity of water bodies, but also the maintenance of soil fertility and the productivity of forests and meadows</w:t>
      </w:r>
      <w:r>
        <w:t xml:space="preserve">. All these are elements of the total ecological system, where human beings are only one component. </w:t>
      </w:r>
      <w:r w:rsidRPr="00984F7A">
        <w:rPr>
          <w:rStyle w:val="StyleUnderline"/>
        </w:rPr>
        <w:t>The promotion of this methodological approach has become the new basis for the care water resources.</w:t>
      </w:r>
    </w:p>
    <w:p w14:paraId="3D8AF926" w14:textId="77777777" w:rsidR="005A67FA" w:rsidRDefault="005A67FA" w:rsidP="005A67FA">
      <w:r>
        <w:t xml:space="preserve">Many of the problems of the conservation and protection of water resources could be solved by instituting methods for more efficient use of water and combining existing methods of protection with the ecosystem approach. This is modern scientific methodology directed towards improving people's health and, hence, the progress of society. </w:t>
      </w:r>
    </w:p>
    <w:p w14:paraId="1785013F" w14:textId="77777777" w:rsidR="005A67FA" w:rsidRPr="00694679" w:rsidRDefault="005A67FA" w:rsidP="005A67FA"/>
    <w:p w14:paraId="648D8A94" w14:textId="77777777" w:rsidR="005A67FA" w:rsidRDefault="005A67FA" w:rsidP="005A67FA">
      <w:pPr>
        <w:pStyle w:val="Heading4"/>
      </w:pPr>
      <w:r>
        <w:t>Protection means preventing disturbances to ecosystems</w:t>
      </w:r>
    </w:p>
    <w:p w14:paraId="250A2E8D" w14:textId="77777777" w:rsidR="005A67FA" w:rsidRDefault="005A67FA" w:rsidP="005A67FA">
      <w:r>
        <w:t xml:space="preserve">Matt </w:t>
      </w:r>
      <w:r w:rsidRPr="00AC709D">
        <w:rPr>
          <w:rStyle w:val="Style13ptBold"/>
        </w:rPr>
        <w:t>Carlson, 1</w:t>
      </w:r>
      <w:r w:rsidRPr="00335773">
        <w:rPr>
          <w:rStyle w:val="Style13ptBold"/>
        </w:rPr>
        <w:t>9</w:t>
      </w:r>
      <w:r>
        <w:t xml:space="preserve"> - ALCES Group, Canada, an interdisciplinary team of scientists, consultants, and software developers focused on providing a strategic understanding of the consequences of human activities on our planet and societies (“Application of land-use simulation to protected area selection for efficient avoidance of biodiversity loss in Canada’s western boreal region” Land Use Policy Volume 82, March 2019, Pages 821-831, Science Direct //DH</w:t>
      </w:r>
    </w:p>
    <w:p w14:paraId="12A8A873" w14:textId="77777777" w:rsidR="005A67FA" w:rsidRDefault="005A67FA" w:rsidP="005A67FA"/>
    <w:p w14:paraId="6B52F35B" w14:textId="77777777" w:rsidR="005A67FA" w:rsidRDefault="005A67FA" w:rsidP="005A67FA">
      <w:r w:rsidRPr="00AC709D">
        <w:rPr>
          <w:rStyle w:val="StyleUnderline"/>
        </w:rPr>
        <w:t>Protected areas provide a tool to conserve ecosystems in the face of growing development</w:t>
      </w:r>
      <w:r>
        <w:t xml:space="preserve"> pressure. </w:t>
      </w:r>
      <w:r w:rsidRPr="00AC709D">
        <w:rPr>
          <w:rStyle w:val="StyleUnderline"/>
        </w:rPr>
        <w:t>The term protection implies prevention of a disturbance that otherwise would have occurred and, in so doing, provides an avoidance of risk to sensitive ecosystem components</w:t>
      </w:r>
      <w:r>
        <w:t xml:space="preserve">. In practice, however, capacity to avoid disturbance is rarely considered during the design or evaluation of protected areas (Pressey et al., 2015; Visconti et al., 2015). Indeed, </w:t>
      </w:r>
      <w:proofErr w:type="gramStart"/>
      <w:r>
        <w:t>in an effort to</w:t>
      </w:r>
      <w:proofErr w:type="gramEnd"/>
      <w:r>
        <w:t xml:space="preserve"> balance socioeconomic and ecological objectives, conservation planners may avoid recommending areas with economically viable natural resource deposits for protection. For example, protected areas in Canada disproportionately occur in ecozones in remote northern or montane portions of the country where resource production and population expansion pressures are lower (Environment Canada, 2015). Specifically, </w:t>
      </w:r>
      <w:proofErr w:type="gramStart"/>
      <w:r>
        <w:t>with the exception of</w:t>
      </w:r>
      <w:proofErr w:type="gramEnd"/>
      <w:r>
        <w:t xml:space="preserve"> the Pacific Maritime ecozone, Canadian ecozones with protection exceeding 10% are limited to those at northern latitudes or high elevation (Arctic Cordillera, Southern Arctic, Taiga Cordillera, Boreal Cordillera, Montane Cordillera, and Hudson Plains). In contrast, protected areas in southern and low elevation regions such as the </w:t>
      </w:r>
      <w:proofErr w:type="spellStart"/>
      <w:r>
        <w:t>Mixedwood</w:t>
      </w:r>
      <w:proofErr w:type="spellEnd"/>
      <w:r>
        <w:t xml:space="preserve"> Plain, Boreal Plains, and Prairie ecozones are under-represented despite being exposed to greater development pressure. Focusing conservation efforts on landscapes that are unlikely to face land use pressures regardless of protection status is arguably an inefficient allocation of limited planning and management resources and can detract attention from the importance of conserving biodiversity within landscapes that face greater pressure.</w:t>
      </w:r>
    </w:p>
    <w:p w14:paraId="684ED102" w14:textId="77777777" w:rsidR="005A67FA" w:rsidRDefault="005A67FA" w:rsidP="005A67FA"/>
    <w:p w14:paraId="32B529BF" w14:textId="77777777" w:rsidR="005A67FA" w:rsidRDefault="005A67FA" w:rsidP="005A67FA">
      <w:pPr>
        <w:pStyle w:val="Heading4"/>
      </w:pPr>
      <w:r>
        <w:t>Protection is preservation</w:t>
      </w:r>
    </w:p>
    <w:p w14:paraId="6B0F4D11" w14:textId="77777777" w:rsidR="005A67FA" w:rsidRDefault="005A67FA" w:rsidP="005A67FA">
      <w:r>
        <w:t xml:space="preserve">Terra </w:t>
      </w:r>
      <w:proofErr w:type="spellStart"/>
      <w:r w:rsidRPr="0068640C">
        <w:rPr>
          <w:rStyle w:val="Style13ptBold"/>
        </w:rPr>
        <w:t>Rentz</w:t>
      </w:r>
      <w:proofErr w:type="spellEnd"/>
      <w:r w:rsidRPr="0068640C">
        <w:rPr>
          <w:rStyle w:val="Style13ptBold"/>
        </w:rPr>
        <w:t>, 18</w:t>
      </w:r>
      <w:r>
        <w:t xml:space="preserve"> - Ecosystem Services Division Manager for the State of Washington, Riparian Ecosystems, Volume 2: Management Recommendations Public Review Draft May 2018 Appendix 4: Ecosystem Based Management Case Studies </w:t>
      </w:r>
      <w:hyperlink r:id="rId41" w:history="1">
        <w:r w:rsidRPr="00BA3C36">
          <w:rPr>
            <w:rStyle w:val="Hyperlink"/>
          </w:rPr>
          <w:t>http://www.seattle.gov/light/skagit/Relicensing/cs/groups/secure/@scl.skagit.team/documents/document/cm9k/ntcx/~edisp/prod571195.pdf</w:t>
        </w:r>
      </w:hyperlink>
      <w:r>
        <w:rPr>
          <w:rStyle w:val="Hyperlink"/>
        </w:rPr>
        <w:t xml:space="preserve"> //DH</w:t>
      </w:r>
    </w:p>
    <w:p w14:paraId="450C665C" w14:textId="77777777" w:rsidR="005A67FA" w:rsidRDefault="005A67FA" w:rsidP="005A67FA"/>
    <w:p w14:paraId="07BFA188" w14:textId="77777777" w:rsidR="005A67FA" w:rsidRPr="0068640C" w:rsidRDefault="005A67FA" w:rsidP="005A67FA">
      <w:r>
        <w:t>The case studies show that the foundation for large-scale riparian conservation strategies or plans has been existing laws, regulations, and treaties. Some of the most important clients for this document are city and county governments revising critical area ordinances (CAOs) under Washington's Growth Management Act (GMA; RCW 36.70A). Riparian areas would be considered fish and wildlife habitat conservation areas under the critical area definitions (RCW 36.70A.030), and state regulations promulgated pursuant to the Growth Management Act require protection of critical areas (WAC 365-190-080). "</w:t>
      </w:r>
      <w:r w:rsidRPr="0068640C">
        <w:rPr>
          <w:rStyle w:val="StyleUnderline"/>
        </w:rPr>
        <w:t>Protection" is defined as "preservation of the functions and values of the natural environment,</w:t>
      </w:r>
      <w:r>
        <w:t xml:space="preserve">"20 </w:t>
      </w:r>
      <w:r w:rsidRPr="0068640C">
        <w:rPr>
          <w:rStyle w:val="StyleUnderline"/>
        </w:rPr>
        <w:t>and "preservation" means "may not allow a net loss</w:t>
      </w:r>
      <w:r>
        <w:t>" (WAC 365-196-830). This document describes and discusses the ecological functions and ecological values (i.e., benefits) of riparian areas as understood by science.</w:t>
      </w:r>
    </w:p>
    <w:p w14:paraId="246F8B62" w14:textId="77777777" w:rsidR="005A67FA" w:rsidRDefault="005A67FA" w:rsidP="00D26A66"/>
    <w:p w14:paraId="10BC4B65" w14:textId="4CE36E94" w:rsidR="00F21EC1" w:rsidRDefault="00F21EC1" w:rsidP="00F21EC1">
      <w:pPr>
        <w:pStyle w:val="Heading3"/>
      </w:pPr>
      <w:r>
        <w:t>Preserve water rights</w:t>
      </w:r>
    </w:p>
    <w:p w14:paraId="4C15F4D6" w14:textId="3BAFEAC6" w:rsidR="00F21EC1" w:rsidRDefault="00F21EC1" w:rsidP="00F21EC1"/>
    <w:p w14:paraId="1A91F562" w14:textId="77777777" w:rsidR="00F21EC1" w:rsidRDefault="00F21EC1" w:rsidP="00F21EC1">
      <w:pPr>
        <w:pStyle w:val="Heading4"/>
      </w:pPr>
      <w:r>
        <w:t>Protection requires regulations on individuals or corporate bodies that threaten water rights</w:t>
      </w:r>
    </w:p>
    <w:p w14:paraId="6C7F5FBB" w14:textId="77777777" w:rsidR="00F21EC1" w:rsidRDefault="00F21EC1" w:rsidP="00F21EC1">
      <w:r>
        <w:t xml:space="preserve">MALCOLM </w:t>
      </w:r>
      <w:r w:rsidRPr="002F4547">
        <w:rPr>
          <w:rStyle w:val="Style13ptBold"/>
        </w:rPr>
        <w:t>LANGFORD, 5</w:t>
      </w:r>
      <w:r>
        <w:t xml:space="preserve"> - Right to Water </w:t>
      </w:r>
      <w:proofErr w:type="spellStart"/>
      <w:r>
        <w:t>Programme</w:t>
      </w:r>
      <w:proofErr w:type="spellEnd"/>
      <w:r>
        <w:t>, Centre on Housing Rights and Evictions (COHRE), Geneva, Switzerland “The United Nations Concept of Water as a Human Right: A New Paradigm for Old Problems?” Water Resources Development, Vol. 21, No. 2, 273–282, June 2005, ResearchGate //DH</w:t>
      </w:r>
    </w:p>
    <w:p w14:paraId="6D886C70" w14:textId="77777777" w:rsidR="00F21EC1" w:rsidRDefault="00F21EC1" w:rsidP="00F21EC1"/>
    <w:p w14:paraId="25B4E6EC" w14:textId="77777777" w:rsidR="00F21EC1" w:rsidRDefault="00F21EC1" w:rsidP="00F21EC1">
      <w:r w:rsidRPr="002F4547">
        <w:rPr>
          <w:i/>
          <w:iCs/>
        </w:rPr>
        <w:t>Duty to protect.</w:t>
      </w:r>
      <w:r>
        <w:t xml:space="preserve"> </w:t>
      </w:r>
      <w:r w:rsidRPr="002F4547">
        <w:rPr>
          <w:rStyle w:val="StyleUnderline"/>
        </w:rPr>
        <w:t>The duty to protect means governments must ensure individuals or corporate bodies do not infringe the water rights of others</w:t>
      </w:r>
      <w:r>
        <w:t xml:space="preserve"> (Committee on Economic, Social and Cultural Rights, 2002, paras 23– 24). While </w:t>
      </w:r>
      <w:r w:rsidRPr="002F4547">
        <w:rPr>
          <w:rStyle w:val="StyleUnderline"/>
        </w:rPr>
        <w:t>the Covenant</w:t>
      </w:r>
      <w:r>
        <w:t xml:space="preserve"> does not place legal obligations directly on private actors, it </w:t>
      </w:r>
      <w:r w:rsidRPr="002F4547">
        <w:rPr>
          <w:rStyle w:val="StyleUnderline"/>
        </w:rPr>
        <w:t xml:space="preserve">requires that governments take action, </w:t>
      </w:r>
      <w:proofErr w:type="gramStart"/>
      <w:r w:rsidRPr="002F4547">
        <w:rPr>
          <w:rStyle w:val="StyleUnderline"/>
        </w:rPr>
        <w:t>e.g.</w:t>
      </w:r>
      <w:proofErr w:type="gramEnd"/>
      <w:r w:rsidRPr="002F4547">
        <w:rPr>
          <w:rStyle w:val="StyleUnderline"/>
        </w:rPr>
        <w:t xml:space="preserve"> ensuring oil companies do not pollute water resources</w:t>
      </w:r>
      <w:r>
        <w:t>. There are a growing number of legal cases on this subject. The African Commission on Human and People’s Rights, for example, found Nigeria violated human rights to food and environmental health by failing to prevent Shell Oil polluting water resources.16</w:t>
      </w:r>
    </w:p>
    <w:p w14:paraId="280BA44F" w14:textId="77777777" w:rsidR="00F21EC1" w:rsidRDefault="00F21EC1" w:rsidP="00F21EC1">
      <w:r>
        <w:t xml:space="preserve">A second issue is privatization. The Committee refrained from declaring that private sector participation in water provision is contrary to the right to water. From its beginning, it has interpreted the Covenant to mean that states have flexibility in choosing their economic system. As former Committee member Paul Hunt has stated: ‘international human rights law is interested in the destination—the full </w:t>
      </w:r>
      <w:proofErr w:type="spellStart"/>
      <w:r>
        <w:t>realisation</w:t>
      </w:r>
      <w:proofErr w:type="spellEnd"/>
      <w:r>
        <w:t xml:space="preserve"> of all human rights— and is less interested in the road by which that destination is reached’ (Hunt, 2002, p. 2). </w:t>
      </w:r>
    </w:p>
    <w:p w14:paraId="61AB237E" w14:textId="77777777" w:rsidR="00F21EC1" w:rsidRDefault="00F21EC1" w:rsidP="00F21EC1">
      <w:r>
        <w:t xml:space="preserve">But the Committee is clear on three things. First, the involvement of the private sector must be consistent with </w:t>
      </w:r>
      <w:r w:rsidRPr="002F4547">
        <w:rPr>
          <w:i/>
          <w:iCs/>
        </w:rPr>
        <w:t>democratic principles</w:t>
      </w:r>
      <w:r>
        <w:t>, particularly the right to participation. A close inspection of the privatization process in many countries shows a marked lack of participation. The government, often under international pressure, commences a process of privatization without consulting the public and communities on whether increased private sector provision will be of benefit. There is evidence that the World Bank appears willing to provide funding for promoting privatization, but not in helping governments conduct a proper public debate on solving water delivery problems (</w:t>
      </w:r>
      <w:proofErr w:type="gramStart"/>
      <w:r>
        <w:t>e.g.</w:t>
      </w:r>
      <w:proofErr w:type="gramEnd"/>
      <w:r>
        <w:t xml:space="preserve"> Report of the International Fact-finding Mission on Water Sector Reform in Ghana, 2003).</w:t>
      </w:r>
    </w:p>
    <w:p w14:paraId="7D7D8CD5" w14:textId="77777777" w:rsidR="00F21EC1" w:rsidRDefault="00F21EC1" w:rsidP="00F21EC1">
      <w:r w:rsidRPr="002F4547">
        <w:rPr>
          <w:rStyle w:val="StyleUnderline"/>
        </w:rPr>
        <w:t xml:space="preserve">The second requirement is </w:t>
      </w:r>
      <w:r w:rsidRPr="002F4547">
        <w:rPr>
          <w:rStyle w:val="Emphasis"/>
          <w:i/>
          <w:iCs w:val="0"/>
        </w:rPr>
        <w:t>regulation</w:t>
      </w:r>
      <w:r w:rsidRPr="002F4547">
        <w:rPr>
          <w:rStyle w:val="StyleUnderline"/>
        </w:rPr>
        <w:t>.</w:t>
      </w:r>
      <w:r>
        <w:t xml:space="preserve"> The Committee was clear that </w:t>
      </w:r>
      <w:r w:rsidRPr="002F4547">
        <w:rPr>
          <w:rStyle w:val="StyleUnderline"/>
        </w:rPr>
        <w:t xml:space="preserve">the private sector must be monitored </w:t>
      </w:r>
      <w:proofErr w:type="gramStart"/>
      <w:r w:rsidRPr="002F4547">
        <w:rPr>
          <w:rStyle w:val="StyleUnderline"/>
        </w:rPr>
        <w:t>independently</w:t>
      </w:r>
      <w:proofErr w:type="gramEnd"/>
      <w:r w:rsidRPr="002F4547">
        <w:rPr>
          <w:rStyle w:val="StyleUnderline"/>
        </w:rPr>
        <w:t xml:space="preserve"> and </w:t>
      </w:r>
      <w:r w:rsidRPr="002F4547">
        <w:rPr>
          <w:rStyle w:val="Emphasis"/>
        </w:rPr>
        <w:t>penalties are to be imposed for non-compliance.</w:t>
      </w:r>
      <w:r>
        <w:t xml:space="preserve"> This is the strongest language yet from the Committee on this issue. During their process of periodically reviewing the performance of countries, the Committee has often been critical of governmental failure to regulate properly private actors operating </w:t>
      </w:r>
      <w:proofErr w:type="gramStart"/>
      <w:r>
        <w:t>in the area of</w:t>
      </w:r>
      <w:proofErr w:type="gramEnd"/>
      <w:r>
        <w:t xml:space="preserve"> social and economic rights.17</w:t>
      </w:r>
    </w:p>
    <w:p w14:paraId="66CE7CAD" w14:textId="77777777" w:rsidR="00F21EC1" w:rsidRDefault="00F21EC1" w:rsidP="00F21EC1"/>
    <w:p w14:paraId="499C9FE8" w14:textId="77777777" w:rsidR="00F21EC1" w:rsidRDefault="00F21EC1" w:rsidP="00F21EC1">
      <w:pPr>
        <w:pStyle w:val="Heading4"/>
      </w:pPr>
      <w:r>
        <w:t>Protect means to prevent others from infringing upon water rights</w:t>
      </w:r>
    </w:p>
    <w:p w14:paraId="18AF5493" w14:textId="77777777" w:rsidR="00F21EC1" w:rsidRPr="00BE2399" w:rsidRDefault="00F21EC1" w:rsidP="00F21EC1">
      <w:pPr>
        <w:rPr>
          <w:b/>
          <w:bCs/>
        </w:rPr>
      </w:pPr>
      <w:r>
        <w:t xml:space="preserve">Mila </w:t>
      </w:r>
      <w:r w:rsidRPr="00BE2399">
        <w:rPr>
          <w:rStyle w:val="Style13ptBold"/>
        </w:rPr>
        <w:t>Versteeg, 7</w:t>
      </w:r>
      <w:r>
        <w:t xml:space="preserve"> - </w:t>
      </w:r>
      <w:proofErr w:type="spellStart"/>
      <w:r>
        <w:t>Meester</w:t>
      </w:r>
      <w:proofErr w:type="spellEnd"/>
      <w:r>
        <w:t xml:space="preserve"> in de </w:t>
      </w:r>
      <w:proofErr w:type="spellStart"/>
      <w:r>
        <w:t>Rechten</w:t>
      </w:r>
      <w:proofErr w:type="spellEnd"/>
      <w:r>
        <w:t xml:space="preserve">, Tilburg University, 2006; LL.M. candidate, Harvard Law School, 2007. "Equitable Utilization or the Right to Water - Legal Responses to Global Water Scarcity," </w:t>
      </w:r>
      <w:proofErr w:type="spellStart"/>
      <w:r>
        <w:t>Tilberg</w:t>
      </w:r>
      <w:proofErr w:type="spellEnd"/>
      <w:r>
        <w:t xml:space="preserve"> Foreign Law Review 13, no. 4 (2006-2007): 368-</w:t>
      </w:r>
      <w:proofErr w:type="gramStart"/>
      <w:r>
        <w:t>392  /</w:t>
      </w:r>
      <w:proofErr w:type="gramEnd"/>
      <w:r>
        <w:t xml:space="preserve">/DH  </w:t>
      </w:r>
      <w:r>
        <w:rPr>
          <w:b/>
          <w:bCs/>
        </w:rPr>
        <w:t>The Committee = the Committee on Economic, Social and Cultural Rights in the United Nations (CESCR)</w:t>
      </w:r>
    </w:p>
    <w:p w14:paraId="194C3990" w14:textId="77777777" w:rsidR="00F21EC1" w:rsidRDefault="00F21EC1" w:rsidP="00F21EC1"/>
    <w:p w14:paraId="1C48F898" w14:textId="77777777" w:rsidR="00F21EC1" w:rsidRDefault="00F21EC1" w:rsidP="00F21EC1">
      <w:r>
        <w:t xml:space="preserve">According to the CESCR, </w:t>
      </w:r>
      <w:r w:rsidRPr="008F4754">
        <w:rPr>
          <w:rStyle w:val="StyleUnderline"/>
        </w:rPr>
        <w:t>the right to water requires considerable state responsibility and action</w:t>
      </w:r>
      <w:r>
        <w:t xml:space="preserve">. There is a general obligation for </w:t>
      </w:r>
      <w:r w:rsidRPr="008F4754">
        <w:rPr>
          <w:rStyle w:val="StyleUnderline"/>
        </w:rPr>
        <w:t>states</w:t>
      </w:r>
      <w:r>
        <w:t xml:space="preserve"> to constantly move as expeditiously and effectively as possible towards the full realization of the right to water.44 In addition, they </w:t>
      </w:r>
      <w:r w:rsidRPr="008F4754">
        <w:rPr>
          <w:rStyle w:val="StyleUnderline"/>
        </w:rPr>
        <w:t>are under specific legal obligations to</w:t>
      </w:r>
      <w:r>
        <w:t xml:space="preserve"> respect, </w:t>
      </w:r>
      <w:r w:rsidRPr="008F4754">
        <w:rPr>
          <w:rStyle w:val="StyleUnderline"/>
        </w:rPr>
        <w:t>protect and fulfil the right to water</w:t>
      </w:r>
      <w:r>
        <w:t>. At the very minimum, governments are obliged to respect the core obligations, which have immediate effect. The first of these obligations is to "ensure access to the minimum essential amount of water that is sufficient and safe for personal and domestic uses to prevent diseases". 45</w:t>
      </w:r>
    </w:p>
    <w:p w14:paraId="3675AA4C" w14:textId="77777777" w:rsidR="00F21EC1" w:rsidRDefault="00F21EC1" w:rsidP="00F21EC1">
      <w:r>
        <w:t xml:space="preserve">The normative content of the right to water consists of five key elements. 46 First, water must be available in sufficient quantity for personal and domestic needs. Second, it must be of adequate quality. Third, it must be accessible to people within or </w:t>
      </w:r>
      <w:proofErr w:type="gramStart"/>
      <w:r>
        <w:t>in close proximity to</w:t>
      </w:r>
      <w:proofErr w:type="gramEnd"/>
      <w:r>
        <w:t xml:space="preserve"> their homes. Fourth, access to water resources must be equal; vulnerable groups may not be confronted with extra obstacles. And fifth, water should be affordable. Of these elements, the latter element has received most attention. With its comment, the CESCR steps into a </w:t>
      </w:r>
      <w:proofErr w:type="gramStart"/>
      <w:r>
        <w:t>long standing</w:t>
      </w:r>
      <w:proofErr w:type="gramEnd"/>
      <w:r>
        <w:t xml:space="preserve"> debate on whether water for basic needs should be free (as promoted by Agenda 21) or priced (as promoted by the World Bank and the IMF). The Committee has chosen the middle ground between these positions and gives discretion to governments to choose the best means to make water affordable.</w:t>
      </w:r>
    </w:p>
    <w:p w14:paraId="5B12FF99" w14:textId="77777777" w:rsidR="00F21EC1" w:rsidRPr="00BE2399" w:rsidRDefault="00F21EC1" w:rsidP="00F21EC1">
      <w:r>
        <w:t xml:space="preserve">Generally, NGOs use the right to water to lobby against the privatization of water services. Calling upon previous experiments with privatizations, 47 NGOs raise concerns that privatization will lead to expensive water provision or a lack of access to clean drinking water altogether.48 The fourth World Water Forum of March 2006 in Mexico City was to a large extent </w:t>
      </w:r>
      <w:proofErr w:type="spellStart"/>
      <w:r>
        <w:t>centred</w:t>
      </w:r>
      <w:proofErr w:type="spellEnd"/>
      <w:r>
        <w:t xml:space="preserve"> on this issue. The organizer of the World Water Forum (the World Water Council), 49 as well as the World Bank and the Water Industry, assumed that more efficient water management could best be achieved by assigning certain tasks to private companies.50 At the forum, NGOs - basing themselves on the right to water - strongly challenged these assumptions. Not surprisingly, the right to water did not find its way into the closing declaration.</w:t>
      </w:r>
    </w:p>
    <w:p w14:paraId="02E47032" w14:textId="77777777" w:rsidR="00F21EC1" w:rsidRDefault="00F21EC1" w:rsidP="00F21EC1">
      <w:r>
        <w:t xml:space="preserve">Hence, NGOs and lobby groups are mainly concerned with domestic water management issues, particularly the privatization of water services. The CESCR addresses the same concerns. According to the Committee, </w:t>
      </w:r>
      <w:r w:rsidRPr="00BE2399">
        <w:rPr>
          <w:rStyle w:val="StyleUnderline"/>
        </w:rPr>
        <w:t>the obligation to protect means that governments must ensure that individuals or corporate bodies do not infringe the water rights of others</w:t>
      </w:r>
      <w:r>
        <w:t>. For instance, governments must take action to ensure that oil companies do not pollute water. Nevertheless, the Committee does not declare that private sector participation in water provision violates the right to water.51 But if the private sector is involved, this involvement must be a) consistent with democratic principles, such as the right to participation, b) regulated by means of monitoring and imposing penalties in case of noncompliance to prevent abuses, and c) the involvement implies that also private actors must take the necessary steps to assist in the realization of the right to water.52</w:t>
      </w:r>
    </w:p>
    <w:p w14:paraId="26CAB55E" w14:textId="5E7726EF" w:rsidR="00F21EC1" w:rsidRDefault="00F21EC1" w:rsidP="00F21EC1"/>
    <w:p w14:paraId="339C2D0F" w14:textId="77777777" w:rsidR="00F21EC1" w:rsidRDefault="00F21EC1" w:rsidP="00F21EC1">
      <w:pPr>
        <w:pStyle w:val="Heading4"/>
      </w:pPr>
      <w:r>
        <w:t>Protect means preventing third party interference with water resources</w:t>
      </w:r>
    </w:p>
    <w:p w14:paraId="09795B70" w14:textId="77777777" w:rsidR="00F21EC1" w:rsidRPr="008F4754" w:rsidRDefault="00F21EC1" w:rsidP="00F21EC1">
      <w:pPr>
        <w:rPr>
          <w:b/>
          <w:bCs/>
        </w:rPr>
      </w:pPr>
      <w:r>
        <w:t xml:space="preserve">Michelle Rufaro </w:t>
      </w:r>
      <w:proofErr w:type="spellStart"/>
      <w:r w:rsidRPr="008F4754">
        <w:rPr>
          <w:rStyle w:val="Style13ptBold"/>
        </w:rPr>
        <w:t>Maziwisa</w:t>
      </w:r>
      <w:proofErr w:type="spellEnd"/>
      <w:r w:rsidRPr="008F4754">
        <w:rPr>
          <w:rStyle w:val="Style13ptBold"/>
        </w:rPr>
        <w:t xml:space="preserve">, 20 </w:t>
      </w:r>
      <w:r>
        <w:t xml:space="preserve">- Postdoctoral Research Fellow, </w:t>
      </w:r>
      <w:proofErr w:type="spellStart"/>
      <w:r>
        <w:t>Dullah</w:t>
      </w:r>
      <w:proofErr w:type="spellEnd"/>
      <w:r>
        <w:t xml:space="preserve"> Omar Institute, Faculty of Law, University of the Western Cape, South Africa Patricia </w:t>
      </w:r>
      <w:proofErr w:type="spellStart"/>
      <w:r>
        <w:t>Lenaghan</w:t>
      </w:r>
      <w:proofErr w:type="spellEnd"/>
      <w:r>
        <w:t xml:space="preserve">, "Rethinking the Right to Water in Rural Limpopo," African Human Rights Law Journal 20, no. 1 (2020): 233-260 Hein Online //DH   </w:t>
      </w:r>
      <w:r>
        <w:rPr>
          <w:b/>
          <w:bCs/>
        </w:rPr>
        <w:t>ICESCR = International Covenant on Economic and Social Rights</w:t>
      </w:r>
    </w:p>
    <w:p w14:paraId="0FB59A01" w14:textId="77777777" w:rsidR="00F21EC1" w:rsidRDefault="00F21EC1" w:rsidP="00F21EC1"/>
    <w:p w14:paraId="44E1C253" w14:textId="77777777" w:rsidR="00F21EC1" w:rsidRDefault="00F21EC1" w:rsidP="00F21EC1">
      <w:r>
        <w:t xml:space="preserve">However, </w:t>
      </w:r>
      <w:proofErr w:type="gramStart"/>
      <w:r>
        <w:t>similar to</w:t>
      </w:r>
      <w:proofErr w:type="gramEnd"/>
      <w:r>
        <w:t xml:space="preserve"> the South African Constitution, the right to water is not absolute due to the limitation found in article 2(1) of ICESCR which requires state parties to take steps using the maximum available resources to progressively </w:t>
      </w:r>
      <w:proofErr w:type="spellStart"/>
      <w:r>
        <w:t>realise</w:t>
      </w:r>
      <w:proofErr w:type="spellEnd"/>
      <w:r>
        <w:t xml:space="preserve"> socio-economic rights. This is </w:t>
      </w:r>
      <w:proofErr w:type="gramStart"/>
      <w:r>
        <w:t>similar to</w:t>
      </w:r>
      <w:proofErr w:type="gramEnd"/>
      <w:r>
        <w:t xml:space="preserve"> the provision in the South African Constitution, except that ICESCR refers to 'maximum available resources' whereas the South African Constitution refers to 'its available resources'.</w:t>
      </w:r>
    </w:p>
    <w:p w14:paraId="23E8B934" w14:textId="77777777" w:rsidR="00F21EC1" w:rsidRDefault="00F21EC1" w:rsidP="00F21EC1">
      <w:r>
        <w:t xml:space="preserve">State parties have three main obligations which are to respect, protect and fulfil the rights in ICESCR. The duty to respect means that state parties must 'refrain from interfering directly or indirectly with the enjoyment of the right to water'.81 </w:t>
      </w:r>
      <w:r w:rsidRPr="008F4754">
        <w:rPr>
          <w:rStyle w:val="StyleUnderline"/>
        </w:rPr>
        <w:t>To protect means that state parties must 'prevent third parties from interfering in any way with the enjoyment of the right to water</w:t>
      </w:r>
      <w:r>
        <w:t xml:space="preserve">'. 2 Third parties include individuals, groups, corporations and other entities as well as agents acting under their authority' and </w:t>
      </w:r>
      <w:r w:rsidRPr="008F4754">
        <w:rPr>
          <w:rStyle w:val="StyleUnderline"/>
        </w:rPr>
        <w:t>this interference includes pollution</w:t>
      </w:r>
      <w:r>
        <w:t xml:space="preserve">. 83 To fulfil means to facilitate access by taking 'positive measures to assist individuals and communities to enjoy the right', especially in rural areas, to promote through awareness education, and provision when individuals or communities cannot </w:t>
      </w:r>
      <w:proofErr w:type="spellStart"/>
      <w:r>
        <w:t>realise</w:t>
      </w:r>
      <w:proofErr w:type="spellEnd"/>
      <w:r>
        <w:t xml:space="preserve"> the right on their own such as by adopting strategies to ensure 'sufficient and safe water for present and future generations'.84</w:t>
      </w:r>
    </w:p>
    <w:p w14:paraId="1C1D85A1" w14:textId="56388AB8" w:rsidR="00F21EC1" w:rsidRDefault="00F21EC1" w:rsidP="00F21EC1"/>
    <w:p w14:paraId="636BCFF9" w14:textId="77777777" w:rsidR="00F21EC1" w:rsidRDefault="00F21EC1" w:rsidP="00F21EC1">
      <w:pPr>
        <w:pStyle w:val="Heading4"/>
      </w:pPr>
      <w:r>
        <w:t>Protection means stopping third parties from polluting or denying access to water resources</w:t>
      </w:r>
    </w:p>
    <w:p w14:paraId="3A165F9F" w14:textId="77777777" w:rsidR="00F21EC1" w:rsidRDefault="00F21EC1" w:rsidP="00F21EC1">
      <w:r w:rsidRPr="002F4547">
        <w:rPr>
          <w:rStyle w:val="Style13ptBold"/>
        </w:rPr>
        <w:t>Lehr</w:t>
      </w:r>
      <w:r>
        <w:t xml:space="preserve">, Jay, </w:t>
      </w:r>
      <w:r w:rsidRPr="002F4547">
        <w:rPr>
          <w:rStyle w:val="Style13ptBold"/>
        </w:rPr>
        <w:t>5</w:t>
      </w:r>
      <w:r>
        <w:t xml:space="preserve"> - Senior Scientist at the Heartland Institute and Senior Scientist at Bennett &amp; Williams, Inc.   He has written 14 books and over 500 articles on environmental science. He received the nation's first Ph.D. in Ground Water Science </w:t>
      </w:r>
      <w:proofErr w:type="spellStart"/>
      <w:r>
        <w:t>form</w:t>
      </w:r>
      <w:proofErr w:type="spellEnd"/>
      <w:r>
        <w:t xml:space="preserve"> the university of Arizona in 1962. For 25 years he headed the Association of Ground Water Scientists and Engineers. In addition, Dr. Lehr has experience as an academic researcher in environmental science and helped the federal government develop several levels of environmental regulations, including the areas of surface water and ground water.  Keeley, Jack Lehr, Janet. (2005). Water Encyclopedia, Volumes 1-5. John Wiley &amp; Sons. Retrieved from</w:t>
      </w:r>
    </w:p>
    <w:p w14:paraId="075F1A47" w14:textId="77777777" w:rsidR="00F21EC1" w:rsidRDefault="00B35D32" w:rsidP="00F21EC1">
      <w:hyperlink r:id="rId42" w:history="1">
        <w:r w:rsidR="00F21EC1" w:rsidRPr="00CA3491">
          <w:rPr>
            <w:rStyle w:val="Hyperlink"/>
          </w:rPr>
          <w:t>https://app.knovel.com/hotlink/toc/id:kpWEV00004/water-encyclopedia-volumes/water-encyclopedia-volumes</w:t>
        </w:r>
      </w:hyperlink>
      <w:r w:rsidR="00F21EC1">
        <w:t xml:space="preserve">  //DH</w:t>
      </w:r>
    </w:p>
    <w:p w14:paraId="667FBC27" w14:textId="77777777" w:rsidR="00F21EC1" w:rsidRPr="002F4547" w:rsidRDefault="00F21EC1" w:rsidP="00F21EC1"/>
    <w:p w14:paraId="4D62245F" w14:textId="77777777" w:rsidR="00F21EC1" w:rsidRDefault="00F21EC1" w:rsidP="00F21EC1">
      <w:r>
        <w:t>GOVERNMENTAL OBLIGATIONS TO MANAGE WATER IN THE PUBLIC INTEREST</w:t>
      </w:r>
    </w:p>
    <w:p w14:paraId="491A222F" w14:textId="77777777" w:rsidR="00F21EC1" w:rsidRDefault="00F21EC1" w:rsidP="00F21EC1">
      <w:r>
        <w:t xml:space="preserve">The </w:t>
      </w:r>
      <w:r w:rsidRPr="002F4547">
        <w:rPr>
          <w:rStyle w:val="StyleUnderline"/>
        </w:rPr>
        <w:t>U</w:t>
      </w:r>
      <w:r>
        <w:t xml:space="preserve">nited </w:t>
      </w:r>
      <w:r w:rsidRPr="002F4547">
        <w:rPr>
          <w:rStyle w:val="StyleUnderline"/>
        </w:rPr>
        <w:t>N</w:t>
      </w:r>
      <w:r>
        <w:t xml:space="preserve">ations has set some </w:t>
      </w:r>
      <w:r w:rsidRPr="002F4547">
        <w:rPr>
          <w:rStyle w:val="StyleUnderline"/>
        </w:rPr>
        <w:t>guidelines</w:t>
      </w:r>
      <w:r>
        <w:t xml:space="preserve"> for how governments can fulfill their obligations to their people to support their human rights. These directives of ‘‘respect, protect, fulfill’’ were applied to water to give examples of these governmental obligations (7):</w:t>
      </w:r>
    </w:p>
    <w:p w14:paraId="0A9E3E78" w14:textId="77777777" w:rsidR="00F21EC1" w:rsidRDefault="00F21EC1" w:rsidP="00F21EC1">
      <w:r>
        <w:t>1. The obligation to respect means no interference with anyone’s current access to water. Nations could no longer be:</w:t>
      </w:r>
    </w:p>
    <w:p w14:paraId="73CF2974" w14:textId="77777777" w:rsidR="00F21EC1" w:rsidRDefault="00F21EC1" w:rsidP="00F21EC1">
      <w:r>
        <w:t xml:space="preserve">‘‘engaging in any practice or activity that denies or limits equal access to adequate </w:t>
      </w:r>
      <w:proofErr w:type="gramStart"/>
      <w:r>
        <w:t>water;</w:t>
      </w:r>
      <w:proofErr w:type="gramEnd"/>
    </w:p>
    <w:p w14:paraId="6D763941" w14:textId="77777777" w:rsidR="00F21EC1" w:rsidRDefault="00F21EC1" w:rsidP="00F21EC1">
      <w:proofErr w:type="spellStart"/>
      <w:r>
        <w:t>artibrarily</w:t>
      </w:r>
      <w:proofErr w:type="spellEnd"/>
      <w:r>
        <w:t xml:space="preserve"> interfering with traditional arrange- </w:t>
      </w:r>
      <w:proofErr w:type="spellStart"/>
      <w:r>
        <w:t>ments</w:t>
      </w:r>
      <w:proofErr w:type="spellEnd"/>
      <w:r>
        <w:t xml:space="preserve"> for water </w:t>
      </w:r>
      <w:proofErr w:type="gramStart"/>
      <w:r>
        <w:t>allocation;</w:t>
      </w:r>
      <w:proofErr w:type="gramEnd"/>
    </w:p>
    <w:p w14:paraId="6B7F6507" w14:textId="77777777" w:rsidR="00F21EC1" w:rsidRDefault="00F21EC1" w:rsidP="00F21EC1">
      <w:r>
        <w:t xml:space="preserve">unlawfully polluting </w:t>
      </w:r>
      <w:proofErr w:type="gramStart"/>
      <w:r>
        <w:t>water;</w:t>
      </w:r>
      <w:proofErr w:type="gramEnd"/>
    </w:p>
    <w:p w14:paraId="1153A579" w14:textId="77777777" w:rsidR="00F21EC1" w:rsidRDefault="00F21EC1" w:rsidP="00F21EC1">
      <w:r>
        <w:t>limiting access to, or destroying, water services and infrastructure.’’</w:t>
      </w:r>
    </w:p>
    <w:p w14:paraId="50FFC409" w14:textId="77777777" w:rsidR="00F21EC1" w:rsidRPr="002F4547" w:rsidRDefault="00F21EC1" w:rsidP="00F21EC1">
      <w:pPr>
        <w:rPr>
          <w:rStyle w:val="StyleUnderline"/>
        </w:rPr>
      </w:pPr>
      <w:r>
        <w:t xml:space="preserve">2. </w:t>
      </w:r>
      <w:r w:rsidRPr="002F4547">
        <w:rPr>
          <w:rStyle w:val="StyleUnderline"/>
        </w:rPr>
        <w:t>The obligation to protect means protecting citizens’</w:t>
      </w:r>
      <w:r>
        <w:rPr>
          <w:rStyle w:val="StyleUnderline"/>
        </w:rPr>
        <w:t xml:space="preserve"> </w:t>
      </w:r>
      <w:r w:rsidRPr="002F4547">
        <w:rPr>
          <w:rStyle w:val="StyleUnderline"/>
        </w:rPr>
        <w:t>access to water from third parties</w:t>
      </w:r>
      <w:r>
        <w:t xml:space="preserve">, such as warring clans or multinational water companies. </w:t>
      </w:r>
      <w:r w:rsidRPr="002F4547">
        <w:rPr>
          <w:rStyle w:val="StyleUnderline"/>
        </w:rPr>
        <w:t>Nations</w:t>
      </w:r>
      <w:r>
        <w:rPr>
          <w:rStyle w:val="StyleUnderline"/>
        </w:rPr>
        <w:t xml:space="preserve"> </w:t>
      </w:r>
      <w:r w:rsidRPr="002F4547">
        <w:rPr>
          <w:rStyle w:val="StyleUnderline"/>
        </w:rPr>
        <w:t>would need to:</w:t>
      </w:r>
    </w:p>
    <w:p w14:paraId="7F106622" w14:textId="77777777" w:rsidR="00F21EC1" w:rsidRDefault="00F21EC1" w:rsidP="00F21EC1">
      <w:r w:rsidRPr="002F4547">
        <w:rPr>
          <w:rStyle w:val="StyleUnderline"/>
        </w:rPr>
        <w:t>‘‘adopt the necessary</w:t>
      </w:r>
      <w:r>
        <w:t xml:space="preserve"> and effective legislative and other </w:t>
      </w:r>
      <w:r w:rsidRPr="002F4547">
        <w:rPr>
          <w:rStyle w:val="StyleUnderline"/>
        </w:rPr>
        <w:t>measures to restrain third parties</w:t>
      </w:r>
      <w:r>
        <w:rPr>
          <w:rStyle w:val="StyleUnderline"/>
        </w:rPr>
        <w:t xml:space="preserve"> </w:t>
      </w:r>
      <w:r w:rsidRPr="002F4547">
        <w:rPr>
          <w:rStyle w:val="StyleUnderline"/>
        </w:rPr>
        <w:t>from denying access to adequate water and</w:t>
      </w:r>
      <w:r>
        <w:rPr>
          <w:rStyle w:val="StyleUnderline"/>
        </w:rPr>
        <w:t xml:space="preserve"> </w:t>
      </w:r>
      <w:r w:rsidRPr="002F4547">
        <w:rPr>
          <w:rStyle w:val="StyleUnderline"/>
        </w:rPr>
        <w:t>from polluting and inequitably extracting from</w:t>
      </w:r>
      <w:r>
        <w:rPr>
          <w:rStyle w:val="StyleUnderline"/>
        </w:rPr>
        <w:t xml:space="preserve"> </w:t>
      </w:r>
      <w:r w:rsidRPr="002F4547">
        <w:rPr>
          <w:rStyle w:val="StyleUnderline"/>
        </w:rPr>
        <w:t xml:space="preserve">water </w:t>
      </w:r>
      <w:proofErr w:type="gramStart"/>
      <w:r w:rsidRPr="002F4547">
        <w:rPr>
          <w:rStyle w:val="StyleUnderline"/>
        </w:rPr>
        <w:t>resources</w:t>
      </w:r>
      <w:r>
        <w:t>;</w:t>
      </w:r>
      <w:proofErr w:type="gramEnd"/>
    </w:p>
    <w:p w14:paraId="332B1087" w14:textId="77777777" w:rsidR="00F21EC1" w:rsidRDefault="00F21EC1" w:rsidP="00F21EC1">
      <w:r w:rsidRPr="002F4547">
        <w:rPr>
          <w:rStyle w:val="StyleUnderline"/>
        </w:rPr>
        <w:t>prevent third parties from compromising equal, affordable, and physical access to sufficient and safe wate</w:t>
      </w:r>
      <w:r>
        <w:t>r where water services are operated or controlled by third parties.’</w:t>
      </w:r>
    </w:p>
    <w:p w14:paraId="522EAB3B" w14:textId="77777777" w:rsidR="00F21EC1" w:rsidRPr="00F21EC1" w:rsidRDefault="00F21EC1" w:rsidP="00F21EC1"/>
    <w:p w14:paraId="15D331C6" w14:textId="77777777" w:rsidR="003A0584" w:rsidRDefault="003A0584" w:rsidP="003A0584">
      <w:pPr>
        <w:pStyle w:val="Heading3"/>
      </w:pPr>
      <w:r>
        <w:t>Legal regime</w:t>
      </w:r>
    </w:p>
    <w:p w14:paraId="62292642" w14:textId="77777777" w:rsidR="003A0584" w:rsidRDefault="003A0584" w:rsidP="003A0584"/>
    <w:p w14:paraId="5FADAE0E" w14:textId="77777777" w:rsidR="003A0584" w:rsidRPr="00B76268" w:rsidRDefault="003A0584" w:rsidP="003A0584">
      <w:pPr>
        <w:pStyle w:val="Heading4"/>
      </w:pPr>
      <w:r>
        <w:t xml:space="preserve">Protection is the establishment of a </w:t>
      </w:r>
      <w:r w:rsidRPr="009B18F2">
        <w:rPr>
          <w:u w:val="single"/>
        </w:rPr>
        <w:t>legal regime</w:t>
      </w:r>
      <w:r>
        <w:t xml:space="preserve"> governing water resources – their call for specific defenses is </w:t>
      </w:r>
      <w:r>
        <w:rPr>
          <w:u w:val="single"/>
        </w:rPr>
        <w:t>preservation</w:t>
      </w:r>
      <w:r>
        <w:t xml:space="preserve"> not protection</w:t>
      </w:r>
    </w:p>
    <w:p w14:paraId="24FB477F" w14:textId="77777777" w:rsidR="003A0584" w:rsidRDefault="003A0584" w:rsidP="003A0584">
      <w:r>
        <w:t xml:space="preserve">Ksenia B. </w:t>
      </w:r>
      <w:proofErr w:type="spellStart"/>
      <w:r w:rsidRPr="00B76268">
        <w:rPr>
          <w:rStyle w:val="Style13ptBold"/>
        </w:rPr>
        <w:t>Valiullina</w:t>
      </w:r>
      <w:proofErr w:type="spellEnd"/>
      <w:r w:rsidRPr="00B76268">
        <w:rPr>
          <w:rStyle w:val="Style13ptBold"/>
        </w:rPr>
        <w:t>, 18</w:t>
      </w:r>
      <w:r>
        <w:t xml:space="preserve"> – Kazan Federal University,18 </w:t>
      </w:r>
      <w:proofErr w:type="spellStart"/>
      <w:r>
        <w:t>Kremlevskaya</w:t>
      </w:r>
      <w:proofErr w:type="spellEnd"/>
      <w:r>
        <w:t xml:space="preserve"> Street, Kazan, Russia “Differentiation between the concepts “Protection” and “Preservation” in the International Law of the Sea” </w:t>
      </w:r>
      <w:proofErr w:type="spellStart"/>
      <w:r>
        <w:t>Dilemas</w:t>
      </w:r>
      <w:proofErr w:type="spellEnd"/>
      <w:r>
        <w:t xml:space="preserve"> </w:t>
      </w:r>
      <w:proofErr w:type="spellStart"/>
      <w:proofErr w:type="gramStart"/>
      <w:r>
        <w:t>Contemporáneos</w:t>
      </w:r>
      <w:proofErr w:type="spellEnd"/>
      <w:r>
        <w:t xml:space="preserve"> :</w:t>
      </w:r>
      <w:proofErr w:type="gramEnd"/>
      <w:r>
        <w:t xml:space="preserve"> </w:t>
      </w:r>
      <w:proofErr w:type="spellStart"/>
      <w:r>
        <w:t>Educación</w:t>
      </w:r>
      <w:proofErr w:type="spellEnd"/>
      <w:r>
        <w:t xml:space="preserve">, </w:t>
      </w:r>
      <w:proofErr w:type="spellStart"/>
      <w:r>
        <w:t>Política</w:t>
      </w:r>
      <w:proofErr w:type="spellEnd"/>
      <w:r>
        <w:t xml:space="preserve"> y Valore; Toluca Vol. VI, </w:t>
      </w:r>
      <w:proofErr w:type="spellStart"/>
      <w:r>
        <w:t>Iss</w:t>
      </w:r>
      <w:proofErr w:type="spellEnd"/>
      <w:r>
        <w:t xml:space="preserve">. </w:t>
      </w:r>
      <w:proofErr w:type="gramStart"/>
      <w:r>
        <w:t>Special,  (</w:t>
      </w:r>
      <w:proofErr w:type="gramEnd"/>
      <w:r>
        <w:t xml:space="preserve">Dec 2018), </w:t>
      </w:r>
      <w:proofErr w:type="spellStart"/>
      <w:r>
        <w:t>proquest</w:t>
      </w:r>
      <w:proofErr w:type="spellEnd"/>
      <w:r>
        <w:t xml:space="preserve"> //DH</w:t>
      </w:r>
    </w:p>
    <w:p w14:paraId="56F2A901" w14:textId="77777777" w:rsidR="003A0584" w:rsidRDefault="003A0584" w:rsidP="003A0584"/>
    <w:p w14:paraId="364A6B59" w14:textId="77777777" w:rsidR="003A0584" w:rsidRDefault="003A0584" w:rsidP="003A0584">
      <w:r>
        <w:t xml:space="preserve">It is important to emphasize the fact that </w:t>
      </w:r>
      <w:r w:rsidRPr="00130CD9">
        <w:rPr>
          <w:rStyle w:val="StyleUnderline"/>
        </w:rPr>
        <w:t>international law</w:t>
      </w:r>
      <w:r>
        <w:t xml:space="preserve">, in the context of the above relations, </w:t>
      </w:r>
      <w:r w:rsidRPr="00130CD9">
        <w:rPr>
          <w:rStyle w:val="StyleUnderline"/>
        </w:rPr>
        <w:t>performs two important functions: regulatory and protective</w:t>
      </w:r>
      <w:r>
        <w:t xml:space="preserve">, </w:t>
      </w:r>
      <w:r w:rsidRPr="00130CD9">
        <w:rPr>
          <w:rStyle w:val="StyleUnderline"/>
        </w:rPr>
        <w:t xml:space="preserve">where the latter is defined </w:t>
      </w:r>
      <w:r>
        <w:t xml:space="preserve">within the scope of science and legislation </w:t>
      </w:r>
      <w:r w:rsidRPr="00130CD9">
        <w:rPr>
          <w:rStyle w:val="StyleUnderline"/>
        </w:rPr>
        <w:t>by such adjacent categories as “protection”, “preservation” and “conservation”.</w:t>
      </w:r>
      <w:r>
        <w:t xml:space="preserve"> Understanding the content and further differentiation of the concepts of “protection” and “preservation” in relation to ensuring the safety of the oceans, will further ensure the effective international legal protection and preservation of this most important object of the earth’s hydrosphere from pollution.</w:t>
      </w:r>
    </w:p>
    <w:p w14:paraId="600502F5" w14:textId="77777777" w:rsidR="003A0584" w:rsidRDefault="003A0584" w:rsidP="003A0584">
      <w:r>
        <w:t xml:space="preserve">Today, we </w:t>
      </w:r>
      <w:proofErr w:type="gramStart"/>
      <w:r>
        <w:t>have to</w:t>
      </w:r>
      <w:proofErr w:type="gramEnd"/>
      <w:r>
        <w:t xml:space="preserve"> admit the fact that there is no single point of view on the differentiation between these related but not identical concepts. </w:t>
      </w:r>
      <w:r w:rsidRPr="00B76268">
        <w:rPr>
          <w:rStyle w:val="StyleUnderline"/>
        </w:rPr>
        <w:t>The terms protection and preservation are used,</w:t>
      </w:r>
      <w:r>
        <w:t xml:space="preserve"> for the most part, </w:t>
      </w:r>
      <w:r w:rsidRPr="00B76268">
        <w:rPr>
          <w:rStyle w:val="Emphasis"/>
        </w:rPr>
        <w:t>arbitrarily</w:t>
      </w:r>
      <w:r>
        <w:t xml:space="preserve"> </w:t>
      </w:r>
      <w:r w:rsidRPr="00B76268">
        <w:rPr>
          <w:rStyle w:val="StyleUnderline"/>
        </w:rPr>
        <w:t>without regard for their internal lexical content. The legislator in some cases uses these terms as equivalent concepts,</w:t>
      </w:r>
      <w:r>
        <w:t xml:space="preserve"> or as general </w:t>
      </w:r>
      <w:proofErr w:type="gramStart"/>
      <w:r>
        <w:t>and particular, where</w:t>
      </w:r>
      <w:proofErr w:type="gramEnd"/>
      <w:r>
        <w:t xml:space="preserve"> “</w:t>
      </w:r>
      <w:r w:rsidRPr="00B76268">
        <w:rPr>
          <w:rStyle w:val="StyleUnderline"/>
        </w:rPr>
        <w:t xml:space="preserve">preservation” is understood as part or whole of protection and vice versa, which is </w:t>
      </w:r>
      <w:r w:rsidRPr="00B76268">
        <w:rPr>
          <w:rStyle w:val="Emphasis"/>
        </w:rPr>
        <w:t>completely unacceptable in lawmaking.</w:t>
      </w:r>
      <w:r>
        <w:t xml:space="preserve"> </w:t>
      </w:r>
      <w:r w:rsidRPr="00B76268">
        <w:rPr>
          <w:rStyle w:val="StyleUnderline"/>
        </w:rPr>
        <w:t>An analysis of modern legal literature shows that there are several points of view on the categories under study which are sometimes completely opposite</w:t>
      </w:r>
      <w:r>
        <w:t>.</w:t>
      </w:r>
    </w:p>
    <w:p w14:paraId="3B4F51BD" w14:textId="77777777" w:rsidR="003A0584" w:rsidRDefault="003A0584" w:rsidP="003A0584">
      <w:r>
        <w:t xml:space="preserve">Thus, </w:t>
      </w:r>
      <w:r w:rsidRPr="00B76268">
        <w:rPr>
          <w:rStyle w:val="StyleUnderline"/>
        </w:rPr>
        <w:t>law dictionaries interpret</w:t>
      </w:r>
      <w:r>
        <w:t xml:space="preserve"> the term “</w:t>
      </w:r>
      <w:r w:rsidRPr="00B76268">
        <w:rPr>
          <w:rStyle w:val="StyleUnderline"/>
        </w:rPr>
        <w:t>preservation”, as a rule, as protection of an object</w:t>
      </w:r>
      <w:r>
        <w:t xml:space="preserve">, protection </w:t>
      </w:r>
      <w:r w:rsidRPr="003A0584">
        <w:rPr>
          <w:rStyle w:val="StyleUnderline"/>
        </w:rPr>
        <w:t>from encroachment</w:t>
      </w:r>
      <w:r>
        <w:t xml:space="preserve">, from hostile actions, from danger, </w:t>
      </w:r>
      <w:r w:rsidRPr="00B76268">
        <w:rPr>
          <w:rStyle w:val="StyleUnderline"/>
        </w:rPr>
        <w:t>and “protection” is considered as a preservation of integrity</w:t>
      </w:r>
      <w:r>
        <w:t>, respect for the object [</w:t>
      </w:r>
      <w:proofErr w:type="spellStart"/>
      <w:r>
        <w:t>Ozhegov</w:t>
      </w:r>
      <w:proofErr w:type="spellEnd"/>
      <w:r>
        <w:t xml:space="preserve"> S. I.]. So Z.V. Makarov views these concepts as general and specific, guided by the understanding that </w:t>
      </w:r>
      <w:r w:rsidRPr="00B76268">
        <w:rPr>
          <w:rStyle w:val="StyleUnderline"/>
        </w:rPr>
        <w:t>to protect rights means to prevent violation of them, while defending them means not only preventing violation of them but also protecting them from encroachment</w:t>
      </w:r>
      <w:r>
        <w:t xml:space="preserve"> [Makarova Z.V. 2000]. A.M. Larin, in turn, notes that preservation is a more voluminous phenomenon compared to protection and consists in protecting the object from unlawful violations and restrictions, as well as in compensating for the harm caused, if it has not been possible to prevent or repel the offense [Larina А.М. </w:t>
      </w:r>
      <w:proofErr w:type="spellStart"/>
      <w:r>
        <w:t>Melnikova</w:t>
      </w:r>
      <w:proofErr w:type="spellEnd"/>
      <w:r>
        <w:t xml:space="preserve"> E.B. </w:t>
      </w:r>
      <w:proofErr w:type="spellStart"/>
      <w:r>
        <w:t>Savitsky</w:t>
      </w:r>
      <w:proofErr w:type="spellEnd"/>
      <w:r>
        <w:t xml:space="preserve"> E.М. 1997].</w:t>
      </w:r>
    </w:p>
    <w:p w14:paraId="6CFF863D" w14:textId="77777777" w:rsidR="003A0584" w:rsidRDefault="003A0584" w:rsidP="003A0584">
      <w:r>
        <w:t xml:space="preserve">A special group of researchers is formed by those who generally negate the expediency of using one or </w:t>
      </w:r>
      <w:r w:rsidRPr="00B76268">
        <w:t>another term. So, T. B. Shubin believes that the term “protection” has no legal meaning and is not practically used in legislation [</w:t>
      </w:r>
      <w:proofErr w:type="spellStart"/>
      <w:r w:rsidRPr="00B76268">
        <w:t>Shubina</w:t>
      </w:r>
      <w:proofErr w:type="spellEnd"/>
      <w:r w:rsidRPr="00B76268">
        <w:t xml:space="preserve"> Т.B. 1997]. In turn, A.S. </w:t>
      </w:r>
      <w:proofErr w:type="spellStart"/>
      <w:r w:rsidRPr="00B76268">
        <w:t>Mordovets</w:t>
      </w:r>
      <w:proofErr w:type="spellEnd"/>
      <w:r w:rsidRPr="00B76268">
        <w:t xml:space="preserve"> expresses the opinion that protection is a state of lawful realization of the right under the control of state structures, but without their intervention. But protective measures are taken in the case when the implementation of the right is difficult but not violated. In the case when the rights are violated - they should no longer be defended and protected but restored [</w:t>
      </w:r>
      <w:proofErr w:type="spellStart"/>
      <w:r w:rsidRPr="00B76268">
        <w:t>Mordovets</w:t>
      </w:r>
      <w:proofErr w:type="spellEnd"/>
      <w:r w:rsidRPr="00B76268">
        <w:t xml:space="preserve"> А.S. 1996]. In summary, in our opinion, the concepts of protection and preservation in relation to</w:t>
      </w:r>
      <w:r>
        <w:t xml:space="preserve"> the World Ocean are different in content and nature of the tasks assigned to each of them. They are not identical and do not correlate by volume as more and less. </w:t>
      </w:r>
      <w:r w:rsidRPr="00B76268">
        <w:rPr>
          <w:rStyle w:val="StyleUnderline"/>
        </w:rPr>
        <w:t xml:space="preserve">The ocean is always protected, while it is defended only when its waters or resources have been damaged. Protection is the </w:t>
      </w:r>
      <w:r w:rsidRPr="00B76268">
        <w:rPr>
          <w:rStyle w:val="Emphasis"/>
        </w:rPr>
        <w:t>establishment of a general legal regime</w:t>
      </w:r>
      <w:r w:rsidRPr="00B76268">
        <w:rPr>
          <w:rStyle w:val="StyleUnderline"/>
        </w:rPr>
        <w:t xml:space="preserve">, and preservation is the </w:t>
      </w:r>
      <w:r>
        <w:t xml:space="preserve">measures established by law and taken per presence of a wrongful act, a </w:t>
      </w:r>
      <w:r w:rsidRPr="00B76268">
        <w:rPr>
          <w:rStyle w:val="StyleUnderline"/>
        </w:rPr>
        <w:t>system of means aimed at preventing offenses and at eliminating their consequences</w:t>
      </w:r>
      <w:r>
        <w:t xml:space="preserve"> [Smirnov A. P. 2010].</w:t>
      </w:r>
    </w:p>
    <w:p w14:paraId="21CDD669" w14:textId="77777777" w:rsidR="003A0584" w:rsidRPr="003A0584" w:rsidRDefault="003A0584" w:rsidP="003A0584"/>
    <w:p w14:paraId="6B913E90" w14:textId="50DD5C7B" w:rsidR="001E25F3" w:rsidRDefault="001E25F3" w:rsidP="001E25F3">
      <w:pPr>
        <w:pStyle w:val="Heading3"/>
      </w:pPr>
      <w:r>
        <w:t>Includes maintenance and restoration</w:t>
      </w:r>
    </w:p>
    <w:p w14:paraId="5731B3C6" w14:textId="28CA8BA6" w:rsidR="001E25F3" w:rsidRDefault="001E25F3" w:rsidP="001E25F3"/>
    <w:p w14:paraId="50A55030" w14:textId="77777777" w:rsidR="001E25F3" w:rsidRDefault="001E25F3" w:rsidP="001E25F3">
      <w:pPr>
        <w:pStyle w:val="Heading4"/>
      </w:pPr>
      <w:r>
        <w:t>Protection means maintain or restore</w:t>
      </w:r>
    </w:p>
    <w:p w14:paraId="7102308E" w14:textId="29570559" w:rsidR="001E25F3" w:rsidRDefault="001E25F3" w:rsidP="001E25F3">
      <w:r w:rsidRPr="00195107">
        <w:rPr>
          <w:rStyle w:val="Style13ptBold"/>
        </w:rPr>
        <w:t>USDA, 12</w:t>
      </w:r>
      <w:r>
        <w:t xml:space="preserve"> - Rules and Regulations, DEPARTMENT OF AGRICULTURE (USDA), Forest Service, National Forest System Land Management Planning, 77 FR 21162 (Monday, April 9, 2012), lexis //DH</w:t>
      </w:r>
    </w:p>
    <w:p w14:paraId="7C0D9FBC" w14:textId="77777777" w:rsidR="001E25F3" w:rsidRDefault="001E25F3" w:rsidP="001E25F3"/>
    <w:p w14:paraId="31B5DBB8" w14:textId="77777777" w:rsidR="001E25F3" w:rsidRDefault="001E25F3" w:rsidP="001E25F3">
      <w:r>
        <w:t xml:space="preserve">Comment: Maintain, protect, or restore. Some </w:t>
      </w:r>
      <w:r w:rsidRPr="00195107">
        <w:rPr>
          <w:rStyle w:val="StyleUnderline"/>
        </w:rPr>
        <w:t xml:space="preserve">respondents did not understand why </w:t>
      </w:r>
      <w:r>
        <w:t>in some sections of the rule (such as § 219.9) the phrase "maintain or restore" was used and in other sections (such as § 219.8) the phrase "</w:t>
      </w:r>
      <w:r w:rsidRPr="00195107">
        <w:rPr>
          <w:rStyle w:val="StyleUnderline"/>
        </w:rPr>
        <w:t>maintain, protect, or restore" was used. They questioned whether the</w:t>
      </w:r>
      <w:r>
        <w:t xml:space="preserve"> two </w:t>
      </w:r>
      <w:r w:rsidRPr="00195107">
        <w:rPr>
          <w:rStyle w:val="StyleUnderline"/>
        </w:rPr>
        <w:t>phrases were intended to mean different things</w:t>
      </w:r>
      <w:r>
        <w:t xml:space="preserve"> or provide different levels of protection.</w:t>
      </w:r>
    </w:p>
    <w:p w14:paraId="28BAF564" w14:textId="77777777" w:rsidR="001E25F3" w:rsidRDefault="001E25F3" w:rsidP="001E25F3">
      <w:r>
        <w:t xml:space="preserve">Response: The use of the two different phrases in the proposed rule was unintended. </w:t>
      </w:r>
      <w:r w:rsidRPr="00195107">
        <w:rPr>
          <w:rStyle w:val="StyleUnderline"/>
        </w:rPr>
        <w:t>There was no intent to impart differing levels of protection or different requirements</w:t>
      </w:r>
      <w:r>
        <w:t xml:space="preserve"> </w:t>
      </w:r>
      <w:proofErr w:type="gramStart"/>
      <w:r>
        <w:t>by the use of</w:t>
      </w:r>
      <w:proofErr w:type="gramEnd"/>
      <w:r>
        <w:t xml:space="preserve"> the two phrases. After review of the proposed rule and the preamble, it is apparent that </w:t>
      </w:r>
      <w:r w:rsidRPr="00195107">
        <w:rPr>
          <w:rStyle w:val="StyleUnderline"/>
        </w:rPr>
        <w:t>the two phrases are used interchangeably</w:t>
      </w:r>
      <w:r>
        <w:t xml:space="preserve"> and often inconsistently. To avoid future confusion, the phrase "maintain and restore" has been used consistently throughout §§ 219.8 and 219.9. </w:t>
      </w:r>
      <w:r w:rsidRPr="00195107">
        <w:rPr>
          <w:rStyle w:val="StyleUnderline"/>
        </w:rPr>
        <w:t>The Department believes that "protection" is inherent in maintaining resources</w:t>
      </w:r>
      <w:r>
        <w:t xml:space="preserve"> </w:t>
      </w:r>
      <w:r w:rsidRPr="00195107">
        <w:rPr>
          <w:rStyle w:val="StyleUnderline"/>
        </w:rPr>
        <w:t>that are in good condition</w:t>
      </w:r>
      <w:r>
        <w:t xml:space="preserve"> </w:t>
      </w:r>
      <w:r w:rsidRPr="00195107">
        <w:rPr>
          <w:rStyle w:val="StyleUnderline"/>
        </w:rPr>
        <w:t>and restoring those that are degraded</w:t>
      </w:r>
      <w:r>
        <w:t xml:space="preserve">, damaged, or destroyed. </w:t>
      </w:r>
      <w:r w:rsidRPr="00195107">
        <w:rPr>
          <w:rStyle w:val="StyleUnderline"/>
        </w:rPr>
        <w:t>The Department did not intend to imply that plan components would not "protect" resources where the word "protect" was not part of the phrase</w:t>
      </w:r>
      <w:r>
        <w:t xml:space="preserve">. </w:t>
      </w:r>
      <w:r w:rsidRPr="00195107">
        <w:rPr>
          <w:rStyle w:val="StyleUnderline"/>
        </w:rPr>
        <w:t>Maintenance and restoration may include active or passive management</w:t>
      </w:r>
      <w:r>
        <w:t xml:space="preserve"> and will require different levels of investment based on the difference between the desired and existing conditions of the system.</w:t>
      </w:r>
    </w:p>
    <w:p w14:paraId="7D5C152D" w14:textId="7C47E2B5" w:rsidR="001E25F3" w:rsidRDefault="001E25F3" w:rsidP="001E25F3"/>
    <w:p w14:paraId="32C2F114" w14:textId="77777777" w:rsidR="00CC58EF" w:rsidRDefault="00CC58EF" w:rsidP="00CC58EF">
      <w:pPr>
        <w:pStyle w:val="Heading4"/>
      </w:pPr>
      <w:r>
        <w:t>Protection includes pollution prevention or restoration</w:t>
      </w:r>
    </w:p>
    <w:p w14:paraId="7BA75877" w14:textId="77777777" w:rsidR="00CC58EF" w:rsidRDefault="00CC58EF" w:rsidP="00CC58EF">
      <w:r w:rsidRPr="00E908F9">
        <w:rPr>
          <w:rStyle w:val="Style13ptBold"/>
        </w:rPr>
        <w:t xml:space="preserve">Office of Environmental Planning, 97 </w:t>
      </w:r>
      <w:r>
        <w:t xml:space="preserve">– New Jersey Department of Environmental Protection “STATEWIDE WATERSHED MANAGEMENT FRAMEWORK DOCUMENT FOR THE STATE OF NEW JERSEY” </w:t>
      </w:r>
      <w:hyperlink r:id="rId43" w:history="1">
        <w:r w:rsidRPr="001B3615">
          <w:rPr>
            <w:rStyle w:val="Hyperlink"/>
          </w:rPr>
          <w:t>https://www.state.nj.us/dep/watershedrestoration/docs/frame97fixed.pdf</w:t>
        </w:r>
      </w:hyperlink>
      <w:r>
        <w:t xml:space="preserve"> //DH</w:t>
      </w:r>
    </w:p>
    <w:p w14:paraId="5DF9C304" w14:textId="77777777" w:rsidR="00CC58EF" w:rsidRDefault="00CC58EF" w:rsidP="00CC58EF"/>
    <w:p w14:paraId="1C374D3A" w14:textId="6FA0D955" w:rsidR="00CC58EF" w:rsidRDefault="00CC58EF" w:rsidP="00CC58EF">
      <w:r>
        <w:t xml:space="preserve">The statewide watershed management framework incorporates the water resource protection goal established through the PPA, including the subgoal of improving the protection of water resources for designated human uses (including public health, water supply, fish and shellfish consumption, and recreation) as well as aquatic life uses (see Section 1.1 and Figure 1). </w:t>
      </w:r>
      <w:r w:rsidRPr="00E908F9">
        <w:rPr>
          <w:rStyle w:val="StyleUnderline"/>
        </w:rPr>
        <w:t xml:space="preserve">Improved protection of water resources includes pollution prevention and maintenance of </w:t>
      </w:r>
      <w:proofErr w:type="gramStart"/>
      <w:r w:rsidRPr="00E908F9">
        <w:rPr>
          <w:rStyle w:val="StyleUnderline"/>
        </w:rPr>
        <w:t>high quality</w:t>
      </w:r>
      <w:proofErr w:type="gramEnd"/>
      <w:r w:rsidRPr="00E908F9">
        <w:rPr>
          <w:rStyle w:val="StyleUnderline"/>
        </w:rPr>
        <w:t xml:space="preserve"> water resources, as well as restoration</w:t>
      </w:r>
      <w:r>
        <w:t xml:space="preserve"> of impaired water resources. The statewide watershed management framework provides for the improved protection of water resources for designated uses through the coordination and integration of water resources protection programs on a watershed basis, and through the targeting of watershed management activities to priority watershed issues like use impairment. </w:t>
      </w:r>
    </w:p>
    <w:p w14:paraId="109A6A96" w14:textId="77777777" w:rsidR="00CC58EF" w:rsidRDefault="00CC58EF" w:rsidP="00CC58EF">
      <w:pPr>
        <w:pStyle w:val="Heading4"/>
      </w:pPr>
      <w:r>
        <w:t>Protection means creating water resources through retention and storage, and controlling pollution</w:t>
      </w:r>
    </w:p>
    <w:p w14:paraId="0EF7BF08" w14:textId="77777777" w:rsidR="00CC58EF" w:rsidRDefault="00CC58EF" w:rsidP="00CC58EF">
      <w:r>
        <w:t xml:space="preserve">Waldemar </w:t>
      </w:r>
      <w:proofErr w:type="spellStart"/>
      <w:r w:rsidRPr="00984F7A">
        <w:rPr>
          <w:rStyle w:val="Style13ptBold"/>
        </w:rPr>
        <w:t>Mioduszewski</w:t>
      </w:r>
      <w:proofErr w:type="spellEnd"/>
      <w:r w:rsidRPr="00984F7A">
        <w:rPr>
          <w:rStyle w:val="Style13ptBold"/>
        </w:rPr>
        <w:t>, 3</w:t>
      </w:r>
      <w:r>
        <w:t xml:space="preserve"> - Institute for Land Reclamation and Grassland Farming in </w:t>
      </w:r>
      <w:proofErr w:type="gramStart"/>
      <w:r>
        <w:t>Poland  “</w:t>
      </w:r>
      <w:proofErr w:type="gramEnd"/>
      <w:r>
        <w:t>Ecological systems of water</w:t>
      </w:r>
    </w:p>
    <w:p w14:paraId="516854C5" w14:textId="77777777" w:rsidR="00CC58EF" w:rsidRDefault="00CC58EF" w:rsidP="00CC58EF">
      <w:r>
        <w:t xml:space="preserve">management in rural areas” Rural Areas and Development, (2003) online at </w:t>
      </w:r>
      <w:proofErr w:type="gramStart"/>
      <w:r>
        <w:t>SSRN  /</w:t>
      </w:r>
      <w:proofErr w:type="gramEnd"/>
      <w:r>
        <w:t>/DH</w:t>
      </w:r>
    </w:p>
    <w:p w14:paraId="2A88F29E" w14:textId="77777777" w:rsidR="00CC58EF" w:rsidRDefault="00CC58EF" w:rsidP="00CC58EF"/>
    <w:p w14:paraId="62D06433" w14:textId="77777777" w:rsidR="00CC58EF" w:rsidRDefault="00CC58EF" w:rsidP="00CC58EF">
      <w:r w:rsidRPr="00984F7A">
        <w:rPr>
          <w:b/>
          <w:bCs/>
        </w:rPr>
        <w:t>Protection of water resources</w:t>
      </w:r>
      <w:r>
        <w:t xml:space="preserve">. Water resources in agricultural and forested areas are formed from atmospheric precipitation. Therefore, protection of their quality and quantity is decisive for water availability within the boundaries of larger catchments. </w:t>
      </w:r>
      <w:r w:rsidRPr="00984F7A">
        <w:rPr>
          <w:rStyle w:val="StyleUnderline"/>
        </w:rPr>
        <w:t>Protection means creation of water resources through</w:t>
      </w:r>
      <w:r>
        <w:t xml:space="preserve"> </w:t>
      </w:r>
      <w:proofErr w:type="gramStart"/>
      <w:r>
        <w:t>e.g.</w:t>
      </w:r>
      <w:proofErr w:type="gramEnd"/>
      <w:r>
        <w:t xml:space="preserve"> </w:t>
      </w:r>
      <w:r w:rsidRPr="00984F7A">
        <w:rPr>
          <w:rStyle w:val="StyleUnderline"/>
        </w:rPr>
        <w:t>increasing potential retention capacity of the catchment or technical measures of the surface and ground water storage</w:t>
      </w:r>
      <w:r>
        <w:t xml:space="preserve">. </w:t>
      </w:r>
      <w:r w:rsidRPr="00984F7A">
        <w:rPr>
          <w:rStyle w:val="StyleUnderline"/>
        </w:rPr>
        <w:t xml:space="preserve">It </w:t>
      </w:r>
      <w:proofErr w:type="gramStart"/>
      <w:r w:rsidRPr="00984F7A">
        <w:rPr>
          <w:rStyle w:val="StyleUnderline"/>
        </w:rPr>
        <w:t>means also</w:t>
      </w:r>
      <w:proofErr w:type="gramEnd"/>
      <w:r w:rsidRPr="00984F7A">
        <w:rPr>
          <w:rStyle w:val="StyleUnderline"/>
        </w:rPr>
        <w:t xml:space="preserve"> all actions for protecting water quality through limiting the dispersal of pollutants, diffuse pollutants of agricultural origin included</w:t>
      </w:r>
      <w:r>
        <w:t xml:space="preserve">. Special attention should be given the sensitive areas, </w:t>
      </w:r>
      <w:proofErr w:type="gramStart"/>
      <w:r>
        <w:t>according</w:t>
      </w:r>
      <w:proofErr w:type="gramEnd"/>
      <w:r>
        <w:t xml:space="preserve"> the Nitrate Directive (91/676/EEC of 12.12.1991).</w:t>
      </w:r>
    </w:p>
    <w:p w14:paraId="6CD1414C" w14:textId="77777777" w:rsidR="00CC58EF" w:rsidRDefault="00CC58EF" w:rsidP="001E25F3"/>
    <w:p w14:paraId="0E52DC61" w14:textId="77777777" w:rsidR="00CC58EF" w:rsidRDefault="00CC58EF" w:rsidP="00CC58EF">
      <w:pPr>
        <w:pStyle w:val="Heading3"/>
      </w:pPr>
      <w:r>
        <w:t>Water protection services</w:t>
      </w:r>
    </w:p>
    <w:p w14:paraId="1BDD2DD0" w14:textId="77777777" w:rsidR="00CC58EF" w:rsidRDefault="00CC58EF" w:rsidP="00CC58EF">
      <w:pPr>
        <w:pStyle w:val="Heading4"/>
      </w:pPr>
      <w:r>
        <w:t xml:space="preserve">Water protection in the services context refer to power, pollution abatement and </w:t>
      </w:r>
      <w:proofErr w:type="gramStart"/>
      <w:r>
        <w:t>waste water</w:t>
      </w:r>
      <w:proofErr w:type="gramEnd"/>
      <w:r>
        <w:t xml:space="preserve"> treatment</w:t>
      </w:r>
    </w:p>
    <w:p w14:paraId="0F333D5D" w14:textId="77777777" w:rsidR="00CC58EF" w:rsidRDefault="00CC58EF" w:rsidP="00CC58EF">
      <w:r>
        <w:t xml:space="preserve">Marko </w:t>
      </w:r>
      <w:proofErr w:type="spellStart"/>
      <w:r w:rsidRPr="008B4C36">
        <w:rPr>
          <w:rStyle w:val="Style13ptBold"/>
        </w:rPr>
        <w:t>Bajcetic</w:t>
      </w:r>
      <w:proofErr w:type="spellEnd"/>
      <w:r w:rsidRPr="008B4C36">
        <w:rPr>
          <w:rStyle w:val="Style13ptBold"/>
        </w:rPr>
        <w:t>, 16 -</w:t>
      </w:r>
      <w:r>
        <w:t xml:space="preserve"> Regular member of the International Academy of Management and Technology (INTAMT) Novi Sad, </w:t>
      </w:r>
      <w:proofErr w:type="spellStart"/>
      <w:proofErr w:type="gramStart"/>
      <w:r>
        <w:t>Serbia“</w:t>
      </w:r>
      <w:proofErr w:type="gramEnd"/>
      <w:r>
        <w:t>ECONOMIC</w:t>
      </w:r>
      <w:proofErr w:type="spellEnd"/>
      <w:r>
        <w:t xml:space="preserve"> EFFICIENCY OF WATER PROTECTION WITHIN ENVIRONMENTALLY FRIENDLY AND INTEGRATED WATER RESOURCES MANAGEMENT” International Review (2016 No.1-2) https://www.researchgate.net/publication/305363314_Economic_efficiency_of_water_protection_within_environmentally_friendly_and_integrated_water_resources_management?scrlybrkr=386aa578</w:t>
      </w:r>
    </w:p>
    <w:p w14:paraId="3BC5C020" w14:textId="77777777" w:rsidR="00CC58EF" w:rsidRDefault="00CC58EF" w:rsidP="00CC58EF"/>
    <w:p w14:paraId="2C684CF7" w14:textId="77777777" w:rsidR="00CC58EF" w:rsidRDefault="00CC58EF" w:rsidP="00CC58EF">
      <w:r>
        <w:t>Water Services</w:t>
      </w:r>
    </w:p>
    <w:p w14:paraId="385D6231" w14:textId="77777777" w:rsidR="00CC58EF" w:rsidRDefault="00CC58EF" w:rsidP="00CC58EF">
      <w:r w:rsidRPr="008B4C36">
        <w:rPr>
          <w:rStyle w:val="StyleUnderline"/>
        </w:rPr>
        <w:t>Water services in the field of water protection include specific public and private</w:t>
      </w:r>
      <w:r>
        <w:t xml:space="preserve"> (economic/waterpower) </w:t>
      </w:r>
      <w:r w:rsidRPr="008B4C36">
        <w:rPr>
          <w:rStyle w:val="StyleUnderline"/>
        </w:rPr>
        <w:t xml:space="preserve">services that concern receiving and retaining used water within surface water and ground water, together with collection of </w:t>
      </w:r>
      <w:proofErr w:type="gramStart"/>
      <w:r w:rsidRPr="008B4C36">
        <w:rPr>
          <w:rStyle w:val="StyleUnderline"/>
        </w:rPr>
        <w:t>waste water</w:t>
      </w:r>
      <w:proofErr w:type="gramEnd"/>
      <w:r w:rsidRPr="008B4C36">
        <w:rPr>
          <w:rStyle w:val="StyleUnderline"/>
        </w:rPr>
        <w:t xml:space="preserve"> and water drainage and operations of waste water treatment facilities.</w:t>
      </w:r>
      <w:r>
        <w:t xml:space="preserve"> </w:t>
      </w:r>
      <w:r w:rsidRPr="008B4C36">
        <w:rPr>
          <w:rStyle w:val="StyleUnderline"/>
        </w:rPr>
        <w:t>Public services pertain to administrative and regulatory activities related to water protection and environmental protection,</w:t>
      </w:r>
      <w:r>
        <w:t xml:space="preserve"> while private services are activities aimed at achieving the water quality targets. </w:t>
      </w:r>
      <w:r w:rsidRPr="00673F70">
        <w:rPr>
          <w:rStyle w:val="StyleUnderline"/>
        </w:rPr>
        <w:t xml:space="preserve">Waterpower services are series of tasks, works and processes used by a service provider to meet the needs, wants and demand for water expressed by the population, industry, </w:t>
      </w:r>
      <w:proofErr w:type="gramStart"/>
      <w:r w:rsidRPr="00673F70">
        <w:rPr>
          <w:rStyle w:val="StyleUnderline"/>
        </w:rPr>
        <w:t>agriculture</w:t>
      </w:r>
      <w:proofErr w:type="gramEnd"/>
      <w:r w:rsidRPr="00673F70">
        <w:rPr>
          <w:rStyle w:val="StyleUnderline"/>
        </w:rPr>
        <w:t xml:space="preserve"> and other economic and non-economic stakeholders</w:t>
      </w:r>
      <w:r>
        <w:t>.</w:t>
      </w:r>
    </w:p>
    <w:p w14:paraId="718CD00F" w14:textId="77777777" w:rsidR="00CC58EF" w:rsidRDefault="00CC58EF" w:rsidP="00CC58EF">
      <w:r>
        <w:t xml:space="preserve">The services supplied are accompanied by instruments for chemical, biological, </w:t>
      </w:r>
      <w:proofErr w:type="gramStart"/>
      <w:r>
        <w:t>physical</w:t>
      </w:r>
      <w:proofErr w:type="gramEnd"/>
      <w:r>
        <w:t xml:space="preserve"> and ecological measures which need to be taken in order to make water reach the predetermined level of quality and in particular the desired ecological level and potential. Such measures and </w:t>
      </w:r>
      <w:proofErr w:type="spellStart"/>
      <w:r>
        <w:t>nstruments</w:t>
      </w:r>
      <w:proofErr w:type="spellEnd"/>
      <w:r>
        <w:t xml:space="preserve"> (</w:t>
      </w:r>
      <w:proofErr w:type="spellStart"/>
      <w:r>
        <w:t>Bajčetić</w:t>
      </w:r>
      <w:proofErr w:type="spellEnd"/>
      <w:r>
        <w:t xml:space="preserve">, 2012.) represent values applicable to human, financial and material resources. Resources and financial means that need to be spent are determined according to the condition and status of water that needs to be treated. The offered </w:t>
      </w:r>
      <w:r w:rsidRPr="00673F70">
        <w:rPr>
          <w:rStyle w:val="StyleUnderline"/>
        </w:rPr>
        <w:t>water protection should contain quantitative and value indicators that measure the existing and the required water quality. These indicators are drawn from analyses of the measured water quality; applied measuring techniques and possibilities of purchasing resources in the market (inputs).</w:t>
      </w:r>
      <w:r>
        <w:t xml:space="preserve"> </w:t>
      </w:r>
      <w:r w:rsidRPr="00673F70">
        <w:rPr>
          <w:rStyle w:val="StyleUnderline"/>
        </w:rPr>
        <w:t xml:space="preserve">The supply includes calculations for </w:t>
      </w:r>
      <w:proofErr w:type="gramStart"/>
      <w:r w:rsidRPr="00673F70">
        <w:rPr>
          <w:rStyle w:val="StyleUnderline"/>
        </w:rPr>
        <w:t>particular measures</w:t>
      </w:r>
      <w:proofErr w:type="gramEnd"/>
      <w:r w:rsidRPr="00673F70">
        <w:rPr>
          <w:rStyle w:val="StyleUnderline"/>
        </w:rPr>
        <w:t>; specific costs; specific payers of waterpower services, that is users and taxpayers; reports on the quality and ecological potential of water before and after applying measures; specific types and values of use-value of water; economic and market influence on doing business at the user-side and influence of services on economy and gross domestic product</w:t>
      </w:r>
      <w:r>
        <w:t>.</w:t>
      </w:r>
    </w:p>
    <w:p w14:paraId="7145657A" w14:textId="77777777" w:rsidR="00CC58EF" w:rsidRDefault="00CC58EF" w:rsidP="001E25F3"/>
    <w:p w14:paraId="48A9486E" w14:textId="4E75F833" w:rsidR="001F60B7" w:rsidRDefault="001F60B7" w:rsidP="001F60B7">
      <w:pPr>
        <w:pStyle w:val="Heading3"/>
      </w:pPr>
      <w:r>
        <w:t>Regulations and financial or technical assistance</w:t>
      </w:r>
    </w:p>
    <w:p w14:paraId="036A4223" w14:textId="1E77EEF7" w:rsidR="001F60B7" w:rsidRDefault="001F60B7" w:rsidP="001F60B7"/>
    <w:p w14:paraId="69197A4D" w14:textId="77777777" w:rsidR="001F60B7" w:rsidRDefault="001F60B7" w:rsidP="001F60B7">
      <w:pPr>
        <w:pStyle w:val="Heading4"/>
      </w:pPr>
      <w:r>
        <w:t>Protection means either regulations or technical and financial assistance</w:t>
      </w:r>
    </w:p>
    <w:p w14:paraId="1175B836" w14:textId="77777777" w:rsidR="001F60B7" w:rsidRDefault="001F60B7" w:rsidP="001F60B7">
      <w:r w:rsidRPr="00474655">
        <w:rPr>
          <w:rStyle w:val="Style13ptBold"/>
        </w:rPr>
        <w:t>EPA, 9</w:t>
      </w:r>
      <w:r>
        <w:t xml:space="preserve"> - CORE ELEMENTS OF AN EFFECTIVE STATE AND TRIBAL WETLANDS PROGRAM </w:t>
      </w:r>
      <w:hyperlink r:id="rId44" w:history="1">
        <w:r w:rsidRPr="00CA3491">
          <w:rPr>
            <w:rStyle w:val="Hyperlink"/>
          </w:rPr>
          <w:t>https://www.epa.gov/sites/production/files/2015-10/documents/2009_03_10_wetlands_initiative_cef_full.pdf</w:t>
        </w:r>
      </w:hyperlink>
      <w:r>
        <w:t xml:space="preserve">  //DH</w:t>
      </w:r>
    </w:p>
    <w:p w14:paraId="6C28BA18" w14:textId="77777777" w:rsidR="001F60B7" w:rsidRPr="00474655" w:rsidRDefault="001F60B7" w:rsidP="001F60B7"/>
    <w:p w14:paraId="717819AF" w14:textId="77777777" w:rsidR="001F60B7" w:rsidRDefault="001F60B7" w:rsidP="001F60B7">
      <w:r>
        <w:t>Definition</w:t>
      </w:r>
    </w:p>
    <w:p w14:paraId="277E4F3A" w14:textId="77777777" w:rsidR="001F60B7" w:rsidRDefault="001F60B7" w:rsidP="001F60B7">
      <w:r>
        <w:t>Wetland restoration is the manipulation of a former or degraded wetland’s physical, chemical, or biological characteristics to return its natural functions.</w:t>
      </w:r>
      <w:proofErr w:type="gramStart"/>
      <w:r>
        <w:t>1 .</w:t>
      </w:r>
      <w:proofErr w:type="gramEnd"/>
      <w:r>
        <w:t xml:space="preserve"> Restoration practices include:</w:t>
      </w:r>
    </w:p>
    <w:p w14:paraId="33B23944" w14:textId="77777777" w:rsidR="001F60B7" w:rsidRDefault="001F60B7" w:rsidP="001F60B7">
      <w:r>
        <w:t>• Re-establishment, the rebuilding a former wetland; and</w:t>
      </w:r>
    </w:p>
    <w:p w14:paraId="574BAD55" w14:textId="77777777" w:rsidR="001F60B7" w:rsidRDefault="001F60B7" w:rsidP="001F60B7">
      <w:r>
        <w:t>• Rehabilitation, repairing the functions of a degraded wetland (US EPA, 2007a).</w:t>
      </w:r>
    </w:p>
    <w:p w14:paraId="0D458899" w14:textId="77777777" w:rsidR="001F60B7" w:rsidRDefault="001F60B7" w:rsidP="001F60B7">
      <w:proofErr w:type="gramStart"/>
      <w:r>
        <w:t>Wetlands</w:t>
      </w:r>
      <w:proofErr w:type="gramEnd"/>
      <w:r>
        <w:t xml:space="preserve"> </w:t>
      </w:r>
      <w:r w:rsidRPr="00474655">
        <w:rPr>
          <w:rStyle w:val="StyleUnderline"/>
        </w:rPr>
        <w:t>protection is defined as removing a threat or preventing the decline of wetland conditions</w:t>
      </w:r>
      <w:r>
        <w:t xml:space="preserve"> (US EPA, 2007a). 2</w:t>
      </w:r>
    </w:p>
    <w:p w14:paraId="3F960C94" w14:textId="77777777" w:rsidR="001F60B7" w:rsidRDefault="001F60B7" w:rsidP="001F60B7">
      <w:r>
        <w:t xml:space="preserve">Restoration and </w:t>
      </w:r>
      <w:r w:rsidRPr="00474655">
        <w:rPr>
          <w:rStyle w:val="StyleUnderline"/>
        </w:rPr>
        <w:t>protection</w:t>
      </w:r>
      <w:r>
        <w:t xml:space="preserve"> efforts </w:t>
      </w:r>
      <w:r w:rsidRPr="00474655">
        <w:rPr>
          <w:rStyle w:val="StyleUnderline"/>
        </w:rPr>
        <w:t>can be either regulatory or voluntary</w:t>
      </w:r>
      <w:r>
        <w:t xml:space="preserve">. </w:t>
      </w:r>
      <w:r w:rsidRPr="00474655">
        <w:rPr>
          <w:rStyle w:val="StyleUnderline"/>
        </w:rPr>
        <w:t>Regulatory</w:t>
      </w:r>
      <w:r>
        <w:rPr>
          <w:rStyle w:val="StyleUnderline"/>
        </w:rPr>
        <w:t xml:space="preserve"> </w:t>
      </w:r>
      <w:r>
        <w:t xml:space="preserve">restoration and </w:t>
      </w:r>
      <w:r w:rsidRPr="00474655">
        <w:rPr>
          <w:rStyle w:val="StyleUnderline"/>
        </w:rPr>
        <w:t xml:space="preserve">protection </w:t>
      </w:r>
      <w:proofErr w:type="gramStart"/>
      <w:r w:rsidRPr="00474655">
        <w:rPr>
          <w:rStyle w:val="StyleUnderline"/>
        </w:rPr>
        <w:t>results</w:t>
      </w:r>
      <w:proofErr w:type="gramEnd"/>
      <w:r w:rsidRPr="00474655">
        <w:rPr>
          <w:rStyle w:val="StyleUnderline"/>
        </w:rPr>
        <w:t xml:space="preserve"> from federal</w:t>
      </w:r>
      <w:r>
        <w:t xml:space="preserve">, state, tribal, or local </w:t>
      </w:r>
      <w:r w:rsidRPr="00474655">
        <w:rPr>
          <w:rStyle w:val="StyleUnderline"/>
        </w:rPr>
        <w:t>laws and regulations</w:t>
      </w:r>
      <w:r>
        <w:rPr>
          <w:rStyle w:val="StyleUnderline"/>
        </w:rPr>
        <w:t xml:space="preserve"> </w:t>
      </w:r>
      <w:r w:rsidRPr="00474655">
        <w:rPr>
          <w:rStyle w:val="StyleUnderline"/>
        </w:rPr>
        <w:t>that prohibit, condition, or compensate for permitted impacts</w:t>
      </w:r>
      <w:r>
        <w:t xml:space="preserve"> to existing wetlands. Examples include 401 </w:t>
      </w:r>
      <w:proofErr w:type="gramStart"/>
      <w:r>
        <w:t>certification</w:t>
      </w:r>
      <w:proofErr w:type="gramEnd"/>
      <w:r>
        <w:t xml:space="preserve">, zoning, permitting programs, and mitigation requirements. The Regulatory core element includes actions to develop the regulatory aspects of wetlands restoration and protection. </w:t>
      </w:r>
      <w:r w:rsidRPr="00474655">
        <w:rPr>
          <w:rStyle w:val="StyleUnderline"/>
        </w:rPr>
        <w:t>Voluntary</w:t>
      </w:r>
      <w:r>
        <w:t xml:space="preserve"> restoration and </w:t>
      </w:r>
      <w:r w:rsidRPr="00474655">
        <w:rPr>
          <w:rStyle w:val="StyleUnderline"/>
        </w:rPr>
        <w:t xml:space="preserve">protection </w:t>
      </w:r>
      <w:proofErr w:type="gramStart"/>
      <w:r w:rsidRPr="00474655">
        <w:rPr>
          <w:rStyle w:val="StyleUnderline"/>
        </w:rPr>
        <w:t>refers</w:t>
      </w:r>
      <w:proofErr w:type="gramEnd"/>
      <w:r w:rsidRPr="00474655">
        <w:rPr>
          <w:rStyle w:val="StyleUnderline"/>
        </w:rPr>
        <w:t xml:space="preserve"> to activities not required by statutes or regulations</w:t>
      </w:r>
      <w:r>
        <w:t xml:space="preserve">. </w:t>
      </w:r>
      <w:r w:rsidRPr="00474655">
        <w:rPr>
          <w:rStyle w:val="StyleUnderline"/>
        </w:rPr>
        <w:t>Examples include land trusts purchasing titles or easements</w:t>
      </w:r>
      <w:r>
        <w:t xml:space="preserve"> to wetland areas, community groups removing invasive species and planting native vegetation, </w:t>
      </w:r>
      <w:r w:rsidRPr="00474655">
        <w:rPr>
          <w:rStyle w:val="StyleUnderline"/>
        </w:rPr>
        <w:t>and conservation programs that pay landowners to change practices</w:t>
      </w:r>
      <w:r>
        <w:t xml:space="preserve"> such as cultivation or grazing that alter wetland areas. While </w:t>
      </w:r>
      <w:proofErr w:type="gramStart"/>
      <w:r>
        <w:t>by definition voluntary</w:t>
      </w:r>
      <w:proofErr w:type="gramEnd"/>
      <w:r>
        <w:t xml:space="preserve"> protection is not required, it can be secured through legally binding agreements, such as conservation easements. </w:t>
      </w:r>
    </w:p>
    <w:p w14:paraId="7A6D700A" w14:textId="77777777" w:rsidR="001F60B7" w:rsidRDefault="001F60B7" w:rsidP="001F60B7">
      <w:r>
        <w:t xml:space="preserve">Both regulatory and voluntary wetland restoration play a role in states and </w:t>
      </w:r>
      <w:proofErr w:type="gramStart"/>
      <w:r>
        <w:t>tribes</w:t>
      </w:r>
      <w:proofErr w:type="gramEnd"/>
      <w:r>
        <w:t xml:space="preserve"> broader implementation of Clean Water Act (CWA) and Safe Drinking Water Act programs. For example, </w:t>
      </w:r>
      <w:r w:rsidRPr="00474655">
        <w:rPr>
          <w:rStyle w:val="StyleUnderline"/>
        </w:rPr>
        <w:t>CWA Section 319 grants provide funds and technical assistance to state and tribes to develop plans and implement them to promote the reduction of non-point source pollution</w:t>
      </w:r>
      <w:r>
        <w:t xml:space="preserve">. Strategic wetland restoration can play an important role in implementation of state and tribal non-point source plans. In some cases, voluntary restoration and protection can strengthen regulatory programs. For example, states and tribes can share maps of vulnerable or rare wetland resources with regulatory programs so that permit applications receive heightened review. They can also suggest areas prioritized for restoration as compensatory mitigation sites. </w:t>
      </w:r>
    </w:p>
    <w:p w14:paraId="7A1740AF" w14:textId="17A3D206" w:rsidR="001F60B7" w:rsidRDefault="001F60B7" w:rsidP="001F60B7"/>
    <w:p w14:paraId="266D5390" w14:textId="77777777" w:rsidR="0056286B" w:rsidRDefault="0056286B" w:rsidP="0056286B">
      <w:pPr>
        <w:pStyle w:val="Heading3"/>
      </w:pPr>
      <w:r>
        <w:t>Includes economic incentives</w:t>
      </w:r>
    </w:p>
    <w:p w14:paraId="4B2B86EB" w14:textId="77777777" w:rsidR="0056286B" w:rsidRPr="00673F70" w:rsidRDefault="0056286B" w:rsidP="0056286B">
      <w:pPr>
        <w:pStyle w:val="Heading4"/>
      </w:pPr>
      <w:r>
        <w:t>Water protection includes economic incentives</w:t>
      </w:r>
    </w:p>
    <w:p w14:paraId="5FE3BA6A" w14:textId="1920F24C" w:rsidR="0056286B" w:rsidRDefault="0056286B" w:rsidP="0056286B">
      <w:r>
        <w:t xml:space="preserve">Marko </w:t>
      </w:r>
      <w:proofErr w:type="spellStart"/>
      <w:r w:rsidRPr="008B4C36">
        <w:rPr>
          <w:rStyle w:val="Style13ptBold"/>
        </w:rPr>
        <w:t>Bajcetic</w:t>
      </w:r>
      <w:proofErr w:type="spellEnd"/>
      <w:r w:rsidRPr="008B4C36">
        <w:rPr>
          <w:rStyle w:val="Style13ptBold"/>
        </w:rPr>
        <w:t>, 16 -</w:t>
      </w:r>
      <w:r>
        <w:t xml:space="preserve"> Regular member of the International Academy of Management and Technology (INTAMT) Novi Sad, </w:t>
      </w:r>
      <w:proofErr w:type="spellStart"/>
      <w:r>
        <w:t>Serbia“ECONOMIC</w:t>
      </w:r>
      <w:proofErr w:type="spellEnd"/>
      <w:r>
        <w:t xml:space="preserve"> EFFICIENCY OF WATER PROTECTION WITHIN ENVIRONMENTALLY FRIENDLY AND INTEGRATED WATER RESOURCES MANAGEMENT” International Review (2016 No.1-2) </w:t>
      </w:r>
      <w:hyperlink r:id="rId45" w:history="1">
        <w:r w:rsidRPr="001B3615">
          <w:rPr>
            <w:rStyle w:val="Hyperlink"/>
          </w:rPr>
          <w:t>https://www.researchgate.net/publication/305363314_Economic_efficiency_of_water_protection_within_environmentally_friendly_and_integrated_water_resources_management?scrlybrkr=386aa578</w:t>
        </w:r>
      </w:hyperlink>
      <w:r>
        <w:t xml:space="preserve"> //DH</w:t>
      </w:r>
    </w:p>
    <w:p w14:paraId="3E735491" w14:textId="77777777" w:rsidR="0056286B" w:rsidRPr="00673F70" w:rsidRDefault="0056286B" w:rsidP="0056286B"/>
    <w:p w14:paraId="69801345" w14:textId="77777777" w:rsidR="0056286B" w:rsidRDefault="0056286B" w:rsidP="0056286B">
      <w:r>
        <w:t xml:space="preserve">From economic point of view </w:t>
      </w:r>
      <w:r w:rsidRPr="00673F70">
        <w:rPr>
          <w:rStyle w:val="StyleUnderline"/>
        </w:rPr>
        <w:t>water protection</w:t>
      </w:r>
      <w:r>
        <w:t xml:space="preserve"> and ecology are a subset of economic policies, instruments and measures that </w:t>
      </w:r>
      <w:r w:rsidRPr="00673F70">
        <w:rPr>
          <w:rStyle w:val="StyleUnderline"/>
        </w:rPr>
        <w:t>enable meeting the required use-value of water and</w:t>
      </w:r>
      <w:r>
        <w:rPr>
          <w:rStyle w:val="StyleUnderline"/>
        </w:rPr>
        <w:t xml:space="preserve"> </w:t>
      </w:r>
      <w:r w:rsidRPr="00673F70">
        <w:rPr>
          <w:rStyle w:val="StyleUnderline"/>
        </w:rPr>
        <w:t>water and environment quality targets and secure conditions for integrated water</w:t>
      </w:r>
      <w:r>
        <w:rPr>
          <w:rStyle w:val="StyleUnderline"/>
        </w:rPr>
        <w:t xml:space="preserve"> </w:t>
      </w:r>
      <w:r w:rsidRPr="00673F70">
        <w:rPr>
          <w:rStyle w:val="StyleUnderline"/>
        </w:rPr>
        <w:t>management</w:t>
      </w:r>
      <w:r>
        <w:t xml:space="preserve">. Economic instruments and measures are used to meet the needs, wants and interests of the population, businesses, and are used in the interest of environmental protection and sustainable development. </w:t>
      </w:r>
    </w:p>
    <w:p w14:paraId="71701AAD" w14:textId="77777777" w:rsidR="0056286B" w:rsidRDefault="0056286B" w:rsidP="0056286B">
      <w:r w:rsidRPr="00673F70">
        <w:rPr>
          <w:rStyle w:val="StyleUnderline"/>
        </w:rPr>
        <w:t>Water quality management includes</w:t>
      </w:r>
      <w:r>
        <w:t xml:space="preserve"> legal norms and measures (l</w:t>
      </w:r>
      <w:r w:rsidRPr="00673F70">
        <w:rPr>
          <w:rStyle w:val="StyleUnderline"/>
        </w:rPr>
        <w:t>aws, rules and sanctions), economic measures (taxes, charges, prices, state grants, loans, finances provided from various funds, economic influences on gross domestic product)</w:t>
      </w:r>
      <w:r>
        <w:t xml:space="preserve">, institutional measures (state measures and measures of territorial and political communities), political and social instruments (public relations and trust), spatial planning (integration of various interests that meet in space), scientific – research approaches (sampling, analysis, scanning and new solutions) and technological measures (efficiency of procedures). </w:t>
      </w:r>
    </w:p>
    <w:p w14:paraId="74BC4C2A" w14:textId="77777777" w:rsidR="0056286B" w:rsidRDefault="0056286B" w:rsidP="0056286B"/>
    <w:p w14:paraId="76C2E80E" w14:textId="77777777" w:rsidR="0056286B" w:rsidRDefault="0056286B" w:rsidP="0056286B">
      <w:pPr>
        <w:pStyle w:val="Heading4"/>
      </w:pPr>
      <w:r>
        <w:t>Could be taxes or regulation or tradeable permits</w:t>
      </w:r>
    </w:p>
    <w:p w14:paraId="2E4D6A95" w14:textId="19D03073" w:rsidR="0056286B" w:rsidRDefault="0056286B" w:rsidP="0056286B">
      <w:r>
        <w:t xml:space="preserve">Marko </w:t>
      </w:r>
      <w:proofErr w:type="spellStart"/>
      <w:r w:rsidRPr="008B4C36">
        <w:rPr>
          <w:rStyle w:val="Style13ptBold"/>
        </w:rPr>
        <w:t>Bajcetic</w:t>
      </w:r>
      <w:proofErr w:type="spellEnd"/>
      <w:r w:rsidRPr="008B4C36">
        <w:rPr>
          <w:rStyle w:val="Style13ptBold"/>
        </w:rPr>
        <w:t>, 16 -</w:t>
      </w:r>
      <w:r>
        <w:t xml:space="preserve"> Regular member of the International Academy of Management and Technology (INTAMT) Novi Sad, </w:t>
      </w:r>
      <w:proofErr w:type="spellStart"/>
      <w:r>
        <w:t>Serbia“ECONOMIC</w:t>
      </w:r>
      <w:proofErr w:type="spellEnd"/>
      <w:r>
        <w:t xml:space="preserve"> EFFICIENCY OF WATER PROTECTION WITHIN ENVIRONMENTALLY FRIENDLY AND INTEGRATED WATER RESOURCES MANAGEMENT” International Review (2016 No.1-2) </w:t>
      </w:r>
      <w:hyperlink r:id="rId46" w:history="1">
        <w:r w:rsidRPr="001B3615">
          <w:rPr>
            <w:rStyle w:val="Hyperlink"/>
          </w:rPr>
          <w:t>https://www.researchgate.net/publication/305363314_Economic_efficiency_of_water_protection_within_environmentally_friendly_and_integrated_water_resources_management?scrlybrkr=386aa578</w:t>
        </w:r>
      </w:hyperlink>
      <w:r>
        <w:t xml:space="preserve"> //DH</w:t>
      </w:r>
    </w:p>
    <w:p w14:paraId="6AFE9597" w14:textId="77777777" w:rsidR="0056286B" w:rsidRDefault="0056286B" w:rsidP="0056286B"/>
    <w:p w14:paraId="43BDBC4A" w14:textId="77777777" w:rsidR="0056286B" w:rsidRDefault="0056286B" w:rsidP="0056286B">
      <w:r w:rsidRPr="00673F70">
        <w:rPr>
          <w:rStyle w:val="StyleUnderline"/>
        </w:rPr>
        <w:t>Economic characteristics of water protection efficiency are contained in the</w:t>
      </w:r>
      <w:r>
        <w:t xml:space="preserve"> supply, demand and prices of services and „</w:t>
      </w:r>
      <w:proofErr w:type="gramStart"/>
      <w:r w:rsidRPr="00673F70">
        <w:rPr>
          <w:rStyle w:val="StyleUnderline"/>
        </w:rPr>
        <w:t>prices“ of</w:t>
      </w:r>
      <w:proofErr w:type="gramEnd"/>
      <w:r w:rsidRPr="00673F70">
        <w:rPr>
          <w:rStyle w:val="StyleUnderline"/>
        </w:rPr>
        <w:t xml:space="preserve"> water protection, </w:t>
      </w:r>
      <w:r>
        <w:t xml:space="preserve">that is, </w:t>
      </w:r>
      <w:r w:rsidRPr="00673F70">
        <w:rPr>
          <w:rStyle w:val="StyleUnderline"/>
        </w:rPr>
        <w:t>in</w:t>
      </w:r>
      <w:r>
        <w:t xml:space="preserve"> </w:t>
      </w:r>
      <w:r w:rsidRPr="00673F70">
        <w:rPr>
          <w:rStyle w:val="StyleUnderline"/>
        </w:rPr>
        <w:t>charges and in particular in taxes</w:t>
      </w:r>
      <w:r>
        <w:t xml:space="preserve">. In a mixed economy, which is most widespread, when the government rules or the market are </w:t>
      </w:r>
      <w:proofErr w:type="gramStart"/>
      <w:r>
        <w:t>isolated</w:t>
      </w:r>
      <w:proofErr w:type="gramEnd"/>
      <w:r>
        <w:t xml:space="preserve"> they become inefficient as economic coordination mechanisms of water protection.</w:t>
      </w:r>
    </w:p>
    <w:p w14:paraId="60ED353A" w14:textId="77777777" w:rsidR="0056286B" w:rsidRDefault="0056286B" w:rsidP="0056286B">
      <w:r w:rsidRPr="00673F70">
        <w:rPr>
          <w:rStyle w:val="StyleUnderline"/>
        </w:rPr>
        <w:t xml:space="preserve">The water sector directly offers services that secure water quality and include operations of facilities and devices for water treatment and use of chemical, physical, </w:t>
      </w:r>
      <w:proofErr w:type="gramStart"/>
      <w:r w:rsidRPr="00673F70">
        <w:rPr>
          <w:rStyle w:val="StyleUnderline"/>
        </w:rPr>
        <w:t>biological</w:t>
      </w:r>
      <w:proofErr w:type="gramEnd"/>
      <w:r w:rsidRPr="00673F70">
        <w:rPr>
          <w:rStyle w:val="StyleUnderline"/>
        </w:rPr>
        <w:t xml:space="preserve"> and ecological measures</w:t>
      </w:r>
      <w:r>
        <w:t xml:space="preserve">. </w:t>
      </w:r>
      <w:r w:rsidRPr="00673F70">
        <w:rPr>
          <w:rStyle w:val="StyleUnderline"/>
        </w:rPr>
        <w:t>The main purpose of such services is to alter key characteristics of „</w:t>
      </w:r>
      <w:proofErr w:type="gramStart"/>
      <w:r w:rsidRPr="00673F70">
        <w:rPr>
          <w:rStyle w:val="StyleUnderline"/>
        </w:rPr>
        <w:t>discharged“ water</w:t>
      </w:r>
      <w:proofErr w:type="gramEnd"/>
      <w:r w:rsidRPr="00673F70">
        <w:rPr>
          <w:rStyle w:val="StyleUnderline"/>
        </w:rPr>
        <w:t xml:space="preserve"> and to return it into its natural condition without causing damage to the environment</w:t>
      </w:r>
      <w:r>
        <w:t>, the population, economy or sustainable development.</w:t>
      </w:r>
    </w:p>
    <w:p w14:paraId="071FE3D1" w14:textId="77777777" w:rsidR="0056286B" w:rsidRDefault="0056286B" w:rsidP="0056286B">
      <w:r>
        <w:t>The offers of the required or specific water quality are based on a database of water and environmental protection management which includes various types of pollution. Quantifying the causes and the bad effects of water pollution and environmental pollution is done through the ratio of the risk of pollution and services offered by the water sector. Concepts taken from the Environmental Management System – EMS and Environmental Management Accounting – EMA (</w:t>
      </w:r>
      <w:proofErr w:type="spellStart"/>
      <w:r>
        <w:t>Mijanović</w:t>
      </w:r>
      <w:proofErr w:type="spellEnd"/>
      <w:r>
        <w:t xml:space="preserve">, 2008) are used for calculation of such ratio. </w:t>
      </w:r>
      <w:proofErr w:type="gramStart"/>
      <w:r>
        <w:t>Both of these</w:t>
      </w:r>
      <w:proofErr w:type="gramEnd"/>
      <w:r>
        <w:t xml:space="preserve"> concepts are applied by companies and because of the risk component they are included in offers of services. In drawing up an offer, elements, </w:t>
      </w:r>
      <w:proofErr w:type="gramStart"/>
      <w:r>
        <w:t>data</w:t>
      </w:r>
      <w:proofErr w:type="gramEnd"/>
      <w:r>
        <w:t xml:space="preserve"> and information provided by users are taken into account (</w:t>
      </w:r>
      <w:proofErr w:type="spellStart"/>
      <w:r>
        <w:t>Mijanović</w:t>
      </w:r>
      <w:proofErr w:type="spellEnd"/>
      <w:r>
        <w:t>, 2008), and EMA includes (</w:t>
      </w:r>
      <w:proofErr w:type="spellStart"/>
      <w:r>
        <w:t>Marković</w:t>
      </w:r>
      <w:proofErr w:type="spellEnd"/>
      <w:r>
        <w:t xml:space="preserve"> et al., 2012): energy and material accounting, financial management connected with environmental protection, estimates of products’ life cycle, cost estimates and measures’ impact assessment and cost calculation for externalities.</w:t>
      </w:r>
    </w:p>
    <w:p w14:paraId="6D73720F" w14:textId="77777777" w:rsidR="0056286B" w:rsidRDefault="0056286B" w:rsidP="0056286B">
      <w:r w:rsidRPr="00673F70">
        <w:rPr>
          <w:rStyle w:val="StyleUnderline"/>
        </w:rPr>
        <w:t>Demand for water protection</w:t>
      </w:r>
      <w:r>
        <w:t xml:space="preserve"> (Bajčetić,2012) </w:t>
      </w:r>
      <w:r w:rsidRPr="00673F70">
        <w:rPr>
          <w:rStyle w:val="StyleUnderline"/>
        </w:rPr>
        <w:t>is a request for addressing problems with water pollution based on two groups of measures: market measures and measures stemming from direct application of laws</w:t>
      </w:r>
      <w:r>
        <w:t xml:space="preserve">. </w:t>
      </w:r>
      <w:r w:rsidRPr="00673F70">
        <w:rPr>
          <w:rStyle w:val="StyleUnderline"/>
        </w:rPr>
        <w:t xml:space="preserve">Demand occurs because of the needs and </w:t>
      </w:r>
      <w:proofErr w:type="gramStart"/>
      <w:r w:rsidRPr="00673F70">
        <w:rPr>
          <w:rStyle w:val="StyleUnderline"/>
        </w:rPr>
        <w:t>wants for</w:t>
      </w:r>
      <w:proofErr w:type="gramEnd"/>
      <w:r w:rsidRPr="00673F70">
        <w:rPr>
          <w:rStyle w:val="StyleUnderline"/>
        </w:rPr>
        <w:t xml:space="preserve"> solutions to raise economic efficiency at the polluters’ side and in the water sector by means of operating (basic) measures and incentives. It means being able to charge polluters at a price</w:t>
      </w:r>
      <w:r>
        <w:t xml:space="preserve"> or charge formed based on actual social costs. </w:t>
      </w:r>
      <w:r w:rsidRPr="00673F70">
        <w:rPr>
          <w:rStyle w:val="StyleUnderline"/>
        </w:rPr>
        <w:t>By making polluters pay for removal of pollution they are forced to either establish treatment procedures for the expressed demand or to stop polluting water</w:t>
      </w:r>
      <w:r>
        <w:t xml:space="preserve">. </w:t>
      </w:r>
      <w:r w:rsidRPr="00673F70">
        <w:rPr>
          <w:rStyle w:val="StyleUnderline"/>
        </w:rPr>
        <w:t>The other way is for the government to prescribe mandatory standards of water pollution</w:t>
      </w:r>
      <w:r>
        <w:t xml:space="preserve">, </w:t>
      </w:r>
      <w:r w:rsidRPr="00673F70">
        <w:rPr>
          <w:rStyle w:val="StyleUnderline"/>
        </w:rPr>
        <w:t>that is, quality standards for receiving used, waste and polluted water.</w:t>
      </w:r>
    </w:p>
    <w:p w14:paraId="00EB9EF1" w14:textId="77777777" w:rsidR="0056286B" w:rsidRDefault="0056286B" w:rsidP="0056286B">
      <w:r>
        <w:t>An efficient and the simplest solution for addressing the problem of pollution is to impose fees or taxes on water pollution (depending on the discharge into a natural watercourse or an artificial water body), that is a tariff for services provided to polluters proportional to the quantity and types of pollution. If no taxes or charges for pollution are paid producers specify the price that is equal to their private limit costs. The quantity of pollution is proportional to the scope of production of the polluter with fixed limit costs of pollution of each produced unit, which is the reason to introduce taxes or charges by produced unit which equal the limit costs of pollution. Costs may become an incentive for the polluter when socially acceptable level of pollution may be achieved thanks to services used to address the problem of pollution.</w:t>
      </w:r>
    </w:p>
    <w:p w14:paraId="6A3D2FD5" w14:textId="77777777" w:rsidR="0056286B" w:rsidRDefault="0056286B" w:rsidP="0056286B">
      <w:r>
        <w:t xml:space="preserve">The water sector, that is, </w:t>
      </w:r>
      <w:r w:rsidRPr="00673F70">
        <w:rPr>
          <w:rStyle w:val="StyleUnderline"/>
        </w:rPr>
        <w:t>the government may propose and conclude agreements on the use of transferable permits which determine maximum possible level of water pollution</w:t>
      </w:r>
      <w:r>
        <w:t xml:space="preserve"> (demand) for legal entities and natural persons (users). In addition to terms and conditions pertinent to the quantity of pollution, </w:t>
      </w:r>
      <w:r w:rsidRPr="00BF1457">
        <w:rPr>
          <w:rStyle w:val="StyleUnderline"/>
        </w:rPr>
        <w:t xml:space="preserve">such agreements regulate relationships between the water sector and the polluter concerning the location, </w:t>
      </w:r>
      <w:proofErr w:type="gramStart"/>
      <w:r w:rsidRPr="00BF1457">
        <w:rPr>
          <w:rStyle w:val="StyleUnderline"/>
        </w:rPr>
        <w:t>space</w:t>
      </w:r>
      <w:proofErr w:type="gramEnd"/>
      <w:r w:rsidRPr="00BF1457">
        <w:rPr>
          <w:rStyle w:val="StyleUnderline"/>
        </w:rPr>
        <w:t xml:space="preserve"> and time of water pollution; types of pollutants</w:t>
      </w:r>
      <w:r>
        <w:t>; rights and financial obligations of the polluter and the water sector; applied criteria from the offered permit and terms and conditions for expiry of the permit. The agreed terms and conditions may include, as special market conditions, the transfer of pollution rights from one party to another, that is, conditions for trading permits.</w:t>
      </w:r>
    </w:p>
    <w:p w14:paraId="4860E5A2" w14:textId="77777777" w:rsidR="0056286B" w:rsidRDefault="0056286B" w:rsidP="0056286B">
      <w:r>
        <w:t xml:space="preserve">Figure 1 graphically shows how the water sector determines market relations for specific quantities of pollution for which permits are offered and issued. Permits are offered based on the conditions which are created by previously specified and taken procedures for receiving polluted (used and waste) water </w:t>
      </w:r>
      <w:proofErr w:type="gramStart"/>
      <w:r>
        <w:t>and in particular, depending</w:t>
      </w:r>
      <w:proofErr w:type="gramEnd"/>
      <w:r>
        <w:t xml:space="preserve"> on the possibility for biological, chemical and physical measures to be applied in water treatment (contained in waterpower services). The supply curve (offers) is vertical because it is created by precisely specified conditions that govern the level and quantity of pollutants that can be discharged into a watercourse. The curve that denotes </w:t>
      </w:r>
      <w:r w:rsidRPr="00BF1457">
        <w:rPr>
          <w:rStyle w:val="StyleUnderline"/>
        </w:rPr>
        <w:t>demand for permits is created by the degree and quantity of pollution and the price of services which eliminate the pollution</w:t>
      </w:r>
      <w:r>
        <w:t xml:space="preserve">. When the conditions of pollution are </w:t>
      </w:r>
      <w:proofErr w:type="gramStart"/>
      <w:r>
        <w:t>taken into account</w:t>
      </w:r>
      <w:proofErr w:type="gramEnd"/>
      <w:r>
        <w:t xml:space="preserve">, the price is determined as point A on the curve of demand for the price C which determines the quantity and satisfies the demand. </w:t>
      </w:r>
      <w:r w:rsidRPr="00BF1457">
        <w:rPr>
          <w:rStyle w:val="StyleUnderline"/>
        </w:rPr>
        <w:t>When the water sector is not treating water by applying physical, chemical, biological and ecological measures, that is, when is not providing a previously defined water quality, the quantity of possible pollution discharged into water is dropping while the price is rising</w:t>
      </w:r>
      <w:r>
        <w:t xml:space="preserve"> (point C1</w:t>
      </w:r>
      <w:proofErr w:type="gramStart"/>
      <w:r>
        <w:t>)</w:t>
      </w:r>
      <w:proofErr w:type="gramEnd"/>
      <w:r>
        <w:t xml:space="preserve"> and the offer is new and higher (for the quantity in point Q1). If physical, chemical, biological and ecological measures are intensified, new conditions will occur and that will represent lower offer for larger quantities of pollution (quantity Q2) and at lower price (point C2). </w:t>
      </w:r>
      <w:r w:rsidRPr="00BF1457">
        <w:rPr>
          <w:rStyle w:val="StyleUnderline"/>
        </w:rPr>
        <w:t>Lower offer and price occur because of the previous high price of pollution for larger quantities of pollution and the change in the price and quantities causes cyclic change in demand, because when the price is rising the quantities of pollution drop and vice versa</w:t>
      </w:r>
      <w:r>
        <w:t>. Demand is subject to continuous change and q</w:t>
      </w:r>
      <w:r w:rsidRPr="00BF1457">
        <w:rPr>
          <w:rStyle w:val="StyleUnderline"/>
        </w:rPr>
        <w:t>uantities of pollution and the price depend on the suppl</w:t>
      </w:r>
      <w:r>
        <w:t>y, that is, on the measuring results and analysis of the selected measures.</w:t>
      </w:r>
    </w:p>
    <w:p w14:paraId="48564255" w14:textId="77777777" w:rsidR="0056286B" w:rsidRDefault="0056286B" w:rsidP="0056286B">
      <w:r w:rsidRPr="00BF1457">
        <w:rPr>
          <w:rStyle w:val="StyleUnderline"/>
        </w:rPr>
        <w:t>Willingness to solve pollution</w:t>
      </w:r>
      <w:r>
        <w:t xml:space="preserve"> problems reflects in the change in demand that </w:t>
      </w:r>
      <w:proofErr w:type="gramStart"/>
      <w:r>
        <w:t>has to</w:t>
      </w:r>
      <w:proofErr w:type="gramEnd"/>
      <w:r>
        <w:t xml:space="preserve"> be lower than the balanced (previous) offer (the line above the demand curve in Figure 2). The decision on the quantity and the degree of pollution </w:t>
      </w:r>
      <w:r w:rsidRPr="00BF1457">
        <w:rPr>
          <w:rStyle w:val="StyleUnderline"/>
        </w:rPr>
        <w:t>is under the influence of market relations</w:t>
      </w:r>
      <w:r>
        <w:rPr>
          <w:rStyle w:val="StyleUnderline"/>
        </w:rPr>
        <w:t xml:space="preserve"> </w:t>
      </w:r>
      <w:r w:rsidRPr="00BF1457">
        <w:rPr>
          <w:rStyle w:val="StyleUnderline"/>
        </w:rPr>
        <w:t>and the economic decisions made based on the difference in the relationship between costs</w:t>
      </w:r>
      <w:r>
        <w:rPr>
          <w:rStyle w:val="StyleUnderline"/>
        </w:rPr>
        <w:t xml:space="preserve"> </w:t>
      </w:r>
      <w:r w:rsidRPr="00BF1457">
        <w:rPr>
          <w:rStyle w:val="StyleUnderline"/>
        </w:rPr>
        <w:t>and benefits</w:t>
      </w:r>
      <w:r>
        <w:t>.</w:t>
      </w:r>
    </w:p>
    <w:p w14:paraId="303B7F7C" w14:textId="5DEE6DC7" w:rsidR="0056286B" w:rsidRDefault="0056286B" w:rsidP="0056286B"/>
    <w:p w14:paraId="1EF65F0F" w14:textId="409D2627" w:rsidR="00CC58EF" w:rsidRDefault="00CC58EF" w:rsidP="00CC58EF">
      <w:pPr>
        <w:pStyle w:val="Heading3"/>
      </w:pPr>
      <w:r>
        <w:t>Includes preventing future threats</w:t>
      </w:r>
    </w:p>
    <w:p w14:paraId="67CD7BF5" w14:textId="5DC023CE" w:rsidR="00CC58EF" w:rsidRDefault="00CC58EF" w:rsidP="00CC58EF"/>
    <w:p w14:paraId="0CC2B23A" w14:textId="77777777" w:rsidR="005A67FA" w:rsidRDefault="005A67FA" w:rsidP="005A67FA">
      <w:pPr>
        <w:pStyle w:val="Heading4"/>
      </w:pPr>
      <w:r>
        <w:t>Protection includes mitigation of future threats to water resources</w:t>
      </w:r>
    </w:p>
    <w:p w14:paraId="243C0E40" w14:textId="77777777" w:rsidR="005A67FA" w:rsidRPr="004D110A" w:rsidRDefault="005A67FA" w:rsidP="005A67FA">
      <w:pPr>
        <w:rPr>
          <w:b/>
          <w:bCs/>
        </w:rPr>
      </w:pPr>
      <w:r>
        <w:t xml:space="preserve">John H. </w:t>
      </w:r>
      <w:r w:rsidRPr="004D110A">
        <w:rPr>
          <w:rStyle w:val="Style13ptBold"/>
        </w:rPr>
        <w:t>Davidson, 17</w:t>
      </w:r>
      <w:r>
        <w:t xml:space="preserve"> - Professor Emeritus, School of Law, University of South Dakota.  ARTICLE: SOUTH DAKOTA'S PUBLIC TRUST DOCTRINE: CONSERVING NATURAL RESOURCES IN THE TWENTY-FIRST CENTURY, 62 S.D. L. REV. 397, </w:t>
      </w:r>
      <w:proofErr w:type="gramStart"/>
      <w:r>
        <w:t xml:space="preserve">lexis  </w:t>
      </w:r>
      <w:r>
        <w:rPr>
          <w:b/>
          <w:bCs/>
        </w:rPr>
        <w:t>SDEPA</w:t>
      </w:r>
      <w:proofErr w:type="gramEnd"/>
      <w:r>
        <w:rPr>
          <w:b/>
          <w:bCs/>
        </w:rPr>
        <w:t xml:space="preserve"> = South Dakota Environmental Protection Act  //DH</w:t>
      </w:r>
    </w:p>
    <w:p w14:paraId="2EFB630D" w14:textId="77777777" w:rsidR="005A67FA" w:rsidRDefault="005A67FA" w:rsidP="005A67FA"/>
    <w:p w14:paraId="7D13AD3B" w14:textId="77777777" w:rsidR="005A67FA" w:rsidRDefault="005A67FA" w:rsidP="005A67FA">
      <w:r>
        <w:t xml:space="preserve">The law, as enacted in South Dakota, bears one minor but striking variation from the original law enacted in Michigan. Section 3(1) of the Michigan law reads: "When the plaintiff in the action has made a prima facie showing that the conduct of defendant has polluted, impaired, or destroyed </w:t>
      </w:r>
      <w:proofErr w:type="gramStart"/>
      <w:r>
        <w:t>… .</w:t>
      </w:r>
      <w:proofErr w:type="gramEnd"/>
      <w:r>
        <w:t xml:space="preserve">" The SDEPA, in contrast, reads: "When the plaintiff in the action has made a prima facie showing that the conduct of the defendant is polluting, impairing or destroying </w:t>
      </w:r>
      <w:proofErr w:type="gramStart"/>
      <w:r>
        <w:t>… .</w:t>
      </w:r>
      <w:proofErr w:type="gramEnd"/>
      <w:r>
        <w:t>" This variation may alter the nature of the prima facie case that must be presented - active pollution, impairment or destruction, or a threat sufficient to warrant equitable intervention.</w:t>
      </w:r>
    </w:p>
    <w:p w14:paraId="76E9A385" w14:textId="77777777" w:rsidR="005A67FA" w:rsidRDefault="005A67FA" w:rsidP="005A67FA">
      <w:r>
        <w:t xml:space="preserve">The change from the original model creates an internal contradiction, since the SDEPA also states that any person "may maintain an action in the circuit court … for declaratory and equitable relief against the state … [or] any person … </w:t>
      </w:r>
      <w:r w:rsidRPr="001534F0">
        <w:rPr>
          <w:rStyle w:val="StyleUnderline"/>
        </w:rPr>
        <w:t>for</w:t>
      </w:r>
      <w:r>
        <w:t xml:space="preserve"> the </w:t>
      </w:r>
      <w:r w:rsidRPr="001534F0">
        <w:rPr>
          <w:rStyle w:val="StyleUnderline"/>
        </w:rPr>
        <w:t>protection of</w:t>
      </w:r>
      <w:r>
        <w:t xml:space="preserve"> the air, </w:t>
      </w:r>
      <w:r w:rsidRPr="001534F0">
        <w:rPr>
          <w:rStyle w:val="StyleUnderline"/>
        </w:rPr>
        <w:t>water</w:t>
      </w:r>
      <w:r>
        <w:t xml:space="preserve"> and other natural </w:t>
      </w:r>
      <w:r w:rsidRPr="001534F0">
        <w:rPr>
          <w:rStyle w:val="StyleUnderline"/>
        </w:rPr>
        <w:t>resources</w:t>
      </w:r>
      <w:r>
        <w:t xml:space="preserve"> and the public trust therein from pollution, impairment or destruction." </w:t>
      </w:r>
      <w:r w:rsidRPr="001534F0">
        <w:t>The word</w:t>
      </w:r>
      <w:r w:rsidRPr="004D110A">
        <w:rPr>
          <w:rStyle w:val="StyleUnderline"/>
        </w:rPr>
        <w:t xml:space="preserve"> "protection" </w:t>
      </w:r>
      <w:r w:rsidRPr="001534F0">
        <w:t xml:space="preserve">normally </w:t>
      </w:r>
      <w:r w:rsidRPr="004D110A">
        <w:rPr>
          <w:rStyle w:val="StyleUnderline"/>
        </w:rPr>
        <w:t>suggests prescriptive relief</w:t>
      </w:r>
      <w:r>
        <w:t xml:space="preserve"> of some kind, </w:t>
      </w:r>
      <w:r w:rsidRPr="001534F0">
        <w:t>and, when combined with the Act's emphasis on "temporary and equitable relief," tilts the language</w:t>
      </w:r>
      <w:r w:rsidRPr="004D110A">
        <w:rPr>
          <w:rStyle w:val="StyleUnderline"/>
        </w:rPr>
        <w:t xml:space="preserve"> in favor of avoiding future harm</w:t>
      </w:r>
      <w:r>
        <w:t xml:space="preserve">. Employing the comparison to conventional trust law, </w:t>
      </w:r>
      <w:r w:rsidRPr="004D110A">
        <w:rPr>
          <w:rStyle w:val="StyleUnderline"/>
        </w:rPr>
        <w:t>it is contrary</w:t>
      </w:r>
      <w:r>
        <w:t xml:space="preserve"> to the overall purpose of the Act </w:t>
      </w:r>
      <w:r w:rsidRPr="004D110A">
        <w:rPr>
          <w:rStyle w:val="StyleUnderline"/>
        </w:rPr>
        <w:t>to imagine a court allowing "pollution, impairment or destruction</w:t>
      </w:r>
      <w:r>
        <w:t xml:space="preserve">" of the corpus </w:t>
      </w:r>
      <w:r w:rsidRPr="004D110A">
        <w:rPr>
          <w:rStyle w:val="StyleUnderline"/>
        </w:rPr>
        <w:t>which is clearly imminent but not actually underway</w:t>
      </w:r>
      <w:r>
        <w:t>.</w:t>
      </w:r>
    </w:p>
    <w:p w14:paraId="7C332584" w14:textId="77777777" w:rsidR="005A67FA" w:rsidRDefault="005A67FA" w:rsidP="005A67FA">
      <w:r>
        <w:t xml:space="preserve">The process, under the SDEPA, is governed by the statute. Plaintiffs must introduce evidence sufficient to establish "pollution, impairment </w:t>
      </w:r>
      <w:proofErr w:type="gramStart"/>
      <w:r>
        <w:t>or  [</w:t>
      </w:r>
      <w:proofErr w:type="gramEnd"/>
      <w:r>
        <w:t>*409]  destruction." Usually, this will require expert testimony that links the defendant's action to adverse environmental impacts and establishes the local, regional, or state-wide significance of the natural resources involved. Upon doing so, the plaintiff establishes a prima facie case, that is, a case that wins if the other side does nothing further.</w:t>
      </w:r>
    </w:p>
    <w:p w14:paraId="2F2A81CF" w14:textId="67CAE4DF" w:rsidR="005A67FA" w:rsidRDefault="005A67FA" w:rsidP="00CC58EF">
      <w:r>
        <w:t xml:space="preserve">Natural resources may be defined in terms of local significance alone, or as part of a regional or state-wide resource. A wetland by itself, for example, will be a valuable natural resource, but becomes even more important when described as one part of the Prairie Pothole complex, or a riverine watershed. Expert testimony must address the resource at all </w:t>
      </w:r>
      <w:proofErr w:type="gramStart"/>
      <w:r>
        <w:t>levels, and</w:t>
      </w:r>
      <w:proofErr w:type="gramEnd"/>
      <w:r>
        <w:t xml:space="preserve"> describe in detail each of the ways in which the public benefits from the intact resource. Wetlands are not only rich habitat for wildlife, but also provide flood protection, groundwater recharge, and pollution reduction benefits to name a few economically and socially valuable ecosystem services. Testimony must present a complete picture.</w:t>
      </w:r>
    </w:p>
    <w:p w14:paraId="50BF60B0" w14:textId="77777777" w:rsidR="00CC58EF" w:rsidRDefault="00CC58EF" w:rsidP="00CC58EF">
      <w:pPr>
        <w:pStyle w:val="Heading4"/>
      </w:pPr>
      <w:r>
        <w:t>Protection includes prevention not just abatement</w:t>
      </w:r>
    </w:p>
    <w:p w14:paraId="58ED3067" w14:textId="77777777" w:rsidR="00CC58EF" w:rsidRDefault="00CC58EF" w:rsidP="00CC58EF">
      <w:r>
        <w:t xml:space="preserve">Honorable Thomas W. </w:t>
      </w:r>
      <w:proofErr w:type="spellStart"/>
      <w:r w:rsidRPr="0037112E">
        <w:rPr>
          <w:rStyle w:val="Style13ptBold"/>
        </w:rPr>
        <w:t>Ossola</w:t>
      </w:r>
      <w:proofErr w:type="spellEnd"/>
      <w:r>
        <w:t xml:space="preserve">, Judge., </w:t>
      </w:r>
      <w:r w:rsidRPr="0037112E">
        <w:rPr>
          <w:rStyle w:val="Style13ptBold"/>
        </w:rPr>
        <w:t>5</w:t>
      </w:r>
      <w:r>
        <w:t xml:space="preserve"> - Town of Carbondale v. GSS Props., LLC, 140 P.3d 53, 56, 2005 Colo. App. LEXIS 1473, *1 (Colo. Ct. App. September 8, 2005), Nexis </w:t>
      </w:r>
      <w:proofErr w:type="gramStart"/>
      <w:r>
        <w:t>Uni  /</w:t>
      </w:r>
      <w:proofErr w:type="gramEnd"/>
      <w:r>
        <w:t>/DH</w:t>
      </w:r>
    </w:p>
    <w:p w14:paraId="1E66D1E9" w14:textId="77777777" w:rsidR="00CC58EF" w:rsidRDefault="00CC58EF" w:rsidP="00CC58EF"/>
    <w:p w14:paraId="698FA019" w14:textId="77777777" w:rsidR="00CC58EF" w:rsidRDefault="00CC58EF" w:rsidP="00CC58EF">
      <w:r>
        <w:t>Colo. Rev. Stat. § 31-15-707(1)(b) (2004) gives municipalities jurisdiction over "the stream or source" from which the water in their waterworks is taken for five miles above the point from which it is taken. This jurisdiction necessarily extends to ground water underneath properties within the five-mile area that finds its way into streams in the watershed. Under our Colorado law, it is the presumption that all ground water so situated finds its way to the stream in the watershed of which it lies, is tributary thereto, and subject to appropriation as part of the waters of the stream. Municipalities are given such jurisdiction for the purpose of maintaining and protecting the waterworks from injury and the water from pollution</w:t>
      </w:r>
      <w:r w:rsidRPr="0037112E">
        <w:rPr>
          <w:rStyle w:val="StyleUnderline"/>
        </w:rPr>
        <w:t>. The term "protect" contemplates preventive measures undertaken before measurable pollution enters the municipality's water supply</w:t>
      </w:r>
      <w:r>
        <w:t xml:space="preserve">. Thus, </w:t>
      </w:r>
      <w:r w:rsidRPr="0037112E">
        <w:rPr>
          <w:rStyle w:val="StyleUnderline"/>
        </w:rPr>
        <w:t>a municipality is not limited to enacting ordinances that address only pollution or contamination that has already occurred</w:t>
      </w:r>
      <w:r>
        <w:rPr>
          <w:rStyle w:val="StyleUnderline"/>
        </w:rPr>
        <w:t>.</w:t>
      </w:r>
    </w:p>
    <w:p w14:paraId="56533259" w14:textId="09253CDF" w:rsidR="00CC58EF" w:rsidRDefault="00CC58EF" w:rsidP="00CC58EF"/>
    <w:p w14:paraId="431BCC3D" w14:textId="77777777" w:rsidR="00AD5CC8" w:rsidRDefault="00AD5CC8" w:rsidP="00AD5CC8">
      <w:pPr>
        <w:pStyle w:val="Heading3"/>
      </w:pPr>
      <w:r>
        <w:t>Includes development</w:t>
      </w:r>
    </w:p>
    <w:p w14:paraId="1C770B9E" w14:textId="77777777" w:rsidR="00AD5CC8" w:rsidRDefault="00AD5CC8" w:rsidP="00AD5CC8">
      <w:pPr>
        <w:pStyle w:val="Heading4"/>
      </w:pPr>
      <w:r>
        <w:t xml:space="preserve">Protection means use, development, conservation, </w:t>
      </w:r>
      <w:proofErr w:type="gramStart"/>
      <w:r>
        <w:t>management</w:t>
      </w:r>
      <w:proofErr w:type="gramEnd"/>
      <w:r>
        <w:t xml:space="preserve"> and control</w:t>
      </w:r>
    </w:p>
    <w:p w14:paraId="1E055C81" w14:textId="77777777" w:rsidR="00AD5CC8" w:rsidRPr="002F776D" w:rsidRDefault="00AD5CC8" w:rsidP="00AD5CC8">
      <w:pPr>
        <w:rPr>
          <w:b/>
          <w:bCs/>
        </w:rPr>
      </w:pPr>
      <w:r>
        <w:t xml:space="preserve">K </w:t>
      </w:r>
      <w:r w:rsidRPr="007E103A">
        <w:rPr>
          <w:rStyle w:val="Style13ptBold"/>
        </w:rPr>
        <w:t>Riemann</w:t>
      </w:r>
      <w:r>
        <w:t xml:space="preserve">, et al </w:t>
      </w:r>
      <w:r w:rsidRPr="007E103A">
        <w:rPr>
          <w:rStyle w:val="Style13ptBold"/>
        </w:rPr>
        <w:t>17</w:t>
      </w:r>
      <w:r>
        <w:t xml:space="preserve"> – report by </w:t>
      </w:r>
      <w:proofErr w:type="spellStart"/>
      <w:r>
        <w:t>Umvoto</w:t>
      </w:r>
      <w:proofErr w:type="spellEnd"/>
      <w:r>
        <w:t xml:space="preserve"> Africa, </w:t>
      </w:r>
      <w:proofErr w:type="spellStart"/>
      <w:r>
        <w:t>Umvoto</w:t>
      </w:r>
      <w:proofErr w:type="spellEnd"/>
      <w:r>
        <w:t xml:space="preserve"> was established in 1992 by Rowena Hay as a water resource development and management consultancy  (WATER RESOURCE PROTECTION: RESEARCH REPORT A REVIEW OF THE STATE-OF-THE-ART AND RESEARCH AND DEVELOPMENT NEEDS FOR SOUTH AFRICA Report to the Water Research Commission </w:t>
      </w:r>
      <w:hyperlink r:id="rId47" w:history="1">
        <w:r w:rsidRPr="00C65A46">
          <w:rPr>
            <w:rStyle w:val="Hyperlink"/>
          </w:rPr>
          <w:t>http://www.wrc.org.za/wp-content/uploads/mdocs/2532-1-17.pdf</w:t>
        </w:r>
      </w:hyperlink>
      <w:r>
        <w:t xml:space="preserve">  </w:t>
      </w:r>
      <w:r>
        <w:rPr>
          <w:b/>
          <w:bCs/>
        </w:rPr>
        <w:t>NWA = National Water Act (for South Africa)</w:t>
      </w:r>
    </w:p>
    <w:p w14:paraId="4EBA8BDE" w14:textId="77777777" w:rsidR="00AD5CC8" w:rsidRDefault="00AD5CC8" w:rsidP="00AD5CC8"/>
    <w:p w14:paraId="659496AB" w14:textId="77777777" w:rsidR="00AD5CC8" w:rsidRDefault="00AD5CC8" w:rsidP="00AD5CC8">
      <w:r>
        <w:t>1.2.2 Water resource protection</w:t>
      </w:r>
    </w:p>
    <w:p w14:paraId="106501DB" w14:textId="77777777" w:rsidR="00AD5CC8" w:rsidRDefault="00AD5CC8" w:rsidP="00AD5CC8">
      <w:r w:rsidRPr="002F776D">
        <w:rPr>
          <w:rStyle w:val="StyleUnderline"/>
        </w:rPr>
        <w:t>The NWA</w:t>
      </w:r>
      <w:r>
        <w:t xml:space="preserve"> (Act 36 of 1998) </w:t>
      </w:r>
      <w:r w:rsidRPr="002F776D">
        <w:rPr>
          <w:rStyle w:val="StyleUnderline"/>
        </w:rPr>
        <w:t xml:space="preserve">defines water resource protection as being </w:t>
      </w:r>
      <w:r>
        <w:t xml:space="preserve">fundamentally </w:t>
      </w:r>
      <w:r w:rsidRPr="002F776D">
        <w:rPr>
          <w:rStyle w:val="StyleUnderline"/>
        </w:rPr>
        <w:t>related to the use, development, conservation, management, and control of water resources.</w:t>
      </w:r>
      <w:r>
        <w:t xml:space="preserve"> </w:t>
      </w:r>
      <w:r w:rsidRPr="002F776D">
        <w:rPr>
          <w:rStyle w:val="StyleUnderline"/>
        </w:rPr>
        <w:t>The Act divides water resource protection into three sections of different activities</w:t>
      </w:r>
      <w:r>
        <w:t xml:space="preserve"> and focus points to ensure the comprehensive protection of water resources in South Africa (see Section 3.1.1).</w:t>
      </w:r>
    </w:p>
    <w:p w14:paraId="0E04D8F9" w14:textId="77777777" w:rsidR="00AD5CC8" w:rsidRDefault="00AD5CC8" w:rsidP="00AD5CC8"/>
    <w:p w14:paraId="6B047496" w14:textId="77777777" w:rsidR="00AD5CC8" w:rsidRDefault="00AD5CC8" w:rsidP="00AD5CC8">
      <w:pPr>
        <w:pStyle w:val="Heading4"/>
      </w:pPr>
      <w:r>
        <w:t>Protection includes water resource development</w:t>
      </w:r>
    </w:p>
    <w:p w14:paraId="24F99E2C" w14:textId="77777777" w:rsidR="00AD5CC8" w:rsidRDefault="00AD5CC8" w:rsidP="00AD5CC8">
      <w:r w:rsidRPr="00335773">
        <w:rPr>
          <w:rStyle w:val="Style13ptBold"/>
        </w:rPr>
        <w:t>Vietnam National Assembly, 98</w:t>
      </w:r>
      <w:r>
        <w:t xml:space="preserve"> - NATIONAL ASSEMBLY OF THE SOCIALIST REPUBLIC OF VIETNAM The </w:t>
      </w:r>
      <w:proofErr w:type="spellStart"/>
      <w:r>
        <w:t>Xth</w:t>
      </w:r>
      <w:proofErr w:type="spellEnd"/>
      <w:r>
        <w:t xml:space="preserve"> Legislature, 3rd Session (from 21 April to 20 May 1998), </w:t>
      </w:r>
      <w:hyperlink r:id="rId48" w:history="1">
        <w:r w:rsidRPr="00BA3C36">
          <w:rPr>
            <w:rStyle w:val="Hyperlink"/>
          </w:rPr>
          <w:t>http://www.mekonginfo.org/assets/midocs/0002647-environment-law-on-water-resources.pdf</w:t>
        </w:r>
      </w:hyperlink>
      <w:r>
        <w:rPr>
          <w:rStyle w:val="Hyperlink"/>
        </w:rPr>
        <w:t xml:space="preserve">  //DH</w:t>
      </w:r>
    </w:p>
    <w:p w14:paraId="1735C53E" w14:textId="77777777" w:rsidR="00AD5CC8" w:rsidRDefault="00AD5CC8" w:rsidP="00AD5CC8"/>
    <w:p w14:paraId="04DCAB67" w14:textId="77777777" w:rsidR="00AD5CC8" w:rsidRDefault="00AD5CC8" w:rsidP="00AD5CC8">
      <w:r>
        <w:t>"</w:t>
      </w:r>
      <w:r w:rsidRPr="00335773">
        <w:rPr>
          <w:rStyle w:val="StyleUnderline"/>
        </w:rPr>
        <w:t>Water resources protection" means measures for preventing and controlling the degradation and</w:t>
      </w:r>
      <w:r>
        <w:rPr>
          <w:rStyle w:val="StyleUnderline"/>
        </w:rPr>
        <w:t xml:space="preserve"> </w:t>
      </w:r>
      <w:r w:rsidRPr="00335773">
        <w:rPr>
          <w:rStyle w:val="StyleUnderline"/>
        </w:rPr>
        <w:t>depletion of water resources</w:t>
      </w:r>
      <w:r>
        <w:t xml:space="preserve">. </w:t>
      </w:r>
      <w:r w:rsidRPr="00335773">
        <w:rPr>
          <w:rStyle w:val="StyleUnderline"/>
        </w:rPr>
        <w:t>ensuring safety</w:t>
      </w:r>
      <w:r>
        <w:t xml:space="preserve"> for water resources </w:t>
      </w:r>
      <w:r w:rsidRPr="00335773">
        <w:rPr>
          <w:rStyle w:val="StyleUnderline"/>
        </w:rPr>
        <w:t>and securing the possibility of</w:t>
      </w:r>
      <w:r>
        <w:rPr>
          <w:rStyle w:val="StyleUnderline"/>
        </w:rPr>
        <w:t xml:space="preserve"> </w:t>
      </w:r>
      <w:r w:rsidRPr="001534F0">
        <w:t xml:space="preserve">water resources </w:t>
      </w:r>
      <w:r w:rsidRPr="00335773">
        <w:rPr>
          <w:rStyle w:val="StyleUnderline"/>
        </w:rPr>
        <w:t>development</w:t>
      </w:r>
      <w:r>
        <w:t xml:space="preserve">. </w:t>
      </w:r>
    </w:p>
    <w:p w14:paraId="749CEC22" w14:textId="77777777" w:rsidR="00AD5CC8" w:rsidRDefault="00AD5CC8" w:rsidP="00CC58EF"/>
    <w:p w14:paraId="19E234CD" w14:textId="1610617C" w:rsidR="00AD5CC8" w:rsidRDefault="00AD5CC8" w:rsidP="00CC58EF"/>
    <w:p w14:paraId="65538414" w14:textId="77777777" w:rsidR="00AD5CC8" w:rsidRDefault="00AD5CC8" w:rsidP="00AD5CC8">
      <w:pPr>
        <w:pStyle w:val="Heading3"/>
      </w:pPr>
      <w:r>
        <w:t>Includes conservation</w:t>
      </w:r>
    </w:p>
    <w:p w14:paraId="4FFEF2CB" w14:textId="77777777" w:rsidR="00AD5CC8" w:rsidRDefault="00AD5CC8" w:rsidP="00AD5CC8">
      <w:pPr>
        <w:pStyle w:val="Heading4"/>
      </w:pPr>
      <w:r>
        <w:t xml:space="preserve">Protection is conservation, </w:t>
      </w:r>
      <w:proofErr w:type="gramStart"/>
      <w:r>
        <w:t>preservation</w:t>
      </w:r>
      <w:proofErr w:type="gramEnd"/>
      <w:r>
        <w:t xml:space="preserve"> and restoration</w:t>
      </w:r>
    </w:p>
    <w:p w14:paraId="02B5356F" w14:textId="77777777" w:rsidR="00AD5CC8" w:rsidRPr="000B33CC" w:rsidRDefault="00AD5CC8" w:rsidP="00AD5CC8">
      <w:r w:rsidRPr="000B33CC">
        <w:rPr>
          <w:rStyle w:val="Style13ptBold"/>
        </w:rPr>
        <w:t>Black’s Law Dictionary</w:t>
      </w:r>
      <w:r w:rsidRPr="000B33CC">
        <w:t xml:space="preserve"> (2nd edition, </w:t>
      </w:r>
      <w:hyperlink r:id="rId49" w:history="1">
        <w:r w:rsidRPr="000B33CC">
          <w:rPr>
            <w:rStyle w:val="Hyperlink"/>
          </w:rPr>
          <w:t>https://thelawdictionary.org/environmental-protection/</w:t>
        </w:r>
      </w:hyperlink>
      <w:r>
        <w:rPr>
          <w:rStyle w:val="Hyperlink"/>
        </w:rPr>
        <w:t xml:space="preserve">  //DH</w:t>
      </w:r>
    </w:p>
    <w:p w14:paraId="7CCF9513" w14:textId="77777777" w:rsidR="00AD5CC8" w:rsidRPr="000B33CC" w:rsidRDefault="00AD5CC8" w:rsidP="00AD5CC8">
      <w:pPr>
        <w:rPr>
          <w:b/>
          <w:bCs/>
        </w:rPr>
      </w:pPr>
    </w:p>
    <w:p w14:paraId="4296EB1F" w14:textId="77777777" w:rsidR="00AD5CC8" w:rsidRPr="000B33CC" w:rsidRDefault="00AD5CC8" w:rsidP="00AD5CC8">
      <w:pPr>
        <w:rPr>
          <w:rStyle w:val="StyleUnderline"/>
        </w:rPr>
      </w:pPr>
      <w:r w:rsidRPr="000B33CC">
        <w:rPr>
          <w:rStyle w:val="StyleUnderline"/>
        </w:rPr>
        <w:t>What is ENVIRONMENTAL PROTECTION?</w:t>
      </w:r>
    </w:p>
    <w:p w14:paraId="32C6E05A" w14:textId="77777777" w:rsidR="00AD5CC8" w:rsidRDefault="00AD5CC8" w:rsidP="00AD5CC8">
      <w:r>
        <w:t xml:space="preserve">Environmental </w:t>
      </w:r>
      <w:r w:rsidRPr="000B33CC">
        <w:rPr>
          <w:rStyle w:val="StyleUnderline"/>
        </w:rPr>
        <w:t>guardianship based on policies and procedures. Objectives are</w:t>
      </w:r>
      <w:r>
        <w:t xml:space="preserve"> (1) the </w:t>
      </w:r>
      <w:r w:rsidRPr="000B33CC">
        <w:rPr>
          <w:rStyle w:val="StyleUnderline"/>
        </w:rPr>
        <w:t>conserving of</w:t>
      </w:r>
      <w:r>
        <w:t xml:space="preserve"> natural </w:t>
      </w:r>
      <w:r w:rsidRPr="000B33CC">
        <w:rPr>
          <w:rStyle w:val="StyleUnderline"/>
        </w:rPr>
        <w:t>resources</w:t>
      </w:r>
      <w:r>
        <w:t xml:space="preserve">, (2) the </w:t>
      </w:r>
      <w:r w:rsidRPr="000B33CC">
        <w:rPr>
          <w:rStyle w:val="StyleUnderline"/>
        </w:rPr>
        <w:t xml:space="preserve">preserving </w:t>
      </w:r>
      <w:r>
        <w:t xml:space="preserve">of </w:t>
      </w:r>
      <w:r w:rsidRPr="000B33CC">
        <w:rPr>
          <w:rStyle w:val="StyleUnderline"/>
        </w:rPr>
        <w:t>the existing</w:t>
      </w:r>
      <w:r>
        <w:t xml:space="preserve"> natural </w:t>
      </w:r>
      <w:r w:rsidRPr="000B33CC">
        <w:rPr>
          <w:rStyle w:val="StyleUnderline"/>
        </w:rPr>
        <w:t>environment and,</w:t>
      </w:r>
      <w:r>
        <w:t xml:space="preserve"> (3) where possible, </w:t>
      </w:r>
      <w:r w:rsidRPr="000B33CC">
        <w:rPr>
          <w:rStyle w:val="StyleUnderline"/>
        </w:rPr>
        <w:t>repairing damage and reversing trends</w:t>
      </w:r>
      <w:r>
        <w:t>.</w:t>
      </w:r>
    </w:p>
    <w:p w14:paraId="1299993E" w14:textId="77777777" w:rsidR="00AD5CC8" w:rsidRDefault="00AD5CC8" w:rsidP="00AD5CC8"/>
    <w:p w14:paraId="29988A02" w14:textId="77777777" w:rsidR="00AD5CC8" w:rsidRDefault="00AD5CC8" w:rsidP="00AD5CC8"/>
    <w:p w14:paraId="5BF34831" w14:textId="77777777" w:rsidR="00AD5CC8" w:rsidRDefault="00AD5CC8" w:rsidP="00AD5CC8">
      <w:pPr>
        <w:pStyle w:val="Heading4"/>
      </w:pPr>
      <w:r>
        <w:t>Protection includes conservation and enhancement of ecosystems</w:t>
      </w:r>
    </w:p>
    <w:p w14:paraId="1F2554FF" w14:textId="77777777" w:rsidR="00AD5CC8" w:rsidRDefault="00AD5CC8" w:rsidP="00AD5CC8">
      <w:r w:rsidRPr="00335773">
        <w:rPr>
          <w:rStyle w:val="Style13ptBold"/>
        </w:rPr>
        <w:t>Water Resources Development Act of 2016</w:t>
      </w:r>
      <w:r>
        <w:t xml:space="preserve"> – this passed the Senate but did not pass Congress (</w:t>
      </w:r>
      <w:hyperlink r:id="rId50" w:history="1">
        <w:r w:rsidRPr="00BA3C36">
          <w:rPr>
            <w:rStyle w:val="Hyperlink"/>
          </w:rPr>
          <w:t>https://www.congress.gov/bill/114th-congress/senate-bill/2848/text</w:t>
        </w:r>
      </w:hyperlink>
      <w:r>
        <w:rPr>
          <w:rStyle w:val="Hyperlink"/>
        </w:rPr>
        <w:t xml:space="preserve">  //DH</w:t>
      </w:r>
    </w:p>
    <w:p w14:paraId="763A8244" w14:textId="77777777" w:rsidR="00AD5CC8" w:rsidRDefault="00AD5CC8" w:rsidP="00AD5CC8"/>
    <w:p w14:paraId="3DA45D6B" w14:textId="77777777" w:rsidR="00AD5CC8" w:rsidRDefault="00AD5CC8" w:rsidP="00AD5CC8">
      <w:r>
        <w:t xml:space="preserve">RESTORATION AND </w:t>
      </w:r>
      <w:proofErr w:type="gramStart"/>
      <w:r>
        <w:t>PROTECTION.—</w:t>
      </w:r>
      <w:proofErr w:type="gramEnd"/>
      <w:r>
        <w:t>The term “</w:t>
      </w:r>
      <w:r w:rsidRPr="00335773">
        <w:rPr>
          <w:rStyle w:val="StyleUnderline"/>
        </w:rPr>
        <w:t>restoration and protection” means the conservation, stewardship, and enhancement of habitat for fish and wildlife to preserve and improve ecosystems and ecological processes</w:t>
      </w:r>
      <w:r>
        <w:t xml:space="preserve"> on which they depend, and for use and enjoyment by the public.</w:t>
      </w:r>
    </w:p>
    <w:p w14:paraId="65A0AF4E" w14:textId="77777777" w:rsidR="00AD5CC8" w:rsidRDefault="00AD5CC8" w:rsidP="00AD5CC8"/>
    <w:p w14:paraId="60723094" w14:textId="77777777" w:rsidR="00AD5CC8" w:rsidRDefault="00AD5CC8" w:rsidP="00AD5CC8">
      <w:pPr>
        <w:pStyle w:val="Heading4"/>
      </w:pPr>
      <w:r>
        <w:t xml:space="preserve">Protection means conservation, </w:t>
      </w:r>
      <w:proofErr w:type="gramStart"/>
      <w:r>
        <w:t>prevention</w:t>
      </w:r>
      <w:proofErr w:type="gramEnd"/>
      <w:r>
        <w:t xml:space="preserve"> and preservation</w:t>
      </w:r>
    </w:p>
    <w:p w14:paraId="17BE9787" w14:textId="77777777" w:rsidR="00AD5CC8" w:rsidRDefault="00AD5CC8" w:rsidP="00AD5CC8">
      <w:r w:rsidRPr="000B3318">
        <w:rPr>
          <w:rStyle w:val="Style13ptBold"/>
        </w:rPr>
        <w:t>Commission for Environmental Cooperation, 96</w:t>
      </w:r>
      <w:r>
        <w:t xml:space="preserve"> – The Commission for Environmental Cooperation (CEC) was established by Canada, Mexico and the United States in 1994 to address transboundary environmental concerns in North America “Status of Pollution Prevention in North America” June 1996, </w:t>
      </w:r>
      <w:hyperlink r:id="rId51" w:history="1">
        <w:r w:rsidRPr="00565CA1">
          <w:rPr>
            <w:rStyle w:val="Hyperlink"/>
          </w:rPr>
          <w:t>http://www3.cec.org/islandora/es/item/1706-status-pollution-prevention-in-north-america-en.pdf</w:t>
        </w:r>
      </w:hyperlink>
      <w:r>
        <w:rPr>
          <w:rStyle w:val="Hyperlink"/>
        </w:rPr>
        <w:t xml:space="preserve">  //DH</w:t>
      </w:r>
    </w:p>
    <w:p w14:paraId="05C7CFE4" w14:textId="77777777" w:rsidR="00AD5CC8" w:rsidRPr="000B3318" w:rsidRDefault="00AD5CC8" w:rsidP="00AD5CC8"/>
    <w:p w14:paraId="5D7F19FE" w14:textId="77777777" w:rsidR="00AD5CC8" w:rsidRDefault="00AD5CC8" w:rsidP="00AD5CC8">
      <w:r>
        <w:t>The 1917 Constitution of the Mexican United States (Mexico) is the Supreme Law of the Union. 57,58 The principle of constitutional supremacy is therefore the basis for examining legislation seeking to protect the environment. Article 27 of the 1917 Mexican Constitution establishes that the nation will always have the right to regulate the use of natural resources. The purpose of this provision is to guarantee an equitable distribution of the public wealth and to preserve it. This is how the principle of “conservation” of natural resources was introduced into the Constitution, although it was later modified to incorporate the concepts of “preservation” and “restoration” of the ecological equilibrium.59 Besides these provisions, there are others in the Constitution that refer to certain areas that could suffer or generate environmental damage, such as land use, water resources, seas, atmosphere, minerals, electric energy, nuclear energy, human settlements, industrial activities, etc.</w:t>
      </w:r>
    </w:p>
    <w:p w14:paraId="70152001" w14:textId="77777777" w:rsidR="00AD5CC8" w:rsidRDefault="00AD5CC8" w:rsidP="00AD5CC8">
      <w:r>
        <w:t xml:space="preserve">Until the end of the 1960s the term “environmental protection” was used in the Constitution mainly in the limited context of protecting human health from environmental hazards, and not in the more general context of protecting the environmental systems beyond the concern for human health. This limitation was due mainly to the kinds of emerging environmental problems seen in industrialized regions. In fact, ideas of “pollution prevention” were not explicitly introduced into the Mexican Constitution until 1971, when the Federal Law for Pollution Prevention and Control was enacted.60 In this law a statute was promulgated giving an existing agency, the </w:t>
      </w:r>
      <w:proofErr w:type="spellStart"/>
      <w:r>
        <w:t>Consejo</w:t>
      </w:r>
      <w:proofErr w:type="spellEnd"/>
      <w:r>
        <w:t xml:space="preserve"> de </w:t>
      </w:r>
      <w:proofErr w:type="spellStart"/>
      <w:r>
        <w:t>Salud</w:t>
      </w:r>
      <w:proofErr w:type="spellEnd"/>
      <w:r>
        <w:t>, Federal Health Council, the power to outline legal procedures for addressing pollution. However, the fact that the Health Council was the governmental agency in charge of environmental protection showed that the new law still had a strong bias solely towards the protection of human health.</w:t>
      </w:r>
    </w:p>
    <w:p w14:paraId="7579B46E" w14:textId="77777777" w:rsidR="00AD5CC8" w:rsidRDefault="00AD5CC8" w:rsidP="00AD5CC8">
      <w:r>
        <w:t>During the next decade and a half, additional efforts were made by the government to deal with environmental problems in a more systematic, institutionalized way. The 1983 reform of Articles 4, 25, and 27 incorporated new ideas. Article 4 established the right of every person to “health protection”. Article 25 established for the first time the conditions of economic support to public and private sectors for “conservation of natural resources and the environment”.61 Article 27, on the other hand, explicitly incorporated the idea of the “overall protection of the environment”.</w:t>
      </w:r>
    </w:p>
    <w:p w14:paraId="590BD9B8" w14:textId="77777777" w:rsidR="00AD5CC8" w:rsidRDefault="00AD5CC8" w:rsidP="00AD5CC8">
      <w:r>
        <w:t xml:space="preserve">In these new constitutional </w:t>
      </w:r>
      <w:proofErr w:type="gramStart"/>
      <w:r>
        <w:t>provisions</w:t>
      </w:r>
      <w:proofErr w:type="gramEnd"/>
      <w:r>
        <w:t xml:space="preserve"> the term “</w:t>
      </w:r>
      <w:r w:rsidRPr="000B3318">
        <w:rPr>
          <w:rStyle w:val="StyleUnderline"/>
        </w:rPr>
        <w:t>protection of the environment” has three different meanings</w:t>
      </w:r>
      <w:r>
        <w:t xml:space="preserve">: (1) the </w:t>
      </w:r>
      <w:r w:rsidRPr="000B3318">
        <w:rPr>
          <w:rStyle w:val="StyleUnderline"/>
        </w:rPr>
        <w:t>conservation</w:t>
      </w:r>
      <w:r>
        <w:t xml:space="preserve"> of natural resources vulnerable to appropriation; (2) </w:t>
      </w:r>
      <w:r w:rsidRPr="000B3318">
        <w:rPr>
          <w:rStyle w:val="StyleUnderline"/>
        </w:rPr>
        <w:t>prevention and control of pollution</w:t>
      </w:r>
      <w:r>
        <w:t xml:space="preserve"> in areas affecting human health; </w:t>
      </w:r>
      <w:r w:rsidRPr="000B3318">
        <w:rPr>
          <w:rStyle w:val="StyleUnderline"/>
        </w:rPr>
        <w:t>and</w:t>
      </w:r>
      <w:r>
        <w:t xml:space="preserve"> (3) </w:t>
      </w:r>
      <w:r w:rsidRPr="000B3318">
        <w:rPr>
          <w:rStyle w:val="StyleUnderline"/>
        </w:rPr>
        <w:t>preservation</w:t>
      </w:r>
      <w:r>
        <w:t xml:space="preserve"> of the environment, in the more general sense, </w:t>
      </w:r>
      <w:r w:rsidRPr="000B3318">
        <w:rPr>
          <w:rStyle w:val="StyleUnderline"/>
        </w:rPr>
        <w:t>from the irresponsible use of resources</w:t>
      </w:r>
      <w:r>
        <w:t xml:space="preserve"> by the private and public sectors.</w:t>
      </w:r>
    </w:p>
    <w:p w14:paraId="36AC4821" w14:textId="77777777" w:rsidR="00AD5CC8" w:rsidRDefault="00AD5CC8" w:rsidP="00AD5CC8"/>
    <w:p w14:paraId="0D7890B1" w14:textId="77777777" w:rsidR="00AD5CC8" w:rsidRDefault="00AD5CC8" w:rsidP="00CC58EF"/>
    <w:p w14:paraId="20A5EC29" w14:textId="77777777" w:rsidR="00052363" w:rsidRPr="00B93D87" w:rsidRDefault="00052363" w:rsidP="00052363">
      <w:pPr>
        <w:pStyle w:val="Heading3"/>
      </w:pPr>
      <w:r>
        <w:t>Only human activities</w:t>
      </w:r>
    </w:p>
    <w:p w14:paraId="186194AC" w14:textId="77777777" w:rsidR="00052363" w:rsidRDefault="00052363" w:rsidP="00052363">
      <w:pPr>
        <w:pStyle w:val="Heading4"/>
      </w:pPr>
      <w:r>
        <w:t>Protection means to stop human activities</w:t>
      </w:r>
    </w:p>
    <w:p w14:paraId="729151AA" w14:textId="77777777" w:rsidR="00052363" w:rsidRDefault="00052363" w:rsidP="00052363">
      <w:r w:rsidRPr="001534F0">
        <w:rPr>
          <w:rStyle w:val="Style13ptBold"/>
        </w:rPr>
        <w:t>Oregon Legislature, 3 -</w:t>
      </w:r>
      <w:r>
        <w:rPr>
          <w:b/>
          <w:bCs/>
        </w:rPr>
        <w:t xml:space="preserve"> </w:t>
      </w:r>
      <w:r>
        <w:t xml:space="preserve">SB 172/404 Assumption Draft Rule Changes Preliminary Draft for Technical Advisory Committee Review, ADMINISTRATIVE RULES GOVERNING THE ISSUANCE AND ENFORCEMENT OF REMOVAL-FILL AUTHORIZATIONS WITHIN WATERS OF OREGON INCLUDING WETLANDS, 2/26, </w:t>
      </w:r>
      <w:hyperlink r:id="rId52" w:history="1">
        <w:r w:rsidRPr="00BA3C36">
          <w:rPr>
            <w:rStyle w:val="Hyperlink"/>
          </w:rPr>
          <w:t>https://www.oregonlegislature.gov/committees/hagnr/WorkgroupDocuments/Eric%20Metz,%20DSL%20(draft%20-%2011-5-2018%20meeting).pdf</w:t>
        </w:r>
      </w:hyperlink>
      <w:r>
        <w:t xml:space="preserve">  //DH</w:t>
      </w:r>
    </w:p>
    <w:p w14:paraId="4BF6D607" w14:textId="77777777" w:rsidR="00052363" w:rsidRPr="001534F0" w:rsidRDefault="00052363" w:rsidP="00052363"/>
    <w:p w14:paraId="577D9A57" w14:textId="77777777" w:rsidR="00052363" w:rsidRDefault="00052363" w:rsidP="00052363">
      <w:r>
        <w:t>(170) "Protection" means to prevent human activities from destroying or degrading functions of waters of state.</w:t>
      </w:r>
    </w:p>
    <w:p w14:paraId="35637C9A" w14:textId="77777777" w:rsidR="00CC58EF" w:rsidRPr="00CC58EF" w:rsidRDefault="00CC58EF" w:rsidP="00CC58EF"/>
    <w:p w14:paraId="02BCF771" w14:textId="77777777" w:rsidR="0056286B" w:rsidRPr="001F60B7" w:rsidRDefault="0056286B" w:rsidP="001F60B7"/>
    <w:p w14:paraId="7C008B14" w14:textId="32857E61" w:rsidR="001F60B7" w:rsidRDefault="001F60B7" w:rsidP="001F60B7">
      <w:pPr>
        <w:pStyle w:val="Heading3"/>
      </w:pPr>
      <w:r>
        <w:t>AT: Cessation of use</w:t>
      </w:r>
    </w:p>
    <w:p w14:paraId="464E0DF4" w14:textId="33477320" w:rsidR="001F60B7" w:rsidRDefault="001F60B7" w:rsidP="001F60B7"/>
    <w:p w14:paraId="5D1A5904" w14:textId="76DB8E4E" w:rsidR="00CC58EF" w:rsidRDefault="00CC58EF" w:rsidP="00CC58EF">
      <w:pPr>
        <w:pStyle w:val="Heading4"/>
      </w:pPr>
      <w:r>
        <w:t>Protection means to eliminate adverse conditions, not stopping use</w:t>
      </w:r>
    </w:p>
    <w:p w14:paraId="56D5D601" w14:textId="528DE113" w:rsidR="00CC58EF" w:rsidRPr="00EB563A" w:rsidRDefault="00CC58EF" w:rsidP="00CC58EF">
      <w:r w:rsidRPr="00157B63">
        <w:rPr>
          <w:rStyle w:val="Style13ptBold"/>
        </w:rPr>
        <w:t>USDA, 12</w:t>
      </w:r>
      <w:r>
        <w:rPr>
          <w:b/>
          <w:bCs/>
        </w:rPr>
        <w:t xml:space="preserve"> – </w:t>
      </w:r>
      <w:r w:rsidRPr="00157B63">
        <w:t>US Department of Agriculture, US Forest Service, Environmental</w:t>
      </w:r>
      <w:r>
        <w:t xml:space="preserve"> </w:t>
      </w:r>
      <w:r w:rsidRPr="00157B63">
        <w:t>Assessment</w:t>
      </w:r>
      <w:r>
        <w:t xml:space="preserve"> </w:t>
      </w:r>
      <w:r w:rsidRPr="00157B63">
        <w:t>Managing Recreation Uses in</w:t>
      </w:r>
      <w:r>
        <w:t xml:space="preserve"> </w:t>
      </w:r>
      <w:r w:rsidRPr="00157B63">
        <w:t>the Upper Segment of the</w:t>
      </w:r>
      <w:r>
        <w:t xml:space="preserve"> </w:t>
      </w:r>
      <w:r w:rsidRPr="00157B63">
        <w:t>Chattooga Wild and Scenic</w:t>
      </w:r>
      <w:r>
        <w:t xml:space="preserve"> </w:t>
      </w:r>
      <w:r w:rsidRPr="00157B63">
        <w:t xml:space="preserve">River Corridor, January, </w:t>
      </w:r>
      <w:r>
        <w:t xml:space="preserve">Nexis Uni  - document attached to the case American Whitewater Et Al V. Tidwell Et Al under the database category “Briefs, Pleadings and Motions”  //DH  </w:t>
      </w:r>
      <w:r>
        <w:rPr>
          <w:b/>
          <w:bCs/>
        </w:rPr>
        <w:t xml:space="preserve">The Interagency Wild and Scenic Rivers Coordinating Council is an inter-agency group of the Bureau of Land Management, National Park Service, and U.S. Forest Service that helps implement the Wild and Scenic Rivers Act.  </w:t>
      </w:r>
      <w:r w:rsidRPr="006713EC">
        <w:rPr>
          <w:b/>
          <w:bCs/>
        </w:rPr>
        <w:t>ORV = Outstandingly Remarkable Values, a term mandated in the Wild and Scenic Rivers Act</w:t>
      </w:r>
    </w:p>
    <w:p w14:paraId="647FBF40" w14:textId="77777777" w:rsidR="00CC58EF" w:rsidRPr="00157B63" w:rsidRDefault="00CC58EF" w:rsidP="00CC58EF">
      <w:pPr>
        <w:rPr>
          <w:b/>
          <w:bCs/>
        </w:rPr>
      </w:pPr>
    </w:p>
    <w:p w14:paraId="13D8E0C1" w14:textId="77777777" w:rsidR="00CC58EF" w:rsidRDefault="00CC58EF" w:rsidP="00CC58EF">
      <w:r>
        <w:t xml:space="preserve">In its </w:t>
      </w:r>
      <w:proofErr w:type="gramStart"/>
      <w:r>
        <w:t>May 2011</w:t>
      </w:r>
      <w:proofErr w:type="gramEnd"/>
      <w:r>
        <w:t xml:space="preserve"> A Compendium of Questions and Answers Relating to Wild and Scenic Rivers, the Interagency Wild and Scenic Rivers Coordinating Council (IWSRCC or Council) states: </w:t>
      </w:r>
    </w:p>
    <w:p w14:paraId="0233122D" w14:textId="77777777" w:rsidR="00CC58EF" w:rsidRDefault="00CC58EF" w:rsidP="00CC58EF">
      <w:pPr>
        <w:ind w:left="720"/>
      </w:pPr>
      <w:r>
        <w:t>In its technical report on managing wild and scenic river, the Council…interprets Section 10(a) of the WSRA as: “Protect rivers by documenting and eliminating adverse impacts on values (</w:t>
      </w:r>
      <w:proofErr w:type="spellStart"/>
      <w:r>
        <w:t>freeflow</w:t>
      </w:r>
      <w:proofErr w:type="spellEnd"/>
      <w:r>
        <w:t>, water quality, ORVs), including activities that were occurring on the date of designation. Enhance rivers by seeking opportunities to improve conditions” (IWSRCC 2011). While the term “</w:t>
      </w:r>
      <w:r w:rsidRPr="00EB563A">
        <w:rPr>
          <w:rStyle w:val="StyleUnderline"/>
        </w:rPr>
        <w:t>protect” is interpreted by the Council as “eliminating adverse impacts,”</w:t>
      </w:r>
      <w:r>
        <w:t xml:space="preserve"> </w:t>
      </w:r>
      <w:r w:rsidRPr="00EB563A">
        <w:rPr>
          <w:rStyle w:val="StyleUnderline"/>
        </w:rPr>
        <w:t>it is not</w:t>
      </w:r>
      <w:r>
        <w:t xml:space="preserve"> interpreted as </w:t>
      </w:r>
      <w:r w:rsidRPr="00EB563A">
        <w:rPr>
          <w:u w:val="single"/>
        </w:rPr>
        <w:t xml:space="preserve">an </w:t>
      </w:r>
      <w:r w:rsidRPr="00EB563A">
        <w:rPr>
          <w:i/>
          <w:iCs/>
          <w:u w:val="single"/>
        </w:rPr>
        <w:t>absence</w:t>
      </w:r>
      <w:r w:rsidRPr="00EB563A">
        <w:rPr>
          <w:u w:val="single"/>
        </w:rPr>
        <w:t xml:space="preserve"> of impacts</w:t>
      </w:r>
      <w:r>
        <w:t xml:space="preserve">. </w:t>
      </w:r>
      <w:r w:rsidRPr="00EB563A">
        <w:rPr>
          <w:rStyle w:val="StyleUnderline"/>
        </w:rPr>
        <w:t xml:space="preserve">Rather, each </w:t>
      </w:r>
      <w:r>
        <w:t xml:space="preserve">WSR-administering </w:t>
      </w:r>
      <w:r w:rsidRPr="00EB563A">
        <w:rPr>
          <w:rStyle w:val="StyleUnderline"/>
        </w:rPr>
        <w:t>agency must,</w:t>
      </w:r>
      <w:r>
        <w:t xml:space="preserve"> based on best available scientific information and reasoned professional judgment, </w:t>
      </w:r>
      <w:r w:rsidRPr="00EB563A">
        <w:rPr>
          <w:rStyle w:val="StyleUnderline"/>
        </w:rPr>
        <w:t>ensure that existing values are protected</w:t>
      </w:r>
      <w:r>
        <w:t xml:space="preserve"> and, to the extent practical, enhanced. The river-administering agency must also establish a positive trajectory for any value that was in a degraded condition on or after the date of the </w:t>
      </w:r>
      <w:proofErr w:type="gramStart"/>
      <w:r>
        <w:t>river‘</w:t>
      </w:r>
      <w:proofErr w:type="gramEnd"/>
      <w:r>
        <w:t>s designation.</w:t>
      </w:r>
    </w:p>
    <w:p w14:paraId="7C4CF573" w14:textId="77777777" w:rsidR="00CC58EF" w:rsidRDefault="00CC58EF" w:rsidP="00CC58EF">
      <w:pPr>
        <w:ind w:left="720"/>
      </w:pPr>
      <w:r>
        <w:t>The Interagency Guidelines interpret Section 10(a) of Act (the protect and enhance mandate) as “a non-degradation and enhancement policy for all designated river areas, regardless of classification…Specific management strategies will vary according to classification but will always be designed to protect and enhance the values of the river area.” The overarching goal articulated in Section 10(a) is to protect existing high-quality conditions while improving conditions when unacceptable impacts are documented, thus leaving each river to future generations in better condition than when it was designated.</w:t>
      </w:r>
    </w:p>
    <w:p w14:paraId="2F714A52" w14:textId="77777777" w:rsidR="00CC58EF" w:rsidRDefault="00CC58EF" w:rsidP="00CC58EF">
      <w:pPr>
        <w:ind w:left="720"/>
      </w:pPr>
      <w:r w:rsidRPr="00157B63">
        <w:rPr>
          <w:i/>
          <w:iCs/>
        </w:rPr>
        <w:t>Non-degradation</w:t>
      </w:r>
      <w:r>
        <w:t xml:space="preserve"> within the </w:t>
      </w:r>
      <w:proofErr w:type="gramStart"/>
      <w:r>
        <w:t>Act‘</w:t>
      </w:r>
      <w:proofErr w:type="gramEnd"/>
      <w:r>
        <w:t xml:space="preserve">s context is not synonymous with no </w:t>
      </w:r>
      <w:r w:rsidRPr="00157B63">
        <w:rPr>
          <w:i/>
          <w:iCs/>
        </w:rPr>
        <w:t xml:space="preserve">impact. </w:t>
      </w:r>
      <w:proofErr w:type="spellStart"/>
      <w:r w:rsidRPr="00EB563A">
        <w:rPr>
          <w:i/>
          <w:iCs/>
          <w:u w:val="single"/>
        </w:rPr>
        <w:t>Nondegradation</w:t>
      </w:r>
      <w:proofErr w:type="spellEnd"/>
      <w:r w:rsidRPr="00EB563A">
        <w:rPr>
          <w:u w:val="single"/>
        </w:rPr>
        <w:t xml:space="preserve"> in the context of a </w:t>
      </w:r>
      <w:r>
        <w:t xml:space="preserve">wild and scenic </w:t>
      </w:r>
      <w:r w:rsidRPr="00EB563A">
        <w:rPr>
          <w:rStyle w:val="StyleUnderline"/>
        </w:rPr>
        <w:t xml:space="preserve">river is assurance that there is no downward trend in conditions </w:t>
      </w:r>
      <w:r>
        <w:t>that affect ORVs.</w:t>
      </w:r>
    </w:p>
    <w:p w14:paraId="283CFAD7" w14:textId="77777777" w:rsidR="00CC58EF" w:rsidRDefault="00CC58EF" w:rsidP="00CC58EF">
      <w:r w:rsidRPr="00EB563A">
        <w:rPr>
          <w:rStyle w:val="Emphasis"/>
        </w:rPr>
        <w:t>Existing uses on federal lands may continue</w:t>
      </w:r>
      <w:r>
        <w:t xml:space="preserve"> </w:t>
      </w:r>
      <w:r w:rsidRPr="00554E51">
        <w:rPr>
          <w:rStyle w:val="StyleUnderline"/>
        </w:rPr>
        <w:t>where they do not conflict with</w:t>
      </w:r>
      <w:r>
        <w:t xml:space="preserve"> river </w:t>
      </w:r>
      <w:r w:rsidRPr="00554E51">
        <w:rPr>
          <w:rStyle w:val="StyleUnderline"/>
        </w:rPr>
        <w:t>protection</w:t>
      </w:r>
      <w:r>
        <w:t xml:space="preserve">. Adverse effects to the ORVs, free-flowing condition and water quality on federal and nonfederal lands must be identified in management proposals along with mitigation measures to resolve these potential adverse impacts. To achieve a </w:t>
      </w:r>
      <w:proofErr w:type="spellStart"/>
      <w:r>
        <w:t>nondegradation</w:t>
      </w:r>
      <w:proofErr w:type="spellEnd"/>
      <w:r>
        <w:t xml:space="preserve"> standard, the river-administering agency must document baseline resource conditions and monitor changes to these conditions.</w:t>
      </w:r>
    </w:p>
    <w:p w14:paraId="466FD5C8" w14:textId="77777777" w:rsidR="00CC58EF" w:rsidRDefault="00CC58EF" w:rsidP="00CC58EF">
      <w:r>
        <w:t>The river's ORVs are a foundational element of such a plan. These are the exceptional qualities that merit the river's designation as a wild and scenic river. In many cases, ORVs are defined when the river is designated, often with direct quotations from a WSR study report. However, for some rivers, including the Chattooga, rivers were designated without explicit discussion of their ORVs, so this became a post-designation administrative task to be conducted in accordance with revised interagency guidelines published in the Federal Register in 1982 (47 FR 39454).</w:t>
      </w:r>
    </w:p>
    <w:p w14:paraId="4B694507" w14:textId="77777777" w:rsidR="00CC58EF" w:rsidRDefault="00CC58EF" w:rsidP="00CC58EF">
      <w:r>
        <w:t xml:space="preserve">Guidelines suggest ORVs should be river-related or river-dependent (e.g., located in the river or on its immediate shorelands [generally within one-quarter mile on either side of the river], contribute substantially to the functioning of the river ecosystem and owe its location or existence to the presence of the river). The IWSRCC also suggests that ORVs must be rare, </w:t>
      </w:r>
      <w:proofErr w:type="gramStart"/>
      <w:r>
        <w:t>unique</w:t>
      </w:r>
      <w:proofErr w:type="gramEnd"/>
      <w:r>
        <w:t xml:space="preserve"> or exemplary at a comparative regional or national scale. As expressed by the IWSRCC in 1999, this means, "such a value would be one that is a conspicuous example from among a number of similar values that are themselves uncommon or extraordinary" (IWSRCC, 1999).</w:t>
      </w:r>
    </w:p>
    <w:p w14:paraId="208A028C" w14:textId="77777777" w:rsidR="00CC58EF" w:rsidRDefault="00CC58EF" w:rsidP="00CC58EF">
      <w:r>
        <w:t>This section summarizes the ORVs for the entire Chattooga WSR. These ORVs are largely based on information in the original WSR study report forwarded to Congress in 1971 (USFS, 1971) as well as a more recent formal analysis of the river's ORVs and conditions that the U.S. Forest Service conducted in the mid-1990s (USFS, 1996; hereafter labeled the 1996 ORV Report).</w:t>
      </w:r>
    </w:p>
    <w:p w14:paraId="69908900" w14:textId="77777777" w:rsidR="00CC58EF" w:rsidRDefault="00CC58EF" w:rsidP="00CC58EF">
      <w:r>
        <w:t xml:space="preserve">In Chapter 3, these ORVs are used to structure discussion of the affected environment and the effects analysis. For each ORV, this EA </w:t>
      </w:r>
      <w:r w:rsidRPr="00EB563A">
        <w:rPr>
          <w:rStyle w:val="StyleUnderline"/>
        </w:rPr>
        <w:t>describes baseline condition</w:t>
      </w:r>
      <w:r>
        <w:t xml:space="preserve">s as they existed when the river was designated, as well as those same conditions today3. This baseline </w:t>
      </w:r>
      <w:r w:rsidRPr="00EB563A">
        <w:rPr>
          <w:rStyle w:val="StyleUnderline"/>
        </w:rPr>
        <w:t>serves as the basis from which the degree/intensity of existing and future impacts can be measured</w:t>
      </w:r>
      <w:r>
        <w:t xml:space="preserve">. Future </w:t>
      </w:r>
      <w:r w:rsidRPr="00EB563A">
        <w:rPr>
          <w:rStyle w:val="StyleUnderline"/>
        </w:rPr>
        <w:t>activities are measured from this baseline t</w:t>
      </w:r>
      <w:r>
        <w:t xml:space="preserve">o ensure continued </w:t>
      </w:r>
      <w:proofErr w:type="gramStart"/>
      <w:r>
        <w:t>high quality</w:t>
      </w:r>
      <w:proofErr w:type="gramEnd"/>
      <w:r>
        <w:t xml:space="preserve"> conditions and to </w:t>
      </w:r>
      <w:r w:rsidRPr="00EB563A">
        <w:rPr>
          <w:u w:val="single"/>
        </w:rPr>
        <w:t>eliminate adverse impacts (</w:t>
      </w:r>
      <w:r w:rsidRPr="00EB563A">
        <w:rPr>
          <w:i/>
          <w:iCs/>
          <w:u w:val="single"/>
        </w:rPr>
        <w:t>protect</w:t>
      </w:r>
      <w:r w:rsidRPr="00EB563A">
        <w:rPr>
          <w:u w:val="single"/>
        </w:rPr>
        <w:t>) or improve conditions (</w:t>
      </w:r>
      <w:r w:rsidRPr="00EB563A">
        <w:rPr>
          <w:i/>
          <w:iCs/>
          <w:u w:val="single"/>
        </w:rPr>
        <w:t>enhance</w:t>
      </w:r>
      <w:r w:rsidRPr="00EB563A">
        <w:rPr>
          <w:u w:val="single"/>
        </w:rPr>
        <w:t>) within the river corridor</w:t>
      </w:r>
      <w:r>
        <w:t>. Proposed management activities protect the ORVs and to the extent practical, enhance the ORVs. In addition, a monitoring plan ensures that conditions are being met and identifies when management action is needed to protect values.</w:t>
      </w:r>
    </w:p>
    <w:p w14:paraId="57185FA6" w14:textId="5993DF69" w:rsidR="00CC58EF" w:rsidRDefault="00CC58EF" w:rsidP="001F60B7"/>
    <w:p w14:paraId="18E4F9E1" w14:textId="77777777" w:rsidR="005A67FA" w:rsidRDefault="005A67FA" w:rsidP="005A67FA">
      <w:pPr>
        <w:pStyle w:val="Heading4"/>
        <w:rPr>
          <w:rFonts w:eastAsia="Times New Roman"/>
        </w:rPr>
      </w:pPr>
      <w:r>
        <w:rPr>
          <w:rFonts w:eastAsia="Times New Roman"/>
        </w:rPr>
        <w:t>Protection includes use</w:t>
      </w:r>
    </w:p>
    <w:p w14:paraId="2352ED54" w14:textId="77777777" w:rsidR="005A67FA" w:rsidRDefault="005A67FA" w:rsidP="005A67FA">
      <w:r w:rsidRPr="00910761">
        <w:rPr>
          <w:rStyle w:val="Style13ptBold"/>
        </w:rPr>
        <w:t>NAKAYAMA</w:t>
      </w:r>
      <w:r>
        <w:t xml:space="preserve">, J., </w:t>
      </w:r>
      <w:r w:rsidRPr="00910761">
        <w:rPr>
          <w:rStyle w:val="Style13ptBold"/>
        </w:rPr>
        <w:t xml:space="preserve">2000 </w:t>
      </w:r>
      <w:r>
        <w:t xml:space="preserve">– Judge, Hawaii Supreme Court writing the majority opinion (Supreme Court of Hawai'i. In the Matter of the WATER USE PERMIT APPLICATIONS, Petitions for Interim Instream Flow Standard Amendments, and Petitions for Water Reservations for the </w:t>
      </w:r>
      <w:proofErr w:type="spellStart"/>
      <w:r>
        <w:t>Waiāhole</w:t>
      </w:r>
      <w:proofErr w:type="spellEnd"/>
      <w:r>
        <w:t xml:space="preserve"> Ditch Combined Contested Case </w:t>
      </w:r>
      <w:proofErr w:type="spellStart"/>
      <w:r>
        <w:t>Hearing.No</w:t>
      </w:r>
      <w:proofErr w:type="spellEnd"/>
      <w:r>
        <w:t xml:space="preserve">. 21309. Aug. 22, 2000. </w:t>
      </w:r>
      <w:hyperlink r:id="rId53" w:history="1">
        <w:r w:rsidRPr="00BE156E">
          <w:rPr>
            <w:rStyle w:val="Hyperlink"/>
          </w:rPr>
          <w:t>http://www.hawaii.edu/ohelo/courtdecisions/WaiaholeDecision2.htm</w:t>
        </w:r>
      </w:hyperlink>
      <w:r>
        <w:t xml:space="preserve">   //DH</w:t>
      </w:r>
    </w:p>
    <w:p w14:paraId="3F677905" w14:textId="77777777" w:rsidR="005A67FA" w:rsidRPr="00606A0F" w:rsidRDefault="005A67FA" w:rsidP="005A67FA">
      <w:pPr>
        <w:shd w:val="clear" w:color="auto" w:fill="FFFFFF"/>
        <w:jc w:val="both"/>
        <w:rPr>
          <w:rFonts w:eastAsia="Times New Roman"/>
          <w:color w:val="000000"/>
        </w:rPr>
      </w:pPr>
    </w:p>
    <w:p w14:paraId="7F9A95EB" w14:textId="77777777" w:rsidR="005A67FA" w:rsidRPr="00606A0F" w:rsidRDefault="005A67FA" w:rsidP="005A67FA">
      <w:pPr>
        <w:shd w:val="clear" w:color="auto" w:fill="FFFFFF"/>
        <w:jc w:val="both"/>
        <w:rPr>
          <w:rFonts w:eastAsia="Times New Roman"/>
          <w:color w:val="000000"/>
        </w:rPr>
      </w:pPr>
      <w:r w:rsidRPr="00606A0F">
        <w:rPr>
          <w:rFonts w:eastAsia="Times New Roman"/>
          <w:color w:val="000000"/>
        </w:rPr>
        <w:t>This state has adopted such principles in its</w:t>
      </w:r>
      <w:r>
        <w:rPr>
          <w:rFonts w:eastAsia="Times New Roman"/>
          <w:color w:val="000000"/>
        </w:rPr>
        <w:t xml:space="preserve"> </w:t>
      </w:r>
      <w:r w:rsidRPr="00606A0F">
        <w:rPr>
          <w:rFonts w:eastAsia="Times New Roman"/>
          <w:color w:val="000000"/>
        </w:rPr>
        <w:t>constitution.   The second clause of article XI, section 1 provides that the state "shall promote the development and utilization of [water] resources </w:t>
      </w:r>
      <w:r w:rsidRPr="00606A0F">
        <w:rPr>
          <w:rFonts w:eastAsia="Times New Roman"/>
          <w:i/>
          <w:iCs/>
          <w:color w:val="000000"/>
        </w:rPr>
        <w:t>in a manner consistent with their conservation</w:t>
      </w:r>
      <w:r w:rsidRPr="00606A0F">
        <w:rPr>
          <w:rFonts w:eastAsia="Times New Roman"/>
          <w:color w:val="000000"/>
        </w:rPr>
        <w:t> and in furtherance of the self-sufficiency of the State."  (Emphasis added.)   The framers deemed it necessary to define "conservation" and agreed on the following:  "the </w:t>
      </w:r>
      <w:r w:rsidRPr="00606A0F">
        <w:rPr>
          <w:rFonts w:eastAsia="Times New Roman"/>
          <w:i/>
          <w:iCs/>
          <w:color w:val="000000"/>
        </w:rPr>
        <w:t xml:space="preserve">protection, improvement </w:t>
      </w:r>
      <w:r w:rsidRPr="00694679">
        <w:rPr>
          <w:rFonts w:eastAsia="Times New Roman"/>
          <w:i/>
          <w:iCs/>
          <w:color w:val="000000"/>
        </w:rPr>
        <w:t>and use</w:t>
      </w:r>
      <w:r w:rsidRPr="00694679">
        <w:rPr>
          <w:rFonts w:eastAsia="Times New Roman"/>
          <w:color w:val="000000"/>
        </w:rPr>
        <w:t> of natural resources according to principles that will assure their </w:t>
      </w:r>
      <w:r w:rsidRPr="00694679">
        <w:rPr>
          <w:rFonts w:eastAsia="Times New Roman"/>
          <w:i/>
          <w:iCs/>
          <w:color w:val="000000"/>
        </w:rPr>
        <w:t>highest economic or social benefits.</w:t>
      </w:r>
      <w:r w:rsidRPr="00694679">
        <w:rPr>
          <w:rFonts w:eastAsia="Times New Roman"/>
          <w:color w:val="000000"/>
        </w:rPr>
        <w:t>"   </w:t>
      </w:r>
      <w:r w:rsidRPr="00694679">
        <w:rPr>
          <w:rFonts w:eastAsia="Times New Roman"/>
          <w:i/>
          <w:iCs/>
          <w:color w:val="000000"/>
        </w:rPr>
        <w:t>See</w:t>
      </w:r>
      <w:r w:rsidRPr="00694679">
        <w:rPr>
          <w:rFonts w:eastAsia="Times New Roman"/>
          <w:color w:val="000000"/>
        </w:rPr>
        <w:t> Stand.   Comm. Rep. No. 77, in 1978 Proceedings, at 685-86 (emphases added).   The second clause of article XI, section 1 thus resembles laws in other states mandating the maximum beneficial or highest and best use of water resources.   </w:t>
      </w:r>
      <w:r w:rsidRPr="00694679">
        <w:rPr>
          <w:rFonts w:eastAsia="Times New Roman"/>
          <w:i/>
          <w:iCs/>
          <w:color w:val="000000"/>
        </w:rPr>
        <w:t>See, e.g.,</w:t>
      </w:r>
      <w:r w:rsidRPr="00694679">
        <w:rPr>
          <w:rFonts w:eastAsia="Times New Roman"/>
          <w:color w:val="000000"/>
        </w:rPr>
        <w:t xml:space="preserve"> Cal. Const. art. X, </w:t>
      </w:r>
      <w:proofErr w:type="gramStart"/>
      <w:r w:rsidRPr="00694679">
        <w:rPr>
          <w:rFonts w:eastAsia="Times New Roman"/>
          <w:color w:val="000000"/>
        </w:rPr>
        <w:t>ß  2</w:t>
      </w:r>
      <w:proofErr w:type="gramEnd"/>
      <w:r w:rsidRPr="00694679">
        <w:rPr>
          <w:rFonts w:eastAsia="Times New Roman"/>
          <w:color w:val="000000"/>
        </w:rPr>
        <w:t xml:space="preserve">;  N.M. Const. art. 16, ß  3;  N.D. </w:t>
      </w:r>
      <w:proofErr w:type="spellStart"/>
      <w:r w:rsidRPr="00694679">
        <w:rPr>
          <w:rFonts w:eastAsia="Times New Roman"/>
          <w:color w:val="000000"/>
        </w:rPr>
        <w:t>Cent.Code</w:t>
      </w:r>
      <w:proofErr w:type="spellEnd"/>
      <w:r w:rsidRPr="00694679">
        <w:rPr>
          <w:rFonts w:eastAsia="Times New Roman"/>
          <w:color w:val="000000"/>
        </w:rPr>
        <w:t xml:space="preserve"> ß  61-04-01.1.1 (Supp.1999).   Unlike many of the traditional water rights systems governed by such provisions, however, article XI, </w:t>
      </w:r>
      <w:r w:rsidRPr="00694679">
        <w:rPr>
          <w:rStyle w:val="StyleUnderline"/>
        </w:rPr>
        <w:t>section 1's mandate of "conservation"- minded use recognizes "protection" as a valid purpose consonant with assuring the "highest economic and social benefits" of the resource</w:t>
      </w:r>
      <w:r w:rsidRPr="00694679">
        <w:rPr>
          <w:rFonts w:eastAsia="Times New Roman"/>
          <w:color w:val="000000"/>
        </w:rPr>
        <w:t>.   </w:t>
      </w:r>
      <w:r w:rsidRPr="00694679">
        <w:rPr>
          <w:rFonts w:eastAsia="Times New Roman"/>
          <w:i/>
          <w:iCs/>
          <w:color w:val="000000"/>
        </w:rPr>
        <w:t>See</w:t>
      </w:r>
      <w:r w:rsidRPr="00694679">
        <w:rPr>
          <w:rFonts w:eastAsia="Times New Roman"/>
          <w:color w:val="000000"/>
        </w:rPr>
        <w:t> Owen L. Anderson et al., </w:t>
      </w:r>
      <w:r w:rsidRPr="00694679">
        <w:rPr>
          <w:rFonts w:eastAsia="Times New Roman"/>
          <w:i/>
          <w:iCs/>
          <w:color w:val="000000"/>
        </w:rPr>
        <w:t>Prior Appropriation, in</w:t>
      </w:r>
      <w:r w:rsidRPr="00694679">
        <w:rPr>
          <w:rFonts w:eastAsia="Times New Roman"/>
          <w:color w:val="000000"/>
        </w:rPr>
        <w:t xml:space="preserve"> 2 Waters and Water Rights </w:t>
      </w:r>
      <w:proofErr w:type="gramStart"/>
      <w:r w:rsidRPr="00694679">
        <w:rPr>
          <w:rFonts w:eastAsia="Times New Roman"/>
          <w:color w:val="000000"/>
        </w:rPr>
        <w:t>ß  12.03</w:t>
      </w:r>
      <w:proofErr w:type="gramEnd"/>
      <w:r w:rsidRPr="00694679">
        <w:rPr>
          <w:rFonts w:eastAsia="Times New Roman"/>
          <w:color w:val="000000"/>
        </w:rPr>
        <w:t>(c)(2), at 114 (Robert E. Beck ed., 1991) [hereinafter Water Rights] (</w:t>
      </w:r>
      <w:r w:rsidRPr="00694679">
        <w:rPr>
          <w:rStyle w:val="StyleUnderline"/>
        </w:rPr>
        <w:t>noting</w:t>
      </w:r>
      <w:r w:rsidRPr="00694679">
        <w:rPr>
          <w:rFonts w:eastAsia="Times New Roman"/>
          <w:color w:val="000000"/>
        </w:rPr>
        <w:t xml:space="preserve"> early </w:t>
      </w:r>
      <w:r w:rsidRPr="00694679">
        <w:rPr>
          <w:rFonts w:eastAsia="Times New Roman"/>
          <w:b/>
          <w:bCs/>
          <w:color w:val="000000"/>
        </w:rPr>
        <w:t>*140</w:t>
      </w:r>
      <w:r w:rsidRPr="00694679">
        <w:rPr>
          <w:rFonts w:eastAsia="Times New Roman"/>
          <w:color w:val="000000"/>
        </w:rPr>
        <w:t>  </w:t>
      </w:r>
      <w:r w:rsidRPr="00694679">
        <w:rPr>
          <w:rStyle w:val="StyleUnderline"/>
        </w:rPr>
        <w:t>proscriptions against "nonuse" as "the perceived biggest waste of all"</w:t>
      </w:r>
      <w:r w:rsidRPr="00694679">
        <w:rPr>
          <w:rFonts w:eastAsia="Times New Roman"/>
          <w:color w:val="000000"/>
        </w:rPr>
        <w:t>).   </w:t>
      </w:r>
      <w:r w:rsidRPr="00694679">
        <w:rPr>
          <w:rFonts w:eastAsia="Times New Roman"/>
          <w:i/>
          <w:iCs/>
          <w:color w:val="000000"/>
        </w:rPr>
        <w:t>But see id.</w:t>
      </w:r>
      <w:r w:rsidRPr="00694679">
        <w:rPr>
          <w:rFonts w:eastAsia="Times New Roman"/>
          <w:color w:val="000000"/>
        </w:rPr>
        <w:t> </w:t>
      </w:r>
      <w:proofErr w:type="gramStart"/>
      <w:r w:rsidRPr="00694679">
        <w:rPr>
          <w:rFonts w:eastAsia="Times New Roman"/>
          <w:color w:val="000000"/>
        </w:rPr>
        <w:t>ß  13.05</w:t>
      </w:r>
      <w:proofErr w:type="gramEnd"/>
      <w:r w:rsidRPr="00694679">
        <w:rPr>
          <w:rFonts w:eastAsia="Times New Roman"/>
          <w:color w:val="000000"/>
        </w:rPr>
        <w:t xml:space="preserve">(a) (explaining the modern trend towards providing for instream flows and uses).   In short, </w:t>
      </w:r>
      <w:r w:rsidRPr="00694679">
        <w:rPr>
          <w:rStyle w:val="StyleUnderline"/>
        </w:rPr>
        <w:t>the object is not maximum consumptive use, but rather the most equitable, reasonable, and beneficial allocation of state water resources, with full recognition that resource protection also constitutes "use</w:t>
      </w:r>
      <w:r w:rsidRPr="00694679">
        <w:rPr>
          <w:rFonts w:eastAsia="Times New Roman"/>
          <w:color w:val="000000"/>
        </w:rPr>
        <w:t>."</w:t>
      </w:r>
    </w:p>
    <w:p w14:paraId="18EEB6BC" w14:textId="77777777" w:rsidR="005A67FA" w:rsidRDefault="005A67FA" w:rsidP="001F60B7"/>
    <w:p w14:paraId="60825EAD" w14:textId="77777777" w:rsidR="00CC58EF" w:rsidRDefault="00CC58EF" w:rsidP="00CC58EF">
      <w:pPr>
        <w:pStyle w:val="Heading4"/>
      </w:pPr>
      <w:r>
        <w:t>Protection of water resources includes maintaining public use</w:t>
      </w:r>
    </w:p>
    <w:p w14:paraId="0476F4EF" w14:textId="77777777" w:rsidR="00CC58EF" w:rsidRDefault="00CC58EF" w:rsidP="00CC58EF">
      <w:r>
        <w:t xml:space="preserve">Mike </w:t>
      </w:r>
      <w:r w:rsidRPr="006713EC">
        <w:rPr>
          <w:rStyle w:val="Style13ptBold"/>
        </w:rPr>
        <w:t>Walker, 14</w:t>
      </w:r>
      <w:r>
        <w:t xml:space="preserve"> - Hugo Neighborhood Association &amp; Historical Society (“SCOPING ROGUE RIVER’S OUTSTANDINGLY REMARKABLE VALUES Other Similar Values &amp; Other River Values” </w:t>
      </w:r>
      <w:hyperlink r:id="rId54" w:history="1">
        <w:r w:rsidRPr="00C67C7E">
          <w:rPr>
            <w:rStyle w:val="Hyperlink"/>
          </w:rPr>
          <w:t>http://www.hugoneighborhood.org/OutstandinglyRemarkableValues_DraftFINAL120814.pdf</w:t>
        </w:r>
      </w:hyperlink>
      <w:r>
        <w:t xml:space="preserve">   </w:t>
      </w:r>
      <w:r w:rsidRPr="006713EC">
        <w:rPr>
          <w:b/>
          <w:bCs/>
        </w:rPr>
        <w:t>ORV = Outstandingly Remarkable Values, a term mandated in the Wild and Scenic Rivers Act</w:t>
      </w:r>
      <w:r>
        <w:rPr>
          <w:b/>
          <w:bCs/>
        </w:rPr>
        <w:t xml:space="preserve">  //DH</w:t>
      </w:r>
    </w:p>
    <w:p w14:paraId="629F1F62" w14:textId="77777777" w:rsidR="00CC58EF" w:rsidRPr="006713EC" w:rsidRDefault="00CC58EF" w:rsidP="00CC58EF"/>
    <w:p w14:paraId="0D83D30A" w14:textId="77777777" w:rsidR="00CC58EF" w:rsidRDefault="00CC58EF" w:rsidP="00CC58EF">
      <w:r>
        <w:t>Q. What is meant by the terms “protect” and “enhance” from Section 10(a) of the Act? (Compendium, p. 69)</w:t>
      </w:r>
    </w:p>
    <w:p w14:paraId="1543D158" w14:textId="77777777" w:rsidR="00CC58EF" w:rsidRDefault="00CC58EF" w:rsidP="00CC58EF">
      <w:r>
        <w:t xml:space="preserve">A. Section 10(a) of </w:t>
      </w:r>
      <w:r w:rsidRPr="006713EC">
        <w:rPr>
          <w:rStyle w:val="StyleUnderline"/>
        </w:rPr>
        <w:t>the Wild and Scenic Rivers Act directs</w:t>
      </w:r>
      <w:r>
        <w:t xml:space="preserve"> that:</w:t>
      </w:r>
    </w:p>
    <w:p w14:paraId="65C2E4F9" w14:textId="77777777" w:rsidR="00CC58EF" w:rsidRDefault="00CC58EF" w:rsidP="00CC58EF">
      <w:r>
        <w:t xml:space="preserve">Each component of the national wild and scenic rivers system shall be administered in such manner as </w:t>
      </w:r>
      <w:r w:rsidRPr="006713EC">
        <w:rPr>
          <w:rStyle w:val="StyleUnderline"/>
        </w:rPr>
        <w:t>to protect</w:t>
      </w:r>
      <w:r>
        <w:t xml:space="preserve"> and enhance the values which caused it to be included in said system without, insofar as is consistent therewith, </w:t>
      </w:r>
      <w:r w:rsidRPr="006713EC">
        <w:rPr>
          <w:rStyle w:val="StyleUnderline"/>
        </w:rPr>
        <w:t>limiting</w:t>
      </w:r>
      <w:r>
        <w:t xml:space="preserve"> other </w:t>
      </w:r>
      <w:r w:rsidRPr="006713EC">
        <w:rPr>
          <w:rStyle w:val="StyleUnderline"/>
        </w:rPr>
        <w:t>uses that do not substantially interfere with public use</w:t>
      </w:r>
      <w:r>
        <w:t xml:space="preserve"> and enjoyment of these values.</w:t>
      </w:r>
    </w:p>
    <w:p w14:paraId="00D713A8" w14:textId="77777777" w:rsidR="00CC58EF" w:rsidRDefault="00CC58EF" w:rsidP="00CC58EF">
      <w:r>
        <w:t>In its technical report on managing wild and scenic rivers (Wild and Scenic River Management Responsibilities (2002)) the Council interprets Section 10(a) as: “Protect rivers by documenting and eliminating adverse impacts on values (free-flow, water quality, ORVs), including activities that were occurring on the date of designation. Enhance rivers by seeking opportunities to improve conditions.”</w:t>
      </w:r>
    </w:p>
    <w:p w14:paraId="5619B66C" w14:textId="77777777" w:rsidR="00CC58EF" w:rsidRDefault="00CC58EF" w:rsidP="00CC58EF">
      <w:r w:rsidRPr="006713EC">
        <w:rPr>
          <w:rStyle w:val="StyleUnderline"/>
        </w:rPr>
        <w:t>While the term “protect” is interpreted</w:t>
      </w:r>
      <w:r>
        <w:t xml:space="preserve"> by the Council above </w:t>
      </w:r>
      <w:r w:rsidRPr="006713EC">
        <w:rPr>
          <w:rStyle w:val="StyleUnderline"/>
        </w:rPr>
        <w:t xml:space="preserve">as </w:t>
      </w:r>
      <w:r w:rsidRPr="006713EC">
        <w:rPr>
          <w:rStyle w:val="Emphasis"/>
        </w:rPr>
        <w:t>“eliminating adverse impacts</w:t>
      </w:r>
      <w:r>
        <w:t xml:space="preserve">,” </w:t>
      </w:r>
      <w:r w:rsidRPr="006713EC">
        <w:rPr>
          <w:rStyle w:val="StyleUnderline"/>
        </w:rPr>
        <w:t>it is not interpreted as an absence of impacts</w:t>
      </w:r>
      <w:r>
        <w:t>. Rather, each WSR-administering agency must, based on best available scientific information and reasoned professional judgment, ensure that existing values are protected and, to the extent practical, enhanced. The river-administering agency must also establish a positive trajectory for any value that was in a degraded condition on or after the date of the river’s designation.</w:t>
      </w:r>
    </w:p>
    <w:p w14:paraId="33783563" w14:textId="77777777" w:rsidR="00CC58EF" w:rsidRDefault="00CC58EF" w:rsidP="00CC58EF">
      <w:r w:rsidRPr="006713EC">
        <w:rPr>
          <w:rStyle w:val="StyleUnderline"/>
        </w:rPr>
        <w:t>This direction by Congress</w:t>
      </w:r>
      <w:r w:rsidRPr="006713EC">
        <w:t>, which</w:t>
      </w:r>
      <w:r w:rsidRPr="006713EC">
        <w:rPr>
          <w:rStyle w:val="StyleUnderline"/>
        </w:rPr>
        <w:t xml:space="preserve"> has been affirmed in</w:t>
      </w:r>
      <w:r w:rsidRPr="006713EC">
        <w:t xml:space="preserve"> several</w:t>
      </w:r>
      <w:r>
        <w:t xml:space="preserve"> </w:t>
      </w:r>
      <w:r w:rsidRPr="006713EC">
        <w:rPr>
          <w:rStyle w:val="StyleUnderline"/>
        </w:rPr>
        <w:t>court cases</w:t>
      </w:r>
      <w:r>
        <w:t xml:space="preserve">, 3 is why defining baseline conditions of the values for which the river was </w:t>
      </w:r>
      <w:proofErr w:type="gramStart"/>
      <w:r>
        <w:t>designated(</w:t>
      </w:r>
      <w:proofErr w:type="gramEnd"/>
      <w:r>
        <w:t>free-flow, water quality and ORVs) is critically important. This baseline serves as the basis from which the degree/intensity of existing and future impacts can be measured (emphasis added</w:t>
      </w:r>
      <w:proofErr w:type="gramStart"/>
      <w:r>
        <w:t>) .</w:t>
      </w:r>
      <w:proofErr w:type="gramEnd"/>
      <w:r>
        <w:t xml:space="preserve"> All future activities are to be measured from this baseline to ensure continued </w:t>
      </w:r>
      <w:proofErr w:type="gramStart"/>
      <w:r>
        <w:t>high quality</w:t>
      </w:r>
      <w:proofErr w:type="gramEnd"/>
      <w:r>
        <w:t xml:space="preserve"> conditions and to eliminate adverse impacts (protect) or improve conditions (enhance) within the river corridor. If a thorough resource assessment that includes a baseline description of the ORVs is not completed at the time of designation, this assessment should be included in the river management plan. The river management plan then establishes the baseline conditions at the time of designation — including a description of any degradation—and proposes </w:t>
      </w:r>
      <w:r w:rsidRPr="006713EC">
        <w:rPr>
          <w:rStyle w:val="StyleUnderline"/>
        </w:rPr>
        <w:t>management actions</w:t>
      </w:r>
      <w:r>
        <w:t xml:space="preserve"> that </w:t>
      </w:r>
      <w:r w:rsidRPr="006713EC">
        <w:rPr>
          <w:rStyle w:val="StyleUnderline"/>
        </w:rPr>
        <w:t>will be taken to improve conditions until they meet the requirement to protect</w:t>
      </w:r>
      <w:r>
        <w:t xml:space="preserve"> and enhance </w:t>
      </w:r>
      <w:r w:rsidRPr="006713EC">
        <w:rPr>
          <w:rStyle w:val="StyleUnderline"/>
        </w:rPr>
        <w:t>the river’s values,</w:t>
      </w:r>
      <w:r>
        <w:t xml:space="preserve"> including free flowing condition, water quality and ORVs.</w:t>
      </w:r>
    </w:p>
    <w:p w14:paraId="241BFB3F" w14:textId="77777777" w:rsidR="00CC58EF" w:rsidRDefault="00CC58EF" w:rsidP="001F60B7"/>
    <w:p w14:paraId="675E3F96" w14:textId="77777777" w:rsidR="001F60B7" w:rsidRDefault="001F60B7" w:rsidP="001F60B7">
      <w:pPr>
        <w:pStyle w:val="Heading4"/>
      </w:pPr>
      <w:r>
        <w:t>Protection means safeguarding water quality to preserve designated uses of water resources</w:t>
      </w:r>
    </w:p>
    <w:p w14:paraId="25BA5874" w14:textId="77777777" w:rsidR="001F60B7" w:rsidRDefault="001F60B7" w:rsidP="001F60B7">
      <w:r w:rsidRPr="001B2179">
        <w:rPr>
          <w:rStyle w:val="Style13ptBold"/>
        </w:rPr>
        <w:t>EPA, 13</w:t>
      </w:r>
      <w:r>
        <w:rPr>
          <w:b/>
          <w:bCs/>
        </w:rPr>
        <w:t xml:space="preserve"> – </w:t>
      </w:r>
      <w:r>
        <w:t>Environmental Protection Agency (“A Primer for Remedial Project Managers on Water</w:t>
      </w:r>
    </w:p>
    <w:p w14:paraId="78E01063" w14:textId="77777777" w:rsidR="001F60B7" w:rsidRDefault="001F60B7" w:rsidP="001F60B7">
      <w:r>
        <w:t>Quality Standards and the Regulation of Combined</w:t>
      </w:r>
    </w:p>
    <w:p w14:paraId="46E19349" w14:textId="77777777" w:rsidR="001F60B7" w:rsidRDefault="001F60B7" w:rsidP="001F60B7">
      <w:r>
        <w:t xml:space="preserve">Sewage Overflows under the Clean Water Act” December, </w:t>
      </w:r>
      <w:hyperlink r:id="rId55" w:history="1">
        <w:r w:rsidRPr="00CA3491">
          <w:rPr>
            <w:rStyle w:val="Hyperlink"/>
          </w:rPr>
          <w:t>https://nepis.epa.gov/Exe/ZyPURL.cgi?Dockey=P100O3I0.TXT</w:t>
        </w:r>
      </w:hyperlink>
    </w:p>
    <w:p w14:paraId="56DC31F5" w14:textId="77777777" w:rsidR="001F60B7" w:rsidRPr="001B2179" w:rsidRDefault="001F60B7" w:rsidP="001F60B7"/>
    <w:p w14:paraId="5875670F" w14:textId="77777777" w:rsidR="001F60B7" w:rsidRDefault="001F60B7" w:rsidP="001F60B7">
      <w:r w:rsidRPr="001B2179">
        <w:rPr>
          <w:rStyle w:val="StyleUnderline"/>
        </w:rPr>
        <w:t xml:space="preserve">Under the CWA, discharges to surface waters are regulated with the objective of </w:t>
      </w:r>
      <w:r w:rsidRPr="001B2179">
        <w:rPr>
          <w:rStyle w:val="Emphasis"/>
        </w:rPr>
        <w:t>protecting designated</w:t>
      </w:r>
      <w:r>
        <w:rPr>
          <w:rStyle w:val="Emphasis"/>
        </w:rPr>
        <w:t xml:space="preserve"> </w:t>
      </w:r>
      <w:r w:rsidRPr="001B2179">
        <w:rPr>
          <w:rStyle w:val="Emphasis"/>
        </w:rPr>
        <w:t>uses</w:t>
      </w:r>
      <w:r>
        <w:t xml:space="preserve"> (</w:t>
      </w:r>
      <w:r w:rsidRPr="001B2179">
        <w:rPr>
          <w:rStyle w:val="StyleUnderline"/>
        </w:rPr>
        <w:t>such as</w:t>
      </w:r>
      <w:r>
        <w:t xml:space="preserve"> recreation, cold water </w:t>
      </w:r>
      <w:r w:rsidRPr="001B2179">
        <w:rPr>
          <w:rStyle w:val="StyleUnderline"/>
        </w:rPr>
        <w:t>fisheries, or drinking water supply) of water bodies</w:t>
      </w:r>
      <w:r>
        <w:t xml:space="preserve">. States are responsible for establishing water quality standards, including designated uses for each water </w:t>
      </w:r>
      <w:proofErr w:type="gramStart"/>
      <w:r>
        <w:t>body</w:t>
      </w:r>
      <w:proofErr w:type="gramEnd"/>
      <w:r>
        <w:t xml:space="preserve"> and setting numerical and narrative water quality criteria to protect those uses.  Depending on the designated uses, these state standards may or may not include toxic pollutants typically found at Superfund sites. Point sources (wastewater treatment plant discharges, CSOs, and storm water discharges) are regulated through NPDES permits with effluent limits established as necessary using these numerical and narrative water quality criteria, with the goal of maintaining or restoring water quality standards Allowance is made for the state of wastewater treatment technology where discharges are subject to technology -based limits.</w:t>
      </w:r>
    </w:p>
    <w:p w14:paraId="2AFF893C" w14:textId="77777777" w:rsidR="001F60B7" w:rsidRDefault="001F60B7" w:rsidP="001F60B7">
      <w:r>
        <w:t xml:space="preserve">Both the CWA and CERCLA aim to protect wildlife populations and people who are potentially exposed through recreation, but their goals and resulting approaches differ in important ways.  Where the </w:t>
      </w:r>
      <w:r w:rsidRPr="001B2179">
        <w:rPr>
          <w:rStyle w:val="StyleUnderline"/>
        </w:rPr>
        <w:t>CWA seeks water quality conditions consistent with Act's definition of protection</w:t>
      </w:r>
      <w:r>
        <w:t xml:space="preserve"> and restoration </w:t>
      </w:r>
      <w:r w:rsidRPr="001B2179">
        <w:rPr>
          <w:rStyle w:val="StyleUnderline"/>
        </w:rPr>
        <w:t>of</w:t>
      </w:r>
      <w:r>
        <w:t xml:space="preserve"> fishing, swimming, and other </w:t>
      </w:r>
      <w:r w:rsidRPr="001B2179">
        <w:rPr>
          <w:rStyle w:val="StyleUnderline"/>
        </w:rPr>
        <w:t>designated uses</w:t>
      </w:r>
      <w:r>
        <w:t xml:space="preserve">. CERCLA is explicitly risk-based, implementing remedies that reduce exposures to people and biota to protective levels, </w:t>
      </w:r>
      <w:proofErr w:type="gramStart"/>
      <w:r>
        <w:t>e.g..</w:t>
      </w:r>
      <w:proofErr w:type="gramEnd"/>
      <w:r>
        <w:t xml:space="preserve"> cancer risk not to exceed 1 x 10</w:t>
      </w:r>
      <w:r w:rsidRPr="001B2179">
        <w:rPr>
          <w:vertAlign w:val="superscript"/>
        </w:rPr>
        <w:t>4</w:t>
      </w:r>
      <w:r>
        <w:t>. Because of the difference in objectives, CWA metrics of success may not be sufficient to meet CERCLA cleanup objectives, even when both are site-specific.</w:t>
      </w:r>
    </w:p>
    <w:p w14:paraId="28409405" w14:textId="7A090151" w:rsidR="001F60B7" w:rsidRDefault="001F60B7" w:rsidP="001F60B7"/>
    <w:p w14:paraId="46846B20" w14:textId="1E124286" w:rsidR="001F60B7" w:rsidRDefault="001F60B7" w:rsidP="001F60B7">
      <w:pPr>
        <w:pStyle w:val="Heading3"/>
      </w:pPr>
      <w:r>
        <w:t>AT: Not enhancement / restoration</w:t>
      </w:r>
    </w:p>
    <w:p w14:paraId="3D8ED869" w14:textId="2C1103CB" w:rsidR="001F60B7" w:rsidRDefault="001F60B7" w:rsidP="001F60B7"/>
    <w:p w14:paraId="4C27529A" w14:textId="77777777" w:rsidR="001F60B7" w:rsidRDefault="001F60B7" w:rsidP="001F60B7">
      <w:pPr>
        <w:pStyle w:val="Heading4"/>
      </w:pPr>
      <w:r>
        <w:t xml:space="preserve">Protection allows enhancement but </w:t>
      </w:r>
      <w:proofErr w:type="gramStart"/>
      <w:r>
        <w:t>doesn’t</w:t>
      </w:r>
      <w:proofErr w:type="gramEnd"/>
      <w:r>
        <w:t xml:space="preserve"> require it</w:t>
      </w:r>
    </w:p>
    <w:p w14:paraId="1B98C5F3" w14:textId="77777777" w:rsidR="001F60B7" w:rsidRDefault="001F60B7" w:rsidP="001F60B7">
      <w:r w:rsidRPr="005B5BC4">
        <w:rPr>
          <w:rStyle w:val="Style13ptBold"/>
        </w:rPr>
        <w:t>Cox, 15</w:t>
      </w:r>
      <w:r w:rsidRPr="005B5BC4">
        <w:t xml:space="preserve"> – Appeals Court judge for the State of Washington WHATCOM COUNTY, Petitioner, ERIC HIRST; LAURA LEIGH BRAKKE; WENDY HARRIS; DAVID STALHEIM; and FUTUREWISE, Cross Petitioners, v. WESTERN WASHINGTON GROWTH MANAGEMENT HEARING BOARD, Respondent. No. 70796-5-I COURT OF APPEALS OF THE STATE OF WASHINGTON DIVISION ONE February 23, 2015</w:t>
      </w:r>
      <w:r>
        <w:t>, Hein Online //DH</w:t>
      </w:r>
    </w:p>
    <w:p w14:paraId="4EEEB340" w14:textId="77777777" w:rsidR="001F60B7" w:rsidRPr="005B5BC4" w:rsidRDefault="001F60B7" w:rsidP="001F60B7"/>
    <w:p w14:paraId="365F6C07" w14:textId="77777777" w:rsidR="001F60B7" w:rsidRDefault="001F60B7" w:rsidP="001F60B7">
      <w:r>
        <w:t xml:space="preserve">Under </w:t>
      </w:r>
      <w:r w:rsidRPr="005B5BC4">
        <w:t xml:space="preserve">the GMA, the County is required to include measures to protect water quality. RCW 36.70A.070(1) states, 'The land use element shall provide for protection of the quality and quantity of groundwater used for public water supplies." 122 RCW 36.70A.070(5)(c)(iv) states, "Counties shall include a rural element," which "shall include measures that apply to rural development and protect the rural character of the area . . . by . . . [ p ] </w:t>
      </w:r>
      <w:proofErr w:type="spellStart"/>
      <w:r w:rsidRPr="005B5BC4">
        <w:t>rotecting</w:t>
      </w:r>
      <w:proofErr w:type="spellEnd"/>
      <w:r w:rsidRPr="005B5BC4">
        <w:t xml:space="preserve"> . . . surface water</w:t>
      </w:r>
      <w:r>
        <w:t xml:space="preserve"> and groundwater resources . . . ." 123 Rural character "refers to the patterns of land use and development established by a county in the rural element of its comprehensive plan" that, among other things, "are consistent with the protection of natural surface water flows and groundwater and surface water recharge and discharge areas ." 124</w:t>
      </w:r>
    </w:p>
    <w:p w14:paraId="05C010DA" w14:textId="77777777" w:rsidR="001F60B7" w:rsidRDefault="001F60B7" w:rsidP="001F60B7">
      <w:r>
        <w:t xml:space="preserve">        In Swinomish Indian Tribal Community v. Western Washington Growth Management Hearings Board </w:t>
      </w:r>
      <w:r w:rsidRPr="005B5BC4">
        <w:t>, the supreme court expressly considered the definition of the word "protect" as it was used in RCW 36.70A.172(1), which requires counti</w:t>
      </w:r>
      <w:r>
        <w:t xml:space="preserve">es "to protect the functions and values of critical areas." 125 In that case, </w:t>
      </w:r>
      <w:r w:rsidRPr="005B5BC4">
        <w:rPr>
          <w:rStyle w:val="StyleUnderline"/>
        </w:rPr>
        <w:t>the Board had concluded that the requirement</w:t>
      </w:r>
      <w:r>
        <w:t xml:space="preserve"> under the GMA </w:t>
      </w:r>
      <w:r w:rsidRPr="005B5BC4">
        <w:rPr>
          <w:rStyle w:val="StyleUnderline"/>
        </w:rPr>
        <w:t>to "protect" critical areas is met when local governments prevent new harm</w:t>
      </w:r>
      <w:r>
        <w:t xml:space="preserve"> to critical areas. 126 </w:t>
      </w:r>
      <w:r w:rsidRPr="005B5BC4">
        <w:rPr>
          <w:rStyle w:val="StyleUnderline"/>
        </w:rPr>
        <w:t>The Swinomish Indian Tribal Community challenged this, arguing that where an area is already in a degraded condition, it is not being protected unless that condition is improved or enhanced</w:t>
      </w:r>
      <w:r>
        <w:t>. 127</w:t>
      </w:r>
    </w:p>
    <w:p w14:paraId="34533989" w14:textId="77777777" w:rsidR="001F60B7" w:rsidRDefault="001F60B7" w:rsidP="001F60B7">
      <w:r>
        <w:t xml:space="preserve">        </w:t>
      </w:r>
      <w:r w:rsidRPr="005B5BC4">
        <w:rPr>
          <w:rStyle w:val="StyleUnderline"/>
        </w:rPr>
        <w:t>The</w:t>
      </w:r>
      <w:r>
        <w:t xml:space="preserve"> supreme </w:t>
      </w:r>
      <w:r w:rsidRPr="005B5BC4">
        <w:rPr>
          <w:rStyle w:val="StyleUnderline"/>
        </w:rPr>
        <w:t>court rejected this</w:t>
      </w:r>
      <w:r>
        <w:t xml:space="preserve"> argument. First, it looked to </w:t>
      </w:r>
      <w:r w:rsidRPr="005B5BC4">
        <w:rPr>
          <w:rStyle w:val="StyleUnderline"/>
        </w:rPr>
        <w:t>the</w:t>
      </w:r>
      <w:r>
        <w:t xml:space="preserve"> dictionary </w:t>
      </w:r>
      <w:r w:rsidRPr="005B5BC4">
        <w:rPr>
          <w:rStyle w:val="StyleUnderline"/>
        </w:rPr>
        <w:t>definition of the word "protect</w:t>
      </w:r>
      <w:r>
        <w:t xml:space="preserve">" provided by the Tribe, which </w:t>
      </w:r>
      <w:r w:rsidRPr="005B5BC4">
        <w:rPr>
          <w:rStyle w:val="StyleUnderline"/>
        </w:rPr>
        <w:t>was "to shield from injury</w:t>
      </w:r>
      <w:r>
        <w:t xml:space="preserve">, danger or loss" </w:t>
      </w:r>
      <w:r w:rsidRPr="005B5BC4">
        <w:rPr>
          <w:rStyle w:val="StyleUnderline"/>
        </w:rPr>
        <w:t xml:space="preserve">and to protect, which " can result in [an object's] enhancement." </w:t>
      </w:r>
      <w:r>
        <w:t>128 The supreme court stated that even under this definition, "</w:t>
      </w:r>
      <w:r w:rsidRPr="00F21EC1">
        <w:rPr>
          <w:rStyle w:val="StyleUnderline"/>
        </w:rPr>
        <w:t>'can' is used to describe an option of enhancement, rather than a requirement of enhancement, when defining 'protect</w:t>
      </w:r>
      <w:r>
        <w:t xml:space="preserve">.'" 129 And it concluded that this definition "illustrates that </w:t>
      </w:r>
      <w:r w:rsidRPr="005B5BC4">
        <w:rPr>
          <w:rStyle w:val="StyleUnderline"/>
        </w:rPr>
        <w:t>something can be protected without it being enhanced</w:t>
      </w:r>
      <w:r>
        <w:t>." 130</w:t>
      </w:r>
    </w:p>
    <w:p w14:paraId="77D31B67" w14:textId="77777777" w:rsidR="001F60B7" w:rsidRDefault="001F60B7" w:rsidP="001F60B7">
      <w:r>
        <w:t>Further, the supreme court looked to the GMA itself and noted that "[</w:t>
      </w:r>
      <w:r w:rsidRPr="005B5BC4">
        <w:rPr>
          <w:rStyle w:val="StyleUnderline"/>
        </w:rPr>
        <w:t>t]he legislature has also recognized that 'protect' has a different meaning than 'enhance.</w:t>
      </w:r>
      <w:r>
        <w:t xml:space="preserve">'" 131 It cited to several examples to support this assertion. After reviewing these statutes, </w:t>
      </w:r>
      <w:r w:rsidRPr="005B5BC4">
        <w:rPr>
          <w:rStyle w:val="StyleUnderline"/>
        </w:rPr>
        <w:t>the court concluded that the legislature had not imposed a duty on local governments to enhance critical areas, although it does permit it</w:t>
      </w:r>
      <w:r>
        <w:t>. 132 It stated, "Without firm instruction from the legislature to require enhancement of critical areas, we will not impose such a duty." 133 Thus, it concluded that the "no harm" standard protects critical areas by maintaining existing conditions. 134</w:t>
      </w:r>
    </w:p>
    <w:p w14:paraId="23CB5FCF" w14:textId="08E5508B" w:rsidR="001F60B7" w:rsidRDefault="001F60B7" w:rsidP="001F60B7"/>
    <w:p w14:paraId="6AF00152" w14:textId="77777777" w:rsidR="00332B45" w:rsidRDefault="00332B45" w:rsidP="00332B45">
      <w:pPr>
        <w:pStyle w:val="Heading4"/>
      </w:pPr>
      <w:r>
        <w:t xml:space="preserve">Protection </w:t>
      </w:r>
      <w:proofErr w:type="gramStart"/>
      <w:r>
        <w:t>doesn’t</w:t>
      </w:r>
      <w:proofErr w:type="gramEnd"/>
      <w:r>
        <w:t xml:space="preserve"> require enhancement</w:t>
      </w:r>
    </w:p>
    <w:p w14:paraId="146FA2E0" w14:textId="2C344218" w:rsidR="00332B45" w:rsidRDefault="00332B45" w:rsidP="00332B45">
      <w:r w:rsidRPr="00B93D87">
        <w:rPr>
          <w:rStyle w:val="Style13ptBold"/>
        </w:rPr>
        <w:t>Supreme Court of Washington, 16</w:t>
      </w:r>
      <w:r w:rsidRPr="00B93D87">
        <w:t xml:space="preserve"> - Whatcom County v. W. Wash. Growth Mgmt. </w:t>
      </w:r>
      <w:proofErr w:type="spellStart"/>
      <w:r w:rsidRPr="00B93D87">
        <w:t>Hr'gs</w:t>
      </w:r>
      <w:proofErr w:type="spellEnd"/>
      <w:r w:rsidRPr="00B93D87">
        <w:t xml:space="preserve"> Bd., 186 Wn.2d 648, 381 P.3d 1, 2016 Wash. LEXIS 1133 (Supreme Court of </w:t>
      </w:r>
      <w:proofErr w:type="spellStart"/>
      <w:r w:rsidRPr="00B93D87">
        <w:t>WashingtonOctober</w:t>
      </w:r>
      <w:proofErr w:type="spellEnd"/>
      <w:r w:rsidRPr="00B93D87">
        <w:t xml:space="preserve"> 6, 2016, Filed). Lexis</w:t>
      </w:r>
      <w:r w:rsidR="005A67FA">
        <w:t xml:space="preserve"> //DH</w:t>
      </w:r>
    </w:p>
    <w:p w14:paraId="19C81710" w14:textId="77777777" w:rsidR="00332B45" w:rsidRPr="00B93D87" w:rsidRDefault="00332B45" w:rsidP="00332B45"/>
    <w:p w14:paraId="2C297052" w14:textId="77777777" w:rsidR="00332B45" w:rsidRDefault="00332B45" w:rsidP="00332B45">
      <w:r>
        <w:t>The term "</w:t>
      </w:r>
      <w:r w:rsidRPr="00B93D87">
        <w:rPr>
          <w:rStyle w:val="StyleUnderline"/>
        </w:rPr>
        <w:t>protect" may encompass an option of enhancement but that the term itself does not require enhancemen</w:t>
      </w:r>
      <w:r>
        <w:t xml:space="preserve">t. The Washington Supreme Court has considered the Washington legislature's deliberate use of the terms "protect" and "enhance" throughout the Growth Management Act (GMA), Wash. Rev. Code </w:t>
      </w:r>
      <w:proofErr w:type="spellStart"/>
      <w:r>
        <w:t>ch.</w:t>
      </w:r>
      <w:proofErr w:type="spellEnd"/>
      <w:r>
        <w:t xml:space="preserve"> 36.70A, finding that in several sections of the GMA, the legislature allows enhancement of natural conditions under the GMA without requiring enhancement. </w:t>
      </w:r>
      <w:r w:rsidRPr="00B93D87">
        <w:rPr>
          <w:rStyle w:val="StyleUnderline"/>
        </w:rPr>
        <w:t>The court has acknowledged</w:t>
      </w:r>
      <w:r>
        <w:t xml:space="preserve"> that Wash. Rev. Code § 36.70A.020 lists the </w:t>
      </w:r>
      <w:r w:rsidRPr="00B93D87">
        <w:rPr>
          <w:rStyle w:val="StyleUnderline"/>
        </w:rPr>
        <w:t>enhancement of water quality as a goal</w:t>
      </w:r>
      <w:r>
        <w:t xml:space="preserve"> of the </w:t>
      </w:r>
      <w:proofErr w:type="gramStart"/>
      <w:r>
        <w:t xml:space="preserve">GMA, </w:t>
      </w:r>
      <w:r w:rsidRPr="00B93D87">
        <w:rPr>
          <w:rStyle w:val="StyleUnderline"/>
        </w:rPr>
        <w:t>but</w:t>
      </w:r>
      <w:proofErr w:type="gramEnd"/>
      <w:r>
        <w:t xml:space="preserve"> has never held that local governments are bound by these goals in addition to the enumerated requirements of the GMA. The GMA </w:t>
      </w:r>
      <w:r w:rsidRPr="00B93D87">
        <w:rPr>
          <w:rStyle w:val="StyleUnderline"/>
        </w:rPr>
        <w:t>does not require counties to "enhance" water quality</w:t>
      </w:r>
      <w:r>
        <w:t xml:space="preserve">. </w:t>
      </w:r>
    </w:p>
    <w:p w14:paraId="604FA814" w14:textId="622A867D" w:rsidR="00332B45" w:rsidRDefault="00332B45" w:rsidP="001F60B7"/>
    <w:p w14:paraId="1C45EEA7" w14:textId="77777777" w:rsidR="005A67FA" w:rsidRPr="00843D4C" w:rsidRDefault="005A67FA" w:rsidP="005A67FA">
      <w:pPr>
        <w:pStyle w:val="Heading4"/>
      </w:pPr>
      <w:r>
        <w:t xml:space="preserve">Protection can include restoration – but it </w:t>
      </w:r>
      <w:proofErr w:type="gramStart"/>
      <w:r>
        <w:t>can’t</w:t>
      </w:r>
      <w:proofErr w:type="gramEnd"/>
      <w:r>
        <w:t xml:space="preserve"> improve the original state</w:t>
      </w:r>
    </w:p>
    <w:p w14:paraId="41E13277" w14:textId="77777777" w:rsidR="005A67FA" w:rsidRDefault="005A67FA" w:rsidP="005A67FA">
      <w:r>
        <w:t xml:space="preserve">BRAM D. E. </w:t>
      </w:r>
      <w:r w:rsidRPr="00843D4C">
        <w:rPr>
          <w:rStyle w:val="Style13ptBold"/>
        </w:rPr>
        <w:t>CANTER, 6</w:t>
      </w:r>
      <w:r>
        <w:t xml:space="preserve"> </w:t>
      </w:r>
      <w:proofErr w:type="gramStart"/>
      <w:r>
        <w:t>-  Administrative</w:t>
      </w:r>
      <w:proofErr w:type="gramEnd"/>
      <w:r>
        <w:t xml:space="preserve"> Law Judge, 2006 Fla. Div. Adm. Hear. LEXIS 62, *1, Nexis </w:t>
      </w:r>
      <w:proofErr w:type="gramStart"/>
      <w:r>
        <w:t>Uni  /</w:t>
      </w:r>
      <w:proofErr w:type="gramEnd"/>
      <w:r>
        <w:t>/DH</w:t>
      </w:r>
    </w:p>
    <w:p w14:paraId="7759E91A" w14:textId="77777777" w:rsidR="005A67FA" w:rsidRDefault="005A67FA" w:rsidP="005A67FA"/>
    <w:p w14:paraId="4F507D89" w14:textId="77777777" w:rsidR="005A67FA" w:rsidRDefault="005A67FA" w:rsidP="005A67FA">
      <w:r>
        <w:t xml:space="preserve">24. The term "protection" is not defined in Chapter 373, Florida Statutes, or in any DEP rule. </w:t>
      </w:r>
      <w:r w:rsidRPr="00843D4C">
        <w:rPr>
          <w:rStyle w:val="StyleUnderline"/>
        </w:rPr>
        <w:t>The dictionary meaning of "protect" is to</w:t>
      </w:r>
      <w:r>
        <w:t xml:space="preserve"> shield or </w:t>
      </w:r>
      <w:r w:rsidRPr="00843D4C">
        <w:t>defend against danger or injury;</w:t>
      </w:r>
      <w:r>
        <w:t xml:space="preserve"> to cover or shield something from exposure, </w:t>
      </w:r>
      <w:proofErr w:type="gramStart"/>
      <w:r>
        <w:t>injury</w:t>
      </w:r>
      <w:proofErr w:type="gramEnd"/>
      <w:r>
        <w:t xml:space="preserve"> or destruction; </w:t>
      </w:r>
      <w:r w:rsidRPr="00843D4C">
        <w:rPr>
          <w:rStyle w:val="StyleUnderline"/>
        </w:rPr>
        <w:t>to maintain the status or integrity of something</w:t>
      </w:r>
      <w:r>
        <w:t>; to guard. "Protection" is the act of protecting or the state of being protected. See, e.g., The New Lexicon Webster's Dictionary of the English Language, 803 (1988); Merriam Webster's Collegiate Dictionary, 938 10th Ed. (1996).</w:t>
      </w:r>
    </w:p>
    <w:p w14:paraId="5DECCA9B" w14:textId="77777777" w:rsidR="005A67FA" w:rsidRDefault="005A67FA" w:rsidP="005A67FA">
      <w:r>
        <w:t xml:space="preserve">   25. DEP does not interpret the phrase "protection of fish and wildlife" in Section 373.223(4), Florida Statutes, as limited to keeping alive only those specific fish and wildlife organisms existing at the time a water reservation is established. DEP witness Janet Llewellyn testified that DEP has consistently interpreted this phrase to mean ensuring a healthy and </w:t>
      </w:r>
      <w:proofErr w:type="gramStart"/>
      <w:r>
        <w:t>sustainable,  [</w:t>
      </w:r>
      <w:proofErr w:type="gramEnd"/>
      <w:r>
        <w:t>*18]  native fish and wildlife community; one that can remain healthy and viable through natural cycles of drought, flood, and population variation. Petitioners' experts did not dispute DEP's interpretation of "protection of fish and wildlife" to include the concepts of "native" species and species "communities." Petitioners contend, however, that the statute should be interpreted to apply only to existing, native fish and wildlife communities.</w:t>
      </w:r>
    </w:p>
    <w:p w14:paraId="60259458" w14:textId="77777777" w:rsidR="005A67FA" w:rsidRDefault="005A67FA" w:rsidP="005A67FA">
      <w:r>
        <w:t xml:space="preserve">   26. The term "restore" is not defined in Chapter 373, Florida Statutes, or in any DEP rule. </w:t>
      </w:r>
      <w:r w:rsidRPr="00843D4C">
        <w:rPr>
          <w:rStyle w:val="StyleUnderline"/>
        </w:rPr>
        <w:t>The dictionary meaning of "restore" is to</w:t>
      </w:r>
      <w:r>
        <w:t xml:space="preserve"> put back or </w:t>
      </w:r>
      <w:r w:rsidRPr="00843D4C">
        <w:rPr>
          <w:rStyle w:val="StyleUnderline"/>
        </w:rPr>
        <w:t>bring back into an original or former state</w:t>
      </w:r>
      <w:r>
        <w:t xml:space="preserve"> or condition. "Restoration" is the act of restoring or the condition of being restored. See, e.g., The New Lexicon Webster's Dictionary of the English Language, 834 (1988); Merriam Webster's Collegiate Dictionary, 998 10th Ed. (1996).</w:t>
      </w:r>
    </w:p>
    <w:p w14:paraId="1CB8CD5C" w14:textId="77777777" w:rsidR="005A67FA" w:rsidRDefault="005A67FA" w:rsidP="005A67FA">
      <w:r>
        <w:t xml:space="preserve">   27. DEP intends the word "restoration, " as used in the proposed rule, to have its common meaning.</w:t>
      </w:r>
    </w:p>
    <w:p w14:paraId="78AB10A5" w14:textId="77777777" w:rsidR="005A67FA" w:rsidRDefault="005A67FA" w:rsidP="005A67FA">
      <w:r>
        <w:t xml:space="preserve">   28. All the experts who testified in this case acknowledged that "protection" and "restoration" are different concepts and they each articulated an understanding of the meaning of these terms that was consistent with [*19</w:t>
      </w:r>
      <w:proofErr w:type="gramStart"/>
      <w:r>
        <w:t>]  the</w:t>
      </w:r>
      <w:proofErr w:type="gramEnd"/>
      <w:r>
        <w:t xml:space="preserve"> dictionary meanings of the terms.</w:t>
      </w:r>
    </w:p>
    <w:p w14:paraId="55AA7C0E" w14:textId="77777777" w:rsidR="005A67FA" w:rsidRDefault="005A67FA" w:rsidP="005A67FA">
      <w:r>
        <w:t xml:space="preserve">   29. The experts differed, however, in how they applied the terms "protection" and "restoration" to examples of environmental improvement activities. In general, Petitioners' experts thought a relatively clear line could be drawn between protection and restoration activities. The experts presented by DEP and Audubon, on the other hand, stated that the concepts are often overlapping and are not mutually exclusive.</w:t>
      </w:r>
    </w:p>
    <w:p w14:paraId="08661781" w14:textId="77777777" w:rsidR="005A67FA" w:rsidRDefault="005A67FA" w:rsidP="005A67FA">
      <w:r>
        <w:t xml:space="preserve">   30. Petitioners' experts believe that when a project will have results that include more than maintenance of the current state, such as increasing numbers of organisms, increasing diversity, increasing habitat, or improving water quality, then the activity is no longer "protection," and becomes "restoration. " In contrast, the DEP and Audubon experts believe that environmental conditions must sometimes be restored </w:t>
      </w:r>
      <w:proofErr w:type="gramStart"/>
      <w:r>
        <w:t>in order to</w:t>
      </w:r>
      <w:proofErr w:type="gramEnd"/>
      <w:r>
        <w:t xml:space="preserve"> protect existing fish and wildlife.</w:t>
      </w:r>
    </w:p>
    <w:p w14:paraId="4FA0715A" w14:textId="77777777" w:rsidR="005A67FA" w:rsidRDefault="005A67FA" w:rsidP="005A67FA">
      <w:r>
        <w:t xml:space="preserve">   31. DEP agrees that protection is not the same thing as restoration. It is DEP's position that the proposed rule cannot authorize, for example, the reservation of water for restoration of habitat or ground or surface water levels, except to the "extent needed [*20</w:t>
      </w:r>
      <w:proofErr w:type="gramStart"/>
      <w:r>
        <w:t>]  for</w:t>
      </w:r>
      <w:proofErr w:type="gramEnd"/>
      <w:r>
        <w:t xml:space="preserve"> the protection of fish and wildlife or public health and safety. " DEP agrees that a water reservation cannot be used "merely because restoration is desired." Ms. Llewellyn explained further:</w:t>
      </w:r>
    </w:p>
    <w:p w14:paraId="59295A18" w14:textId="77777777" w:rsidR="005A67FA" w:rsidRDefault="005A67FA" w:rsidP="005A67FA">
      <w:r>
        <w:t>When a water management district initiates rulemaking to adopt a reservation, if the reservation is in aid of any restoration, the district will have to show that the aid to such restoration is no more than necessary to protect fish and wildlife or public health and safety.</w:t>
      </w:r>
    </w:p>
    <w:p w14:paraId="227220BD" w14:textId="77777777" w:rsidR="005A67FA" w:rsidRDefault="005A67FA" w:rsidP="005A67FA">
      <w:r>
        <w:t xml:space="preserve">   32. Ms. Llewellyn gave examples of how a reservation could be properly used as part of a restoration project to protect fish and wildlife. She stated that an estuary that previously supported a healthy population of oysters could be adversely affected by reduced inflows of fresh water due to diversions of water from the drainage basin which have increased the salinity of the water in the estuary. The water management district might construct a reservoir to store water in the rainy season for release in the dry season to keep salinities in the estuary at the proper level to protect the health of oysters. In this example, it is inferred that Ms. Llewellyn intended to convey that the release of reservoir water in the [*21</w:t>
      </w:r>
      <w:proofErr w:type="gramStart"/>
      <w:r>
        <w:t>]  dry</w:t>
      </w:r>
      <w:proofErr w:type="gramEnd"/>
      <w:r>
        <w:t xml:space="preserve"> season would constitute restoration of a previously existing volume of freshwater inflow to the estuary, or restoration of the salinity level that would exist if the diversions had not occurred.</w:t>
      </w:r>
    </w:p>
    <w:p w14:paraId="0F5EBA38" w14:textId="77777777" w:rsidR="005A67FA" w:rsidRDefault="005A67FA" w:rsidP="005A67FA">
      <w:r>
        <w:t xml:space="preserve">   33. The more persuasive evidence in the record supports a finding that, </w:t>
      </w:r>
      <w:r w:rsidRPr="00843D4C">
        <w:rPr>
          <w:rStyle w:val="StyleUnderline"/>
        </w:rPr>
        <w:t>in the context of the comprehensive water resources program</w:t>
      </w:r>
      <w:r>
        <w:t xml:space="preserve"> established in Chapter 373, Florida Statutes, </w:t>
      </w:r>
      <w:r w:rsidRPr="00843D4C">
        <w:rPr>
          <w:rStyle w:val="StyleUnderline"/>
        </w:rPr>
        <w:t xml:space="preserve">protection and restoration are </w:t>
      </w:r>
      <w:r w:rsidRPr="00843D4C">
        <w:rPr>
          <w:rStyle w:val="Emphasis"/>
        </w:rPr>
        <w:t>not mutually exclusive</w:t>
      </w:r>
      <w:r>
        <w:t xml:space="preserve"> terms </w:t>
      </w:r>
      <w:r w:rsidRPr="00843D4C">
        <w:rPr>
          <w:rStyle w:val="StyleUnderline"/>
        </w:rPr>
        <w:t>and it is possible to take action that meets the dictionary definition of restoration, but which does no more than protect</w:t>
      </w:r>
      <w:r>
        <w:t xml:space="preserve"> (ensure the health and sustainability of) existing fish and wildlife communities.</w:t>
      </w:r>
    </w:p>
    <w:p w14:paraId="401ABBBA" w14:textId="77777777" w:rsidR="005A67FA" w:rsidRDefault="005A67FA" w:rsidP="005A67FA">
      <w:r>
        <w:t xml:space="preserve">   34. </w:t>
      </w:r>
      <w:r w:rsidRPr="00843D4C">
        <w:rPr>
          <w:rStyle w:val="StyleUnderline"/>
        </w:rPr>
        <w:t>A restoration project could go beyond "protection</w:t>
      </w:r>
      <w:r>
        <w:t xml:space="preserve">" of fish and wildlife </w:t>
      </w:r>
      <w:r w:rsidRPr="00843D4C">
        <w:rPr>
          <w:rStyle w:val="StyleUnderline"/>
        </w:rPr>
        <w:t>if, rather than merely restoring an environmental condition required for the health and sustainability of existing fish and wildlife communities, the project resulted in significantly larger fish and wildlife communities</w:t>
      </w:r>
      <w:r>
        <w:t xml:space="preserve">. Whether water reserved to restore an environmental condition is required for the protection of fish and wildlife depends on the </w:t>
      </w:r>
      <w:proofErr w:type="gramStart"/>
      <w:r>
        <w:t>particular circumstances</w:t>
      </w:r>
      <w:proofErr w:type="gramEnd"/>
      <w:r>
        <w:t xml:space="preserve"> involved.</w:t>
      </w:r>
    </w:p>
    <w:p w14:paraId="14765FCD" w14:textId="77777777" w:rsidR="005A67FA" w:rsidRPr="001F60B7" w:rsidRDefault="005A67FA" w:rsidP="001F60B7"/>
    <w:p w14:paraId="57E0D528" w14:textId="77777777" w:rsidR="001F60B7" w:rsidRPr="001F60B7" w:rsidRDefault="001F60B7" w:rsidP="001F60B7"/>
    <w:p w14:paraId="3A4A6E1A" w14:textId="6ADF744D" w:rsidR="001E25F3" w:rsidRDefault="001E25F3" w:rsidP="001E25F3">
      <w:pPr>
        <w:pStyle w:val="Heading3"/>
      </w:pPr>
      <w:r>
        <w:t>AT: Preservation standard</w:t>
      </w:r>
    </w:p>
    <w:p w14:paraId="197D99B9" w14:textId="027F097B" w:rsidR="001E25F3" w:rsidRDefault="001E25F3" w:rsidP="001E25F3"/>
    <w:p w14:paraId="08F716E9" w14:textId="77777777" w:rsidR="001E25F3" w:rsidRDefault="001E25F3" w:rsidP="001E25F3">
      <w:pPr>
        <w:pStyle w:val="Heading4"/>
      </w:pPr>
      <w:r>
        <w:t>Protection of resources means to avoid harm, not preservation</w:t>
      </w:r>
    </w:p>
    <w:p w14:paraId="0A36A81D" w14:textId="77777777" w:rsidR="001E25F3" w:rsidRDefault="001E25F3" w:rsidP="001E25F3">
      <w:r w:rsidRPr="00D143D5">
        <w:rPr>
          <w:rStyle w:val="Style13ptBold"/>
        </w:rPr>
        <w:t>USDA, 11</w:t>
      </w:r>
      <w:r>
        <w:t xml:space="preserve"> - Proposed Rules, DEPARTMENT OF AGRICULTURE (USDA), Forest Service, National Forest System Land Management Planning, 76 FR 8480 (Monday, February 14, 2011). Lexis //DH</w:t>
      </w:r>
    </w:p>
    <w:p w14:paraId="6DDC0E3D" w14:textId="77777777" w:rsidR="001E25F3" w:rsidRDefault="001E25F3" w:rsidP="001E25F3"/>
    <w:p w14:paraId="2E1B32B9" w14:textId="77777777" w:rsidR="001E25F3" w:rsidRDefault="001E25F3" w:rsidP="001E25F3">
      <w:r>
        <w:t xml:space="preserve">The Agency recognizes the social, cultural, and economic importance of cultural and historic resources and uses. This section would require that plans would contain plan components designed to protect cultural and historic resources and uses. </w:t>
      </w:r>
      <w:r w:rsidRPr="00D143D5">
        <w:rPr>
          <w:rStyle w:val="StyleUnderline"/>
        </w:rPr>
        <w:t xml:space="preserve">Our intent in using the word "protection" </w:t>
      </w:r>
      <w:r w:rsidRPr="00D143D5">
        <w:t xml:space="preserve">is to ensure that the responsible official </w:t>
      </w:r>
      <w:proofErr w:type="gramStart"/>
      <w:r w:rsidRPr="00D143D5">
        <w:t>takes into account</w:t>
      </w:r>
      <w:proofErr w:type="gramEnd"/>
      <w:r w:rsidRPr="00D143D5">
        <w:t xml:space="preserve"> the effect a plan may have on cultural and historic values and provides for these resources and uses, within the context of managing for multiple uses. The intent is</w:t>
      </w:r>
      <w:r w:rsidRPr="00D143D5">
        <w:rPr>
          <w:rStyle w:val="Emphasis"/>
        </w:rPr>
        <w:t xml:space="preserve"> not to create a preservation mandate</w:t>
      </w:r>
      <w:r>
        <w:t xml:space="preserve">; </w:t>
      </w:r>
      <w:r w:rsidRPr="00D143D5">
        <w:rPr>
          <w:rStyle w:val="StyleUnderline"/>
        </w:rPr>
        <w:t xml:space="preserve">rather, where actions might impair the resources or use, the responsible official would seek to </w:t>
      </w:r>
      <w:r w:rsidRPr="00D143D5">
        <w:rPr>
          <w:rStyle w:val="Emphasis"/>
        </w:rPr>
        <w:t xml:space="preserve">avoid or minimize potential harm </w:t>
      </w:r>
      <w:r>
        <w:t>to the extent practicable. In some cases, damage may occur if necessary to achieve a different multiple use objective.</w:t>
      </w:r>
    </w:p>
    <w:p w14:paraId="6475A0B9" w14:textId="77777777" w:rsidR="001E25F3" w:rsidRDefault="001E25F3" w:rsidP="001E25F3">
      <w:r>
        <w:t>We also recognize that Tribes may have areas within the national forest system that are of special importance to them, and our intent is to ensure that the responsible official recognizes those areas and provides appropriate management.</w:t>
      </w:r>
    </w:p>
    <w:p w14:paraId="0FA3B7EB" w14:textId="77777777" w:rsidR="001E25F3" w:rsidRDefault="001E25F3" w:rsidP="001E25F3">
      <w:r>
        <w:t>Section 219.8 would also require the responsible official to take cultural and historic resources on the unit into account when developing plan components to contribute to social and economic sustainability. Benefits of cultural and historic sites include expanded knowledge and understanding of history; cultural and spiritual connections to our heritage; scientific data about past cultures or historical conditions and similar matters; and tourism that benefits rural economies. The Agency considers these resources very important for social sustainability as well as important economic contributors.</w:t>
      </w:r>
    </w:p>
    <w:p w14:paraId="16D37CA1" w14:textId="77777777" w:rsidR="001E25F3" w:rsidRDefault="001E25F3" w:rsidP="001E25F3">
      <w:r>
        <w:t>Wilderness, Wild and Scenic Rivers, and Other Designated Areas</w:t>
      </w:r>
    </w:p>
    <w:p w14:paraId="4A60E030" w14:textId="77777777" w:rsidR="001E25F3" w:rsidRDefault="001E25F3" w:rsidP="001E25F3">
      <w:r>
        <w:t xml:space="preserve">This section would require that </w:t>
      </w:r>
      <w:r w:rsidRPr="00D143D5">
        <w:rPr>
          <w:rStyle w:val="StyleUnderline"/>
        </w:rPr>
        <w:t>plan components provide for the protection of</w:t>
      </w:r>
      <w:r>
        <w:t xml:space="preserve"> designated wilderness areas and wild and scenic </w:t>
      </w:r>
      <w:r w:rsidRPr="00D143D5">
        <w:rPr>
          <w:rStyle w:val="StyleUnderline"/>
        </w:rPr>
        <w:t>rivers</w:t>
      </w:r>
      <w:r>
        <w:t xml:space="preserve">, and for the protection of recommended wilderness and eligible or suitable wild and scenic rivers </w:t>
      </w:r>
      <w:proofErr w:type="gramStart"/>
      <w:r>
        <w:t>in order to</w:t>
      </w:r>
      <w:proofErr w:type="gramEnd"/>
      <w:r>
        <w:t xml:space="preserve"> protect the ecologic and social values and character for which they may at some point be included in the system(s). These requirements meet agency responsibilities under the Wilderness Act and the Wild and Scenic Rivers Act and are consistent with the recognition in the MUSYA that wilderness protection is a valid multiple use. Wilderness areas provide important places for recreation, solitude, and renewal; are refuges for species; and, like cultural and historic sites, can attract tourism that benefits rural economies.</w:t>
      </w:r>
    </w:p>
    <w:p w14:paraId="5E9B5ACB" w14:textId="77777777" w:rsidR="001E25F3" w:rsidRPr="001E25F3" w:rsidRDefault="001E25F3" w:rsidP="001E25F3"/>
    <w:p w14:paraId="33C6D4AE" w14:textId="71790095" w:rsidR="001E25F3" w:rsidRDefault="001E25F3" w:rsidP="001E25F3">
      <w:pPr>
        <w:pStyle w:val="Heading3"/>
      </w:pPr>
      <w:r>
        <w:t xml:space="preserve">AT: </w:t>
      </w:r>
      <w:proofErr w:type="spellStart"/>
      <w:r>
        <w:t>Nondegradation</w:t>
      </w:r>
      <w:proofErr w:type="spellEnd"/>
      <w:r>
        <w:t xml:space="preserve"> standard</w:t>
      </w:r>
    </w:p>
    <w:p w14:paraId="4A184259" w14:textId="1FB631AB" w:rsidR="001E25F3" w:rsidRDefault="001E25F3" w:rsidP="001E25F3"/>
    <w:p w14:paraId="1F53827D" w14:textId="77777777" w:rsidR="001E25F3" w:rsidRDefault="001E25F3" w:rsidP="001E25F3">
      <w:pPr>
        <w:pStyle w:val="Heading4"/>
      </w:pPr>
      <w:r>
        <w:t>Protection is not non-degradation</w:t>
      </w:r>
    </w:p>
    <w:p w14:paraId="61C1C2BC" w14:textId="77777777" w:rsidR="001E25F3" w:rsidRDefault="001E25F3" w:rsidP="001E25F3">
      <w:r>
        <w:t xml:space="preserve">Marc </w:t>
      </w:r>
      <w:proofErr w:type="spellStart"/>
      <w:r>
        <w:t>Bramer</w:t>
      </w:r>
      <w:proofErr w:type="spellEnd"/>
      <w:r>
        <w:t xml:space="preserve"> </w:t>
      </w:r>
      <w:r w:rsidRPr="00201F04">
        <w:rPr>
          <w:rStyle w:val="Style13ptBold"/>
        </w:rPr>
        <w:t>Mihaly, 72</w:t>
      </w:r>
      <w:r>
        <w:t xml:space="preserve"> "The Clean Air Act and the Concept of Non-Degradation: Sierra Club v. Ruckelshaus," Ecology Law Quarterly 2, no. 4 (Fall 1972): 801-836 Hein Online //DH</w:t>
      </w:r>
    </w:p>
    <w:p w14:paraId="61589184" w14:textId="77777777" w:rsidR="001E25F3" w:rsidRDefault="001E25F3" w:rsidP="001E25F3"/>
    <w:p w14:paraId="1DD37263" w14:textId="77777777" w:rsidR="001E25F3" w:rsidRDefault="001E25F3" w:rsidP="001E25F3">
      <w:r>
        <w:t xml:space="preserve">If the purpose of a statute is clearly stated within it, that purpose controls interpretation of the statute </w:t>
      </w:r>
      <w:proofErr w:type="gramStart"/>
      <w:r>
        <w:t>as long as</w:t>
      </w:r>
      <w:proofErr w:type="gramEnd"/>
      <w:r>
        <w:t xml:space="preserve"> it is not incompatible with the rest of the statute. 42 One purpose of the Air Quality Act of 1967 is "to protect and enhance the quality of the Nation's air resources </w:t>
      </w:r>
      <w:proofErr w:type="gramStart"/>
      <w:r>
        <w:t>so as to</w:t>
      </w:r>
      <w:proofErr w:type="gramEnd"/>
      <w:r>
        <w:t xml:space="preserve"> promote the public health and welfare and the productive capacity of its population,' '43 and the Sierra Club has maintained that this language incorporated a non-degradation policy into the Clean Air Act. </w:t>
      </w:r>
      <w:r w:rsidRPr="00201F04">
        <w:rPr>
          <w:rStyle w:val="StyleUnderline"/>
        </w:rPr>
        <w:t xml:space="preserve">The Club has asserted that "protect" means that the "air would not be further harmed </w:t>
      </w:r>
      <w:r>
        <w:t>or injured by lowering its quality."' 44 It is well established that statutes are to be interpreted according to their plain and ordinary meaning.45 The Sierra Club has pointed out that the dictionary definition of "protect" is "to keep from harm, attack or injury; to guard."' 46 It has argued simply that the plain, common sense meaning of "protect and enhance" precludes deterioration of clean air; furthermore, "[a] statute called the 'Clean Air Act' cannot permit so much of the country's air to get dirtier. ' 47 The district court agreed; referring to the phrase "protect and enhance," the court briefly stated:</w:t>
      </w:r>
    </w:p>
    <w:p w14:paraId="53D7F5FD" w14:textId="77777777" w:rsidR="001E25F3" w:rsidRDefault="001E25F3" w:rsidP="001E25F3">
      <w:r>
        <w:t>This language would appear to declare Congress' attempt to improve the quality of the nation's air and to prevent deterioration of that air quality, no matter how presently pure that quality in some sections of the country happens to be. 48</w:t>
      </w:r>
    </w:p>
    <w:p w14:paraId="1F04C354" w14:textId="77777777" w:rsidR="001E25F3" w:rsidRDefault="001E25F3" w:rsidP="001E25F3">
      <w:r w:rsidRPr="00201F04">
        <w:rPr>
          <w:rStyle w:val="StyleUnderline"/>
        </w:rPr>
        <w:t xml:space="preserve">This </w:t>
      </w:r>
      <w:r>
        <w:t xml:space="preserve">argument alone </w:t>
      </w:r>
      <w:r w:rsidRPr="00201F04">
        <w:rPr>
          <w:rStyle w:val="StyleUnderline"/>
        </w:rPr>
        <w:t>is unconvincing</w:t>
      </w:r>
      <w:r>
        <w:t xml:space="preserve">. The total impact of the Act is much greater if it includes a non-degradation policy than if it does not. A decision so central to the scope of an act should not hinge on a phrase as dependent on other factors for its meaning as "protect and enhance" appears to be. Although the Sierra Club's "common sense" argument is appealing in its simplicity, </w:t>
      </w:r>
      <w:r w:rsidRPr="00201F04">
        <w:rPr>
          <w:rStyle w:val="StyleUnderline"/>
        </w:rPr>
        <w:t>the word "protect" does not necessarily mean that all clean air must stay as clean as it is.</w:t>
      </w:r>
      <w:r>
        <w:t xml:space="preserve"> </w:t>
      </w:r>
      <w:proofErr w:type="gramStart"/>
      <w:r>
        <w:t>Certainly</w:t>
      </w:r>
      <w:proofErr w:type="gramEnd"/>
      <w:r>
        <w:t xml:space="preserve"> Congress is not so unsophisticated that it cannot contemplate the possibility or necessity of trade-offs to achieve an overall goal of cleaner air. It may be, for example, that to make the most polluted air meet minimum quality standards, clean air elsewhere must become somewhat more polluted. Indeed, </w:t>
      </w:r>
      <w:r w:rsidRPr="00201F04">
        <w:rPr>
          <w:rStyle w:val="StyleUnderline"/>
        </w:rPr>
        <w:t>EPA has maintained that a program of non-degradation would cause pollution to rise in critical areas</w:t>
      </w:r>
      <w:r>
        <w:t xml:space="preserve">. 49 It has argued that a policy of non-degradation would distort both the natural market distribution of available resources and the economics of urban life in such a way as to cause the level of pollution to rise in already heavily polluted areas; e.g., in a clean-air region a marginal increase in the level of pollution might do little harm to the public health and welfare, while in heavily polluted areas, even slight increases made necessary by non-degradation in clean-air regions would do significant damage. Thus, </w:t>
      </w:r>
      <w:r w:rsidRPr="00201F04">
        <w:rPr>
          <w:rStyle w:val="StyleUnderline"/>
        </w:rPr>
        <w:t>"unnecessary" purity would be maintained in some areas at the expense of antipollution efforts critical to the public health</w:t>
      </w:r>
      <w:r>
        <w:t xml:space="preserve"> and welfare in urban and industrial areas.50 If there is merit in EPA's position, the mandate to "protect" could simply mean a duty to design the trade-off so as to render maximum overall protection of the public health and welfare, and one could argue that an EPA Administrator who promulgated non-degradation </w:t>
      </w:r>
      <w:proofErr w:type="spellStart"/>
      <w:r>
        <w:t>regula</w:t>
      </w:r>
      <w:proofErr w:type="spellEnd"/>
      <w:r>
        <w:t xml:space="preserve">- </w:t>
      </w:r>
      <w:proofErr w:type="spellStart"/>
      <w:r>
        <w:t>tions</w:t>
      </w:r>
      <w:proofErr w:type="spellEnd"/>
      <w:r>
        <w:t xml:space="preserve"> had failed to "protect . . . the quality of the nation's air"'" in terms of the ultimate public health and welfare objective of the Act.</w:t>
      </w:r>
    </w:p>
    <w:p w14:paraId="14C62DE2" w14:textId="77777777" w:rsidR="001E25F3" w:rsidRDefault="001E25F3" w:rsidP="001E25F3">
      <w:r>
        <w:t xml:space="preserve">By themselves, therefore, </w:t>
      </w:r>
      <w:r w:rsidRPr="00201F04">
        <w:rPr>
          <w:rStyle w:val="StyleUnderline"/>
        </w:rPr>
        <w:t>the words "protect</w:t>
      </w:r>
      <w:r>
        <w:t xml:space="preserve"> and enhance" </w:t>
      </w:r>
      <w:r w:rsidRPr="00201F04">
        <w:rPr>
          <w:rStyle w:val="StyleUnderline"/>
        </w:rPr>
        <w:t>are not proof of</w:t>
      </w:r>
      <w:r>
        <w:t xml:space="preserve"> congressional intent to include </w:t>
      </w:r>
      <w:r w:rsidRPr="00201F04">
        <w:rPr>
          <w:rStyle w:val="StyleUnderline"/>
        </w:rPr>
        <w:t>a non-degradation policy</w:t>
      </w:r>
      <w:r>
        <w:t xml:space="preserve"> in the statute. To establish that intent, one must go further and examine the words "protect and enhance" </w:t>
      </w:r>
      <w:proofErr w:type="gramStart"/>
      <w:r>
        <w:t>in light of</w:t>
      </w:r>
      <w:proofErr w:type="gramEnd"/>
      <w:r>
        <w:t xml:space="preserve"> the implementation sections of the Act and its overall legislative history.</w:t>
      </w:r>
    </w:p>
    <w:p w14:paraId="2B9C1EBA" w14:textId="6597E3A9" w:rsidR="001E25F3" w:rsidRDefault="001E25F3" w:rsidP="001E25F3"/>
    <w:p w14:paraId="0F05C907" w14:textId="41815E80" w:rsidR="00F21EC1" w:rsidRDefault="00F21EC1" w:rsidP="00F21EC1">
      <w:pPr>
        <w:pStyle w:val="Heading3"/>
      </w:pPr>
      <w:r>
        <w:t>Point and nonpoint source pollution definition</w:t>
      </w:r>
    </w:p>
    <w:p w14:paraId="1B132FB1" w14:textId="4A194EF3" w:rsidR="00F21EC1" w:rsidRDefault="00F21EC1" w:rsidP="00F21EC1"/>
    <w:p w14:paraId="5AD3BEF3" w14:textId="77777777" w:rsidR="00F21EC1" w:rsidRDefault="00F21EC1" w:rsidP="00F21EC1">
      <w:pPr>
        <w:pStyle w:val="Heading4"/>
      </w:pPr>
      <w:r>
        <w:t>Nonpoint source pollution is any water pollution that falls outside of the definition of point source pollution in the Clean Water Act</w:t>
      </w:r>
    </w:p>
    <w:p w14:paraId="0851495F" w14:textId="77777777" w:rsidR="00F21EC1" w:rsidRDefault="00F21EC1" w:rsidP="00F21EC1">
      <w:r w:rsidRPr="00AA3AD3">
        <w:rPr>
          <w:rStyle w:val="Style13ptBold"/>
        </w:rPr>
        <w:t>EPA, 20</w:t>
      </w:r>
      <w:r>
        <w:rPr>
          <w:b/>
          <w:bCs/>
        </w:rPr>
        <w:t xml:space="preserve"> </w:t>
      </w:r>
      <w:r>
        <w:t xml:space="preserve">– “Basic Information about Nonpoint Source (NPS) Pollution” Last Updated, 10/7/20, </w:t>
      </w:r>
      <w:hyperlink r:id="rId56" w:history="1">
        <w:r w:rsidRPr="00CA3491">
          <w:rPr>
            <w:rStyle w:val="Hyperlink"/>
          </w:rPr>
          <w:t>https://www.epa.gov/nps/basic-information-about-nonpoint-source-nps-pollution</w:t>
        </w:r>
      </w:hyperlink>
    </w:p>
    <w:p w14:paraId="317873DD" w14:textId="77777777" w:rsidR="00F21EC1" w:rsidRPr="00AA3AD3" w:rsidRDefault="00F21EC1" w:rsidP="00F21EC1"/>
    <w:p w14:paraId="7501C185" w14:textId="77777777" w:rsidR="00F21EC1" w:rsidRDefault="00F21EC1" w:rsidP="00F21EC1">
      <w:r w:rsidRPr="006361D9">
        <w:rPr>
          <w:rStyle w:val="StyleUnderline"/>
        </w:rPr>
        <w:t xml:space="preserve">NPS pollution </w:t>
      </w:r>
      <w:r>
        <w:t xml:space="preserve">generally </w:t>
      </w:r>
      <w:r w:rsidRPr="006361D9">
        <w:rPr>
          <w:rStyle w:val="StyleUnderline"/>
        </w:rPr>
        <w:t xml:space="preserve">results from land runoff, precipitation, atmospheric deposition, drainage, </w:t>
      </w:r>
      <w:proofErr w:type="gramStart"/>
      <w:r w:rsidRPr="006361D9">
        <w:rPr>
          <w:rStyle w:val="StyleUnderline"/>
        </w:rPr>
        <w:t>seepage</w:t>
      </w:r>
      <w:proofErr w:type="gramEnd"/>
      <w:r w:rsidRPr="006361D9">
        <w:rPr>
          <w:rStyle w:val="StyleUnderline"/>
        </w:rPr>
        <w:t xml:space="preserve"> or hydrologic modification</w:t>
      </w:r>
      <w:r>
        <w:t xml:space="preserve">. </w:t>
      </w:r>
      <w:r w:rsidRPr="006361D9">
        <w:rPr>
          <w:rStyle w:val="StyleUnderline"/>
        </w:rPr>
        <w:t>NPS pollution, unlike pollution from industrial and sewage treatment plants, comes from many diffuse sources</w:t>
      </w:r>
      <w:r>
        <w:t xml:space="preserve">. NPS pollution is caused by rainfall or snowmelt moving over and through the ground. As the runoff moves, it picks up and carries away natural and human-made pollutants, finally depositing them into lakes, rivers, wetlands, coastal </w:t>
      </w:r>
      <w:proofErr w:type="gramStart"/>
      <w:r>
        <w:t>waters</w:t>
      </w:r>
      <w:proofErr w:type="gramEnd"/>
      <w:r>
        <w:t xml:space="preserve"> and ground waters.</w:t>
      </w:r>
    </w:p>
    <w:p w14:paraId="5F69FC28" w14:textId="77777777" w:rsidR="00F21EC1" w:rsidRDefault="00F21EC1" w:rsidP="00F21EC1">
      <w:r>
        <w:t>Nonpoint source pollution can include:</w:t>
      </w:r>
    </w:p>
    <w:p w14:paraId="7FFB79A5" w14:textId="77777777" w:rsidR="00F21EC1" w:rsidRDefault="00F21EC1" w:rsidP="00F21EC1">
      <w:r>
        <w:t>Excess fertilizers, herbicides and insecticides from agricultural lands and residential areas</w:t>
      </w:r>
    </w:p>
    <w:p w14:paraId="6D76BD74" w14:textId="77777777" w:rsidR="00F21EC1" w:rsidRDefault="00F21EC1" w:rsidP="00F21EC1">
      <w:r>
        <w:t>Oil, grease and toxic chemicals from urban runoff and energy production</w:t>
      </w:r>
    </w:p>
    <w:p w14:paraId="7F4EF78F" w14:textId="77777777" w:rsidR="00F21EC1" w:rsidRDefault="00F21EC1" w:rsidP="00F21EC1">
      <w:r>
        <w:t>Sediment from improperly managed construction sites, crop and forest lands, and eroding streambanks</w:t>
      </w:r>
    </w:p>
    <w:p w14:paraId="137C22DC" w14:textId="77777777" w:rsidR="00F21EC1" w:rsidRDefault="00F21EC1" w:rsidP="00F21EC1">
      <w:r>
        <w:t>Salt from irrigation practices and acid drainage from abandoned mines</w:t>
      </w:r>
    </w:p>
    <w:p w14:paraId="1C5219C8" w14:textId="77777777" w:rsidR="00F21EC1" w:rsidRDefault="00F21EC1" w:rsidP="00F21EC1">
      <w:r>
        <w:t>Bacteria and nutrients from livestock, pet wastes and faulty septic systems</w:t>
      </w:r>
    </w:p>
    <w:p w14:paraId="14B3C88E" w14:textId="77777777" w:rsidR="00F21EC1" w:rsidRDefault="00F21EC1" w:rsidP="00F21EC1">
      <w:r>
        <w:t>Atmospheric deposition and hydromodification</w:t>
      </w:r>
    </w:p>
    <w:p w14:paraId="50219A38" w14:textId="77777777" w:rsidR="00F21EC1" w:rsidRDefault="00F21EC1" w:rsidP="00F21EC1">
      <w:r>
        <w:t xml:space="preserve">States report that nonpoint source pollution is the leading remaining cause of water quality problems. The effects of nonpoint source pollutants on specific waters vary and may not always be fully assessed. However, we know that these pollutants have harmful effects on drinking water supplies, recreation, </w:t>
      </w:r>
      <w:proofErr w:type="gramStart"/>
      <w:r>
        <w:t>fisheries</w:t>
      </w:r>
      <w:proofErr w:type="gramEnd"/>
      <w:r>
        <w:t xml:space="preserve"> and wildlife.</w:t>
      </w:r>
    </w:p>
    <w:p w14:paraId="34263DBF" w14:textId="77777777" w:rsidR="00F21EC1" w:rsidRDefault="00F21EC1" w:rsidP="00F21EC1">
      <w:r>
        <w:t>Nonpoint Sources vs. Point Sources</w:t>
      </w:r>
    </w:p>
    <w:p w14:paraId="3A1B9557" w14:textId="77777777" w:rsidR="00F21EC1" w:rsidRDefault="00F21EC1" w:rsidP="00F21EC1">
      <w:r>
        <w:t>The term "</w:t>
      </w:r>
      <w:r w:rsidRPr="006361D9">
        <w:rPr>
          <w:rStyle w:val="StyleUnderline"/>
        </w:rPr>
        <w:t>nonpoint source" is defined to mean any source of water pollution that does not meet the legal definition of "point source</w:t>
      </w:r>
      <w:r>
        <w:t>" in section 502(14) of the Clean Water Act:</w:t>
      </w:r>
    </w:p>
    <w:p w14:paraId="4F3CF2FC" w14:textId="77777777" w:rsidR="00F21EC1" w:rsidRDefault="00F21EC1" w:rsidP="00F21EC1">
      <w:r>
        <w:t>The term "</w:t>
      </w:r>
      <w:r w:rsidRPr="006361D9">
        <w:rPr>
          <w:rStyle w:val="StyleUnderline"/>
        </w:rPr>
        <w:t xml:space="preserve">point source" means any discernible, </w:t>
      </w:r>
      <w:proofErr w:type="gramStart"/>
      <w:r w:rsidRPr="006361D9">
        <w:rPr>
          <w:rStyle w:val="StyleUnderline"/>
        </w:rPr>
        <w:t>confined</w:t>
      </w:r>
      <w:proofErr w:type="gramEnd"/>
      <w:r w:rsidRPr="006361D9">
        <w:rPr>
          <w:rStyle w:val="StyleUnderline"/>
        </w:rPr>
        <w:t xml:space="preserve"> and discrete conveyance, including but not limited to any pipe, ditch, channel, tunnel, conduit, well, discrete fissure, container, rolling stock, concentrated animal feeding operation, or vessel or other floating craft, from which pollutants are or may be discharged</w:t>
      </w:r>
      <w:r>
        <w:t>. This term does not include agricultural storm water discharges and return flows from irrigated agriculture.</w:t>
      </w:r>
    </w:p>
    <w:p w14:paraId="47F69C37" w14:textId="7E64BE05" w:rsidR="00F21EC1" w:rsidRDefault="00F21EC1" w:rsidP="00F21EC1"/>
    <w:p w14:paraId="58EA0FAA" w14:textId="77777777" w:rsidR="00332B45" w:rsidRDefault="00332B45" w:rsidP="00332B45">
      <w:pPr>
        <w:pStyle w:val="Heading3"/>
      </w:pPr>
      <w:r>
        <w:t>AT: EPA glossary definitions</w:t>
      </w:r>
    </w:p>
    <w:p w14:paraId="2667D2BD" w14:textId="77777777" w:rsidR="00332B45" w:rsidRDefault="00332B45" w:rsidP="00332B45">
      <w:pPr>
        <w:pStyle w:val="Heading4"/>
      </w:pPr>
      <w:r>
        <w:t xml:space="preserve">The EPA </w:t>
      </w:r>
      <w:proofErr w:type="gramStart"/>
      <w:r>
        <w:t>doesn’t</w:t>
      </w:r>
      <w:proofErr w:type="gramEnd"/>
      <w:r>
        <w:t xml:space="preserve"> consider these definitions authoritative</w:t>
      </w:r>
    </w:p>
    <w:p w14:paraId="780C584D" w14:textId="77777777" w:rsidR="00332B45" w:rsidRPr="00FE34F1" w:rsidRDefault="00332B45" w:rsidP="00332B45">
      <w:pPr>
        <w:rPr>
          <w:rStyle w:val="Style13ptBold"/>
          <w:b w:val="0"/>
          <w:bCs w:val="0"/>
        </w:rPr>
      </w:pPr>
      <w:r>
        <w:rPr>
          <w:rStyle w:val="Style13ptBold"/>
        </w:rPr>
        <w:t>EPA</w:t>
      </w:r>
      <w:r w:rsidRPr="00FE34F1">
        <w:rPr>
          <w:rStyle w:val="Style13ptBold"/>
        </w:rPr>
        <w:t>, ND</w:t>
      </w:r>
      <w:r>
        <w:rPr>
          <w:rStyle w:val="Style13ptBold"/>
        </w:rPr>
        <w:t xml:space="preserve"> - </w:t>
      </w:r>
      <w:r w:rsidRPr="00FE34F1">
        <w:rPr>
          <w:rStyle w:val="Style13ptBold"/>
          <w:b w:val="0"/>
          <w:bCs w:val="0"/>
        </w:rPr>
        <w:t>U.S. Environmental Protection Agency</w:t>
      </w:r>
      <w:r>
        <w:rPr>
          <w:rStyle w:val="Style13ptBold"/>
          <w:b w:val="0"/>
          <w:bCs w:val="0"/>
        </w:rPr>
        <w:t xml:space="preserve"> Terminology Services</w:t>
      </w:r>
    </w:p>
    <w:p w14:paraId="0CA4724B" w14:textId="77777777" w:rsidR="00332B45" w:rsidRDefault="00B35D32" w:rsidP="00332B45">
      <w:hyperlink r:id="rId57" w:anchor="a6" w:history="1">
        <w:r w:rsidR="00332B45" w:rsidRPr="00C67C7E">
          <w:rPr>
            <w:rStyle w:val="Hyperlink"/>
          </w:rPr>
          <w:t>https://sor.epa.gov/sor_internet/registry/termreg/searchandretrieve/help/#a6</w:t>
        </w:r>
      </w:hyperlink>
    </w:p>
    <w:p w14:paraId="1BC16584" w14:textId="77777777" w:rsidR="00332B45" w:rsidRDefault="00332B45" w:rsidP="00332B45"/>
    <w:p w14:paraId="65602A41" w14:textId="77777777" w:rsidR="00332B45" w:rsidRPr="00FE34F1" w:rsidRDefault="00332B45" w:rsidP="00332B45">
      <w:r>
        <w:t>Disclaimer:</w:t>
      </w:r>
    </w:p>
    <w:p w14:paraId="3541ED62" w14:textId="77777777" w:rsidR="00332B45" w:rsidRDefault="00332B45" w:rsidP="00332B45">
      <w:r w:rsidRPr="00FE34F1">
        <w:rPr>
          <w:rStyle w:val="StyleUnderline"/>
        </w:rPr>
        <w:t>The definitions</w:t>
      </w:r>
      <w:r>
        <w:t xml:space="preserve"> provided in Terminology Services and EPA Enterprise Vocabulary </w:t>
      </w:r>
      <w:r w:rsidRPr="00FE34F1">
        <w:rPr>
          <w:rStyle w:val="Emphasis"/>
        </w:rPr>
        <w:t>do not constitute the Agency's official use of terms</w:t>
      </w:r>
      <w:r>
        <w:t xml:space="preserve"> and phrases for regulatory </w:t>
      </w:r>
      <w:proofErr w:type="gramStart"/>
      <w:r>
        <w:t>purposes, and</w:t>
      </w:r>
      <w:proofErr w:type="gramEnd"/>
      <w:r>
        <w:t xml:space="preserve"> should not be used to alter or supplant those found in any other federal document. </w:t>
      </w:r>
      <w:r w:rsidRPr="00FE34F1">
        <w:rPr>
          <w:rStyle w:val="StyleUnderline"/>
        </w:rPr>
        <w:t>Official terminology may be found in the laws and</w:t>
      </w:r>
      <w:r>
        <w:t xml:space="preserve"> related </w:t>
      </w:r>
      <w:r w:rsidRPr="00FE34F1">
        <w:rPr>
          <w:rStyle w:val="StyleUnderline"/>
        </w:rPr>
        <w:t>regulations as published in</w:t>
      </w:r>
      <w:r>
        <w:t xml:space="preserve"> such sources as </w:t>
      </w:r>
      <w:r w:rsidRPr="00FE34F1">
        <w:rPr>
          <w:rStyle w:val="StyleUnderline"/>
        </w:rPr>
        <w:t>the Congressional Record and Federal Register</w:t>
      </w:r>
      <w:r>
        <w:t>.</w:t>
      </w:r>
    </w:p>
    <w:p w14:paraId="3D3CA66A" w14:textId="77777777" w:rsidR="00332B45" w:rsidRDefault="00332B45" w:rsidP="00332B45"/>
    <w:p w14:paraId="5AC8F3DE" w14:textId="77777777" w:rsidR="00332B45" w:rsidRDefault="00332B45" w:rsidP="00332B45"/>
    <w:p w14:paraId="79DAC5FA" w14:textId="77777777" w:rsidR="00332B45" w:rsidRPr="00F21EC1" w:rsidRDefault="00332B45" w:rsidP="00F21EC1"/>
    <w:p w14:paraId="2A6546B8" w14:textId="0C8EE073" w:rsidR="00A95652" w:rsidRDefault="000E6DE5" w:rsidP="000E6DE5">
      <w:pPr>
        <w:pStyle w:val="Heading1"/>
      </w:pPr>
      <w:r>
        <w:t>Water resources</w:t>
      </w:r>
    </w:p>
    <w:p w14:paraId="1C6B0CD1" w14:textId="51D75FE7" w:rsidR="000E6DE5" w:rsidRDefault="000E6DE5" w:rsidP="000E6DE5"/>
    <w:p w14:paraId="4E8700AD" w14:textId="4169CE15" w:rsidR="000E6DE5" w:rsidRDefault="000E6DE5" w:rsidP="000E6DE5">
      <w:pPr>
        <w:pStyle w:val="Heading2"/>
      </w:pPr>
      <w:r>
        <w:t>Not ocean</w:t>
      </w:r>
      <w:r w:rsidR="00E25884">
        <w:t xml:space="preserve"> / EEZ</w:t>
      </w:r>
    </w:p>
    <w:p w14:paraId="35D2B64D" w14:textId="6FA88508" w:rsidR="000E6DE5" w:rsidRDefault="000E6DE5" w:rsidP="000E6DE5"/>
    <w:p w14:paraId="407713CE" w14:textId="4E23CBC5" w:rsidR="000E6DE5" w:rsidRDefault="000E6DE5" w:rsidP="00516EF0">
      <w:pPr>
        <w:pStyle w:val="Heading3"/>
      </w:pPr>
      <w:r>
        <w:t>1nc – not oceans</w:t>
      </w:r>
      <w:r w:rsidR="004223E1">
        <w:t xml:space="preserve"> / EEZ</w:t>
      </w:r>
    </w:p>
    <w:p w14:paraId="0EBC5715" w14:textId="77777777" w:rsidR="00516EF0" w:rsidRDefault="00516EF0" w:rsidP="00516EF0">
      <w:pPr>
        <w:pStyle w:val="Heading4"/>
      </w:pPr>
      <w:r>
        <w:t>Water resources exclude the oceans</w:t>
      </w:r>
    </w:p>
    <w:p w14:paraId="6A656B09" w14:textId="77777777" w:rsidR="00516EF0" w:rsidRDefault="00516EF0" w:rsidP="00516EF0">
      <w:r w:rsidRPr="00A041D0">
        <w:rPr>
          <w:rStyle w:val="Style13ptBold"/>
        </w:rPr>
        <w:t xml:space="preserve">United Nations, </w:t>
      </w:r>
      <w:r>
        <w:rPr>
          <w:rStyle w:val="Style13ptBold"/>
        </w:rPr>
        <w:t>3</w:t>
      </w:r>
      <w:r>
        <w:t xml:space="preserve"> - European Commission, International Monetary Fund, </w:t>
      </w:r>
      <w:proofErr w:type="spellStart"/>
      <w:r>
        <w:t>Organisation</w:t>
      </w:r>
      <w:proofErr w:type="spellEnd"/>
      <w:r>
        <w:t xml:space="preserve"> for Economic Co-operation and Development, World Bank, 2005, Handbook of National Accounting: Integrated Environmental and Economic Accounting 2003, Studies in Methods, Series F, No.61, Rev.1, Glossary, United Nations, New York, para. 7.47, EA. 13.  </w:t>
      </w:r>
      <w:hyperlink r:id="rId58" w:history="1">
        <w:r w:rsidRPr="00CA3491">
          <w:rPr>
            <w:rStyle w:val="Hyperlink"/>
          </w:rPr>
          <w:t>https://unstats.un.org/unsd/econstatkb/knowledgebasearticle10079.aspx</w:t>
        </w:r>
      </w:hyperlink>
      <w:r>
        <w:t xml:space="preserve">  //DH</w:t>
      </w:r>
    </w:p>
    <w:p w14:paraId="4FC83121" w14:textId="77777777" w:rsidR="00516EF0" w:rsidRDefault="00516EF0" w:rsidP="00516EF0"/>
    <w:p w14:paraId="4E11984D" w14:textId="77777777" w:rsidR="00516EF0" w:rsidRDefault="00516EF0" w:rsidP="00516EF0">
      <w:r>
        <w:t xml:space="preserve">Water resources (EA.13) </w:t>
      </w:r>
    </w:p>
    <w:p w14:paraId="69B6392D" w14:textId="1313E0DC" w:rsidR="00516EF0" w:rsidRDefault="00516EF0" w:rsidP="000E6DE5">
      <w:r>
        <w:t xml:space="preserve">7.47. </w:t>
      </w:r>
      <w:r w:rsidRPr="00A041D0">
        <w:rPr>
          <w:rStyle w:val="StyleUnderline"/>
        </w:rPr>
        <w:t xml:space="preserve">Water resources are defined as the water found in fresh and brackish surface water and groundwater bodies </w:t>
      </w:r>
      <w:r w:rsidRPr="00516EF0">
        <w:rPr>
          <w:rStyle w:val="StyleUnderline"/>
        </w:rPr>
        <w:t>within the national territory</w:t>
      </w:r>
      <w:r>
        <w:t xml:space="preserve">. In the case of surface water, the volume in artificial reservoirs and watercourses is included in addition to that in natural water bodies. </w:t>
      </w:r>
      <w:r w:rsidRPr="00A041D0">
        <w:rPr>
          <w:rStyle w:val="StyleUnderline"/>
        </w:rPr>
        <w:t xml:space="preserve">The water of the </w:t>
      </w:r>
      <w:r w:rsidRPr="000E6DE5">
        <w:rPr>
          <w:rStyle w:val="Emphasis"/>
        </w:rPr>
        <w:t>oceans and open seas is excluded</w:t>
      </w:r>
      <w:r w:rsidRPr="00A041D0">
        <w:rPr>
          <w:rStyle w:val="StyleUnderline"/>
        </w:rPr>
        <w:t xml:space="preserve"> on the grounds that the volumes involved are so enormous as to make any stock measure meaningless and that extraction for human use has no measurable impact</w:t>
      </w:r>
      <w:r>
        <w:t xml:space="preserve"> on them.</w:t>
      </w:r>
    </w:p>
    <w:p w14:paraId="3F58889E" w14:textId="2F8E3AE5" w:rsidR="00516EF0" w:rsidRDefault="00516EF0" w:rsidP="00516EF0">
      <w:pPr>
        <w:pStyle w:val="Heading4"/>
      </w:pPr>
      <w:r>
        <w:t>The EEZ is not part of the United States</w:t>
      </w:r>
    </w:p>
    <w:p w14:paraId="106B1A7F" w14:textId="77777777" w:rsidR="00516EF0" w:rsidRDefault="00516EF0" w:rsidP="00516EF0">
      <w:r>
        <w:t xml:space="preserve">Cynthia F. </w:t>
      </w:r>
      <w:r w:rsidRPr="008C43C6">
        <w:rPr>
          <w:rStyle w:val="Style13ptBold"/>
        </w:rPr>
        <w:t>Crawford, 17</w:t>
      </w:r>
      <w:r>
        <w:t xml:space="preserve"> - is a Senior Counsel at Cause of Action Institute. High Seas and Misdirection: The Antiquities Act is not Among the Statutory Schemes that Govern U.S. Internal Waters, Oceans, and Coasts (Part 1), </w:t>
      </w:r>
      <w:hyperlink r:id="rId59" w:anchor=":~:text=President%20Reagan's%20Proclamation%20of%20the,pipelines%2C%20and%20other%20internationally%20lawful" w:history="1">
        <w:r w:rsidRPr="001B3615">
          <w:rPr>
            <w:rStyle w:val="Hyperlink"/>
          </w:rPr>
          <w:t>https://causeofaction.org/high-seas-misdirection-antiquities-act-not-among-statutory-schemes-govern-u-s-internal-waters-oceans-coasts-part-1/#:~:text=President%20Reagan's%20Proclamation%20of%20the,pipelines%2C%20and%20other%20internationally%20lawful</w:t>
        </w:r>
      </w:hyperlink>
      <w:r>
        <w:t xml:space="preserve"> //DH</w:t>
      </w:r>
    </w:p>
    <w:p w14:paraId="77E4346E" w14:textId="77777777" w:rsidR="00516EF0" w:rsidRDefault="00516EF0" w:rsidP="00516EF0"/>
    <w:p w14:paraId="08BC45F1" w14:textId="39D3EA45" w:rsidR="00516EF0" w:rsidRDefault="00516EF0" w:rsidP="00516EF0">
      <w:r w:rsidRPr="008C43C6">
        <w:rPr>
          <w:rStyle w:val="StyleUnderline"/>
        </w:rPr>
        <w:t>The EEZ extends from 12 to 200 nautical miles from baseline</w:t>
      </w:r>
      <w:r>
        <w:t xml:space="preserve">.[6] Within the EEZ, the United States has sovereign rights for the purposes of exploring, exploiting, conserving, and managing the natural resources, both living and non-living, of the ocean waters, the seabed, and subsoil, and with regard to other economic or explorative activities, such as production of energy (wind, water, etc.), as well as jurisdiction over artificial islands or other structures and protection and preservation of the marine environment. President </w:t>
      </w:r>
      <w:r w:rsidRPr="008C43C6">
        <w:rPr>
          <w:rStyle w:val="StyleUnderline"/>
        </w:rPr>
        <w:t>Reagan’s Proclamation of the EEZ stated that, “the Exclusive Economic Zone remains an area beyond the territory and territorial seas of the U</w:t>
      </w:r>
      <w:r>
        <w:t xml:space="preserve">nited </w:t>
      </w:r>
      <w:r w:rsidRPr="008C43C6">
        <w:rPr>
          <w:rStyle w:val="StyleUnderline"/>
        </w:rPr>
        <w:t>S</w:t>
      </w:r>
      <w:r>
        <w:t xml:space="preserve">tates in which all States enjoy the high seas freedoms of navigation, overflight, the laying of submarine cables and pipelines, and other internationally lawful uses of the sea.” </w:t>
      </w:r>
      <w:r w:rsidRPr="008C43C6">
        <w:rPr>
          <w:rStyle w:val="StyleUnderline"/>
        </w:rPr>
        <w:t xml:space="preserve">The EEZ has thus </w:t>
      </w:r>
      <w:r w:rsidRPr="008C43C6">
        <w:rPr>
          <w:rStyle w:val="Emphasis"/>
        </w:rPr>
        <w:t>not been incorporated into the territory</w:t>
      </w:r>
      <w:r w:rsidRPr="008C43C6">
        <w:rPr>
          <w:rStyle w:val="StyleUnderline"/>
        </w:rPr>
        <w:t xml:space="preserve"> of the U</w:t>
      </w:r>
      <w:r w:rsidRPr="008C43C6">
        <w:t>nited</w:t>
      </w:r>
      <w:r>
        <w:t xml:space="preserve"> </w:t>
      </w:r>
      <w:r w:rsidRPr="008C43C6">
        <w:rPr>
          <w:rStyle w:val="StyleUnderline"/>
        </w:rPr>
        <w:t>S</w:t>
      </w:r>
      <w:r>
        <w:t>tates.</w:t>
      </w:r>
    </w:p>
    <w:p w14:paraId="11CF29FE" w14:textId="538AAF58" w:rsidR="00516EF0" w:rsidRDefault="00516EF0" w:rsidP="00516EF0"/>
    <w:p w14:paraId="0A75940B" w14:textId="20A33892" w:rsidR="00516EF0" w:rsidRDefault="00516EF0" w:rsidP="00516EF0">
      <w:pPr>
        <w:pStyle w:val="Heading4"/>
      </w:pPr>
      <w:r>
        <w:t>Violation – the plan targets EEZ and ocean water, not water resources in the United States</w:t>
      </w:r>
    </w:p>
    <w:p w14:paraId="30BE0DDC" w14:textId="06267C14" w:rsidR="00516EF0" w:rsidRDefault="00516EF0" w:rsidP="00516EF0"/>
    <w:p w14:paraId="21AD9360" w14:textId="1601303D" w:rsidR="004223E1" w:rsidRDefault="00516EF0" w:rsidP="004223E1">
      <w:pPr>
        <w:pStyle w:val="Heading4"/>
      </w:pPr>
      <w:r>
        <w:t xml:space="preserve">Voting issue – </w:t>
      </w:r>
      <w:r w:rsidR="004223E1">
        <w:t xml:space="preserve">Limits – there have been two previous oceans topics – their </w:t>
      </w:r>
      <w:proofErr w:type="spellStart"/>
      <w:r w:rsidR="004223E1">
        <w:t>interp</w:t>
      </w:r>
      <w:proofErr w:type="spellEnd"/>
      <w:r w:rsidR="004223E1">
        <w:t xml:space="preserve"> allows </w:t>
      </w:r>
      <w:proofErr w:type="gramStart"/>
      <w:r w:rsidR="004223E1">
        <w:t>all of</w:t>
      </w:r>
      <w:proofErr w:type="gramEnd"/>
      <w:r w:rsidR="004223E1">
        <w:t xml:space="preserve"> those </w:t>
      </w:r>
      <w:proofErr w:type="spellStart"/>
      <w:r w:rsidR="004223E1">
        <w:t>affs</w:t>
      </w:r>
      <w:proofErr w:type="spellEnd"/>
      <w:r w:rsidR="004223E1">
        <w:t xml:space="preserve"> plus the hundreds of </w:t>
      </w:r>
      <w:proofErr w:type="spellStart"/>
      <w:r w:rsidR="004223E1">
        <w:t>affs</w:t>
      </w:r>
      <w:proofErr w:type="spellEnd"/>
      <w:r w:rsidR="004223E1">
        <w:t xml:space="preserve"> that are already included under domestic water policy</w:t>
      </w:r>
    </w:p>
    <w:p w14:paraId="46A44790" w14:textId="275A2A05" w:rsidR="004223E1" w:rsidRDefault="004223E1" w:rsidP="004223E1"/>
    <w:p w14:paraId="490AB8F7" w14:textId="77777777" w:rsidR="004223E1" w:rsidRPr="004223E1" w:rsidRDefault="004223E1" w:rsidP="004223E1"/>
    <w:p w14:paraId="7E763F80" w14:textId="77777777" w:rsidR="00516EF0" w:rsidRPr="00516EF0" w:rsidRDefault="00516EF0" w:rsidP="00516EF0"/>
    <w:p w14:paraId="6A099A83" w14:textId="3EAB2787" w:rsidR="000E6DE5" w:rsidRDefault="000E6DE5" w:rsidP="000E6DE5">
      <w:pPr>
        <w:pStyle w:val="Heading3"/>
      </w:pPr>
      <w:r>
        <w:t xml:space="preserve">2nc – </w:t>
      </w:r>
      <w:r w:rsidR="00516EF0">
        <w:t>predictability</w:t>
      </w:r>
    </w:p>
    <w:p w14:paraId="0EEDC7A5" w14:textId="77777777" w:rsidR="000E6DE5" w:rsidRDefault="000E6DE5" w:rsidP="000E6DE5"/>
    <w:p w14:paraId="5310CB73" w14:textId="77777777" w:rsidR="000E6DE5" w:rsidRPr="00A041D0" w:rsidRDefault="000E6DE5" w:rsidP="000E6DE5">
      <w:pPr>
        <w:pStyle w:val="Heading4"/>
        <w:rPr>
          <w:u w:val="single"/>
        </w:rPr>
      </w:pPr>
      <w:r>
        <w:t xml:space="preserve">This represents an international </w:t>
      </w:r>
      <w:r>
        <w:rPr>
          <w:u w:val="single"/>
        </w:rPr>
        <w:t>consensus</w:t>
      </w:r>
    </w:p>
    <w:p w14:paraId="4659D1B2" w14:textId="77777777" w:rsidR="000E6DE5" w:rsidRDefault="000E6DE5" w:rsidP="000E6DE5">
      <w:r w:rsidRPr="00A041D0">
        <w:rPr>
          <w:rStyle w:val="Style13ptBold"/>
        </w:rPr>
        <w:t xml:space="preserve">United Nations, </w:t>
      </w:r>
      <w:r>
        <w:rPr>
          <w:rStyle w:val="Style13ptBold"/>
        </w:rPr>
        <w:t>3</w:t>
      </w:r>
      <w:r>
        <w:t xml:space="preserve"> - European Commission, International Monetary Fund, </w:t>
      </w:r>
      <w:proofErr w:type="spellStart"/>
      <w:r>
        <w:t>Organisation</w:t>
      </w:r>
      <w:proofErr w:type="spellEnd"/>
      <w:r>
        <w:t xml:space="preserve"> for Economic Co-operation and Development, World Bank, 2005, Handbook of National Accounting: Integrated Environmental and Economic Accounting 2003, Studies in Methods, Series F, No.61, Rev.1, Glossary, United Nations, New York, para. 7.47, EA. 13.  </w:t>
      </w:r>
      <w:hyperlink r:id="rId60" w:history="1">
        <w:r w:rsidRPr="00CA3491">
          <w:rPr>
            <w:rStyle w:val="Hyperlink"/>
          </w:rPr>
          <w:t>https://unstats.un.org/unsd/econstatkb/knowledgebasearticle10079.aspx</w:t>
        </w:r>
      </w:hyperlink>
      <w:r>
        <w:t xml:space="preserve">  //DH</w:t>
      </w:r>
    </w:p>
    <w:p w14:paraId="7ECE681C" w14:textId="77777777" w:rsidR="000E6DE5" w:rsidRDefault="000E6DE5" w:rsidP="000E6DE5"/>
    <w:p w14:paraId="4F7D0131" w14:textId="77777777" w:rsidR="000E6DE5" w:rsidRDefault="000E6DE5" w:rsidP="000E6DE5">
      <w:r>
        <w:t xml:space="preserve">The revision of the United Nations Handbook of National Accounting - Integrated Environmental and Economic Accounting (commonly referred to as SEEA), presented in </w:t>
      </w:r>
      <w:r w:rsidRPr="00A041D0">
        <w:rPr>
          <w:rStyle w:val="StyleUnderline"/>
        </w:rPr>
        <w:t>this volume has been undertaken under</w:t>
      </w:r>
      <w:r>
        <w:rPr>
          <w:rStyle w:val="StyleUnderline"/>
        </w:rPr>
        <w:t xml:space="preserve"> </w:t>
      </w:r>
      <w:r w:rsidRPr="00A041D0">
        <w:rPr>
          <w:rStyle w:val="StyleUnderline"/>
        </w:rPr>
        <w:t>the joint responsibility of the U</w:t>
      </w:r>
      <w:r>
        <w:t xml:space="preserve">nited </w:t>
      </w:r>
      <w:r w:rsidRPr="00A041D0">
        <w:rPr>
          <w:rStyle w:val="StyleUnderline"/>
        </w:rPr>
        <w:t>N</w:t>
      </w:r>
      <w:r>
        <w:t xml:space="preserve">ations, </w:t>
      </w:r>
      <w:r w:rsidRPr="00A041D0">
        <w:rPr>
          <w:rStyle w:val="StyleUnderline"/>
        </w:rPr>
        <w:t>the E</w:t>
      </w:r>
      <w:r>
        <w:t xml:space="preserve">uropean </w:t>
      </w:r>
      <w:r w:rsidRPr="00A041D0">
        <w:rPr>
          <w:rStyle w:val="StyleUnderline"/>
        </w:rPr>
        <w:t>C</w:t>
      </w:r>
      <w:r>
        <w:t xml:space="preserve">ommission, </w:t>
      </w:r>
      <w:r w:rsidRPr="00A041D0">
        <w:rPr>
          <w:rStyle w:val="StyleUnderline"/>
        </w:rPr>
        <w:t>the I</w:t>
      </w:r>
      <w:r>
        <w:t xml:space="preserve">nternational </w:t>
      </w:r>
      <w:r w:rsidRPr="00A041D0">
        <w:rPr>
          <w:rStyle w:val="StyleUnderline"/>
        </w:rPr>
        <w:t>M</w:t>
      </w:r>
      <w:r>
        <w:t xml:space="preserve">onetary </w:t>
      </w:r>
      <w:r w:rsidRPr="00A041D0">
        <w:rPr>
          <w:rStyle w:val="StyleUnderline"/>
        </w:rPr>
        <w:t>F</w:t>
      </w:r>
      <w:r>
        <w:t xml:space="preserve">und, </w:t>
      </w:r>
      <w:r w:rsidRPr="00A041D0">
        <w:rPr>
          <w:rStyle w:val="StyleUnderline"/>
        </w:rPr>
        <w:t xml:space="preserve">the </w:t>
      </w:r>
      <w:proofErr w:type="spellStart"/>
      <w:r w:rsidRPr="00A041D0">
        <w:rPr>
          <w:rStyle w:val="StyleUnderline"/>
        </w:rPr>
        <w:t>O</w:t>
      </w:r>
      <w:r>
        <w:t>rganisation</w:t>
      </w:r>
      <w:proofErr w:type="spellEnd"/>
      <w:r>
        <w:t xml:space="preserve"> for </w:t>
      </w:r>
      <w:r w:rsidRPr="00A041D0">
        <w:rPr>
          <w:rStyle w:val="StyleUnderline"/>
        </w:rPr>
        <w:t>E</w:t>
      </w:r>
      <w:r>
        <w:t xml:space="preserve">conomic </w:t>
      </w:r>
      <w:r w:rsidRPr="00A041D0">
        <w:rPr>
          <w:rStyle w:val="StyleUnderline"/>
        </w:rPr>
        <w:t>C</w:t>
      </w:r>
      <w:r>
        <w:t xml:space="preserve">o-operation and </w:t>
      </w:r>
      <w:r w:rsidRPr="00A041D0">
        <w:rPr>
          <w:rStyle w:val="StyleUnderline"/>
        </w:rPr>
        <w:t>D</w:t>
      </w:r>
      <w:r>
        <w:t xml:space="preserve">evelopment </w:t>
      </w:r>
      <w:r w:rsidRPr="00A041D0">
        <w:rPr>
          <w:rStyle w:val="StyleUnderline"/>
        </w:rPr>
        <w:t>and the World Bank</w:t>
      </w:r>
      <w:r>
        <w:t>. Much of the work was done by the London Group on Environmental and Natural Resources Accounting, through a review process that started in 1998.</w:t>
      </w:r>
    </w:p>
    <w:p w14:paraId="09A39AEF" w14:textId="77777777" w:rsidR="000E6DE5" w:rsidRDefault="000E6DE5" w:rsidP="000E6DE5">
      <w:r w:rsidRPr="00A041D0">
        <w:rPr>
          <w:rStyle w:val="StyleUnderline"/>
        </w:rPr>
        <w:t xml:space="preserve">The handbook provides a </w:t>
      </w:r>
      <w:r w:rsidRPr="00A041D0">
        <w:rPr>
          <w:rStyle w:val="Emphasis"/>
        </w:rPr>
        <w:t>common framework</w:t>
      </w:r>
      <w:r w:rsidRPr="00A041D0">
        <w:rPr>
          <w:rStyle w:val="StyleUnderline"/>
        </w:rPr>
        <w:t xml:space="preserve"> for economic and environmental information, permitting a</w:t>
      </w:r>
      <w:r>
        <w:rPr>
          <w:rStyle w:val="StyleUnderline"/>
        </w:rPr>
        <w:t xml:space="preserve"> </w:t>
      </w:r>
      <w:r w:rsidRPr="00A041D0">
        <w:rPr>
          <w:rStyle w:val="Emphasis"/>
        </w:rPr>
        <w:t xml:space="preserve">consistent </w:t>
      </w:r>
      <w:r w:rsidRPr="00877493">
        <w:rPr>
          <w:rStyle w:val="Emphasis"/>
        </w:rPr>
        <w:t xml:space="preserve">analysis of </w:t>
      </w:r>
      <w:r>
        <w:t xml:space="preserve">the contribution of the environment to the economy and of the impact of the economy on the environment. It is intended to meet the needs of policy makers by providing indicators and descriptive statistics to monitor the interaction between the economy and the environment as well as serving as a tool for strategic planning and </w:t>
      </w:r>
      <w:r w:rsidRPr="00877493">
        <w:rPr>
          <w:rStyle w:val="Emphasis"/>
        </w:rPr>
        <w:t>policy</w:t>
      </w:r>
      <w:r w:rsidRPr="00877493">
        <w:t xml:space="preserve"> analysis</w:t>
      </w:r>
      <w:r>
        <w:t xml:space="preserve"> to identify more sustainable development paths.</w:t>
      </w:r>
    </w:p>
    <w:p w14:paraId="0EF83132" w14:textId="4718432E" w:rsidR="000E6DE5" w:rsidRDefault="000E6DE5" w:rsidP="000E6DE5"/>
    <w:p w14:paraId="08D60D16" w14:textId="0A30E8C0" w:rsidR="00516EF0" w:rsidRPr="000E6DE5" w:rsidRDefault="00516EF0" w:rsidP="00516EF0">
      <w:pPr>
        <w:pStyle w:val="Heading3"/>
      </w:pPr>
      <w:r>
        <w:t>2nc not oceans</w:t>
      </w:r>
    </w:p>
    <w:p w14:paraId="3050E0F7" w14:textId="77777777" w:rsidR="00516EF0" w:rsidRDefault="00516EF0" w:rsidP="00516EF0">
      <w:pPr>
        <w:pStyle w:val="Heading4"/>
      </w:pPr>
      <w:r>
        <w:t xml:space="preserve">Water resources refer to freshwater and brackish water in streams, lakes, </w:t>
      </w:r>
      <w:proofErr w:type="gramStart"/>
      <w:r>
        <w:t>aquifers</w:t>
      </w:r>
      <w:proofErr w:type="gramEnd"/>
      <w:r>
        <w:t xml:space="preserve"> and estuaries</w:t>
      </w:r>
    </w:p>
    <w:p w14:paraId="29D325AB" w14:textId="20A2A172" w:rsidR="00516EF0" w:rsidRDefault="00516EF0" w:rsidP="00516EF0">
      <w:r w:rsidRPr="00E20D3A">
        <w:rPr>
          <w:rStyle w:val="Style13ptBold"/>
        </w:rPr>
        <w:t>National Research Council, 4</w:t>
      </w:r>
      <w:r>
        <w:t xml:space="preserve"> - Confronting the Nation's Water Problems: The Role of Research. Washington, DC: The National Academies Press. </w:t>
      </w:r>
      <w:hyperlink r:id="rId61" w:history="1">
        <w:r w:rsidRPr="00CA3491">
          <w:rPr>
            <w:rStyle w:val="Hyperlink"/>
          </w:rPr>
          <w:t>https://doi.org/10.17226/11031</w:t>
        </w:r>
      </w:hyperlink>
      <w:r>
        <w:t>.</w:t>
      </w:r>
      <w:r w:rsidR="00E25884">
        <w:t xml:space="preserve">  //DH</w:t>
      </w:r>
    </w:p>
    <w:p w14:paraId="2458E4F8" w14:textId="77777777" w:rsidR="00516EF0" w:rsidRPr="00E20D3A" w:rsidRDefault="00516EF0" w:rsidP="00516EF0"/>
    <w:p w14:paraId="0154BB64" w14:textId="77777777" w:rsidR="00516EF0" w:rsidRDefault="00516EF0" w:rsidP="00516EF0">
      <w:r>
        <w:t>Charter of the Subcommittee on Water Availability and Quality Committee on Environment and Natural Resources National Science and Technology Council</w:t>
      </w:r>
    </w:p>
    <w:p w14:paraId="2AA58EC5" w14:textId="77777777" w:rsidR="00516EF0" w:rsidRDefault="00516EF0" w:rsidP="00516EF0">
      <w:r>
        <w:t>A. Official Designation</w:t>
      </w:r>
    </w:p>
    <w:p w14:paraId="2C62F230" w14:textId="77777777" w:rsidR="00516EF0" w:rsidRDefault="00516EF0" w:rsidP="00516EF0">
      <w:r w:rsidRPr="00E20D3A">
        <w:t>The Subcommittee on Water Availability and Quality</w:t>
      </w:r>
      <w:r>
        <w:t xml:space="preserve"> (Subcommittee) is hereby established by action of the National Science and Technology Council (NSTC) Committee on Environment and Natural Resources (Committee).</w:t>
      </w:r>
    </w:p>
    <w:p w14:paraId="6AF1D983" w14:textId="77777777" w:rsidR="00516EF0" w:rsidRDefault="00516EF0" w:rsidP="00516EF0">
      <w:r>
        <w:t>B. Purpose and Scope</w:t>
      </w:r>
    </w:p>
    <w:p w14:paraId="5B327661" w14:textId="77777777" w:rsidR="00516EF0" w:rsidRDefault="00516EF0" w:rsidP="00516EF0">
      <w:r>
        <w:t xml:space="preserve">The purpose of the Subcommittee is to advise and assist the Committee and the NSTC on policies, procedures, plans, issues, scientific developments, and research needs related to the availability and quality of water resources of the United States. </w:t>
      </w:r>
      <w:proofErr w:type="gramStart"/>
      <w:r>
        <w:t>For the purpose of</w:t>
      </w:r>
      <w:proofErr w:type="gramEnd"/>
      <w:r>
        <w:t xml:space="preserve"> this Subcommittee, </w:t>
      </w:r>
      <w:r w:rsidRPr="00E20D3A">
        <w:rPr>
          <w:rStyle w:val="StyleUnderline"/>
        </w:rPr>
        <w:t>water resources are defined as fresh and brackish water in the atmosphere, streams, lakes, unsaturated zone, aquifers, and estuaries</w:t>
      </w:r>
      <w:r>
        <w:t>. The Subcommittee will focus on science issues and policy related to needed improvements in technology and research that will advance the goal of ensuring a safe and sustainable supply of water in the United States for human and ecological needs.</w:t>
      </w:r>
    </w:p>
    <w:p w14:paraId="39F44C2B" w14:textId="40288313" w:rsidR="00516EF0" w:rsidRDefault="00516EF0" w:rsidP="00516EF0"/>
    <w:p w14:paraId="4736CD92" w14:textId="77777777" w:rsidR="004223E1" w:rsidRDefault="004223E1" w:rsidP="004223E1">
      <w:pPr>
        <w:pStyle w:val="Heading4"/>
      </w:pPr>
      <w:r>
        <w:t xml:space="preserve">Water resources represent the </w:t>
      </w:r>
      <w:r w:rsidRPr="004223E1">
        <w:rPr>
          <w:u w:val="single"/>
        </w:rPr>
        <w:t>land phase</w:t>
      </w:r>
      <w:r>
        <w:t xml:space="preserve"> of the hydrological cycle</w:t>
      </w:r>
    </w:p>
    <w:p w14:paraId="1C792C63" w14:textId="77777777" w:rsidR="004223E1" w:rsidRDefault="004223E1" w:rsidP="004223E1">
      <w:r>
        <w:t xml:space="preserve">Katarzyna </w:t>
      </w:r>
      <w:r w:rsidRPr="004144B2">
        <w:rPr>
          <w:rStyle w:val="Style13ptBold"/>
        </w:rPr>
        <w:t>Kubiak-</w:t>
      </w:r>
      <w:proofErr w:type="spellStart"/>
      <w:r w:rsidRPr="004144B2">
        <w:rPr>
          <w:rStyle w:val="Style13ptBold"/>
        </w:rPr>
        <w:t>Wojcicka</w:t>
      </w:r>
      <w:proofErr w:type="spellEnd"/>
      <w:r w:rsidRPr="004144B2">
        <w:rPr>
          <w:rStyle w:val="Style13ptBold"/>
        </w:rPr>
        <w:t>, 21</w:t>
      </w:r>
      <w:r>
        <w:t xml:space="preserve"> - Nicolaus Copernicus University </w:t>
      </w:r>
      <w:proofErr w:type="spellStart"/>
      <w:r>
        <w:t>Toruri</w:t>
      </w:r>
      <w:proofErr w:type="spellEnd"/>
      <w:r>
        <w:t>, Poland (</w:t>
      </w:r>
      <w:r w:rsidRPr="004144B2">
        <w:rPr>
          <w:u w:val="single"/>
        </w:rPr>
        <w:t>Quality of Water Resources in Poland</w:t>
      </w:r>
      <w:r>
        <w:t xml:space="preserve">, Chapter 2, google books, p. </w:t>
      </w:r>
      <w:proofErr w:type="gramStart"/>
      <w:r>
        <w:t>17  /</w:t>
      </w:r>
      <w:proofErr w:type="gramEnd"/>
      <w:r>
        <w:t>/DH</w:t>
      </w:r>
    </w:p>
    <w:p w14:paraId="6FA89D57" w14:textId="77777777" w:rsidR="004223E1" w:rsidRPr="004144B2" w:rsidRDefault="004223E1" w:rsidP="004223E1"/>
    <w:p w14:paraId="32A90878" w14:textId="77777777" w:rsidR="004223E1" w:rsidRDefault="004223E1" w:rsidP="004223E1">
      <w:r>
        <w:t xml:space="preserve">The size of global water resources depends primarily on climatic conditions. </w:t>
      </w:r>
      <w:r w:rsidRPr="004144B2">
        <w:rPr>
          <w:rStyle w:val="StyleUnderline"/>
        </w:rPr>
        <w:t>According to the International Glossary of Hydrology Dictionary</w:t>
      </w:r>
      <w:r>
        <w:t xml:space="preserve"> [3], </w:t>
      </w:r>
      <w:r w:rsidRPr="004144B2">
        <w:rPr>
          <w:rStyle w:val="StyleUnderline"/>
        </w:rPr>
        <w:t>water resources are defined as the totality of currently and potentially available waters of the quantities and qualities required to meet specific needs. However, water resources are usually only taken to be those waters involved in the circulation of precipitation</w:t>
      </w:r>
      <w:r>
        <w:t xml:space="preserve"> falling on land </w:t>
      </w:r>
      <w:r w:rsidRPr="004144B2">
        <w:rPr>
          <w:rStyle w:val="StyleUnderline"/>
        </w:rPr>
        <w:t>and its transformation into outflow</w:t>
      </w:r>
      <w:r>
        <w:t xml:space="preserve"> </w:t>
      </w:r>
      <w:r w:rsidRPr="004144B2">
        <w:rPr>
          <w:rStyle w:val="Emphasis"/>
        </w:rPr>
        <w:t>(the land phase of the hydrological cycle</w:t>
      </w:r>
      <w:r>
        <w:t xml:space="preserve">). </w:t>
      </w:r>
      <w:r w:rsidRPr="004144B2">
        <w:rPr>
          <w:rStyle w:val="StyleUnderline"/>
        </w:rPr>
        <w:t>Many studies, therefore, equate water resources with the river outflow of a given area</w:t>
      </w:r>
      <w:r>
        <w:t>.</w:t>
      </w:r>
    </w:p>
    <w:p w14:paraId="19B6B2CC" w14:textId="77777777" w:rsidR="004223E1" w:rsidRDefault="004223E1" w:rsidP="004223E1">
      <w:r>
        <w:t xml:space="preserve">Water resources are very variable, both temporally and spatially, which results from the temporally and spatially variable distribution of atmospheric precipitation, whose course is random (Fig. 2.1). Changes in the distribution of atmospheric precipitation may cause extreme phenomena, including floods and droughts. The occur- </w:t>
      </w:r>
      <w:proofErr w:type="spellStart"/>
      <w:r>
        <w:t>rence</w:t>
      </w:r>
      <w:proofErr w:type="spellEnd"/>
      <w:r>
        <w:t xml:space="preserve"> of sudden and frequent precipitation can lead to frequent floods. In turn, a lack of precipitation may lead to drought and, consequently, to desertification. Water resources are, therefore, extremely sensitive to climate change. Climate change in Poland is contributing to the increased frequency of droughts and floods resulting from deficits or high levels of precipitation [4],</w:t>
      </w:r>
    </w:p>
    <w:p w14:paraId="6D39386E" w14:textId="6F4E5C23" w:rsidR="004223E1" w:rsidRDefault="004223E1" w:rsidP="00516EF0"/>
    <w:p w14:paraId="082C0E7C" w14:textId="77777777" w:rsidR="004223E1" w:rsidRDefault="004223E1" w:rsidP="004223E1">
      <w:pPr>
        <w:pStyle w:val="Heading4"/>
      </w:pPr>
      <w:r>
        <w:t xml:space="preserve">Water resources exclude the </w:t>
      </w:r>
      <w:proofErr w:type="gramStart"/>
      <w:r>
        <w:t>off-shore</w:t>
      </w:r>
      <w:proofErr w:type="gramEnd"/>
      <w:r>
        <w:t xml:space="preserve"> marine environment</w:t>
      </w:r>
    </w:p>
    <w:p w14:paraId="1D345D1A" w14:textId="3ACCB7C3" w:rsidR="004223E1" w:rsidRDefault="004223E1" w:rsidP="004223E1">
      <w:r>
        <w:t xml:space="preserve">K </w:t>
      </w:r>
      <w:r w:rsidRPr="007E103A">
        <w:rPr>
          <w:rStyle w:val="Style13ptBold"/>
        </w:rPr>
        <w:t>Riemann</w:t>
      </w:r>
      <w:r>
        <w:t xml:space="preserve">, et al </w:t>
      </w:r>
      <w:r w:rsidRPr="007E103A">
        <w:rPr>
          <w:rStyle w:val="Style13ptBold"/>
        </w:rPr>
        <w:t>17</w:t>
      </w:r>
      <w:r>
        <w:t xml:space="preserve"> – report by </w:t>
      </w:r>
      <w:proofErr w:type="spellStart"/>
      <w:r>
        <w:t>Umvoto</w:t>
      </w:r>
      <w:proofErr w:type="spellEnd"/>
      <w:r>
        <w:t xml:space="preserve"> Africa, </w:t>
      </w:r>
      <w:proofErr w:type="spellStart"/>
      <w:r>
        <w:t>Umvoto</w:t>
      </w:r>
      <w:proofErr w:type="spellEnd"/>
      <w:r>
        <w:t xml:space="preserve"> was established in 1992 by Rowena Hay as a water resource development and management consultancy  (WATER RESOURCE PROTECTION: RESEARCH REPORT A REVIEW OF THE STATE-OF-THE-ART AND RESEARCH AND DEVELOPMENT NEEDS FOR SOUTH AFRICA Report to the Water Research Commission </w:t>
      </w:r>
      <w:hyperlink r:id="rId62" w:history="1">
        <w:r w:rsidRPr="00C65A46">
          <w:rPr>
            <w:rStyle w:val="Hyperlink"/>
          </w:rPr>
          <w:t>http://www.wrc.org.za/wp-content/uploads/mdocs/2532-1-17.pdf</w:t>
        </w:r>
      </w:hyperlink>
      <w:r w:rsidR="00E25884">
        <w:rPr>
          <w:rStyle w:val="Hyperlink"/>
        </w:rPr>
        <w:t xml:space="preserve">  //DH</w:t>
      </w:r>
    </w:p>
    <w:p w14:paraId="7CE46ECE" w14:textId="77777777" w:rsidR="004223E1" w:rsidRDefault="004223E1" w:rsidP="004223E1"/>
    <w:p w14:paraId="627BD629" w14:textId="77777777" w:rsidR="004223E1" w:rsidRDefault="004223E1" w:rsidP="004223E1">
      <w:r>
        <w:t xml:space="preserve">The </w:t>
      </w:r>
      <w:r w:rsidRPr="007E103A">
        <w:rPr>
          <w:rStyle w:val="StyleUnderline"/>
        </w:rPr>
        <w:t>water resources focused on</w:t>
      </w:r>
      <w:r>
        <w:t xml:space="preserve"> during the study </w:t>
      </w:r>
      <w:r w:rsidRPr="007E103A">
        <w:rPr>
          <w:rStyle w:val="StyleUnderline"/>
        </w:rPr>
        <w:t>include water courses as defined in the National Water Act</w:t>
      </w:r>
      <w:r>
        <w:t xml:space="preserve"> (NWA), Act 36 of 1998 (see Figure 1), namely:</w:t>
      </w:r>
    </w:p>
    <w:p w14:paraId="43D3D084" w14:textId="77777777" w:rsidR="004223E1" w:rsidRDefault="004223E1" w:rsidP="004223E1">
      <w:pPr>
        <w:pStyle w:val="ListParagraph"/>
        <w:numPr>
          <w:ilvl w:val="0"/>
          <w:numId w:val="12"/>
        </w:numPr>
      </w:pPr>
      <w:r w:rsidRPr="007E103A">
        <w:rPr>
          <w:rStyle w:val="StyleUnderline"/>
        </w:rPr>
        <w:t>Surface water</w:t>
      </w:r>
      <w:r>
        <w:t xml:space="preserve"> (perennial and ephemeral).</w:t>
      </w:r>
    </w:p>
    <w:p w14:paraId="2FF327D4" w14:textId="77777777" w:rsidR="004223E1" w:rsidRDefault="004223E1" w:rsidP="004223E1">
      <w:pPr>
        <w:pStyle w:val="ListParagraph"/>
        <w:numPr>
          <w:ilvl w:val="0"/>
          <w:numId w:val="12"/>
        </w:numPr>
      </w:pPr>
      <w:r w:rsidRPr="007E103A">
        <w:rPr>
          <w:rStyle w:val="StyleUnderline"/>
        </w:rPr>
        <w:t>Wetlands</w:t>
      </w:r>
      <w:r>
        <w:t>.</w:t>
      </w:r>
    </w:p>
    <w:p w14:paraId="1E4BBB9F" w14:textId="77777777" w:rsidR="004223E1" w:rsidRDefault="004223E1" w:rsidP="004223E1">
      <w:pPr>
        <w:pStyle w:val="ListParagraph"/>
        <w:numPr>
          <w:ilvl w:val="0"/>
          <w:numId w:val="12"/>
        </w:numPr>
      </w:pPr>
      <w:r w:rsidRPr="007E103A">
        <w:rPr>
          <w:rStyle w:val="StyleUnderline"/>
        </w:rPr>
        <w:t>Estuaries</w:t>
      </w:r>
      <w:r>
        <w:t>.</w:t>
      </w:r>
    </w:p>
    <w:p w14:paraId="5A6980CD" w14:textId="77777777" w:rsidR="004223E1" w:rsidRDefault="004223E1" w:rsidP="004223E1">
      <w:pPr>
        <w:pStyle w:val="ListParagraph"/>
        <w:numPr>
          <w:ilvl w:val="0"/>
          <w:numId w:val="12"/>
        </w:numPr>
      </w:pPr>
      <w:r w:rsidRPr="007E103A">
        <w:rPr>
          <w:rStyle w:val="StyleUnderline"/>
        </w:rPr>
        <w:t>Aquifers.</w:t>
      </w:r>
    </w:p>
    <w:p w14:paraId="1C7F2199" w14:textId="77777777" w:rsidR="004223E1" w:rsidRDefault="004223E1" w:rsidP="004223E1">
      <w:r w:rsidRPr="007E103A">
        <w:rPr>
          <w:rStyle w:val="StyleUnderline"/>
        </w:rPr>
        <w:t>Water resources also include the near-shore marine environment</w:t>
      </w:r>
      <w:r>
        <w:t xml:space="preserve">. 1 </w:t>
      </w:r>
      <w:r w:rsidRPr="007E103A">
        <w:rPr>
          <w:rStyle w:val="StyleUnderline"/>
        </w:rPr>
        <w:t xml:space="preserve">The </w:t>
      </w:r>
      <w:proofErr w:type="gramStart"/>
      <w:r w:rsidRPr="007E103A">
        <w:rPr>
          <w:rStyle w:val="StyleUnderline"/>
        </w:rPr>
        <w:t>off-shore</w:t>
      </w:r>
      <w:proofErr w:type="gramEnd"/>
      <w:r w:rsidRPr="007E103A">
        <w:rPr>
          <w:rStyle w:val="StyleUnderline"/>
        </w:rPr>
        <w:t xml:space="preserve"> marine environment</w:t>
      </w:r>
      <w:r>
        <w:t xml:space="preserve">2 </w:t>
      </w:r>
      <w:r w:rsidRPr="004223E1">
        <w:rPr>
          <w:rStyle w:val="Emphasis"/>
        </w:rPr>
        <w:t>falls outside the scope</w:t>
      </w:r>
      <w:r>
        <w:t xml:space="preserve"> of work of the study.</w:t>
      </w:r>
    </w:p>
    <w:p w14:paraId="5438BE5A" w14:textId="77777777" w:rsidR="004223E1" w:rsidRDefault="004223E1" w:rsidP="004223E1">
      <w:pPr>
        <w:rPr>
          <w:b/>
          <w:bCs/>
        </w:rPr>
      </w:pPr>
      <w:r>
        <w:rPr>
          <w:b/>
          <w:bCs/>
        </w:rPr>
        <w:t>Footnotes</w:t>
      </w:r>
    </w:p>
    <w:p w14:paraId="1FEB5F62" w14:textId="77777777" w:rsidR="004223E1" w:rsidRPr="002F776D" w:rsidRDefault="004223E1" w:rsidP="004223E1">
      <w:r w:rsidRPr="002F776D">
        <w:t>1 The area encompassing the transition from subtidal marine habitats to associated upland systems (Centre for</w:t>
      </w:r>
    </w:p>
    <w:p w14:paraId="23B70087" w14:textId="77777777" w:rsidR="004223E1" w:rsidRPr="002F776D" w:rsidRDefault="004223E1" w:rsidP="004223E1">
      <w:r w:rsidRPr="002F776D">
        <w:t>Coastal Resources Management, 2016).</w:t>
      </w:r>
    </w:p>
    <w:p w14:paraId="3E9C1149" w14:textId="77777777" w:rsidR="004223E1" w:rsidRPr="002F776D" w:rsidRDefault="004223E1" w:rsidP="004223E1">
      <w:r w:rsidRPr="002F776D">
        <w:t>2 Area from and beyond subtidal marine habitats.</w:t>
      </w:r>
    </w:p>
    <w:p w14:paraId="2C31A8F8" w14:textId="77777777" w:rsidR="004223E1" w:rsidRDefault="004223E1" w:rsidP="00516EF0"/>
    <w:p w14:paraId="4AD23229" w14:textId="7CDB1D91" w:rsidR="000E6DE5" w:rsidRDefault="000E6DE5" w:rsidP="000E6DE5"/>
    <w:p w14:paraId="277FD760" w14:textId="11CE665D" w:rsidR="000E6DE5" w:rsidRDefault="004223E1" w:rsidP="000E6DE5">
      <w:pPr>
        <w:pStyle w:val="Heading3"/>
      </w:pPr>
      <w:r>
        <w:t>--</w:t>
      </w:r>
      <w:r w:rsidR="000E6DE5">
        <w:t xml:space="preserve">AT: </w:t>
      </w:r>
      <w:r>
        <w:t>NRC is “</w:t>
      </w:r>
      <w:r w:rsidR="000E6DE5">
        <w:t>for the purpose of this Subcommittee”</w:t>
      </w:r>
    </w:p>
    <w:p w14:paraId="6E765384" w14:textId="77777777" w:rsidR="000E6DE5" w:rsidRDefault="000E6DE5" w:rsidP="000E6DE5"/>
    <w:p w14:paraId="4C6EE065" w14:textId="77777777" w:rsidR="000E6DE5" w:rsidRPr="003F4D8F" w:rsidRDefault="000E6DE5" w:rsidP="000E6DE5">
      <w:pPr>
        <w:pStyle w:val="Heading4"/>
      </w:pPr>
      <w:r>
        <w:t xml:space="preserve">The report was </w:t>
      </w:r>
      <w:r>
        <w:rPr>
          <w:u w:val="single"/>
        </w:rPr>
        <w:t>commissioned by Congress</w:t>
      </w:r>
      <w:r>
        <w:t xml:space="preserve"> to provide an </w:t>
      </w:r>
      <w:r>
        <w:rPr>
          <w:u w:val="single"/>
        </w:rPr>
        <w:t>authoritative account</w:t>
      </w:r>
      <w:r>
        <w:t xml:space="preserve"> of </w:t>
      </w:r>
      <w:r w:rsidRPr="003F16E3">
        <w:rPr>
          <w:u w:val="single"/>
        </w:rPr>
        <w:t xml:space="preserve">researching </w:t>
      </w:r>
      <w:r>
        <w:rPr>
          <w:u w:val="single"/>
        </w:rPr>
        <w:t>water resources</w:t>
      </w:r>
      <w:r>
        <w:t xml:space="preserve"> in the United States</w:t>
      </w:r>
    </w:p>
    <w:p w14:paraId="54A35CD4" w14:textId="1E4974D3" w:rsidR="000E6DE5" w:rsidRDefault="000E6DE5" w:rsidP="000E6DE5">
      <w:r w:rsidRPr="00E20D3A">
        <w:rPr>
          <w:rStyle w:val="Style13ptBold"/>
        </w:rPr>
        <w:t>National Research Council, 4</w:t>
      </w:r>
      <w:r>
        <w:t xml:space="preserve"> - Confronting the Nation's Water Problems: The Role of Research. Washington, DC: The National Academies Press. </w:t>
      </w:r>
      <w:hyperlink r:id="rId63" w:history="1">
        <w:r w:rsidRPr="00CA3491">
          <w:rPr>
            <w:rStyle w:val="Hyperlink"/>
          </w:rPr>
          <w:t>https://doi.org/10.17226/11031</w:t>
        </w:r>
      </w:hyperlink>
      <w:r>
        <w:t>.</w:t>
      </w:r>
      <w:r w:rsidR="00E25884">
        <w:t xml:space="preserve">  //DH</w:t>
      </w:r>
    </w:p>
    <w:p w14:paraId="1A2D1E90" w14:textId="77777777" w:rsidR="000E6DE5" w:rsidRPr="003F4D8F" w:rsidRDefault="000E6DE5" w:rsidP="000E6DE5"/>
    <w:p w14:paraId="4FFA4338" w14:textId="77777777" w:rsidR="000E6DE5" w:rsidRDefault="000E6DE5" w:rsidP="000E6DE5">
      <w:r w:rsidRPr="003F4D8F">
        <w:rPr>
          <w:rStyle w:val="StyleUnderline"/>
        </w:rPr>
        <w:t>This report</w:t>
      </w:r>
      <w:r>
        <w:t xml:space="preserve">, </w:t>
      </w:r>
      <w:r w:rsidRPr="003F4D8F">
        <w:rPr>
          <w:rStyle w:val="StyleUnderline"/>
        </w:rPr>
        <w:t xml:space="preserve">which </w:t>
      </w:r>
      <w:r w:rsidRPr="003F4D8F">
        <w:rPr>
          <w:rStyle w:val="Emphasis"/>
        </w:rPr>
        <w:t>was undertaken at the request of Congress</w:t>
      </w:r>
      <w:r>
        <w:t xml:space="preserve">, </w:t>
      </w:r>
      <w:r w:rsidRPr="003F4D8F">
        <w:rPr>
          <w:rStyle w:val="StyleUnderline"/>
        </w:rPr>
        <w:t>illuminates the state of</w:t>
      </w:r>
      <w:r>
        <w:t xml:space="preserve"> the </w:t>
      </w:r>
      <w:r w:rsidRPr="003F4D8F">
        <w:rPr>
          <w:rStyle w:val="StyleUnderline"/>
        </w:rPr>
        <w:t>water resources research</w:t>
      </w:r>
      <w:r>
        <w:t xml:space="preserve"> enterprise </w:t>
      </w:r>
      <w:r w:rsidRPr="003F4D8F">
        <w:rPr>
          <w:rStyle w:val="StyleUnderline"/>
        </w:rPr>
        <w:t>in the U</w:t>
      </w:r>
      <w:r>
        <w:t xml:space="preserve">nited </w:t>
      </w:r>
      <w:r w:rsidRPr="003F4D8F">
        <w:rPr>
          <w:rStyle w:val="StyleUnderline"/>
        </w:rPr>
        <w:t>S</w:t>
      </w:r>
      <w:r>
        <w:t>tates. It is the logical sequel to an earlier volume entitled: Envisioning the Agenda for Water Resources Research in the Twenty-First Century, prepared by the Water Science and Technology Board of the National Research Council (NRC). The purpose of the present report is to:</w:t>
      </w:r>
    </w:p>
    <w:p w14:paraId="4EF18B11" w14:textId="77777777" w:rsidR="000E6DE5" w:rsidRDefault="000E6DE5" w:rsidP="000E6DE5">
      <w:pPr>
        <w:pStyle w:val="ListParagraph"/>
        <w:numPr>
          <w:ilvl w:val="0"/>
          <w:numId w:val="11"/>
        </w:numPr>
      </w:pPr>
      <w:r>
        <w:t>refine and enhance the findings of the Envisioning report</w:t>
      </w:r>
    </w:p>
    <w:p w14:paraId="2370EF35" w14:textId="77777777" w:rsidR="000E6DE5" w:rsidRDefault="000E6DE5" w:rsidP="000E6DE5">
      <w:pPr>
        <w:pStyle w:val="ListParagraph"/>
        <w:numPr>
          <w:ilvl w:val="0"/>
          <w:numId w:val="11"/>
        </w:numPr>
      </w:pPr>
      <w:r>
        <w:t>examine current and historical patterns and magnitudes of investment in water resources research at the federal level and assess its adequacy</w:t>
      </w:r>
    </w:p>
    <w:p w14:paraId="3E958A89" w14:textId="77777777" w:rsidR="000E6DE5" w:rsidRDefault="000E6DE5" w:rsidP="000E6DE5">
      <w:pPr>
        <w:pStyle w:val="ListParagraph"/>
        <w:numPr>
          <w:ilvl w:val="0"/>
          <w:numId w:val="11"/>
        </w:numPr>
      </w:pPr>
      <w:r>
        <w:t>address the need to better coordinate the nation’s water resources research enterprise</w:t>
      </w:r>
    </w:p>
    <w:p w14:paraId="09F09226" w14:textId="77777777" w:rsidR="000E6DE5" w:rsidRDefault="000E6DE5" w:rsidP="000E6DE5">
      <w:pPr>
        <w:pStyle w:val="ListParagraph"/>
        <w:numPr>
          <w:ilvl w:val="0"/>
          <w:numId w:val="11"/>
        </w:numPr>
      </w:pPr>
      <w:r>
        <w:t xml:space="preserve">identify institutional options for the improved coordination, </w:t>
      </w:r>
      <w:proofErr w:type="gramStart"/>
      <w:r>
        <w:t>prioritization</w:t>
      </w:r>
      <w:proofErr w:type="gramEnd"/>
      <w:r>
        <w:t xml:space="preserve"> and implementation of research on water resources</w:t>
      </w:r>
    </w:p>
    <w:p w14:paraId="6D237041" w14:textId="77777777" w:rsidR="000E6DE5" w:rsidRDefault="000E6DE5" w:rsidP="000E6DE5">
      <w:r>
        <w:t xml:space="preserve">Thus, </w:t>
      </w:r>
      <w:r w:rsidRPr="00C268EA">
        <w:rPr>
          <w:rStyle w:val="StyleUnderline"/>
        </w:rPr>
        <w:t>the report discusses the history of federal support of water resources research</w:t>
      </w:r>
      <w:r>
        <w:t xml:space="preserve">, </w:t>
      </w:r>
      <w:r w:rsidRPr="00C268EA">
        <w:rPr>
          <w:rStyle w:val="StyleUnderline"/>
        </w:rPr>
        <w:t>it proposes a framework for</w:t>
      </w:r>
      <w:r>
        <w:t xml:space="preserve"> prioritizing </w:t>
      </w:r>
      <w:r w:rsidRPr="00C268EA">
        <w:rPr>
          <w:rStyle w:val="StyleUnderline"/>
        </w:rPr>
        <w:t>the research agenda</w:t>
      </w:r>
      <w:r>
        <w:t xml:space="preserve">, it reports the results of a survey which was intended to describe the characteristics of the current national research effort, </w:t>
      </w:r>
      <w:r w:rsidRPr="00C268EA">
        <w:rPr>
          <w:rStyle w:val="StyleUnderline"/>
        </w:rPr>
        <w:t>and it addresses issues related to the future organization of water resources research at the federal level.</w:t>
      </w:r>
      <w:r>
        <w:t xml:space="preserve"> Because the NRC committee assembled to conduct the study was charged with examining the water resources research enterprise in the United States, the report does not encompass international water resources research endeavors, including those research efforts funded by American agencies in foreign countries. The committee acknowledges that some future review might usefully take an international perspective.</w:t>
      </w:r>
    </w:p>
    <w:p w14:paraId="03964D27" w14:textId="77777777" w:rsidR="000E6DE5" w:rsidRDefault="000E6DE5" w:rsidP="000E6DE5"/>
    <w:p w14:paraId="7D0A393C" w14:textId="77777777" w:rsidR="000E6DE5" w:rsidRDefault="000E6DE5" w:rsidP="000E6DE5"/>
    <w:p w14:paraId="3F649C9A" w14:textId="77777777" w:rsidR="000E6DE5" w:rsidRDefault="000E6DE5" w:rsidP="000E6DE5"/>
    <w:p w14:paraId="2CFF7405" w14:textId="77777777" w:rsidR="004223E1" w:rsidRDefault="004223E1" w:rsidP="004223E1">
      <w:pPr>
        <w:pStyle w:val="Heading3"/>
      </w:pPr>
      <w:r>
        <w:t>AT: Water Census includes oceans</w:t>
      </w:r>
    </w:p>
    <w:p w14:paraId="5F12B9C2" w14:textId="77777777" w:rsidR="004223E1" w:rsidRDefault="004223E1" w:rsidP="004223E1"/>
    <w:p w14:paraId="6C6D2E6D" w14:textId="77777777" w:rsidR="004223E1" w:rsidRDefault="004223E1" w:rsidP="004223E1">
      <w:pPr>
        <w:pStyle w:val="Heading4"/>
      </w:pPr>
      <w:r>
        <w:t xml:space="preserve">USGS considers ocean protection as </w:t>
      </w:r>
      <w:r>
        <w:rPr>
          <w:u w:val="single"/>
        </w:rPr>
        <w:t>distinct</w:t>
      </w:r>
      <w:r>
        <w:t xml:space="preserve"> from the Water Census</w:t>
      </w:r>
    </w:p>
    <w:p w14:paraId="339AFB77" w14:textId="77777777" w:rsidR="004223E1" w:rsidRPr="00190B1A" w:rsidRDefault="004223E1" w:rsidP="004223E1">
      <w:r w:rsidRPr="00190B1A">
        <w:rPr>
          <w:rStyle w:val="Style13ptBold"/>
        </w:rPr>
        <w:t>Kempthorne, 8</w:t>
      </w:r>
      <w:r w:rsidRPr="00190B1A">
        <w:t xml:space="preserve"> – Secretary of the Interior under Bush (Congressional Testimony, DEPARTMENT OF THE INTERIOR, ENVIRON-</w:t>
      </w:r>
      <w:r>
        <w:t xml:space="preserve"> </w:t>
      </w:r>
      <w:r w:rsidRPr="00190B1A">
        <w:t>MENT, AND RELATED AGENCIES APPRO-</w:t>
      </w:r>
      <w:r>
        <w:t xml:space="preserve"> </w:t>
      </w:r>
      <w:r w:rsidRPr="00190B1A">
        <w:t xml:space="preserve">PRIATIONS FOR 2009, 2/7, </w:t>
      </w:r>
      <w:hyperlink r:id="rId64" w:history="1">
        <w:r w:rsidRPr="00190B1A">
          <w:rPr>
            <w:rStyle w:val="Hyperlink"/>
          </w:rPr>
          <w:t>https://www.google.com/books/edition/Interior_Environment_and_Related_Agencie/7gPxAd8vokAC?hl=en&amp;gbpv=1&amp;dq=%22water+census%22+%22oceans%22&amp;pg=PA5&amp;printsec=frontcover</w:t>
        </w:r>
      </w:hyperlink>
      <w:r>
        <w:t xml:space="preserve"> </w:t>
      </w:r>
      <w:r w:rsidRPr="00190B1A">
        <w:t>//DH</w:t>
      </w:r>
    </w:p>
    <w:p w14:paraId="5BADE569" w14:textId="77777777" w:rsidR="004223E1" w:rsidRPr="00190B1A" w:rsidRDefault="004223E1" w:rsidP="004223E1">
      <w:pPr>
        <w:rPr>
          <w:b/>
          <w:bCs/>
        </w:rPr>
      </w:pPr>
    </w:p>
    <w:p w14:paraId="3946DD8A" w14:textId="77777777" w:rsidR="004223E1" w:rsidRDefault="004223E1" w:rsidP="004223E1">
      <w:r>
        <w:t>WATER FOR AMERICA INITIATIVE</w:t>
      </w:r>
    </w:p>
    <w:p w14:paraId="6EADBC4A" w14:textId="3E81B7DE" w:rsidR="004223E1" w:rsidRDefault="004223E1" w:rsidP="004223E1">
      <w:r>
        <w:t xml:space="preserve">As I mentioned earlier, we also have four new initiatives in our budget, initiatives that address some of the most critical issues fac- </w:t>
      </w:r>
      <w:proofErr w:type="spellStart"/>
      <w:r>
        <w:t>ing</w:t>
      </w:r>
      <w:proofErr w:type="spellEnd"/>
      <w:r>
        <w:t xml:space="preserve"> this Nation. Last year the National Science and Technology Counsel reported, and I quote, "Abundant supplies of clean, fresh water can no longer be taken for granted." Water scarcity is not just a problem in the West, it is now occurring throughout the Na- </w:t>
      </w:r>
      <w:proofErr w:type="spellStart"/>
      <w:r>
        <w:t>tion</w:t>
      </w:r>
      <w:proofErr w:type="spellEnd"/>
      <w:r>
        <w:t xml:space="preserve">. America increasingly faces water scarcities, particularly in areas of rapid population growth. We are seeing prolonged droughts and water conflicts in areas such as the Southeast where people are used to having unlimited water. We are proposing a Water for America Initiative to ensure that communities have reliable water supplies this 21st century. Under this initiative, </w:t>
      </w:r>
      <w:r w:rsidRPr="00190B1A">
        <w:rPr>
          <w:rStyle w:val="StyleUnderline"/>
        </w:rPr>
        <w:t>we will partner with states to conduct the first water census</w:t>
      </w:r>
      <w:r>
        <w:t xml:space="preserve"> for this Nation in 30 years.</w:t>
      </w:r>
    </w:p>
    <w:p w14:paraId="1A1D55D3" w14:textId="77777777" w:rsidR="004223E1" w:rsidRDefault="004223E1" w:rsidP="004223E1">
      <w:r>
        <w:t>OCEANS INITIATIVE</w:t>
      </w:r>
    </w:p>
    <w:p w14:paraId="72724BB4" w14:textId="77777777" w:rsidR="004223E1" w:rsidRDefault="004223E1" w:rsidP="004223E1">
      <w:r w:rsidRPr="00190B1A">
        <w:rPr>
          <w:rStyle w:val="StyleUnderline"/>
        </w:rPr>
        <w:t>Our second new initiative</w:t>
      </w:r>
      <w:r>
        <w:t xml:space="preserve"> advances our knowledge of oceans and </w:t>
      </w:r>
      <w:r w:rsidRPr="00190B1A">
        <w:rPr>
          <w:rStyle w:val="StyleUnderline"/>
        </w:rPr>
        <w:t xml:space="preserve">protects </w:t>
      </w:r>
      <w:r>
        <w:t xml:space="preserve">spectacular </w:t>
      </w:r>
      <w:r w:rsidRPr="00190B1A">
        <w:rPr>
          <w:rStyle w:val="StyleUnderline"/>
        </w:rPr>
        <w:t>ocean ecosystems</w:t>
      </w:r>
      <w:r>
        <w:t>. Under our Oceans Initiative, we are proposing an additional $8 million to support the President's Ocean Action Plan. Our Oceans Initiative will broaden our knowledge. We will undertake extensive mapping of our extended Outer Continental Shelf. Coastlines and deep water are littered with marine debris ranging from soda cans and small plastic objects to derelict fishing gear and abandoned vessels. We are losing coastal wetlands that protect us from major storms, purify water and serve as nurseries for marine fisheries. Through our Oceans Initiative, we will join with partners worldwide to embark on a global marine debris and coral reef campaign.</w:t>
      </w:r>
    </w:p>
    <w:p w14:paraId="25CF203E" w14:textId="6ACBDB17" w:rsidR="004223E1" w:rsidRDefault="004223E1" w:rsidP="004223E1"/>
    <w:p w14:paraId="65540CA9" w14:textId="5C3EDD7B" w:rsidR="004223E1" w:rsidRDefault="004223E1" w:rsidP="004223E1">
      <w:pPr>
        <w:pStyle w:val="Heading3"/>
      </w:pPr>
      <w:r>
        <w:t>AT: EEZ = sovereign rights</w:t>
      </w:r>
    </w:p>
    <w:p w14:paraId="72C39BC9" w14:textId="21D544DE" w:rsidR="004223E1" w:rsidRDefault="004223E1" w:rsidP="004223E1"/>
    <w:p w14:paraId="0F37E269" w14:textId="4477438C" w:rsidR="004223E1" w:rsidRDefault="00E25884" w:rsidP="004223E1">
      <w:pPr>
        <w:pStyle w:val="Heading4"/>
      </w:pPr>
      <w:r>
        <w:t xml:space="preserve">Jurisdiction over resources </w:t>
      </w:r>
      <w:proofErr w:type="gramStart"/>
      <w:r>
        <w:t>doesn’t</w:t>
      </w:r>
      <w:proofErr w:type="gramEnd"/>
      <w:r>
        <w:t xml:space="preserve"> make the EEZ part of the United States</w:t>
      </w:r>
    </w:p>
    <w:p w14:paraId="6DF588A5" w14:textId="77777777" w:rsidR="004223E1" w:rsidRPr="00D465E4" w:rsidRDefault="004223E1" w:rsidP="004223E1">
      <w:r w:rsidRPr="00D465E4">
        <w:rPr>
          <w:rStyle w:val="Style13ptBold"/>
        </w:rPr>
        <w:t>State Department, 9</w:t>
      </w:r>
      <w:r w:rsidRPr="00D465E4">
        <w:t xml:space="preserve"> - U.S. Department of State Foreign Affairs Manual Volume 7, </w:t>
      </w:r>
      <w:hyperlink r:id="rId65" w:history="1">
        <w:r w:rsidRPr="00D465E4">
          <w:rPr>
            <w:rStyle w:val="Hyperlink"/>
          </w:rPr>
          <w:t>http://i2.cdn.turner.com/cnn/2011/images/04/21/state.department.citizenship.pdf</w:t>
        </w:r>
      </w:hyperlink>
      <w:r w:rsidRPr="00D465E4">
        <w:t xml:space="preserve"> //DH</w:t>
      </w:r>
    </w:p>
    <w:p w14:paraId="7F880C1C" w14:textId="77777777" w:rsidR="004223E1" w:rsidRPr="00D465E4" w:rsidRDefault="004223E1" w:rsidP="004223E1">
      <w:pPr>
        <w:rPr>
          <w:b/>
          <w:bCs/>
        </w:rPr>
      </w:pPr>
    </w:p>
    <w:p w14:paraId="06ACF105" w14:textId="27E54CC4" w:rsidR="004223E1" w:rsidRDefault="004223E1" w:rsidP="004223E1">
      <w:r>
        <w:t xml:space="preserve">Birth on U.S. Registered Vessel </w:t>
      </w:r>
      <w:proofErr w:type="gramStart"/>
      <w:r>
        <w:t>On</w:t>
      </w:r>
      <w:proofErr w:type="gramEnd"/>
      <w:r>
        <w:t xml:space="preserve"> High Seas or in the Exclusive Economic Zone: </w:t>
      </w:r>
      <w:r w:rsidRPr="00D465E4">
        <w:rPr>
          <w:rStyle w:val="StyleUnderline"/>
        </w:rPr>
        <w:t>A U.S</w:t>
      </w:r>
      <w:r>
        <w:t xml:space="preserve">.-registered or documented </w:t>
      </w:r>
      <w:r w:rsidRPr="00D465E4">
        <w:rPr>
          <w:rStyle w:val="StyleUnderline"/>
        </w:rPr>
        <w:t>ship on the high seas or in the exclusive economic zone is not considered to be part of the U</w:t>
      </w:r>
      <w:r>
        <w:t xml:space="preserve">nited </w:t>
      </w:r>
      <w:r w:rsidRPr="00D465E4">
        <w:rPr>
          <w:rStyle w:val="StyleUnderline"/>
        </w:rPr>
        <w:t>S</w:t>
      </w:r>
      <w:r>
        <w:t xml:space="preserve">tates. Under the law of the sea, </w:t>
      </w:r>
      <w:r w:rsidRPr="00D465E4">
        <w:rPr>
          <w:rStyle w:val="StyleUnderline"/>
        </w:rPr>
        <w:t>an</w:t>
      </w:r>
      <w:r>
        <w:t xml:space="preserve"> Exclusive Economic Zone (</w:t>
      </w:r>
      <w:r w:rsidRPr="00D465E4">
        <w:rPr>
          <w:rStyle w:val="StyleUnderline"/>
        </w:rPr>
        <w:t>EEZ) is a maritime zone over which a State has special rights over the exploration and use of natural resources</w:t>
      </w:r>
      <w:r>
        <w:t>. The Exclusive Economic Zone extends up to 200 nautical miles from the coastal baseline. A child born on such a vessel does not acquire U.S. citizenship by reason of the place of birth (Lam Mow v. Nagle, 24 F.2d 316 (9th Cir., 1928)).</w:t>
      </w:r>
    </w:p>
    <w:p w14:paraId="33A6FC79" w14:textId="0BA433D4" w:rsidR="004223E1" w:rsidRPr="00D465E4" w:rsidRDefault="004223E1" w:rsidP="004223E1">
      <w:pPr>
        <w:pStyle w:val="Heading4"/>
      </w:pPr>
      <w:r>
        <w:t xml:space="preserve">“United States” requires </w:t>
      </w:r>
      <w:r>
        <w:rPr>
          <w:u w:val="single"/>
        </w:rPr>
        <w:t>complete</w:t>
      </w:r>
      <w:r>
        <w:t xml:space="preserve"> jurisdiction</w:t>
      </w:r>
      <w:r w:rsidR="00E25884">
        <w:t xml:space="preserve"> </w:t>
      </w:r>
      <w:r>
        <w:t>– only territorial sea and internal waters</w:t>
      </w:r>
    </w:p>
    <w:p w14:paraId="28307584" w14:textId="77777777" w:rsidR="004223E1" w:rsidRDefault="004223E1" w:rsidP="004223E1">
      <w:r w:rsidRPr="00D465E4">
        <w:rPr>
          <w:rStyle w:val="Style13ptBold"/>
        </w:rPr>
        <w:t>DOD Dictionary of Military Terms, 1</w:t>
      </w:r>
      <w:r>
        <w:rPr>
          <w:rStyle w:val="Style13ptBold"/>
        </w:rPr>
        <w:t>8</w:t>
      </w:r>
      <w:r>
        <w:rPr>
          <w:b/>
        </w:rPr>
        <w:t xml:space="preserve"> </w:t>
      </w:r>
      <w:r>
        <w:t>(</w:t>
      </w:r>
      <w:hyperlink r:id="rId66" w:history="1">
        <w:r w:rsidRPr="001B3615">
          <w:rPr>
            <w:rStyle w:val="Hyperlink"/>
          </w:rPr>
          <w:t>https://web.archive.org/web/20180411124809/http://www.jcs.mil/Portals/36/Documents/Doctrine/pubs/dictionary.pdf?ver=2018-03-27-153248-110</w:t>
        </w:r>
      </w:hyperlink>
      <w:r>
        <w:t xml:space="preserve">   //DH</w:t>
      </w:r>
    </w:p>
    <w:p w14:paraId="66190E56" w14:textId="77777777" w:rsidR="004223E1" w:rsidRPr="00D35587" w:rsidRDefault="004223E1" w:rsidP="004223E1"/>
    <w:p w14:paraId="0DBFB964" w14:textId="35651479" w:rsidR="004223E1" w:rsidRDefault="004223E1" w:rsidP="004223E1">
      <w:r w:rsidRPr="00D465E4">
        <w:rPr>
          <w:rStyle w:val="StyleUnderline"/>
        </w:rPr>
        <w:t xml:space="preserve">United States — Includes the land area, internal waters, territorial sea, and airspace </w:t>
      </w:r>
      <w:r w:rsidRPr="00D465E4">
        <w:rPr>
          <w:rStyle w:val="TitleChar"/>
          <w:u w:val="none"/>
        </w:rPr>
        <w:t xml:space="preserve">of the United States, including a. United States </w:t>
      </w:r>
      <w:proofErr w:type="gramStart"/>
      <w:r w:rsidRPr="00D465E4">
        <w:rPr>
          <w:rStyle w:val="TitleChar"/>
          <w:u w:val="none"/>
        </w:rPr>
        <w:t>territories;</w:t>
      </w:r>
      <w:proofErr w:type="gramEnd"/>
      <w:r w:rsidRPr="00D465E4">
        <w:rPr>
          <w:rStyle w:val="TitleChar"/>
          <w:u w:val="none"/>
        </w:rPr>
        <w:t xml:space="preserve"> </w:t>
      </w:r>
      <w:r w:rsidRPr="00D465E4">
        <w:rPr>
          <w:rStyle w:val="StyleUnderline"/>
        </w:rPr>
        <w:t>and</w:t>
      </w:r>
      <w:r w:rsidRPr="00D465E4">
        <w:rPr>
          <w:rStyle w:val="TitleChar"/>
          <w:u w:val="none"/>
        </w:rPr>
        <w:t xml:space="preserve"> b. </w:t>
      </w:r>
      <w:r w:rsidRPr="00D465E4">
        <w:rPr>
          <w:rStyle w:val="StyleUnderline"/>
        </w:rPr>
        <w:t>Other areas over which the U</w:t>
      </w:r>
      <w:r w:rsidRPr="00D465E4">
        <w:rPr>
          <w:rStyle w:val="TitleChar"/>
          <w:u w:val="none"/>
        </w:rPr>
        <w:t xml:space="preserve">nited </w:t>
      </w:r>
      <w:r w:rsidRPr="00D465E4">
        <w:rPr>
          <w:rStyle w:val="StyleUnderline"/>
        </w:rPr>
        <w:t>S</w:t>
      </w:r>
      <w:r w:rsidRPr="00D465E4">
        <w:rPr>
          <w:rStyle w:val="TitleChar"/>
          <w:u w:val="none"/>
        </w:rPr>
        <w:t xml:space="preserve">tates Government </w:t>
      </w:r>
      <w:r w:rsidRPr="00955391">
        <w:rPr>
          <w:rStyle w:val="StyleUnderline"/>
        </w:rPr>
        <w:t xml:space="preserve">has </w:t>
      </w:r>
      <w:r w:rsidRPr="00955391">
        <w:rPr>
          <w:rStyle w:val="Emphasis"/>
        </w:rPr>
        <w:t>complete</w:t>
      </w:r>
      <w:r w:rsidRPr="00955391">
        <w:rPr>
          <w:rStyle w:val="StyleUnderline"/>
        </w:rPr>
        <w:t xml:space="preserve"> jurisdiction</w:t>
      </w:r>
      <w:r w:rsidRPr="00D465E4">
        <w:rPr>
          <w:rStyle w:val="TitleChar"/>
          <w:u w:val="none"/>
        </w:rPr>
        <w:t xml:space="preserve"> and control or has exclusive authority or defense responsibility. (JP 1) </w:t>
      </w:r>
    </w:p>
    <w:p w14:paraId="3F083F2D" w14:textId="0DE99206" w:rsidR="00E25884" w:rsidRPr="00E25884" w:rsidRDefault="00E25884" w:rsidP="00E25884">
      <w:pPr>
        <w:pStyle w:val="Heading4"/>
      </w:pPr>
      <w:r>
        <w:t xml:space="preserve">EEZ only provides </w:t>
      </w:r>
      <w:r>
        <w:rPr>
          <w:u w:val="single"/>
        </w:rPr>
        <w:t>partial</w:t>
      </w:r>
      <w:r>
        <w:t xml:space="preserve"> jurisdiction – makes it </w:t>
      </w:r>
      <w:r>
        <w:rPr>
          <w:u w:val="single"/>
        </w:rPr>
        <w:t>outside</w:t>
      </w:r>
      <w:r>
        <w:t xml:space="preserve"> the United States</w:t>
      </w:r>
    </w:p>
    <w:p w14:paraId="3A6C65C2" w14:textId="77777777" w:rsidR="00E25884" w:rsidRDefault="00E25884" w:rsidP="00E25884">
      <w:r>
        <w:t xml:space="preserve">KEITH P. </w:t>
      </w:r>
      <w:r w:rsidRPr="00BA68D1">
        <w:rPr>
          <w:rStyle w:val="Style13ptBold"/>
        </w:rPr>
        <w:t>ELLISON, 11</w:t>
      </w:r>
      <w:r>
        <w:t xml:space="preserve"> - UNITED STATES DISTRICT JUDGE (UNITED STATES DISTRICT COURT SOUTHERN DISTRICT OF TEXAS HOUSTON DIVISION WESTERNGECO L.L.C., § § Plaintiff, § § v. § Case No. 4:09-cv-1827 § ION GEOPHYSICAL CORPORATION, et al. § § § Defendants. § </w:t>
      </w:r>
      <w:hyperlink r:id="rId67" w:history="1">
        <w:r w:rsidRPr="001B3615">
          <w:rPr>
            <w:rStyle w:val="Hyperlink"/>
          </w:rPr>
          <w:t>https://www.govinfo.gov/content/pkg/USCOURTS-txsd-4_09-cv-01827/pdf/USCOURTS-txsd-4_09-cv-01827-4.pdf</w:t>
        </w:r>
      </w:hyperlink>
      <w:r>
        <w:t xml:space="preserve">  //DH</w:t>
      </w:r>
    </w:p>
    <w:p w14:paraId="6B889718" w14:textId="77777777" w:rsidR="00E25884" w:rsidRDefault="00E25884" w:rsidP="00E25884"/>
    <w:p w14:paraId="721968D4" w14:textId="77777777" w:rsidR="00E25884" w:rsidRDefault="00E25884" w:rsidP="00E25884">
      <w:r>
        <w:t>b. The EEZ as U.S. Territory</w:t>
      </w:r>
    </w:p>
    <w:p w14:paraId="53D7899F" w14:textId="77777777" w:rsidR="00E25884" w:rsidRDefault="00E25884" w:rsidP="00E25884">
      <w:r>
        <w:t xml:space="preserve">Second, we determine whether the Chukchi Sea, when considered as the U.S. EEZ, is U.S. territory. </w:t>
      </w:r>
      <w:r w:rsidRPr="00BA68D1">
        <w:rPr>
          <w:rStyle w:val="StyleUnderline"/>
        </w:rPr>
        <w:t>The Presidential Proclamation establishing the EEZ</w:t>
      </w:r>
      <w:r>
        <w:t xml:space="preserve"> stated that: </w:t>
      </w:r>
    </w:p>
    <w:p w14:paraId="0EC7754D" w14:textId="77777777" w:rsidR="00E25884" w:rsidRDefault="00E25884" w:rsidP="00E25884">
      <w:pPr>
        <w:ind w:left="720"/>
      </w:pPr>
      <w:r>
        <w:t>Within the Exclusive Economic Zone, the United States has, to the extent permitted by international law, (a) sovereign rights for the purpose of exploring, exploiting, conserving and managing natural resources, both living and non-living, of the seabed and subsoil and the superjacent waters and with regard to other activities for the economic exploitation and exploration of the zone, such as the production of energy from the water, currents and winds; and (b) jurisdiction with regard to the establishment and use of artificial islands, and installations and structures having economic purposes, and the protection and preservation of the marine environment.</w:t>
      </w:r>
    </w:p>
    <w:p w14:paraId="14EBCAF7" w14:textId="77777777" w:rsidR="00E25884" w:rsidRDefault="00E25884" w:rsidP="00E25884">
      <w:r>
        <w:t xml:space="preserve">Presidential Proclamation No. 5030. Congress has enacted extensive legislation to implement the sovereign rights recognized by this Presidential statement. See </w:t>
      </w:r>
      <w:proofErr w:type="spellStart"/>
      <w:r>
        <w:t>Schoenbaum</w:t>
      </w:r>
      <w:proofErr w:type="spellEnd"/>
      <w:r>
        <w:t xml:space="preserve">, Admiralty &amp; Mar. Law § 2-16, at 39 (citing legislation). However, the Proclamation also </w:t>
      </w:r>
      <w:r w:rsidRPr="00BA68D1">
        <w:rPr>
          <w:rStyle w:val="StyleUnderline"/>
        </w:rPr>
        <w:t>explicitly provides that, “[w]</w:t>
      </w:r>
      <w:proofErr w:type="spellStart"/>
      <w:r w:rsidRPr="00BA68D1">
        <w:rPr>
          <w:rStyle w:val="StyleUnderline"/>
        </w:rPr>
        <w:t>ithout</w:t>
      </w:r>
      <w:proofErr w:type="spellEnd"/>
      <w:r w:rsidRPr="00BA68D1">
        <w:rPr>
          <w:rStyle w:val="StyleUnderline"/>
        </w:rPr>
        <w:t xml:space="preserve"> prejudice to the sovereign rights and jurisdiction of the U</w:t>
      </w:r>
      <w:r>
        <w:t xml:space="preserve">nited </w:t>
      </w:r>
      <w:r w:rsidRPr="00BA68D1">
        <w:rPr>
          <w:rStyle w:val="StyleUnderline"/>
        </w:rPr>
        <w:t>S</w:t>
      </w:r>
      <w:r>
        <w:t xml:space="preserve">tates, </w:t>
      </w:r>
      <w:r w:rsidRPr="00BA68D1">
        <w:rPr>
          <w:rStyle w:val="StyleUnderline"/>
        </w:rPr>
        <w:t>the Exclusive Economic Zone remains an area beyond the territory and territorial sea of the United States</w:t>
      </w:r>
      <w:r>
        <w:t xml:space="preserve"> in which all States enjoy the high seas freedoms of navigation, overflight, the laying of submarine cables and pipelines, and other internationally lawful uses of the sea.” Presidential Proclamation No. 5030. This provision incorporates the principle that the sovereign rights that the United States enjoys in its EEZ and continental shelf are “functional in character, limited to specified activities.” Restatement (3d) of Foreign Relations Law § 511 </w:t>
      </w:r>
      <w:proofErr w:type="spellStart"/>
      <w:r>
        <w:t>cmt</w:t>
      </w:r>
      <w:proofErr w:type="spellEnd"/>
      <w:r>
        <w:t>. b.</w:t>
      </w:r>
    </w:p>
    <w:p w14:paraId="34D61DDA" w14:textId="77777777" w:rsidR="00E25884" w:rsidRDefault="00E25884" w:rsidP="00E25884">
      <w:r>
        <w:t xml:space="preserve"> The Fugro Norway Defendants are engaged in activity that arguably could be characterized as exploration of “natural resources, both living and non-living, of the seabed and subsoil” in the EEZ, which is subject to the United </w:t>
      </w:r>
      <w:proofErr w:type="spellStart"/>
      <w:r>
        <w:t>States’s</w:t>
      </w:r>
      <w:proofErr w:type="spellEnd"/>
      <w:r>
        <w:t xml:space="preserve"> sovereign rights. Under one analytical approach, the fact that the United States possesses a subset of resource-related sovereign rights over these activities in the EEZ and possesses the power to enforce patent law within the territorial limits of its sovereignty leads to the conclusion that U.S. patent law applies to natural resource-related activity that occurs in the EEZ. However, we decline to take that approach for three reasons. First, </w:t>
      </w:r>
      <w:r w:rsidRPr="00BA68D1">
        <w:rPr>
          <w:rStyle w:val="StyleUnderline"/>
        </w:rPr>
        <w:t xml:space="preserve">the Presidential Proclamation establishing the EEZ explicitly acknowledges that the extension of sovereign rights over the EEZ does not change the EEZ’s character as </w:t>
      </w:r>
      <w:r w:rsidRPr="00BA68D1">
        <w:rPr>
          <w:rStyle w:val="Emphasis"/>
        </w:rPr>
        <w:t>outside the territory</w:t>
      </w:r>
      <w:r w:rsidRPr="00BA68D1">
        <w:rPr>
          <w:rStyle w:val="StyleUnderline"/>
        </w:rPr>
        <w:t xml:space="preserve"> of the U</w:t>
      </w:r>
      <w:r>
        <w:t xml:space="preserve">nited </w:t>
      </w:r>
      <w:r w:rsidRPr="00BA68D1">
        <w:rPr>
          <w:rStyle w:val="StyleUnderline"/>
        </w:rPr>
        <w:t>S</w:t>
      </w:r>
      <w:r>
        <w:t xml:space="preserve">tates. </w:t>
      </w:r>
      <w:r w:rsidRPr="00BA68D1">
        <w:rPr>
          <w:rStyle w:val="StyleUnderline"/>
        </w:rPr>
        <w:t>Customary international law and UNCLOS reaffirm the principle that a country’s EEZ retains its character as outside the territory of that country and</w:t>
      </w:r>
      <w:r>
        <w:t xml:space="preserve"> largely </w:t>
      </w:r>
      <w:r w:rsidRPr="00BA68D1">
        <w:rPr>
          <w:rStyle w:val="Emphasis"/>
        </w:rPr>
        <w:t>maintains its status as high seas.</w:t>
      </w:r>
      <w:r>
        <w:t xml:space="preserve"> The Australian patent statute cited by </w:t>
      </w:r>
      <w:proofErr w:type="spellStart"/>
      <w:r>
        <w:t>WesternGeco</w:t>
      </w:r>
      <w:proofErr w:type="spellEnd"/>
      <w:r>
        <w:t xml:space="preserve"> as support for the proposition that a country’s patent law covers the EEZ may be interpreted in an opposite manner. The statute expressly states that it shall “extend to: (a) each external territory; and (b) the Australian continental shelf; and (c) the waters above the Australian continental shelf; and (d) the airspace above Australia, each external Territory and the Australian continental shelf.” Patents Act 1990 (</w:t>
      </w:r>
      <w:proofErr w:type="spellStart"/>
      <w:r>
        <w:t>Cth</w:t>
      </w:r>
      <w:proofErr w:type="spellEnd"/>
      <w:r>
        <w:t xml:space="preserve">) § 12 (Australia). The provision “the waters above the Australian continental shelf” would refer to the Australian EEZ. Rather than firmly establishing that Australia considers the EEZ to be part of its territory, the statute supports an interpretation that Australia has made a separate provision for the application of its patent law to the EEZ because the EEZ is not its territory. The opposite reading—that Australia considers the EEZ to be its territory—would render the phrase “waters above the Australian continental shelf” superfluous because the statute already contains text extending the patent law to “each external territory.” See TRW, Inc. v. Andrews, 534 U.S. 19, 31 (2001) (internal citations and quotation marks omitted) (“It is a cardinal principle of statutory construction that a statute ought, upon the whole, to be so construed that, if it can be prevented, no clause, sentence, or word shall be superfluous, void, or insignificant.”). </w:t>
      </w:r>
    </w:p>
    <w:p w14:paraId="15440FE9" w14:textId="77777777" w:rsidR="00E25884" w:rsidRPr="00BA68D1" w:rsidRDefault="00E25884" w:rsidP="00E25884">
      <w:r>
        <w:t xml:space="preserve">Second, </w:t>
      </w:r>
      <w:r w:rsidRPr="00BA68D1">
        <w:rPr>
          <w:rStyle w:val="StyleUnderline"/>
        </w:rPr>
        <w:t>the U</w:t>
      </w:r>
      <w:r>
        <w:t xml:space="preserve">nited </w:t>
      </w:r>
      <w:r w:rsidRPr="00BA68D1">
        <w:rPr>
          <w:rStyle w:val="StyleUnderline"/>
        </w:rPr>
        <w:t>S</w:t>
      </w:r>
      <w:r>
        <w:t xml:space="preserve">tates </w:t>
      </w:r>
      <w:r w:rsidRPr="00E25884">
        <w:rPr>
          <w:rStyle w:val="Emphasis"/>
        </w:rPr>
        <w:t>d</w:t>
      </w:r>
      <w:r w:rsidRPr="00BA68D1">
        <w:rPr>
          <w:rStyle w:val="Emphasis"/>
        </w:rPr>
        <w:t xml:space="preserve">oes not possess full sovereign rights </w:t>
      </w:r>
      <w:r w:rsidRPr="00BA68D1">
        <w:rPr>
          <w:rStyle w:val="StyleUnderline"/>
        </w:rPr>
        <w:t>over the EEZ</w:t>
      </w:r>
      <w:r>
        <w:t xml:space="preserve">, </w:t>
      </w:r>
      <w:r w:rsidRPr="00BA68D1">
        <w:rPr>
          <w:rStyle w:val="StyleUnderline"/>
        </w:rPr>
        <w:t>but only a certain subset of rights related to economic exploration and exploitation</w:t>
      </w:r>
      <w:r>
        <w:t xml:space="preserve">. Moreover, its jurisdiction is even further circumscribed to the establishment and use of artificial islands, installations and structures, and protection of the marine environment, and does not include jurisdiction over marine scientific research. Presidential Proclamation No. 5030. The Geo Celtic is a marine vessel that does not fall within the categories of items or issues subject to U.S. jurisdiction. </w:t>
      </w:r>
      <w:proofErr w:type="spellStart"/>
      <w:r>
        <w:t>WesternGeco</w:t>
      </w:r>
      <w:proofErr w:type="spellEnd"/>
      <w:r>
        <w:t xml:space="preserve"> cites a South African case holding that South African patent law extends to the South African </w:t>
      </w:r>
      <w:proofErr w:type="gramStart"/>
      <w:r>
        <w:t>EEZ, but</w:t>
      </w:r>
      <w:proofErr w:type="gramEnd"/>
      <w:r>
        <w:t xml:space="preserve"> fails to note that the infringing activity concerned a pipeline, which was held to be an “installation” as defined by UNCLOS and subject to South African jurisdiction. See Schlumberger </w:t>
      </w:r>
      <w:proofErr w:type="spellStart"/>
      <w:r>
        <w:t>Logelco</w:t>
      </w:r>
      <w:proofErr w:type="spellEnd"/>
      <w:r>
        <w:t xml:space="preserve">, Inc. v. </w:t>
      </w:r>
      <w:proofErr w:type="spellStart"/>
      <w:r>
        <w:t>CoFlexip</w:t>
      </w:r>
      <w:proofErr w:type="spellEnd"/>
      <w:r>
        <w:t xml:space="preserve">, Case No. 700/98 (Supr. Ct. App. S. Afr. May 25, 2000). </w:t>
      </w:r>
    </w:p>
    <w:p w14:paraId="757FB323" w14:textId="77777777" w:rsidR="00E25884" w:rsidRDefault="00E25884" w:rsidP="004223E1"/>
    <w:p w14:paraId="2D761D22" w14:textId="77777777" w:rsidR="004223E1" w:rsidRDefault="004223E1" w:rsidP="004223E1">
      <w:pPr>
        <w:pStyle w:val="Heading4"/>
        <w:rPr>
          <w:rStyle w:val="TitleChar"/>
          <w:u w:val="none"/>
        </w:rPr>
      </w:pPr>
      <w:r>
        <w:rPr>
          <w:rStyle w:val="TitleChar"/>
          <w:u w:val="none"/>
        </w:rPr>
        <w:t>Sovereign rights in the EEZ are not the same as sovereignty – EEZs are not territories or possessions of the United States</w:t>
      </w:r>
    </w:p>
    <w:p w14:paraId="27486A3D" w14:textId="77777777" w:rsidR="004223E1" w:rsidRDefault="004223E1" w:rsidP="004223E1">
      <w:r>
        <w:t xml:space="preserve">Matthew T. </w:t>
      </w:r>
      <w:r w:rsidRPr="00AB08B4">
        <w:rPr>
          <w:rStyle w:val="Style13ptBold"/>
        </w:rPr>
        <w:t>Hanna, 14</w:t>
      </w:r>
      <w:r>
        <w:t xml:space="preserve"> - J.D. Candidate, Case Western Reserve University School of Law (“THE EXCLUSIVE ECONOMIC ZONE: A ‘NOMAN’S LAND’ FOR UNITED STATES PATENT LAW” Journal of Law, Technology &amp; the Internet · Vol. 5 · 2014, </w:t>
      </w:r>
      <w:hyperlink r:id="rId68" w:history="1">
        <w:r w:rsidRPr="001B3615">
          <w:rPr>
            <w:rStyle w:val="Hyperlink"/>
          </w:rPr>
          <w:t>https://scholarlycommons.law.case.edu/cgi/viewcontent.cgi?article=1065&amp;context=jolti</w:t>
        </w:r>
      </w:hyperlink>
      <w:r>
        <w:t xml:space="preserve"> //DH</w:t>
      </w:r>
    </w:p>
    <w:p w14:paraId="20207DC1" w14:textId="77777777" w:rsidR="004223E1" w:rsidRPr="00AB08B4" w:rsidRDefault="004223E1" w:rsidP="004223E1"/>
    <w:p w14:paraId="1985158E" w14:textId="77777777" w:rsidR="004223E1" w:rsidRDefault="004223E1" w:rsidP="004223E1">
      <w:pPr>
        <w:rPr>
          <w:rStyle w:val="TitleChar"/>
          <w:u w:val="none"/>
        </w:rPr>
      </w:pPr>
      <w:r w:rsidRPr="00F1747C">
        <w:rPr>
          <w:rStyle w:val="StyleUnderline"/>
        </w:rPr>
        <w:t xml:space="preserve">The </w:t>
      </w:r>
      <w:r>
        <w:rPr>
          <w:rStyle w:val="TitleChar"/>
          <w:u w:val="none"/>
        </w:rPr>
        <w:t xml:space="preserve">general </w:t>
      </w:r>
      <w:r w:rsidRPr="00F1747C">
        <w:rPr>
          <w:rStyle w:val="StyleUnderline"/>
        </w:rPr>
        <w:t xml:space="preserve">holding of </w:t>
      </w:r>
      <w:proofErr w:type="spellStart"/>
      <w:r w:rsidRPr="00F1747C">
        <w:rPr>
          <w:rStyle w:val="StyleUnderline"/>
        </w:rPr>
        <w:t>WesternGeco</w:t>
      </w:r>
      <w:proofErr w:type="spellEnd"/>
      <w:r w:rsidRPr="00F1747C">
        <w:rPr>
          <w:rStyle w:val="StyleUnderline"/>
        </w:rPr>
        <w:t xml:space="preserve"> is that the U.S. EEZ is not “within the United States”</w:t>
      </w:r>
      <w:r>
        <w:rPr>
          <w:rStyle w:val="TitleChar"/>
          <w:u w:val="none"/>
        </w:rPr>
        <w:t xml:space="preserve"> for purposes of direct infringement claims under § 271(a).98 The court held that Reagan’s proclamation “incorporates the principle that the sovereign rights that the United States enjoys in its EEZ and continental shelf are ‘functional in character, limited to specific activities.’”99 This characterization supported a finding that the EEZ is not “within the United States,” but the court continued its analysis, noting that the exploration of “natural resources, both living and non-living, of the seabed and subsoil” in the EEZ could be considered conduct subject to the United States’ sovereign rights.100 The court extrapolated this proposition, entertaining the possibility that “the United States possesses a subset of resource-related sovereign rights over these activities in the EEZ and possesses the power to enforce patent law within the territorial limits of its sovereignty leads to the conclusion that U.S. patent law applies to natural resource-related activity that occurs within the EEZ.”101 The court declined to accept this argument, citing Reagan’s proclamation, customary international law, and UNCLOS for the proposition that “a country’s EEZ maintains its status as outside the territory of that country and largely maintains its status as high seas.”102 The </w:t>
      </w:r>
      <w:proofErr w:type="spellStart"/>
      <w:r>
        <w:rPr>
          <w:rStyle w:val="TitleChar"/>
          <w:u w:val="none"/>
        </w:rPr>
        <w:t>WesternGeco</w:t>
      </w:r>
      <w:proofErr w:type="spellEnd"/>
      <w:r>
        <w:rPr>
          <w:rStyle w:val="TitleChar"/>
          <w:u w:val="none"/>
        </w:rPr>
        <w:t xml:space="preserve"> court seemingly based its decision on the reasons mentioned above and the judiciary’s longstanding reluctance to extend the geographic scope of patent rights.103</w:t>
      </w:r>
    </w:p>
    <w:p w14:paraId="2198A428" w14:textId="77777777" w:rsidR="004223E1" w:rsidRDefault="004223E1" w:rsidP="004223E1">
      <w:pPr>
        <w:rPr>
          <w:rStyle w:val="TitleChar"/>
          <w:u w:val="none"/>
        </w:rPr>
      </w:pPr>
      <w:r>
        <w:rPr>
          <w:rStyle w:val="TitleChar"/>
          <w:u w:val="none"/>
        </w:rPr>
        <w:t xml:space="preserve">The “Area” outside of the EEZ is clearly high seas, but —as noted in § I(B)—a coastal nation possesses sovereign rights in its EEZ greater than those in its “Area,” in which it possesses none. To dismiss the EEZ as a swath of ocean that “largely maintains its status as high seas” minimizes the substantial sovereign rights that the United States has over the natural resources in its EEZ—natural resources that United States businesses will harvest with the help of patented device; like those at issue in </w:t>
      </w:r>
      <w:proofErr w:type="spellStart"/>
      <w:r>
        <w:rPr>
          <w:rStyle w:val="TitleChar"/>
          <w:u w:val="none"/>
        </w:rPr>
        <w:t>WesternGeco</w:t>
      </w:r>
      <w:proofErr w:type="spellEnd"/>
      <w:r>
        <w:rPr>
          <w:rStyle w:val="TitleChar"/>
          <w:u w:val="none"/>
        </w:rPr>
        <w:t>. The special rights afforded to the United States in its EEZ warrant the protection of U.S. patent law.</w:t>
      </w:r>
    </w:p>
    <w:p w14:paraId="77DE5584" w14:textId="77777777" w:rsidR="004223E1" w:rsidRPr="00D465E4" w:rsidRDefault="004223E1" w:rsidP="004223E1">
      <w:r>
        <w:t xml:space="preserve">In an August 16, 2011, opinion, the court addressed </w:t>
      </w:r>
      <w:proofErr w:type="spellStart"/>
      <w:r>
        <w:t>WesternGeco’s</w:t>
      </w:r>
      <w:proofErr w:type="spellEnd"/>
      <w:r>
        <w:t xml:space="preserve"> motion for partial reconsideration regarding direct infringement in the United States EEZ.104 </w:t>
      </w:r>
      <w:proofErr w:type="spellStart"/>
      <w:r>
        <w:t>WesternGeco</w:t>
      </w:r>
      <w:proofErr w:type="spellEnd"/>
      <w:r>
        <w:t xml:space="preserve"> argued that the court should allow </w:t>
      </w:r>
      <w:proofErr w:type="spellStart"/>
      <w:r>
        <w:t>WesternGeco’s</w:t>
      </w:r>
      <w:proofErr w:type="spellEnd"/>
      <w:r>
        <w:t xml:space="preserve"> direct infringement claims under § 271(a) because the EEZ is a “possession” of the United States,105 and “possession” is broader than the term “territories” in 35 U.S.C § 100(c).106 Congress amended the definition of the “United States,” by including the words “and possessions” to its meaning, thus giving rise to </w:t>
      </w:r>
      <w:proofErr w:type="spellStart"/>
      <w:r>
        <w:t>WesternGeco’s</w:t>
      </w:r>
      <w:proofErr w:type="spellEnd"/>
      <w:r>
        <w:t xml:space="preserve"> argument that its direct infringement claims should survive a motion to dismiss on the basis that the EEZ is a possession of the United States</w:t>
      </w:r>
    </w:p>
    <w:p w14:paraId="278391A1" w14:textId="77777777" w:rsidR="004223E1" w:rsidRDefault="004223E1" w:rsidP="004223E1">
      <w:r>
        <w:t xml:space="preserve">In support of its argument that the EEZ is within the United States’ possession, </w:t>
      </w:r>
      <w:proofErr w:type="spellStart"/>
      <w:r>
        <w:t>WesternGeco</w:t>
      </w:r>
      <w:proofErr w:type="spellEnd"/>
      <w:r>
        <w:t xml:space="preserve"> cited </w:t>
      </w:r>
      <w:proofErr w:type="spellStart"/>
      <w:r>
        <w:t>Vermilya</w:t>
      </w:r>
      <w:proofErr w:type="spellEnd"/>
      <w:r>
        <w:t xml:space="preserve"> Brown Co. v. Connell, 107 (hereinafter “</w:t>
      </w:r>
      <w:proofErr w:type="spellStart"/>
      <w:r>
        <w:t>Vermilya</w:t>
      </w:r>
      <w:proofErr w:type="spellEnd"/>
      <w:r>
        <w:t xml:space="preserve"> Brown”) wherein the Supreme Court held that “possession” in the Fair Labor Standards Act of 1938 means “areas beyond U.S. territories so long as Congress can exercise control in them.”108 In response, the </w:t>
      </w:r>
      <w:proofErr w:type="spellStart"/>
      <w:r>
        <w:t>WesternGeco</w:t>
      </w:r>
      <w:proofErr w:type="spellEnd"/>
      <w:r>
        <w:t xml:space="preserve"> court distinguished </w:t>
      </w:r>
      <w:proofErr w:type="spellStart"/>
      <w:r>
        <w:t>Vermilya</w:t>
      </w:r>
      <w:proofErr w:type="spellEnd"/>
      <w:r>
        <w:t xml:space="preserve"> Brown on a narrow point because “it addresses whether the term ‘possession’ in the context of FLSA can refer to land leased by the United States, rather than whether the term ‘possessions’ in the Patent Act can encompass ocean areas that are the United States’ EEZ.”109 Thus, based on the ordinary meaning of “possession,” </w:t>
      </w:r>
      <w:r w:rsidRPr="00F1747C">
        <w:rPr>
          <w:rStyle w:val="StyleUnderline"/>
        </w:rPr>
        <w:t xml:space="preserve">the </w:t>
      </w:r>
      <w:proofErr w:type="spellStart"/>
      <w:r w:rsidRPr="00F1747C">
        <w:rPr>
          <w:rStyle w:val="StyleUnderline"/>
        </w:rPr>
        <w:t>WesternGeco</w:t>
      </w:r>
      <w:proofErr w:type="spellEnd"/>
      <w:r w:rsidRPr="00F1747C">
        <w:rPr>
          <w:rStyle w:val="StyleUnderline"/>
        </w:rPr>
        <w:t xml:space="preserve"> court held that the U</w:t>
      </w:r>
      <w:r>
        <w:t xml:space="preserve">nited </w:t>
      </w:r>
      <w:r w:rsidRPr="00F1747C">
        <w:rPr>
          <w:rStyle w:val="StyleUnderline"/>
        </w:rPr>
        <w:t>S</w:t>
      </w:r>
      <w:r>
        <w:t xml:space="preserve">tates </w:t>
      </w:r>
      <w:r w:rsidRPr="00F1747C">
        <w:rPr>
          <w:rStyle w:val="StyleUnderline"/>
        </w:rPr>
        <w:t>neither “owns” nor “occupies” the EEZ, thus rendering the EEZ not a United States “possession</w:t>
      </w:r>
      <w:r>
        <w:t xml:space="preserve">” for the purposes of § 271(a).110 This holding seems to be a close call as the </w:t>
      </w:r>
      <w:proofErr w:type="spellStart"/>
      <w:r>
        <w:t>WesternGeco</w:t>
      </w:r>
      <w:proofErr w:type="spellEnd"/>
      <w:r>
        <w:t xml:space="preserve"> court recognized that “the level of control the United States possesses in the EEZ is analogous to the level of control that the United States possessed in the Bermuda leasehold that was the subject of </w:t>
      </w:r>
      <w:proofErr w:type="spellStart"/>
      <w:r>
        <w:t>Vermilya</w:t>
      </w:r>
      <w:proofErr w:type="spellEnd"/>
      <w:r>
        <w:t xml:space="preserve"> Brown . . . .”111 Further, the court recognized: “</w:t>
      </w:r>
      <w:r w:rsidRPr="00F1747C">
        <w:rPr>
          <w:rStyle w:val="StyleUnderline"/>
        </w:rPr>
        <w:t>The U</w:t>
      </w:r>
      <w:r>
        <w:t xml:space="preserve">nited </w:t>
      </w:r>
      <w:r w:rsidRPr="00F1747C">
        <w:rPr>
          <w:rStyle w:val="StyleUnderline"/>
        </w:rPr>
        <w:t>S</w:t>
      </w:r>
      <w:r>
        <w:t xml:space="preserve">tates’ </w:t>
      </w:r>
      <w:r w:rsidRPr="00F1747C">
        <w:rPr>
          <w:rStyle w:val="StyleUnderline"/>
        </w:rPr>
        <w:t>control exists in the form of a bundle of sovereign rights and jurisdiction related to the economic exploitation, scientific exploration, and national resource development</w:t>
      </w:r>
      <w:r>
        <w:t xml:space="preserve"> of natural resources within the EEZ and the OCS.”112 The United States’ sovereign rights in the EEZ are substantial, and the </w:t>
      </w:r>
      <w:proofErr w:type="spellStart"/>
      <w:r>
        <w:t>WesternGeco</w:t>
      </w:r>
      <w:proofErr w:type="spellEnd"/>
      <w:r>
        <w:t xml:space="preserve"> court’s discussion of whether the EEZ is a United States territory or possession begs for a Congressional authoritative statement either allowing or excluding direct infringement claims under § 271(a) for infringing activities performed in the United States EEZ.</w:t>
      </w:r>
    </w:p>
    <w:p w14:paraId="18CA8C53" w14:textId="77777777" w:rsidR="004223E1" w:rsidRDefault="004223E1" w:rsidP="004223E1"/>
    <w:p w14:paraId="5AFB8EDE" w14:textId="77777777" w:rsidR="004223E1" w:rsidRDefault="004223E1" w:rsidP="004223E1">
      <w:pPr>
        <w:pStyle w:val="Heading4"/>
      </w:pPr>
      <w:r>
        <w:t>EEZ is not part of a state’s territory – sovereign rights are not the same as sovereignty</w:t>
      </w:r>
    </w:p>
    <w:p w14:paraId="7FA4B289" w14:textId="42D5F1EC" w:rsidR="004223E1" w:rsidRDefault="004223E1" w:rsidP="004223E1">
      <w:r>
        <w:t xml:space="preserve">Haroun </w:t>
      </w:r>
      <w:proofErr w:type="spellStart"/>
      <w:r w:rsidRPr="00491ED6">
        <w:rPr>
          <w:rStyle w:val="Style13ptBold"/>
        </w:rPr>
        <w:t>Alfarsi</w:t>
      </w:r>
      <w:proofErr w:type="spellEnd"/>
      <w:r w:rsidRPr="00491ED6">
        <w:rPr>
          <w:rStyle w:val="Style13ptBold"/>
        </w:rPr>
        <w:t>, 18</w:t>
      </w:r>
      <w:r>
        <w:t xml:space="preserve"> – “Sea Dispute: Sovereignty vs. Sovereign Rights” 1/28, </w:t>
      </w:r>
      <w:hyperlink r:id="rId69" w:history="1">
        <w:r w:rsidRPr="001B3615">
          <w:rPr>
            <w:rStyle w:val="Hyperlink"/>
          </w:rPr>
          <w:t>https://www.profolus.com/topics/sovereignty-vs-sovereign-rights-difference/</w:t>
        </w:r>
      </w:hyperlink>
      <w:r w:rsidR="00E25884">
        <w:t xml:space="preserve">  //DH</w:t>
      </w:r>
    </w:p>
    <w:p w14:paraId="6C623471" w14:textId="77777777" w:rsidR="004223E1" w:rsidRDefault="004223E1" w:rsidP="004223E1"/>
    <w:p w14:paraId="0E82CADD" w14:textId="77777777" w:rsidR="004223E1" w:rsidRDefault="004223E1" w:rsidP="004223E1">
      <w:r>
        <w:t xml:space="preserve">The law of the sea based on </w:t>
      </w:r>
      <w:r w:rsidRPr="00815E85">
        <w:rPr>
          <w:rStyle w:val="StyleUnderline"/>
        </w:rPr>
        <w:t>UNCLOS implies that sovereignty pertains to the exclusive legal authority of a state over its</w:t>
      </w:r>
      <w:r>
        <w:t xml:space="preserve"> waters, particularly its </w:t>
      </w:r>
      <w:r w:rsidRPr="00815E85">
        <w:rPr>
          <w:rStyle w:val="StyleUnderline"/>
        </w:rPr>
        <w:t>internal waters and territorial seas</w:t>
      </w:r>
      <w:r>
        <w:t>. The state essentially has territorial sovereignty over these waters.</w:t>
      </w:r>
    </w:p>
    <w:p w14:paraId="4AAD44D8" w14:textId="77777777" w:rsidR="004223E1" w:rsidRDefault="004223E1" w:rsidP="004223E1">
      <w:r>
        <w:t xml:space="preserve">In consideration of the </w:t>
      </w:r>
      <w:proofErr w:type="gramStart"/>
      <w:r>
        <w:t>aforementioned definition</w:t>
      </w:r>
      <w:proofErr w:type="gramEnd"/>
      <w:r>
        <w:t>, stating that a state has sovereignty over a territory essentially means that there are no other existing superior rights and power. Ownership of that territory is absolute and thus, no authority can be higher than the state.</w:t>
      </w:r>
    </w:p>
    <w:p w14:paraId="7436F406" w14:textId="77777777" w:rsidR="004223E1" w:rsidRDefault="004223E1" w:rsidP="004223E1">
      <w:r>
        <w:t>On the other hand, “</w:t>
      </w:r>
      <w:r w:rsidRPr="00815E85">
        <w:rPr>
          <w:rStyle w:val="StyleUnderline"/>
        </w:rPr>
        <w:t>sovereign rights” is a term used in UNCLOS to pertain to the entitlements or privileges of a state to</w:t>
      </w:r>
      <w:r>
        <w:t xml:space="preserve"> a defined area of a sea called </w:t>
      </w:r>
      <w:r w:rsidRPr="00815E85">
        <w:rPr>
          <w:rStyle w:val="StyleUnderline"/>
        </w:rPr>
        <w:t>the exclusive economic zone</w:t>
      </w:r>
      <w:r>
        <w:t>. In other words, UNCLOS merely used this term to collectively represent the limited rights of a state over its exclusive economic zone.</w:t>
      </w:r>
    </w:p>
    <w:p w14:paraId="7B3C770C" w14:textId="77777777" w:rsidR="004223E1" w:rsidRDefault="004223E1" w:rsidP="004223E1">
      <w:r>
        <w:t xml:space="preserve">Article 56 of UNCLOS mentioned that in this exclusive economic zone, a state has sovereign rights for the purpose of “exploring and exploiting, </w:t>
      </w:r>
      <w:proofErr w:type="gramStart"/>
      <w:r>
        <w:t>conserving</w:t>
      </w:r>
      <w:proofErr w:type="gramEnd"/>
      <w:r>
        <w:t xml:space="preserve"> and managing the natural resources…of the waters superjacent to the seabed and of the seabed and its subsoil, and with regard to other activities for the economic exploitation and exploration of the zone, such as the production of energy from the water, currents and winds.”</w:t>
      </w:r>
    </w:p>
    <w:p w14:paraId="59B004B7" w14:textId="77777777" w:rsidR="004223E1" w:rsidRDefault="004223E1" w:rsidP="004223E1">
      <w:r w:rsidRPr="00815E85">
        <w:rPr>
          <w:rStyle w:val="StyleUnderline"/>
        </w:rPr>
        <w:t>Having</w:t>
      </w:r>
      <w:r>
        <w:t xml:space="preserve"> a </w:t>
      </w:r>
      <w:proofErr w:type="gramStart"/>
      <w:r w:rsidRPr="00815E85">
        <w:rPr>
          <w:rStyle w:val="StyleUnderline"/>
        </w:rPr>
        <w:t>sovereign rights</w:t>
      </w:r>
      <w:proofErr w:type="gramEnd"/>
      <w:r>
        <w:t xml:space="preserve"> over a particular area, such as an exclusive economic zone, </w:t>
      </w:r>
      <w:r w:rsidRPr="00815E85">
        <w:rPr>
          <w:rStyle w:val="StyleUnderline"/>
        </w:rPr>
        <w:t>does not confer sovereignty. This also means that based on UNCLOS, an exclusive economic zone is not a sovereign territory</w:t>
      </w:r>
      <w:r>
        <w:t>.</w:t>
      </w:r>
    </w:p>
    <w:p w14:paraId="50B1B5F9" w14:textId="77777777" w:rsidR="004223E1" w:rsidRDefault="004223E1" w:rsidP="004223E1">
      <w:r>
        <w:t>IN A NUTSHELL: SOVEREIGNTY VS. SOVEREIGN RIGHTS</w:t>
      </w:r>
    </w:p>
    <w:p w14:paraId="4C9EF4F6" w14:textId="77777777" w:rsidR="004223E1" w:rsidRDefault="004223E1" w:rsidP="004223E1">
      <w:r>
        <w:t xml:space="preserve">Based </w:t>
      </w:r>
      <w:proofErr w:type="gramStart"/>
      <w:r>
        <w:t>from</w:t>
      </w:r>
      <w:proofErr w:type="gramEnd"/>
      <w:r>
        <w:t xml:space="preserve"> the discussion above, </w:t>
      </w:r>
      <w:r w:rsidRPr="00815E85">
        <w:rPr>
          <w:rStyle w:val="StyleUnderline"/>
        </w:rPr>
        <w:t>sovereign rights should not be confused with</w:t>
      </w:r>
      <w:r>
        <w:t xml:space="preserve"> sovereignty or more appropriately, </w:t>
      </w:r>
      <w:r w:rsidRPr="00815E85">
        <w:rPr>
          <w:rStyle w:val="StyleUnderline"/>
        </w:rPr>
        <w:t>territorial sovereignty.</w:t>
      </w:r>
      <w:r>
        <w:t xml:space="preserve"> Having sovereign rights over a particular body of water does not correspond to having sovereignty over that same area. Sovereignty simply means supreme authority while sovereign rights is a term used for a collective but limited set of rights and power.</w:t>
      </w:r>
    </w:p>
    <w:p w14:paraId="0928639A" w14:textId="77777777" w:rsidR="004223E1" w:rsidRDefault="004223E1" w:rsidP="004223E1">
      <w:r>
        <w:t>It is easy to confuse sovereign rights with sovereignty simply because of lexical, phonemic, and typographical similarities. The confusion simply stems from the seeming “resemblance” of these two words. However, it is important to maintain the difference between sovereignty and sovereign rights to promote conciseness, especially in interpreting critical documents such as the UNCLOS, or in disseminating official state pronouncements and legal or scholarly publications.</w:t>
      </w:r>
    </w:p>
    <w:p w14:paraId="087A682F" w14:textId="6EFA997F" w:rsidR="004223E1" w:rsidRDefault="004223E1" w:rsidP="004223E1"/>
    <w:p w14:paraId="4342E8CD" w14:textId="77777777" w:rsidR="00E25884" w:rsidRDefault="00E25884" w:rsidP="00E25884">
      <w:pPr>
        <w:pStyle w:val="Heading3"/>
      </w:pPr>
      <w:r>
        <w:t>AT: EEZ = US possession</w:t>
      </w:r>
    </w:p>
    <w:p w14:paraId="78E9DE48" w14:textId="77777777" w:rsidR="00E25884" w:rsidRDefault="00E25884" w:rsidP="00E25884">
      <w:pPr>
        <w:pStyle w:val="Heading4"/>
      </w:pPr>
      <w:r>
        <w:t>Courts ruled the EEZ is not a possession of the US</w:t>
      </w:r>
    </w:p>
    <w:p w14:paraId="3F0159E1" w14:textId="77777777" w:rsidR="00E25884" w:rsidRDefault="00E25884" w:rsidP="00E25884">
      <w:proofErr w:type="spellStart"/>
      <w:r>
        <w:t>Rikard</w:t>
      </w:r>
      <w:proofErr w:type="spellEnd"/>
      <w:r>
        <w:t xml:space="preserve"> </w:t>
      </w:r>
      <w:proofErr w:type="spellStart"/>
      <w:r w:rsidRPr="00990A95">
        <w:rPr>
          <w:rStyle w:val="Style13ptBold"/>
        </w:rPr>
        <w:t>Mikalsen</w:t>
      </w:r>
      <w:proofErr w:type="spellEnd"/>
      <w:r w:rsidRPr="00990A95">
        <w:rPr>
          <w:rStyle w:val="Style13ptBold"/>
        </w:rPr>
        <w:t>, 1</w:t>
      </w:r>
      <w:r>
        <w:rPr>
          <w:rStyle w:val="Style13ptBold"/>
        </w:rPr>
        <w:t>9</w:t>
      </w:r>
      <w:r>
        <w:t xml:space="preserve"> – Thesis submitted in partial fulfilment of the requirements for the degree of Master of Laws at Newcastle </w:t>
      </w:r>
      <w:proofErr w:type="gramStart"/>
      <w:r>
        <w:t>University  (</w:t>
      </w:r>
      <w:proofErr w:type="gramEnd"/>
      <w:r>
        <w:t xml:space="preserve">“Patent protection on petroleum vessels” Date according to Carbon Dating the Web, </w:t>
      </w:r>
      <w:hyperlink r:id="rId70" w:history="1">
        <w:r w:rsidRPr="001B3615">
          <w:rPr>
            <w:rStyle w:val="Hyperlink"/>
          </w:rPr>
          <w:t>http://www.mikalsen.eu/files/LLMthesis.pdf</w:t>
        </w:r>
      </w:hyperlink>
      <w:r>
        <w:t xml:space="preserve"> //DH</w:t>
      </w:r>
    </w:p>
    <w:p w14:paraId="31E1F1F8" w14:textId="77777777" w:rsidR="00E25884" w:rsidRDefault="00E25884" w:rsidP="00E25884"/>
    <w:p w14:paraId="440C79C8" w14:textId="77777777" w:rsidR="00E25884" w:rsidRDefault="00E25884" w:rsidP="00E25884">
      <w:r>
        <w:t>The OCSLA expressly provides that it “[…] shall be construed in such a manner that the character of the waters above the outer Continental Shelf as high seas […] shall not be affected” 182. Thus, the above provision would not apply in general to the EEZ and vessels operating there. In WesternGeco</w:t>
      </w:r>
      <w:proofErr w:type="gramStart"/>
      <w:r>
        <w:t>183 ,</w:t>
      </w:r>
      <w:proofErr w:type="gramEnd"/>
      <w:r>
        <w:t xml:space="preserve"> the court was faced with this situation. The case related to </w:t>
      </w:r>
      <w:r w:rsidRPr="00990A95">
        <w:rPr>
          <w:rStyle w:val="StyleUnderline"/>
        </w:rPr>
        <w:t>the use of seismic streamers</w:t>
      </w:r>
      <w:r>
        <w:t xml:space="preserve"> deployed behind ships to explore subsurface natural resources,184 and the </w:t>
      </w:r>
      <w:proofErr w:type="gramStart"/>
      <w:r>
        <w:t>particular activities</w:t>
      </w:r>
      <w:proofErr w:type="gramEnd"/>
      <w:r>
        <w:t xml:space="preserve"> in question had taken place in the Chukchi Sea, above the outer continental shelf off the coast of Alaska and </w:t>
      </w:r>
      <w:r w:rsidRPr="00990A95">
        <w:rPr>
          <w:rStyle w:val="StyleUnderline"/>
        </w:rPr>
        <w:t>within the EEZ</w:t>
      </w:r>
      <w:r>
        <w:t xml:space="preserve"> of the United States.</w:t>
      </w:r>
    </w:p>
    <w:p w14:paraId="2DA8BA76" w14:textId="77777777" w:rsidR="00E25884" w:rsidRDefault="00E25884" w:rsidP="00E25884">
      <w:r w:rsidRPr="00990A95">
        <w:t>It was clear that this activity</w:t>
      </w:r>
      <w:r w:rsidRPr="00990A95">
        <w:rPr>
          <w:rStyle w:val="StyleUnderline"/>
        </w:rPr>
        <w:t xml:space="preserve"> had not taken place in the U</w:t>
      </w:r>
      <w:r>
        <w:t xml:space="preserve">nited </w:t>
      </w:r>
      <w:r w:rsidRPr="00990A95">
        <w:rPr>
          <w:rStyle w:val="StyleUnderline"/>
        </w:rPr>
        <w:t>S</w:t>
      </w:r>
      <w:r>
        <w:t xml:space="preserve">tates. The court’s analysis turned on the wording in the statute and whether the Chukchi Sea could be considered the territory or a possession of the United States. It noted that </w:t>
      </w:r>
      <w:r w:rsidRPr="00990A95">
        <w:rPr>
          <w:rStyle w:val="StyleUnderline"/>
        </w:rPr>
        <w:t xml:space="preserve">the Presidential Proclamation establishing the US EEZ expressly stated that “[…] the Exclusive Economic Zone remains an area beyond the territory and territorial sea </w:t>
      </w:r>
      <w:r>
        <w:t xml:space="preserve">of the United States […]”, </w:t>
      </w:r>
      <w:r w:rsidRPr="00990A95">
        <w:rPr>
          <w:rStyle w:val="StyleUnderline"/>
        </w:rPr>
        <w:t>and that “[c]</w:t>
      </w:r>
      <w:proofErr w:type="spellStart"/>
      <w:r w:rsidRPr="00990A95">
        <w:rPr>
          <w:rStyle w:val="StyleUnderline"/>
        </w:rPr>
        <w:t>ustomary</w:t>
      </w:r>
      <w:proofErr w:type="spellEnd"/>
      <w:r w:rsidRPr="00990A95">
        <w:rPr>
          <w:rStyle w:val="StyleUnderline"/>
        </w:rPr>
        <w:t xml:space="preserve"> international law and UNCLOS reaffirm the principle that a country’s EEZ retains its character as outside the territory of that country</w:t>
      </w:r>
      <w:r>
        <w:t xml:space="preserve"> […]”.185 </w:t>
      </w:r>
      <w:r w:rsidRPr="00990A95">
        <w:rPr>
          <w:rStyle w:val="StyleUnderline"/>
        </w:rPr>
        <w:t>The question of whether the EEZ would be a possession of the U</w:t>
      </w:r>
      <w:r>
        <w:t xml:space="preserve">nited </w:t>
      </w:r>
      <w:r w:rsidRPr="00990A95">
        <w:rPr>
          <w:rStyle w:val="StyleUnderline"/>
        </w:rPr>
        <w:t>S</w:t>
      </w:r>
      <w:r>
        <w:t xml:space="preserve">tates </w:t>
      </w:r>
      <w:r w:rsidRPr="00990A95">
        <w:rPr>
          <w:rStyle w:val="StyleUnderline"/>
        </w:rPr>
        <w:t>was also dismissed, the court</w:t>
      </w:r>
      <w:r>
        <w:t xml:space="preserve"> noting the lack of a specific definition of this term but nevertheless </w:t>
      </w:r>
      <w:r w:rsidRPr="00990A95">
        <w:rPr>
          <w:rStyle w:val="StyleUnderline"/>
        </w:rPr>
        <w:t>finding that the limited control over certain economic activity in the EEZ did not amount to the EEZ being considered a possession of the US</w:t>
      </w:r>
      <w:r>
        <w:t>.186</w:t>
      </w:r>
    </w:p>
    <w:p w14:paraId="3D05FB50" w14:textId="77777777" w:rsidR="00E25884" w:rsidRDefault="00E25884" w:rsidP="00E25884"/>
    <w:p w14:paraId="2986F99D" w14:textId="77777777" w:rsidR="00E25884" w:rsidRDefault="00E25884" w:rsidP="00E25884"/>
    <w:p w14:paraId="3A22D5CD" w14:textId="77777777" w:rsidR="00E25884" w:rsidRDefault="00E25884" w:rsidP="00E25884"/>
    <w:p w14:paraId="6570E42D" w14:textId="77777777" w:rsidR="00E25884" w:rsidRDefault="00E25884" w:rsidP="00E25884"/>
    <w:p w14:paraId="1EDF8909" w14:textId="4051EA57" w:rsidR="00E25884" w:rsidRDefault="00E25884" w:rsidP="00E25884">
      <w:pPr>
        <w:pStyle w:val="Heading3"/>
      </w:pPr>
      <w:r>
        <w:t>EEZ not T – International law</w:t>
      </w:r>
    </w:p>
    <w:p w14:paraId="2197EF56" w14:textId="56697BE0" w:rsidR="00E25884" w:rsidRDefault="00E25884" w:rsidP="00E25884"/>
    <w:p w14:paraId="5ED3065D" w14:textId="744B6AAF" w:rsidR="00E25884" w:rsidRDefault="00E25884" w:rsidP="00E25884">
      <w:pPr>
        <w:pStyle w:val="Heading4"/>
      </w:pPr>
      <w:r>
        <w:t>The EEZ is not part of a state’s territory – international law is clear</w:t>
      </w:r>
    </w:p>
    <w:p w14:paraId="60A803FC" w14:textId="7FAD283B" w:rsidR="00E25884" w:rsidRDefault="00E25884" w:rsidP="00E25884">
      <w:r w:rsidRPr="00815E85">
        <w:rPr>
          <w:rStyle w:val="Style13ptBold"/>
        </w:rPr>
        <w:t>UNCLOS Article 55</w:t>
      </w:r>
      <w:r>
        <w:rPr>
          <w:b/>
          <w:bCs/>
        </w:rPr>
        <w:t xml:space="preserve"> </w:t>
      </w:r>
      <w:r w:rsidRPr="00815E85">
        <w:t>(UN Convention of the Law of the Sea,</w:t>
      </w:r>
      <w:r>
        <w:t xml:space="preserve"> </w:t>
      </w:r>
      <w:hyperlink r:id="rId71" w:anchor=":~:text=The%20exclusive%20economic%20zone%20is,relevant%20provisions%20of%20this%20Convention" w:history="1">
        <w:r w:rsidRPr="001B3615">
          <w:rPr>
            <w:rStyle w:val="Hyperlink"/>
          </w:rPr>
          <w:t>https://www.un.org/Depts/los/convention_agreements/texts/unclos/part5.htm#:~:text=The%20exclusive%20economic%20zone%20is,relevant%20provisions%20of%20this%20Convention</w:t>
        </w:r>
      </w:hyperlink>
      <w:r w:rsidRPr="00815E85">
        <w:t>.</w:t>
      </w:r>
      <w:r>
        <w:t xml:space="preserve">  //DH</w:t>
      </w:r>
    </w:p>
    <w:p w14:paraId="28ADD176" w14:textId="77777777" w:rsidR="00E25884" w:rsidRPr="00815E85" w:rsidRDefault="00E25884" w:rsidP="00E25884">
      <w:pPr>
        <w:rPr>
          <w:b/>
          <w:bCs/>
        </w:rPr>
      </w:pPr>
    </w:p>
    <w:p w14:paraId="2F495976" w14:textId="77777777" w:rsidR="00E25884" w:rsidRDefault="00E25884" w:rsidP="00E25884">
      <w:r w:rsidRPr="00815E85">
        <w:rPr>
          <w:rStyle w:val="StyleUnderline"/>
        </w:rPr>
        <w:t>The exclusive economic zone is an area beyond and adjacent to the territorial sea</w:t>
      </w:r>
      <w:r>
        <w:t>, subject to the specific legal regime established in this Part, under which the rights and jurisdiction of the coastal State and the rights and freedoms of other States are governed by the relevant provisions of this Convention.</w:t>
      </w:r>
    </w:p>
    <w:p w14:paraId="27C22A07" w14:textId="77777777" w:rsidR="00E25884" w:rsidRDefault="00E25884" w:rsidP="00E25884"/>
    <w:p w14:paraId="51B52197" w14:textId="77777777" w:rsidR="00E25884" w:rsidRDefault="00E25884" w:rsidP="00E25884">
      <w:pPr>
        <w:pStyle w:val="Heading4"/>
      </w:pPr>
      <w:r>
        <w:t>The US EEZ is defined based on international law</w:t>
      </w:r>
    </w:p>
    <w:p w14:paraId="2CD68B7A" w14:textId="77777777" w:rsidR="00E25884" w:rsidRDefault="00E25884" w:rsidP="00E25884">
      <w:r w:rsidRPr="00491ED6">
        <w:rPr>
          <w:rStyle w:val="Style13ptBold"/>
        </w:rPr>
        <w:t>US Code of Federal Regulations</w:t>
      </w:r>
      <w:r w:rsidRPr="00491ED6">
        <w:t>,</w:t>
      </w:r>
      <w:r w:rsidRPr="00491ED6">
        <w:rPr>
          <w:rStyle w:val="Style13ptBold"/>
        </w:rPr>
        <w:t xml:space="preserve"> 12</w:t>
      </w:r>
      <w:r>
        <w:t xml:space="preserve"> - </w:t>
      </w:r>
      <w:r w:rsidRPr="00491ED6">
        <w:t xml:space="preserve">“33 CFR § 2.30 - Exclusive Economic Zone.”  </w:t>
      </w:r>
      <w:hyperlink r:id="rId72" w:history="1">
        <w:r w:rsidRPr="001B3615">
          <w:rPr>
            <w:rStyle w:val="Hyperlink"/>
          </w:rPr>
          <w:t>https://www.law.cornell.edu/cfr/text/33/2.30</w:t>
        </w:r>
      </w:hyperlink>
      <w:r>
        <w:t xml:space="preserve">  //DH</w:t>
      </w:r>
    </w:p>
    <w:p w14:paraId="3DB19732" w14:textId="77777777" w:rsidR="00E25884" w:rsidRPr="00491ED6" w:rsidRDefault="00E25884" w:rsidP="00E25884"/>
    <w:p w14:paraId="610224C4" w14:textId="77777777" w:rsidR="00E25884" w:rsidRDefault="00E25884" w:rsidP="00E25884">
      <w:r>
        <w:t>§ 2.30 Exclusive Economic Zone.</w:t>
      </w:r>
    </w:p>
    <w:p w14:paraId="2A49579C" w14:textId="77777777" w:rsidR="00E25884" w:rsidRDefault="00E25884" w:rsidP="00E25884">
      <w:r>
        <w:t>(a) With respect to the United States, including the Commonwealth of Puerto Rico, the Commonwealth of the Northern Mariana Islands, Guam, American Samoa, the United States Virgin Islands, and any other territory or possession over which the United States exercises sovereignty, exclusive economic zone means the zone seaward of and adjacent to the territorial sea, as defined in § 2.22(a), including the contiguous zone, and extending 200 nautical miles from the territorial sea baseline (except where otherwise limited by treaty or other agreement recognized by the United States) in which the United States has the sovereign rights and jurisdiction and all nations have the high seas freedoms mentioned in Presidential Proclamation 5030 of March 10, 1983.</w:t>
      </w:r>
    </w:p>
    <w:p w14:paraId="5AB2BE6F" w14:textId="77777777" w:rsidR="00E25884" w:rsidRDefault="00E25884" w:rsidP="00E25884">
      <w:r>
        <w:t xml:space="preserve">(b) </w:t>
      </w:r>
      <w:r w:rsidRPr="00491ED6">
        <w:rPr>
          <w:rStyle w:val="StyleUnderline"/>
        </w:rPr>
        <w:t>Under customary international law</w:t>
      </w:r>
      <w:r>
        <w:t xml:space="preserve"> as reflected in Article 55 of the 1982 United Nations Convention on the Law of the Sea, and with respect to other nations, </w:t>
      </w:r>
      <w:r w:rsidRPr="00491ED6">
        <w:rPr>
          <w:rStyle w:val="StyleUnderline"/>
        </w:rPr>
        <w:t>exclusive economic zone means the waters seaward of and adjacent to the territorial sea</w:t>
      </w:r>
      <w:r>
        <w:t>, not extending beyond 200 nautical miles from the territorial sea baseline, as recognized by the United States.</w:t>
      </w:r>
    </w:p>
    <w:p w14:paraId="16407C19" w14:textId="77777777" w:rsidR="00E25884" w:rsidRDefault="00E25884" w:rsidP="00E25884">
      <w:r>
        <w:t>[USCG-2001-9044, 68 FR 42598, July 18, 2003, as amended by USCG-2012-0306, 77 FR 37309, June 21, 2012]</w:t>
      </w:r>
    </w:p>
    <w:p w14:paraId="42E58168" w14:textId="77777777" w:rsidR="00E25884" w:rsidRPr="00491ED6" w:rsidRDefault="00E25884" w:rsidP="00E25884"/>
    <w:p w14:paraId="20D976F4" w14:textId="23A16F79" w:rsidR="00E25884" w:rsidRDefault="00E25884" w:rsidP="00E25884">
      <w:pPr>
        <w:pStyle w:val="Heading3"/>
      </w:pPr>
      <w:r>
        <w:t>United States = territorial sea</w:t>
      </w:r>
    </w:p>
    <w:p w14:paraId="033E2B22" w14:textId="03097758" w:rsidR="00E25884" w:rsidRDefault="00E25884" w:rsidP="00E25884"/>
    <w:p w14:paraId="74331C10" w14:textId="77777777" w:rsidR="00E25884" w:rsidRDefault="00E25884" w:rsidP="00E25884">
      <w:pPr>
        <w:pStyle w:val="Heading4"/>
      </w:pPr>
      <w:r>
        <w:t>United States refers to territory – includes waters but only the territorial sea</w:t>
      </w:r>
    </w:p>
    <w:p w14:paraId="67C88DE4" w14:textId="30ED5D2A" w:rsidR="00E25884" w:rsidRDefault="00E25884" w:rsidP="00E25884">
      <w:r w:rsidRPr="00D465E4">
        <w:rPr>
          <w:rStyle w:val="Style13ptBold"/>
        </w:rPr>
        <w:t>Code of Federal Regulations</w:t>
      </w:r>
      <w:r>
        <w:rPr>
          <w:b/>
          <w:bCs/>
        </w:rPr>
        <w:t xml:space="preserve"> </w:t>
      </w:r>
      <w:r>
        <w:t xml:space="preserve">31 CFR § 800.251, </w:t>
      </w:r>
      <w:hyperlink r:id="rId73" w:history="1">
        <w:r w:rsidRPr="001B3615">
          <w:rPr>
            <w:rStyle w:val="Hyperlink"/>
          </w:rPr>
          <w:t>https://www.law.cornell.edu/definitions/index.php?width=840&amp;height=800&amp;iframe=true&amp;def_id=789b6dca78172ea3ee38ebf2913191d3&amp;term_occur=999&amp;term_src=Title:31:Subtitle:B:Chapter:VIII:Part:800:Subpart:B:800.214</w:t>
        </w:r>
      </w:hyperlink>
    </w:p>
    <w:p w14:paraId="1D1BE64F" w14:textId="173641BC" w:rsidR="00E25884" w:rsidRDefault="00E25884" w:rsidP="00E25884">
      <w:r>
        <w:t>//DH</w:t>
      </w:r>
    </w:p>
    <w:p w14:paraId="13F85C3E" w14:textId="77777777" w:rsidR="00E25884" w:rsidRPr="00D25ED9" w:rsidRDefault="00E25884" w:rsidP="00E25884"/>
    <w:p w14:paraId="39F76607" w14:textId="77777777" w:rsidR="00E25884" w:rsidRDefault="00E25884" w:rsidP="00E25884">
      <w:r>
        <w:t>United States</w:t>
      </w:r>
    </w:p>
    <w:p w14:paraId="6311FA86" w14:textId="77777777" w:rsidR="00E25884" w:rsidRDefault="00E25884" w:rsidP="00E25884">
      <w:r>
        <w:t xml:space="preserve">The term </w:t>
      </w:r>
      <w:r w:rsidRPr="00D25ED9">
        <w:rPr>
          <w:rStyle w:val="StyleUnderline"/>
        </w:rPr>
        <w:t>United States</w:t>
      </w:r>
      <w:r>
        <w:t xml:space="preserve"> or U.S. </w:t>
      </w:r>
      <w:r w:rsidRPr="00D25ED9">
        <w:rPr>
          <w:rStyle w:val="StyleUnderline"/>
        </w:rPr>
        <w:t>means the United States of America</w:t>
      </w:r>
      <w:r>
        <w:t xml:space="preserve">, the States of the United States, the District of Columbia, </w:t>
      </w:r>
      <w:r w:rsidRPr="00D25ED9">
        <w:rPr>
          <w:rStyle w:val="StyleUnderline"/>
        </w:rPr>
        <w:t>and any commonwealth, territory, dependency, or possession</w:t>
      </w:r>
      <w:r>
        <w:t xml:space="preserve"> of the United States, or any subdivision of the foregoing, </w:t>
      </w:r>
      <w:r w:rsidRPr="00D25ED9">
        <w:rPr>
          <w:rStyle w:val="StyleUnderline"/>
        </w:rPr>
        <w:t>and includes the territorial sea</w:t>
      </w:r>
      <w:r>
        <w:t xml:space="preserve"> of the United States. For purposes of these regulations and their examples in this part, an entity organized under the laws of the United States of America, one of the States, the District of Columbia, or a commonwealth, territory, dependency, or possession of the United States is an entity organized in the United States.</w:t>
      </w:r>
    </w:p>
    <w:p w14:paraId="1D342318" w14:textId="77777777" w:rsidR="00E25884" w:rsidRPr="00E25884" w:rsidRDefault="00E25884" w:rsidP="00E25884"/>
    <w:p w14:paraId="1614BB13" w14:textId="77777777" w:rsidR="004223E1" w:rsidRPr="00D94906" w:rsidRDefault="004223E1" w:rsidP="004223E1"/>
    <w:p w14:paraId="2CB20C71" w14:textId="3ABB0252" w:rsidR="000E6DE5" w:rsidRDefault="000E6DE5" w:rsidP="000E6DE5">
      <w:pPr>
        <w:pStyle w:val="Heading2"/>
      </w:pPr>
      <w:r>
        <w:t>Other</w:t>
      </w:r>
      <w:r w:rsidR="00E25884">
        <w:t xml:space="preserve"> / </w:t>
      </w:r>
      <w:proofErr w:type="spellStart"/>
      <w:r w:rsidR="00E25884">
        <w:t>Aff</w:t>
      </w:r>
      <w:proofErr w:type="spellEnd"/>
    </w:p>
    <w:p w14:paraId="402E2CDD" w14:textId="467BE284" w:rsidR="000E6DE5" w:rsidRDefault="000E6DE5" w:rsidP="000E6DE5"/>
    <w:p w14:paraId="18C7E5E1" w14:textId="77777777" w:rsidR="004223E1" w:rsidRDefault="004223E1" w:rsidP="004223E1">
      <w:pPr>
        <w:pStyle w:val="Heading3"/>
      </w:pPr>
      <w:r>
        <w:t>Water Census definition</w:t>
      </w:r>
    </w:p>
    <w:p w14:paraId="47CA9F70" w14:textId="77777777" w:rsidR="004223E1" w:rsidRDefault="004223E1" w:rsidP="004223E1"/>
    <w:p w14:paraId="43535617" w14:textId="77777777" w:rsidR="004223E1" w:rsidRPr="00E20D3A" w:rsidRDefault="004223E1" w:rsidP="004223E1">
      <w:pPr>
        <w:pStyle w:val="Heading4"/>
      </w:pPr>
      <w:r>
        <w:t>Water resources refer to river basin inflows and outflows, surface water storage, groundwater reserves, and undeveloped potential resources</w:t>
      </w:r>
    </w:p>
    <w:p w14:paraId="6F1A985A" w14:textId="77777777" w:rsidR="004223E1" w:rsidRDefault="004223E1" w:rsidP="004223E1">
      <w:r w:rsidRPr="00E20D3A">
        <w:rPr>
          <w:rStyle w:val="Style13ptBold"/>
        </w:rPr>
        <w:t>USGS</w:t>
      </w:r>
      <w:r>
        <w:rPr>
          <w:rStyle w:val="Style13ptBold"/>
        </w:rPr>
        <w:t xml:space="preserve"> National Water Census</w:t>
      </w:r>
      <w:r w:rsidRPr="00E20D3A">
        <w:rPr>
          <w:rStyle w:val="Style13ptBold"/>
        </w:rPr>
        <w:t>,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74" w:history="1">
        <w:r w:rsidRPr="00CA3491">
          <w:rPr>
            <w:rStyle w:val="Hyperlink"/>
          </w:rPr>
          <w:t>https://permanent.fdlp.gov/gpo111189/circ1440.pdf</w:t>
        </w:r>
      </w:hyperlink>
      <w:r>
        <w:rPr>
          <w:rStyle w:val="Hyperlink"/>
        </w:rPr>
        <w:t xml:space="preserve">   //DH</w:t>
      </w:r>
    </w:p>
    <w:p w14:paraId="6A53B964" w14:textId="77777777" w:rsidR="004223E1" w:rsidRDefault="004223E1" w:rsidP="004223E1"/>
    <w:p w14:paraId="6C3914C5" w14:textId="371233E1" w:rsidR="004223E1" w:rsidRDefault="004223E1" w:rsidP="004223E1">
      <w:r>
        <w:t xml:space="preserve">Not later than December 31, 2012, and every 5 years thereafter, </w:t>
      </w:r>
      <w:r w:rsidRPr="00E20D3A">
        <w:rPr>
          <w:rStyle w:val="StyleUnderline"/>
        </w:rPr>
        <w:t>the Secretary shall submit to</w:t>
      </w:r>
      <w:r>
        <w:t xml:space="preserve"> the appropriate</w:t>
      </w:r>
      <w:r w:rsidR="00957102">
        <w:t xml:space="preserve"> </w:t>
      </w:r>
      <w:r>
        <w:t xml:space="preserve">committees of </w:t>
      </w:r>
      <w:r w:rsidRPr="00E20D3A">
        <w:rPr>
          <w:rStyle w:val="StyleUnderline"/>
        </w:rPr>
        <w:t>Congress a report that provides a detailed assessment of</w:t>
      </w:r>
      <w:r>
        <w:t>—</w:t>
      </w:r>
    </w:p>
    <w:p w14:paraId="64DEAA26" w14:textId="77777777" w:rsidR="004223E1" w:rsidRDefault="004223E1" w:rsidP="004223E1">
      <w:r>
        <w:t xml:space="preserve">1. the current availability of </w:t>
      </w:r>
      <w:r w:rsidRPr="00E20D3A">
        <w:rPr>
          <w:rStyle w:val="StyleUnderline"/>
        </w:rPr>
        <w:t>water resources in the United States, including</w:t>
      </w:r>
      <w:r>
        <w:t>—</w:t>
      </w:r>
    </w:p>
    <w:p w14:paraId="4D3252E3" w14:textId="77777777" w:rsidR="004223E1" w:rsidRDefault="004223E1" w:rsidP="004223E1">
      <w:r>
        <w:t xml:space="preserve">A. historic trends and annual updates of </w:t>
      </w:r>
      <w:r w:rsidRPr="00E20D3A">
        <w:rPr>
          <w:rStyle w:val="StyleUnderline"/>
        </w:rPr>
        <w:t xml:space="preserve">river basin inflows and </w:t>
      </w:r>
      <w:proofErr w:type="gramStart"/>
      <w:r w:rsidRPr="00E20D3A">
        <w:rPr>
          <w:rStyle w:val="StyleUnderline"/>
        </w:rPr>
        <w:t>outflows</w:t>
      </w:r>
      <w:r>
        <w:t>;</w:t>
      </w:r>
      <w:proofErr w:type="gramEnd"/>
    </w:p>
    <w:p w14:paraId="1EA2BB90" w14:textId="77777777" w:rsidR="004223E1" w:rsidRDefault="004223E1" w:rsidP="004223E1">
      <w:r>
        <w:t xml:space="preserve">B. </w:t>
      </w:r>
      <w:r w:rsidRPr="00E20D3A">
        <w:rPr>
          <w:rStyle w:val="StyleUnderline"/>
        </w:rPr>
        <w:t xml:space="preserve">surface water </w:t>
      </w:r>
      <w:proofErr w:type="gramStart"/>
      <w:r w:rsidRPr="00E20D3A">
        <w:rPr>
          <w:rStyle w:val="StyleUnderline"/>
        </w:rPr>
        <w:t>storage</w:t>
      </w:r>
      <w:r>
        <w:t>;</w:t>
      </w:r>
      <w:proofErr w:type="gramEnd"/>
    </w:p>
    <w:p w14:paraId="640248C5" w14:textId="77777777" w:rsidR="004223E1" w:rsidRDefault="004223E1" w:rsidP="004223E1">
      <w:r>
        <w:t xml:space="preserve">C. </w:t>
      </w:r>
      <w:r w:rsidRPr="00E20D3A">
        <w:rPr>
          <w:rStyle w:val="StyleUnderline"/>
        </w:rPr>
        <w:t>groundwater reserves; and</w:t>
      </w:r>
    </w:p>
    <w:p w14:paraId="46AE9604" w14:textId="77777777" w:rsidR="004223E1" w:rsidRDefault="004223E1" w:rsidP="004223E1">
      <w:r>
        <w:t xml:space="preserve">D. </w:t>
      </w:r>
      <w:r w:rsidRPr="00E20D3A">
        <w:rPr>
          <w:rStyle w:val="StyleUnderline"/>
        </w:rPr>
        <w:t>estimates of undeveloped potential resources (including</w:t>
      </w:r>
      <w:r>
        <w:t xml:space="preserve"> </w:t>
      </w:r>
      <w:r w:rsidRPr="00E20D3A">
        <w:rPr>
          <w:rStyle w:val="StyleUnderline"/>
        </w:rPr>
        <w:t>saline and brackish water and wastewater</w:t>
      </w:r>
      <w:proofErr w:type="gramStart"/>
      <w:r>
        <w:t>);</w:t>
      </w:r>
      <w:proofErr w:type="gramEnd"/>
    </w:p>
    <w:p w14:paraId="32BDF93C" w14:textId="77777777" w:rsidR="004223E1" w:rsidRDefault="004223E1" w:rsidP="004223E1">
      <w:r>
        <w:t xml:space="preserve">2. significant trends affecting water availability, including each documented or projected impact to the availability of water as a result of global climate </w:t>
      </w:r>
      <w:proofErr w:type="gramStart"/>
      <w:r>
        <w:t>change;</w:t>
      </w:r>
      <w:proofErr w:type="gramEnd"/>
    </w:p>
    <w:p w14:paraId="3D0F4E36" w14:textId="77777777" w:rsidR="004223E1" w:rsidRDefault="004223E1" w:rsidP="004223E1">
      <w:r>
        <w:t>3. the withdrawal and use of surface water and groundwater by various sectors, including—</w:t>
      </w:r>
    </w:p>
    <w:p w14:paraId="0F38382D" w14:textId="77777777" w:rsidR="004223E1" w:rsidRDefault="004223E1" w:rsidP="004223E1">
      <w:r>
        <w:t xml:space="preserve">A. the agricultural </w:t>
      </w:r>
      <w:proofErr w:type="gramStart"/>
      <w:r>
        <w:t>sector;</w:t>
      </w:r>
      <w:proofErr w:type="gramEnd"/>
    </w:p>
    <w:p w14:paraId="7ACFBF8E" w14:textId="77777777" w:rsidR="004223E1" w:rsidRDefault="004223E1" w:rsidP="004223E1">
      <w:r>
        <w:t xml:space="preserve">B. </w:t>
      </w:r>
      <w:proofErr w:type="gramStart"/>
      <w:r>
        <w:t>municipalities;</w:t>
      </w:r>
      <w:proofErr w:type="gramEnd"/>
    </w:p>
    <w:p w14:paraId="0EF4A70C" w14:textId="77777777" w:rsidR="004223E1" w:rsidRDefault="004223E1" w:rsidP="004223E1">
      <w:r>
        <w:t xml:space="preserve">C. the industrial </w:t>
      </w:r>
      <w:proofErr w:type="gramStart"/>
      <w:r>
        <w:t>sector;</w:t>
      </w:r>
      <w:proofErr w:type="gramEnd"/>
    </w:p>
    <w:p w14:paraId="5AB91F98" w14:textId="77777777" w:rsidR="004223E1" w:rsidRDefault="004223E1" w:rsidP="004223E1">
      <w:r>
        <w:t>D. thermoelectric power generators; and</w:t>
      </w:r>
    </w:p>
    <w:p w14:paraId="0AFDF8D1" w14:textId="77777777" w:rsidR="004223E1" w:rsidRDefault="004223E1" w:rsidP="004223E1">
      <w:r>
        <w:t xml:space="preserve">E. hydroelectric power </w:t>
      </w:r>
      <w:proofErr w:type="gramStart"/>
      <w:r>
        <w:t>generators;</w:t>
      </w:r>
      <w:proofErr w:type="gramEnd"/>
    </w:p>
    <w:p w14:paraId="4C3F214C" w14:textId="77777777" w:rsidR="004223E1" w:rsidRDefault="004223E1" w:rsidP="004223E1">
      <w:r>
        <w:t xml:space="preserve">4. significant trends relating to each water use sector, including significant changes in water use due to the development of new energy </w:t>
      </w:r>
      <w:proofErr w:type="gramStart"/>
      <w:r>
        <w:t>supplies;</w:t>
      </w:r>
      <w:proofErr w:type="gramEnd"/>
    </w:p>
    <w:p w14:paraId="2CED435E" w14:textId="77777777" w:rsidR="004223E1" w:rsidRDefault="004223E1" w:rsidP="004223E1">
      <w:r>
        <w:t>5. significant water use conflicts or shortages that have occurred or are occurring; and</w:t>
      </w:r>
    </w:p>
    <w:p w14:paraId="253E3010" w14:textId="77777777" w:rsidR="004223E1" w:rsidRDefault="004223E1" w:rsidP="004223E1">
      <w:r>
        <w:t>6. each factor that has caused, or is causing, a conflict or shortage described in paragraph (5).</w:t>
      </w:r>
    </w:p>
    <w:p w14:paraId="5DC69127" w14:textId="77777777" w:rsidR="004223E1" w:rsidRDefault="004223E1" w:rsidP="004223E1">
      <w:pPr>
        <w:pStyle w:val="Heading4"/>
      </w:pPr>
      <w:r>
        <w:t>Water Census includes surface water, groundwater, brackish and saline water as water resources</w:t>
      </w:r>
    </w:p>
    <w:p w14:paraId="25BB7FFA" w14:textId="21186553" w:rsidR="004223E1" w:rsidRDefault="004223E1" w:rsidP="004223E1">
      <w:r w:rsidRPr="00E20D3A">
        <w:rPr>
          <w:rStyle w:val="Style13ptBold"/>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75" w:history="1">
        <w:r w:rsidRPr="00CA3491">
          <w:rPr>
            <w:rStyle w:val="Hyperlink"/>
          </w:rPr>
          <w:t>https://permanent.fdlp.gov/gpo111189/circ1440.pdf</w:t>
        </w:r>
      </w:hyperlink>
      <w:r w:rsidR="00E25884">
        <w:rPr>
          <w:rStyle w:val="Hyperlink"/>
        </w:rPr>
        <w:t xml:space="preserve">  //DH</w:t>
      </w:r>
    </w:p>
    <w:p w14:paraId="2529687F" w14:textId="77777777" w:rsidR="004223E1" w:rsidRDefault="004223E1" w:rsidP="004223E1"/>
    <w:p w14:paraId="409A9F56" w14:textId="77777777" w:rsidR="004223E1" w:rsidRDefault="004223E1" w:rsidP="004223E1">
      <w:r>
        <w:t xml:space="preserve">Every 5 years since 1950, the USGS has compiled a national estimate of water use by various categories and areas for the United States, the District of Columbia, Puerto Rico, and the U.S. Virgin Islands. </w:t>
      </w:r>
      <w:r w:rsidRPr="00350E9F">
        <w:rPr>
          <w:rStyle w:val="StyleUnderline"/>
        </w:rPr>
        <w:t>The 2015 compilation is the</w:t>
      </w:r>
      <w:r>
        <w:t xml:space="preserve"> 14th report in this series and provides the </w:t>
      </w:r>
      <w:r w:rsidRPr="00350E9F">
        <w:rPr>
          <w:rStyle w:val="Emphasis"/>
        </w:rPr>
        <w:t>most comprehensive assessment</w:t>
      </w:r>
      <w:r>
        <w:t xml:space="preserve"> </w:t>
      </w:r>
      <w:r w:rsidRPr="00350E9F">
        <w:rPr>
          <w:rStyle w:val="StyleUnderline"/>
        </w:rPr>
        <w:t>of water withdrawals from available resources (groundwater and surface water; fresh and saline) for eight categories of use</w:t>
      </w:r>
      <w:r>
        <w:t xml:space="preserve">: public supply, domestic, irrigation, livestock, aquaculture, industrial, mining, and thermoelectric power. This product, however, is the first since 1995 to also include consumptive use for two of the largest categories of use, </w:t>
      </w:r>
      <w:proofErr w:type="gramStart"/>
      <w:r>
        <w:t>irrigation</w:t>
      </w:r>
      <w:proofErr w:type="gramEnd"/>
      <w:r>
        <w:t xml:space="preserve"> and thermoelectric power. In 2016 and 2017, the USGS made a deliberate effort to rapidly issue available information on 2015 water use. Through this effort, public supply withdrawals, domestic water use, and total population information for 2015 were released both as a USGS Open-File Report (Dieter and Maupin, 2017; https://doi.org/10.3133/ ofr20171131) and a data release (Dieter and others, 2017; https://doi.org/10.5066/F7TB15V5) in October of 2017. These products documenting water use in 2015 represent the most rapid data release possible given the project capabilities. The national totals and trends report is produced when data for all categories have been approved and summarized. </w:t>
      </w:r>
    </w:p>
    <w:p w14:paraId="06DF7FDC" w14:textId="77777777" w:rsidR="004223E1" w:rsidRPr="006E6D0A" w:rsidRDefault="004223E1" w:rsidP="004223E1"/>
    <w:p w14:paraId="4738D7B0" w14:textId="77777777" w:rsidR="004223E1" w:rsidRDefault="004223E1" w:rsidP="004223E1"/>
    <w:p w14:paraId="0157770E" w14:textId="77777777" w:rsidR="004223E1" w:rsidRDefault="004223E1" w:rsidP="004223E1">
      <w:pPr>
        <w:pStyle w:val="Heading3"/>
      </w:pPr>
      <w:r>
        <w:t>Water Census best</w:t>
      </w:r>
    </w:p>
    <w:p w14:paraId="137EFBBA" w14:textId="77777777" w:rsidR="004223E1" w:rsidRDefault="004223E1" w:rsidP="004223E1"/>
    <w:p w14:paraId="098BC56C" w14:textId="77777777" w:rsidR="004223E1" w:rsidRDefault="004223E1" w:rsidP="004223E1">
      <w:pPr>
        <w:pStyle w:val="Heading4"/>
      </w:pPr>
      <w:r>
        <w:t>USGS mandate is to provide an accurate assessment of water resources in the United States</w:t>
      </w:r>
    </w:p>
    <w:p w14:paraId="52217DB6" w14:textId="6B34D2C4" w:rsidR="004223E1" w:rsidRDefault="004223E1" w:rsidP="004223E1">
      <w:r w:rsidRPr="00E20D3A">
        <w:rPr>
          <w:rStyle w:val="Style13ptBold"/>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76" w:history="1">
        <w:r w:rsidRPr="00CA3491">
          <w:rPr>
            <w:rStyle w:val="Hyperlink"/>
          </w:rPr>
          <w:t>https://permanent.fdlp.gov/gpo111189/circ1440.pdf</w:t>
        </w:r>
      </w:hyperlink>
      <w:r w:rsidR="00E25884">
        <w:rPr>
          <w:rStyle w:val="Hyperlink"/>
        </w:rPr>
        <w:t xml:space="preserve"> //DH</w:t>
      </w:r>
    </w:p>
    <w:p w14:paraId="69E09D86" w14:textId="77777777" w:rsidR="004223E1" w:rsidRDefault="004223E1" w:rsidP="004223E1"/>
    <w:p w14:paraId="6907FD23" w14:textId="77777777" w:rsidR="004223E1" w:rsidRDefault="004223E1" w:rsidP="004223E1">
      <w:r>
        <w:t>Introduction</w:t>
      </w:r>
    </w:p>
    <w:p w14:paraId="72871149" w14:textId="77777777" w:rsidR="004223E1" w:rsidRDefault="004223E1" w:rsidP="004223E1">
      <w:r>
        <w:t xml:space="preserve">Water has never been of greater importance to the health of our Nation, to its economies, and to the natural environment. As the United States population increases to more than 325 million, </w:t>
      </w:r>
      <w:r w:rsidRPr="00E20D3A">
        <w:rPr>
          <w:rStyle w:val="StyleUnderline"/>
        </w:rPr>
        <w:t>our Nation faces a growing set of water-resource challenges</w:t>
      </w:r>
      <w:r>
        <w:t xml:space="preserve"> resulting from increased demand, fluctuations in supply, and intensified competition for limited resources. The Nation has added 10 million people to its population in the time frame of this report, 2013–17 (https://www.census.gov/ </w:t>
      </w:r>
      <w:proofErr w:type="spellStart"/>
      <w:r>
        <w:t>popclock</w:t>
      </w:r>
      <w:proofErr w:type="spellEnd"/>
      <w:r>
        <w:t xml:space="preserve">/). In the face of these challenges, the need for more sophisticated information and tools to aid water-resource managers has increased as well. </w:t>
      </w:r>
      <w:r w:rsidRPr="00E20D3A">
        <w:rPr>
          <w:rStyle w:val="StyleUnderline"/>
        </w:rPr>
        <w:t>The</w:t>
      </w:r>
      <w:r>
        <w:t xml:space="preserve"> U.S. Geological Survey (</w:t>
      </w:r>
      <w:r w:rsidRPr="00E20D3A">
        <w:rPr>
          <w:rStyle w:val="StyleUnderline"/>
        </w:rPr>
        <w:t>USGS) Water Census was created to meet that need</w:t>
      </w:r>
      <w:r>
        <w:t>. This report informs the reader of the progress that has been made over the last 5 years to advance our knowledge of water availability and use through improved methods of information analysis and delivery.</w:t>
      </w:r>
    </w:p>
    <w:p w14:paraId="42AF1B19" w14:textId="77777777" w:rsidR="004223E1" w:rsidRDefault="004223E1" w:rsidP="004223E1">
      <w:r>
        <w:t>Summary of the SECURE Water Act</w:t>
      </w:r>
    </w:p>
    <w:p w14:paraId="52AF7868" w14:textId="77777777" w:rsidR="004223E1" w:rsidRDefault="004223E1" w:rsidP="004223E1">
      <w:r>
        <w:t>Subtitle F of the Omnibus Public Land Management Act of 2009 (Public Law (P.L.) 111-11), which was passed into law on March 30, 2009, helps address the Nation’s need for water availability and use information. Also known as the SECURE Water Act, it contains substantive mandates for both the USGS and the Bureau of Reclamation (Reclamation).</w:t>
      </w:r>
    </w:p>
    <w:p w14:paraId="30AAFDF5" w14:textId="77777777" w:rsidR="004223E1" w:rsidRPr="00E20D3A" w:rsidRDefault="004223E1" w:rsidP="004223E1">
      <w:pPr>
        <w:rPr>
          <w:rStyle w:val="StyleUnderline"/>
        </w:rPr>
      </w:pPr>
      <w:r>
        <w:t xml:space="preserve">Section 9508 of </w:t>
      </w:r>
      <w:r w:rsidRPr="00E20D3A">
        <w:rPr>
          <w:rStyle w:val="StyleUnderline"/>
        </w:rPr>
        <w:t>the SECURE Water Act calls for the establishment of a “national water availability and use assessment program” within the USGS to:</w:t>
      </w:r>
    </w:p>
    <w:p w14:paraId="2ADD611E" w14:textId="77777777" w:rsidR="004223E1" w:rsidRDefault="004223E1" w:rsidP="004223E1">
      <w:r>
        <w:t xml:space="preserve">• </w:t>
      </w:r>
      <w:r w:rsidRPr="00E20D3A">
        <w:rPr>
          <w:rStyle w:val="StyleUnderline"/>
        </w:rPr>
        <w:t>provide a more accurate assessment of the status of the water resources of the U</w:t>
      </w:r>
      <w:r>
        <w:t xml:space="preserve">nited </w:t>
      </w:r>
      <w:proofErr w:type="gramStart"/>
      <w:r w:rsidRPr="00E20D3A">
        <w:rPr>
          <w:rStyle w:val="StyleUnderline"/>
        </w:rPr>
        <w:t>S</w:t>
      </w:r>
      <w:r>
        <w:t>tates;</w:t>
      </w:r>
      <w:proofErr w:type="gramEnd"/>
    </w:p>
    <w:p w14:paraId="09E38FD2" w14:textId="77777777" w:rsidR="004223E1" w:rsidRDefault="004223E1" w:rsidP="004223E1">
      <w:r>
        <w:t xml:space="preserve">• assist in the determination of the quantity of water that is available for beneficial </w:t>
      </w:r>
      <w:proofErr w:type="gramStart"/>
      <w:r>
        <w:t>uses;</w:t>
      </w:r>
      <w:proofErr w:type="gramEnd"/>
    </w:p>
    <w:p w14:paraId="7A112F8C" w14:textId="77777777" w:rsidR="004223E1" w:rsidRDefault="004223E1" w:rsidP="004223E1">
      <w:r>
        <w:t xml:space="preserve">• assist in the determination of the quality of the water resources of the United </w:t>
      </w:r>
      <w:proofErr w:type="gramStart"/>
      <w:r>
        <w:t>States;</w:t>
      </w:r>
      <w:proofErr w:type="gramEnd"/>
    </w:p>
    <w:p w14:paraId="0059F9E9" w14:textId="77777777" w:rsidR="004223E1" w:rsidRDefault="004223E1" w:rsidP="004223E1">
      <w:r>
        <w:t xml:space="preserve">• identify long-term trends in water </w:t>
      </w:r>
      <w:proofErr w:type="gramStart"/>
      <w:r>
        <w:t>availability;</w:t>
      </w:r>
      <w:proofErr w:type="gramEnd"/>
      <w:r>
        <w:t xml:space="preserve"> </w:t>
      </w:r>
    </w:p>
    <w:p w14:paraId="16D5106D" w14:textId="77777777" w:rsidR="004223E1" w:rsidRDefault="004223E1" w:rsidP="004223E1">
      <w:r>
        <w:t>• use each long-term trend to provide a more accurate assessment of the change in the availability of water in the United States; and</w:t>
      </w:r>
    </w:p>
    <w:p w14:paraId="06E3E298" w14:textId="77777777" w:rsidR="004223E1" w:rsidRDefault="004223E1" w:rsidP="004223E1">
      <w:r>
        <w:t xml:space="preserve">• develop the basis for an improved ability to forecast the availability of water for future economic, energy production, and environmental uses. </w:t>
      </w:r>
    </w:p>
    <w:p w14:paraId="6F789D84" w14:textId="77777777" w:rsidR="004223E1" w:rsidRDefault="004223E1" w:rsidP="004223E1"/>
    <w:p w14:paraId="013FBB1D" w14:textId="2814D3D6" w:rsidR="004223E1" w:rsidRDefault="004223E1" w:rsidP="004223E1">
      <w:pPr>
        <w:pStyle w:val="Heading4"/>
      </w:pPr>
      <w:r>
        <w:t>USGS is the most authoritative source</w:t>
      </w:r>
    </w:p>
    <w:p w14:paraId="04F9EB48" w14:textId="393A3388" w:rsidR="004223E1" w:rsidRDefault="004223E1" w:rsidP="004223E1">
      <w:r w:rsidRPr="00E20D3A">
        <w:rPr>
          <w:rStyle w:val="Style13ptBold"/>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77" w:history="1">
        <w:r w:rsidRPr="00CA3491">
          <w:rPr>
            <w:rStyle w:val="Hyperlink"/>
          </w:rPr>
          <w:t>https://permanent.fdlp.gov/gpo111189/circ1440.pdf</w:t>
        </w:r>
      </w:hyperlink>
      <w:r w:rsidR="00E25884">
        <w:rPr>
          <w:rStyle w:val="Hyperlink"/>
        </w:rPr>
        <w:t xml:space="preserve">  //DH</w:t>
      </w:r>
    </w:p>
    <w:p w14:paraId="02C3CEED" w14:textId="77777777" w:rsidR="004223E1" w:rsidRDefault="004223E1" w:rsidP="004223E1"/>
    <w:p w14:paraId="2CE607B0" w14:textId="77777777" w:rsidR="004223E1" w:rsidRDefault="004223E1" w:rsidP="004223E1">
      <w:r>
        <w:t>National Water Census</w:t>
      </w:r>
    </w:p>
    <w:p w14:paraId="0FC1BE3D" w14:textId="77777777" w:rsidR="004223E1" w:rsidRDefault="004223E1" w:rsidP="004223E1">
      <w:r>
        <w:t xml:space="preserve">In the broadest sense, </w:t>
      </w:r>
      <w:r w:rsidRPr="00E20D3A">
        <w:rPr>
          <w:rStyle w:val="StyleUnderline"/>
        </w:rPr>
        <w:t xml:space="preserve">water availability has four components: (1) the need for a certain volume of water </w:t>
      </w:r>
      <w:r>
        <w:t xml:space="preserve">to meet the intended purpose, (2) </w:t>
      </w:r>
      <w:r w:rsidRPr="00E20D3A">
        <w:rPr>
          <w:rStyle w:val="StyleUnderline"/>
        </w:rPr>
        <w:t>the timing characteristics</w:t>
      </w:r>
      <w:r>
        <w:t xml:space="preserve"> with which water is delivered, (3) </w:t>
      </w:r>
      <w:r w:rsidRPr="00E20D3A">
        <w:rPr>
          <w:rStyle w:val="StyleUnderline"/>
        </w:rPr>
        <w:t>the adequate quality of the water</w:t>
      </w:r>
      <w:r>
        <w:t xml:space="preserve"> for the intended purpose, </w:t>
      </w:r>
      <w:r w:rsidRPr="00E20D3A">
        <w:rPr>
          <w:rStyle w:val="StyleUnderline"/>
        </w:rPr>
        <w:t>and (4) the need for water to meet both</w:t>
      </w:r>
      <w:r>
        <w:rPr>
          <w:rStyle w:val="StyleUnderline"/>
        </w:rPr>
        <w:t xml:space="preserve"> </w:t>
      </w:r>
      <w:r w:rsidRPr="00E20D3A">
        <w:rPr>
          <w:rStyle w:val="StyleUnderline"/>
        </w:rPr>
        <w:t>human and environmental/ecological uses</w:t>
      </w:r>
      <w:r>
        <w:t>. The Water Census is complex and must synthesize and report information at various spatial scales, from small watersheds to national compilations, with an emphasis on compiling and reporting this information in a way that is useful to local water managers, states, and others responsible for water management and natural-resource issues. A water-availability analysis of any given area must consider the quantity of water, the timing of water delivery, the quality of the water given the need the water is intended to satisfy, and the human and ecological needs for water in that area. The focus must be on the scientific aspects of water availability.</w:t>
      </w:r>
    </w:p>
    <w:p w14:paraId="16ABF444" w14:textId="77777777" w:rsidR="004223E1" w:rsidRDefault="004223E1" w:rsidP="004223E1">
      <w:r w:rsidRPr="00E20D3A">
        <w:rPr>
          <w:rStyle w:val="StyleUnderline"/>
        </w:rPr>
        <w:t>As the primary Federal agency responsible for scientific evaluation of the natural resources of the U</w:t>
      </w:r>
      <w:r>
        <w:t xml:space="preserve">nited </w:t>
      </w:r>
      <w:r w:rsidRPr="00E20D3A">
        <w:rPr>
          <w:rStyle w:val="StyleUnderline"/>
        </w:rPr>
        <w:t>S</w:t>
      </w:r>
      <w:r>
        <w:t xml:space="preserve">tates, including its water and biological resources, </w:t>
      </w:r>
      <w:r w:rsidRPr="00E20D3A">
        <w:rPr>
          <w:rStyle w:val="StyleUnderline"/>
        </w:rPr>
        <w:t>the USGS has the lead role in the Water Census. Because the USGS utilizes a water-budget approach to water-availability analysis, it has a unique capability to assess water-availability conditions</w:t>
      </w:r>
      <w:r>
        <w:t xml:space="preserve"> across the Nation and report to the Congress on the questions posed in the SECURE Water Act. </w:t>
      </w:r>
      <w:r w:rsidRPr="00E20D3A">
        <w:rPr>
          <w:rStyle w:val="StyleUnderline"/>
        </w:rPr>
        <w:t>The USGS has an existing infrastructure that allows it to conduct a regular inventory of natural resources and water use, including water quantity, water quality, and environmental water needs</w:t>
      </w:r>
      <w:r>
        <w:t xml:space="preserve">. The USGS accomplishes this task through partnerships with local, State, and regional water and environmental agencies. And, </w:t>
      </w:r>
      <w:r w:rsidRPr="00E20D3A">
        <w:rPr>
          <w:rStyle w:val="StyleUnderline"/>
        </w:rPr>
        <w:t xml:space="preserve">as the Nation’s </w:t>
      </w:r>
      <w:r w:rsidRPr="00E20D3A">
        <w:rPr>
          <w:rStyle w:val="Emphasis"/>
        </w:rPr>
        <w:t>authoritative source</w:t>
      </w:r>
      <w:r w:rsidRPr="00E20D3A">
        <w:rPr>
          <w:rStyle w:val="StyleUnderline"/>
        </w:rPr>
        <w:t xml:space="preserve"> on water-use information, the USGS can characterize the demand of the Nation’s population on the water resource</w:t>
      </w:r>
      <w:r>
        <w:t>.</w:t>
      </w:r>
    </w:p>
    <w:p w14:paraId="5DC6A0D4" w14:textId="77777777" w:rsidR="004223E1" w:rsidRPr="006E6D0A" w:rsidRDefault="004223E1" w:rsidP="004223E1"/>
    <w:p w14:paraId="19ADBFB1" w14:textId="5A326060" w:rsidR="000E6DE5" w:rsidRPr="000E6DE5" w:rsidRDefault="000E6DE5" w:rsidP="000E6DE5">
      <w:pPr>
        <w:pStyle w:val="Heading3"/>
      </w:pPr>
      <w:r>
        <w:t>All surface and groundwater</w:t>
      </w:r>
    </w:p>
    <w:p w14:paraId="496A443F" w14:textId="77777777" w:rsidR="000E6DE5" w:rsidRDefault="000E6DE5" w:rsidP="000E6DE5">
      <w:pPr>
        <w:pStyle w:val="Heading4"/>
      </w:pPr>
      <w:r>
        <w:t>Water resources are all surface water bodies and groundwater systems</w:t>
      </w:r>
    </w:p>
    <w:p w14:paraId="0CC9106A" w14:textId="02F089AB" w:rsidR="000E6DE5" w:rsidRDefault="000E6DE5" w:rsidP="000E6DE5">
      <w:r>
        <w:t xml:space="preserve">Amanda Goebel </w:t>
      </w:r>
      <w:r w:rsidRPr="005C5120">
        <w:rPr>
          <w:rStyle w:val="Style13ptBold"/>
        </w:rPr>
        <w:t>Pereira, 16</w:t>
      </w:r>
      <w:r>
        <w:t xml:space="preserve"> - AICP NEPA Coordinator First Responder Network Authority U.S. Department of Commerce Draft Programmatic Environmental Impact Statement for the Eastern United States </w:t>
      </w:r>
      <w:hyperlink r:id="rId78" w:history="1">
        <w:r w:rsidRPr="00CA3491">
          <w:rPr>
            <w:rStyle w:val="Hyperlink"/>
          </w:rPr>
          <w:t>https://www.energy.gov/sites/prod/files/2016/05/f31/Ch%2016%20WV%20FN%20East%20Region%20with%20cover.pdf</w:t>
        </w:r>
      </w:hyperlink>
      <w:r w:rsidR="00E25884">
        <w:rPr>
          <w:rStyle w:val="Hyperlink"/>
        </w:rPr>
        <w:t xml:space="preserve"> //DH</w:t>
      </w:r>
    </w:p>
    <w:p w14:paraId="188758B9" w14:textId="77777777" w:rsidR="000E6DE5" w:rsidRDefault="000E6DE5" w:rsidP="000E6DE5"/>
    <w:p w14:paraId="1B637D1D" w14:textId="77777777" w:rsidR="000E6DE5" w:rsidRDefault="000E6DE5" w:rsidP="000E6DE5">
      <w:r>
        <w:t>Water Resources</w:t>
      </w:r>
    </w:p>
    <w:p w14:paraId="52C37516" w14:textId="77777777" w:rsidR="000E6DE5" w:rsidRDefault="000E6DE5" w:rsidP="000E6DE5">
      <w:r>
        <w:t>Definition of the Resource</w:t>
      </w:r>
    </w:p>
    <w:p w14:paraId="2F6FA5A2" w14:textId="77777777" w:rsidR="000E6DE5" w:rsidRDefault="000E6DE5" w:rsidP="000E6DE5">
      <w:r w:rsidRPr="00350E9F">
        <w:rPr>
          <w:rStyle w:val="StyleUnderline"/>
        </w:rPr>
        <w:t>Water resources are defined as all surface water bodies and groundwater systems including</w:t>
      </w:r>
      <w:r>
        <w:rPr>
          <w:rStyle w:val="StyleUnderline"/>
        </w:rPr>
        <w:t xml:space="preserve"> </w:t>
      </w:r>
      <w:r w:rsidRPr="00350E9F">
        <w:rPr>
          <w:rStyle w:val="StyleUnderline"/>
        </w:rPr>
        <w:t>streams, rivers, lakes, canals, ditches, floodplains, aquifers, and other aquatic habitats</w:t>
      </w:r>
      <w:r>
        <w:t xml:space="preserve"> (wetlands are discussed separately in Section 16.1.5). </w:t>
      </w:r>
      <w:r w:rsidRPr="00350E9F">
        <w:rPr>
          <w:rStyle w:val="StyleUnderline"/>
        </w:rPr>
        <w:t>These resources can be grouped into watersheds which are defined as areas of land whose flowing water resources</w:t>
      </w:r>
      <w:r>
        <w:t xml:space="preserve"> (including runoff from rainfall) </w:t>
      </w:r>
      <w:r w:rsidRPr="00350E9F">
        <w:rPr>
          <w:rStyle w:val="StyleUnderline"/>
        </w:rPr>
        <w:t xml:space="preserve">drain to a common outlet such as a </w:t>
      </w:r>
      <w:r w:rsidRPr="005C5120">
        <w:t xml:space="preserve">river or </w:t>
      </w:r>
      <w:r w:rsidRPr="00350E9F">
        <w:rPr>
          <w:rStyle w:val="StyleUnderline"/>
        </w:rPr>
        <w:t>ocean</w:t>
      </w:r>
      <w:r>
        <w:t>. The value and use of water resources are influenced by the quantity and quality of water available for use and the demand for water. Water resources are used for drinking, irrigation, industry, recreation, and as habitat for wildlife. Some water resources that are particularly pristine, sensitive, or of great economic value enjoy special protections under federal and state laws. An adequate supply of water is essential for human health and economic and ecological wellbeing. (USGS, 2014e)</w:t>
      </w:r>
    </w:p>
    <w:p w14:paraId="1150DC57" w14:textId="6621BB49" w:rsidR="000E6DE5" w:rsidRDefault="000E6DE5" w:rsidP="000E6DE5"/>
    <w:p w14:paraId="371ADCE0" w14:textId="076A96B7" w:rsidR="000E6DE5" w:rsidRDefault="000E6DE5" w:rsidP="000E6DE5">
      <w:pPr>
        <w:pStyle w:val="Heading3"/>
      </w:pPr>
      <w:r>
        <w:t xml:space="preserve">CWA </w:t>
      </w:r>
      <w:proofErr w:type="spellStart"/>
      <w:r>
        <w:t>brightline</w:t>
      </w:r>
      <w:proofErr w:type="spellEnd"/>
    </w:p>
    <w:p w14:paraId="671900E7" w14:textId="45448B50" w:rsidR="000E6DE5" w:rsidRDefault="000E6DE5" w:rsidP="000E6DE5"/>
    <w:p w14:paraId="5688C3A8" w14:textId="77777777" w:rsidR="000E6DE5" w:rsidRDefault="000E6DE5" w:rsidP="000E6DE5">
      <w:pPr>
        <w:pStyle w:val="Heading4"/>
      </w:pPr>
      <w:r>
        <w:t>Water resources are water systems covered by the Clean Water Act</w:t>
      </w:r>
    </w:p>
    <w:p w14:paraId="57C6E776" w14:textId="50863040" w:rsidR="000E6DE5" w:rsidRDefault="000E6DE5" w:rsidP="000E6DE5">
      <w:r w:rsidRPr="00877493">
        <w:rPr>
          <w:rStyle w:val="Style13ptBold"/>
        </w:rPr>
        <w:t xml:space="preserve">University of </w:t>
      </w:r>
      <w:proofErr w:type="spellStart"/>
      <w:r w:rsidRPr="00877493">
        <w:rPr>
          <w:rStyle w:val="Style13ptBold"/>
        </w:rPr>
        <w:t>Hawai‘I</w:t>
      </w:r>
      <w:proofErr w:type="spellEnd"/>
      <w:r w:rsidRPr="00877493">
        <w:rPr>
          <w:rStyle w:val="Style13ptBold"/>
        </w:rPr>
        <w:t xml:space="preserve">, 12 </w:t>
      </w:r>
      <w:r>
        <w:t xml:space="preserve">- HI-SEAS/PISCES Mars Habitat Project Draft Environmental Assessment, December 2012, </w:t>
      </w:r>
      <w:hyperlink r:id="rId79" w:history="1">
        <w:r w:rsidRPr="00CA3491">
          <w:rPr>
            <w:rStyle w:val="Hyperlink"/>
          </w:rPr>
          <w:t>http://oeqc2.doh.hawaii.gov/EA_EIS_Library/2012-12-23-HA-DEA-HI-SEAS-PISCES-Mars-Habitat-Project.pdf</w:t>
        </w:r>
      </w:hyperlink>
      <w:r w:rsidR="00E25884">
        <w:rPr>
          <w:rStyle w:val="Hyperlink"/>
        </w:rPr>
        <w:t xml:space="preserve"> //DH</w:t>
      </w:r>
    </w:p>
    <w:p w14:paraId="04AA7522" w14:textId="77777777" w:rsidR="000E6DE5" w:rsidRDefault="000E6DE5" w:rsidP="000E6DE5"/>
    <w:p w14:paraId="1A5C55F9" w14:textId="77777777" w:rsidR="000E6DE5" w:rsidRDefault="000E6DE5" w:rsidP="000E6DE5">
      <w:r>
        <w:t>Water Resources</w:t>
      </w:r>
    </w:p>
    <w:p w14:paraId="635AE2E8" w14:textId="77777777" w:rsidR="000E6DE5" w:rsidRDefault="000E6DE5" w:rsidP="000E6DE5">
      <w:r>
        <w:t>3.2.1 Definition of Resource</w:t>
      </w:r>
    </w:p>
    <w:p w14:paraId="30BFD9FD" w14:textId="77777777" w:rsidR="000E6DE5" w:rsidRDefault="000E6DE5" w:rsidP="000E6DE5">
      <w:r w:rsidRPr="00877493">
        <w:rPr>
          <w:rStyle w:val="StyleUnderline"/>
        </w:rPr>
        <w:t xml:space="preserve">Water resources are defined </w:t>
      </w:r>
      <w:r>
        <w:t xml:space="preserve">here </w:t>
      </w:r>
      <w:r w:rsidRPr="00877493">
        <w:rPr>
          <w:rStyle w:val="StyleUnderline"/>
        </w:rPr>
        <w:t>to encompass the nation’s lakes, streams, groundwater, wetlands, and coastal areas that are intended to be protected by the federal Clean Water Act</w:t>
      </w:r>
      <w:r>
        <w:t xml:space="preserve"> (33 USC 26 parts 1251 et seq., 2000). Groundwater refers to subsurface hydrologic resources such as aquifers that are used for domestic, agricultural, and industrial purposes. Wetlands are defined by the U.S. Army Corps of Engineers (USACE) as areas that are characterized by a prevalence of vegetation adapted to saturated soil conditions, and are identified based on specific soil, hydrology, and vegetation criteria defined by USACE. For the purposes of this analysis, floodplains are also included in water resources, and they are defined as any low-lying area designated by the Federal Emergency Management Agency (FEMA) subject to inundation by a 100-year flood (i.e., a flood that has a one percent chance of being equaled or exceeded in any given year). </w:t>
      </w:r>
    </w:p>
    <w:p w14:paraId="71A15D64" w14:textId="09D39FD0" w:rsidR="000E6DE5" w:rsidRDefault="000E6DE5" w:rsidP="000E6DE5"/>
    <w:p w14:paraId="1301DB88" w14:textId="77777777" w:rsidR="000E6DE5" w:rsidRDefault="000E6DE5" w:rsidP="000E6DE5">
      <w:pPr>
        <w:pStyle w:val="Heading3"/>
      </w:pPr>
      <w:r>
        <w:t>Control, Use, and Distribution of Water</w:t>
      </w:r>
    </w:p>
    <w:p w14:paraId="494F9F63" w14:textId="77777777" w:rsidR="000E6DE5" w:rsidRDefault="000E6DE5" w:rsidP="000E6DE5">
      <w:pPr>
        <w:pStyle w:val="Heading4"/>
      </w:pPr>
      <w:r>
        <w:t>Water resources means the control, use and distribution of the water supply</w:t>
      </w:r>
    </w:p>
    <w:p w14:paraId="0EA26E89" w14:textId="0A88DDD2" w:rsidR="000E6DE5" w:rsidRDefault="000E6DE5" w:rsidP="000E6DE5">
      <w:r>
        <w:t xml:space="preserve">E.Z. </w:t>
      </w:r>
      <w:proofErr w:type="spellStart"/>
      <w:r w:rsidRPr="00C038E4">
        <w:rPr>
          <w:rStyle w:val="Style13ptBold"/>
        </w:rPr>
        <w:t>Stakhiv</w:t>
      </w:r>
      <w:proofErr w:type="spellEnd"/>
      <w:r w:rsidRPr="00C038E4">
        <w:rPr>
          <w:rStyle w:val="Style13ptBold"/>
        </w:rPr>
        <w:t>, 98</w:t>
      </w:r>
      <w:r>
        <w:t xml:space="preserve"> - Institute for Water Resources, US Army Corps of Engineers “Policy implications of climate change impacts on water resources management” Water Policy 1 (1998) 159±175, Science Direct)</w:t>
      </w:r>
      <w:r w:rsidR="00E25884">
        <w:t xml:space="preserve"> //DH</w:t>
      </w:r>
    </w:p>
    <w:p w14:paraId="087741E2" w14:textId="77777777" w:rsidR="000E6DE5" w:rsidRPr="00C038E4" w:rsidRDefault="000E6DE5" w:rsidP="000E6DE5"/>
    <w:p w14:paraId="622732D9" w14:textId="77777777" w:rsidR="000E6DE5" w:rsidRPr="00C038E4" w:rsidRDefault="000E6DE5" w:rsidP="000E6DE5">
      <w:r w:rsidRPr="00C038E4">
        <w:t xml:space="preserve">Policy makers must distinguish between hydrologic </w:t>
      </w:r>
      <w:proofErr w:type="spellStart"/>
      <w:r w:rsidRPr="00C038E4">
        <w:t>eects</w:t>
      </w:r>
      <w:proofErr w:type="spellEnd"/>
      <w:r w:rsidRPr="00C038E4">
        <w:t xml:space="preserve"> and water resources impacts.</w:t>
      </w:r>
      <w:r>
        <w:t xml:space="preserve"> </w:t>
      </w:r>
      <w:r w:rsidRPr="00C038E4">
        <w:t xml:space="preserve">Hydrologic </w:t>
      </w:r>
      <w:proofErr w:type="spellStart"/>
      <w:r w:rsidRPr="00C038E4">
        <w:t>eects</w:t>
      </w:r>
      <w:proofErr w:type="spellEnd"/>
      <w:r w:rsidRPr="00C038E4">
        <w:t xml:space="preserve"> are those changes in the primary natural hydrologic system (e.g., rainfall,</w:t>
      </w:r>
      <w:r>
        <w:t xml:space="preserve"> </w:t>
      </w:r>
      <w:r w:rsidRPr="00C038E4">
        <w:t>evapotranspiration, in</w:t>
      </w:r>
      <w:r>
        <w:t>fi</w:t>
      </w:r>
      <w:r w:rsidRPr="00C038E4">
        <w:t>ltration, runo</w:t>
      </w:r>
      <w:r>
        <w:t>ff</w:t>
      </w:r>
      <w:r w:rsidRPr="00C038E4">
        <w:t>) that are caused by global warming and associated</w:t>
      </w:r>
      <w:r>
        <w:t xml:space="preserve"> </w:t>
      </w:r>
      <w:r w:rsidRPr="00C038E4">
        <w:t xml:space="preserve">hydrometeorological changes. </w:t>
      </w:r>
      <w:r w:rsidRPr="003E02AD">
        <w:rPr>
          <w:rStyle w:val="StyleUnderline"/>
        </w:rPr>
        <w:t>The use of the term ``water resources'' typically connotes the control, use and distribution of the available water supply for society's purposes</w:t>
      </w:r>
      <w:r w:rsidRPr="00C038E4">
        <w:t>. Water</w:t>
      </w:r>
      <w:r>
        <w:t xml:space="preserve"> </w:t>
      </w:r>
      <w:r w:rsidRPr="00C038E4">
        <w:t xml:space="preserve">resources management includes all </w:t>
      </w:r>
      <w:proofErr w:type="gramStart"/>
      <w:r w:rsidRPr="00C038E4">
        <w:t>measures;</w:t>
      </w:r>
      <w:proofErr w:type="gramEnd"/>
      <w:r w:rsidRPr="00C038E4">
        <w:t xml:space="preserve"> such as those that a</w:t>
      </w:r>
      <w:r>
        <w:t>ff</w:t>
      </w:r>
      <w:r w:rsidRPr="00C038E4">
        <w:t>ect supply, those which alter</w:t>
      </w:r>
      <w:r>
        <w:t xml:space="preserve"> </w:t>
      </w:r>
      <w:r w:rsidRPr="00C038E4">
        <w:t>boundaries as the institutional, local frameworks and emergency response measures in the</w:t>
      </w:r>
      <w:r>
        <w:t xml:space="preserve"> </w:t>
      </w:r>
      <w:r w:rsidRPr="00C038E4">
        <w:t xml:space="preserve">aftermath of </w:t>
      </w:r>
      <w:r>
        <w:t>fl</w:t>
      </w:r>
      <w:r w:rsidRPr="00C038E4">
        <w:t>oods and droughts. Hydrologic analysis, however, is a prerequisite to</w:t>
      </w:r>
      <w:r>
        <w:t xml:space="preserve"> </w:t>
      </w:r>
      <w:r w:rsidRPr="00C038E4">
        <w:t>determining water resources impacts, i.e., consequences of alterations in the natural watershed</w:t>
      </w:r>
      <w:r>
        <w:t xml:space="preserve"> </w:t>
      </w:r>
      <w:r w:rsidRPr="00C038E4">
        <w:t>on the availability and use of the water supply for society's needs, including the protection of</w:t>
      </w:r>
      <w:r>
        <w:t xml:space="preserve"> </w:t>
      </w:r>
      <w:r w:rsidRPr="00C038E4">
        <w:t>the environment.</w:t>
      </w:r>
    </w:p>
    <w:p w14:paraId="14D68E12" w14:textId="40642265" w:rsidR="000E6DE5" w:rsidRDefault="000E6DE5" w:rsidP="000E6DE5">
      <w:pPr>
        <w:rPr>
          <w:b/>
          <w:bCs/>
        </w:rPr>
      </w:pPr>
    </w:p>
    <w:p w14:paraId="748F1B09" w14:textId="77777777" w:rsidR="004223E1" w:rsidRDefault="004223E1" w:rsidP="004223E1">
      <w:pPr>
        <w:pStyle w:val="Heading4"/>
      </w:pPr>
      <w:r>
        <w:t>Water resources are natural resources that can be made available for use under technological and economic feasibility</w:t>
      </w:r>
    </w:p>
    <w:p w14:paraId="310D0C13" w14:textId="77777777" w:rsidR="004223E1" w:rsidRDefault="004223E1" w:rsidP="004223E1">
      <w:r>
        <w:t xml:space="preserve">GUOZHANG </w:t>
      </w:r>
      <w:r w:rsidRPr="004144B2">
        <w:rPr>
          <w:rStyle w:val="Style13ptBold"/>
        </w:rPr>
        <w:t>FENG, 2001</w:t>
      </w:r>
      <w:r>
        <w:t xml:space="preserve"> - College of Water Resources and Architectural Engineering, Northwest Sci-Tech University of Agriculture and Forestry, </w:t>
      </w:r>
      <w:proofErr w:type="spellStart"/>
      <w:r>
        <w:t>Xinong</w:t>
      </w:r>
      <w:proofErr w:type="spellEnd"/>
      <w:r>
        <w:t xml:space="preserve"> (NWAU) Campus, </w:t>
      </w:r>
      <w:proofErr w:type="spellStart"/>
      <w:r>
        <w:t>Yangling</w:t>
      </w:r>
      <w:proofErr w:type="spellEnd"/>
      <w:r>
        <w:t xml:space="preserve">, Shaanxi 712100, </w:t>
      </w:r>
      <w:proofErr w:type="spellStart"/>
      <w:r>
        <w:t>ChinaIntegrated</w:t>
      </w:r>
      <w:proofErr w:type="spellEnd"/>
      <w:r>
        <w:t xml:space="preserve"> Water Resources Management (Proceedings of a symposium held at Davis, California. April 2000). I AMS Publ. no. 272, 2001.  </w:t>
      </w:r>
      <w:hyperlink r:id="rId80" w:history="1">
        <w:r w:rsidRPr="001B3615">
          <w:rPr>
            <w:rStyle w:val="Hyperlink"/>
          </w:rPr>
          <w:t>http://hydrologie.org/redbooks/a272/iahs_272_107.pdf</w:t>
        </w:r>
      </w:hyperlink>
      <w:r>
        <w:t xml:space="preserve">  //DH</w:t>
      </w:r>
    </w:p>
    <w:p w14:paraId="5C950CA4" w14:textId="77777777" w:rsidR="004223E1" w:rsidRPr="004144B2" w:rsidRDefault="004223E1" w:rsidP="004223E1"/>
    <w:p w14:paraId="5D12E451" w14:textId="77777777" w:rsidR="004223E1" w:rsidRDefault="004223E1" w:rsidP="004223E1">
      <w:r>
        <w:t xml:space="preserve">There are several definitions of sustainable water resources (UNESCO/WMO, 1992; Chen &amp; Wang, 1996; Li &amp; Feng, 1997). For example, </w:t>
      </w:r>
      <w:r w:rsidRPr="004144B2">
        <w:rPr>
          <w:rStyle w:val="StyleUnderline"/>
        </w:rPr>
        <w:t xml:space="preserve">water resources can be defined as the "water available or capable of being made available, for use </w:t>
      </w:r>
      <w:r>
        <w:t xml:space="preserve">in sufficient quantity and quality at a location and over a period of time appropriate </w:t>
      </w:r>
      <w:r w:rsidRPr="004144B2">
        <w:rPr>
          <w:rStyle w:val="StyleUnderline"/>
        </w:rPr>
        <w:t>for an identifiable demand</w:t>
      </w:r>
      <w:r>
        <w:t xml:space="preserve">" (UNESCO/WMO, 1992). Recognizing the principles of sustainable development (UNCED, 1992) and probable conflicts between currently available definitions and the goal of sustainable water resource management, this paper introduces a new definition to water resources based on the concepts of environmental security and sustainable development. Accordingly, </w:t>
      </w:r>
      <w:r w:rsidRPr="004144B2">
        <w:rPr>
          <w:rStyle w:val="StyleUnderline"/>
        </w:rPr>
        <w:t>water resources are defined as the water available for human and environmental uses that can be obtained from any natural water sources under the limitations of the combination of technological feasibility, economical effectiveness, environmental security, and human acceptability</w:t>
      </w:r>
      <w:r>
        <w:t xml:space="preserve">. This definition is in fact an extension of that of UNESCO/WMO's for sustainable water resource management and may be regarded as a definition of sustainable water resources. </w:t>
      </w:r>
    </w:p>
    <w:p w14:paraId="5C8850C2" w14:textId="77777777" w:rsidR="004223E1" w:rsidRDefault="004223E1" w:rsidP="000E6DE5">
      <w:pPr>
        <w:rPr>
          <w:b/>
          <w:bCs/>
        </w:rPr>
      </w:pPr>
    </w:p>
    <w:p w14:paraId="36F61674" w14:textId="1991E3BA" w:rsidR="006E6D0A" w:rsidRDefault="006E6D0A" w:rsidP="006E6D0A">
      <w:pPr>
        <w:pStyle w:val="Heading3"/>
      </w:pPr>
      <w:r>
        <w:t>Watersheds</w:t>
      </w:r>
    </w:p>
    <w:p w14:paraId="0CDA09F9" w14:textId="23BD602A" w:rsidR="006E6D0A" w:rsidRDefault="006E6D0A" w:rsidP="006E6D0A"/>
    <w:p w14:paraId="331EE268" w14:textId="011D9E33" w:rsidR="006E6D0A" w:rsidRDefault="006E6D0A" w:rsidP="006E6D0A">
      <w:pPr>
        <w:pStyle w:val="Heading4"/>
      </w:pPr>
      <w:r>
        <w:t xml:space="preserve">Water resources </w:t>
      </w:r>
      <w:r w:rsidR="00190B1A">
        <w:t xml:space="preserve">should </w:t>
      </w:r>
      <w:r>
        <w:t xml:space="preserve">refer to the entire watershed </w:t>
      </w:r>
      <w:r w:rsidR="00190B1A">
        <w:t>to include non-point source pollution</w:t>
      </w:r>
    </w:p>
    <w:p w14:paraId="01E41DB7" w14:textId="0AEE76A4" w:rsidR="006E6D0A" w:rsidRDefault="006E6D0A" w:rsidP="006E6D0A">
      <w:r>
        <w:t xml:space="preserve">Jill S. </w:t>
      </w:r>
      <w:r w:rsidRPr="006E6D0A">
        <w:rPr>
          <w:rStyle w:val="Style13ptBold"/>
        </w:rPr>
        <w:t>Baron, 3</w:t>
      </w:r>
      <w:r>
        <w:rPr>
          <w:rStyle w:val="Style13ptBold"/>
        </w:rPr>
        <w:t xml:space="preserve"> - </w:t>
      </w:r>
      <w:r w:rsidRPr="006E6D0A">
        <w:t>Panel Chair, U.S. Geological Survey, Natural</w:t>
      </w:r>
      <w:r>
        <w:t xml:space="preserve"> </w:t>
      </w:r>
      <w:r w:rsidRPr="006E6D0A">
        <w:t>Resource Ecology Laboratory, Colorado State University</w:t>
      </w:r>
      <w:r>
        <w:rPr>
          <w:rStyle w:val="Style13ptBold"/>
        </w:rPr>
        <w:t xml:space="preserve"> </w:t>
      </w:r>
      <w:r>
        <w:t xml:space="preserve">“Sustaining Healthy Freshwater Ecosystems” Issues in Ecology, Winter, </w:t>
      </w:r>
      <w:hyperlink r:id="rId81" w:history="1">
        <w:r w:rsidRPr="001B3615">
          <w:rPr>
            <w:rStyle w:val="Hyperlink"/>
          </w:rPr>
          <w:t>https://www.esa.org/wp-content/uploads/2013/03/issue10.pdf</w:t>
        </w:r>
      </w:hyperlink>
      <w:r>
        <w:t xml:space="preserve">  //DH</w:t>
      </w:r>
    </w:p>
    <w:p w14:paraId="4CFAD725" w14:textId="77777777" w:rsidR="006E6D0A" w:rsidRDefault="006E6D0A" w:rsidP="006E6D0A"/>
    <w:p w14:paraId="7DA42317" w14:textId="5BE38CCB" w:rsidR="006E6D0A" w:rsidRDefault="006E6D0A" w:rsidP="006E6D0A">
      <w:r>
        <w:t xml:space="preserve">Stating these requirements for maintaining aquatic ecosystem integrity, of course, is not the same as implementing them in the context of today’s complicated society. U.S. water policy currently supports increased exploitation of water supplies </w:t>
      </w:r>
      <w:proofErr w:type="gramStart"/>
      <w:r>
        <w:t>in order to</w:t>
      </w:r>
      <w:proofErr w:type="gramEnd"/>
      <w:r>
        <w:t xml:space="preserve"> meet human demands. Policies for maintenance of water quality and flow are primarily based on human health needs. The age of ever-increasing exploitation is over, however. We must begin to redefine water use based on the recognition that supplies are finite and that healthy freshwater ecosystems must be sustained or restored. For these reasons we offer the following recommendations for how water is viewed and managed:</w:t>
      </w:r>
    </w:p>
    <w:p w14:paraId="616F0A8E" w14:textId="42A36750" w:rsidR="006E6D0A" w:rsidRDefault="006E6D0A" w:rsidP="006E6D0A">
      <w:r>
        <w:t>1. Incorporate freshwater ecosystem needs, particularly naturally variable flow patterns, into national and regional water management policies along with concerns about water quality and quantity.</w:t>
      </w:r>
    </w:p>
    <w:p w14:paraId="69974D1E" w14:textId="6C37B3DC" w:rsidR="006E6D0A" w:rsidRDefault="006E6D0A" w:rsidP="006E6D0A">
      <w:r>
        <w:t>Because most land and water use decisions are made locally, we recommend empowering local groups and communities to implement sustainable water policies. A large and growing number of watershed groups is already moving in this direction with the support and guidance of state and federal agencies. Flexibility, innovation, and incentives such as tax breaks, development permits, conservation easements, and pollution credits are effective tools for achieving freshwater ecosystem sustainability goals.</w:t>
      </w:r>
    </w:p>
    <w:p w14:paraId="6D3011B8" w14:textId="77777777" w:rsidR="006E6D0A" w:rsidRDefault="006E6D0A" w:rsidP="006E6D0A">
      <w:r>
        <w:t xml:space="preserve">2. </w:t>
      </w:r>
      <w:r w:rsidRPr="006E6D0A">
        <w:rPr>
          <w:rStyle w:val="Emphasis"/>
        </w:rPr>
        <w:t>Define water resources to include watersheds</w:t>
      </w:r>
      <w:r>
        <w:t xml:space="preserve"> </w:t>
      </w:r>
      <w:r w:rsidRPr="006E6D0A">
        <w:rPr>
          <w:rStyle w:val="StyleUnderline"/>
        </w:rPr>
        <w:t>so that fresh waters are viewed within a landscape or systems context</w:t>
      </w:r>
      <w:r>
        <w:t xml:space="preserve">. </w:t>
      </w:r>
    </w:p>
    <w:p w14:paraId="7A4B4594" w14:textId="2FFBE294" w:rsidR="006E6D0A" w:rsidRDefault="006E6D0A" w:rsidP="006E6D0A">
      <w:r>
        <w:t xml:space="preserve">Many of the </w:t>
      </w:r>
      <w:r w:rsidRPr="006E6D0A">
        <w:rPr>
          <w:rStyle w:val="StyleUnderline"/>
        </w:rPr>
        <w:t>problems facing freshwater ecosystems come from outside the lakes, rivers, or wetlands themselves</w:t>
      </w:r>
      <w:r>
        <w:t xml:space="preserve">. </w:t>
      </w:r>
      <w:r w:rsidRPr="006E6D0A">
        <w:rPr>
          <w:rStyle w:val="StyleUnderline"/>
        </w:rPr>
        <w:t>Laws and agency regulations lag in their recognition of this fact. One place to initiate a change is through existing governmental permitting processes.</w:t>
      </w:r>
      <w:r w:rsidRPr="006E6D0A">
        <w:t xml:space="preserve"> </w:t>
      </w:r>
      <w:r w:rsidRPr="006E6D0A">
        <w:rPr>
          <w:rStyle w:val="StyleUnderline"/>
        </w:rPr>
        <w:t xml:space="preserve">Requests to the Federal Energy Regulatory Commission for hydropower dam renewals, permit requests to the Army Corps of Engineers </w:t>
      </w:r>
      <w:r>
        <w:t xml:space="preserve">for dredge and fill operations </w:t>
      </w:r>
      <w:r w:rsidRPr="006E6D0A">
        <w:rPr>
          <w:rStyle w:val="StyleUnderline"/>
        </w:rPr>
        <w:t>under the Clean Water Act Section 404, and</w:t>
      </w:r>
      <w:r>
        <w:t xml:space="preserve"> </w:t>
      </w:r>
      <w:r w:rsidRPr="006E6D0A">
        <w:rPr>
          <w:rStyle w:val="StyleUnderline"/>
        </w:rPr>
        <w:t>land use and effluent discharge permit requests</w:t>
      </w:r>
      <w:r>
        <w:t xml:space="preserve"> to state, county, and local entities </w:t>
      </w:r>
      <w:r w:rsidRPr="006E6D0A">
        <w:rPr>
          <w:rStyle w:val="StyleUnderline"/>
        </w:rPr>
        <w:t>present ideal opportunities to integrate ecosystem needs with traditional water uses</w:t>
      </w:r>
      <w:r>
        <w:t>. The EPA’s TMDL Program is an effort to address both point and nonpoint pollution from a watershed to a water body, although the program has not yet been fully implemented. It should also be refined to consider how flow variability influences the transport of pollutants.</w:t>
      </w:r>
    </w:p>
    <w:p w14:paraId="6BDE4A60" w14:textId="1BBDC54D" w:rsidR="006E6D0A" w:rsidRDefault="006E6D0A" w:rsidP="006E6D0A"/>
    <w:p w14:paraId="36ADB8E0" w14:textId="419A4D54" w:rsidR="004144B2" w:rsidRDefault="004144B2" w:rsidP="006E6D0A"/>
    <w:p w14:paraId="6BE64A44" w14:textId="420441B2" w:rsidR="004144B2" w:rsidRDefault="004144B2" w:rsidP="006E6D0A"/>
    <w:p w14:paraId="181908A3" w14:textId="77777777" w:rsidR="004223E1" w:rsidRDefault="004223E1" w:rsidP="004223E1">
      <w:pPr>
        <w:pStyle w:val="Heading3"/>
      </w:pPr>
      <w:r>
        <w:t>Natural water sources</w:t>
      </w:r>
    </w:p>
    <w:p w14:paraId="136D0519" w14:textId="77777777" w:rsidR="004223E1" w:rsidRDefault="004223E1" w:rsidP="004223E1">
      <w:pPr>
        <w:pStyle w:val="Heading4"/>
      </w:pPr>
      <w:r>
        <w:t>Water resources are the water available for human and environmental uses from natural water sources</w:t>
      </w:r>
    </w:p>
    <w:p w14:paraId="5869462E" w14:textId="036A6F41" w:rsidR="004223E1" w:rsidRPr="00C038E4" w:rsidRDefault="004223E1" w:rsidP="004223E1">
      <w:r w:rsidRPr="00C038E4">
        <w:t xml:space="preserve">GUOZHAJNG </w:t>
      </w:r>
      <w:r w:rsidRPr="00C038E4">
        <w:rPr>
          <w:rStyle w:val="Style13ptBold"/>
        </w:rPr>
        <w:t xml:space="preserve">FENG, </w:t>
      </w:r>
      <w:r w:rsidRPr="00C038E4">
        <w:t>200</w:t>
      </w:r>
      <w:r w:rsidRPr="00C038E4">
        <w:rPr>
          <w:rStyle w:val="Style13ptBold"/>
        </w:rPr>
        <w:t>1</w:t>
      </w:r>
      <w:r w:rsidRPr="00C038E4">
        <w:t xml:space="preserve"> - College of Water Resources and Architectural Engineering, Northwest Sci-Tech University of Agriculture and Forestry, </w:t>
      </w:r>
      <w:proofErr w:type="spellStart"/>
      <w:r w:rsidRPr="00C038E4">
        <w:t>Xinong</w:t>
      </w:r>
      <w:proofErr w:type="spellEnd"/>
      <w:r w:rsidRPr="00C038E4">
        <w:t xml:space="preserve"> (NWAU) Campus, </w:t>
      </w:r>
      <w:proofErr w:type="spellStart"/>
      <w:r w:rsidRPr="00C038E4">
        <w:t>Yangling</w:t>
      </w:r>
      <w:proofErr w:type="spellEnd"/>
      <w:r w:rsidRPr="00C038E4">
        <w:t>, Shaanxi 712100. China. Integrated Water Resources Management (Proceedings of a symposium held at Davis, California. “Strategies for sustainable water resources management in water scarce regions in developing countries” April 2000). I AMS Publ. no. 272, 2001.http://hydrologie.org/</w:t>
      </w:r>
      <w:proofErr w:type="spellStart"/>
      <w:r w:rsidRPr="00C038E4">
        <w:t>redbooks</w:t>
      </w:r>
      <w:proofErr w:type="spellEnd"/>
      <w:r w:rsidRPr="00C038E4">
        <w:t>/a272/iahs_272_107.pdf</w:t>
      </w:r>
      <w:r w:rsidR="00E25884">
        <w:t xml:space="preserve"> //DH</w:t>
      </w:r>
    </w:p>
    <w:p w14:paraId="59B63218" w14:textId="77777777" w:rsidR="004223E1" w:rsidRDefault="004223E1" w:rsidP="004223E1">
      <w:pPr>
        <w:rPr>
          <w:b/>
          <w:bCs/>
        </w:rPr>
      </w:pPr>
    </w:p>
    <w:p w14:paraId="3DACA553" w14:textId="77777777" w:rsidR="004223E1" w:rsidRPr="00C038E4" w:rsidRDefault="004223E1" w:rsidP="004223E1">
      <w:r w:rsidRPr="00C038E4">
        <w:t>There are several definitions of sustainable water resources (UNESCO/WMO, 1992;</w:t>
      </w:r>
      <w:r>
        <w:t xml:space="preserve"> </w:t>
      </w:r>
      <w:r w:rsidRPr="00C038E4">
        <w:t>Chen &amp; Wang, 1996; Li &amp; Feng, 1997). For example, water resources can be defined</w:t>
      </w:r>
      <w:r>
        <w:t xml:space="preserve"> </w:t>
      </w:r>
      <w:r w:rsidRPr="00C038E4">
        <w:t>as the "water available or capable of being made available, for use in sufficient</w:t>
      </w:r>
      <w:r>
        <w:t xml:space="preserve"> </w:t>
      </w:r>
      <w:r w:rsidRPr="00C038E4">
        <w:t>quantity and quality at a location and over a period of time appropriate for an</w:t>
      </w:r>
      <w:r>
        <w:t xml:space="preserve"> </w:t>
      </w:r>
      <w:r w:rsidRPr="00C038E4">
        <w:t>identifiable demand" (UNESCO/WMO, 1992). Recognizing the principles of sustain-</w:t>
      </w:r>
      <w:r>
        <w:t xml:space="preserve"> </w:t>
      </w:r>
      <w:r w:rsidRPr="00C038E4">
        <w:t>able development (UNCED, 1992) and probable conflicts between currently available</w:t>
      </w:r>
      <w:r>
        <w:t xml:space="preserve"> </w:t>
      </w:r>
      <w:r w:rsidRPr="00C038E4">
        <w:t>definitions and the goal of sustainable water resource management, this paper intro-</w:t>
      </w:r>
      <w:r>
        <w:t xml:space="preserve"> </w:t>
      </w:r>
      <w:r w:rsidRPr="00C038E4">
        <w:t>duces a new definition to water resources based on the concepts of environmental</w:t>
      </w:r>
      <w:r>
        <w:t xml:space="preserve"> </w:t>
      </w:r>
      <w:r w:rsidRPr="00C038E4">
        <w:t xml:space="preserve">security and sustainable development. Accordingly, </w:t>
      </w:r>
      <w:r w:rsidRPr="00C038E4">
        <w:rPr>
          <w:rStyle w:val="StyleUnderline"/>
        </w:rPr>
        <w:t>water resources are defined as the water available for human and environmental uses that can be obtained from any natural water sources under the limitations of the combination of technological feasibility, economical effectiveness, environmental security, and human acceptability</w:t>
      </w:r>
      <w:r w:rsidRPr="00C038E4">
        <w:t>.</w:t>
      </w:r>
      <w:r>
        <w:t xml:space="preserve"> </w:t>
      </w:r>
      <w:r w:rsidRPr="00C038E4">
        <w:t>This definition is in fact an extension of that of UNESCO/WMO's for sustainable</w:t>
      </w:r>
      <w:r>
        <w:t xml:space="preserve"> </w:t>
      </w:r>
      <w:r w:rsidRPr="00C038E4">
        <w:t>water resource management and may be regarded as a definition of sustainable water</w:t>
      </w:r>
      <w:r>
        <w:t xml:space="preserve"> </w:t>
      </w:r>
      <w:r w:rsidRPr="00C038E4">
        <w:t>resources.</w:t>
      </w:r>
    </w:p>
    <w:p w14:paraId="234F3C7E" w14:textId="55C861EC" w:rsidR="004223E1" w:rsidRDefault="004223E1" w:rsidP="004223E1"/>
    <w:p w14:paraId="03618284" w14:textId="732EB0A3" w:rsidR="004223E1" w:rsidRDefault="004223E1" w:rsidP="004223E1">
      <w:pPr>
        <w:pStyle w:val="Heading3"/>
      </w:pPr>
      <w:r>
        <w:t>Includes undeveloped / potential resources</w:t>
      </w:r>
    </w:p>
    <w:p w14:paraId="613B6475" w14:textId="3E89D776" w:rsidR="004223E1" w:rsidRDefault="004223E1" w:rsidP="004223E1"/>
    <w:p w14:paraId="44CE83A4" w14:textId="77777777" w:rsidR="004223E1" w:rsidRDefault="004223E1" w:rsidP="004223E1">
      <w:pPr>
        <w:pStyle w:val="Heading4"/>
      </w:pPr>
      <w:r>
        <w:t xml:space="preserve">Water resources refers to all water available or </w:t>
      </w:r>
      <w:r w:rsidRPr="004223E1">
        <w:rPr>
          <w:u w:val="single"/>
        </w:rPr>
        <w:t>capable of being made available</w:t>
      </w:r>
      <w:r>
        <w:t xml:space="preserve"> in the hydrologic cycle</w:t>
      </w:r>
    </w:p>
    <w:p w14:paraId="419D04F1" w14:textId="77777777" w:rsidR="004223E1" w:rsidRDefault="004223E1" w:rsidP="004223E1">
      <w:r>
        <w:t xml:space="preserve">M. G. </w:t>
      </w:r>
      <w:proofErr w:type="spellStart"/>
      <w:r w:rsidRPr="00187DC8">
        <w:rPr>
          <w:rStyle w:val="Style13ptBold"/>
        </w:rPr>
        <w:t>Khublaryan</w:t>
      </w:r>
      <w:proofErr w:type="spellEnd"/>
      <w:r w:rsidRPr="00187DC8">
        <w:rPr>
          <w:rStyle w:val="Style13ptBold"/>
        </w:rPr>
        <w:t>, 9</w:t>
      </w:r>
      <w:r>
        <w:t xml:space="preserve"> - Water Problems Institute RAS, Russia AREA STUDIES -RUSSIA (Regional Sustainable Development Review) – Vol. I – Water Resources for Sustainable Development, with Particular Reference to Russia - M. G. </w:t>
      </w:r>
      <w:proofErr w:type="spellStart"/>
      <w:r>
        <w:t>Khublaryan</w:t>
      </w:r>
      <w:proofErr w:type="spellEnd"/>
      <w:r>
        <w:t xml:space="preserve">  </w:t>
      </w:r>
      <w:hyperlink r:id="rId82" w:history="1">
        <w:r w:rsidRPr="001B3615">
          <w:rPr>
            <w:rStyle w:val="Hyperlink"/>
          </w:rPr>
          <w:t>http://www.eolss.net/Sample-Chapters/C16/E1-56-03.pdf</w:t>
        </w:r>
      </w:hyperlink>
      <w:r>
        <w:t xml:space="preserve">  //DH</w:t>
      </w:r>
    </w:p>
    <w:p w14:paraId="3FD36DA3" w14:textId="77777777" w:rsidR="004223E1" w:rsidRDefault="004223E1" w:rsidP="004223E1"/>
    <w:p w14:paraId="2D21E91F" w14:textId="77777777" w:rsidR="004223E1" w:rsidRDefault="004223E1" w:rsidP="004223E1">
      <w:r>
        <w:t xml:space="preserve">It is sensible to give a definition of the term “water resources “before discussing water resources formation, their quality and dependable water supply in Russia. </w:t>
      </w:r>
      <w:r w:rsidRPr="00187DC8">
        <w:rPr>
          <w:rStyle w:val="StyleUnderline"/>
        </w:rPr>
        <w:t>Water</w:t>
      </w:r>
      <w:r>
        <w:rPr>
          <w:rStyle w:val="StyleUnderline"/>
        </w:rPr>
        <w:t xml:space="preserve"> </w:t>
      </w:r>
      <w:r w:rsidRPr="00187DC8">
        <w:rPr>
          <w:rStyle w:val="StyleUnderline"/>
        </w:rPr>
        <w:t>resources are the available fresh and natural or transformed water</w:t>
      </w:r>
      <w:r>
        <w:t xml:space="preserve"> (desalinized, purified, etc.) of sufficient quality and quantity </w:t>
      </w:r>
      <w:r w:rsidRPr="00187DC8">
        <w:rPr>
          <w:rStyle w:val="StyleUnderline"/>
        </w:rPr>
        <w:t>to be used for</w:t>
      </w:r>
      <w:r>
        <w:t xml:space="preserve"> present and future </w:t>
      </w:r>
      <w:r w:rsidRPr="00187DC8">
        <w:rPr>
          <w:rStyle w:val="StyleUnderline"/>
        </w:rPr>
        <w:t>economic</w:t>
      </w:r>
      <w:r>
        <w:rPr>
          <w:rStyle w:val="StyleUnderline"/>
        </w:rPr>
        <w:t xml:space="preserve"> </w:t>
      </w:r>
      <w:r w:rsidRPr="00187DC8">
        <w:rPr>
          <w:rStyle w:val="StyleUnderline"/>
        </w:rPr>
        <w:t>purposes. This includes all types of water, on the land surface, in the atmosphere, and</w:t>
      </w:r>
      <w:r>
        <w:rPr>
          <w:rStyle w:val="StyleUnderline"/>
        </w:rPr>
        <w:t xml:space="preserve"> </w:t>
      </w:r>
      <w:r w:rsidRPr="00187DC8">
        <w:rPr>
          <w:rStyle w:val="StyleUnderline"/>
        </w:rPr>
        <w:t>underground</w:t>
      </w:r>
      <w:r>
        <w:t xml:space="preserve">: </w:t>
      </w:r>
      <w:r w:rsidRPr="00187DC8">
        <w:rPr>
          <w:rStyle w:val="StyleUnderline"/>
        </w:rPr>
        <w:t>all the components of the hydrosphere</w:t>
      </w:r>
      <w:r>
        <w:t xml:space="preserve"> that are suitable for use.</w:t>
      </w:r>
    </w:p>
    <w:p w14:paraId="08F91B1D" w14:textId="77777777" w:rsidR="004223E1" w:rsidRPr="00187DC8" w:rsidRDefault="004223E1" w:rsidP="004223E1">
      <w:r>
        <w:t xml:space="preserve">From another point of view, </w:t>
      </w:r>
      <w:r w:rsidRPr="00187DC8">
        <w:rPr>
          <w:rStyle w:val="StyleUnderline"/>
        </w:rPr>
        <w:t>water resources are the water that is available, or capable of</w:t>
      </w:r>
      <w:r>
        <w:rPr>
          <w:rStyle w:val="StyleUnderline"/>
        </w:rPr>
        <w:t xml:space="preserve"> </w:t>
      </w:r>
      <w:r w:rsidRPr="00187DC8">
        <w:rPr>
          <w:rStyle w:val="StyleUnderline"/>
        </w:rPr>
        <w:t>being made available, for use in sufficient quantity and quality</w:t>
      </w:r>
      <w:r>
        <w:t xml:space="preserve"> at a location and over </w:t>
      </w:r>
      <w:proofErr w:type="gramStart"/>
      <w:r>
        <w:t>a time period</w:t>
      </w:r>
      <w:proofErr w:type="gramEnd"/>
      <w:r>
        <w:t xml:space="preserve"> appropriate for an identifiable demand. </w:t>
      </w:r>
    </w:p>
    <w:p w14:paraId="491BA67A" w14:textId="3990762D" w:rsidR="004223E1" w:rsidRDefault="004223E1" w:rsidP="004223E1"/>
    <w:p w14:paraId="76125F55" w14:textId="39E0288E" w:rsidR="003D263C" w:rsidRDefault="003D263C" w:rsidP="004223E1"/>
    <w:p w14:paraId="67809FFB" w14:textId="23CB63EC" w:rsidR="003D263C" w:rsidRDefault="003D263C" w:rsidP="003D263C">
      <w:pPr>
        <w:pStyle w:val="Heading3"/>
      </w:pPr>
      <w:r>
        <w:t xml:space="preserve">Includes </w:t>
      </w:r>
      <w:r w:rsidR="00DA3823">
        <w:t>related resources</w:t>
      </w:r>
    </w:p>
    <w:p w14:paraId="42C6C29D" w14:textId="56073105" w:rsidR="003D263C" w:rsidRDefault="003D263C" w:rsidP="003D263C"/>
    <w:p w14:paraId="6CF07B7C" w14:textId="62511CFD" w:rsidR="00DA3823" w:rsidRDefault="00DA3823" w:rsidP="00DA3823">
      <w:pPr>
        <w:pStyle w:val="Heading4"/>
      </w:pPr>
      <w:r>
        <w:t>Water resources include related natural resources in, on, or under the water</w:t>
      </w:r>
    </w:p>
    <w:p w14:paraId="67D09AB0" w14:textId="076CD212" w:rsidR="003D263C" w:rsidRPr="00DA3823" w:rsidRDefault="00DA3823" w:rsidP="003D263C">
      <w:pPr>
        <w:rPr>
          <w:b/>
          <w:bCs/>
        </w:rPr>
      </w:pPr>
      <w:r w:rsidRPr="00DA3823">
        <w:rPr>
          <w:rStyle w:val="Style13ptBold"/>
        </w:rPr>
        <w:t>Jordan, 18</w:t>
      </w:r>
      <w:r>
        <w:t xml:space="preserve"> – Circuit Judge for the Third Circuit Court of Appeals (WAYNE LAND AND MINERAL GROUP LLC, Appellant v. DELAWARE RIVER BASIN COMMISSION MAYA VAN ROSSUM; DELAWARE RIVERKEEPER NETWORK, 7/3, </w:t>
      </w:r>
      <w:hyperlink r:id="rId83" w:history="1">
        <w:r w:rsidRPr="004B35DC">
          <w:rPr>
            <w:rStyle w:val="Hyperlink"/>
          </w:rPr>
          <w:t>https://cases.justia.com/federal/appellate-courts/ca3/17-1800/17-1800-2018-07-03.pdf?ts=1530637209</w:t>
        </w:r>
      </w:hyperlink>
      <w:r>
        <w:t xml:space="preserve"> //DH  </w:t>
      </w:r>
    </w:p>
    <w:p w14:paraId="0C098D7F" w14:textId="08963969" w:rsidR="00DA3823" w:rsidRDefault="00DA3823" w:rsidP="003D263C"/>
    <w:p w14:paraId="062536FB" w14:textId="13A2425C" w:rsidR="00DA3823" w:rsidRDefault="00DA3823" w:rsidP="003D263C">
      <w:r>
        <w:t xml:space="preserve">The Delaware River Basin (the “Basin”) is an area of land surrounding and draining into the Delaware River that extends through parts of Delaware, New Jersey, New York, and Pennsylvania (the “Basin States”). In 1961, </w:t>
      </w:r>
      <w:r w:rsidRPr="00DA3823">
        <w:rPr>
          <w:rStyle w:val="StyleUnderline"/>
        </w:rPr>
        <w:t xml:space="preserve">the Basin States and the United States </w:t>
      </w:r>
      <w:proofErr w:type="gramStart"/>
      <w:r w:rsidRPr="00DA3823">
        <w:rPr>
          <w:rStyle w:val="StyleUnderline"/>
        </w:rPr>
        <w:t>entered into</w:t>
      </w:r>
      <w:proofErr w:type="gramEnd"/>
      <w:r w:rsidRPr="00DA3823">
        <w:rPr>
          <w:rStyle w:val="StyleUnderline"/>
        </w:rPr>
        <w:t xml:space="preserve"> the Delaware River Basin Compact</w:t>
      </w:r>
      <w:r>
        <w:t xml:space="preserve"> (the “Compact”), which is an interstate agreement aimed at ensuring a unified approach to the conservation, utilization, development, management, and control of the water and related resources of the Basin. </w:t>
      </w:r>
    </w:p>
    <w:p w14:paraId="0F48E06B" w14:textId="0D68CD3C" w:rsidR="00DA3823" w:rsidRDefault="00DA3823" w:rsidP="003D263C">
      <w:r>
        <w:t xml:space="preserve">The Compact created the Delaware River Basin Commission, comprising the Governors of the Basin States, as well as a commissioner appointed by the President of the United States. By its terms, it gives the Commission a broad range of powers to protect water quantity and quality within the Basin. Most relevant to this case are the Commission’s general powers and duties, which are detailed in Article 3 of the Compact. Article 3 charges the Commission with creating “[a] comprehensive plan … for the immediate and </w:t>
      </w:r>
      <w:proofErr w:type="gramStart"/>
      <w:r>
        <w:t>long range</w:t>
      </w:r>
      <w:proofErr w:type="gramEnd"/>
      <w:r>
        <w:t xml:space="preserve"> development and uses of the water resources of the [B]</w:t>
      </w:r>
      <w:proofErr w:type="spellStart"/>
      <w:r>
        <w:t>asin</w:t>
      </w:r>
      <w:proofErr w:type="spellEnd"/>
      <w:r>
        <w:t>[.]” (Joint App. at 366, § 3.2(a).) That plan must “include all public and private projects and facilities which are required, in the judgment of the [C]</w:t>
      </w:r>
      <w:proofErr w:type="spellStart"/>
      <w:r>
        <w:t>ommission</w:t>
      </w:r>
      <w:proofErr w:type="spellEnd"/>
      <w:r>
        <w:t>, for the optimum planning, development, conservation, utilization, management and control of the water resources of the [B]</w:t>
      </w:r>
      <w:proofErr w:type="spellStart"/>
      <w:r>
        <w:t>asin</w:t>
      </w:r>
      <w:proofErr w:type="spellEnd"/>
      <w:r>
        <w:t xml:space="preserve"> to meet present and future needs[.]” (Joint App. at 386, § 13.1.)</w:t>
      </w:r>
    </w:p>
    <w:p w14:paraId="0C7AB611" w14:textId="717FD526" w:rsidR="00DA3823" w:rsidRDefault="00DA3823" w:rsidP="003D263C">
      <w:r>
        <w:t>Consistent with that planning responsibility, Article 3 gives the Commission the authority to review “projects” undertaken in the Basin if they will have “a substantial effect on the water resources of the [B]</w:t>
      </w:r>
      <w:proofErr w:type="spellStart"/>
      <w:r>
        <w:t>asin</w:t>
      </w:r>
      <w:proofErr w:type="spellEnd"/>
      <w:r>
        <w:t>[.]” (Joint App. at 370, § 3.8.) The Commission has the power to promulgate rules “for the procedure of submission, review and consideration of projects[.]” (Joint App. at 370, § 3.8.) More fully, the Compact states the criteria for that review process as follows:</w:t>
      </w:r>
    </w:p>
    <w:p w14:paraId="120DBD96" w14:textId="4C4805A6" w:rsidR="00DA3823" w:rsidRDefault="00DA3823" w:rsidP="00DA3823">
      <w:pPr>
        <w:ind w:left="720"/>
      </w:pPr>
      <w:r>
        <w:t>No project having a substantial effect on the water resources of the [B]</w:t>
      </w:r>
      <w:proofErr w:type="spellStart"/>
      <w:r>
        <w:t>asin</w:t>
      </w:r>
      <w:proofErr w:type="spellEnd"/>
      <w:r>
        <w:t xml:space="preserve"> shall hereafter be undertaken by any person, </w:t>
      </w:r>
      <w:proofErr w:type="gramStart"/>
      <w:r>
        <w:t>corporation</w:t>
      </w:r>
      <w:proofErr w:type="gramEnd"/>
      <w:r>
        <w:t xml:space="preserve"> or governmental authority unless it shall have been first submitted to and approved by the [C]</w:t>
      </w:r>
      <w:proofErr w:type="spellStart"/>
      <w:r>
        <w:t>ommission</w:t>
      </w:r>
      <w:proofErr w:type="spellEnd"/>
      <w:r>
        <w:t>, subject to the provisions of Sections 3.3 and 3.5. The [C]</w:t>
      </w:r>
      <w:proofErr w:type="spellStart"/>
      <w:r>
        <w:t>ommission</w:t>
      </w:r>
      <w:proofErr w:type="spellEnd"/>
      <w:r>
        <w:t xml:space="preserve"> shall approve a project whenever it finds and determines that such project would not substantially impair or conflict with the comprehensive plan and may modify and approve as </w:t>
      </w:r>
      <w:proofErr w:type="gramStart"/>
      <w:r>
        <w:t>modified, or</w:t>
      </w:r>
      <w:proofErr w:type="gramEnd"/>
      <w:r>
        <w:t xml:space="preserve"> may disapprove any such project whenever it finds and determines that the project would substantially impair or conflict with such plan. (Joint App. at 370, § 3.8.)</w:t>
      </w:r>
    </w:p>
    <w:p w14:paraId="31E537D7" w14:textId="02EF0695" w:rsidR="003D263C" w:rsidRDefault="003D263C" w:rsidP="003D263C">
      <w:r>
        <w:t>The Compact defines many of its key terms, including the word “project,” which is said to be</w:t>
      </w:r>
    </w:p>
    <w:p w14:paraId="73199EAD" w14:textId="2D0B89B6" w:rsidR="003D263C" w:rsidRDefault="003D263C" w:rsidP="003D263C">
      <w:pPr>
        <w:ind w:left="720"/>
      </w:pPr>
      <w:r>
        <w:t>any work, service or activity which is separately planned, financed, or identified by the [C]</w:t>
      </w:r>
      <w:proofErr w:type="spellStart"/>
      <w:r>
        <w:t>ommission</w:t>
      </w:r>
      <w:proofErr w:type="spellEnd"/>
      <w:r>
        <w:t xml:space="preserve">, or any separate facility undertaken or to be undertaken within a specified area, for the conservation, utilization, control, </w:t>
      </w:r>
      <w:proofErr w:type="gramStart"/>
      <w:r>
        <w:t>development</w:t>
      </w:r>
      <w:proofErr w:type="gramEnd"/>
      <w:r>
        <w:t xml:space="preserve"> or management of water resources which can be established and utilized independently or as an addition to an existing facility, and can be considered as a separate entity for purposes of evaluation[.]</w:t>
      </w:r>
    </w:p>
    <w:p w14:paraId="385ED302" w14:textId="3D769F78" w:rsidR="003D263C" w:rsidRPr="00DA3823" w:rsidRDefault="003D263C" w:rsidP="003D263C">
      <w:pPr>
        <w:rPr>
          <w:rStyle w:val="StyleUnderline"/>
        </w:rPr>
      </w:pPr>
      <w:r>
        <w:t xml:space="preserve">(Joint App. at 363, § 1.2(g).) </w:t>
      </w:r>
      <w:r w:rsidRPr="00DA3823">
        <w:rPr>
          <w:rStyle w:val="StyleUnderline"/>
        </w:rPr>
        <w:t>The Compact</w:t>
      </w:r>
      <w:r>
        <w:t xml:space="preserve"> then </w:t>
      </w:r>
      <w:r w:rsidRPr="00DA3823">
        <w:rPr>
          <w:rStyle w:val="StyleUnderline"/>
        </w:rPr>
        <w:t>defines “water resources” to include:</w:t>
      </w:r>
    </w:p>
    <w:p w14:paraId="48E49E6A" w14:textId="28EE0677" w:rsidR="003D263C" w:rsidRDefault="003D263C" w:rsidP="003D263C">
      <w:pPr>
        <w:ind w:firstLine="720"/>
      </w:pPr>
      <w:r w:rsidRPr="00DA3823">
        <w:rPr>
          <w:rStyle w:val="StyleUnderline"/>
        </w:rPr>
        <w:t>water and related natural resources in, on, under, or above the ground, including related uses of land</w:t>
      </w:r>
      <w:r>
        <w:t xml:space="preserve">, which are subject to beneficial use, </w:t>
      </w:r>
      <w:proofErr w:type="gramStart"/>
      <w:r>
        <w:t>ownership</w:t>
      </w:r>
      <w:proofErr w:type="gramEnd"/>
      <w:r>
        <w:t xml:space="preserve"> or control.</w:t>
      </w:r>
    </w:p>
    <w:p w14:paraId="6B6D5E75" w14:textId="5DCD9A2D" w:rsidR="003D263C" w:rsidRDefault="003D263C" w:rsidP="003D263C"/>
    <w:p w14:paraId="33A08AF0" w14:textId="52D878EB" w:rsidR="003D263C" w:rsidRDefault="003D263C" w:rsidP="003D263C"/>
    <w:p w14:paraId="7C75C7D4" w14:textId="4D8016E3" w:rsidR="00A57DB7" w:rsidRDefault="00A57DB7" w:rsidP="003D263C"/>
    <w:p w14:paraId="58384E38" w14:textId="031DAB90" w:rsidR="00A57DB7" w:rsidRDefault="00A57DB7" w:rsidP="003D263C"/>
    <w:p w14:paraId="0A298B13" w14:textId="77777777" w:rsidR="00A57DB7" w:rsidRDefault="00A57DB7" w:rsidP="003D263C"/>
    <w:p w14:paraId="217FD793" w14:textId="77777777" w:rsidR="00A57DB7" w:rsidRDefault="00A57DB7" w:rsidP="003D263C"/>
    <w:p w14:paraId="3015BFC1" w14:textId="77777777" w:rsidR="00DA3823" w:rsidRPr="003D263C" w:rsidRDefault="00DA3823" w:rsidP="003D263C"/>
    <w:p w14:paraId="38591801" w14:textId="12EF00DE" w:rsidR="004223E1" w:rsidRDefault="004223E1" w:rsidP="004223E1">
      <w:pPr>
        <w:pStyle w:val="Heading3"/>
      </w:pPr>
      <w:r>
        <w:t>Includes the ocean</w:t>
      </w:r>
    </w:p>
    <w:p w14:paraId="7577B6E1" w14:textId="77777777" w:rsidR="004223E1" w:rsidRDefault="004223E1" w:rsidP="004223E1">
      <w:pPr>
        <w:pStyle w:val="Heading4"/>
      </w:pPr>
      <w:r>
        <w:t>Include the ocean</w:t>
      </w:r>
    </w:p>
    <w:p w14:paraId="00D85D56" w14:textId="1D3CE6DB" w:rsidR="004223E1" w:rsidRDefault="004223E1" w:rsidP="004223E1">
      <w:r>
        <w:t xml:space="preserve">Stephen </w:t>
      </w:r>
      <w:r w:rsidRPr="00642494">
        <w:rPr>
          <w:rStyle w:val="Style13ptBold"/>
        </w:rPr>
        <w:t>Pantalone, 11</w:t>
      </w:r>
      <w:r>
        <w:t>- A thesis submitted in partial fulfillment of the requirements for the degree of Master of Arts in Urban and Environmental Policy and Planning Tufts University (“Zoning Regulations that Promote Local Generation of</w:t>
      </w:r>
      <w:r w:rsidR="00E25884">
        <w:t xml:space="preserve"> </w:t>
      </w:r>
      <w:r>
        <w:t>Energy, Water and Food Resources</w:t>
      </w:r>
      <w:r w:rsidR="00E25884">
        <w:t xml:space="preserve"> </w:t>
      </w:r>
      <w:proofErr w:type="gramStart"/>
      <w:r>
        <w:t>With</w:t>
      </w:r>
      <w:proofErr w:type="gramEnd"/>
      <w:r>
        <w:t xml:space="preserve"> Recommendations for the City of Boston” May, </w:t>
      </w:r>
      <w:proofErr w:type="spellStart"/>
      <w:r>
        <w:t>Proquest</w:t>
      </w:r>
      <w:proofErr w:type="spellEnd"/>
      <w:r>
        <w:t xml:space="preserve"> //DH</w:t>
      </w:r>
    </w:p>
    <w:p w14:paraId="07816C29" w14:textId="77777777" w:rsidR="004223E1" w:rsidRDefault="004223E1" w:rsidP="004223E1"/>
    <w:p w14:paraId="6D26682F" w14:textId="7600EE61" w:rsidR="004223E1" w:rsidRDefault="004223E1" w:rsidP="006E6D0A">
      <w:r w:rsidRPr="00642494">
        <w:rPr>
          <w:rStyle w:val="StyleUnderline"/>
        </w:rPr>
        <w:t>Water resources are defined as both freshwater and saline water</w:t>
      </w:r>
      <w:r>
        <w:t xml:space="preserve">, which represent 3% and 97% of the global water supply, respectively (Ponce 2011). </w:t>
      </w:r>
      <w:r w:rsidRPr="00642494">
        <w:rPr>
          <w:rStyle w:val="StyleUnderline"/>
        </w:rPr>
        <w:t xml:space="preserve">Freshwater resources include, streams, rivers, lakes, ponds, wetlands, estuaries </w:t>
      </w:r>
      <w:r>
        <w:t xml:space="preserve">(hybrid of salt and freshwater), and icecaps, </w:t>
      </w:r>
      <w:r w:rsidRPr="00642494">
        <w:rPr>
          <w:rStyle w:val="StyleUnderline"/>
        </w:rPr>
        <w:t>and saline sources include oceans, salt-water marshes, and other hybrid systems</w:t>
      </w:r>
      <w:r>
        <w:t xml:space="preserve"> (EPA 2010, </w:t>
      </w:r>
      <w:proofErr w:type="spellStart"/>
      <w:r>
        <w:t>Beatley</w:t>
      </w:r>
      <w:proofErr w:type="spellEnd"/>
      <w:r>
        <w:t xml:space="preserve"> 2004, 18). These water resources are vital to the health of their respective ecosystems, and in terms of human activity, as sources of drinking water, food production, energy production, industrial and commercial uses, and recreational activities. The global nature of our economy means that the built environment affects local and global water resources, directly and indirectly.</w:t>
      </w:r>
    </w:p>
    <w:p w14:paraId="19B2275D" w14:textId="4A3CA52A" w:rsidR="007E59C6" w:rsidRDefault="007E59C6" w:rsidP="007E59C6">
      <w:pPr>
        <w:pStyle w:val="Heading4"/>
      </w:pPr>
      <w:r>
        <w:t>Includes oceans</w:t>
      </w:r>
    </w:p>
    <w:p w14:paraId="13990E9B" w14:textId="78571604" w:rsidR="007E59C6" w:rsidRDefault="007E59C6" w:rsidP="007E59C6">
      <w:r>
        <w:t xml:space="preserve">V.K. </w:t>
      </w:r>
      <w:r w:rsidRPr="007E59C6">
        <w:rPr>
          <w:rStyle w:val="Style13ptBold"/>
        </w:rPr>
        <w:t>Gupta, 13</w:t>
      </w:r>
      <w:r>
        <w:t xml:space="preserve"> -Professor </w:t>
      </w:r>
      <w:proofErr w:type="spellStart"/>
      <w:r>
        <w:t>Abdulazeez</w:t>
      </w:r>
      <w:proofErr w:type="spellEnd"/>
      <w:r>
        <w:t xml:space="preserve"> University; </w:t>
      </w:r>
      <w:proofErr w:type="spellStart"/>
      <w:r>
        <w:t>Jedeha</w:t>
      </w:r>
      <w:proofErr w:type="spellEnd"/>
      <w:r>
        <w:t xml:space="preserve">, Saudi Arabia · 2013, </w:t>
      </w:r>
      <w:r w:rsidRPr="007E59C6">
        <w:rPr>
          <w:u w:val="single"/>
        </w:rPr>
        <w:t>Environmental Water</w:t>
      </w:r>
      <w:r>
        <w:rPr>
          <w:u w:val="single"/>
        </w:rPr>
        <w:t xml:space="preserve"> </w:t>
      </w:r>
      <w:r w:rsidRPr="007E59C6">
        <w:rPr>
          <w:u w:val="single"/>
        </w:rPr>
        <w:t>Advances in Treatment, Remediation and Recycling</w:t>
      </w:r>
      <w:r>
        <w:t xml:space="preserve"> google books, p.2-3 //DH</w:t>
      </w:r>
    </w:p>
    <w:p w14:paraId="3F3A89AF" w14:textId="77777777" w:rsidR="007E59C6" w:rsidRDefault="007E59C6" w:rsidP="007E59C6"/>
    <w:p w14:paraId="54B8EFAD" w14:textId="77777777" w:rsidR="007E59C6" w:rsidRDefault="007E59C6" w:rsidP="007E59C6">
      <w:r>
        <w:t>1.2 Water Resources</w:t>
      </w:r>
    </w:p>
    <w:p w14:paraId="628739F3" w14:textId="567E2FAE" w:rsidR="007E59C6" w:rsidRDefault="007E59C6" w:rsidP="007E59C6">
      <w:r w:rsidRPr="007E59C6">
        <w:rPr>
          <w:rStyle w:val="StyleUnderline"/>
        </w:rPr>
        <w:t>Water resources are defined as the sources which produce the water for our different types of uses</w:t>
      </w:r>
      <w:r>
        <w:t xml:space="preserve"> </w:t>
      </w:r>
      <w:proofErr w:type="gramStart"/>
      <w:r>
        <w:t>and also</w:t>
      </w:r>
      <w:proofErr w:type="gramEnd"/>
      <w:r>
        <w:t xml:space="preserve"> those sources that give the huge benefit to the life of the humans. The water which is used in the production of different types of useful products are also included in the water resources. Basically, the function of the water resources is to overcome the desires or the requirement of the water for the agricultural or household purposes.</w:t>
      </w:r>
    </w:p>
    <w:p w14:paraId="21591180" w14:textId="5BFEA8A9" w:rsidR="007E59C6" w:rsidRPr="002971FB" w:rsidRDefault="007E59C6" w:rsidP="002971FB">
      <w:r>
        <w:t xml:space="preserve">Water resources are one of the most essential issues due to climate change impacts and adaptation. A clean and reliable water supply is critical for domestic use, food and energy production, transportation, recreation, and maintenance of natural ecosystems [4). Different types of water resources are used for the production of water around the </w:t>
      </w:r>
      <w:proofErr w:type="gramStart"/>
      <w:r>
        <w:t>world</w:t>
      </w:r>
      <w:proofErr w:type="gramEnd"/>
      <w:r>
        <w:t xml:space="preserve"> and they are divided into different categories (Figure 1-1.) based on their composition and also on the basis of their uses for the benefit of the humanity. </w:t>
      </w:r>
      <w:r w:rsidRPr="002971FB">
        <w:t>Some important types of water resources are as follows.</w:t>
      </w:r>
    </w:p>
    <w:p w14:paraId="5AD278F4" w14:textId="77777777" w:rsidR="007E59C6" w:rsidRPr="002971FB" w:rsidRDefault="007E59C6" w:rsidP="002971FB">
      <w:r w:rsidRPr="002971FB">
        <w:t>1.2.1 Saltwater Resources</w:t>
      </w:r>
    </w:p>
    <w:p w14:paraId="46023CDE" w14:textId="3984CA54" w:rsidR="007E59C6" w:rsidRDefault="007E59C6" w:rsidP="006E6D0A">
      <w:r>
        <w:t>Water contains dissolved chemical materials called "salts." When the concentration of these dissolved materials becomes great, the water is referred to as saltwater or saline water.</w:t>
      </w:r>
    </w:p>
    <w:p w14:paraId="345614EA" w14:textId="3DBF11ED" w:rsidR="007E59C6" w:rsidRDefault="007E59C6" w:rsidP="006E6D0A">
      <w:r w:rsidRPr="002971FB">
        <w:rPr>
          <w:rStyle w:val="StyleUnderline"/>
        </w:rPr>
        <w:t>Saltwater resources are the types of water resources that can make</w:t>
      </w:r>
      <w:r>
        <w:t xml:space="preserve"> the </w:t>
      </w:r>
      <w:r w:rsidRPr="002971FB">
        <w:rPr>
          <w:rStyle w:val="StyleUnderline"/>
        </w:rPr>
        <w:t>saltwater</w:t>
      </w:r>
      <w:r>
        <w:t xml:space="preserve"> for the</w:t>
      </w:r>
      <w:r w:rsidR="002971FB">
        <w:t xml:space="preserve"> </w:t>
      </w:r>
      <w:r>
        <w:t xml:space="preserve">sake of the benefit of the mankind </w:t>
      </w:r>
      <w:proofErr w:type="gramStart"/>
      <w:r>
        <w:t>and also</w:t>
      </w:r>
      <w:proofErr w:type="gramEnd"/>
      <w:r>
        <w:t xml:space="preserve"> save the environment from harm. </w:t>
      </w:r>
      <w:r w:rsidRPr="002971FB">
        <w:rPr>
          <w:rStyle w:val="StyleUnderline"/>
        </w:rPr>
        <w:t>Saltwater</w:t>
      </w:r>
      <w:r w:rsidR="002971FB">
        <w:rPr>
          <w:rStyle w:val="StyleUnderline"/>
        </w:rPr>
        <w:t xml:space="preserve"> </w:t>
      </w:r>
      <w:r w:rsidRPr="002971FB">
        <w:rPr>
          <w:rStyle w:val="StyleUnderline"/>
        </w:rPr>
        <w:t>resources are also useful for generating the hydroelectric energy. Desalination of water</w:t>
      </w:r>
      <w:r w:rsidR="002971FB">
        <w:rPr>
          <w:rStyle w:val="StyleUnderline"/>
        </w:rPr>
        <w:t xml:space="preserve"> </w:t>
      </w:r>
      <w:r w:rsidRPr="002971FB">
        <w:rPr>
          <w:rStyle w:val="StyleUnderline"/>
        </w:rPr>
        <w:t>separates the water into freshwater and saline water. Main saltwater resources are ocean</w:t>
      </w:r>
      <w:r>
        <w:t>,</w:t>
      </w:r>
      <w:r w:rsidR="002971FB">
        <w:t xml:space="preserve"> </w:t>
      </w:r>
      <w:r>
        <w:t>seawater, etc.</w:t>
      </w:r>
    </w:p>
    <w:p w14:paraId="3C1AB8BE" w14:textId="6482AD91" w:rsidR="007E59C6" w:rsidRDefault="007E59C6" w:rsidP="006E6D0A">
      <w:r>
        <w:t>a.</w:t>
      </w:r>
      <w:r>
        <w:tab/>
        <w:t>Ocean: Oceans are the largest single source of salts in the atmosphere, and sodium and</w:t>
      </w:r>
      <w:r w:rsidR="002971FB">
        <w:t xml:space="preserve"> </w:t>
      </w:r>
      <w:r>
        <w:t>chloride are the most abundant ions in air masses over the sea [5-7], Chloride and</w:t>
      </w:r>
      <w:r w:rsidR="002971FB">
        <w:t xml:space="preserve"> </w:t>
      </w:r>
      <w:r>
        <w:t>sodium concentrations, therefore, are high in air masses near seacoasts but decrease</w:t>
      </w:r>
      <w:r w:rsidR="002971FB">
        <w:t xml:space="preserve"> </w:t>
      </w:r>
      <w:r>
        <w:t>rapidly with increasing distance inland. These airborne salts are delivered to coastal</w:t>
      </w:r>
      <w:r w:rsidR="002971FB">
        <w:t xml:space="preserve"> </w:t>
      </w:r>
      <w:r>
        <w:t>watersheds by precipitation. Chloride concentrations in precipitation, however, are</w:t>
      </w:r>
      <w:r w:rsidR="002971FB">
        <w:t xml:space="preserve"> </w:t>
      </w:r>
      <w:r>
        <w:t>relatively small compared to seawater. Average chloride concentrations in precipitation</w:t>
      </w:r>
      <w:r w:rsidR="002971FB">
        <w:t xml:space="preserve"> </w:t>
      </w:r>
      <w:r>
        <w:t>measured at about two-dozen atmospheric deposition monitoring stations along the</w:t>
      </w:r>
      <w:r w:rsidR="002971FB">
        <w:t xml:space="preserve"> </w:t>
      </w:r>
      <w:r>
        <w:t>Atlantic coast in 2000, for example, ranged from less than 0.2 to 2.8 mg/L [7].</w:t>
      </w:r>
      <w:r w:rsidR="002971FB">
        <w:t xml:space="preserve"> </w:t>
      </w:r>
      <w:r>
        <w:t>Concentrations of sodium and chloride can be increased in soils, shallow surface waters</w:t>
      </w:r>
      <w:r w:rsidR="002971FB">
        <w:t xml:space="preserve"> </w:t>
      </w:r>
      <w:r>
        <w:t>(such as tidal lagoons), and groundwater by evaporation and evapotranspiration.</w:t>
      </w:r>
    </w:p>
    <w:p w14:paraId="55E29AB9" w14:textId="51BFB6E4" w:rsidR="007E59C6" w:rsidRDefault="007E59C6" w:rsidP="006E6D0A">
      <w:r>
        <w:t>b.</w:t>
      </w:r>
      <w:r>
        <w:tab/>
        <w:t>Sea water: Tides and storm surges, which can be local sources of increased ground-</w:t>
      </w:r>
      <w:r w:rsidR="002971FB">
        <w:t xml:space="preserve"> </w:t>
      </w:r>
      <w:r>
        <w:t>water salinity in low-lying coastal areas and fossil seawater in unflushed parts of an</w:t>
      </w:r>
      <w:r w:rsidR="002971FB">
        <w:t xml:space="preserve"> </w:t>
      </w:r>
      <w:proofErr w:type="spellStart"/>
      <w:r>
        <w:t>euifer</w:t>
      </w:r>
      <w:proofErr w:type="spellEnd"/>
      <w:r>
        <w:t>: Such water either was trapped in sedimentary formations when they were</w:t>
      </w:r>
      <w:r w:rsidR="002971FB">
        <w:t xml:space="preserve"> </w:t>
      </w:r>
      <w:r>
        <w:t>deposited (connate water) or flowed into the formations during periods of relatively</w:t>
      </w:r>
      <w:r w:rsidR="002971FB">
        <w:t xml:space="preserve"> </w:t>
      </w:r>
      <w:r>
        <w:t>high sea levels when seawater flooded low-lying coastal areas [8-12).</w:t>
      </w:r>
    </w:p>
    <w:p w14:paraId="5A958DCA" w14:textId="7B013168" w:rsidR="007E59C6" w:rsidRDefault="007E59C6" w:rsidP="006E6D0A">
      <w:r>
        <w:t>c.</w:t>
      </w:r>
      <w:r>
        <w:tab/>
        <w:t>Some of the ocean's salts have been dissolved from rocks and sediments below the sea</w:t>
      </w:r>
      <w:r w:rsidR="002971FB">
        <w:t xml:space="preserve"> </w:t>
      </w:r>
      <w:r>
        <w:t>floor |13,14].</w:t>
      </w:r>
    </w:p>
    <w:p w14:paraId="247CFE70" w14:textId="23C9E887" w:rsidR="007E59C6" w:rsidRDefault="007E59C6" w:rsidP="006E6D0A">
      <w:r>
        <w:t>d.</w:t>
      </w:r>
      <w:r>
        <w:tab/>
        <w:t>Others have escaped from the Earth's crust through volcanic vents as solid and</w:t>
      </w:r>
      <w:r w:rsidR="002971FB">
        <w:t xml:space="preserve"> </w:t>
      </w:r>
      <w:r>
        <w:t>gaseous materials [15].</w:t>
      </w:r>
    </w:p>
    <w:p w14:paraId="4DE8C172" w14:textId="77777777" w:rsidR="007E59C6" w:rsidRDefault="007E59C6" w:rsidP="006E6D0A">
      <w:r>
        <w:t>1.2.2 Surface Water Resources</w:t>
      </w:r>
    </w:p>
    <w:p w14:paraId="38D56EBF" w14:textId="6FA39A7B" w:rsidR="007E59C6" w:rsidRDefault="007E59C6" w:rsidP="006E6D0A">
      <w:r>
        <w:t>Another type of water resources is the surface water resource in which the water is present</w:t>
      </w:r>
      <w:r w:rsidR="002971FB">
        <w:t xml:space="preserve"> </w:t>
      </w:r>
      <w:r>
        <w:t>in the rivers or in the streams. Basically, this type of water is used in many useful purposes</w:t>
      </w:r>
      <w:r w:rsidR="002971FB">
        <w:t xml:space="preserve"> </w:t>
      </w:r>
      <w:r>
        <w:t>such as for the industrial use, for agricultural use, and for the generation of different types</w:t>
      </w:r>
      <w:r w:rsidR="002971FB">
        <w:t xml:space="preserve"> </w:t>
      </w:r>
      <w:r>
        <w:t xml:space="preserve">of energy, </w:t>
      </w:r>
      <w:proofErr w:type="gramStart"/>
      <w:r>
        <w:t>i.e.</w:t>
      </w:r>
      <w:proofErr w:type="gramEnd"/>
      <w:r>
        <w:t xml:space="preserve"> hydroelectrical energy. Surface water is very important because its 90-95%</w:t>
      </w:r>
      <w:r w:rsidR="002971FB">
        <w:t xml:space="preserve"> </w:t>
      </w:r>
      <w:r>
        <w:t>is used in the industry for manufacturing of different products [16,17]. Surface water</w:t>
      </w:r>
      <w:r w:rsidR="002971FB">
        <w:t xml:space="preserve"> </w:t>
      </w:r>
      <w:r>
        <w:t>mainly occurring in lakes, rivers, streams, or other freshwater sources used for drinking</w:t>
      </w:r>
      <w:r w:rsidR="002971FB">
        <w:t xml:space="preserve"> </w:t>
      </w:r>
      <w:r>
        <w:t>water supplies. While most drinking water in the United States is withdrawn from</w:t>
      </w:r>
      <w:r w:rsidR="002971FB">
        <w:t xml:space="preserve"> </w:t>
      </w:r>
      <w:r>
        <w:t>groundwater sources, surface water remains a significant water resource [18].</w:t>
      </w:r>
      <w:r w:rsidR="002971FB">
        <w:t xml:space="preserve"> </w:t>
      </w:r>
      <w:r>
        <w:t>Surface water is naturally replenished by precipitation and naturally lost through</w:t>
      </w:r>
      <w:r w:rsidR="002971FB">
        <w:t xml:space="preserve"> </w:t>
      </w:r>
      <w:r>
        <w:t>discharge to evaporation and subsurface seepage into the ground. Although there are</w:t>
      </w:r>
      <w:r w:rsidR="002971FB">
        <w:t xml:space="preserve"> </w:t>
      </w:r>
      <w:r>
        <w:t>other sources of groundwater, such as connate water and magmatic water, precipitation</w:t>
      </w:r>
      <w:r w:rsidR="002971FB">
        <w:t xml:space="preserve"> </w:t>
      </w:r>
      <w:r>
        <w:t>is the major one and groundwater originated in this way is called meteoric water |19|.</w:t>
      </w:r>
    </w:p>
    <w:p w14:paraId="61FA775D" w14:textId="77777777" w:rsidR="007E59C6" w:rsidRDefault="007E59C6" w:rsidP="006E6D0A">
      <w:r>
        <w:t>1.2.3 Groundwater Resources</w:t>
      </w:r>
    </w:p>
    <w:p w14:paraId="49022714" w14:textId="74517235" w:rsidR="007E59C6" w:rsidRDefault="007E59C6" w:rsidP="006E6D0A">
      <w:r>
        <w:t>Groundwater is generally stored in aqueducts, underground layers of porous rocks that</w:t>
      </w:r>
      <w:r w:rsidR="002971FB">
        <w:t xml:space="preserve"> </w:t>
      </w:r>
      <w:r>
        <w:t>are saturated with water. These aqueducts receive water as soil becomes saturated with</w:t>
      </w:r>
      <w:r w:rsidR="002971FB">
        <w:t xml:space="preserve"> </w:t>
      </w:r>
      <w:r>
        <w:t>precipitation or through stream and river runoff. As the aqueducts exceed their capacity</w:t>
      </w:r>
      <w:r w:rsidR="002971FB">
        <w:t xml:space="preserve"> </w:t>
      </w:r>
      <w:r>
        <w:t>for water storage, they will bleed water back into streams or rivers. The aqueducts</w:t>
      </w:r>
      <w:r w:rsidR="002971FB">
        <w:t xml:space="preserve"> </w:t>
      </w:r>
      <w:r>
        <w:t xml:space="preserve">maintain a natural balance of water, alternately receiving or giving water as their </w:t>
      </w:r>
      <w:proofErr w:type="spellStart"/>
      <w:r>
        <w:t>satu</w:t>
      </w:r>
      <w:proofErr w:type="spellEnd"/>
      <w:r>
        <w:t>-</w:t>
      </w:r>
      <w:r w:rsidR="002971FB">
        <w:t xml:space="preserve"> </w:t>
      </w:r>
      <w:r>
        <w:t>ration levels oscillate. Throughout this process, water constantly moves between surface</w:t>
      </w:r>
      <w:r w:rsidR="002971FB">
        <w:t xml:space="preserve"> </w:t>
      </w:r>
      <w:r>
        <w:t>and groundwater sources, sharing contaminants as shown in Figure 1-2. Groundwater</w:t>
      </w:r>
      <w:r w:rsidR="002971FB">
        <w:t xml:space="preserve"> </w:t>
      </w:r>
      <w:r>
        <w:t xml:space="preserve">divided into two zones, </w:t>
      </w:r>
      <w:proofErr w:type="gramStart"/>
      <w:r>
        <w:t>i.e.</w:t>
      </w:r>
      <w:proofErr w:type="gramEnd"/>
      <w:r>
        <w:t xml:space="preserve"> saturated and unsaturated and these zones are separated with</w:t>
      </w:r>
      <w:r w:rsidR="002971FB">
        <w:t xml:space="preserve"> </w:t>
      </w:r>
      <w:r>
        <w:t>the help of water table below the ground [20,21],</w:t>
      </w:r>
    </w:p>
    <w:p w14:paraId="1E84E04A" w14:textId="343E63D4" w:rsidR="007E59C6" w:rsidRDefault="007E59C6" w:rsidP="006E6D0A"/>
    <w:p w14:paraId="0A9667FC" w14:textId="77777777" w:rsidR="004223E1" w:rsidRDefault="004223E1" w:rsidP="004223E1">
      <w:pPr>
        <w:pStyle w:val="Heading4"/>
      </w:pPr>
      <w:r>
        <w:t>Water Census includes oceans</w:t>
      </w:r>
    </w:p>
    <w:p w14:paraId="471FE5FE" w14:textId="77777777" w:rsidR="004223E1" w:rsidRDefault="004223E1" w:rsidP="004223E1">
      <w:pPr>
        <w:rPr>
          <w:b/>
          <w:bCs/>
        </w:rPr>
      </w:pPr>
      <w:r w:rsidRPr="00D94906">
        <w:rPr>
          <w:rStyle w:val="Style13ptBold"/>
        </w:rPr>
        <w:t>USGS, 1</w:t>
      </w:r>
      <w:r>
        <w:rPr>
          <w:rStyle w:val="Style13ptBold"/>
        </w:rPr>
        <w:t>9</w:t>
      </w:r>
      <w:r>
        <w:rPr>
          <w:b/>
          <w:bCs/>
        </w:rPr>
        <w:t xml:space="preserve"> -</w:t>
      </w:r>
      <w:r w:rsidRPr="00D94906">
        <w:t xml:space="preserve"> National Water-Use Science Project (“Surface-Water Use”</w:t>
      </w:r>
      <w:r>
        <w:t xml:space="preserve">  3/3,</w:t>
      </w:r>
      <w:r w:rsidRPr="00D94906">
        <w:t xml:space="preserve"> </w:t>
      </w:r>
      <w:hyperlink r:id="rId84" w:anchor="qt-science_center_objects" w:history="1">
        <w:r w:rsidRPr="00D94906">
          <w:rPr>
            <w:rStyle w:val="Hyperlink"/>
          </w:rPr>
          <w:t>https://www.usgs.gov/mission-areas/water-resources/science/surface-water-use?qt-science_center_objects=0#qt-science_center_objects</w:t>
        </w:r>
      </w:hyperlink>
      <w:r w:rsidRPr="00D94906">
        <w:t xml:space="preserve"> //DH</w:t>
      </w:r>
    </w:p>
    <w:p w14:paraId="2DC72B00" w14:textId="77777777" w:rsidR="004223E1" w:rsidRPr="006E6D0A" w:rsidRDefault="004223E1" w:rsidP="004223E1">
      <w:pPr>
        <w:rPr>
          <w:b/>
          <w:bCs/>
        </w:rPr>
      </w:pPr>
    </w:p>
    <w:p w14:paraId="4CC95DCA" w14:textId="77777777" w:rsidR="004223E1" w:rsidRDefault="004223E1" w:rsidP="004223E1">
      <w:r w:rsidRPr="006E6D0A">
        <w:rPr>
          <w:rStyle w:val="StyleUnderline"/>
        </w:rPr>
        <w:t>Surface-water sources include streams and rivers, lakes and reservoirs, and oceans.</w:t>
      </w:r>
      <w:r>
        <w:t xml:space="preserve"> For the purposes of the USGS water-use reports, surface water with less than 1,000 milligrams per liter (mg/L) of dissolved solids is considered freshwater, and the remainder is considered saline.</w:t>
      </w:r>
    </w:p>
    <w:p w14:paraId="641FF076" w14:textId="77777777" w:rsidR="004223E1" w:rsidRPr="006E6D0A" w:rsidRDefault="004223E1" w:rsidP="004223E1">
      <w:r>
        <w:t>Surface-water resources are often evaluated by watershed. The most recent USGS water-use estimates by watershed are in Estimated Use of Water in the United States in 1995.</w:t>
      </w:r>
    </w:p>
    <w:p w14:paraId="588893AE" w14:textId="77777777" w:rsidR="004223E1" w:rsidRDefault="004223E1" w:rsidP="006E6D0A"/>
    <w:p w14:paraId="2CACB716" w14:textId="1DA1C821" w:rsidR="004223E1" w:rsidRDefault="004223E1" w:rsidP="004223E1">
      <w:pPr>
        <w:pStyle w:val="Heading3"/>
      </w:pPr>
      <w:r>
        <w:t>Includes flora and fauna</w:t>
      </w:r>
    </w:p>
    <w:p w14:paraId="083C0910" w14:textId="20BADEDE" w:rsidR="00187DC8" w:rsidRDefault="00187DC8" w:rsidP="00187DC8">
      <w:pPr>
        <w:pStyle w:val="Heading4"/>
      </w:pPr>
      <w:r>
        <w:t>Includes life within it</w:t>
      </w:r>
    </w:p>
    <w:p w14:paraId="7201E9D3" w14:textId="6110DFD2" w:rsidR="00187DC8" w:rsidRDefault="00187DC8" w:rsidP="00187DC8">
      <w:r>
        <w:t xml:space="preserve">H. Page </w:t>
      </w:r>
      <w:r w:rsidRPr="00187DC8">
        <w:rPr>
          <w:rStyle w:val="Style13ptBold"/>
        </w:rPr>
        <w:t>Nicholson, 59</w:t>
      </w:r>
      <w:r>
        <w:t xml:space="preserve"> “Insecticide Pollution of Water </w:t>
      </w:r>
      <w:proofErr w:type="gramStart"/>
      <w:r>
        <w:t>Resources”  Journal</w:t>
      </w:r>
      <w:proofErr w:type="gramEnd"/>
      <w:r>
        <w:t xml:space="preserve"> (American Water Works Association) , AUGUST 1959, Vol. 51, No. 8</w:t>
      </w:r>
    </w:p>
    <w:p w14:paraId="2D2C18E7" w14:textId="08C3985D" w:rsidR="00187DC8" w:rsidRDefault="00187DC8" w:rsidP="00187DC8">
      <w:r>
        <w:t xml:space="preserve">(AUGUST 1959), pp. 981-986 </w:t>
      </w:r>
      <w:proofErr w:type="gramStart"/>
      <w:r>
        <w:t>JSTOR  /</w:t>
      </w:r>
      <w:proofErr w:type="gramEnd"/>
      <w:r>
        <w:t>/DH</w:t>
      </w:r>
    </w:p>
    <w:p w14:paraId="5EEC3D0C" w14:textId="52B8CAC7" w:rsidR="00187DC8" w:rsidRDefault="00187DC8" w:rsidP="00187DC8"/>
    <w:p w14:paraId="16480777" w14:textId="1929DCB7" w:rsidR="00187DC8" w:rsidRDefault="00187DC8" w:rsidP="00187DC8">
      <w:r>
        <w:t xml:space="preserve">THE question of whether insecticides damage water resources is offered as a subject for thought; the answer has not yet been resolved fully. The term </w:t>
      </w:r>
      <w:r w:rsidRPr="00187DC8">
        <w:rPr>
          <w:rStyle w:val="StyleUnderline"/>
        </w:rPr>
        <w:t>"water resources"</w:t>
      </w:r>
      <w:r>
        <w:t xml:space="preserve"> as used in this article </w:t>
      </w:r>
      <w:r w:rsidRPr="00187DC8">
        <w:rPr>
          <w:rStyle w:val="StyleUnderline"/>
        </w:rPr>
        <w:t>means not only water itself but also the useful life existing in it, such as fish and organisms upon which fish depend</w:t>
      </w:r>
      <w:r>
        <w:t xml:space="preserve"> directly or indirectly for food.</w:t>
      </w:r>
    </w:p>
    <w:p w14:paraId="760520DC" w14:textId="3DCA8398" w:rsidR="00187DC8" w:rsidRDefault="00187DC8" w:rsidP="00187DC8"/>
    <w:p w14:paraId="1D2738CF" w14:textId="7643333A" w:rsidR="00187DC8" w:rsidRDefault="00187DC8" w:rsidP="00187DC8">
      <w:pPr>
        <w:pStyle w:val="Heading4"/>
      </w:pPr>
      <w:r>
        <w:t>Includes flora and fauna</w:t>
      </w:r>
    </w:p>
    <w:p w14:paraId="0B112804" w14:textId="2D46BDD9" w:rsidR="00187DC8" w:rsidRPr="00187DC8" w:rsidRDefault="00187DC8" w:rsidP="00187DC8">
      <w:r>
        <w:t xml:space="preserve">Kenneth K. </w:t>
      </w:r>
      <w:proofErr w:type="spellStart"/>
      <w:r w:rsidRPr="00187DC8">
        <w:rPr>
          <w:rStyle w:val="Style13ptBold"/>
        </w:rPr>
        <w:t>Orie</w:t>
      </w:r>
      <w:proofErr w:type="spellEnd"/>
      <w:r>
        <w:t xml:space="preserve"> (19</w:t>
      </w:r>
      <w:r w:rsidRPr="00187DC8">
        <w:rPr>
          <w:rStyle w:val="Style13ptBold"/>
        </w:rPr>
        <w:t>96</w:t>
      </w:r>
      <w:r>
        <w:t xml:space="preserve">) - Division of Environmental Law, School of Environmental Studies, Moi University, PO Box 3900, Eldoret, </w:t>
      </w:r>
      <w:proofErr w:type="gramStart"/>
      <w:r>
        <w:t>Kenya  Proposed</w:t>
      </w:r>
      <w:proofErr w:type="gramEnd"/>
      <w:r>
        <w:t xml:space="preserve"> Amendment to Kenya's Water Legislation: Some Missing Sustainable Water Resources Management Principles, International Journal of Water Resources Development, 12:1, 79-88, DOI: 10.1080/713672196  //DH</w:t>
      </w:r>
    </w:p>
    <w:p w14:paraId="0F282DDC" w14:textId="0DEDFC96" w:rsidR="00187DC8" w:rsidRDefault="00187DC8" w:rsidP="00187DC8"/>
    <w:p w14:paraId="7DFFB64B" w14:textId="308757DE" w:rsidR="00187DC8" w:rsidRDefault="00187DC8" w:rsidP="00187DC8">
      <w:r>
        <w:t>The term `water resources’ is used here to include aquatic flora and fauna and ecosystems, as well as water itself.</w:t>
      </w:r>
    </w:p>
    <w:p w14:paraId="0C776407" w14:textId="5342A45B" w:rsidR="00187DC8" w:rsidRDefault="00187DC8" w:rsidP="00187DC8"/>
    <w:p w14:paraId="3FA817B3" w14:textId="1CD5F668" w:rsidR="00187DC8" w:rsidRDefault="005A67FA" w:rsidP="005A67FA">
      <w:pPr>
        <w:pStyle w:val="Heading3"/>
      </w:pPr>
      <w:r>
        <w:t>Excludes flora and fauna</w:t>
      </w:r>
    </w:p>
    <w:p w14:paraId="575AC29B" w14:textId="4FE89172" w:rsidR="005A67FA" w:rsidRDefault="005A67FA" w:rsidP="005A67FA"/>
    <w:p w14:paraId="04D269E7" w14:textId="1E14FD10" w:rsidR="005A67FA" w:rsidRDefault="005A67FA" w:rsidP="005A67FA">
      <w:pPr>
        <w:pStyle w:val="Heading4"/>
      </w:pPr>
      <w:r>
        <w:t>Protection of water resources means regulation preventing pollution and enforcing water quality.  It excludes broader ecosystem preservation of flora and fauna</w:t>
      </w:r>
    </w:p>
    <w:p w14:paraId="17357B44" w14:textId="77777777" w:rsidR="005A67FA" w:rsidRDefault="005A67FA" w:rsidP="005A67FA">
      <w:r>
        <w:t xml:space="preserve">Salman M. A. </w:t>
      </w:r>
      <w:r w:rsidRPr="00B7734C">
        <w:rPr>
          <w:rStyle w:val="Style13ptBold"/>
        </w:rPr>
        <w:t>Salman and</w:t>
      </w:r>
      <w:r>
        <w:t xml:space="preserve"> Daniel D. </w:t>
      </w:r>
      <w:r w:rsidRPr="00B7734C">
        <w:rPr>
          <w:rStyle w:val="Style13ptBold"/>
        </w:rPr>
        <w:t>Bradlow, 6</w:t>
      </w:r>
      <w:r>
        <w:t xml:space="preserve"> – Lead Counsel and Water Law Adviser Legal Vice Presidency The World Bank </w:t>
      </w:r>
      <w:proofErr w:type="gramStart"/>
      <w:r>
        <w:t>AND  SARCHI</w:t>
      </w:r>
      <w:proofErr w:type="gramEnd"/>
      <w:r>
        <w:t xml:space="preserve"> Professor of International Development Law and African Economic Relations at the University of Pretoria and Professor Emeritus, American University Washington College of Law.   This is a comparative study of different water resource protection frameworks from 16 countries. “REGULATORY FRAMEWORKS FOR WATER RESOURCES MANAGEMENT” – Study sponsored by the World Bank, </w:t>
      </w:r>
      <w:hyperlink r:id="rId85" w:history="1">
        <w:r w:rsidRPr="00BA3C36">
          <w:rPr>
            <w:rStyle w:val="Hyperlink"/>
          </w:rPr>
          <w:t>http://documents1.worldbank.org/curated/en/605641468341096140/pdf/362160rev0Regulatory0water01PUBLIC1.pdf</w:t>
        </w:r>
      </w:hyperlink>
      <w:r>
        <w:t xml:space="preserve">  //DH</w:t>
      </w:r>
    </w:p>
    <w:p w14:paraId="79C6A9F4" w14:textId="77777777" w:rsidR="005A67FA" w:rsidRDefault="005A67FA" w:rsidP="005A67FA"/>
    <w:p w14:paraId="5572F611" w14:textId="77777777" w:rsidR="005A67FA" w:rsidRDefault="005A67FA" w:rsidP="005A67FA">
      <w:r>
        <w:t>4.5 Protection of Water Resources</w:t>
      </w:r>
    </w:p>
    <w:p w14:paraId="3656D0E7" w14:textId="77777777" w:rsidR="005A67FA" w:rsidRDefault="005A67FA" w:rsidP="005A67FA">
      <w:r w:rsidRPr="00B7734C">
        <w:rPr>
          <w:rStyle w:val="StyleUnderline"/>
        </w:rPr>
        <w:t xml:space="preserve">Protection of water resources </w:t>
      </w:r>
      <w:r>
        <w:t xml:space="preserve">is another element that proposed legislation needs to address. Protection </w:t>
      </w:r>
      <w:r w:rsidRPr="00B7734C">
        <w:rPr>
          <w:rStyle w:val="StyleUnderline"/>
        </w:rPr>
        <w:t>includes</w:t>
      </w:r>
    </w:p>
    <w:p w14:paraId="3B9908E2" w14:textId="77777777" w:rsidR="005A67FA" w:rsidRDefault="005A67FA" w:rsidP="005A67FA">
      <w:r>
        <w:t xml:space="preserve">• </w:t>
      </w:r>
      <w:r w:rsidRPr="00B7734C">
        <w:rPr>
          <w:rStyle w:val="StyleUnderline"/>
        </w:rPr>
        <w:t>prevention and abatement of both point source pollution and diffuse</w:t>
      </w:r>
      <w:r>
        <w:rPr>
          <w:rStyle w:val="StyleUnderline"/>
        </w:rPr>
        <w:t xml:space="preserve"> </w:t>
      </w:r>
      <w:r w:rsidRPr="00B7734C">
        <w:rPr>
          <w:rStyle w:val="StyleUnderline"/>
        </w:rPr>
        <w:t>pollution</w:t>
      </w:r>
      <w:r>
        <w:t>;302</w:t>
      </w:r>
    </w:p>
    <w:p w14:paraId="78F68D35" w14:textId="77777777" w:rsidR="005A67FA" w:rsidRDefault="005A67FA" w:rsidP="005A67FA">
      <w:r>
        <w:t xml:space="preserve">• </w:t>
      </w:r>
      <w:r w:rsidRPr="00B7734C">
        <w:rPr>
          <w:rStyle w:val="StyleUnderline"/>
        </w:rPr>
        <w:t>regulation of the discharge of wastewater</w:t>
      </w:r>
      <w:r>
        <w:t xml:space="preserve"> </w:t>
      </w:r>
      <w:r w:rsidRPr="00B7734C">
        <w:rPr>
          <w:rStyle w:val="StyleUnderline"/>
        </w:rPr>
        <w:t xml:space="preserve">and other </w:t>
      </w:r>
      <w:proofErr w:type="gramStart"/>
      <w:r w:rsidRPr="00B7734C">
        <w:rPr>
          <w:rStyle w:val="StyleUnderline"/>
        </w:rPr>
        <w:t>wastes;</w:t>
      </w:r>
      <w:proofErr w:type="gramEnd"/>
    </w:p>
    <w:p w14:paraId="2594128E" w14:textId="77777777" w:rsidR="005A67FA" w:rsidRPr="00B7734C" w:rsidRDefault="005A67FA" w:rsidP="005A67FA">
      <w:pPr>
        <w:rPr>
          <w:rStyle w:val="StyleUnderline"/>
        </w:rPr>
      </w:pPr>
      <w:r>
        <w:t xml:space="preserve">• </w:t>
      </w:r>
      <w:r w:rsidRPr="00B7734C">
        <w:rPr>
          <w:rStyle w:val="StyleUnderline"/>
        </w:rPr>
        <w:t>regulation of land use, particularly land cultivation practices; and</w:t>
      </w:r>
    </w:p>
    <w:p w14:paraId="3C98A56E" w14:textId="77777777" w:rsidR="005A67FA" w:rsidRDefault="005A67FA" w:rsidP="005A67FA">
      <w:r>
        <w:t xml:space="preserve">• </w:t>
      </w:r>
      <w:r w:rsidRPr="00B7734C">
        <w:rPr>
          <w:rStyle w:val="StyleUnderline"/>
        </w:rPr>
        <w:t>adoption of detailed procedures for enforcement of water quality standards,</w:t>
      </w:r>
      <w:r>
        <w:rPr>
          <w:rStyle w:val="StyleUnderline"/>
        </w:rPr>
        <w:t xml:space="preserve"> </w:t>
      </w:r>
      <w:r>
        <w:t>particularly for water for domestic uses.</w:t>
      </w:r>
    </w:p>
    <w:p w14:paraId="470F509E" w14:textId="77777777" w:rsidR="005A67FA" w:rsidRDefault="005A67FA" w:rsidP="005A67FA">
      <w:r>
        <w:t xml:space="preserve">Those issues may be addressed under the umbrella of environmental management of water resources.303 The legislation would need to specify the party or parties at each level of the government (national, regional, and local) that are responsible for ensuring protection of water quality. </w:t>
      </w:r>
    </w:p>
    <w:p w14:paraId="31948734" w14:textId="77777777" w:rsidR="005A67FA" w:rsidRDefault="005A67FA" w:rsidP="005A67FA">
      <w:r w:rsidRPr="00B7734C">
        <w:rPr>
          <w:rStyle w:val="StyleUnderline"/>
        </w:rPr>
        <w:t>Some water statutes, like that of Armenia, have expanded</w:t>
      </w:r>
      <w:r>
        <w:t xml:space="preserve"> the concept of </w:t>
      </w:r>
      <w:r w:rsidRPr="00B7734C">
        <w:rPr>
          <w:rStyle w:val="StyleUnderline"/>
        </w:rPr>
        <w:t>protection to require protection of the water ecosystem</w:t>
      </w:r>
      <w:r>
        <w:t xml:space="preserve">, </w:t>
      </w:r>
      <w:r w:rsidRPr="00B7734C">
        <w:rPr>
          <w:rStyle w:val="Emphasis"/>
        </w:rPr>
        <w:t xml:space="preserve">which is a wider concept. </w:t>
      </w:r>
      <w:r w:rsidRPr="00B7734C">
        <w:rPr>
          <w:rStyle w:val="StyleUnderline"/>
        </w:rPr>
        <w:t xml:space="preserve">Such an ecosystem would go </w:t>
      </w:r>
      <w:r w:rsidRPr="00B7734C">
        <w:rPr>
          <w:rStyle w:val="Emphasis"/>
        </w:rPr>
        <w:t>beyond water</w:t>
      </w:r>
      <w:r w:rsidRPr="00B7734C">
        <w:rPr>
          <w:rStyle w:val="StyleUnderline"/>
        </w:rPr>
        <w:t xml:space="preserve"> to cover fauna and flora as well as the land contiguous to the water resource</w:t>
      </w:r>
      <w:r>
        <w:t>, which should be used in a manner that does not harm the water resource.304 It should be noted that the concept of protection of the entire ecosystem can be traced to the Mar del Plata Conference, where it was suggested that the legislation should aim at the “protection of water and water-related ecosystem.”305 As we have seen, the EC Directive and other European legislation, such as the Protocol on Water and Health, have laid down more stringent requirements regarding water quality.</w:t>
      </w:r>
    </w:p>
    <w:p w14:paraId="282093CA" w14:textId="77777777" w:rsidR="005A67FA" w:rsidRPr="005A67FA" w:rsidRDefault="005A67FA" w:rsidP="005A67FA"/>
    <w:p w14:paraId="4502746B" w14:textId="0A390CA2" w:rsidR="00642494" w:rsidRDefault="00642494" w:rsidP="00187DC8"/>
    <w:p w14:paraId="2CF761E1" w14:textId="35D62FCA" w:rsidR="00F1747C" w:rsidRDefault="00F1747C" w:rsidP="008C43C6"/>
    <w:p w14:paraId="09200E33" w14:textId="2DCD74F9" w:rsidR="00A95AAC" w:rsidRDefault="00A95AAC" w:rsidP="008C43C6">
      <w:pPr>
        <w:rPr>
          <w:rStyle w:val="StyleUnderline"/>
        </w:rPr>
      </w:pPr>
    </w:p>
    <w:p w14:paraId="3E0D4202" w14:textId="77777777" w:rsidR="00A95AAC" w:rsidRDefault="00A95AAC" w:rsidP="008C43C6"/>
    <w:p w14:paraId="099AF976" w14:textId="77777777" w:rsidR="00AB08B4" w:rsidRPr="008C43C6" w:rsidRDefault="00AB08B4" w:rsidP="008C43C6"/>
    <w:p w14:paraId="6D655295" w14:textId="6F194A76" w:rsidR="000E6DE5" w:rsidRDefault="000E6DE5" w:rsidP="000E6DE5"/>
    <w:p w14:paraId="232038F8" w14:textId="6A8F4683" w:rsidR="006E6D0A" w:rsidRDefault="006E6D0A" w:rsidP="006E6D0A">
      <w:pPr>
        <w:pStyle w:val="Heading3"/>
      </w:pPr>
      <w:r>
        <w:t>Includes brackish water</w:t>
      </w:r>
    </w:p>
    <w:p w14:paraId="1590FC2A" w14:textId="7626924C" w:rsidR="006E6D0A" w:rsidRDefault="006E6D0A" w:rsidP="006E6D0A"/>
    <w:p w14:paraId="3E900D84" w14:textId="77777777" w:rsidR="006E6D0A" w:rsidRDefault="006E6D0A" w:rsidP="006E6D0A">
      <w:pPr>
        <w:pStyle w:val="Heading4"/>
      </w:pPr>
      <w:r>
        <w:t>Includes brackish water</w:t>
      </w:r>
    </w:p>
    <w:p w14:paraId="3763559F" w14:textId="54F00621" w:rsidR="006E6D0A" w:rsidRDefault="006E6D0A" w:rsidP="006E6D0A">
      <w:r w:rsidRPr="00E20D3A">
        <w:rPr>
          <w:rStyle w:val="Style13ptBold"/>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86" w:history="1">
        <w:r w:rsidRPr="00CA3491">
          <w:rPr>
            <w:rStyle w:val="Hyperlink"/>
          </w:rPr>
          <w:t>https://permanent.fdlp.gov/gpo111189/circ1440.pdf</w:t>
        </w:r>
      </w:hyperlink>
      <w:r w:rsidR="00E25884">
        <w:rPr>
          <w:rStyle w:val="Hyperlink"/>
        </w:rPr>
        <w:t xml:space="preserve"> //DH</w:t>
      </w:r>
    </w:p>
    <w:p w14:paraId="78D89857" w14:textId="77777777" w:rsidR="006E6D0A" w:rsidRDefault="006E6D0A" w:rsidP="006E6D0A"/>
    <w:p w14:paraId="28592ACE" w14:textId="77777777" w:rsidR="006E6D0A" w:rsidRDefault="006E6D0A" w:rsidP="006E6D0A">
      <w:r>
        <w:t xml:space="preserve">Data from the assessment indicates that </w:t>
      </w:r>
      <w:r w:rsidRPr="00350E9F">
        <w:rPr>
          <w:rStyle w:val="StyleUnderline"/>
        </w:rPr>
        <w:t xml:space="preserve">brackish groundwater can be present at some depth within 3,000 feet below land surface in every state </w:t>
      </w:r>
      <w:r>
        <w:t xml:space="preserve">except New Hampshire and Rhode Island. </w:t>
      </w:r>
      <w:r w:rsidRPr="00350E9F">
        <w:rPr>
          <w:rStyle w:val="StyleUnderline"/>
        </w:rPr>
        <w:t>A conservative estimate for the volume of brackish groundwater underlying the country is more than 35 times the amount of fresh groundwater</w:t>
      </w:r>
      <w:r>
        <w:t xml:space="preserve"> currently used each year (Stanton and others, 2017). Consequently, </w:t>
      </w:r>
      <w:r w:rsidRPr="00350E9F">
        <w:rPr>
          <w:rStyle w:val="StyleUnderline"/>
        </w:rPr>
        <w:t>it is reasonable to consider brackish groundwater a substantial water resource available for use by the Nation</w:t>
      </w:r>
      <w:r>
        <w:t>.</w:t>
      </w:r>
    </w:p>
    <w:p w14:paraId="7FCBFB92" w14:textId="77777777" w:rsidR="006E6D0A" w:rsidRDefault="006E6D0A" w:rsidP="006E6D0A"/>
    <w:p w14:paraId="4F7F0EF8" w14:textId="77777777" w:rsidR="006E6D0A" w:rsidRDefault="006E6D0A" w:rsidP="006E6D0A">
      <w:pPr>
        <w:pStyle w:val="Heading4"/>
      </w:pPr>
      <w:proofErr w:type="gramStart"/>
      <w:r>
        <w:t>It’s</w:t>
      </w:r>
      <w:proofErr w:type="gramEnd"/>
      <w:r>
        <w:t xml:space="preserve"> being used now – doesn’t require greater development</w:t>
      </w:r>
    </w:p>
    <w:p w14:paraId="586E0E8B" w14:textId="6EBAE34D" w:rsidR="006E6D0A" w:rsidRDefault="006E6D0A" w:rsidP="006E6D0A">
      <w:r w:rsidRPr="00E20D3A">
        <w:rPr>
          <w:rStyle w:val="Style13ptBold"/>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87" w:history="1">
        <w:r w:rsidRPr="00CA3491">
          <w:rPr>
            <w:rStyle w:val="Hyperlink"/>
          </w:rPr>
          <w:t>https://permanent.fdlp.gov/gpo111189/circ1440.pdf</w:t>
        </w:r>
      </w:hyperlink>
      <w:r w:rsidR="00E25884">
        <w:rPr>
          <w:rStyle w:val="Hyperlink"/>
        </w:rPr>
        <w:t xml:space="preserve"> //DH</w:t>
      </w:r>
    </w:p>
    <w:p w14:paraId="1130CB28" w14:textId="77777777" w:rsidR="006E6D0A" w:rsidRPr="00350E9F" w:rsidRDefault="006E6D0A" w:rsidP="006E6D0A"/>
    <w:p w14:paraId="17EE7D26" w14:textId="77777777" w:rsidR="006E6D0A" w:rsidRDefault="006E6D0A" w:rsidP="006E6D0A">
      <w:r w:rsidRPr="00350E9F">
        <w:rPr>
          <w:rStyle w:val="StyleUnderline"/>
        </w:rPr>
        <w:t>Advances in desalination technology and increases in demand for uses that do not need high-quality water</w:t>
      </w:r>
      <w:r>
        <w:t xml:space="preserve"> (for example, mining, oil and gas development, and thermoelectric power generation) </w:t>
      </w:r>
      <w:r w:rsidRPr="00350E9F">
        <w:rPr>
          <w:rStyle w:val="StyleUnderline"/>
        </w:rPr>
        <w:t>have led states such as Texas and California to turn to brackish groundwater as an alternative to freshwater</w:t>
      </w:r>
      <w:r>
        <w:t>. Brackish water refers to water that contains more dissolved salts and minerals than freshwater, but less than seawater (dissolved-solids concentration between 1,000 and 10,000 milligrams per liter [mg/L]). Brackish groundwater resources can potentially meet many water-resource needs. Identification of new sources of brackish groundwater, especially in areas with limited freshwater resources, has the potential to enhance the Nation’s water security. In some areas, the use of brackish groundwater could reduce effects on freshwater resources commonly used for drinking, business, and recreational activities. The strategic development and treatment of brackish groundwater to produce new water supplies for a variety of uses could help water-stressed regions stretch their limited freshwater supplies. The use of brackish groundwater, however, has been hampered by the lack of basic knowledge concerning its geographic distribution, accessibility, chemical composition, use, treatment requirements, and effects on the environment.</w:t>
      </w:r>
    </w:p>
    <w:p w14:paraId="3343D673" w14:textId="03BB4002" w:rsidR="006E6D0A" w:rsidRDefault="006E6D0A" w:rsidP="006E6D0A"/>
    <w:p w14:paraId="40C772E8" w14:textId="493F0A73" w:rsidR="006E6D0A" w:rsidRDefault="006B2481" w:rsidP="006B2481">
      <w:pPr>
        <w:pStyle w:val="Heading1"/>
      </w:pPr>
      <w:r>
        <w:t>Other terms</w:t>
      </w:r>
    </w:p>
    <w:p w14:paraId="1280BDEA" w14:textId="70026F34" w:rsidR="006B2481" w:rsidRDefault="006B2481" w:rsidP="006B2481"/>
    <w:p w14:paraId="28711CBF" w14:textId="31F52EC5" w:rsidR="006B2481" w:rsidRDefault="00191A8C" w:rsidP="00191A8C">
      <w:pPr>
        <w:pStyle w:val="Heading2"/>
      </w:pPr>
      <w:r>
        <w:t>Resolved the United States federal government should</w:t>
      </w:r>
    </w:p>
    <w:p w14:paraId="26100FB6" w14:textId="51379248" w:rsidR="00191A8C" w:rsidRDefault="00191A8C" w:rsidP="00191A8C"/>
    <w:p w14:paraId="5552B08F" w14:textId="77777777" w:rsidR="00191A8C" w:rsidRPr="00195C7A" w:rsidRDefault="00191A8C" w:rsidP="00191A8C"/>
    <w:p w14:paraId="604C4965" w14:textId="77777777" w:rsidR="00191A8C" w:rsidRPr="00195C7A" w:rsidRDefault="00191A8C" w:rsidP="00191A8C">
      <w:pPr>
        <w:pStyle w:val="Heading3"/>
        <w:rPr>
          <w:rFonts w:asciiTheme="minorHAnsi" w:hAnsiTheme="minorHAnsi"/>
        </w:rPr>
      </w:pPr>
      <w:bookmarkStart w:id="8" w:name="_Toc51169820"/>
      <w:bookmarkStart w:id="9" w:name="_Toc77582514"/>
      <w:bookmarkStart w:id="10" w:name="_Toc80259782"/>
      <w:r w:rsidRPr="00195C7A">
        <w:rPr>
          <w:rFonts w:asciiTheme="minorHAnsi" w:hAnsiTheme="minorHAnsi"/>
        </w:rPr>
        <w:t>Resolved = Express by Formal Vote</w:t>
      </w:r>
      <w:bookmarkEnd w:id="8"/>
      <w:bookmarkEnd w:id="9"/>
      <w:bookmarkEnd w:id="10"/>
    </w:p>
    <w:p w14:paraId="69A893A9" w14:textId="77777777" w:rsidR="00191A8C" w:rsidRPr="00195C7A" w:rsidRDefault="00191A8C" w:rsidP="00191A8C">
      <w:pPr>
        <w:rPr>
          <w:rFonts w:asciiTheme="minorHAnsi" w:hAnsiTheme="minorHAnsi"/>
        </w:rPr>
      </w:pPr>
    </w:p>
    <w:p w14:paraId="0335B0C9" w14:textId="77777777" w:rsidR="00191A8C" w:rsidRPr="00195C7A" w:rsidRDefault="00191A8C" w:rsidP="00191A8C">
      <w:pPr>
        <w:pStyle w:val="Heading4"/>
        <w:rPr>
          <w:rFonts w:asciiTheme="minorHAnsi" w:hAnsiTheme="minorHAnsi"/>
        </w:rPr>
      </w:pPr>
      <w:r w:rsidRPr="00195C7A">
        <w:rPr>
          <w:rFonts w:asciiTheme="minorHAnsi" w:hAnsiTheme="minorHAnsi"/>
        </w:rPr>
        <w:t xml:space="preserve">Resolved means to express by formal vote—this is the only definition </w:t>
      </w:r>
      <w:proofErr w:type="gramStart"/>
      <w:r w:rsidRPr="00195C7A">
        <w:rPr>
          <w:rFonts w:asciiTheme="minorHAnsi" w:hAnsiTheme="minorHAnsi"/>
        </w:rPr>
        <w:t>that’s</w:t>
      </w:r>
      <w:proofErr w:type="gramEnd"/>
      <w:r w:rsidRPr="00195C7A">
        <w:rPr>
          <w:rFonts w:asciiTheme="minorHAnsi" w:hAnsiTheme="minorHAnsi"/>
        </w:rPr>
        <w:t xml:space="preserve"> in the context of the resolution</w:t>
      </w:r>
    </w:p>
    <w:p w14:paraId="3DCBC232" w14:textId="77777777" w:rsidR="00191A8C" w:rsidRPr="00195C7A" w:rsidRDefault="00191A8C" w:rsidP="00191A8C">
      <w:pPr>
        <w:rPr>
          <w:rFonts w:asciiTheme="minorHAnsi" w:hAnsiTheme="minorHAnsi"/>
          <w:color w:val="0D0D0D"/>
        </w:rPr>
      </w:pPr>
      <w:r w:rsidRPr="00195C7A">
        <w:rPr>
          <w:rFonts w:asciiTheme="minorHAnsi" w:hAnsiTheme="minorHAnsi"/>
          <w:b/>
          <w:color w:val="0D0D0D"/>
        </w:rPr>
        <w:t xml:space="preserve">Webster’s Revised Unabridged Dictionary, </w:t>
      </w:r>
      <w:proofErr w:type="gramStart"/>
      <w:r w:rsidRPr="00195C7A">
        <w:rPr>
          <w:rFonts w:asciiTheme="minorHAnsi" w:hAnsiTheme="minorHAnsi"/>
          <w:b/>
          <w:color w:val="0D0D0D"/>
        </w:rPr>
        <w:t>1998</w:t>
      </w:r>
      <w:r w:rsidRPr="00195C7A">
        <w:rPr>
          <w:rFonts w:asciiTheme="minorHAnsi" w:hAnsiTheme="minorHAnsi"/>
          <w:color w:val="0D0D0D"/>
        </w:rPr>
        <w:t xml:space="preserve">  (</w:t>
      </w:r>
      <w:proofErr w:type="gramEnd"/>
      <w:r w:rsidRPr="00195C7A">
        <w:rPr>
          <w:rFonts w:asciiTheme="minorHAnsi" w:hAnsiTheme="minorHAnsi"/>
          <w:color w:val="0D0D0D"/>
        </w:rPr>
        <w:t>dictionary.com)</w:t>
      </w:r>
    </w:p>
    <w:p w14:paraId="4CE5D454" w14:textId="77777777" w:rsidR="00191A8C" w:rsidRPr="00195C7A" w:rsidRDefault="00191A8C" w:rsidP="00191A8C">
      <w:pPr>
        <w:rPr>
          <w:rFonts w:asciiTheme="minorHAnsi" w:hAnsiTheme="minorHAnsi"/>
          <w:b/>
          <w:bCs/>
          <w:color w:val="0D0D0D"/>
        </w:rPr>
      </w:pPr>
    </w:p>
    <w:p w14:paraId="280F7508" w14:textId="77777777" w:rsidR="00191A8C" w:rsidRPr="00195C7A" w:rsidRDefault="00191A8C" w:rsidP="00191A8C">
      <w:pPr>
        <w:rPr>
          <w:rFonts w:asciiTheme="minorHAnsi" w:hAnsiTheme="minorHAnsi"/>
          <w:b/>
          <w:bCs/>
          <w:color w:val="0D0D0D"/>
        </w:rPr>
      </w:pPr>
      <w:r w:rsidRPr="00195C7A">
        <w:rPr>
          <w:rFonts w:asciiTheme="minorHAnsi" w:hAnsiTheme="minorHAnsi"/>
          <w:b/>
          <w:bCs/>
          <w:color w:val="0D0D0D"/>
        </w:rPr>
        <w:t>Resolved:</w:t>
      </w:r>
    </w:p>
    <w:p w14:paraId="74097790" w14:textId="77777777" w:rsidR="00191A8C" w:rsidRPr="00195C7A" w:rsidRDefault="00191A8C" w:rsidP="00191A8C">
      <w:pPr>
        <w:rPr>
          <w:rFonts w:asciiTheme="minorHAnsi" w:hAnsiTheme="minorHAnsi"/>
          <w:color w:val="0D0D0D"/>
        </w:rPr>
      </w:pPr>
      <w:r w:rsidRPr="00195C7A">
        <w:rPr>
          <w:rFonts w:asciiTheme="minorHAnsi" w:hAnsiTheme="minorHAnsi"/>
          <w:color w:val="0D0D0D"/>
        </w:rPr>
        <w:t xml:space="preserve">5. </w:t>
      </w:r>
      <w:r w:rsidRPr="00195C7A">
        <w:rPr>
          <w:rFonts w:asciiTheme="minorHAnsi" w:hAnsiTheme="minorHAnsi"/>
          <w:color w:val="0D0D0D"/>
          <w:u w:val="single"/>
        </w:rPr>
        <w:t>To express, as an opinion or determination, by resolution and vote; to declare or decide by a formal vote; -- followed by a clause</w:t>
      </w:r>
      <w:r w:rsidRPr="00195C7A">
        <w:rPr>
          <w:rFonts w:asciiTheme="minorHAnsi" w:hAnsiTheme="minorHAnsi"/>
          <w:color w:val="0D0D0D"/>
        </w:rPr>
        <w:t>; as, the house resolved (</w:t>
      </w:r>
      <w:proofErr w:type="gramStart"/>
      <w:r w:rsidRPr="00195C7A">
        <w:rPr>
          <w:rFonts w:asciiTheme="minorHAnsi" w:hAnsiTheme="minorHAnsi"/>
          <w:color w:val="0D0D0D"/>
        </w:rPr>
        <w:t>or,</w:t>
      </w:r>
      <w:proofErr w:type="gramEnd"/>
      <w:r w:rsidRPr="00195C7A">
        <w:rPr>
          <w:rFonts w:asciiTheme="minorHAnsi" w:hAnsiTheme="minorHAnsi"/>
          <w:color w:val="0D0D0D"/>
        </w:rPr>
        <w:t xml:space="preserve"> it was resolved by the house) that no money should be </w:t>
      </w:r>
      <w:proofErr w:type="spellStart"/>
      <w:r w:rsidRPr="00195C7A">
        <w:rPr>
          <w:rFonts w:asciiTheme="minorHAnsi" w:hAnsiTheme="minorHAnsi"/>
          <w:color w:val="0D0D0D"/>
        </w:rPr>
        <w:t>apropriated</w:t>
      </w:r>
      <w:proofErr w:type="spellEnd"/>
      <w:r w:rsidRPr="00195C7A">
        <w:rPr>
          <w:rFonts w:asciiTheme="minorHAnsi" w:hAnsiTheme="minorHAnsi"/>
          <w:color w:val="0D0D0D"/>
        </w:rPr>
        <w:t xml:space="preserve"> (or, to appropriate no money).</w:t>
      </w:r>
    </w:p>
    <w:p w14:paraId="2A3CD057" w14:textId="77777777" w:rsidR="00191A8C" w:rsidRPr="00195C7A" w:rsidRDefault="00191A8C" w:rsidP="00191A8C"/>
    <w:p w14:paraId="7A116B59" w14:textId="77777777" w:rsidR="00191A8C" w:rsidRPr="00195C7A" w:rsidRDefault="00191A8C" w:rsidP="00191A8C">
      <w:pPr>
        <w:pStyle w:val="Heading3"/>
        <w:rPr>
          <w:rFonts w:asciiTheme="minorHAnsi" w:hAnsiTheme="minorHAnsi"/>
        </w:rPr>
      </w:pPr>
      <w:r w:rsidRPr="00195C7A">
        <w:rPr>
          <w:rFonts w:asciiTheme="minorHAnsi" w:hAnsiTheme="minorHAnsi"/>
        </w:rPr>
        <w:t>Colon</w:t>
      </w:r>
    </w:p>
    <w:p w14:paraId="09503C0F" w14:textId="77777777" w:rsidR="00191A8C" w:rsidRPr="00195C7A" w:rsidRDefault="00191A8C" w:rsidP="00191A8C">
      <w:pPr>
        <w:rPr>
          <w:rFonts w:asciiTheme="minorHAnsi" w:hAnsiTheme="minorHAnsi"/>
        </w:rPr>
      </w:pPr>
    </w:p>
    <w:p w14:paraId="661CAF56" w14:textId="77777777" w:rsidR="00191A8C" w:rsidRPr="00195C7A" w:rsidRDefault="00191A8C" w:rsidP="00191A8C">
      <w:pPr>
        <w:pStyle w:val="Heading4"/>
        <w:rPr>
          <w:rFonts w:asciiTheme="minorHAnsi" w:hAnsiTheme="minorHAnsi"/>
        </w:rPr>
      </w:pPr>
      <w:r w:rsidRPr="00195C7A">
        <w:rPr>
          <w:rFonts w:asciiTheme="minorHAnsi" w:hAnsiTheme="minorHAnsi"/>
        </w:rPr>
        <w:t xml:space="preserve">Colon is meaningless --- everything </w:t>
      </w:r>
      <w:r w:rsidRPr="00195C7A">
        <w:rPr>
          <w:rFonts w:asciiTheme="minorHAnsi" w:hAnsiTheme="minorHAnsi"/>
          <w:u w:val="single"/>
        </w:rPr>
        <w:t>after</w:t>
      </w:r>
      <w:r w:rsidRPr="00195C7A">
        <w:rPr>
          <w:rFonts w:asciiTheme="minorHAnsi" w:hAnsiTheme="minorHAnsi"/>
        </w:rPr>
        <w:t xml:space="preserve"> it is </w:t>
      </w:r>
      <w:proofErr w:type="gramStart"/>
      <w:r w:rsidRPr="00195C7A">
        <w:rPr>
          <w:rFonts w:asciiTheme="minorHAnsi" w:hAnsiTheme="minorHAnsi"/>
        </w:rPr>
        <w:t>what’s</w:t>
      </w:r>
      <w:proofErr w:type="gramEnd"/>
      <w:r w:rsidRPr="00195C7A">
        <w:rPr>
          <w:rFonts w:asciiTheme="minorHAnsi" w:hAnsiTheme="minorHAnsi"/>
        </w:rPr>
        <w:t xml:space="preserve"> important</w:t>
      </w:r>
    </w:p>
    <w:p w14:paraId="757F76AB" w14:textId="77777777" w:rsidR="00191A8C" w:rsidRPr="00195C7A" w:rsidRDefault="00191A8C" w:rsidP="00191A8C">
      <w:pPr>
        <w:rPr>
          <w:rFonts w:asciiTheme="minorHAnsi" w:hAnsiTheme="minorHAnsi"/>
        </w:rPr>
      </w:pPr>
      <w:r w:rsidRPr="00195C7A">
        <w:rPr>
          <w:rStyle w:val="Heading2Char2"/>
          <w:rFonts w:asciiTheme="minorHAnsi" w:hAnsiTheme="minorHAnsi"/>
        </w:rPr>
        <w:t>Webster’s 00</w:t>
      </w:r>
      <w:r w:rsidRPr="00195C7A">
        <w:rPr>
          <w:rFonts w:asciiTheme="minorHAnsi" w:hAnsiTheme="minorHAnsi"/>
        </w:rPr>
        <w:t xml:space="preserve"> (Guide to Grammar and Writing, </w:t>
      </w:r>
      <w:hyperlink r:id="rId88" w:history="1">
        <w:r w:rsidRPr="00195C7A">
          <w:rPr>
            <w:rFonts w:asciiTheme="minorHAnsi" w:hAnsiTheme="minorHAnsi"/>
          </w:rPr>
          <w:t>http://ccc.commnet.edu/grammar/marks/colon.htm</w:t>
        </w:r>
      </w:hyperlink>
      <w:r w:rsidRPr="00195C7A">
        <w:rPr>
          <w:rFonts w:asciiTheme="minorHAnsi" w:hAnsiTheme="minorHAnsi"/>
        </w:rPr>
        <w:t>)</w:t>
      </w:r>
    </w:p>
    <w:p w14:paraId="35F864B3" w14:textId="77777777" w:rsidR="00191A8C" w:rsidRPr="00195C7A" w:rsidRDefault="00191A8C" w:rsidP="00191A8C">
      <w:pPr>
        <w:rPr>
          <w:rFonts w:asciiTheme="minorHAnsi" w:hAnsiTheme="minorHAnsi"/>
          <w:color w:val="0D0D0D"/>
          <w:sz w:val="16"/>
        </w:rPr>
      </w:pPr>
      <w:r w:rsidRPr="00195C7A">
        <w:rPr>
          <w:rFonts w:asciiTheme="minorHAnsi" w:hAnsiTheme="minorHAnsi"/>
          <w:color w:val="0D0D0D"/>
          <w:sz w:val="16"/>
        </w:rPr>
        <w:t xml:space="preserve">Use of a colon before a list or an explanation that is preceded by a clause that can stand by itself. Think of the colon as a gate, inviting one to go on… </w:t>
      </w:r>
      <w:r w:rsidRPr="00195C7A">
        <w:rPr>
          <w:rStyle w:val="underline"/>
          <w:rFonts w:asciiTheme="minorHAnsi" w:hAnsiTheme="minorHAnsi"/>
          <w:color w:val="0D0D0D"/>
        </w:rPr>
        <w:t>If the introductory phrase preceding the colon is very brief</w:t>
      </w:r>
      <w:r w:rsidRPr="00195C7A">
        <w:rPr>
          <w:rFonts w:asciiTheme="minorHAnsi" w:hAnsiTheme="minorHAnsi"/>
          <w:color w:val="0D0D0D"/>
          <w:sz w:val="16"/>
        </w:rPr>
        <w:t xml:space="preserve"> and </w:t>
      </w:r>
      <w:r w:rsidRPr="00195C7A">
        <w:rPr>
          <w:rStyle w:val="underline"/>
          <w:rFonts w:asciiTheme="minorHAnsi" w:hAnsiTheme="minorHAnsi"/>
          <w:color w:val="0D0D0D"/>
        </w:rPr>
        <w:t>the clause following the colon represents the real business of the sentence</w:t>
      </w:r>
      <w:r w:rsidRPr="00195C7A">
        <w:rPr>
          <w:rFonts w:asciiTheme="minorHAnsi" w:hAnsiTheme="minorHAnsi"/>
          <w:color w:val="0D0D0D"/>
          <w:sz w:val="16"/>
        </w:rPr>
        <w:t>, begin the clause after the colon with a capital letter.</w:t>
      </w:r>
    </w:p>
    <w:p w14:paraId="153BF422" w14:textId="77777777" w:rsidR="00191A8C" w:rsidRPr="00195C7A" w:rsidRDefault="00191A8C" w:rsidP="00191A8C"/>
    <w:p w14:paraId="38116C4E" w14:textId="77777777" w:rsidR="00191A8C" w:rsidRPr="00195C7A" w:rsidRDefault="00191A8C" w:rsidP="00191A8C"/>
    <w:p w14:paraId="0F74CFC5" w14:textId="77777777" w:rsidR="00191A8C" w:rsidRPr="00195C7A" w:rsidRDefault="00191A8C" w:rsidP="00191A8C">
      <w:pPr>
        <w:pStyle w:val="Heading3"/>
        <w:rPr>
          <w:rFonts w:asciiTheme="minorHAnsi" w:hAnsiTheme="minorHAnsi"/>
        </w:rPr>
      </w:pPr>
      <w:bookmarkStart w:id="11" w:name="_Toc205492270"/>
      <w:bookmarkStart w:id="12" w:name="_Toc233173599"/>
      <w:r w:rsidRPr="00195C7A">
        <w:rPr>
          <w:rFonts w:asciiTheme="minorHAnsi" w:hAnsiTheme="minorHAnsi"/>
        </w:rPr>
        <w:t>The</w:t>
      </w:r>
      <w:bookmarkEnd w:id="11"/>
      <w:bookmarkEnd w:id="12"/>
    </w:p>
    <w:p w14:paraId="0F536D78" w14:textId="77777777" w:rsidR="00191A8C" w:rsidRPr="00195C7A" w:rsidRDefault="00191A8C" w:rsidP="00191A8C">
      <w:pPr>
        <w:rPr>
          <w:rFonts w:asciiTheme="minorHAnsi" w:hAnsiTheme="minorHAnsi"/>
        </w:rPr>
      </w:pPr>
    </w:p>
    <w:p w14:paraId="0E9B5137" w14:textId="77777777" w:rsidR="00191A8C" w:rsidRPr="00195C7A" w:rsidRDefault="00191A8C" w:rsidP="00191A8C">
      <w:pPr>
        <w:pStyle w:val="Heading4"/>
        <w:rPr>
          <w:rFonts w:asciiTheme="minorHAnsi" w:hAnsiTheme="minorHAnsi"/>
        </w:rPr>
      </w:pPr>
      <w:r w:rsidRPr="00195C7A">
        <w:rPr>
          <w:rFonts w:asciiTheme="minorHAnsi" w:hAnsiTheme="minorHAnsi"/>
        </w:rPr>
        <w:t>‘The’ means unique, as in there is one USFG</w:t>
      </w:r>
    </w:p>
    <w:p w14:paraId="77875C6E" w14:textId="77777777" w:rsidR="00191A8C" w:rsidRPr="00195C7A" w:rsidRDefault="00191A8C" w:rsidP="00191A8C">
      <w:pPr>
        <w:rPr>
          <w:rFonts w:asciiTheme="minorHAnsi" w:hAnsiTheme="minorHAnsi"/>
        </w:rPr>
      </w:pPr>
      <w:r w:rsidRPr="00195C7A">
        <w:rPr>
          <w:rStyle w:val="Style13ptBold"/>
          <w:rFonts w:asciiTheme="minorHAnsi" w:hAnsiTheme="minorHAnsi"/>
        </w:rPr>
        <w:t>Merriam-Webster's Online Collegiate Dictionary, 08,</w:t>
      </w:r>
      <w:r w:rsidRPr="00195C7A">
        <w:rPr>
          <w:rFonts w:asciiTheme="minorHAnsi" w:hAnsiTheme="minorHAnsi"/>
        </w:rPr>
        <w:t xml:space="preserve"> </w:t>
      </w:r>
      <w:hyperlink r:id="rId89" w:history="1">
        <w:r w:rsidRPr="00195C7A">
          <w:rPr>
            <w:rStyle w:val="Hyperlink"/>
            <w:rFonts w:asciiTheme="minorHAnsi" w:hAnsiTheme="minorHAnsi"/>
          </w:rPr>
          <w:t>http://www.m-w.com/cgi-bin/dictionary</w:t>
        </w:r>
      </w:hyperlink>
      <w:r w:rsidRPr="00195C7A">
        <w:rPr>
          <w:rFonts w:asciiTheme="minorHAnsi" w:hAnsiTheme="minorHAnsi"/>
        </w:rPr>
        <w:t xml:space="preserve"> </w:t>
      </w:r>
    </w:p>
    <w:p w14:paraId="1EF1E3AB" w14:textId="77777777" w:rsidR="00191A8C" w:rsidRPr="00195C7A" w:rsidRDefault="00191A8C" w:rsidP="00191A8C">
      <w:pPr>
        <w:rPr>
          <w:rFonts w:asciiTheme="minorHAnsi" w:hAnsiTheme="minorHAnsi"/>
        </w:rPr>
      </w:pPr>
    </w:p>
    <w:p w14:paraId="40B7ECC4" w14:textId="77777777" w:rsidR="00191A8C" w:rsidRPr="00195C7A" w:rsidRDefault="00191A8C" w:rsidP="00191A8C">
      <w:pPr>
        <w:rPr>
          <w:rFonts w:asciiTheme="minorHAnsi" w:hAnsiTheme="minorHAnsi"/>
        </w:rPr>
      </w:pPr>
      <w:r w:rsidRPr="00195C7A">
        <w:rPr>
          <w:rFonts w:asciiTheme="minorHAnsi" w:hAnsiTheme="minorHAnsi"/>
        </w:rPr>
        <w:t xml:space="preserve">b -- </w:t>
      </w:r>
      <w:r w:rsidRPr="00195C7A">
        <w:rPr>
          <w:rStyle w:val="StyleUnderline"/>
          <w:rFonts w:asciiTheme="minorHAnsi" w:hAnsiTheme="minorHAnsi"/>
        </w:rPr>
        <w:t>used as a function word to indicate that a following noun</w:t>
      </w:r>
      <w:r w:rsidRPr="00195C7A">
        <w:rPr>
          <w:rFonts w:asciiTheme="minorHAnsi" w:hAnsiTheme="minorHAnsi"/>
        </w:rPr>
        <w:t xml:space="preserve"> or noun equivalent </w:t>
      </w:r>
      <w:r w:rsidRPr="00195C7A">
        <w:rPr>
          <w:rStyle w:val="StyleUnderline"/>
          <w:rFonts w:asciiTheme="minorHAnsi" w:hAnsiTheme="minorHAnsi"/>
        </w:rPr>
        <w:t>is a unique</w:t>
      </w:r>
      <w:r w:rsidRPr="00195C7A">
        <w:rPr>
          <w:rFonts w:asciiTheme="minorHAnsi" w:hAnsiTheme="minorHAnsi"/>
        </w:rPr>
        <w:t xml:space="preserve"> or a particular </w:t>
      </w:r>
      <w:r w:rsidRPr="00195C7A">
        <w:rPr>
          <w:rStyle w:val="StyleUnderline"/>
          <w:rFonts w:asciiTheme="minorHAnsi" w:hAnsiTheme="minorHAnsi"/>
        </w:rPr>
        <w:t>member of its class</w:t>
      </w:r>
      <w:r w:rsidRPr="00195C7A">
        <w:rPr>
          <w:rFonts w:asciiTheme="minorHAnsi" w:hAnsiTheme="minorHAnsi"/>
        </w:rPr>
        <w:t xml:space="preserve"> &lt;the President&gt; &lt;the Lord&gt;</w:t>
      </w:r>
    </w:p>
    <w:p w14:paraId="6B02E647" w14:textId="77777777" w:rsidR="00191A8C" w:rsidRPr="00195C7A" w:rsidRDefault="00191A8C" w:rsidP="00191A8C">
      <w:pPr>
        <w:rPr>
          <w:rFonts w:asciiTheme="minorHAnsi" w:hAnsiTheme="minorHAnsi"/>
        </w:rPr>
      </w:pPr>
    </w:p>
    <w:p w14:paraId="69493225" w14:textId="77777777" w:rsidR="00191A8C" w:rsidRPr="00195C7A" w:rsidRDefault="00191A8C" w:rsidP="00191A8C">
      <w:pPr>
        <w:pStyle w:val="Heading4"/>
        <w:rPr>
          <w:rFonts w:asciiTheme="minorHAnsi" w:hAnsiTheme="minorHAnsi"/>
        </w:rPr>
      </w:pPr>
      <w:r w:rsidRPr="00195C7A">
        <w:rPr>
          <w:rFonts w:asciiTheme="minorHAnsi" w:hAnsiTheme="minorHAnsi"/>
        </w:rPr>
        <w:t xml:space="preserve">“The” indicates reference to a noun as a whole </w:t>
      </w:r>
    </w:p>
    <w:p w14:paraId="38159520" w14:textId="77777777" w:rsidR="00191A8C" w:rsidRPr="00195C7A" w:rsidRDefault="00191A8C" w:rsidP="00191A8C">
      <w:pPr>
        <w:rPr>
          <w:rFonts w:asciiTheme="minorHAnsi" w:hAnsiTheme="minorHAnsi"/>
        </w:rPr>
      </w:pPr>
      <w:r w:rsidRPr="00195C7A">
        <w:rPr>
          <w:rStyle w:val="Heading2Char2"/>
          <w:rFonts w:asciiTheme="minorHAnsi" w:hAnsiTheme="minorHAnsi"/>
        </w:rPr>
        <w:t>Webster’s 5</w:t>
      </w:r>
      <w:r w:rsidRPr="00195C7A">
        <w:rPr>
          <w:rFonts w:asciiTheme="minorHAnsi" w:hAnsiTheme="minorHAnsi"/>
        </w:rPr>
        <w:t xml:space="preserve"> (Merriam Webster’s Online Dictionary, http://www.m-w.com/cgi-bin/dictionary)</w:t>
      </w:r>
    </w:p>
    <w:p w14:paraId="2F06C4BE" w14:textId="77777777" w:rsidR="00191A8C" w:rsidRPr="00195C7A" w:rsidRDefault="00191A8C" w:rsidP="00191A8C">
      <w:pPr>
        <w:rPr>
          <w:rFonts w:asciiTheme="minorHAnsi" w:hAnsiTheme="minorHAnsi"/>
          <w:sz w:val="16"/>
        </w:rPr>
      </w:pPr>
      <w:r w:rsidRPr="00195C7A">
        <w:rPr>
          <w:rFonts w:asciiTheme="minorHAnsi" w:hAnsiTheme="minorHAnsi"/>
          <w:sz w:val="16"/>
        </w:rPr>
        <w:t xml:space="preserve">4 -- </w:t>
      </w:r>
      <w:r w:rsidRPr="00195C7A">
        <w:rPr>
          <w:rStyle w:val="Style1Char1"/>
          <w:rFonts w:asciiTheme="minorHAnsi" w:hAnsiTheme="minorHAnsi"/>
        </w:rPr>
        <w:t>used as a function word before a noun</w:t>
      </w:r>
      <w:r w:rsidRPr="00195C7A">
        <w:rPr>
          <w:rFonts w:asciiTheme="minorHAnsi" w:hAnsiTheme="minorHAnsi"/>
          <w:sz w:val="16"/>
        </w:rPr>
        <w:t xml:space="preserve"> or a substantivized adjective </w:t>
      </w:r>
      <w:r w:rsidRPr="00195C7A">
        <w:rPr>
          <w:rStyle w:val="Style1Char1"/>
          <w:rFonts w:asciiTheme="minorHAnsi" w:hAnsiTheme="minorHAnsi"/>
        </w:rPr>
        <w:t xml:space="preserve">to indicate reference to a group </w:t>
      </w:r>
      <w:proofErr w:type="gramStart"/>
      <w:r w:rsidRPr="00195C7A">
        <w:rPr>
          <w:rStyle w:val="Style1Char1"/>
          <w:rFonts w:asciiTheme="minorHAnsi" w:hAnsiTheme="minorHAnsi"/>
        </w:rPr>
        <w:t>as a whole</w:t>
      </w:r>
      <w:r w:rsidRPr="00195C7A">
        <w:rPr>
          <w:rFonts w:asciiTheme="minorHAnsi" w:hAnsiTheme="minorHAnsi"/>
          <w:sz w:val="16"/>
        </w:rPr>
        <w:t xml:space="preserve"> &lt;</w:t>
      </w:r>
      <w:proofErr w:type="gramEnd"/>
      <w:r w:rsidRPr="00195C7A">
        <w:rPr>
          <w:rFonts w:asciiTheme="minorHAnsi" w:hAnsiTheme="minorHAnsi"/>
          <w:sz w:val="16"/>
        </w:rPr>
        <w:t xml:space="preserve">the elite&gt; </w:t>
      </w:r>
    </w:p>
    <w:p w14:paraId="31B677E1" w14:textId="77777777" w:rsidR="00191A8C" w:rsidRPr="00195C7A" w:rsidRDefault="00191A8C" w:rsidP="00191A8C">
      <w:pPr>
        <w:rPr>
          <w:rFonts w:asciiTheme="minorHAnsi" w:hAnsiTheme="minorHAnsi"/>
        </w:rPr>
      </w:pPr>
    </w:p>
    <w:p w14:paraId="4021B7D3" w14:textId="77777777" w:rsidR="00191A8C" w:rsidRPr="00195C7A" w:rsidRDefault="00191A8C" w:rsidP="00191A8C">
      <w:pPr>
        <w:pStyle w:val="Heading4"/>
        <w:rPr>
          <w:rFonts w:asciiTheme="minorHAnsi" w:hAnsiTheme="minorHAnsi"/>
        </w:rPr>
      </w:pPr>
      <w:r w:rsidRPr="00195C7A">
        <w:rPr>
          <w:rFonts w:asciiTheme="minorHAnsi" w:hAnsiTheme="minorHAnsi"/>
        </w:rPr>
        <w:t>Requires specification</w:t>
      </w:r>
    </w:p>
    <w:p w14:paraId="6895DF42" w14:textId="77777777" w:rsidR="00191A8C" w:rsidRPr="00195C7A" w:rsidRDefault="00191A8C" w:rsidP="00191A8C">
      <w:pPr>
        <w:rPr>
          <w:rFonts w:asciiTheme="minorHAnsi" w:hAnsiTheme="minorHAnsi"/>
        </w:rPr>
      </w:pPr>
      <w:r w:rsidRPr="00195C7A">
        <w:rPr>
          <w:rStyle w:val="Heading2Char2"/>
          <w:rFonts w:asciiTheme="minorHAnsi" w:hAnsiTheme="minorHAnsi"/>
        </w:rPr>
        <w:t>Random House 6</w:t>
      </w:r>
      <w:r w:rsidRPr="00195C7A">
        <w:rPr>
          <w:rFonts w:asciiTheme="minorHAnsi" w:hAnsiTheme="minorHAnsi"/>
        </w:rPr>
        <w:t xml:space="preserve"> (Unabridged Dictionary, http://dictionary.reference.com/browse/the)</w:t>
      </w:r>
    </w:p>
    <w:p w14:paraId="58A2DD5D" w14:textId="77777777" w:rsidR="00191A8C" w:rsidRPr="00195C7A" w:rsidRDefault="00191A8C" w:rsidP="00191A8C">
      <w:pPr>
        <w:rPr>
          <w:rStyle w:val="ital-inline"/>
          <w:rFonts w:asciiTheme="minorHAnsi" w:hAnsiTheme="minorHAnsi"/>
          <w:sz w:val="16"/>
        </w:rPr>
      </w:pPr>
      <w:r w:rsidRPr="00195C7A">
        <w:rPr>
          <w:rFonts w:asciiTheme="minorHAnsi" w:hAnsiTheme="minorHAnsi"/>
          <w:sz w:val="16"/>
        </w:rPr>
        <w:t>(</w:t>
      </w:r>
      <w:proofErr w:type="gramStart"/>
      <w:r w:rsidRPr="00195C7A">
        <w:rPr>
          <w:rStyle w:val="Style1Char1"/>
          <w:rFonts w:asciiTheme="minorHAnsi" w:hAnsiTheme="minorHAnsi"/>
        </w:rPr>
        <w:t>used</w:t>
      </w:r>
      <w:proofErr w:type="gramEnd"/>
      <w:r w:rsidRPr="00195C7A">
        <w:rPr>
          <w:rFonts w:asciiTheme="minorHAnsi" w:hAnsiTheme="minorHAnsi"/>
          <w:sz w:val="16"/>
        </w:rPr>
        <w:t xml:space="preserve">, esp. </w:t>
      </w:r>
      <w:r w:rsidRPr="00195C7A">
        <w:rPr>
          <w:rStyle w:val="Style1Char1"/>
          <w:rFonts w:asciiTheme="minorHAnsi" w:hAnsiTheme="minorHAnsi"/>
        </w:rPr>
        <w:t xml:space="preserve">before </w:t>
      </w:r>
      <w:r w:rsidRPr="00195C7A">
        <w:rPr>
          <w:rStyle w:val="TitleChar"/>
          <w:rFonts w:asciiTheme="minorHAnsi" w:hAnsiTheme="minorHAnsi"/>
        </w:rPr>
        <w:t xml:space="preserve">a noun, with a </w:t>
      </w:r>
      <w:r w:rsidRPr="00195C7A">
        <w:rPr>
          <w:rStyle w:val="Emphasis"/>
          <w:rFonts w:asciiTheme="minorHAnsi" w:hAnsiTheme="minorHAnsi"/>
        </w:rPr>
        <w:t>specifying</w:t>
      </w:r>
      <w:r w:rsidRPr="00195C7A">
        <w:rPr>
          <w:rStyle w:val="TitleChar"/>
          <w:rFonts w:asciiTheme="minorHAnsi" w:hAnsiTheme="minorHAnsi"/>
        </w:rPr>
        <w:t xml:space="preserve"> or </w:t>
      </w:r>
      <w:r w:rsidRPr="00195C7A">
        <w:rPr>
          <w:rStyle w:val="Emphasis"/>
          <w:rFonts w:asciiTheme="minorHAnsi" w:hAnsiTheme="minorHAnsi"/>
        </w:rPr>
        <w:t>particularizing</w:t>
      </w:r>
      <w:r w:rsidRPr="00195C7A">
        <w:rPr>
          <w:rStyle w:val="TitleChar"/>
          <w:rFonts w:asciiTheme="minorHAnsi" w:hAnsiTheme="minorHAnsi"/>
        </w:rPr>
        <w:t xml:space="preserve"> effect</w:t>
      </w:r>
      <w:r w:rsidRPr="00195C7A">
        <w:rPr>
          <w:rFonts w:asciiTheme="minorHAnsi" w:hAnsiTheme="minorHAnsi"/>
          <w:sz w:val="16"/>
        </w:rPr>
        <w:t xml:space="preserve">, as opposed to the indefinite or generalizing force of the indefinite article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an</w:t>
      </w:r>
      <w:r w:rsidRPr="00195C7A">
        <w:rPr>
          <w:rFonts w:asciiTheme="minorHAnsi" w:hAnsiTheme="minorHAnsi"/>
          <w:sz w:val="16"/>
        </w:rPr>
        <w:t xml:space="preserve">): </w:t>
      </w:r>
      <w:r w:rsidRPr="00195C7A">
        <w:rPr>
          <w:rStyle w:val="ital-inline"/>
          <w:rFonts w:asciiTheme="minorHAnsi" w:hAnsiTheme="minorHAnsi"/>
          <w:sz w:val="16"/>
        </w:rPr>
        <w:t>the book you gave me; Come into the house.</w:t>
      </w:r>
    </w:p>
    <w:p w14:paraId="7B131252" w14:textId="77777777" w:rsidR="00191A8C" w:rsidRPr="00195C7A" w:rsidRDefault="00191A8C" w:rsidP="00191A8C">
      <w:pPr>
        <w:rPr>
          <w:rStyle w:val="ital-inline"/>
          <w:rFonts w:asciiTheme="minorHAnsi" w:hAnsiTheme="minorHAnsi"/>
        </w:rPr>
      </w:pPr>
    </w:p>
    <w:p w14:paraId="25B2D651" w14:textId="77777777" w:rsidR="00191A8C" w:rsidRPr="00195C7A" w:rsidRDefault="00191A8C" w:rsidP="00191A8C">
      <w:pPr>
        <w:pStyle w:val="Heading4"/>
        <w:rPr>
          <w:rStyle w:val="ital-inline"/>
          <w:rFonts w:asciiTheme="minorHAnsi" w:hAnsiTheme="minorHAnsi"/>
        </w:rPr>
      </w:pPr>
      <w:r w:rsidRPr="00195C7A">
        <w:rPr>
          <w:rStyle w:val="ital-inline"/>
          <w:rFonts w:asciiTheme="minorHAnsi" w:hAnsiTheme="minorHAnsi"/>
        </w:rPr>
        <w:t>Indicates a proper noun</w:t>
      </w:r>
    </w:p>
    <w:p w14:paraId="58D4A516" w14:textId="77777777" w:rsidR="00191A8C" w:rsidRPr="00195C7A" w:rsidRDefault="00191A8C" w:rsidP="00191A8C">
      <w:pPr>
        <w:rPr>
          <w:rFonts w:asciiTheme="minorHAnsi" w:hAnsiTheme="minorHAnsi"/>
        </w:rPr>
      </w:pPr>
      <w:r w:rsidRPr="00195C7A">
        <w:rPr>
          <w:rStyle w:val="Heading2Char2"/>
          <w:rFonts w:asciiTheme="minorHAnsi" w:hAnsiTheme="minorHAnsi"/>
        </w:rPr>
        <w:t>Random House 6</w:t>
      </w:r>
      <w:r w:rsidRPr="00195C7A">
        <w:rPr>
          <w:rFonts w:asciiTheme="minorHAnsi" w:hAnsiTheme="minorHAnsi"/>
        </w:rPr>
        <w:t xml:space="preserve"> (Unabridged Dictionary, http://dictionary.reference.com/browse/the)</w:t>
      </w:r>
    </w:p>
    <w:p w14:paraId="70CE17A7" w14:textId="77777777" w:rsidR="00191A8C" w:rsidRPr="00195C7A" w:rsidRDefault="00191A8C" w:rsidP="00191A8C">
      <w:pPr>
        <w:rPr>
          <w:rStyle w:val="ital-inline"/>
          <w:rFonts w:asciiTheme="minorHAnsi" w:hAnsiTheme="minorHAnsi"/>
          <w:sz w:val="16"/>
        </w:rPr>
      </w:pPr>
      <w:r w:rsidRPr="00195C7A">
        <w:rPr>
          <w:rFonts w:asciiTheme="minorHAnsi" w:hAnsiTheme="minorHAnsi"/>
          <w:sz w:val="16"/>
        </w:rPr>
        <w:t>(</w:t>
      </w:r>
      <w:proofErr w:type="gramStart"/>
      <w:r w:rsidRPr="00195C7A">
        <w:rPr>
          <w:rStyle w:val="Style1Char1"/>
          <w:rFonts w:asciiTheme="minorHAnsi" w:hAnsiTheme="minorHAnsi"/>
        </w:rPr>
        <w:t>used</w:t>
      </w:r>
      <w:proofErr w:type="gramEnd"/>
      <w:r w:rsidRPr="00195C7A">
        <w:rPr>
          <w:rStyle w:val="Style1Char1"/>
          <w:rFonts w:asciiTheme="minorHAnsi" w:hAnsiTheme="minorHAnsi"/>
        </w:rPr>
        <w:t xml:space="preserve"> to mark a </w:t>
      </w:r>
      <w:r w:rsidRPr="00195C7A">
        <w:rPr>
          <w:rStyle w:val="TitleChar"/>
          <w:rFonts w:asciiTheme="minorHAnsi" w:hAnsiTheme="minorHAnsi"/>
        </w:rPr>
        <w:t>proper noun</w:t>
      </w:r>
      <w:r w:rsidRPr="00195C7A">
        <w:rPr>
          <w:rFonts w:asciiTheme="minorHAnsi" w:hAnsiTheme="minorHAnsi"/>
          <w:sz w:val="16"/>
        </w:rPr>
        <w:t xml:space="preserve">, natural phenomenon, ship, building, time, point of the compass, branch of endeavor, or field of study as something well-known or unique): </w:t>
      </w:r>
      <w:r w:rsidRPr="00195C7A">
        <w:rPr>
          <w:rStyle w:val="ital-inline"/>
          <w:rFonts w:asciiTheme="minorHAnsi" w:hAnsiTheme="minorHAnsi"/>
          <w:sz w:val="16"/>
        </w:rPr>
        <w:t xml:space="preserve">the sun; </w:t>
      </w:r>
      <w:r w:rsidRPr="00195C7A">
        <w:rPr>
          <w:rStyle w:val="Style1Char1"/>
          <w:rFonts w:asciiTheme="minorHAnsi" w:hAnsiTheme="minorHAnsi"/>
        </w:rPr>
        <w:t>the Alps</w:t>
      </w:r>
      <w:r w:rsidRPr="00195C7A">
        <w:rPr>
          <w:rStyle w:val="ital-inline"/>
          <w:rFonts w:asciiTheme="minorHAnsi" w:hAnsiTheme="minorHAnsi"/>
          <w:sz w:val="16"/>
        </w:rPr>
        <w:t xml:space="preserve">; the </w:t>
      </w:r>
      <w:r w:rsidRPr="00195C7A">
        <w:rPr>
          <w:rFonts w:asciiTheme="minorHAnsi" w:hAnsiTheme="minorHAnsi"/>
          <w:sz w:val="16"/>
        </w:rPr>
        <w:t xml:space="preserve">Queen Elizabeth; </w:t>
      </w:r>
      <w:r w:rsidRPr="00195C7A">
        <w:rPr>
          <w:rStyle w:val="ital-inline"/>
          <w:rFonts w:asciiTheme="minorHAnsi" w:hAnsiTheme="minorHAnsi"/>
          <w:sz w:val="16"/>
        </w:rPr>
        <w:t>the past; the West.</w:t>
      </w:r>
    </w:p>
    <w:p w14:paraId="2D6E59A1" w14:textId="77777777" w:rsidR="00191A8C" w:rsidRPr="00195C7A" w:rsidRDefault="00191A8C" w:rsidP="00191A8C">
      <w:pPr>
        <w:rPr>
          <w:rFonts w:asciiTheme="minorHAnsi" w:hAnsiTheme="minorHAnsi"/>
        </w:rPr>
      </w:pPr>
    </w:p>
    <w:p w14:paraId="7D7147FB" w14:textId="77777777" w:rsidR="00191A8C" w:rsidRPr="00195C7A" w:rsidRDefault="00191A8C" w:rsidP="00191A8C"/>
    <w:p w14:paraId="7DE367DC" w14:textId="77777777" w:rsidR="00191A8C" w:rsidRPr="00195C7A" w:rsidRDefault="00191A8C" w:rsidP="00191A8C">
      <w:pPr>
        <w:pStyle w:val="Heading3"/>
      </w:pPr>
      <w:r w:rsidRPr="00195C7A">
        <w:t>Federal government</w:t>
      </w:r>
    </w:p>
    <w:p w14:paraId="1814508B" w14:textId="77777777" w:rsidR="00191A8C" w:rsidRPr="00195C7A" w:rsidRDefault="00191A8C" w:rsidP="00191A8C"/>
    <w:p w14:paraId="5E62B471" w14:textId="77777777" w:rsidR="00191A8C" w:rsidRPr="00195C7A" w:rsidRDefault="00191A8C" w:rsidP="00191A8C">
      <w:pPr>
        <w:pStyle w:val="Heading4"/>
        <w:rPr>
          <w:rFonts w:asciiTheme="minorHAnsi" w:hAnsiTheme="minorHAnsi"/>
        </w:rPr>
      </w:pPr>
      <w:r w:rsidRPr="00195C7A">
        <w:rPr>
          <w:rFonts w:asciiTheme="minorHAnsi" w:hAnsiTheme="minorHAnsi"/>
        </w:rPr>
        <w:t>Federal government is the national government as distinct from state governments</w:t>
      </w:r>
    </w:p>
    <w:p w14:paraId="0BB14BFD" w14:textId="77777777" w:rsidR="00191A8C" w:rsidRPr="00195C7A" w:rsidRDefault="00191A8C" w:rsidP="00191A8C">
      <w:pPr>
        <w:rPr>
          <w:rFonts w:asciiTheme="minorHAnsi" w:hAnsiTheme="minorHAnsi" w:cs="Arial"/>
        </w:rPr>
      </w:pPr>
      <w:r w:rsidRPr="00195C7A">
        <w:rPr>
          <w:rFonts w:asciiTheme="minorHAnsi" w:hAnsiTheme="minorHAnsi"/>
          <w:b/>
        </w:rPr>
        <w:t>WEBSTER'S 76</w:t>
      </w:r>
      <w:r w:rsidRPr="00195C7A">
        <w:rPr>
          <w:rFonts w:asciiTheme="minorHAnsi" w:hAnsiTheme="minorHAnsi" w:cs="Arial"/>
          <w:b/>
        </w:rPr>
        <w:t xml:space="preserve"> </w:t>
      </w:r>
      <w:r w:rsidRPr="00195C7A">
        <w:rPr>
          <w:rFonts w:asciiTheme="minorHAnsi" w:hAnsiTheme="minorHAnsi" w:cs="Arial"/>
        </w:rPr>
        <w:t xml:space="preserve">NEW INTERNATIONAL DICTIONARY </w:t>
      </w:r>
      <w:r w:rsidRPr="00195C7A">
        <w:rPr>
          <w:rFonts w:asciiTheme="minorHAnsi" w:hAnsiTheme="minorHAnsi"/>
        </w:rPr>
        <w:t>UNABRIDGED</w:t>
      </w:r>
      <w:r w:rsidRPr="00195C7A">
        <w:rPr>
          <w:rFonts w:asciiTheme="minorHAnsi" w:hAnsiTheme="minorHAnsi" w:cs="Arial"/>
          <w:b/>
        </w:rPr>
        <w:t xml:space="preserve">, </w:t>
      </w:r>
      <w:r w:rsidRPr="00195C7A">
        <w:rPr>
          <w:rFonts w:asciiTheme="minorHAnsi" w:hAnsiTheme="minorHAnsi" w:cs="Arial"/>
        </w:rPr>
        <w:t xml:space="preserve">p. 833. </w:t>
      </w:r>
    </w:p>
    <w:p w14:paraId="2BBCE2D5" w14:textId="77777777" w:rsidR="00191A8C" w:rsidRPr="00195C7A" w:rsidRDefault="00191A8C" w:rsidP="00191A8C">
      <w:pPr>
        <w:rPr>
          <w:rFonts w:asciiTheme="minorHAnsi" w:hAnsiTheme="minorHAnsi" w:cs="Arial"/>
        </w:rPr>
      </w:pPr>
      <w:r w:rsidRPr="00195C7A">
        <w:rPr>
          <w:rFonts w:asciiTheme="minorHAnsi" w:hAnsiTheme="minorHAnsi" w:cs="Arial"/>
          <w:u w:val="single"/>
        </w:rPr>
        <w:t>Federal government. Of or relating to the central government of a nation</w:t>
      </w:r>
      <w:r w:rsidRPr="00195C7A">
        <w:rPr>
          <w:rFonts w:asciiTheme="minorHAnsi" w:hAnsiTheme="minorHAnsi" w:cs="Arial"/>
        </w:rPr>
        <w:t xml:space="preserve">, having the character of a federation </w:t>
      </w:r>
      <w:r w:rsidRPr="00195C7A">
        <w:rPr>
          <w:rFonts w:asciiTheme="minorHAnsi" w:hAnsiTheme="minorHAnsi" w:cs="Arial"/>
          <w:u w:val="single"/>
        </w:rPr>
        <w:t>as distinguished from the governments of the constituent unites (as states</w:t>
      </w:r>
      <w:r w:rsidRPr="00195C7A">
        <w:rPr>
          <w:rFonts w:asciiTheme="minorHAnsi" w:hAnsiTheme="minorHAnsi" w:cs="Arial"/>
        </w:rPr>
        <w:t xml:space="preserve"> or provinces).</w:t>
      </w:r>
    </w:p>
    <w:p w14:paraId="0856C885" w14:textId="77777777" w:rsidR="00191A8C" w:rsidRPr="00195C7A" w:rsidRDefault="00191A8C" w:rsidP="00191A8C">
      <w:pPr>
        <w:rPr>
          <w:rFonts w:asciiTheme="minorHAnsi" w:hAnsiTheme="minorHAnsi"/>
        </w:rPr>
      </w:pPr>
    </w:p>
    <w:p w14:paraId="04574035" w14:textId="77777777" w:rsidR="00191A8C" w:rsidRPr="00195C7A" w:rsidRDefault="00191A8C" w:rsidP="00191A8C">
      <w:pPr>
        <w:pStyle w:val="Heading4"/>
        <w:rPr>
          <w:rFonts w:asciiTheme="minorHAnsi" w:hAnsiTheme="minorHAnsi"/>
        </w:rPr>
      </w:pPr>
      <w:r w:rsidRPr="00195C7A">
        <w:rPr>
          <w:rFonts w:asciiTheme="minorHAnsi" w:hAnsiTheme="minorHAnsi"/>
        </w:rPr>
        <w:t>Government’s not monolithic</w:t>
      </w:r>
    </w:p>
    <w:p w14:paraId="2246D2F9" w14:textId="77777777" w:rsidR="00191A8C" w:rsidRPr="00195C7A" w:rsidRDefault="00191A8C" w:rsidP="00191A8C">
      <w:pPr>
        <w:rPr>
          <w:rFonts w:asciiTheme="minorHAnsi" w:hAnsiTheme="minorHAnsi"/>
        </w:rPr>
      </w:pPr>
      <w:r w:rsidRPr="00195C7A">
        <w:rPr>
          <w:rFonts w:asciiTheme="minorHAnsi" w:hAnsiTheme="minorHAnsi"/>
          <w:b/>
        </w:rPr>
        <w:t>Chicago Manual No Date</w:t>
      </w:r>
      <w:r w:rsidRPr="00195C7A">
        <w:rPr>
          <w:rFonts w:asciiTheme="minorHAnsi" w:hAnsiTheme="minorHAnsi"/>
        </w:rPr>
        <w:t> (University of Chicago Manual of Style, “Capitalization, Titles</w:t>
      </w:r>
      <w:proofErr w:type="gramStart"/>
      <w:r w:rsidRPr="00195C7A">
        <w:rPr>
          <w:rFonts w:asciiTheme="minorHAnsi" w:hAnsiTheme="minorHAnsi"/>
        </w:rPr>
        <w:t>”,http://web.archive.org/web/20061125021652/http://www.chicagomanualofstyle.org/CMS_FAQ/CapitalizationTitles/CapitalizationTitles29.html</w:t>
      </w:r>
      <w:proofErr w:type="gramEnd"/>
      <w:r w:rsidRPr="00195C7A">
        <w:rPr>
          <w:rFonts w:asciiTheme="minorHAnsi" w:hAnsiTheme="minorHAnsi"/>
        </w:rPr>
        <w:t>)</w:t>
      </w:r>
      <w:r w:rsidRPr="00195C7A">
        <w:rPr>
          <w:rFonts w:asciiTheme="minorHAnsi" w:hAnsiTheme="minorHAnsi"/>
        </w:rPr>
        <w:br/>
      </w:r>
      <w:r w:rsidRPr="00195C7A">
        <w:rPr>
          <w:rFonts w:asciiTheme="minorHAnsi" w:hAnsiTheme="minorHAnsi"/>
        </w:rPr>
        <w:br/>
      </w:r>
      <w:r w:rsidRPr="00195C7A">
        <w:rPr>
          <w:rStyle w:val="underline"/>
          <w:rFonts w:asciiTheme="minorHAnsi" w:hAnsiTheme="minorHAnsi" w:cs="Arial"/>
        </w:rPr>
        <w:t xml:space="preserve">A. The government </w:t>
      </w:r>
      <w:r w:rsidRPr="00195C7A">
        <w:rPr>
          <w:rFonts w:asciiTheme="minorHAnsi" w:hAnsiTheme="minorHAnsi"/>
        </w:rPr>
        <w:t>of the United States</w:t>
      </w:r>
      <w:r w:rsidRPr="00195C7A">
        <w:rPr>
          <w:rStyle w:val="underline"/>
          <w:rFonts w:asciiTheme="minorHAnsi" w:hAnsiTheme="minorHAnsi" w:cs="Arial"/>
        </w:rPr>
        <w:t xml:space="preserve"> is not a single official entity. Nor is it when it is referred to as the </w:t>
      </w:r>
      <w:r w:rsidRPr="00195C7A">
        <w:rPr>
          <w:rFonts w:asciiTheme="minorHAnsi" w:hAnsiTheme="minorHAnsi"/>
        </w:rPr>
        <w:t>federal government or the U.S. government or the</w:t>
      </w:r>
      <w:r w:rsidRPr="00195C7A">
        <w:rPr>
          <w:rStyle w:val="underline"/>
          <w:rFonts w:asciiTheme="minorHAnsi" w:hAnsiTheme="minorHAnsi" w:cs="Arial"/>
        </w:rPr>
        <w:t xml:space="preserve"> U.S. federal government. </w:t>
      </w:r>
      <w:proofErr w:type="gramStart"/>
      <w:r w:rsidRPr="00195C7A">
        <w:rPr>
          <w:rStyle w:val="underline"/>
          <w:rFonts w:asciiTheme="minorHAnsi" w:hAnsiTheme="minorHAnsi" w:cs="Arial"/>
        </w:rPr>
        <w:t>It’s</w:t>
      </w:r>
      <w:proofErr w:type="gramEnd"/>
      <w:r w:rsidRPr="00195C7A">
        <w:rPr>
          <w:rStyle w:val="underline"/>
          <w:rFonts w:asciiTheme="minorHAnsi" w:hAnsiTheme="minorHAnsi" w:cs="Arial"/>
        </w:rPr>
        <w:t xml:space="preserve"> just a government, which, </w:t>
      </w:r>
      <w:r w:rsidRPr="00195C7A">
        <w:rPr>
          <w:rFonts w:asciiTheme="minorHAnsi" w:hAnsiTheme="minorHAnsi"/>
        </w:rPr>
        <w:t xml:space="preserve">like those in all countries, </w:t>
      </w:r>
      <w:r w:rsidRPr="00195C7A">
        <w:rPr>
          <w:rStyle w:val="underline"/>
          <w:rFonts w:asciiTheme="minorHAnsi" w:hAnsiTheme="minorHAnsi" w:cs="Arial"/>
        </w:rPr>
        <w:t xml:space="preserve">has some official bodies that act </w:t>
      </w:r>
      <w:r w:rsidRPr="00195C7A">
        <w:rPr>
          <w:rFonts w:asciiTheme="minorHAnsi" w:hAnsiTheme="minorHAnsi"/>
        </w:rPr>
        <w:t>and operate</w:t>
      </w:r>
      <w:r w:rsidRPr="00195C7A">
        <w:rPr>
          <w:rStyle w:val="underline"/>
          <w:rFonts w:asciiTheme="minorHAnsi" w:hAnsiTheme="minorHAnsi" w:cs="Arial"/>
        </w:rPr>
        <w:t xml:space="preserve"> in the name of government: the Congress, the Senate, the Department of State, etc.</w:t>
      </w:r>
    </w:p>
    <w:p w14:paraId="12186A42" w14:textId="77777777" w:rsidR="00191A8C" w:rsidRPr="00195C7A" w:rsidRDefault="00191A8C" w:rsidP="00191A8C">
      <w:pPr>
        <w:rPr>
          <w:rStyle w:val="ital-inline"/>
          <w:rFonts w:asciiTheme="minorHAnsi" w:hAnsiTheme="minorHAnsi"/>
          <w:sz w:val="16"/>
        </w:rPr>
      </w:pPr>
    </w:p>
    <w:p w14:paraId="4DB12A9C" w14:textId="77777777" w:rsidR="00191A8C" w:rsidRPr="00195C7A" w:rsidRDefault="00191A8C" w:rsidP="00191A8C">
      <w:pPr>
        <w:pStyle w:val="Heading3"/>
        <w:rPr>
          <w:rFonts w:asciiTheme="minorHAnsi" w:hAnsiTheme="minorHAnsi"/>
        </w:rPr>
      </w:pPr>
      <w:r w:rsidRPr="00195C7A">
        <w:rPr>
          <w:rFonts w:asciiTheme="minorHAnsi" w:hAnsiTheme="minorHAnsi"/>
        </w:rPr>
        <w:t>Should – Desirable</w:t>
      </w:r>
    </w:p>
    <w:p w14:paraId="20BC8B33" w14:textId="77777777" w:rsidR="00191A8C" w:rsidRPr="00195C7A" w:rsidRDefault="00191A8C" w:rsidP="00191A8C">
      <w:pPr>
        <w:rPr>
          <w:rFonts w:asciiTheme="minorHAnsi" w:hAnsiTheme="minorHAnsi"/>
        </w:rPr>
      </w:pPr>
    </w:p>
    <w:p w14:paraId="7C34E5E9" w14:textId="77777777" w:rsidR="00191A8C" w:rsidRPr="00195C7A" w:rsidRDefault="00191A8C" w:rsidP="00191A8C">
      <w:pPr>
        <w:pStyle w:val="Heading4"/>
        <w:rPr>
          <w:rFonts w:asciiTheme="minorHAnsi" w:hAnsiTheme="minorHAnsi"/>
        </w:rPr>
      </w:pPr>
      <w:r w:rsidRPr="00195C7A">
        <w:rPr>
          <w:rFonts w:asciiTheme="minorHAnsi" w:hAnsiTheme="minorHAnsi"/>
        </w:rPr>
        <w:t>“Should” means desirable --- this does not have to be a mandate</w:t>
      </w:r>
    </w:p>
    <w:p w14:paraId="1465194D" w14:textId="77777777" w:rsidR="00191A8C" w:rsidRPr="00195C7A" w:rsidRDefault="00191A8C" w:rsidP="00191A8C">
      <w:pPr>
        <w:rPr>
          <w:rFonts w:asciiTheme="minorHAnsi" w:hAnsiTheme="minorHAnsi"/>
        </w:rPr>
      </w:pPr>
      <w:r w:rsidRPr="00195C7A">
        <w:rPr>
          <w:rStyle w:val="Style13ptBold"/>
          <w:rFonts w:asciiTheme="minorHAnsi" w:hAnsiTheme="minorHAnsi"/>
        </w:rPr>
        <w:t>AC 99</w:t>
      </w:r>
      <w:r w:rsidRPr="00195C7A">
        <w:rPr>
          <w:rFonts w:asciiTheme="minorHAnsi" w:hAnsiTheme="minorHAnsi"/>
        </w:rPr>
        <w:t xml:space="preserve"> (Atlas Collaboration, “Use of Shall, Should, May Can,” http://rd13doc.cern.ch/Atlas/DaqSoft/sde/inspect/shall.html)</w:t>
      </w:r>
    </w:p>
    <w:p w14:paraId="058869FB" w14:textId="77777777" w:rsidR="00191A8C" w:rsidRPr="00195C7A" w:rsidRDefault="00191A8C" w:rsidP="00191A8C">
      <w:pPr>
        <w:rPr>
          <w:rFonts w:asciiTheme="minorHAnsi" w:hAnsiTheme="minorHAnsi"/>
          <w:sz w:val="16"/>
        </w:rPr>
      </w:pPr>
      <w:r w:rsidRPr="00195C7A">
        <w:rPr>
          <w:rFonts w:asciiTheme="minorHAnsi" w:hAnsiTheme="minorHAnsi"/>
          <w:sz w:val="16"/>
        </w:rPr>
        <w:t>shall</w:t>
      </w:r>
    </w:p>
    <w:p w14:paraId="5D566ED7" w14:textId="77777777" w:rsidR="00191A8C" w:rsidRPr="00195C7A" w:rsidRDefault="00191A8C" w:rsidP="00191A8C">
      <w:pPr>
        <w:rPr>
          <w:rFonts w:asciiTheme="minorHAnsi" w:hAnsiTheme="minorHAnsi"/>
          <w:sz w:val="16"/>
        </w:rPr>
      </w:pPr>
      <w:r w:rsidRPr="00195C7A">
        <w:rPr>
          <w:rStyle w:val="TitleChar"/>
          <w:rFonts w:asciiTheme="minorHAnsi" w:hAnsiTheme="minorHAnsi"/>
        </w:rPr>
        <w:t>'shall' describes something that is mandatory</w:t>
      </w:r>
      <w:r w:rsidRPr="00195C7A">
        <w:rPr>
          <w:rFonts w:asciiTheme="minorHAnsi" w:hAnsiTheme="minorHAnsi"/>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195C7A">
        <w:rPr>
          <w:rFonts w:asciiTheme="minorHAnsi" w:hAnsiTheme="minorHAnsi"/>
          <w:sz w:val="16"/>
        </w:rPr>
        <w:t>#  "</w:t>
      </w:r>
      <w:proofErr w:type="gramEnd"/>
      <w:r w:rsidRPr="00195C7A">
        <w:rPr>
          <w:rFonts w:asciiTheme="minorHAnsi" w:hAnsiTheme="minorHAnsi"/>
          <w:sz w:val="16"/>
        </w:rPr>
        <w:t xml:space="preserve">Requirements shall make use of the word 'shall' only where compliance is mandatory."  This is </w:t>
      </w:r>
      <w:proofErr w:type="gramStart"/>
      <w:r w:rsidRPr="00195C7A">
        <w:rPr>
          <w:rFonts w:asciiTheme="minorHAnsi" w:hAnsiTheme="minorHAnsi"/>
          <w:sz w:val="16"/>
        </w:rPr>
        <w:t>a  good</w:t>
      </w:r>
      <w:proofErr w:type="gramEnd"/>
      <w:r w:rsidRPr="00195C7A">
        <w:rPr>
          <w:rFonts w:asciiTheme="minorHAnsi" w:hAnsiTheme="minorHAnsi"/>
          <w:sz w:val="16"/>
        </w:rPr>
        <w:t xml:space="preserve"> example.  #    "C++ code shall have </w:t>
      </w:r>
      <w:proofErr w:type="gramStart"/>
      <w:r w:rsidRPr="00195C7A">
        <w:rPr>
          <w:rFonts w:asciiTheme="minorHAnsi" w:hAnsiTheme="minorHAnsi"/>
          <w:sz w:val="16"/>
        </w:rPr>
        <w:t>comments</w:t>
      </w:r>
      <w:proofErr w:type="gramEnd"/>
      <w:r w:rsidRPr="00195C7A">
        <w:rPr>
          <w:rFonts w:asciiTheme="minorHAnsi" w:hAnsiTheme="minorHAnsi"/>
          <w:sz w:val="16"/>
        </w:rPr>
        <w:t xml:space="preserve"> every 5th line."  This is a bad example. Using 'shall' here is too strong.</w:t>
      </w:r>
    </w:p>
    <w:p w14:paraId="57E711D5" w14:textId="77777777" w:rsidR="00191A8C" w:rsidRPr="00195C7A" w:rsidRDefault="00191A8C" w:rsidP="00191A8C">
      <w:pPr>
        <w:rPr>
          <w:rFonts w:asciiTheme="minorHAnsi" w:hAnsiTheme="minorHAnsi"/>
          <w:sz w:val="16"/>
        </w:rPr>
      </w:pPr>
      <w:r w:rsidRPr="00195C7A">
        <w:rPr>
          <w:rFonts w:asciiTheme="minorHAnsi" w:hAnsiTheme="minorHAnsi"/>
          <w:sz w:val="16"/>
        </w:rPr>
        <w:t>should</w:t>
      </w:r>
    </w:p>
    <w:p w14:paraId="56A40F84" w14:textId="77777777" w:rsidR="00191A8C" w:rsidRPr="00195C7A" w:rsidRDefault="00191A8C" w:rsidP="00191A8C">
      <w:pPr>
        <w:rPr>
          <w:rFonts w:asciiTheme="minorHAnsi" w:hAnsiTheme="minorHAnsi"/>
          <w:sz w:val="16"/>
        </w:rPr>
      </w:pPr>
      <w:r w:rsidRPr="00195C7A">
        <w:rPr>
          <w:rStyle w:val="TitleChar"/>
          <w:rFonts w:asciiTheme="minorHAnsi" w:hAnsiTheme="minorHAnsi"/>
        </w:rPr>
        <w:t>'should' is weaker. It describes something that might not be satisfied in the final product, but that is desirable enough</w:t>
      </w:r>
      <w:r w:rsidRPr="00195C7A">
        <w:rPr>
          <w:rFonts w:asciiTheme="minorHAnsi" w:hAnsi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195C7A">
        <w:rPr>
          <w:rFonts w:asciiTheme="minorHAnsi" w:hAnsiTheme="minorHAnsi"/>
          <w:sz w:val="16"/>
        </w:rPr>
        <w:t>#  "</w:t>
      </w:r>
      <w:proofErr w:type="gramEnd"/>
      <w:r w:rsidRPr="00195C7A">
        <w:rPr>
          <w:rFonts w:asciiTheme="minorHAnsi" w:hAnsiTheme="minorHAnsi"/>
          <w:sz w:val="16"/>
        </w:rPr>
        <w:t xml:space="preserve">C++ code should be ANSI compliant." A good example. It may not be possible to be ANSI compliant on </w:t>
      </w:r>
      <w:proofErr w:type="gramStart"/>
      <w:r w:rsidRPr="00195C7A">
        <w:rPr>
          <w:rFonts w:asciiTheme="minorHAnsi" w:hAnsiTheme="minorHAnsi"/>
          <w:sz w:val="16"/>
        </w:rPr>
        <w:t>all  platforms</w:t>
      </w:r>
      <w:proofErr w:type="gramEnd"/>
      <w:r w:rsidRPr="00195C7A">
        <w:rPr>
          <w:rFonts w:asciiTheme="minorHAnsi" w:hAnsiTheme="minorHAnsi"/>
          <w:sz w:val="16"/>
        </w:rPr>
        <w:t xml:space="preserve">, but we should try.  #    "Code should be tested thoroughly."  Bad example. This 'should' shall be replaced with 'shall' if this requirement is to be stated anywhere (to say nothing of defining </w:t>
      </w:r>
      <w:proofErr w:type="gramStart"/>
      <w:r w:rsidRPr="00195C7A">
        <w:rPr>
          <w:rFonts w:asciiTheme="minorHAnsi" w:hAnsiTheme="minorHAnsi"/>
          <w:sz w:val="16"/>
        </w:rPr>
        <w:t>what  '</w:t>
      </w:r>
      <w:proofErr w:type="gramEnd"/>
      <w:r w:rsidRPr="00195C7A">
        <w:rPr>
          <w:rFonts w:asciiTheme="minorHAnsi" w:hAnsiTheme="minorHAnsi"/>
          <w:sz w:val="16"/>
        </w:rPr>
        <w:t>thoroughly' means).</w:t>
      </w:r>
    </w:p>
    <w:p w14:paraId="6EF40D72" w14:textId="77777777" w:rsidR="00191A8C" w:rsidRPr="00195C7A" w:rsidRDefault="00191A8C" w:rsidP="00191A8C">
      <w:pPr>
        <w:rPr>
          <w:rFonts w:asciiTheme="minorHAnsi" w:hAnsiTheme="minorHAnsi"/>
        </w:rPr>
      </w:pPr>
    </w:p>
    <w:p w14:paraId="23B4CE18" w14:textId="77777777" w:rsidR="00191A8C" w:rsidRPr="00195C7A" w:rsidRDefault="00191A8C" w:rsidP="00191A8C">
      <w:pPr>
        <w:pStyle w:val="Heading4"/>
        <w:rPr>
          <w:rFonts w:asciiTheme="minorHAnsi" w:hAnsiTheme="minorHAnsi"/>
        </w:rPr>
      </w:pPr>
      <w:r w:rsidRPr="00195C7A">
        <w:rPr>
          <w:rFonts w:asciiTheme="minorHAnsi" w:hAnsiTheme="minorHAnsi"/>
        </w:rPr>
        <w:t xml:space="preserve">“Should” </w:t>
      </w:r>
      <w:proofErr w:type="gramStart"/>
      <w:r w:rsidRPr="00195C7A">
        <w:rPr>
          <w:rFonts w:asciiTheme="minorHAnsi" w:hAnsiTheme="minorHAnsi"/>
        </w:rPr>
        <w:t>doesn’t</w:t>
      </w:r>
      <w:proofErr w:type="gramEnd"/>
      <w:r w:rsidRPr="00195C7A">
        <w:rPr>
          <w:rFonts w:asciiTheme="minorHAnsi" w:hAnsiTheme="minorHAnsi"/>
        </w:rPr>
        <w:t xml:space="preserve"> require certainty</w:t>
      </w:r>
    </w:p>
    <w:p w14:paraId="6A5335F9" w14:textId="77777777" w:rsidR="00191A8C" w:rsidRPr="00195C7A" w:rsidRDefault="00191A8C" w:rsidP="00191A8C">
      <w:pPr>
        <w:rPr>
          <w:rFonts w:asciiTheme="minorHAnsi" w:hAnsiTheme="minorHAnsi"/>
        </w:rPr>
      </w:pPr>
      <w:r w:rsidRPr="00195C7A">
        <w:rPr>
          <w:rFonts w:asciiTheme="minorHAnsi" w:hAnsiTheme="minorHAnsi"/>
          <w:b/>
          <w:bCs/>
        </w:rPr>
        <w:t>Black’s Law 79</w:t>
      </w:r>
      <w:r w:rsidRPr="00195C7A">
        <w:rPr>
          <w:rFonts w:asciiTheme="minorHAnsi" w:hAnsiTheme="minorHAnsi"/>
        </w:rPr>
        <w:t xml:space="preserve"> (Black’s Law Dictionary – Fifth Edition, p. 1237)</w:t>
      </w:r>
    </w:p>
    <w:p w14:paraId="154A87B2" w14:textId="77777777" w:rsidR="00191A8C" w:rsidRPr="00195C7A" w:rsidRDefault="00191A8C" w:rsidP="00191A8C">
      <w:pPr>
        <w:rPr>
          <w:rStyle w:val="TitleChar"/>
          <w:rFonts w:asciiTheme="minorHAnsi" w:hAnsiTheme="minorHAnsi"/>
        </w:rPr>
      </w:pPr>
      <w:r w:rsidRPr="00195C7A">
        <w:rPr>
          <w:rStyle w:val="TitleChar"/>
          <w:rFonts w:asciiTheme="minorHAnsi" w:hAnsiTheme="minorHAnsi"/>
        </w:rPr>
        <w:t>Should</w:t>
      </w:r>
      <w:r w:rsidRPr="00195C7A">
        <w:rPr>
          <w:rFonts w:asciiTheme="minorHAnsi" w:hAnsi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95C7A">
        <w:rPr>
          <w:rStyle w:val="Emphasis"/>
          <w:rFonts w:asciiTheme="minorHAnsi" w:hAnsiTheme="minorHAnsi"/>
        </w:rPr>
        <w:t>does not ordinarily express certainty</w:t>
      </w:r>
      <w:r w:rsidRPr="00195C7A">
        <w:rPr>
          <w:rStyle w:val="TitleChar"/>
          <w:rFonts w:asciiTheme="minorHAnsi" w:hAnsiTheme="minorHAnsi"/>
        </w:rPr>
        <w:t xml:space="preserve"> as “will” sometimes does. </w:t>
      </w:r>
    </w:p>
    <w:p w14:paraId="67448344" w14:textId="77777777" w:rsidR="00191A8C" w:rsidRPr="00195C7A" w:rsidRDefault="00191A8C" w:rsidP="00191A8C">
      <w:pPr>
        <w:rPr>
          <w:rFonts w:asciiTheme="minorHAnsi" w:hAnsiTheme="minorHAnsi"/>
          <w:bCs/>
          <w:u w:val="single"/>
        </w:rPr>
      </w:pPr>
    </w:p>
    <w:p w14:paraId="4A6CAC1B" w14:textId="77777777" w:rsidR="00191A8C" w:rsidRPr="00195C7A" w:rsidRDefault="00191A8C" w:rsidP="00191A8C">
      <w:pPr>
        <w:pStyle w:val="Heading3"/>
        <w:rPr>
          <w:rFonts w:asciiTheme="minorHAnsi" w:hAnsiTheme="minorHAnsi"/>
        </w:rPr>
      </w:pPr>
      <w:r w:rsidRPr="00195C7A">
        <w:rPr>
          <w:rFonts w:asciiTheme="minorHAnsi" w:hAnsiTheme="minorHAnsi"/>
        </w:rPr>
        <w:t>Should – Mandatory</w:t>
      </w:r>
    </w:p>
    <w:p w14:paraId="461370EF" w14:textId="77777777" w:rsidR="00191A8C" w:rsidRPr="00195C7A" w:rsidRDefault="00191A8C" w:rsidP="00191A8C">
      <w:pPr>
        <w:rPr>
          <w:rFonts w:asciiTheme="minorHAnsi" w:hAnsiTheme="minorHAnsi"/>
        </w:rPr>
      </w:pPr>
    </w:p>
    <w:p w14:paraId="72E05497" w14:textId="77777777" w:rsidR="00191A8C" w:rsidRPr="00195C7A" w:rsidRDefault="00191A8C" w:rsidP="00191A8C">
      <w:pPr>
        <w:pStyle w:val="Heading4"/>
        <w:rPr>
          <w:rStyle w:val="Style13ptBold"/>
          <w:rFonts w:asciiTheme="minorHAnsi" w:hAnsiTheme="minorHAnsi"/>
        </w:rPr>
      </w:pPr>
      <w:r w:rsidRPr="00195C7A">
        <w:rPr>
          <w:rFonts w:asciiTheme="minorHAnsi" w:hAnsiTheme="minorHAnsi"/>
        </w:rPr>
        <w:t>“Should” is mandatory</w:t>
      </w:r>
    </w:p>
    <w:p w14:paraId="231A27E8" w14:textId="77777777" w:rsidR="00191A8C" w:rsidRPr="00195C7A" w:rsidRDefault="00191A8C" w:rsidP="00191A8C">
      <w:pPr>
        <w:rPr>
          <w:rFonts w:asciiTheme="minorHAnsi" w:hAnsiTheme="minorHAnsi"/>
        </w:rPr>
      </w:pPr>
      <w:r w:rsidRPr="00195C7A">
        <w:rPr>
          <w:rStyle w:val="Style13ptBold"/>
          <w:rFonts w:asciiTheme="minorHAnsi" w:hAnsiTheme="minorHAnsi"/>
        </w:rPr>
        <w:t>Nieto 9</w:t>
      </w:r>
      <w:r w:rsidRPr="00195C7A">
        <w:rPr>
          <w:rFonts w:asciiTheme="minorHAnsi" w:hAnsiTheme="minorHAnsi"/>
        </w:rPr>
        <w:t xml:space="preserve"> – Judge Henry Nieto, Colorado Court of Appeals, 8-20-2009 People v. Munoz, 240 P.3d 311 (Colo. Ct. App. 2009)</w:t>
      </w:r>
    </w:p>
    <w:p w14:paraId="3D79BD48" w14:textId="77777777" w:rsidR="00191A8C" w:rsidRPr="00195C7A" w:rsidRDefault="00191A8C" w:rsidP="00191A8C">
      <w:pPr>
        <w:rPr>
          <w:rFonts w:asciiTheme="minorHAnsi" w:hAnsiTheme="minorHAnsi"/>
          <w:sz w:val="16"/>
        </w:rPr>
      </w:pPr>
      <w:r w:rsidRPr="00195C7A">
        <w:rPr>
          <w:rStyle w:val="TitleChar"/>
          <w:rFonts w:asciiTheme="minorHAnsi" w:hAnsiTheme="minorHAnsi"/>
        </w:rPr>
        <w:t>"S</w:t>
      </w:r>
      <w:r w:rsidRPr="00195C7A">
        <w:rPr>
          <w:rStyle w:val="underline"/>
          <w:rFonts w:asciiTheme="minorHAnsi" w:hAnsiTheme="minorHAnsi"/>
        </w:rPr>
        <w:t>hould" is "used . . . to express duty, obligation</w:t>
      </w:r>
      <w:r w:rsidRPr="00195C7A">
        <w:rPr>
          <w:rFonts w:asciiTheme="minorHAnsi" w:hAnsiTheme="minorHAnsi"/>
          <w:sz w:val="16"/>
        </w:rPr>
        <w:t xml:space="preserve">, propriety, or expediency." Webster's Third New International Dictionary 2104 (2002). </w:t>
      </w:r>
      <w:proofErr w:type="gramStart"/>
      <w:r w:rsidRPr="00195C7A">
        <w:rPr>
          <w:rFonts w:asciiTheme="minorHAnsi" w:hAnsiTheme="minorHAnsi"/>
          <w:sz w:val="16"/>
        </w:rPr>
        <w:t>Courts  [</w:t>
      </w:r>
      <w:proofErr w:type="gramEnd"/>
      <w:r w:rsidRPr="00195C7A">
        <w:rPr>
          <w:rFonts w:asciiTheme="minorHAnsi" w:hAnsiTheme="minorHAnsi"/>
          <w:sz w:val="16"/>
        </w:rPr>
        <w:t xml:space="preserve">**15] interpreting the word in various contexts have drawn conflicting conclusions, although </w:t>
      </w:r>
      <w:r w:rsidRPr="00195C7A">
        <w:rPr>
          <w:rStyle w:val="underline"/>
          <w:rFonts w:asciiTheme="minorHAnsi" w:hAnsiTheme="minorHAnsi"/>
        </w:rPr>
        <w:t xml:space="preserve">the </w:t>
      </w:r>
      <w:r w:rsidRPr="00195C7A">
        <w:rPr>
          <w:rStyle w:val="Emphasis"/>
          <w:rFonts w:asciiTheme="minorHAnsi" w:hAnsiTheme="minorHAnsi"/>
        </w:rPr>
        <w:t>weight of authority</w:t>
      </w:r>
      <w:r w:rsidRPr="00195C7A">
        <w:rPr>
          <w:rStyle w:val="underline"/>
          <w:rFonts w:asciiTheme="minorHAnsi" w:hAnsiTheme="minorHAnsi"/>
        </w:rPr>
        <w:t xml:space="preserve"> appears to favor interpreting "should" in an </w:t>
      </w:r>
      <w:r w:rsidRPr="00195C7A">
        <w:rPr>
          <w:rStyle w:val="Emphasis"/>
          <w:rFonts w:asciiTheme="minorHAnsi" w:hAnsiTheme="minorHAnsi"/>
        </w:rPr>
        <w:t>imperative, obligatory sense</w:t>
      </w:r>
      <w:r w:rsidRPr="00195C7A">
        <w:rPr>
          <w:rFonts w:asciiTheme="minorHAnsi" w:hAnsiTheme="minorHAnsi"/>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95C7A">
        <w:rPr>
          <w:rStyle w:val="underline"/>
          <w:rFonts w:asciiTheme="minorHAnsi" w:hAnsiTheme="minorHAnsi"/>
        </w:rPr>
        <w:t xml:space="preserve">In the courts of other states </w:t>
      </w:r>
      <w:r w:rsidRPr="00195C7A">
        <w:rPr>
          <w:rFonts w:asciiTheme="minorHAnsi" w:hAnsiTheme="minorHAns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95C7A">
        <w:rPr>
          <w:rStyle w:val="underline"/>
          <w:rFonts w:asciiTheme="minorHAnsi" w:hAnsiTheme="minorHAnsi"/>
        </w:rPr>
        <w:t xml:space="preserve">the word "conveys a sense of duty and obligation and </w:t>
      </w:r>
      <w:r w:rsidRPr="00195C7A">
        <w:rPr>
          <w:rStyle w:val="Emphasis"/>
          <w:rFonts w:asciiTheme="minorHAnsi" w:hAnsiTheme="minorHAnsi"/>
        </w:rPr>
        <w:t>could not be misunderstood</w:t>
      </w:r>
      <w:r w:rsidRPr="00195C7A">
        <w:rPr>
          <w:rStyle w:val="underline"/>
          <w:rFonts w:asciiTheme="minorHAnsi" w:hAnsiTheme="minorHAnsi"/>
        </w:rPr>
        <w:t xml:space="preserve"> </w:t>
      </w:r>
      <w:r w:rsidRPr="00195C7A">
        <w:rPr>
          <w:rFonts w:asciiTheme="minorHAnsi" w:hAnsiTheme="minorHAns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95C7A">
        <w:rPr>
          <w:rStyle w:val="underline"/>
          <w:rFonts w:asciiTheme="minorHAnsi" w:hAnsiTheme="minorHAnsi"/>
        </w:rPr>
        <w:t>courts interpreting the word "should</w:t>
      </w:r>
      <w:r w:rsidRPr="00195C7A">
        <w:rPr>
          <w:rFonts w:asciiTheme="minorHAnsi" w:hAnsiTheme="minorHAnsi"/>
          <w:sz w:val="16"/>
        </w:rPr>
        <w:t xml:space="preserve">" in other types of jury </w:t>
      </w:r>
      <w:proofErr w:type="gramStart"/>
      <w:r w:rsidRPr="00195C7A">
        <w:rPr>
          <w:rFonts w:asciiTheme="minorHAnsi" w:hAnsiTheme="minorHAnsi"/>
          <w:sz w:val="16"/>
        </w:rPr>
        <w:t>instructions  [</w:t>
      </w:r>
      <w:proofErr w:type="gramEnd"/>
      <w:r w:rsidRPr="00195C7A">
        <w:rPr>
          <w:rFonts w:asciiTheme="minorHAnsi" w:hAnsiTheme="minorHAnsi"/>
          <w:sz w:val="16"/>
        </w:rPr>
        <w:t xml:space="preserve">**16] </w:t>
      </w:r>
      <w:r w:rsidRPr="00195C7A">
        <w:rPr>
          <w:rStyle w:val="underline"/>
          <w:rFonts w:asciiTheme="minorHAnsi" w:hAnsiTheme="minorHAnsi"/>
        </w:rPr>
        <w:t>have</w:t>
      </w:r>
      <w:r w:rsidRPr="00195C7A">
        <w:rPr>
          <w:rFonts w:asciiTheme="minorHAnsi" w:hAnsiTheme="minorHAnsi"/>
          <w:sz w:val="16"/>
        </w:rPr>
        <w:t xml:space="preserve"> also </w:t>
      </w:r>
      <w:r w:rsidRPr="00195C7A">
        <w:rPr>
          <w:rStyle w:val="underline"/>
          <w:rFonts w:asciiTheme="minorHAnsi" w:hAnsiTheme="minorHAnsi"/>
        </w:rPr>
        <w:t>found that the word conveys</w:t>
      </w:r>
      <w:r w:rsidRPr="00195C7A">
        <w:rPr>
          <w:rFonts w:asciiTheme="minorHAnsi" w:hAnsiTheme="minorHAnsi"/>
          <w:sz w:val="16"/>
        </w:rPr>
        <w:t xml:space="preserve"> to the jury </w:t>
      </w:r>
      <w:r w:rsidRPr="00195C7A">
        <w:rPr>
          <w:rStyle w:val="underline"/>
          <w:rFonts w:asciiTheme="minorHAnsi" w:hAnsiTheme="minorHAnsi"/>
        </w:rPr>
        <w:t xml:space="preserve">a sense of duty or obligation and </w:t>
      </w:r>
      <w:r w:rsidRPr="00195C7A">
        <w:rPr>
          <w:rStyle w:val="Emphasis"/>
          <w:rFonts w:asciiTheme="minorHAnsi" w:hAnsiTheme="minorHAnsi"/>
        </w:rPr>
        <w:t>not discretion</w:t>
      </w:r>
      <w:r w:rsidRPr="00195C7A">
        <w:rPr>
          <w:rFonts w:asciiTheme="minorHAnsi" w:hAnsiTheme="minorHAnsi"/>
          <w:sz w:val="16"/>
        </w:rPr>
        <w:t xml:space="preserve">. In Little v. State, 261 Ark. 859, 554 S.W.2d 312, 324 (Ark. 1977), </w:t>
      </w:r>
      <w:r w:rsidRPr="00195C7A">
        <w:rPr>
          <w:rStyle w:val="underline"/>
          <w:rFonts w:asciiTheme="minorHAnsi" w:hAnsiTheme="minorHAnsi"/>
        </w:rPr>
        <w:t>the Arkansas Supreme Court interpreted the word "</w:t>
      </w:r>
      <w:r w:rsidRPr="00195C7A">
        <w:rPr>
          <w:rStyle w:val="TitleChar"/>
          <w:rFonts w:asciiTheme="minorHAnsi" w:hAnsiTheme="minorHAnsi"/>
        </w:rPr>
        <w:t>should"</w:t>
      </w:r>
      <w:r w:rsidRPr="00195C7A">
        <w:rPr>
          <w:rFonts w:asciiTheme="minorHAnsi" w:hAnsiTheme="minorHAnsi"/>
          <w:sz w:val="16"/>
        </w:rPr>
        <w:t xml:space="preserve"> in an instruction on circumstantial evidence </w:t>
      </w:r>
      <w:r w:rsidRPr="00195C7A">
        <w:rPr>
          <w:rStyle w:val="underline"/>
          <w:rFonts w:asciiTheme="minorHAnsi" w:hAnsiTheme="minorHAnsi"/>
        </w:rPr>
        <w:t xml:space="preserve">as </w:t>
      </w:r>
      <w:r w:rsidRPr="00195C7A">
        <w:rPr>
          <w:rStyle w:val="Emphasis"/>
          <w:rFonts w:asciiTheme="minorHAnsi" w:hAnsiTheme="minorHAnsi"/>
        </w:rPr>
        <w:t>synonymous with the word "must"</w:t>
      </w:r>
      <w:r w:rsidRPr="00195C7A">
        <w:rPr>
          <w:rFonts w:asciiTheme="minorHAnsi" w:hAnsiTheme="minorHAnsi"/>
          <w:sz w:val="16"/>
        </w:rPr>
        <w:t xml:space="preserve"> and rejected the defendant's argument that the jury may have been misled by the court's use of the word in the instruction. Similarly, </w:t>
      </w:r>
      <w:r w:rsidRPr="00195C7A">
        <w:rPr>
          <w:rStyle w:val="underline"/>
          <w:rFonts w:asciiTheme="minorHAnsi" w:hAnsiTheme="minorHAnsi"/>
        </w:rPr>
        <w:t>the Missouri Supreme Court rejected a defendant's argument that the court erred by not using the word "</w:t>
      </w:r>
      <w:r w:rsidRPr="00195C7A">
        <w:rPr>
          <w:rStyle w:val="TitleChar"/>
          <w:rFonts w:asciiTheme="minorHAnsi" w:hAnsiTheme="minorHAnsi"/>
        </w:rPr>
        <w:t>should" in</w:t>
      </w:r>
      <w:r w:rsidRPr="00195C7A">
        <w:rPr>
          <w:rStyle w:val="underline"/>
          <w:rFonts w:asciiTheme="minorHAnsi" w:hAnsiTheme="minorHAnsi"/>
        </w:rPr>
        <w:t xml:space="preserve"> an instruction</w:t>
      </w:r>
      <w:r w:rsidRPr="00195C7A">
        <w:rPr>
          <w:rFonts w:asciiTheme="minorHAnsi" w:hAnsiTheme="minorHAnsi"/>
          <w:sz w:val="16"/>
        </w:rPr>
        <w:t xml:space="preserve"> on witness credibility </w:t>
      </w:r>
      <w:r w:rsidRPr="00195C7A">
        <w:rPr>
          <w:rStyle w:val="underline"/>
          <w:rFonts w:asciiTheme="minorHAnsi" w:hAnsiTheme="minorHAnsi"/>
        </w:rPr>
        <w:t xml:space="preserve">which used the word "must" because the two words have the </w:t>
      </w:r>
      <w:r w:rsidRPr="00195C7A">
        <w:rPr>
          <w:rStyle w:val="Emphasis"/>
          <w:rFonts w:asciiTheme="minorHAnsi" w:hAnsiTheme="minorHAnsi"/>
        </w:rPr>
        <w:t>same meaning</w:t>
      </w:r>
      <w:r w:rsidRPr="00195C7A">
        <w:rPr>
          <w:rFonts w:asciiTheme="minorHAnsi" w:hAnsiTheme="minorHAnsi"/>
          <w:sz w:val="16"/>
        </w:rPr>
        <w:t>. State v. Rack, 318 S.W.2d 211, 215 (Mo. 1958).   [*318</w:t>
      </w:r>
      <w:proofErr w:type="gramStart"/>
      <w:r w:rsidRPr="00195C7A">
        <w:rPr>
          <w:rFonts w:asciiTheme="minorHAnsi" w:hAnsiTheme="minorHAnsi"/>
          <w:sz w:val="16"/>
        </w:rPr>
        <w:t>]  In</w:t>
      </w:r>
      <w:proofErr w:type="gramEnd"/>
      <w:r w:rsidRPr="00195C7A">
        <w:rPr>
          <w:rFonts w:asciiTheme="minorHAnsi" w:hAnsiTheme="minorHAnsi"/>
          <w:sz w:val="16"/>
        </w:rPr>
        <w:t xml:space="preserve"> applying a child support statute, </w:t>
      </w:r>
      <w:r w:rsidRPr="00195C7A">
        <w:rPr>
          <w:rStyle w:val="underline"/>
          <w:rFonts w:asciiTheme="minorHAnsi" w:hAnsiTheme="minorHAnsi"/>
        </w:rPr>
        <w:t>the Arizona Court</w:t>
      </w:r>
      <w:r w:rsidRPr="00195C7A">
        <w:rPr>
          <w:rFonts w:asciiTheme="minorHAnsi" w:hAnsiTheme="minorHAnsi"/>
          <w:sz w:val="16"/>
        </w:rPr>
        <w:t xml:space="preserve"> of Appeals </w:t>
      </w:r>
      <w:r w:rsidRPr="00195C7A">
        <w:rPr>
          <w:rStyle w:val="underline"/>
          <w:rFonts w:asciiTheme="minorHAnsi" w:hAnsiTheme="minorHAnsi"/>
        </w:rPr>
        <w:t xml:space="preserve">concluded </w:t>
      </w:r>
      <w:r w:rsidRPr="00195C7A">
        <w:rPr>
          <w:rStyle w:val="TitleChar"/>
          <w:rFonts w:asciiTheme="minorHAnsi" w:hAnsiTheme="minorHAnsi"/>
        </w:rPr>
        <w:t>that a</w:t>
      </w:r>
      <w:r w:rsidRPr="00195C7A">
        <w:rPr>
          <w:rStyle w:val="underline"/>
          <w:rFonts w:asciiTheme="minorHAnsi" w:hAnsiTheme="minorHAnsi"/>
        </w:rPr>
        <w:t xml:space="preserve"> legislature's or commission's use of the word "should" is meant to convey </w:t>
      </w:r>
      <w:r w:rsidRPr="00195C7A">
        <w:rPr>
          <w:rStyle w:val="Emphasis"/>
          <w:rFonts w:asciiTheme="minorHAnsi" w:hAnsiTheme="minorHAnsi"/>
        </w:rPr>
        <w:t>duty</w:t>
      </w:r>
      <w:r w:rsidRPr="00195C7A">
        <w:rPr>
          <w:rStyle w:val="underline"/>
          <w:rFonts w:asciiTheme="minorHAnsi" w:hAnsiTheme="minorHAnsi"/>
        </w:rPr>
        <w:t xml:space="preserve"> or </w:t>
      </w:r>
      <w:r w:rsidRPr="00195C7A">
        <w:rPr>
          <w:rStyle w:val="Emphasis"/>
          <w:rFonts w:asciiTheme="minorHAnsi" w:hAnsiTheme="minorHAnsi"/>
        </w:rPr>
        <w:t>obligation</w:t>
      </w:r>
      <w:r w:rsidRPr="00195C7A">
        <w:rPr>
          <w:rFonts w:asciiTheme="minorHAnsi" w:hAnsiTheme="minorHAnsi"/>
          <w:sz w:val="16"/>
        </w:rPr>
        <w:t>. McNutt v. McNutt, 203 Ariz. 28, 49 P.3d 300, 306 (Ariz. Ct. App. 2002) (finding a statute stating that child support expenditures "should" be allocated for the purpose of parents' federal tax exemption to be mandatory).</w:t>
      </w:r>
    </w:p>
    <w:p w14:paraId="025F505F" w14:textId="77777777" w:rsidR="00191A8C" w:rsidRPr="00195C7A" w:rsidRDefault="00191A8C" w:rsidP="00191A8C">
      <w:pPr>
        <w:rPr>
          <w:rFonts w:asciiTheme="minorHAnsi" w:hAnsiTheme="minorHAnsi"/>
        </w:rPr>
      </w:pPr>
    </w:p>
    <w:p w14:paraId="1D9AFE7E" w14:textId="77777777" w:rsidR="00191A8C" w:rsidRPr="00195C7A" w:rsidRDefault="00191A8C" w:rsidP="00191A8C">
      <w:pPr>
        <w:pStyle w:val="Heading4"/>
        <w:rPr>
          <w:rFonts w:asciiTheme="minorHAnsi" w:hAnsiTheme="minorHAnsi"/>
        </w:rPr>
      </w:pPr>
      <w:r w:rsidRPr="00195C7A">
        <w:rPr>
          <w:rFonts w:asciiTheme="minorHAnsi" w:hAnsiTheme="minorHAnsi"/>
        </w:rPr>
        <w:t>“Should” means must – its mandatory</w:t>
      </w:r>
    </w:p>
    <w:p w14:paraId="5E21E12B" w14:textId="77777777" w:rsidR="00191A8C" w:rsidRPr="00195C7A" w:rsidRDefault="00191A8C" w:rsidP="00191A8C">
      <w:pPr>
        <w:rPr>
          <w:rFonts w:asciiTheme="minorHAnsi" w:hAnsiTheme="minorHAnsi"/>
          <w:color w:val="0D0D0D"/>
        </w:rPr>
      </w:pPr>
      <w:proofErr w:type="spellStart"/>
      <w:r w:rsidRPr="00195C7A">
        <w:rPr>
          <w:rStyle w:val="Heading2Char2"/>
          <w:rFonts w:asciiTheme="minorHAnsi" w:hAnsiTheme="minorHAnsi"/>
        </w:rPr>
        <w:t>Foresi</w:t>
      </w:r>
      <w:proofErr w:type="spellEnd"/>
      <w:r w:rsidRPr="00195C7A">
        <w:rPr>
          <w:rStyle w:val="Heading2Char2"/>
          <w:rFonts w:asciiTheme="minorHAnsi" w:hAnsiTheme="minorHAnsi"/>
        </w:rPr>
        <w:t xml:space="preserve"> 32</w:t>
      </w:r>
      <w:r w:rsidRPr="00195C7A">
        <w:rPr>
          <w:rFonts w:asciiTheme="minorHAnsi" w:hAnsiTheme="minorHAnsi"/>
        </w:rPr>
        <w:t xml:space="preserve"> (Remo </w:t>
      </w:r>
      <w:proofErr w:type="spellStart"/>
      <w:r w:rsidRPr="00195C7A">
        <w:rPr>
          <w:rFonts w:asciiTheme="minorHAnsi" w:hAnsiTheme="minorHAnsi"/>
        </w:rPr>
        <w:t>Foresi</w:t>
      </w:r>
      <w:proofErr w:type="spellEnd"/>
      <w:r w:rsidRPr="00195C7A">
        <w:rPr>
          <w:rFonts w:asciiTheme="minorHAnsi" w:hAnsiTheme="minorHAnsi"/>
        </w:rPr>
        <w:t xml:space="preserve"> v. Hudson Coal Co., Superior Court of Pennsylvania, </w:t>
      </w:r>
      <w:r w:rsidRPr="00195C7A">
        <w:rPr>
          <w:rFonts w:asciiTheme="minorHAnsi" w:hAnsiTheme="minorHAnsi"/>
          <w:color w:val="0D0D0D"/>
        </w:rPr>
        <w:t>106 Pa. Super. 307; 161 A. 910; 1932 Pa. Super. LEXIS 239, 7-14, Lexis)</w:t>
      </w:r>
    </w:p>
    <w:p w14:paraId="54C824B5" w14:textId="77777777" w:rsidR="00191A8C" w:rsidRPr="00195C7A" w:rsidRDefault="00191A8C" w:rsidP="00191A8C">
      <w:pPr>
        <w:rPr>
          <w:rFonts w:asciiTheme="minorHAnsi" w:hAnsiTheme="minorHAnsi"/>
          <w:color w:val="0D0D0D"/>
          <w:sz w:val="16"/>
        </w:rPr>
      </w:pPr>
      <w:r w:rsidRPr="00195C7A">
        <w:rPr>
          <w:rStyle w:val="TitleChar"/>
          <w:rFonts w:asciiTheme="minorHAnsi" w:hAnsiTheme="minorHAnsi"/>
        </w:rPr>
        <w:t>As regards the mandatory character of the rule, the word 'should'</w:t>
      </w:r>
      <w:r w:rsidRPr="00195C7A">
        <w:rPr>
          <w:rFonts w:asciiTheme="minorHAnsi" w:hAnsiTheme="minorHAnsi"/>
          <w:color w:val="0D0D0D"/>
          <w:sz w:val="16"/>
        </w:rPr>
        <w:t xml:space="preserve"> is not only an auxiliary verb, it </w:t>
      </w:r>
      <w:r w:rsidRPr="00195C7A">
        <w:rPr>
          <w:rStyle w:val="TitleChar"/>
          <w:rFonts w:asciiTheme="minorHAnsi" w:hAnsiTheme="minorHAnsi"/>
        </w:rPr>
        <w:t>is</w:t>
      </w:r>
      <w:r w:rsidRPr="00195C7A">
        <w:rPr>
          <w:rFonts w:asciiTheme="minorHAnsi" w:hAnsiTheme="minorHAnsi"/>
          <w:color w:val="0D0D0D"/>
          <w:sz w:val="16"/>
        </w:rPr>
        <w:t xml:space="preserve"> also </w:t>
      </w:r>
      <w:r w:rsidRPr="00195C7A">
        <w:rPr>
          <w:rStyle w:val="TitleChar"/>
          <w:rFonts w:asciiTheme="minorHAnsi" w:hAnsiTheme="minorHAnsi"/>
        </w:rPr>
        <w:t xml:space="preserve">the </w:t>
      </w:r>
      <w:proofErr w:type="spellStart"/>
      <w:r w:rsidRPr="00195C7A">
        <w:rPr>
          <w:rStyle w:val="TitleChar"/>
          <w:rFonts w:asciiTheme="minorHAnsi" w:hAnsiTheme="minorHAnsi"/>
        </w:rPr>
        <w:t>preterite</w:t>
      </w:r>
      <w:proofErr w:type="spellEnd"/>
      <w:r w:rsidRPr="00195C7A">
        <w:rPr>
          <w:rStyle w:val="TitleChar"/>
          <w:rFonts w:asciiTheme="minorHAnsi" w:hAnsiTheme="minorHAnsi"/>
        </w:rPr>
        <w:t xml:space="preserve"> of the verb, 'shall' and has for one of its meanings as</w:t>
      </w:r>
      <w:r w:rsidRPr="00195C7A">
        <w:rPr>
          <w:rFonts w:asciiTheme="minorHAnsi" w:hAnsiTheme="minorHAnsi"/>
          <w:color w:val="0D0D0D"/>
          <w:sz w:val="16"/>
        </w:rPr>
        <w:t xml:space="preserve"> defined in the Century Dictionary: "</w:t>
      </w:r>
      <w:r w:rsidRPr="00195C7A">
        <w:rPr>
          <w:rStyle w:val="TitleChar"/>
          <w:rFonts w:asciiTheme="minorHAnsi" w:hAnsiTheme="minorHAnsi"/>
        </w:rPr>
        <w:t>Obliged or compelled (to); would have (to); must; ought (to); used with an infinitive</w:t>
      </w:r>
      <w:r w:rsidRPr="00195C7A">
        <w:rPr>
          <w:rFonts w:asciiTheme="minorHAnsi" w:hAnsiTheme="minorHAnsi"/>
          <w:color w:val="0D0D0D"/>
          <w:sz w:val="16"/>
        </w:rPr>
        <w:t xml:space="preserve"> (without to) </w:t>
      </w:r>
      <w:r w:rsidRPr="00195C7A">
        <w:rPr>
          <w:rStyle w:val="TitleChar"/>
          <w:rFonts w:asciiTheme="minorHAnsi" w:hAnsiTheme="minorHAnsi"/>
        </w:rPr>
        <w:t>to express obligation, necessity or duty in connection with some act yet to be carried out."</w:t>
      </w:r>
      <w:r w:rsidRPr="00195C7A">
        <w:rPr>
          <w:rFonts w:asciiTheme="minorHAnsi" w:hAnsiTheme="minorHAnsi"/>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95C7A">
        <w:rPr>
          <w:rStyle w:val="TitleChar"/>
          <w:rFonts w:asciiTheme="minorHAnsi" w:hAnsiTheme="minorHAnsi"/>
        </w:rPr>
        <w:t xml:space="preserve">, the word 'should' is </w:t>
      </w:r>
      <w:r w:rsidRPr="00195C7A">
        <w:rPr>
          <w:rStyle w:val="Emphasis"/>
          <w:rFonts w:asciiTheme="minorHAnsi" w:hAnsiTheme="minorHAnsi"/>
        </w:rPr>
        <w:t>not used in an advisory sense</w:t>
      </w:r>
      <w:r w:rsidRPr="00195C7A">
        <w:rPr>
          <w:rStyle w:val="TitleChar"/>
          <w:rFonts w:asciiTheme="minorHAnsi" w:hAnsiTheme="minorHAnsi"/>
        </w:rPr>
        <w:t xml:space="preserve"> but has the force or meaning of 'must', or 'ought to' and carries</w:t>
      </w:r>
      <w:r w:rsidRPr="00195C7A">
        <w:rPr>
          <w:rFonts w:asciiTheme="minorHAnsi" w:hAnsiTheme="minorHAnsi"/>
          <w:color w:val="0D0D0D"/>
          <w:sz w:val="16"/>
        </w:rPr>
        <w:t xml:space="preserve"> [***8]  </w:t>
      </w:r>
      <w:r w:rsidRPr="00195C7A">
        <w:rPr>
          <w:rStyle w:val="TitleChar"/>
          <w:rFonts w:asciiTheme="minorHAnsi" w:hAnsiTheme="minorHAnsi"/>
        </w:rPr>
        <w:t>with it the sense of</w:t>
      </w:r>
      <w:r w:rsidRPr="00195C7A">
        <w:rPr>
          <w:rFonts w:asciiTheme="minorHAnsi" w:hAnsiTheme="minorHAnsi"/>
          <w:color w:val="0D0D0D"/>
          <w:sz w:val="16"/>
        </w:rPr>
        <w:t xml:space="preserve">  [*313]  </w:t>
      </w:r>
      <w:r w:rsidRPr="00195C7A">
        <w:rPr>
          <w:rStyle w:val="TitleChar"/>
          <w:rFonts w:asciiTheme="minorHAnsi" w:hAnsiTheme="minorHAnsi"/>
        </w:rPr>
        <w:t xml:space="preserve">obligation and duty equivalent to </w:t>
      </w:r>
      <w:r w:rsidRPr="00195C7A">
        <w:rPr>
          <w:rStyle w:val="Emphasis"/>
          <w:rFonts w:asciiTheme="minorHAnsi" w:hAnsiTheme="minorHAnsi"/>
        </w:rPr>
        <w:t>compulsion</w:t>
      </w:r>
      <w:r w:rsidRPr="00195C7A">
        <w:rPr>
          <w:rFonts w:asciiTheme="minorHAnsi" w:hAnsiTheme="minorHAnsi"/>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1D3517C9" w14:textId="77777777" w:rsidR="00191A8C" w:rsidRPr="00195C7A" w:rsidRDefault="00191A8C" w:rsidP="00191A8C">
      <w:pPr>
        <w:rPr>
          <w:rFonts w:asciiTheme="minorHAnsi" w:hAnsiTheme="minorHAnsi"/>
        </w:rPr>
      </w:pPr>
    </w:p>
    <w:p w14:paraId="18DE404E" w14:textId="77777777" w:rsidR="00191A8C" w:rsidRPr="00195C7A" w:rsidRDefault="00191A8C" w:rsidP="00191A8C">
      <w:pPr>
        <w:pStyle w:val="Heading4"/>
        <w:rPr>
          <w:rFonts w:asciiTheme="minorHAnsi" w:hAnsiTheme="minorHAnsi"/>
        </w:rPr>
      </w:pPr>
      <w:r w:rsidRPr="00195C7A">
        <w:rPr>
          <w:rFonts w:asciiTheme="minorHAnsi" w:hAnsiTheme="minorHAnsi"/>
        </w:rPr>
        <w:t>Should means must</w:t>
      </w:r>
    </w:p>
    <w:p w14:paraId="2155B25A" w14:textId="77777777" w:rsidR="00191A8C" w:rsidRPr="00195C7A" w:rsidRDefault="00191A8C" w:rsidP="00191A8C">
      <w:pPr>
        <w:rPr>
          <w:rFonts w:asciiTheme="minorHAnsi" w:hAnsiTheme="minorHAnsi"/>
        </w:rPr>
      </w:pPr>
      <w:r w:rsidRPr="00195C7A">
        <w:rPr>
          <w:rStyle w:val="Style13ptBold"/>
          <w:rFonts w:asciiTheme="minorHAnsi" w:hAnsiTheme="minorHAnsi"/>
        </w:rPr>
        <w:t>Words &amp; Phrases 6</w:t>
      </w:r>
      <w:r w:rsidRPr="00195C7A">
        <w:rPr>
          <w:rFonts w:asciiTheme="minorHAnsi" w:hAnsiTheme="minorHAnsi"/>
        </w:rPr>
        <w:t xml:space="preserve"> (Permanent Edition 39, p. 369)</w:t>
      </w:r>
    </w:p>
    <w:p w14:paraId="6FA7DB24" w14:textId="77777777" w:rsidR="00191A8C" w:rsidRPr="00195C7A" w:rsidRDefault="00191A8C" w:rsidP="00191A8C">
      <w:pPr>
        <w:rPr>
          <w:rFonts w:asciiTheme="minorHAnsi" w:hAnsiTheme="minorHAnsi"/>
          <w:sz w:val="16"/>
        </w:rPr>
      </w:pPr>
      <w:proofErr w:type="spellStart"/>
      <w:r w:rsidRPr="00195C7A">
        <w:rPr>
          <w:rFonts w:asciiTheme="minorHAnsi" w:hAnsiTheme="minorHAnsi"/>
          <w:sz w:val="16"/>
        </w:rPr>
        <w:t>C.D.Cal</w:t>
      </w:r>
      <w:proofErr w:type="spellEnd"/>
      <w:r w:rsidRPr="00195C7A">
        <w:rPr>
          <w:rFonts w:asciiTheme="minorHAnsi" w:hAnsiTheme="minorHAnsi"/>
          <w:sz w:val="16"/>
        </w:rPr>
        <w:t xml:space="preserve">. 2005.  </w:t>
      </w:r>
      <w:r w:rsidRPr="00195C7A">
        <w:rPr>
          <w:rStyle w:val="Style1Char"/>
          <w:rFonts w:asciiTheme="minorHAnsi" w:hAnsiTheme="minorHAnsi"/>
        </w:rPr>
        <w:t>“Should,”</w:t>
      </w:r>
      <w:r w:rsidRPr="00195C7A">
        <w:rPr>
          <w:rFonts w:asciiTheme="minorHAnsi" w:hAnsiTheme="minorHAnsi"/>
          <w:sz w:val="16"/>
        </w:rPr>
        <w:t xml:space="preserve"> as used in the Social Security Administration’s ruling stating that an ALJ should call on the services of a medical advisor when onset must be inferred, </w:t>
      </w:r>
      <w:r w:rsidRPr="00195C7A">
        <w:rPr>
          <w:rStyle w:val="Style1Char"/>
          <w:rFonts w:asciiTheme="minorHAnsi" w:hAnsiTheme="minorHAnsi"/>
        </w:rPr>
        <w:t>means “must.”</w:t>
      </w:r>
      <w:r w:rsidRPr="00195C7A">
        <w:rPr>
          <w:rFonts w:asciiTheme="minorHAnsi" w:hAnsiTheme="minorHAnsi"/>
          <w:sz w:val="16"/>
        </w:rPr>
        <w:t xml:space="preserve">—Herrera v. Barnhart, 379 F.Supp.2d </w:t>
      </w:r>
      <w:proofErr w:type="gramStart"/>
      <w:r w:rsidRPr="00195C7A">
        <w:rPr>
          <w:rFonts w:asciiTheme="minorHAnsi" w:hAnsiTheme="minorHAnsi"/>
          <w:sz w:val="16"/>
        </w:rPr>
        <w:t>1103.—</w:t>
      </w:r>
      <w:proofErr w:type="gramEnd"/>
      <w:r w:rsidRPr="00195C7A">
        <w:rPr>
          <w:rFonts w:asciiTheme="minorHAnsi" w:hAnsiTheme="minorHAnsi"/>
          <w:sz w:val="16"/>
        </w:rPr>
        <w:t>Social S 142.5.</w:t>
      </w:r>
    </w:p>
    <w:p w14:paraId="158EF9FA" w14:textId="77777777" w:rsidR="00191A8C" w:rsidRPr="00195C7A" w:rsidRDefault="00191A8C" w:rsidP="00191A8C">
      <w:pPr>
        <w:rPr>
          <w:rFonts w:asciiTheme="minorHAnsi" w:hAnsiTheme="minorHAnsi"/>
          <w:sz w:val="16"/>
        </w:rPr>
      </w:pPr>
    </w:p>
    <w:p w14:paraId="2918B613" w14:textId="77777777" w:rsidR="00191A8C" w:rsidRPr="00195C7A" w:rsidRDefault="00191A8C" w:rsidP="00191A8C">
      <w:pPr>
        <w:pStyle w:val="Heading3"/>
        <w:rPr>
          <w:rFonts w:asciiTheme="minorHAnsi" w:hAnsiTheme="minorHAnsi"/>
        </w:rPr>
      </w:pPr>
      <w:bookmarkStart w:id="13" w:name="_Toc205492308"/>
      <w:bookmarkStart w:id="14" w:name="_Toc233173637"/>
      <w:r w:rsidRPr="00195C7A">
        <w:rPr>
          <w:rFonts w:asciiTheme="minorHAnsi" w:hAnsiTheme="minorHAnsi"/>
        </w:rPr>
        <w:t>Should – Not Mandatory</w:t>
      </w:r>
      <w:bookmarkEnd w:id="13"/>
      <w:bookmarkEnd w:id="14"/>
    </w:p>
    <w:p w14:paraId="340DD0F8" w14:textId="77777777" w:rsidR="00191A8C" w:rsidRPr="00195C7A" w:rsidRDefault="00191A8C" w:rsidP="00191A8C">
      <w:pPr>
        <w:rPr>
          <w:rFonts w:asciiTheme="minorHAnsi" w:hAnsiTheme="minorHAnsi"/>
        </w:rPr>
      </w:pPr>
    </w:p>
    <w:p w14:paraId="11167A4F" w14:textId="77777777" w:rsidR="00191A8C" w:rsidRPr="00195C7A" w:rsidRDefault="00191A8C" w:rsidP="00191A8C">
      <w:pPr>
        <w:pStyle w:val="Heading4"/>
      </w:pPr>
      <w:r w:rsidRPr="00195C7A">
        <w:t>Should is legally variable – not a mandate</w:t>
      </w:r>
    </w:p>
    <w:p w14:paraId="265EF5BA" w14:textId="77777777" w:rsidR="00191A8C" w:rsidRPr="00195C7A" w:rsidRDefault="00191A8C" w:rsidP="00191A8C">
      <w:r w:rsidRPr="00195C7A">
        <w:rPr>
          <w:b/>
        </w:rPr>
        <w:t>Raggi, 3</w:t>
      </w:r>
      <w:r w:rsidRPr="00195C7A">
        <w:t xml:space="preserve"> – US Circuit Judge (Rena, THOMAS DALLIO, Petitioner-Appellant, --v.-- ELIOT L. SPITZER, New York State Attorney General, MICHAEL MCGINNIS, Superintendent, Southport Correctional Facility, Respondents-Appellees. Docket No. 01-2718 UNITED STATES COURT OF APPEALS FOR THE SECOND CIRCUIT, 9/9, lexis)</w:t>
      </w:r>
    </w:p>
    <w:p w14:paraId="2405AFEC" w14:textId="77777777" w:rsidR="00191A8C" w:rsidRPr="00195C7A" w:rsidRDefault="00191A8C" w:rsidP="00191A8C"/>
    <w:p w14:paraId="093AB1ED" w14:textId="05CCC062" w:rsidR="00191A8C" w:rsidRPr="00195C7A" w:rsidRDefault="00191A8C" w:rsidP="00191A8C">
      <w:pPr>
        <w:rPr>
          <w:sz w:val="14"/>
          <w:szCs w:val="20"/>
        </w:rPr>
      </w:pPr>
      <w:r w:rsidRPr="00195C7A">
        <w:rPr>
          <w:sz w:val="14"/>
          <w:szCs w:val="20"/>
        </w:rPr>
        <w:t>In any event, we note that</w:t>
      </w:r>
      <w:r w:rsidRPr="00195C7A">
        <w:rPr>
          <w:color w:val="000000"/>
          <w:sz w:val="14"/>
          <w:szCs w:val="20"/>
        </w:rPr>
        <w:t> </w:t>
      </w:r>
      <w:proofErr w:type="spellStart"/>
      <w:r w:rsidRPr="00195C7A">
        <w:rPr>
          <w:color w:val="000000"/>
          <w:sz w:val="14"/>
          <w:szCs w:val="20"/>
        </w:rPr>
        <w:t>Faretta</w:t>
      </w:r>
      <w:r w:rsidRPr="00195C7A">
        <w:rPr>
          <w:sz w:val="14"/>
          <w:szCs w:val="20"/>
        </w:rPr>
        <w:t>'s</w:t>
      </w:r>
      <w:proofErr w:type="spellEnd"/>
      <w:r w:rsidRPr="00195C7A">
        <w:rPr>
          <w:sz w:val="14"/>
          <w:szCs w:val="20"/>
        </w:rPr>
        <w:t xml:space="preserve"> use of the word "should" in identifying warnings relevant to waivers of counsel itself cautions against interpreting the quoted language as clear establishment of a legal mandate. </w:t>
      </w:r>
      <w:r w:rsidRPr="00195C7A">
        <w:rPr>
          <w:szCs w:val="20"/>
          <w:u w:val="single"/>
        </w:rPr>
        <w:t xml:space="preserve">Although grammatically the word "should" </w:t>
      </w:r>
      <w:proofErr w:type="gramStart"/>
      <w:r w:rsidRPr="00195C7A">
        <w:rPr>
          <w:szCs w:val="20"/>
          <w:u w:val="single"/>
        </w:rPr>
        <w:t>is</w:t>
      </w:r>
      <w:proofErr w:type="gramEnd"/>
      <w:r w:rsidRPr="00195C7A">
        <w:rPr>
          <w:szCs w:val="20"/>
          <w:u w:val="single"/>
        </w:rPr>
        <w:t xml:space="preserve"> simply the </w:t>
      </w:r>
      <w:bookmarkStart w:id="15" w:name="ORIGHIT_1"/>
      <w:bookmarkStart w:id="16" w:name="HIT_1"/>
      <w:bookmarkEnd w:id="15"/>
      <w:bookmarkEnd w:id="16"/>
      <w:r w:rsidRPr="00195C7A">
        <w:rPr>
          <w:bCs/>
          <w:szCs w:val="20"/>
          <w:u w:val="single"/>
        </w:rPr>
        <w:t>past tense of "shall,</w:t>
      </w:r>
      <w:r w:rsidRPr="00195C7A">
        <w:rPr>
          <w:sz w:val="14"/>
          <w:szCs w:val="20"/>
        </w:rPr>
        <w:t xml:space="preserve">" see Oxford American Dictionary and Language Guide, 931 (1999), </w:t>
      </w:r>
      <w:r w:rsidRPr="00195C7A">
        <w:rPr>
          <w:b/>
          <w:szCs w:val="20"/>
          <w:u w:val="single"/>
        </w:rPr>
        <w:t>in the legal context</w:t>
      </w:r>
      <w:r w:rsidRPr="00195C7A">
        <w:rPr>
          <w:szCs w:val="20"/>
          <w:u w:val="single"/>
        </w:rPr>
        <w:t>, the two words often convey quite different meanings.</w:t>
      </w:r>
      <w:r w:rsidRPr="00195C7A">
        <w:rPr>
          <w:sz w:val="14"/>
          <w:szCs w:val="20"/>
        </w:rPr>
        <w:t> </w:t>
      </w:r>
      <w:bookmarkStart w:id="17" w:name="clsccl9"/>
      <w:bookmarkEnd w:id="17"/>
      <w:r w:rsidRPr="00195C7A">
        <w:rPr>
          <w:bCs/>
          <w:iCs/>
          <w:color w:val="000000"/>
          <w:sz w:val="14"/>
          <w:szCs w:val="20"/>
          <w:vertAlign w:val="superscript"/>
        </w:rPr>
        <w:t>HN9</w:t>
      </w:r>
      <w:r>
        <w:rPr>
          <w:noProof/>
        </w:rPr>
      </w:r>
      <w:r>
        <w:pict w14:anchorId="7FCA0FCA">
          <v:rect id="Rectangle 36" o:spid="_x0000_s1027"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" filled="f" stroked="f">
            <o:lock v:ext="edit" aspectratio="t"/>
            <w10:anchorlock/>
          </v:rect>
        </w:pict>
      </w:r>
      <w:r w:rsidRPr="00195C7A">
        <w:rPr>
          <w:sz w:val="14"/>
          <w:szCs w:val="20"/>
        </w:rPr>
        <w:t>"</w:t>
      </w:r>
      <w:r w:rsidRPr="00195C7A">
        <w:rPr>
          <w:szCs w:val="20"/>
          <w:u w:val="single"/>
        </w:rPr>
        <w:t>Shall" is universally understood to indicate an imperative or mandate</w:t>
      </w:r>
      <w:r w:rsidRPr="00195C7A">
        <w:rPr>
          <w:sz w:val="14"/>
          <w:szCs w:val="20"/>
        </w:rPr>
        <w:t xml:space="preserve">, see Black's Law Dictionary, 1375 (6th ed. 1990), </w:t>
      </w:r>
      <w:r w:rsidRPr="00195C7A">
        <w:rPr>
          <w:szCs w:val="20"/>
          <w:u w:val="single"/>
        </w:rPr>
        <w:t>whereas "should," to the extent it implies any duty or obligation, generally references one originating in "propriety or expediency,"</w:t>
      </w:r>
      <w:r w:rsidRPr="00195C7A">
        <w:rPr>
          <w:sz w:val="14"/>
          <w:szCs w:val="20"/>
        </w:rPr>
        <w:t xml:space="preserve"> id. at 1379. </w:t>
      </w:r>
      <w:r w:rsidRPr="00195C7A">
        <w:rPr>
          <w:sz w:val="14"/>
        </w:rPr>
        <w:t>Precisely because</w:t>
      </w:r>
      <w:r w:rsidRPr="00195C7A">
        <w:rPr>
          <w:szCs w:val="20"/>
          <w:u w:val="single"/>
        </w:rPr>
        <w:t xml:space="preserve"> the word "should" is legally variable</w:t>
      </w:r>
      <w:r w:rsidRPr="00195C7A">
        <w:rPr>
          <w:sz w:val="14"/>
          <w:szCs w:val="20"/>
        </w:rPr>
        <w:t>, compare </w:t>
      </w:r>
      <w:r w:rsidRPr="00195C7A">
        <w:rPr>
          <w:color w:val="000000"/>
          <w:sz w:val="14"/>
          <w:szCs w:val="20"/>
        </w:rPr>
        <w:t>United States v. Anderson, 798 F.2d 919, 924 (7th Cir. 1986)</w:t>
      </w:r>
      <w:r w:rsidRPr="00195C7A">
        <w:rPr>
          <w:sz w:val="14"/>
          <w:szCs w:val="20"/>
        </w:rPr>
        <w:t> ("the common interpretation of the word 'should' is 'shall' and thus . . . imposes a mandatory rule of conduct") with </w:t>
      </w:r>
      <w:proofErr w:type="spellStart"/>
      <w:r w:rsidRPr="00195C7A">
        <w:rPr>
          <w:color w:val="000000"/>
          <w:sz w:val="14"/>
          <w:szCs w:val="20"/>
        </w:rPr>
        <w:t>Culbert</w:t>
      </w:r>
      <w:proofErr w:type="spellEnd"/>
      <w:r w:rsidRPr="00195C7A">
        <w:rPr>
          <w:color w:val="000000"/>
          <w:sz w:val="14"/>
          <w:szCs w:val="20"/>
        </w:rPr>
        <w:t xml:space="preserve"> v. Young, 834 F.2d 624, 628 (7th Cir. 1987 )</w:t>
      </w:r>
      <w:r w:rsidRPr="00195C7A">
        <w:rPr>
          <w:sz w:val="14"/>
          <w:szCs w:val="20"/>
        </w:rPr>
        <w:t> ("the word 'should' unlike the words 'shall,' 'will,' or 'must,' is permissive rather than mandatory" ); and </w:t>
      </w:r>
      <w:r w:rsidRPr="00195C7A">
        <w:rPr>
          <w:color w:val="000000"/>
          <w:sz w:val="14"/>
          <w:szCs w:val="20"/>
        </w:rPr>
        <w:t>McDonnell Douglas Corp. v. Islamic Republic of Iran, 758 F.2d 341, 347 (8th Cir. 1985)</w:t>
      </w:r>
      <w:bookmarkStart w:id="18" w:name="PAGE_25_1292"/>
      <w:bookmarkEnd w:id="18"/>
      <w:r w:rsidRPr="00195C7A">
        <w:rPr>
          <w:sz w:val="14"/>
          <w:szCs w:val="20"/>
        </w:rPr>
        <w:t> [**25]  (holding that "</w:t>
      </w:r>
      <w:r w:rsidRPr="00195C7A">
        <w:rPr>
          <w:rStyle w:val="Emphasis"/>
        </w:rPr>
        <w:t>should" is a preferential rather than mandatory word</w:t>
      </w:r>
      <w:r w:rsidRPr="00195C7A">
        <w:rPr>
          <w:sz w:val="14"/>
          <w:szCs w:val="20"/>
        </w:rPr>
        <w:t xml:space="preserve"> and that contract provision stating that parties "should" settle disputes in a particular forum was not a mandatory selection clause), </w:t>
      </w:r>
      <w:bookmarkStart w:id="19" w:name="PAGE_563_1107"/>
      <w:bookmarkEnd w:id="19"/>
      <w:r w:rsidRPr="00195C7A">
        <w:rPr>
          <w:sz w:val="14"/>
          <w:szCs w:val="20"/>
        </w:rPr>
        <w:t xml:space="preserve"> [*563]  we cannot infer from its use in </w:t>
      </w:r>
      <w:proofErr w:type="spellStart"/>
      <w:r w:rsidRPr="00195C7A">
        <w:rPr>
          <w:sz w:val="14"/>
          <w:szCs w:val="20"/>
        </w:rPr>
        <w:t>Faretta</w:t>
      </w:r>
      <w:proofErr w:type="spellEnd"/>
      <w:r w:rsidRPr="00195C7A">
        <w:rPr>
          <w:sz w:val="14"/>
          <w:szCs w:val="20"/>
        </w:rPr>
        <w:t xml:space="preserve"> the Supreme Court's recognition of a clearly established prerequisite for a waiver of counsel.</w:t>
      </w:r>
    </w:p>
    <w:p w14:paraId="2BC885A0" w14:textId="77777777" w:rsidR="00191A8C" w:rsidRPr="00195C7A" w:rsidRDefault="00191A8C" w:rsidP="00191A8C">
      <w:pPr>
        <w:rPr>
          <w:rFonts w:asciiTheme="minorHAnsi" w:hAnsiTheme="minorHAnsi"/>
        </w:rPr>
      </w:pPr>
    </w:p>
    <w:p w14:paraId="46BB0B43" w14:textId="77777777" w:rsidR="00191A8C" w:rsidRPr="00195C7A" w:rsidRDefault="00191A8C" w:rsidP="00191A8C">
      <w:pPr>
        <w:pStyle w:val="Heading4"/>
        <w:rPr>
          <w:rFonts w:asciiTheme="minorHAnsi" w:hAnsiTheme="minorHAnsi"/>
        </w:rPr>
      </w:pPr>
      <w:r w:rsidRPr="00195C7A">
        <w:rPr>
          <w:rFonts w:asciiTheme="minorHAnsi" w:hAnsiTheme="minorHAnsi"/>
        </w:rPr>
        <w:t>Strong admonition --- not mandatory</w:t>
      </w:r>
    </w:p>
    <w:p w14:paraId="10ABF5C4" w14:textId="77777777" w:rsidR="00191A8C" w:rsidRPr="00195C7A" w:rsidRDefault="00191A8C" w:rsidP="00191A8C">
      <w:pPr>
        <w:rPr>
          <w:rFonts w:asciiTheme="minorHAnsi" w:hAnsiTheme="minorHAnsi"/>
        </w:rPr>
      </w:pPr>
      <w:r w:rsidRPr="00195C7A">
        <w:rPr>
          <w:rStyle w:val="Heading2Char2"/>
          <w:rFonts w:asciiTheme="minorHAnsi" w:hAnsiTheme="minorHAnsi"/>
        </w:rPr>
        <w:t>Taylor and Howard 5</w:t>
      </w:r>
      <w:r w:rsidRPr="00195C7A">
        <w:rPr>
          <w:rFonts w:asciiTheme="minorHAnsi" w:hAnsiTheme="minorHAnsi"/>
        </w:rPr>
        <w:t xml:space="preserve"> (Michael, Resources for the Future and Julie, Partnership to Cut Hunger and Poverty in Africa, “Investing in Africa's future: U.S. Agricultural development assistance for Sub-Saharan Africa”, 9-12, </w:t>
      </w:r>
      <w:hyperlink r:id="rId90" w:history="1">
        <w:r w:rsidRPr="00195C7A">
          <w:rPr>
            <w:rFonts w:asciiTheme="minorHAnsi" w:hAnsiTheme="minorHAnsi"/>
          </w:rPr>
          <w:t>http://www.sarpn.org.za/documents/d0001784/5-US-agric_Sept2005_Chap2.pdf</w:t>
        </w:r>
      </w:hyperlink>
      <w:r w:rsidRPr="00195C7A">
        <w:rPr>
          <w:rFonts w:asciiTheme="minorHAnsi" w:hAnsiTheme="minorHAnsi"/>
        </w:rPr>
        <w:t>)</w:t>
      </w:r>
    </w:p>
    <w:p w14:paraId="30000D50" w14:textId="77777777" w:rsidR="00191A8C" w:rsidRPr="00195C7A" w:rsidRDefault="00191A8C" w:rsidP="00191A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sz w:val="16"/>
          <w:lang w:bidi="x-none"/>
        </w:rPr>
      </w:pPr>
      <w:r w:rsidRPr="00195C7A">
        <w:rPr>
          <w:rFonts w:asciiTheme="minorHAnsi" w:hAnsiTheme="minorHAnsi"/>
          <w:color w:val="000000"/>
          <w:sz w:val="16"/>
          <w:lang w:bidi="x-none"/>
        </w:rPr>
        <w:t xml:space="preserve">Other legislated DA earmarks in the FY2005 appropriations bill are smaller and </w:t>
      </w:r>
      <w:proofErr w:type="gramStart"/>
      <w:r w:rsidRPr="00195C7A">
        <w:rPr>
          <w:rFonts w:asciiTheme="minorHAnsi" w:hAnsiTheme="minorHAnsi"/>
          <w:color w:val="000000"/>
          <w:sz w:val="16"/>
          <w:lang w:bidi="x-none"/>
        </w:rPr>
        <w:t>more  targeted</w:t>
      </w:r>
      <w:proofErr w:type="gramEnd"/>
      <w:r w:rsidRPr="00195C7A">
        <w:rPr>
          <w:rFonts w:asciiTheme="minorHAnsi" w:hAnsiTheme="minorHAnsi"/>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95C7A">
        <w:rPr>
          <w:rFonts w:asciiTheme="minorHAnsi" w:hAnsiTheme="minorHAnsi"/>
          <w:i/>
          <w:color w:val="000000"/>
          <w:sz w:val="16"/>
          <w:lang w:bidi="x-none"/>
        </w:rPr>
        <w:t xml:space="preserve">shall </w:t>
      </w:r>
      <w:r w:rsidRPr="00195C7A">
        <w:rPr>
          <w:rFonts w:asciiTheme="minorHAnsi" w:hAnsiTheme="minorHAnsi"/>
          <w:color w:val="000000"/>
          <w:sz w:val="16"/>
          <w:lang w:bidi="x-none"/>
        </w:rPr>
        <w:t xml:space="preserve">in connection </w:t>
      </w:r>
      <w:proofErr w:type="gramStart"/>
      <w:r w:rsidRPr="00195C7A">
        <w:rPr>
          <w:rFonts w:asciiTheme="minorHAnsi" w:hAnsiTheme="minorHAnsi"/>
          <w:color w:val="000000"/>
          <w:sz w:val="16"/>
          <w:lang w:bidi="x-none"/>
        </w:rPr>
        <w:t>with  only</w:t>
      </w:r>
      <w:proofErr w:type="gramEnd"/>
      <w:r w:rsidRPr="00195C7A">
        <w:rPr>
          <w:rFonts w:asciiTheme="minorHAnsi" w:hAnsiTheme="minorHAnsi"/>
          <w:color w:val="000000"/>
          <w:sz w:val="16"/>
          <w:lang w:bidi="x-none"/>
        </w:rPr>
        <w:t xml:space="preserve"> two of these eight earmarks; the others say that USAID </w:t>
      </w:r>
      <w:r w:rsidRPr="00195C7A">
        <w:rPr>
          <w:rFonts w:asciiTheme="minorHAnsi" w:hAnsiTheme="minorHAnsi"/>
          <w:i/>
          <w:color w:val="000000"/>
          <w:sz w:val="16"/>
          <w:lang w:bidi="x-none"/>
        </w:rPr>
        <w:t>should</w:t>
      </w:r>
      <w:r w:rsidRPr="00195C7A">
        <w:rPr>
          <w:rFonts w:asciiTheme="minorHAnsi" w:hAnsiTheme="minorHAnsi"/>
          <w:color w:val="000000"/>
          <w:sz w:val="16"/>
          <w:lang w:bidi="x-none"/>
        </w:rPr>
        <w:t xml:space="preserve"> make the prescribed amount  available. </w:t>
      </w:r>
      <w:r w:rsidRPr="00195C7A">
        <w:rPr>
          <w:rStyle w:val="Style1Char1"/>
          <w:rFonts w:asciiTheme="minorHAnsi" w:hAnsiTheme="minorHAnsi"/>
        </w:rPr>
        <w:t xml:space="preserve">The </w:t>
      </w:r>
      <w:r w:rsidRPr="00195C7A">
        <w:rPr>
          <w:rStyle w:val="Emphasis"/>
          <w:rFonts w:asciiTheme="minorHAnsi" w:hAnsiTheme="minorHAnsi"/>
        </w:rPr>
        <w:t>difference</w:t>
      </w:r>
      <w:r w:rsidRPr="00195C7A">
        <w:rPr>
          <w:rStyle w:val="Style1Char1"/>
          <w:rFonts w:asciiTheme="minorHAnsi" w:hAnsiTheme="minorHAnsi"/>
        </w:rPr>
        <w:t xml:space="preserve"> between </w:t>
      </w:r>
      <w:r w:rsidRPr="00195C7A">
        <w:rPr>
          <w:rStyle w:val="Style1Char1"/>
          <w:rFonts w:asciiTheme="minorHAnsi" w:hAnsiTheme="minorHAnsi"/>
          <w:i/>
        </w:rPr>
        <w:t>shall</w:t>
      </w:r>
      <w:r w:rsidRPr="00195C7A">
        <w:rPr>
          <w:rStyle w:val="Style1Char1"/>
          <w:rFonts w:asciiTheme="minorHAnsi" w:hAnsiTheme="minorHAnsi"/>
        </w:rPr>
        <w:t xml:space="preserve"> and </w:t>
      </w:r>
      <w:r w:rsidRPr="00195C7A">
        <w:rPr>
          <w:rStyle w:val="Style1Char1"/>
          <w:rFonts w:asciiTheme="minorHAnsi" w:hAnsiTheme="minorHAnsi"/>
          <w:i/>
        </w:rPr>
        <w:t>should</w:t>
      </w:r>
      <w:r w:rsidRPr="00195C7A">
        <w:rPr>
          <w:rStyle w:val="Style1Char1"/>
          <w:rFonts w:asciiTheme="minorHAnsi" w:hAnsiTheme="minorHAnsi"/>
        </w:rPr>
        <w:t xml:space="preserve"> may have </w:t>
      </w:r>
      <w:r w:rsidRPr="00195C7A">
        <w:rPr>
          <w:rStyle w:val="Emphasis"/>
          <w:rFonts w:asciiTheme="minorHAnsi" w:hAnsiTheme="minorHAnsi"/>
        </w:rPr>
        <w:t>legal significance</w:t>
      </w:r>
      <w:r w:rsidRPr="00195C7A">
        <w:rPr>
          <w:rStyle w:val="Style1Char1"/>
          <w:rFonts w:asciiTheme="minorHAnsi" w:hAnsiTheme="minorHAnsi"/>
        </w:rPr>
        <w:t xml:space="preserve">—one is </w:t>
      </w:r>
      <w:r w:rsidRPr="00195C7A">
        <w:t>clearly</w:t>
      </w:r>
      <w:r w:rsidRPr="00195C7A">
        <w:rPr>
          <w:rStyle w:val="Style1Char1"/>
          <w:rFonts w:asciiTheme="minorHAnsi" w:hAnsiTheme="minorHAnsi"/>
        </w:rPr>
        <w:t xml:space="preserve"> </w:t>
      </w:r>
      <w:r w:rsidRPr="00195C7A">
        <w:rPr>
          <w:rStyle w:val="Emphasis"/>
          <w:rFonts w:asciiTheme="minorHAnsi" w:hAnsiTheme="minorHAnsi"/>
        </w:rPr>
        <w:t>mandatory</w:t>
      </w:r>
      <w:r w:rsidRPr="00195C7A">
        <w:rPr>
          <w:rStyle w:val="Style1Char1"/>
          <w:rFonts w:asciiTheme="minorHAnsi" w:hAnsiTheme="minorHAnsi"/>
        </w:rPr>
        <w:t xml:space="preserve"> while the other is a </w:t>
      </w:r>
      <w:r w:rsidRPr="00195C7A">
        <w:rPr>
          <w:rStyle w:val="Emphasis"/>
          <w:rFonts w:asciiTheme="minorHAnsi" w:hAnsiTheme="minorHAnsi"/>
        </w:rPr>
        <w:t>strong admonition</w:t>
      </w:r>
      <w:r w:rsidRPr="00195C7A">
        <w:rPr>
          <w:rStyle w:val="Style1Char1"/>
          <w:rFonts w:asciiTheme="minorHAnsi" w:hAnsiTheme="minorHAnsi"/>
        </w:rPr>
        <w:t>—but it makes little practical difference</w:t>
      </w:r>
      <w:r w:rsidRPr="00195C7A">
        <w:rPr>
          <w:rFonts w:asciiTheme="minorHAnsi" w:hAnsiTheme="minorHAnsi"/>
          <w:color w:val="000000"/>
          <w:sz w:val="16"/>
          <w:lang w:bidi="x-none"/>
        </w:rPr>
        <w:t xml:space="preserve"> </w:t>
      </w:r>
      <w:proofErr w:type="gramStart"/>
      <w:r w:rsidRPr="00195C7A">
        <w:rPr>
          <w:rFonts w:asciiTheme="minorHAnsi" w:hAnsiTheme="minorHAnsi"/>
          <w:color w:val="000000"/>
          <w:sz w:val="16"/>
          <w:lang w:bidi="x-none"/>
        </w:rPr>
        <w:t>in  USAID’s</w:t>
      </w:r>
      <w:proofErr w:type="gramEnd"/>
      <w:r w:rsidRPr="00195C7A">
        <w:rPr>
          <w:rFonts w:asciiTheme="minorHAnsi" w:hAnsiTheme="minorHAnsi"/>
          <w:color w:val="000000"/>
          <w:sz w:val="16"/>
          <w:lang w:bidi="x-none"/>
        </w:rPr>
        <w:t xml:space="preserve"> need to comply with the congressional directive to the best of its ability. </w:t>
      </w:r>
    </w:p>
    <w:p w14:paraId="0D0B76E1" w14:textId="77777777" w:rsidR="00191A8C" w:rsidRPr="00195C7A" w:rsidRDefault="00191A8C" w:rsidP="00191A8C"/>
    <w:p w14:paraId="0BDC4DCA" w14:textId="77777777" w:rsidR="00191A8C" w:rsidRPr="00195C7A" w:rsidRDefault="00191A8C" w:rsidP="00191A8C">
      <w:pPr>
        <w:pStyle w:val="Heading3"/>
      </w:pPr>
      <w:r w:rsidRPr="00195C7A">
        <w:t>Should – not past tense of shall</w:t>
      </w:r>
    </w:p>
    <w:p w14:paraId="1DA0ECC4" w14:textId="77777777" w:rsidR="00191A8C" w:rsidRPr="00195C7A" w:rsidRDefault="00191A8C" w:rsidP="00191A8C"/>
    <w:p w14:paraId="41A7DF63" w14:textId="77777777" w:rsidR="00191A8C" w:rsidRPr="00195C7A" w:rsidRDefault="00191A8C" w:rsidP="00191A8C">
      <w:pPr>
        <w:pStyle w:val="Heading4"/>
      </w:pPr>
      <w:r w:rsidRPr="00195C7A">
        <w:t>Should is future oriented – context is key</w:t>
      </w:r>
    </w:p>
    <w:p w14:paraId="6031BE0B" w14:textId="77777777" w:rsidR="00191A8C" w:rsidRPr="00195C7A" w:rsidRDefault="00191A8C" w:rsidP="00191A8C">
      <w:pPr>
        <w:rPr>
          <w:rFonts w:asciiTheme="minorHAnsi" w:hAnsiTheme="minorHAnsi"/>
        </w:rPr>
      </w:pPr>
      <w:r w:rsidRPr="00195C7A">
        <w:rPr>
          <w:rFonts w:asciiTheme="minorHAnsi" w:hAnsiTheme="minorHAnsi"/>
          <w:b/>
        </w:rPr>
        <w:t xml:space="preserve">Russell, 8 – </w:t>
      </w:r>
      <w:r w:rsidRPr="00195C7A">
        <w:rPr>
          <w:rFonts w:asciiTheme="minorHAnsi" w:hAnsiTheme="minorHAnsi"/>
        </w:rPr>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14:paraId="6F54871B" w14:textId="77777777" w:rsidR="00191A8C" w:rsidRPr="00195C7A" w:rsidRDefault="00191A8C" w:rsidP="00191A8C">
      <w:pPr>
        <w:rPr>
          <w:rFonts w:asciiTheme="minorHAnsi" w:hAnsiTheme="minorHAnsi"/>
        </w:rPr>
      </w:pPr>
    </w:p>
    <w:p w14:paraId="18D01238" w14:textId="77777777" w:rsidR="00191A8C" w:rsidRPr="00195C7A" w:rsidRDefault="00191A8C" w:rsidP="00191A8C">
      <w:pPr>
        <w:rPr>
          <w:rFonts w:asciiTheme="minorHAnsi" w:hAnsiTheme="minorHAnsi"/>
          <w:szCs w:val="20"/>
        </w:rPr>
      </w:pPr>
      <w:r w:rsidRPr="00195C7A">
        <w:rPr>
          <w:rFonts w:asciiTheme="minorHAnsi" w:hAnsiTheme="minorHAnsi"/>
          <w:szCs w:val="20"/>
        </w:rPr>
        <w:t xml:space="preserve">Clyde's will </w:t>
      </w:r>
      <w:proofErr w:type="gramStart"/>
      <w:r w:rsidRPr="00195C7A">
        <w:rPr>
          <w:rFonts w:asciiTheme="minorHAnsi" w:hAnsiTheme="minorHAnsi"/>
          <w:szCs w:val="20"/>
        </w:rPr>
        <w:t>provides</w:t>
      </w:r>
      <w:proofErr w:type="gramEnd"/>
      <w:r w:rsidRPr="00195C7A">
        <w:rPr>
          <w:rFonts w:asciiTheme="minorHAnsi" w:hAnsiTheme="minorHAnsi"/>
          <w:szCs w:val="20"/>
        </w:rPr>
        <w:t xml:space="preserve">, "in the event any of my children should predecease me leaving issue who survive me, then the share of such predeceased child shall go in equal shares to his or her issue who survive me, per stirpes." We find no error in the district court's </w:t>
      </w:r>
      <w:proofErr w:type="gramStart"/>
      <w:r w:rsidRPr="00195C7A">
        <w:rPr>
          <w:rFonts w:asciiTheme="minorHAnsi" w:hAnsiTheme="minorHAnsi"/>
          <w:szCs w:val="20"/>
        </w:rPr>
        <w:t>conclusion  [</w:t>
      </w:r>
      <w:proofErr w:type="gramEnd"/>
      <w:r w:rsidRPr="00195C7A">
        <w:rPr>
          <w:rFonts w:asciiTheme="minorHAnsi" w:hAnsiTheme="minorHAnsi"/>
          <w:szCs w:val="20"/>
        </w:rPr>
        <w:t xml:space="preserve">*6] that an intent to avoid the application of the </w:t>
      </w:r>
      <w:proofErr w:type="spellStart"/>
      <w:r w:rsidRPr="00195C7A">
        <w:rPr>
          <w:rFonts w:asciiTheme="minorHAnsi" w:hAnsiTheme="minorHAnsi"/>
          <w:szCs w:val="20"/>
        </w:rPr>
        <w:t>antilapse</w:t>
      </w:r>
      <w:proofErr w:type="spellEnd"/>
      <w:r w:rsidRPr="00195C7A">
        <w:rPr>
          <w:rFonts w:asciiTheme="minorHAnsi" w:hAnsiTheme="minorHAnsi"/>
          <w:szCs w:val="20"/>
        </w:rPr>
        <w:t xml:space="preserv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w:t>
      </w:r>
      <w:proofErr w:type="gramStart"/>
      <w:r w:rsidRPr="00195C7A">
        <w:rPr>
          <w:rFonts w:asciiTheme="minorHAnsi" w:hAnsiTheme="minorHAnsi"/>
          <w:szCs w:val="20"/>
        </w:rPr>
        <w:t>say</w:t>
      </w:r>
      <w:proofErr w:type="gramEnd"/>
      <w:r w:rsidRPr="00195C7A">
        <w:rPr>
          <w:rFonts w:asciiTheme="minorHAnsi" w:hAnsiTheme="minorHAnsi"/>
          <w:szCs w:val="20"/>
        </w:rPr>
        <w:t xml:space="preserve"> "in the event." By stating "in the event" it is clear Clyde was looking ahead to possible future events, when one of his children who were alive when the will was written might predecease him.</w:t>
      </w:r>
    </w:p>
    <w:p w14:paraId="0157A81E" w14:textId="23F5751E" w:rsidR="00191A8C" w:rsidRPr="00195C7A" w:rsidRDefault="00191A8C" w:rsidP="00191A8C">
      <w:pPr>
        <w:rPr>
          <w:rFonts w:asciiTheme="minorHAnsi" w:hAnsiTheme="minorHAnsi"/>
          <w:szCs w:val="20"/>
        </w:rPr>
      </w:pPr>
      <w:r w:rsidRPr="00195C7A">
        <w:rPr>
          <w:rFonts w:asciiTheme="minorHAnsi" w:hAnsiTheme="minorHAnsi"/>
          <w:szCs w:val="20"/>
          <w:u w:val="single"/>
        </w:rPr>
        <w:t>Brock and Kaitlyn look to the word "should</w:t>
      </w:r>
      <w:r w:rsidRPr="00195C7A">
        <w:rPr>
          <w:rFonts w:asciiTheme="minorHAnsi" w:hAnsiTheme="minorHAnsi"/>
          <w:szCs w:val="20"/>
        </w:rPr>
        <w:t xml:space="preserve">" in the phrase "in the event any of my children should predecease me" </w:t>
      </w:r>
      <w:r w:rsidRPr="00195C7A">
        <w:rPr>
          <w:rFonts w:asciiTheme="minorHAnsi" w:hAnsiTheme="minorHAnsi"/>
          <w:szCs w:val="20"/>
          <w:u w:val="single"/>
        </w:rPr>
        <w:t>and claim the district court improperly found the word looked to the future.</w:t>
      </w:r>
      <w:r w:rsidRPr="00195C7A">
        <w:rPr>
          <w:rFonts w:asciiTheme="minorHAnsi" w:hAnsiTheme="minorHAnsi"/>
          <w:szCs w:val="20"/>
        </w:rPr>
        <w:t xml:space="preserve"> </w:t>
      </w:r>
      <w:r w:rsidRPr="00195C7A">
        <w:rPr>
          <w:rFonts w:asciiTheme="minorHAnsi" w:hAnsiTheme="minorHAnsi"/>
          <w:szCs w:val="20"/>
          <w:u w:val="single"/>
        </w:rPr>
        <w:t>They claim the word should be interpreted as the </w:t>
      </w:r>
      <w:r w:rsidRPr="00195C7A">
        <w:rPr>
          <w:rFonts w:asciiTheme="minorHAnsi" w:hAnsiTheme="minorHAnsi"/>
          <w:bCs/>
          <w:szCs w:val="20"/>
          <w:u w:val="single"/>
        </w:rPr>
        <w:t>past tense of "shall</w:t>
      </w:r>
      <w:r w:rsidRPr="00195C7A">
        <w:rPr>
          <w:rFonts w:asciiTheme="minorHAnsi" w:hAnsiTheme="minorHAnsi"/>
          <w:szCs w:val="20"/>
          <w:u w:val="single"/>
        </w:rPr>
        <w:t>"</w:t>
      </w:r>
      <w:r w:rsidRPr="00195C7A">
        <w:rPr>
          <w:rFonts w:asciiTheme="minorHAnsi" w:hAnsiTheme="minorHAnsi"/>
          <w:szCs w:val="20"/>
        </w:rPr>
        <w:t xml:space="preserve"> to imply a duty or obligation. </w:t>
      </w:r>
      <w:r w:rsidRPr="00195C7A">
        <w:rPr>
          <w:rFonts w:asciiTheme="minorHAnsi" w:hAnsiTheme="minorHAnsi"/>
          <w:iCs/>
          <w:szCs w:val="20"/>
        </w:rPr>
        <w:t>See</w:t>
      </w:r>
      <w:r w:rsidRPr="00195C7A">
        <w:rPr>
          <w:rFonts w:asciiTheme="minorHAnsi" w:hAnsiTheme="minorHAnsi"/>
          <w:szCs w:val="20"/>
        </w:rPr>
        <w:t xml:space="preserve"> Black's Law Dictionary 1379 (6th ed. 1990). </w:t>
      </w:r>
      <w:r w:rsidRPr="00195C7A">
        <w:rPr>
          <w:rFonts w:asciiTheme="minorHAnsi" w:hAnsiTheme="minorHAnsi"/>
          <w:szCs w:val="20"/>
          <w:u w:val="single"/>
        </w:rPr>
        <w:t xml:space="preserve">Looking at the </w:t>
      </w:r>
      <w:proofErr w:type="gramStart"/>
      <w:r w:rsidRPr="00195C7A">
        <w:rPr>
          <w:rStyle w:val="Emphasis"/>
          <w:rFonts w:asciiTheme="minorHAnsi" w:hAnsiTheme="minorHAnsi"/>
        </w:rPr>
        <w:t>phrase as a whole</w:t>
      </w:r>
      <w:r w:rsidRPr="00195C7A">
        <w:rPr>
          <w:rFonts w:asciiTheme="minorHAnsi" w:hAnsiTheme="minorHAnsi"/>
          <w:szCs w:val="20"/>
          <w:u w:val="single"/>
        </w:rPr>
        <w:t>, however</w:t>
      </w:r>
      <w:proofErr w:type="gramEnd"/>
      <w:r w:rsidRPr="00195C7A">
        <w:rPr>
          <w:rFonts w:asciiTheme="minorHAnsi" w:hAnsiTheme="minorHAnsi"/>
          <w:szCs w:val="20"/>
          <w:u w:val="single"/>
        </w:rPr>
        <w:t>, rather than at a single word, we determine the phrase is considering possible future events</w:t>
      </w:r>
      <w:r w:rsidRPr="00195C7A">
        <w:rPr>
          <w:rFonts w:asciiTheme="minorHAnsi" w:hAnsiTheme="minorHAnsi"/>
          <w:szCs w:val="20"/>
        </w:rPr>
        <w:t>. </w:t>
      </w:r>
      <w:r w:rsidRPr="00195C7A">
        <w:rPr>
          <w:rFonts w:asciiTheme="minorHAnsi" w:hAnsiTheme="minorHAnsi"/>
          <w:iCs/>
          <w:szCs w:val="20"/>
        </w:rPr>
        <w:t>See </w:t>
      </w:r>
      <w:r w:rsidRPr="00195C7A">
        <w:rPr>
          <w:rFonts w:asciiTheme="minorHAnsi" w:hAnsiTheme="minorHAnsi"/>
          <w:iCs/>
          <w:color w:val="000000"/>
          <w:szCs w:val="20"/>
        </w:rPr>
        <w:t xml:space="preserve">In re Estate of </w:t>
      </w:r>
      <w:proofErr w:type="spellStart"/>
      <w:r w:rsidRPr="00195C7A">
        <w:rPr>
          <w:rFonts w:asciiTheme="minorHAnsi" w:hAnsiTheme="minorHAnsi"/>
          <w:iCs/>
          <w:color w:val="000000"/>
          <w:szCs w:val="20"/>
        </w:rPr>
        <w:t>Grulke</w:t>
      </w:r>
      <w:proofErr w:type="spellEnd"/>
      <w:r w:rsidRPr="00195C7A">
        <w:rPr>
          <w:rFonts w:asciiTheme="minorHAnsi" w:hAnsiTheme="minorHAnsi"/>
          <w:color w:val="000000"/>
          <w:szCs w:val="20"/>
        </w:rPr>
        <w:t>, 546 N.W.2d 626, 627 (Iowa Ct. App. 1996)</w:t>
      </w:r>
      <w:r w:rsidRPr="00195C7A">
        <w:rPr>
          <w:rFonts w:asciiTheme="minorHAnsi" w:hAnsiTheme="minorHAnsi"/>
          <w:szCs w:val="20"/>
        </w:rPr>
        <w:t> (noting </w:t>
      </w:r>
      <w:r w:rsidRPr="00195C7A">
        <w:rPr>
          <w:rFonts w:asciiTheme="minorHAnsi" w:hAnsiTheme="minorHAnsi"/>
          <w:b/>
          <w:bCs/>
          <w:iCs/>
          <w:color w:val="000000"/>
          <w:szCs w:val="20"/>
          <w:vertAlign w:val="superscript"/>
        </w:rPr>
        <w:t>HN6</w:t>
      </w:r>
      <w:r>
        <w:rPr>
          <w:noProof/>
        </w:rPr>
      </w:r>
      <w:r>
        <w:pict w14:anchorId="140F246F">
          <v:rect id="Rectangle 37"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" filled="f" stroked="f">
            <o:lock v:ext="edit" aspectratio="t"/>
            <w10:anchorlock/>
          </v:rect>
        </w:pict>
      </w:r>
      <w:r w:rsidRPr="00195C7A">
        <w:rPr>
          <w:rFonts w:asciiTheme="minorHAnsi" w:hAnsiTheme="minorHAnsi"/>
          <w:szCs w:val="20"/>
        </w:rPr>
        <w:t>we must ascertain a testator's intent from the entire will).</w:t>
      </w:r>
    </w:p>
    <w:p w14:paraId="1AD93C1A" w14:textId="7A601D25" w:rsidR="00191A8C" w:rsidRDefault="00191A8C" w:rsidP="00191A8C"/>
    <w:p w14:paraId="544B0582" w14:textId="2BFF5C50" w:rsidR="00191A8C" w:rsidRDefault="00191A8C" w:rsidP="00191A8C">
      <w:pPr>
        <w:pStyle w:val="Heading2"/>
      </w:pPr>
      <w:r>
        <w:t>Substantially</w:t>
      </w:r>
    </w:p>
    <w:p w14:paraId="7E853410" w14:textId="572B4332" w:rsidR="00191A8C" w:rsidRDefault="00191A8C" w:rsidP="00191A8C"/>
    <w:p w14:paraId="68578B62" w14:textId="77777777" w:rsidR="00191A8C" w:rsidRPr="00195C7A" w:rsidRDefault="00191A8C" w:rsidP="00191A8C">
      <w:pPr>
        <w:pStyle w:val="Heading3"/>
        <w:rPr>
          <w:rFonts w:asciiTheme="minorHAnsi" w:hAnsiTheme="minorHAnsi"/>
        </w:rPr>
      </w:pPr>
      <w:r w:rsidRPr="00195C7A">
        <w:rPr>
          <w:rFonts w:asciiTheme="minorHAnsi" w:hAnsiTheme="minorHAnsi"/>
        </w:rPr>
        <w:t>Considerable</w:t>
      </w:r>
    </w:p>
    <w:p w14:paraId="018B1F26" w14:textId="77777777" w:rsidR="00191A8C" w:rsidRPr="00195C7A" w:rsidRDefault="00191A8C" w:rsidP="00191A8C">
      <w:pPr>
        <w:rPr>
          <w:rFonts w:asciiTheme="minorHAnsi" w:hAnsiTheme="minorHAnsi"/>
        </w:rPr>
      </w:pPr>
    </w:p>
    <w:p w14:paraId="5136A189" w14:textId="77777777" w:rsidR="00191A8C" w:rsidRPr="00195C7A" w:rsidRDefault="00191A8C" w:rsidP="00191A8C">
      <w:pPr>
        <w:pStyle w:val="Heading4"/>
        <w:rPr>
          <w:rFonts w:asciiTheme="minorHAnsi" w:hAnsiTheme="minorHAnsi"/>
        </w:rPr>
      </w:pPr>
      <w:r w:rsidRPr="00195C7A">
        <w:rPr>
          <w:rFonts w:asciiTheme="minorHAnsi" w:hAnsiTheme="minorHAnsi"/>
        </w:rPr>
        <w:t>"Substantial" means of real worth or considerable value --- this is the USUAL and CUSTOMARY meaning of the term</w:t>
      </w:r>
    </w:p>
    <w:p w14:paraId="37DFEF78" w14:textId="77777777" w:rsidR="00191A8C" w:rsidRPr="00195C7A" w:rsidRDefault="00191A8C" w:rsidP="00191A8C">
      <w:pPr>
        <w:rPr>
          <w:rStyle w:val="Style11pt"/>
          <w:rFonts w:asciiTheme="minorHAnsi" w:hAnsiTheme="minorHAnsi"/>
        </w:rPr>
      </w:pPr>
      <w:r w:rsidRPr="00195C7A">
        <w:rPr>
          <w:rStyle w:val="Style13ptBold"/>
          <w:rFonts w:asciiTheme="minorHAnsi" w:hAnsiTheme="minorHAnsi"/>
        </w:rPr>
        <w:t>Words and Phrases 2</w:t>
      </w:r>
      <w:r w:rsidRPr="00195C7A">
        <w:rPr>
          <w:rFonts w:asciiTheme="minorHAnsi" w:hAnsiTheme="minorHAnsi"/>
        </w:rPr>
        <w:t xml:space="preserve"> (Volume 40A, p. 458)</w:t>
      </w:r>
    </w:p>
    <w:p w14:paraId="24F2A6B6" w14:textId="77777777" w:rsidR="00191A8C" w:rsidRPr="00195C7A" w:rsidRDefault="00191A8C" w:rsidP="00191A8C">
      <w:pPr>
        <w:rPr>
          <w:rFonts w:asciiTheme="minorHAnsi" w:hAnsiTheme="minorHAnsi"/>
          <w:sz w:val="16"/>
        </w:rPr>
      </w:pPr>
      <w:r w:rsidRPr="00195C7A">
        <w:rPr>
          <w:rStyle w:val="Style11pt"/>
          <w:rFonts w:asciiTheme="minorHAnsi" w:hAnsiTheme="minorHAnsi"/>
          <w:sz w:val="16"/>
        </w:rPr>
        <w:t xml:space="preserve">D.S.C. 1966.  </w:t>
      </w:r>
      <w:r w:rsidRPr="00195C7A">
        <w:rPr>
          <w:rStyle w:val="Style11ptUnderline"/>
          <w:rFonts w:asciiTheme="minorHAnsi" w:hAnsiTheme="minorHAnsi"/>
        </w:rPr>
        <w:t>The word “substantial” within Civil Rights Act providing that a place is a public accommodation if a “substantial” portion of food</w:t>
      </w:r>
      <w:r w:rsidRPr="00195C7A">
        <w:rPr>
          <w:rStyle w:val="Style11pt"/>
          <w:rFonts w:asciiTheme="minorHAnsi" w:hAnsiTheme="minorHAnsi"/>
          <w:sz w:val="16"/>
        </w:rPr>
        <w:t xml:space="preserve"> which is served </w:t>
      </w:r>
      <w:r w:rsidRPr="00195C7A">
        <w:rPr>
          <w:rStyle w:val="Style11ptUnderline"/>
          <w:rFonts w:asciiTheme="minorHAnsi" w:hAnsiTheme="minorHAnsi"/>
        </w:rPr>
        <w:t xml:space="preserve">has moved in commerce must be construed </w:t>
      </w:r>
      <w:proofErr w:type="gramStart"/>
      <w:r w:rsidRPr="00195C7A">
        <w:rPr>
          <w:rStyle w:val="Style11ptUnderline"/>
          <w:rFonts w:asciiTheme="minorHAnsi" w:hAnsiTheme="minorHAnsi"/>
        </w:rPr>
        <w:t>in light of</w:t>
      </w:r>
      <w:proofErr w:type="gramEnd"/>
      <w:r w:rsidRPr="00195C7A">
        <w:rPr>
          <w:rStyle w:val="Style11ptUnderline"/>
          <w:rFonts w:asciiTheme="minorHAnsi" w:hAnsiTheme="minorHAnsi"/>
        </w:rPr>
        <w:t xml:space="preserve"> its </w:t>
      </w:r>
      <w:r w:rsidRPr="00195C7A">
        <w:rPr>
          <w:rStyle w:val="Emphasis"/>
          <w:rFonts w:asciiTheme="minorHAnsi" w:hAnsiTheme="minorHAnsi"/>
        </w:rPr>
        <w:t>usual and customary meaning</w:t>
      </w:r>
      <w:r w:rsidRPr="00195C7A">
        <w:rPr>
          <w:rStyle w:val="Style11ptUnderline"/>
          <w:rFonts w:asciiTheme="minorHAnsi" w:hAnsiTheme="minorHAnsi"/>
        </w:rPr>
        <w:t xml:space="preserve">, that </w:t>
      </w:r>
      <w:r w:rsidRPr="00195C7A">
        <w:rPr>
          <w:rStyle w:val="StyleUnderline"/>
          <w:rFonts w:asciiTheme="minorHAnsi" w:hAnsiTheme="minorHAnsi"/>
        </w:rPr>
        <w:t>is, something</w:t>
      </w:r>
      <w:r w:rsidRPr="00195C7A">
        <w:rPr>
          <w:rStyle w:val="Style11ptUnderline"/>
          <w:rFonts w:asciiTheme="minorHAnsi" w:hAnsiTheme="minorHAnsi"/>
        </w:rPr>
        <w:t xml:space="preserve"> of real worth and importance; of considerable value</w:t>
      </w:r>
      <w:r w:rsidRPr="00195C7A">
        <w:rPr>
          <w:rStyle w:val="Style11pt"/>
          <w:rFonts w:asciiTheme="minorHAnsi" w:hAnsiTheme="minorHAnsi"/>
          <w:sz w:val="16"/>
        </w:rPr>
        <w:t xml:space="preserve">; valuable, something worthwhile as distinguished from something without value or merely nominal  </w:t>
      </w:r>
    </w:p>
    <w:p w14:paraId="0BF25EF9" w14:textId="77777777" w:rsidR="00191A8C" w:rsidRPr="00195C7A" w:rsidRDefault="00191A8C" w:rsidP="00191A8C">
      <w:pPr>
        <w:rPr>
          <w:rFonts w:asciiTheme="minorHAnsi" w:hAnsiTheme="minorHAnsi"/>
        </w:rPr>
      </w:pPr>
    </w:p>
    <w:p w14:paraId="6C323B8A" w14:textId="77777777" w:rsidR="00191A8C" w:rsidRPr="00195C7A" w:rsidRDefault="00191A8C" w:rsidP="00191A8C">
      <w:pPr>
        <w:pStyle w:val="Heading4"/>
        <w:rPr>
          <w:rFonts w:asciiTheme="minorHAnsi" w:hAnsiTheme="minorHAnsi"/>
        </w:rPr>
      </w:pPr>
      <w:r w:rsidRPr="00195C7A">
        <w:rPr>
          <w:rFonts w:asciiTheme="minorHAnsi" w:hAnsiTheme="minorHAnsi"/>
        </w:rPr>
        <w:t>“Substantial” means considerable or to a large degree --- this common meaning is preferable because the word is not a term of art</w:t>
      </w:r>
    </w:p>
    <w:p w14:paraId="5E23091A" w14:textId="77777777" w:rsidR="00191A8C" w:rsidRPr="00195C7A" w:rsidRDefault="00191A8C" w:rsidP="00191A8C">
      <w:pPr>
        <w:rPr>
          <w:rFonts w:asciiTheme="minorHAnsi" w:hAnsiTheme="minorHAnsi"/>
        </w:rPr>
      </w:pPr>
      <w:r w:rsidRPr="00195C7A">
        <w:rPr>
          <w:rStyle w:val="Heading2Char2"/>
          <w:rFonts w:asciiTheme="minorHAnsi" w:hAnsiTheme="minorHAnsi"/>
        </w:rPr>
        <w:t>Arkush 2</w:t>
      </w:r>
      <w:r w:rsidRPr="00195C7A">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95C7A">
        <w:rPr>
          <w:rFonts w:asciiTheme="minorHAnsi" w:hAnsiTheme="minorHAnsi"/>
        </w:rPr>
        <w:br/>
        <w:t>37 Harv. C.R.-C.L. L. Rev. 131)</w:t>
      </w:r>
    </w:p>
    <w:p w14:paraId="012120E9" w14:textId="77777777" w:rsidR="00191A8C" w:rsidRPr="00195C7A" w:rsidRDefault="00191A8C" w:rsidP="00191A8C">
      <w:pPr>
        <w:rPr>
          <w:rFonts w:asciiTheme="minorHAnsi" w:hAnsiTheme="minorHAnsi"/>
          <w:sz w:val="16"/>
        </w:rPr>
      </w:pPr>
      <w:r w:rsidRPr="00195C7A">
        <w:rPr>
          <w:rFonts w:asciiTheme="minorHAnsi" w:hAnsi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91" w:anchor="n99" w:tgtFrame="_self" w:history="1">
        <w:r w:rsidRPr="00195C7A">
          <w:rPr>
            <w:rFonts w:asciiTheme="minorHAnsi" w:hAnsiTheme="minorHAnsi"/>
            <w:sz w:val="16"/>
          </w:rPr>
          <w:t>99</w:t>
        </w:r>
      </w:hyperlink>
      <w:r w:rsidRPr="00195C7A">
        <w:rPr>
          <w:rFonts w:asciiTheme="minorHAnsi" w:hAnsiTheme="minorHAnsi"/>
          <w:sz w:val="16"/>
        </w:rPr>
        <w:t xml:space="preserve"> It is commonly accepted that </w:t>
      </w:r>
      <w:r w:rsidRPr="00195C7A">
        <w:rPr>
          <w:rStyle w:val="Style1Char1"/>
          <w:rFonts w:asciiTheme="minorHAnsi" w:hAnsiTheme="minorHAnsi"/>
        </w:rPr>
        <w:t>words that are not legal terms of art should be accorded their ordinary, not their legal, meaning</w:t>
      </w:r>
      <w:r w:rsidRPr="00195C7A">
        <w:rPr>
          <w:rFonts w:asciiTheme="minorHAnsi" w:hAnsiTheme="minorHAnsi"/>
          <w:sz w:val="16"/>
        </w:rPr>
        <w:t xml:space="preserve">, </w:t>
      </w:r>
      <w:hyperlink r:id="rId92" w:anchor="n100" w:tgtFrame="_self" w:history="1">
        <w:r w:rsidRPr="00195C7A">
          <w:rPr>
            <w:rFonts w:asciiTheme="minorHAnsi" w:hAnsiTheme="minorHAnsi"/>
            <w:sz w:val="16"/>
          </w:rPr>
          <w:t>100</w:t>
        </w:r>
      </w:hyperlink>
      <w:r w:rsidRPr="00195C7A">
        <w:rPr>
          <w:rFonts w:asciiTheme="minorHAnsi" w:hAnsiTheme="minorHAnsi"/>
          <w:sz w:val="16"/>
        </w:rPr>
        <w:t xml:space="preserve"> and ordinary-usage dictionaries provide FOIA fee claimants with helpful arguments. </w:t>
      </w:r>
      <w:r w:rsidRPr="00195C7A">
        <w:rPr>
          <w:rStyle w:val="Style1Char1"/>
          <w:rFonts w:asciiTheme="minorHAnsi" w:hAnsiTheme="minorHAnsi"/>
        </w:rPr>
        <w:t>The Supreme Court has already found favorable</w:t>
      </w:r>
      <w:r w:rsidRPr="00195C7A">
        <w:rPr>
          <w:rFonts w:asciiTheme="minorHAnsi" w:hAnsiTheme="minorHAnsi"/>
          <w:sz w:val="16"/>
        </w:rPr>
        <w:t xml:space="preserve">, temporally relevant </w:t>
      </w:r>
      <w:r w:rsidRPr="00195C7A">
        <w:rPr>
          <w:rStyle w:val="Style1Char1"/>
          <w:rFonts w:asciiTheme="minorHAnsi" w:hAnsiTheme="minorHAnsi"/>
        </w:rPr>
        <w:t xml:space="preserve">definitions of the word "substantially" in ordinary dictionaries: "Substantially" suggests "considerable" or </w:t>
      </w:r>
      <w:r w:rsidRPr="00195C7A">
        <w:rPr>
          <w:rFonts w:asciiTheme="minorHAnsi" w:hAnsiTheme="minorHAnsi"/>
          <w:sz w:val="16"/>
        </w:rPr>
        <w:t>"</w:t>
      </w:r>
      <w:r w:rsidRPr="00195C7A">
        <w:rPr>
          <w:rStyle w:val="Style1Char1"/>
          <w:rFonts w:asciiTheme="minorHAnsi" w:hAnsiTheme="minorHAnsi"/>
        </w:rPr>
        <w:t>specified to a large degree</w:t>
      </w:r>
      <w:r w:rsidRPr="00195C7A">
        <w:rPr>
          <w:rFonts w:asciiTheme="minorHAnsi" w:hAnsi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93" w:anchor="n101" w:tgtFrame="_self" w:history="1">
        <w:r w:rsidRPr="00195C7A">
          <w:rPr>
            <w:rFonts w:asciiTheme="minorHAnsi" w:hAnsiTheme="minorHAnsi"/>
            <w:sz w:val="16"/>
          </w:rPr>
          <w:t>101</w:t>
        </w:r>
      </w:hyperlink>
    </w:p>
    <w:p w14:paraId="6EF844C9" w14:textId="77777777" w:rsidR="00191A8C" w:rsidRPr="00195C7A" w:rsidRDefault="00191A8C" w:rsidP="00191A8C">
      <w:pPr>
        <w:rPr>
          <w:rFonts w:asciiTheme="minorHAnsi" w:hAnsiTheme="minorHAnsi"/>
        </w:rPr>
      </w:pPr>
    </w:p>
    <w:p w14:paraId="4573D16D" w14:textId="77777777" w:rsidR="00191A8C" w:rsidRPr="00195C7A" w:rsidRDefault="00191A8C" w:rsidP="00191A8C">
      <w:pPr>
        <w:pStyle w:val="Heading4"/>
        <w:rPr>
          <w:rFonts w:asciiTheme="minorHAnsi" w:hAnsiTheme="minorHAnsi"/>
        </w:rPr>
      </w:pPr>
      <w:r w:rsidRPr="00195C7A">
        <w:rPr>
          <w:rFonts w:asciiTheme="minorHAnsi" w:hAnsiTheme="minorHAnsi"/>
        </w:rPr>
        <w:t>Substantial means “of considerable amount” – not some contrived percentage</w:t>
      </w:r>
    </w:p>
    <w:p w14:paraId="0736121A" w14:textId="77777777" w:rsidR="00191A8C" w:rsidRPr="00195C7A" w:rsidRDefault="00191A8C" w:rsidP="00191A8C">
      <w:pPr>
        <w:rPr>
          <w:rFonts w:asciiTheme="minorHAnsi" w:hAnsiTheme="minorHAnsi"/>
        </w:rPr>
      </w:pPr>
      <w:r w:rsidRPr="00195C7A">
        <w:rPr>
          <w:rStyle w:val="Style13ptBold"/>
          <w:rFonts w:asciiTheme="minorHAnsi" w:hAnsiTheme="minorHAnsi"/>
        </w:rPr>
        <w:t>Prost 4</w:t>
      </w:r>
      <w:r w:rsidRPr="00195C7A">
        <w:rPr>
          <w:rFonts w:asciiTheme="minorHAnsi" w:hAnsiTheme="minorHAnsi"/>
        </w:rPr>
        <w:t xml:space="preserve"> (Judge – United States Court of Appeals for the Federal Circuit, “Committee </w:t>
      </w:r>
      <w:proofErr w:type="gramStart"/>
      <w:r w:rsidRPr="00195C7A">
        <w:rPr>
          <w:rFonts w:asciiTheme="minorHAnsi" w:hAnsiTheme="minorHAnsi"/>
        </w:rPr>
        <w:t>For</w:t>
      </w:r>
      <w:proofErr w:type="gramEnd"/>
      <w:r w:rsidRPr="00195C7A">
        <w:rPr>
          <w:rFonts w:asciiTheme="minorHAnsi" w:hAnsiTheme="minorHAnsi"/>
        </w:rPr>
        <w:t xml:space="preserve"> Fairly Traded Venezuelan Cement v. United States”, 6-18, http://www.ll.georgetown.edu/federal/judicial/fed/opinions/04opinions/04-1016.html)</w:t>
      </w:r>
    </w:p>
    <w:p w14:paraId="40611835" w14:textId="77777777" w:rsidR="00191A8C" w:rsidRPr="00195C7A" w:rsidRDefault="00191A8C" w:rsidP="00191A8C">
      <w:pPr>
        <w:rPr>
          <w:rFonts w:asciiTheme="minorHAnsi" w:hAnsiTheme="minorHAnsi"/>
          <w:sz w:val="16"/>
        </w:rPr>
      </w:pPr>
      <w:r w:rsidRPr="00195C7A">
        <w:rPr>
          <w:rFonts w:asciiTheme="minorHAnsi" w:hAnsiTheme="minorHAns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95C7A">
        <w:rPr>
          <w:rStyle w:val="Style1Char"/>
          <w:rFonts w:asciiTheme="minorHAnsi" w:hAnsiTheme="minorHAnsi"/>
        </w:rPr>
        <w:t>the definition of the word “substantial” undercuts the</w:t>
      </w:r>
      <w:r w:rsidRPr="00195C7A">
        <w:rPr>
          <w:rFonts w:asciiTheme="minorHAnsi" w:hAnsiTheme="minorHAnsi"/>
          <w:sz w:val="16"/>
        </w:rPr>
        <w:t xml:space="preserve"> CFTVC’s </w:t>
      </w:r>
      <w:r w:rsidRPr="00195C7A">
        <w:rPr>
          <w:rStyle w:val="Style1Char"/>
          <w:rFonts w:asciiTheme="minorHAnsi" w:hAnsiTheme="minorHAnsi"/>
        </w:rPr>
        <w:t xml:space="preserve">argument.  The word “substantial” generally means “considerable in amount, </w:t>
      </w:r>
      <w:r w:rsidRPr="00195C7A">
        <w:rPr>
          <w:rFonts w:asciiTheme="minorHAnsi" w:hAnsiTheme="minorHAnsi"/>
          <w:sz w:val="16"/>
        </w:rPr>
        <w:t xml:space="preserve">value or worth.”  Webster’s Third New International Dictionary 2280 (1993).  </w:t>
      </w:r>
      <w:r w:rsidRPr="00195C7A">
        <w:rPr>
          <w:rStyle w:val="Emphasis"/>
          <w:rFonts w:asciiTheme="minorHAnsi" w:hAnsiTheme="minorHAnsi"/>
        </w:rPr>
        <w:t>It does not imply a specific number or cut-off</w:t>
      </w:r>
      <w:r w:rsidRPr="00195C7A">
        <w:rPr>
          <w:rStyle w:val="StyleUnderline"/>
          <w:rFonts w:asciiTheme="minorHAnsi" w:hAnsiTheme="minorHAnsi"/>
        </w:rPr>
        <w:t>.  What</w:t>
      </w:r>
      <w:r w:rsidRPr="00195C7A">
        <w:rPr>
          <w:rStyle w:val="Style1Char"/>
          <w:rFonts w:asciiTheme="minorHAnsi" w:hAnsiTheme="minorHAnsi"/>
        </w:rPr>
        <w:t xml:space="preserve"> may be substantial in one situation may not be in another situation.</w:t>
      </w:r>
      <w:r w:rsidRPr="00195C7A">
        <w:rPr>
          <w:rFonts w:asciiTheme="minorHAnsi" w:hAnsiTheme="minorHAnsi"/>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67EA7BE6" w14:textId="77777777" w:rsidR="00191A8C" w:rsidRPr="00195C7A" w:rsidRDefault="00191A8C" w:rsidP="00191A8C"/>
    <w:p w14:paraId="29A00DCF" w14:textId="77777777" w:rsidR="00191A8C" w:rsidRPr="00195C7A" w:rsidRDefault="00191A8C" w:rsidP="00191A8C">
      <w:pPr>
        <w:pStyle w:val="Heading3"/>
      </w:pPr>
      <w:r w:rsidRPr="00195C7A">
        <w:t>in the main</w:t>
      </w:r>
    </w:p>
    <w:p w14:paraId="7C3E7D36" w14:textId="77777777" w:rsidR="00191A8C" w:rsidRPr="00195C7A" w:rsidRDefault="00191A8C" w:rsidP="00191A8C"/>
    <w:p w14:paraId="0456779B" w14:textId="77777777" w:rsidR="00191A8C" w:rsidRPr="00195C7A" w:rsidRDefault="00191A8C" w:rsidP="00191A8C">
      <w:pPr>
        <w:pStyle w:val="Heading4"/>
        <w:rPr>
          <w:rFonts w:asciiTheme="minorHAnsi" w:hAnsiTheme="minorHAnsi" w:cstheme="minorHAnsi"/>
        </w:rPr>
      </w:pPr>
      <w:r w:rsidRPr="00195C7A">
        <w:rPr>
          <w:rFonts w:asciiTheme="minorHAnsi" w:hAnsiTheme="minorHAnsi" w:cstheme="minorHAnsi"/>
        </w:rPr>
        <w:t>Substantially means in the main, including the essential part</w:t>
      </w:r>
    </w:p>
    <w:p w14:paraId="043739DF" w14:textId="77777777" w:rsidR="00191A8C" w:rsidRPr="00195C7A" w:rsidRDefault="00191A8C" w:rsidP="00191A8C">
      <w:pPr>
        <w:rPr>
          <w:rFonts w:asciiTheme="minorHAnsi" w:hAnsiTheme="minorHAnsi" w:cstheme="minorHAnsi"/>
          <w:color w:val="000000"/>
        </w:rPr>
      </w:pPr>
      <w:r w:rsidRPr="00195C7A">
        <w:rPr>
          <w:rFonts w:asciiTheme="minorHAnsi" w:hAnsiTheme="minorHAnsi" w:cstheme="minorHAnsi"/>
          <w:b/>
          <w:color w:val="000000"/>
        </w:rPr>
        <w:t>Words and Phrases, 2</w:t>
      </w:r>
      <w:r w:rsidRPr="00195C7A">
        <w:rPr>
          <w:rFonts w:asciiTheme="minorHAnsi" w:hAnsiTheme="minorHAnsi" w:cstheme="minorHAnsi"/>
          <w:color w:val="000000"/>
        </w:rPr>
        <w:t xml:space="preserve"> (Words and Phrases Permanent Edition, “Substantially,” Volume 40B, p. 324-330 October 2002, Thomson West)</w:t>
      </w:r>
    </w:p>
    <w:p w14:paraId="55B3DB34" w14:textId="77777777" w:rsidR="00191A8C" w:rsidRPr="00195C7A" w:rsidRDefault="00191A8C" w:rsidP="00191A8C">
      <w:pPr>
        <w:rPr>
          <w:rFonts w:asciiTheme="minorHAnsi" w:hAnsiTheme="minorHAnsi" w:cstheme="minorHAnsi"/>
          <w:color w:val="000000"/>
          <w:u w:val="single"/>
        </w:rPr>
      </w:pPr>
      <w:r w:rsidRPr="00195C7A">
        <w:rPr>
          <w:rFonts w:asciiTheme="minorHAnsi" w:hAnsiTheme="minorHAnsi" w:cstheme="minorHAnsi"/>
          <w:color w:val="000000"/>
        </w:rPr>
        <w:t>Okla. 1911. “</w:t>
      </w:r>
      <w:r w:rsidRPr="00195C7A">
        <w:rPr>
          <w:rFonts w:asciiTheme="minorHAnsi" w:hAnsiTheme="minorHAnsi" w:cstheme="minorHAnsi"/>
          <w:color w:val="000000"/>
          <w:u w:val="single"/>
        </w:rPr>
        <w:t>Substantially” means in substance: in the main</w:t>
      </w:r>
      <w:r w:rsidRPr="00195C7A">
        <w:rPr>
          <w:rFonts w:asciiTheme="minorHAnsi" w:hAnsiTheme="minorHAnsi" w:cstheme="minorHAnsi"/>
          <w:color w:val="000000"/>
        </w:rPr>
        <w:t>; essentially;</w:t>
      </w:r>
      <w:r w:rsidRPr="00195C7A">
        <w:rPr>
          <w:rFonts w:asciiTheme="minorHAnsi" w:hAnsiTheme="minorHAnsi" w:cstheme="minorHAnsi"/>
          <w:color w:val="000000"/>
          <w:u w:val="single"/>
        </w:rPr>
        <w:t xml:space="preserve"> by including the material or essential part.</w:t>
      </w:r>
    </w:p>
    <w:p w14:paraId="6FED46C2" w14:textId="77777777" w:rsidR="00191A8C" w:rsidRPr="00195C7A" w:rsidRDefault="00191A8C" w:rsidP="00191A8C">
      <w:pPr>
        <w:rPr>
          <w:rFonts w:asciiTheme="minorHAnsi" w:hAnsiTheme="minorHAnsi" w:cstheme="minorHAnsi"/>
          <w:color w:val="000000"/>
        </w:rPr>
      </w:pPr>
    </w:p>
    <w:p w14:paraId="7CC07DC1" w14:textId="77777777" w:rsidR="00191A8C" w:rsidRPr="00195C7A" w:rsidRDefault="00191A8C" w:rsidP="00191A8C">
      <w:pPr>
        <w:pStyle w:val="Heading4"/>
        <w:rPr>
          <w:rFonts w:asciiTheme="minorHAnsi" w:hAnsiTheme="minorHAnsi" w:cstheme="minorHAnsi"/>
        </w:rPr>
      </w:pPr>
      <w:r w:rsidRPr="00195C7A">
        <w:rPr>
          <w:rFonts w:asciiTheme="minorHAnsi" w:hAnsiTheme="minorHAnsi" w:cstheme="minorHAnsi"/>
        </w:rPr>
        <w:t>Substantially means essential and material</w:t>
      </w:r>
    </w:p>
    <w:p w14:paraId="7FA549EC" w14:textId="77777777" w:rsidR="00191A8C" w:rsidRPr="00195C7A" w:rsidRDefault="00191A8C" w:rsidP="00191A8C">
      <w:pPr>
        <w:rPr>
          <w:rFonts w:asciiTheme="minorHAnsi" w:hAnsiTheme="minorHAnsi" w:cstheme="minorHAnsi"/>
          <w:color w:val="000000"/>
          <w:sz w:val="16"/>
        </w:rPr>
      </w:pPr>
      <w:r w:rsidRPr="00195C7A">
        <w:rPr>
          <w:rFonts w:asciiTheme="minorHAnsi" w:hAnsiTheme="minorHAnsi" w:cstheme="minorHAnsi"/>
          <w:b/>
          <w:color w:val="000000"/>
        </w:rPr>
        <w:t xml:space="preserve">Words and Phrases, 2 </w:t>
      </w:r>
      <w:r w:rsidRPr="00195C7A">
        <w:rPr>
          <w:rFonts w:asciiTheme="minorHAnsi" w:hAnsiTheme="minorHAnsi" w:cstheme="minorHAnsi"/>
          <w:color w:val="000000"/>
          <w:sz w:val="16"/>
        </w:rPr>
        <w:t>(40B W&amp;P – 328)</w:t>
      </w:r>
    </w:p>
    <w:p w14:paraId="0311E9D6" w14:textId="77777777" w:rsidR="00191A8C" w:rsidRPr="00195C7A" w:rsidRDefault="00191A8C" w:rsidP="00191A8C">
      <w:pPr>
        <w:rPr>
          <w:rFonts w:asciiTheme="minorHAnsi" w:hAnsiTheme="minorHAnsi" w:cstheme="minorHAnsi"/>
          <w:color w:val="000000"/>
          <w:sz w:val="16"/>
        </w:rPr>
      </w:pPr>
    </w:p>
    <w:p w14:paraId="61445709" w14:textId="77777777" w:rsidR="00191A8C" w:rsidRPr="00195C7A" w:rsidRDefault="00191A8C" w:rsidP="00191A8C">
      <w:pPr>
        <w:rPr>
          <w:rFonts w:asciiTheme="minorHAnsi" w:hAnsiTheme="minorHAnsi" w:cstheme="minorHAnsi"/>
          <w:color w:val="000000"/>
          <w:sz w:val="16"/>
        </w:rPr>
      </w:pPr>
      <w:r w:rsidRPr="00195C7A">
        <w:rPr>
          <w:rFonts w:asciiTheme="minorHAnsi" w:hAnsiTheme="minorHAnsi" w:cstheme="minorHAnsi"/>
          <w:color w:val="000000"/>
          <w:sz w:val="16"/>
        </w:rPr>
        <w:t>Ind. 1962.  “</w:t>
      </w:r>
      <w:r w:rsidRPr="00195C7A">
        <w:rPr>
          <w:rStyle w:val="StyleUnderline"/>
          <w:rFonts w:asciiTheme="minorHAnsi" w:hAnsiTheme="minorHAnsi" w:cstheme="minorHAnsi"/>
          <w:color w:val="000000"/>
        </w:rPr>
        <w:t>Substantially” means meeting requirements in essential and material parts</w:t>
      </w:r>
      <w:r w:rsidRPr="00195C7A">
        <w:rPr>
          <w:rFonts w:asciiTheme="minorHAnsi" w:hAnsiTheme="minorHAnsi" w:cstheme="minorHAnsi"/>
          <w:color w:val="000000"/>
          <w:sz w:val="16"/>
        </w:rPr>
        <w:t>.</w:t>
      </w:r>
    </w:p>
    <w:p w14:paraId="15CBD921" w14:textId="77777777" w:rsidR="00191A8C" w:rsidRPr="00195C7A" w:rsidRDefault="00191A8C" w:rsidP="00191A8C"/>
    <w:p w14:paraId="48557DD6" w14:textId="77777777" w:rsidR="00191A8C" w:rsidRPr="00195C7A" w:rsidRDefault="00191A8C" w:rsidP="00191A8C"/>
    <w:p w14:paraId="12C95316" w14:textId="77777777" w:rsidR="00191A8C" w:rsidRPr="00195C7A" w:rsidRDefault="00191A8C" w:rsidP="00191A8C">
      <w:pPr>
        <w:pStyle w:val="Heading3"/>
      </w:pPr>
      <w:r w:rsidRPr="00195C7A">
        <w:t>materially</w:t>
      </w:r>
    </w:p>
    <w:p w14:paraId="50852C63" w14:textId="77777777" w:rsidR="00191A8C" w:rsidRPr="00195C7A" w:rsidRDefault="00191A8C" w:rsidP="00191A8C"/>
    <w:p w14:paraId="2004B10D" w14:textId="77777777" w:rsidR="00191A8C" w:rsidRPr="00195C7A" w:rsidRDefault="00191A8C" w:rsidP="00191A8C">
      <w:pPr>
        <w:pStyle w:val="Heading4"/>
        <w:rPr>
          <w:rFonts w:asciiTheme="minorHAnsi" w:hAnsiTheme="minorHAnsi" w:cstheme="minorHAnsi"/>
        </w:rPr>
      </w:pPr>
      <w:r w:rsidRPr="00195C7A">
        <w:rPr>
          <w:rFonts w:asciiTheme="minorHAnsi" w:hAnsiTheme="minorHAnsi" w:cstheme="minorHAnsi"/>
        </w:rPr>
        <w:t xml:space="preserve">Substantial </w:t>
      </w:r>
      <w:proofErr w:type="gramStart"/>
      <w:r w:rsidRPr="00195C7A">
        <w:rPr>
          <w:rFonts w:asciiTheme="minorHAnsi" w:hAnsiTheme="minorHAnsi" w:cstheme="minorHAnsi"/>
        </w:rPr>
        <w:t>has to</w:t>
      </w:r>
      <w:proofErr w:type="gramEnd"/>
      <w:r w:rsidRPr="00195C7A">
        <w:rPr>
          <w:rFonts w:asciiTheme="minorHAnsi" w:hAnsiTheme="minorHAnsi" w:cstheme="minorHAnsi"/>
        </w:rPr>
        <w:t xml:space="preserve"> be materially</w:t>
      </w:r>
    </w:p>
    <w:p w14:paraId="6F090674" w14:textId="77777777" w:rsidR="00191A8C" w:rsidRPr="00195C7A" w:rsidRDefault="00191A8C" w:rsidP="00191A8C">
      <w:pPr>
        <w:rPr>
          <w:rFonts w:asciiTheme="minorHAnsi" w:hAnsiTheme="minorHAnsi" w:cstheme="minorHAnsi"/>
          <w:color w:val="000000"/>
        </w:rPr>
      </w:pPr>
      <w:r w:rsidRPr="00195C7A">
        <w:rPr>
          <w:rFonts w:asciiTheme="minorHAnsi" w:hAnsiTheme="minorHAnsi" w:cstheme="minorHAnsi"/>
          <w:b/>
          <w:color w:val="000000"/>
        </w:rPr>
        <w:t>Words and Phrases, 2</w:t>
      </w:r>
      <w:r w:rsidRPr="00195C7A">
        <w:rPr>
          <w:rFonts w:asciiTheme="minorHAnsi" w:hAnsiTheme="minorHAnsi" w:cstheme="minorHAnsi"/>
          <w:color w:val="000000"/>
        </w:rPr>
        <w:t xml:space="preserve"> (Words and Phrases Permanent Edition, “Substantial,” Volume 40A, p. 448-486 October 2002, Thomson West)</w:t>
      </w:r>
    </w:p>
    <w:p w14:paraId="48497BF6" w14:textId="77777777" w:rsidR="00191A8C" w:rsidRPr="00195C7A" w:rsidRDefault="00191A8C" w:rsidP="00191A8C">
      <w:pPr>
        <w:rPr>
          <w:rFonts w:asciiTheme="minorHAnsi" w:hAnsiTheme="minorHAnsi" w:cstheme="minorHAnsi"/>
          <w:color w:val="000000"/>
        </w:rPr>
      </w:pPr>
    </w:p>
    <w:p w14:paraId="462574E4" w14:textId="77777777" w:rsidR="00191A8C" w:rsidRPr="00195C7A" w:rsidRDefault="00191A8C" w:rsidP="00191A8C">
      <w:pPr>
        <w:rPr>
          <w:rFonts w:asciiTheme="minorHAnsi" w:hAnsiTheme="minorHAnsi" w:cstheme="minorHAnsi"/>
          <w:color w:val="000000"/>
        </w:rPr>
      </w:pPr>
      <w:r w:rsidRPr="00195C7A">
        <w:rPr>
          <w:rFonts w:asciiTheme="minorHAnsi" w:hAnsiTheme="minorHAnsi" w:cstheme="minorHAnsi"/>
          <w:color w:val="000000"/>
        </w:rPr>
        <w:t>Ala. 1909. “</w:t>
      </w:r>
      <w:r w:rsidRPr="00195C7A">
        <w:rPr>
          <w:rFonts w:asciiTheme="minorHAnsi" w:hAnsiTheme="minorHAnsi" w:cstheme="minorHAnsi"/>
          <w:color w:val="000000"/>
          <w:u w:val="single"/>
        </w:rPr>
        <w:t xml:space="preserve">Substantial” means “belonging to substance; actually existing; real; * * * not seeming or </w:t>
      </w:r>
      <w:proofErr w:type="spellStart"/>
      <w:r w:rsidRPr="00195C7A">
        <w:rPr>
          <w:rFonts w:asciiTheme="minorHAnsi" w:hAnsiTheme="minorHAnsi" w:cstheme="minorHAnsi"/>
          <w:color w:val="000000"/>
          <w:u w:val="single"/>
        </w:rPr>
        <w:t>imaginatary</w:t>
      </w:r>
      <w:proofErr w:type="spellEnd"/>
      <w:r w:rsidRPr="00195C7A">
        <w:rPr>
          <w:rFonts w:asciiTheme="minorHAnsi" w:hAnsiTheme="minorHAnsi" w:cstheme="minorHAnsi"/>
          <w:color w:val="000000"/>
          <w:u w:val="single"/>
        </w:rPr>
        <w:t>; not illusive; real; solid; true; veritable</w:t>
      </w:r>
      <w:r w:rsidRPr="00195C7A">
        <w:rPr>
          <w:rFonts w:asciiTheme="minorHAnsi" w:hAnsiTheme="minorHAnsi" w:cstheme="minorHAnsi"/>
          <w:color w:val="000000"/>
        </w:rPr>
        <w:t>.” – Elder v. State, 50 So. 370, 162 Ala. 41.</w:t>
      </w:r>
    </w:p>
    <w:p w14:paraId="26023794" w14:textId="77777777" w:rsidR="00191A8C" w:rsidRPr="00195C7A" w:rsidRDefault="00191A8C" w:rsidP="00191A8C">
      <w:pPr>
        <w:rPr>
          <w:rFonts w:asciiTheme="minorHAnsi" w:hAnsiTheme="minorHAnsi" w:cstheme="minorHAnsi"/>
          <w:color w:val="000000"/>
        </w:rPr>
      </w:pPr>
    </w:p>
    <w:p w14:paraId="3E1B000F" w14:textId="77777777" w:rsidR="00191A8C" w:rsidRPr="00195C7A" w:rsidRDefault="00191A8C" w:rsidP="00191A8C">
      <w:pPr>
        <w:pStyle w:val="Heading4"/>
        <w:rPr>
          <w:rFonts w:asciiTheme="minorHAnsi" w:hAnsiTheme="minorHAnsi" w:cstheme="minorHAnsi"/>
        </w:rPr>
      </w:pPr>
      <w:r w:rsidRPr="00195C7A">
        <w:rPr>
          <w:rFonts w:asciiTheme="minorHAnsi" w:hAnsiTheme="minorHAnsi" w:cstheme="minorHAnsi"/>
        </w:rPr>
        <w:t>Substantially means real, not imaginary</w:t>
      </w:r>
    </w:p>
    <w:p w14:paraId="2CDE0A61" w14:textId="77777777" w:rsidR="00191A8C" w:rsidRPr="00195C7A" w:rsidRDefault="00191A8C" w:rsidP="00191A8C">
      <w:pPr>
        <w:rPr>
          <w:rFonts w:asciiTheme="minorHAnsi" w:hAnsiTheme="minorHAnsi" w:cstheme="minorHAnsi"/>
          <w:color w:val="000000"/>
        </w:rPr>
      </w:pPr>
      <w:r w:rsidRPr="00195C7A">
        <w:rPr>
          <w:rFonts w:asciiTheme="minorHAnsi" w:hAnsiTheme="minorHAnsi" w:cstheme="minorHAnsi"/>
          <w:b/>
          <w:color w:val="000000"/>
        </w:rPr>
        <w:t>Wollman ’93</w:t>
      </w:r>
      <w:r w:rsidRPr="00195C7A">
        <w:rPr>
          <w:rFonts w:asciiTheme="minorHAnsi" w:hAnsiTheme="minorHAnsi" w:cstheme="minorHAnsi"/>
          <w:color w:val="000000"/>
        </w:rPr>
        <w:t xml:space="preserve"> (Circuit Judge, US Court of Appeals – 8</w:t>
      </w:r>
      <w:r w:rsidRPr="00195C7A">
        <w:rPr>
          <w:rFonts w:asciiTheme="minorHAnsi" w:hAnsiTheme="minorHAnsi" w:cstheme="minorHAnsi"/>
          <w:color w:val="000000"/>
          <w:vertAlign w:val="superscript"/>
        </w:rPr>
        <w:t>th</w:t>
      </w:r>
      <w:r w:rsidRPr="00195C7A">
        <w:rPr>
          <w:rFonts w:asciiTheme="minorHAnsi" w:hAnsiTheme="minorHAnsi" w:cstheme="minorHAnsi"/>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5D40F74A" w14:textId="77777777" w:rsidR="00191A8C" w:rsidRPr="00195C7A" w:rsidRDefault="00191A8C" w:rsidP="00191A8C">
      <w:pPr>
        <w:rPr>
          <w:rFonts w:asciiTheme="minorHAnsi" w:hAnsiTheme="minorHAnsi" w:cstheme="minorHAnsi"/>
          <w:color w:val="000000"/>
        </w:rPr>
      </w:pPr>
    </w:p>
    <w:p w14:paraId="205BB9BC" w14:textId="77777777" w:rsidR="00191A8C" w:rsidRPr="00195C7A" w:rsidRDefault="00191A8C" w:rsidP="00191A8C">
      <w:pPr>
        <w:rPr>
          <w:rFonts w:asciiTheme="minorHAnsi" w:hAnsiTheme="minorHAnsi" w:cstheme="minorHAnsi"/>
          <w:color w:val="000000"/>
        </w:rPr>
      </w:pPr>
      <w:r w:rsidRPr="00195C7A">
        <w:rPr>
          <w:rFonts w:asciiTheme="minorHAnsi" w:hAnsiTheme="minorHAnsi" w:cstheme="minorHAnsi"/>
          <w:color w:val="000000"/>
        </w:rPr>
        <w:t xml:space="preserve">Instruction No. 10 was not given in isolation, however. </w:t>
      </w:r>
      <w:r w:rsidRPr="00195C7A">
        <w:rPr>
          <w:rFonts w:asciiTheme="minorHAnsi" w:hAnsiTheme="minorHAnsi" w:cstheme="minorHAnsi"/>
          <w:color w:val="000000"/>
          <w:u w:val="single"/>
        </w:rPr>
        <w:t>The district court'</w:t>
      </w:r>
      <w:r w:rsidRPr="00195C7A">
        <w:rPr>
          <w:rFonts w:asciiTheme="minorHAnsi" w:hAnsiTheme="minorHAnsi" w:cstheme="minorHAnsi"/>
          <w:color w:val="000000"/>
        </w:rPr>
        <w:t xml:space="preserve">s instructions also contained a definition of "substantial." Instruction No. 11 </w:t>
      </w:r>
      <w:r w:rsidRPr="00195C7A">
        <w:rPr>
          <w:rFonts w:asciiTheme="minorHAnsi" w:hAnsiTheme="minorHAnsi" w:cstheme="minorHAnsi"/>
          <w:color w:val="000000"/>
          <w:u w:val="single"/>
        </w:rPr>
        <w:t>defined "substantial" as meaning "true, real or likely to materialize" and as not meaning "imaginary or unlikely to materialize.</w:t>
      </w:r>
      <w:r w:rsidRPr="00195C7A">
        <w:rPr>
          <w:rFonts w:asciiTheme="minorHAnsi" w:hAnsiTheme="minorHAnsi" w:cstheme="minorHAnsi"/>
          <w:color w:val="000000"/>
        </w:rPr>
        <w:t xml:space="preserve">" This instruction properly limited the potential bases for the jury's decision, which is the essential function of jury instructions. When combined with the contract and the verdict-directing </w:t>
      </w:r>
      <w:proofErr w:type="gramStart"/>
      <w:r w:rsidRPr="00195C7A">
        <w:rPr>
          <w:rFonts w:asciiTheme="minorHAnsi" w:hAnsiTheme="minorHAnsi" w:cstheme="minorHAnsi"/>
          <w:color w:val="000000"/>
        </w:rPr>
        <w:t>instructions,  [</w:t>
      </w:r>
      <w:proofErr w:type="gramEnd"/>
      <w:r w:rsidRPr="00195C7A">
        <w:rPr>
          <w:rFonts w:asciiTheme="minorHAnsi" w:hAnsiTheme="minorHAnsi" w:cstheme="minorHAnsi"/>
          <w:color w:val="000000"/>
        </w:rPr>
        <w:t xml:space="preserve">*1432]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95C7A">
        <w:rPr>
          <w:rFonts w:asciiTheme="minorHAnsi" w:hAnsiTheme="minorHAnsi" w:cstheme="minorHAnsi"/>
          <w:color w:val="000000"/>
        </w:rPr>
        <w:t>channelled</w:t>
      </w:r>
      <w:proofErr w:type="spellEnd"/>
      <w:r w:rsidRPr="00195C7A">
        <w:rPr>
          <w:rFonts w:asciiTheme="minorHAnsi" w:hAnsiTheme="minorHAnsi" w:cstheme="minorHAnsi"/>
          <w:color w:val="000000"/>
        </w:rPr>
        <w:t xml:space="preserve"> into deciding whether KCPL had sufficiently studied and honestly considered the likelihood of receiving such a demand notice. That determination is all that the contract required.</w:t>
      </w:r>
    </w:p>
    <w:p w14:paraId="79F131B1" w14:textId="77777777" w:rsidR="00191A8C" w:rsidRPr="00195C7A" w:rsidRDefault="00191A8C" w:rsidP="00191A8C"/>
    <w:p w14:paraId="350C4FAF" w14:textId="77777777" w:rsidR="00191A8C" w:rsidRPr="00195C7A" w:rsidRDefault="00191A8C" w:rsidP="00191A8C">
      <w:pPr>
        <w:pStyle w:val="Heading3"/>
        <w:rPr>
          <w:rFonts w:asciiTheme="minorHAnsi" w:hAnsiTheme="minorHAnsi"/>
        </w:rPr>
      </w:pPr>
      <w:r w:rsidRPr="00195C7A">
        <w:rPr>
          <w:rFonts w:asciiTheme="minorHAnsi" w:hAnsiTheme="minorHAnsi"/>
        </w:rPr>
        <w:t>Without Material Qualification</w:t>
      </w:r>
    </w:p>
    <w:p w14:paraId="3459B422" w14:textId="77777777" w:rsidR="00191A8C" w:rsidRPr="00195C7A" w:rsidRDefault="00191A8C" w:rsidP="00191A8C">
      <w:pPr>
        <w:rPr>
          <w:rFonts w:asciiTheme="minorHAnsi" w:hAnsiTheme="minorHAnsi"/>
        </w:rPr>
      </w:pPr>
    </w:p>
    <w:p w14:paraId="706041BC" w14:textId="77777777" w:rsidR="00191A8C" w:rsidRPr="00195C7A" w:rsidRDefault="00191A8C" w:rsidP="00191A8C">
      <w:pPr>
        <w:pStyle w:val="Heading4"/>
        <w:rPr>
          <w:rFonts w:asciiTheme="minorHAnsi" w:hAnsiTheme="minorHAnsi"/>
        </w:rPr>
      </w:pPr>
      <w:r w:rsidRPr="00195C7A">
        <w:rPr>
          <w:rFonts w:asciiTheme="minorHAnsi" w:hAnsiTheme="minorHAnsi"/>
        </w:rPr>
        <w:t>Substantially is without material qualification</w:t>
      </w:r>
    </w:p>
    <w:p w14:paraId="37C6AAC8" w14:textId="77777777" w:rsidR="00191A8C" w:rsidRPr="00195C7A" w:rsidRDefault="00191A8C" w:rsidP="00191A8C">
      <w:pPr>
        <w:rPr>
          <w:rStyle w:val="Style11ptUnderline"/>
          <w:rFonts w:asciiTheme="minorHAnsi" w:hAnsiTheme="minorHAnsi"/>
          <w:bCs/>
          <w:color w:val="000000"/>
        </w:rPr>
      </w:pPr>
      <w:r w:rsidRPr="00195C7A">
        <w:rPr>
          <w:rStyle w:val="Style12ptBold"/>
          <w:rFonts w:asciiTheme="minorHAnsi" w:hAnsiTheme="minorHAnsi"/>
        </w:rPr>
        <w:t>Black’s Law 91</w:t>
      </w:r>
      <w:r w:rsidRPr="00195C7A">
        <w:rPr>
          <w:rFonts w:asciiTheme="minorHAnsi" w:hAnsiTheme="minorHAnsi"/>
          <w:bCs/>
        </w:rPr>
        <w:t xml:space="preserve"> (</w:t>
      </w:r>
      <w:r w:rsidRPr="00195C7A">
        <w:rPr>
          <w:rFonts w:asciiTheme="minorHAnsi" w:hAnsiTheme="minorHAnsi"/>
        </w:rPr>
        <w:t>Dictionary, p. 1024)</w:t>
      </w:r>
    </w:p>
    <w:p w14:paraId="5B927A45" w14:textId="77777777" w:rsidR="00191A8C" w:rsidRPr="00195C7A" w:rsidRDefault="00191A8C" w:rsidP="00191A8C">
      <w:pPr>
        <w:rPr>
          <w:rFonts w:asciiTheme="minorHAnsi" w:hAnsiTheme="minorHAnsi"/>
          <w:sz w:val="16"/>
        </w:rPr>
      </w:pPr>
      <w:r w:rsidRPr="00195C7A">
        <w:rPr>
          <w:rStyle w:val="Style11ptUnderline"/>
          <w:rFonts w:asciiTheme="minorHAnsi" w:hAnsiTheme="minorHAnsi"/>
        </w:rPr>
        <w:t>Substantially - means</w:t>
      </w:r>
      <w:r w:rsidRPr="00195C7A">
        <w:rPr>
          <w:rFonts w:asciiTheme="minorHAnsi" w:hAnsiTheme="minorHAnsi"/>
          <w:sz w:val="16"/>
        </w:rPr>
        <w:t xml:space="preserve"> </w:t>
      </w:r>
      <w:proofErr w:type="gramStart"/>
      <w:r w:rsidRPr="00195C7A">
        <w:rPr>
          <w:rFonts w:asciiTheme="minorHAnsi" w:hAnsiTheme="minorHAnsi"/>
          <w:sz w:val="16"/>
        </w:rPr>
        <w:t>essentially;</w:t>
      </w:r>
      <w:proofErr w:type="gramEnd"/>
      <w:r w:rsidRPr="00195C7A">
        <w:rPr>
          <w:rFonts w:asciiTheme="minorHAnsi" w:hAnsiTheme="minorHAnsi"/>
          <w:sz w:val="16"/>
        </w:rPr>
        <w:t xml:space="preserve"> </w:t>
      </w:r>
      <w:r w:rsidRPr="00195C7A">
        <w:rPr>
          <w:rStyle w:val="Style11ptUnderline"/>
          <w:rFonts w:asciiTheme="minorHAnsi" w:hAnsiTheme="minorHAnsi"/>
        </w:rPr>
        <w:t>without material qualification</w:t>
      </w:r>
      <w:r w:rsidRPr="00195C7A">
        <w:rPr>
          <w:rFonts w:asciiTheme="minorHAnsi" w:hAnsiTheme="minorHAnsi"/>
          <w:sz w:val="16"/>
        </w:rPr>
        <w:t>.</w:t>
      </w:r>
    </w:p>
    <w:p w14:paraId="1D698B13" w14:textId="77777777" w:rsidR="00191A8C" w:rsidRPr="00195C7A" w:rsidRDefault="00191A8C" w:rsidP="00191A8C"/>
    <w:p w14:paraId="750921DB" w14:textId="77777777" w:rsidR="00191A8C" w:rsidRPr="00195C7A" w:rsidRDefault="00191A8C" w:rsidP="00191A8C">
      <w:pPr>
        <w:pStyle w:val="Heading3"/>
      </w:pPr>
      <w:r w:rsidRPr="00195C7A">
        <w:t>Across the board</w:t>
      </w:r>
    </w:p>
    <w:p w14:paraId="7A64B31C" w14:textId="77777777" w:rsidR="00191A8C" w:rsidRPr="00195C7A" w:rsidRDefault="00191A8C" w:rsidP="00191A8C"/>
    <w:p w14:paraId="04383063" w14:textId="77777777" w:rsidR="00191A8C" w:rsidRPr="00195C7A" w:rsidRDefault="00191A8C" w:rsidP="00191A8C">
      <w:pPr>
        <w:pStyle w:val="Heading4"/>
      </w:pPr>
      <w:r w:rsidRPr="00195C7A">
        <w:t>Substantially means across the board</w:t>
      </w:r>
    </w:p>
    <w:p w14:paraId="7AA4F923" w14:textId="77777777" w:rsidR="00191A8C" w:rsidRPr="00195C7A" w:rsidRDefault="00191A8C" w:rsidP="00191A8C">
      <w:r w:rsidRPr="00195C7A">
        <w:t xml:space="preserve">Brian </w:t>
      </w:r>
      <w:r w:rsidRPr="00195C7A">
        <w:rPr>
          <w:rStyle w:val="Style13ptBold"/>
        </w:rPr>
        <w:t>Anderson 5</w:t>
      </w:r>
      <w:r w:rsidRPr="00195C7A">
        <w:t xml:space="preserve">, Becky Collins, Barbara Van </w:t>
      </w:r>
      <w:proofErr w:type="spellStart"/>
      <w:r w:rsidRPr="00195C7A">
        <w:t>Haren</w:t>
      </w:r>
      <w:proofErr w:type="spellEnd"/>
      <w:r w:rsidRPr="00195C7A">
        <w:t xml:space="preserve"> &amp; Nissan Bar-Lev, WCASS Research / Special Projects Committee* Report on: A Conceptual Framework for Developing a 504 School District Policy, </w:t>
      </w:r>
      <w:hyperlink r:id="rId94" w:history="1">
        <w:r w:rsidRPr="00195C7A">
          <w:rPr>
            <w:rStyle w:val="Hyperlink"/>
          </w:rPr>
          <w:t>http://www.specialed.us/issues-504policy/504.htm</w:t>
        </w:r>
      </w:hyperlink>
    </w:p>
    <w:p w14:paraId="25F6B63E" w14:textId="77777777" w:rsidR="00191A8C" w:rsidRPr="00195C7A" w:rsidRDefault="00191A8C" w:rsidP="00191A8C"/>
    <w:p w14:paraId="04BA2C30" w14:textId="77777777" w:rsidR="00191A8C" w:rsidRPr="00195C7A" w:rsidRDefault="00191A8C" w:rsidP="00191A8C">
      <w:pPr>
        <w:rPr>
          <w:sz w:val="12"/>
        </w:rPr>
      </w:pPr>
      <w:r w:rsidRPr="00195C7A">
        <w:rPr>
          <w:rStyle w:val="StyleUnderline"/>
        </w:rPr>
        <w:t xml:space="preserve">A substantial limitation is a significant restriction </w:t>
      </w:r>
      <w:r w:rsidRPr="00195C7A">
        <w:rPr>
          <w:sz w:val="12"/>
        </w:rPr>
        <w:t xml:space="preserve">as to the condition, manner, or duration </w:t>
      </w:r>
      <w:r w:rsidRPr="00195C7A">
        <w:rPr>
          <w:rStyle w:val="StyleUnderline"/>
        </w:rPr>
        <w:t>under which an individual can perform a particular major life activity</w:t>
      </w:r>
      <w:r w:rsidRPr="00195C7A">
        <w:rPr>
          <w:sz w:val="12"/>
        </w:rPr>
        <w:t xml:space="preserve"> as </w:t>
      </w:r>
      <w:r w:rsidRPr="00195C7A">
        <w:rPr>
          <w:rStyle w:val="StyleUnderline"/>
        </w:rPr>
        <w:t>compared</w:t>
      </w:r>
      <w:r w:rsidRPr="00195C7A">
        <w:rPr>
          <w:sz w:val="12"/>
        </w:rPr>
        <w:t xml:space="preserve"> </w:t>
      </w:r>
      <w:r w:rsidRPr="00195C7A">
        <w:rPr>
          <w:rStyle w:val="StyleUnderline"/>
        </w:rPr>
        <w:t>to</w:t>
      </w:r>
      <w:r w:rsidRPr="00195C7A">
        <w:rPr>
          <w:sz w:val="12"/>
        </w:rPr>
        <w:t xml:space="preserve"> </w:t>
      </w:r>
      <w:r w:rsidRPr="00195C7A">
        <w:rPr>
          <w:rStyle w:val="StyleUnderline"/>
        </w:rPr>
        <w:t>the</w:t>
      </w:r>
      <w:r w:rsidRPr="00195C7A">
        <w:rPr>
          <w:sz w:val="12"/>
        </w:rPr>
        <w:t xml:space="preserve"> condition, manner, or duration under which the </w:t>
      </w:r>
      <w:r w:rsidRPr="00195C7A">
        <w:rPr>
          <w:rStyle w:val="StyleUnderline"/>
        </w:rPr>
        <w:t>average person in the general population</w:t>
      </w:r>
      <w:r w:rsidRPr="00195C7A">
        <w:rPr>
          <w:sz w:val="12"/>
        </w:rPr>
        <w:t xml:space="preserve"> can perform that same major life </w:t>
      </w:r>
      <w:proofErr w:type="gramStart"/>
      <w:r w:rsidRPr="00195C7A">
        <w:rPr>
          <w:sz w:val="12"/>
        </w:rPr>
        <w:t>activity.¶</w:t>
      </w:r>
      <w:proofErr w:type="gramEnd"/>
      <w:r w:rsidRPr="00195C7A">
        <w:rPr>
          <w:sz w:val="12"/>
        </w:rPr>
        <w:t xml:space="preserve"> The 504 regulation does not define substantial limitation, and the regulation gives discretion to schools to decide what substantial limitation is. The key here is to be consistent internally and to be consistent with pertinent court </w:t>
      </w:r>
      <w:proofErr w:type="gramStart"/>
      <w:r w:rsidRPr="00195C7A">
        <w:rPr>
          <w:sz w:val="12"/>
        </w:rPr>
        <w:t>decisions.¶</w:t>
      </w:r>
      <w:proofErr w:type="gramEnd"/>
      <w:r w:rsidRPr="00195C7A">
        <w:rPr>
          <w:sz w:val="12"/>
        </w:rPr>
        <w:t xml:space="preserve"> </w:t>
      </w:r>
      <w:r w:rsidRPr="00195C7A">
        <w:rPr>
          <w:rStyle w:val="StyleUnderline"/>
        </w:rPr>
        <w:t>The issue “Does it substantially limit</w:t>
      </w:r>
      <w:r w:rsidRPr="00195C7A">
        <w:rPr>
          <w:sz w:val="12"/>
        </w:rPr>
        <w:t xml:space="preserve"> the major life activity?” </w:t>
      </w:r>
      <w:r w:rsidRPr="00195C7A">
        <w:rPr>
          <w:rStyle w:val="StyleUnderline"/>
        </w:rPr>
        <w:t>was clarified by the US Supreme Court</w:t>
      </w:r>
      <w:r w:rsidRPr="00195C7A">
        <w:rPr>
          <w:sz w:val="12"/>
        </w:rPr>
        <w:t xml:space="preserve"> decision on January 8th, 2002 , “Toyota v. Williams”. In this labor related case, </w:t>
      </w:r>
      <w:r w:rsidRPr="00195C7A">
        <w:rPr>
          <w:rStyle w:val="StyleUnderline"/>
        </w:rPr>
        <w:t>the Supreme Court noted that to meet the “substantially limit” definition</w:t>
      </w:r>
      <w:r w:rsidRPr="00195C7A">
        <w:rPr>
          <w:sz w:val="12"/>
        </w:rPr>
        <w:t>, the disability</w:t>
      </w:r>
      <w:r w:rsidRPr="00195C7A">
        <w:rPr>
          <w:rStyle w:val="StyleUnderline"/>
        </w:rPr>
        <w:t xml:space="preserve"> must occur </w:t>
      </w:r>
      <w:r w:rsidRPr="00195C7A">
        <w:rPr>
          <w:rStyle w:val="Emphasis"/>
        </w:rPr>
        <w:t>across the board</w:t>
      </w:r>
      <w:r w:rsidRPr="00195C7A">
        <w:rPr>
          <w:sz w:val="12"/>
        </w:rPr>
        <w:t xml:space="preserve"> </w:t>
      </w:r>
      <w:r w:rsidRPr="00195C7A">
        <w:rPr>
          <w:rStyle w:val="StyleUnderline"/>
        </w:rPr>
        <w:t>in multiple environments</w:t>
      </w:r>
      <w:r w:rsidRPr="00195C7A">
        <w:rPr>
          <w:sz w:val="12"/>
        </w:rPr>
        <w:t>, not only in one environment or one setting. The implications for school related 504 eligibility decisions are clear: The disability in question must be manifested in all facets of the student’s life, not only in school.</w:t>
      </w:r>
    </w:p>
    <w:p w14:paraId="753DE1BC" w14:textId="77777777" w:rsidR="00191A8C" w:rsidRPr="00195C7A" w:rsidRDefault="00191A8C" w:rsidP="00191A8C"/>
    <w:p w14:paraId="6209E141" w14:textId="77777777" w:rsidR="00191A8C" w:rsidRPr="00195C7A" w:rsidRDefault="00191A8C" w:rsidP="00191A8C">
      <w:pPr>
        <w:pStyle w:val="Heading3"/>
        <w:rPr>
          <w:rFonts w:asciiTheme="minorHAnsi" w:hAnsiTheme="minorHAnsi"/>
        </w:rPr>
      </w:pPr>
      <w:r w:rsidRPr="00195C7A">
        <w:rPr>
          <w:rFonts w:asciiTheme="minorHAnsi" w:hAnsiTheme="minorHAnsi"/>
        </w:rPr>
        <w:t>Durable</w:t>
      </w:r>
    </w:p>
    <w:p w14:paraId="30137379" w14:textId="77777777" w:rsidR="00191A8C" w:rsidRPr="00195C7A" w:rsidRDefault="00191A8C" w:rsidP="00191A8C">
      <w:pPr>
        <w:rPr>
          <w:rFonts w:asciiTheme="minorHAnsi" w:hAnsiTheme="minorHAnsi"/>
        </w:rPr>
      </w:pPr>
    </w:p>
    <w:p w14:paraId="7541C245" w14:textId="77777777" w:rsidR="00191A8C" w:rsidRPr="00195C7A" w:rsidRDefault="00191A8C" w:rsidP="00191A8C">
      <w:pPr>
        <w:pStyle w:val="Heading4"/>
        <w:rPr>
          <w:rFonts w:asciiTheme="minorHAnsi" w:hAnsiTheme="minorHAnsi"/>
        </w:rPr>
      </w:pPr>
      <w:r w:rsidRPr="00195C7A">
        <w:rPr>
          <w:rFonts w:asciiTheme="minorHAnsi" w:hAnsiTheme="minorHAnsi"/>
        </w:rPr>
        <w:t>“Substantial” means durable</w:t>
      </w:r>
    </w:p>
    <w:p w14:paraId="76C6BEAF" w14:textId="77777777" w:rsidR="00191A8C" w:rsidRPr="00195C7A" w:rsidRDefault="00191A8C" w:rsidP="00191A8C">
      <w:pPr>
        <w:autoSpaceDE w:val="0"/>
        <w:autoSpaceDN w:val="0"/>
        <w:adjustRightInd w:val="0"/>
        <w:rPr>
          <w:rStyle w:val="Style1Char1"/>
          <w:rFonts w:asciiTheme="minorHAnsi" w:hAnsiTheme="minorHAnsi"/>
        </w:rPr>
      </w:pPr>
      <w:r w:rsidRPr="00195C7A">
        <w:rPr>
          <w:rStyle w:val="Heading2Char2"/>
          <w:rFonts w:asciiTheme="minorHAnsi" w:hAnsiTheme="minorHAnsi"/>
        </w:rPr>
        <w:t>Ballantine’s 94</w:t>
      </w:r>
      <w:r w:rsidRPr="00195C7A">
        <w:rPr>
          <w:rFonts w:asciiTheme="minorHAnsi" w:hAnsiTheme="minorHAnsi"/>
        </w:rPr>
        <w:t xml:space="preserve"> (Thesaurus for Legal Research and Writing, p. 173)</w:t>
      </w:r>
    </w:p>
    <w:p w14:paraId="418E35E3" w14:textId="77777777" w:rsidR="00191A8C" w:rsidRPr="00195C7A" w:rsidRDefault="00191A8C" w:rsidP="00191A8C">
      <w:pPr>
        <w:rPr>
          <w:rFonts w:asciiTheme="minorHAnsi" w:hAnsiTheme="minorHAnsi"/>
          <w:sz w:val="16"/>
        </w:rPr>
      </w:pPr>
      <w:r w:rsidRPr="00195C7A">
        <w:rPr>
          <w:rStyle w:val="Style1Char1"/>
          <w:rFonts w:asciiTheme="minorHAnsi" w:hAnsiTheme="minorHAnsi"/>
        </w:rPr>
        <w:t>substantial</w:t>
      </w:r>
      <w:r w:rsidRPr="00195C7A">
        <w:rPr>
          <w:rFonts w:asciiTheme="minorHAnsi" w:hAnsiTheme="minorHAnsi"/>
          <w:sz w:val="16"/>
        </w:rPr>
        <w:t xml:space="preserve"> [</w:t>
      </w:r>
      <w:proofErr w:type="gramStart"/>
      <w:r w:rsidRPr="00195C7A">
        <w:rPr>
          <w:rFonts w:asciiTheme="minorHAnsi" w:hAnsiTheme="minorHAnsi"/>
          <w:sz w:val="16"/>
        </w:rPr>
        <w:t>sub .</w:t>
      </w:r>
      <w:proofErr w:type="gramEnd"/>
      <w:r w:rsidRPr="00195C7A">
        <w:rPr>
          <w:rFonts w:asciiTheme="minorHAnsi" w:hAnsiTheme="minorHAnsi"/>
          <w:sz w:val="16"/>
        </w:rPr>
        <w:t xml:space="preserve"> </w:t>
      </w:r>
      <w:proofErr w:type="gramStart"/>
      <w:r w:rsidRPr="00195C7A">
        <w:rPr>
          <w:rFonts w:asciiTheme="minorHAnsi" w:hAnsiTheme="minorHAnsi"/>
          <w:i/>
          <w:sz w:val="16"/>
        </w:rPr>
        <w:t>stan</w:t>
      </w:r>
      <w:r w:rsidRPr="00195C7A">
        <w:rPr>
          <w:rFonts w:asciiTheme="minorHAnsi" w:hAnsiTheme="minorHAnsi"/>
          <w:sz w:val="16"/>
        </w:rPr>
        <w:t xml:space="preserve"> .</w:t>
      </w:r>
      <w:proofErr w:type="gramEnd"/>
      <w:r w:rsidRPr="00195C7A">
        <w:rPr>
          <w:rFonts w:asciiTheme="minorHAnsi" w:hAnsiTheme="minorHAnsi"/>
          <w:sz w:val="16"/>
        </w:rPr>
        <w:t xml:space="preserve"> </w:t>
      </w:r>
      <w:proofErr w:type="spellStart"/>
      <w:r w:rsidRPr="00195C7A">
        <w:rPr>
          <w:rFonts w:asciiTheme="minorHAnsi" w:hAnsiTheme="minorHAnsi"/>
          <w:sz w:val="16"/>
        </w:rPr>
        <w:t>shel</w:t>
      </w:r>
      <w:proofErr w:type="spellEnd"/>
      <w:r w:rsidRPr="00195C7A">
        <w:rPr>
          <w:rFonts w:asciiTheme="minorHAnsi" w:hAnsiTheme="minorHAnsi"/>
          <w:sz w:val="16"/>
        </w:rPr>
        <w:t xml:space="preserve">] </w:t>
      </w:r>
      <w:r w:rsidRPr="00195C7A">
        <w:rPr>
          <w:rFonts w:asciiTheme="minorHAnsi" w:hAnsiTheme="minorHAnsi"/>
          <w:i/>
          <w:sz w:val="16"/>
        </w:rPr>
        <w:t>adj</w:t>
      </w:r>
      <w:r w:rsidRPr="00195C7A">
        <w:rPr>
          <w:rFonts w:asciiTheme="minorHAnsi" w:hAnsiTheme="minorHAnsi"/>
          <w:sz w:val="16"/>
        </w:rPr>
        <w:t xml:space="preserve">. abundant, consequential, </w:t>
      </w:r>
      <w:r w:rsidRPr="00195C7A">
        <w:rPr>
          <w:rStyle w:val="Style1Char1"/>
          <w:rFonts w:asciiTheme="minorHAnsi" w:hAnsiTheme="minorHAnsi"/>
        </w:rPr>
        <w:t>durable</w:t>
      </w:r>
      <w:r w:rsidRPr="00195C7A">
        <w:rPr>
          <w:rFonts w:asciiTheme="minorHAnsi" w:hAnsiTheme="minorHAnsi"/>
          <w:sz w:val="16"/>
        </w:rPr>
        <w:t>, extraordinary, heavyweight, plentiful (“a substantial supply”); actual, concrete, existent, physical, righteous, sensible, tangible (“substantial problem”); affluent, comfortable, easy, opulent, prosperous, solvent.</w:t>
      </w:r>
    </w:p>
    <w:p w14:paraId="07B6181D" w14:textId="77777777" w:rsidR="00191A8C" w:rsidRPr="00195C7A" w:rsidRDefault="00191A8C" w:rsidP="00191A8C"/>
    <w:p w14:paraId="6FC7D16C" w14:textId="77777777" w:rsidR="00191A8C" w:rsidRPr="00195C7A" w:rsidRDefault="00191A8C" w:rsidP="00191A8C">
      <w:pPr>
        <w:pStyle w:val="Heading3"/>
        <w:rPr>
          <w:rFonts w:asciiTheme="minorHAnsi" w:hAnsiTheme="minorHAnsi"/>
        </w:rPr>
      </w:pPr>
      <w:r w:rsidRPr="00195C7A">
        <w:rPr>
          <w:rFonts w:asciiTheme="minorHAnsi" w:hAnsiTheme="minorHAnsi"/>
        </w:rPr>
        <w:t>Certainty</w:t>
      </w:r>
    </w:p>
    <w:p w14:paraId="5FBA019C" w14:textId="77777777" w:rsidR="00191A8C" w:rsidRPr="00195C7A" w:rsidRDefault="00191A8C" w:rsidP="00191A8C">
      <w:pPr>
        <w:rPr>
          <w:rFonts w:asciiTheme="minorHAnsi" w:hAnsiTheme="minorHAnsi"/>
        </w:rPr>
      </w:pPr>
    </w:p>
    <w:p w14:paraId="7DDCB4BB" w14:textId="77777777" w:rsidR="00191A8C" w:rsidRPr="00195C7A" w:rsidRDefault="00191A8C" w:rsidP="00191A8C">
      <w:pPr>
        <w:pStyle w:val="Heading4"/>
        <w:rPr>
          <w:rFonts w:asciiTheme="minorHAnsi" w:hAnsiTheme="minorHAnsi"/>
        </w:rPr>
      </w:pPr>
      <w:r w:rsidRPr="00195C7A">
        <w:rPr>
          <w:rFonts w:asciiTheme="minorHAnsi" w:hAnsiTheme="minorHAnsi"/>
        </w:rPr>
        <w:t>“Substantial” requires a certain mandate</w:t>
      </w:r>
    </w:p>
    <w:p w14:paraId="170E5BD4" w14:textId="77777777" w:rsidR="00191A8C" w:rsidRPr="00195C7A" w:rsidRDefault="00191A8C" w:rsidP="00191A8C">
      <w:pPr>
        <w:rPr>
          <w:rStyle w:val="Style4Char"/>
          <w:rFonts w:asciiTheme="minorHAnsi" w:eastAsia="SimSun" w:hAnsiTheme="minorHAnsi"/>
          <w:lang w:eastAsia="zh-CN"/>
        </w:rPr>
      </w:pPr>
      <w:r w:rsidRPr="00195C7A">
        <w:rPr>
          <w:rStyle w:val="Style13ptBold"/>
          <w:rFonts w:asciiTheme="minorHAnsi" w:hAnsiTheme="minorHAnsi"/>
        </w:rPr>
        <w:t>Words and Phrases 64</w:t>
      </w:r>
      <w:r w:rsidRPr="00195C7A">
        <w:rPr>
          <w:rFonts w:asciiTheme="minorHAnsi" w:eastAsia="SimSun" w:hAnsiTheme="minorHAnsi"/>
          <w:lang w:eastAsia="zh-CN"/>
        </w:rPr>
        <w:t xml:space="preserve"> (40W&amp;P 759)</w:t>
      </w:r>
    </w:p>
    <w:p w14:paraId="1CE58B17" w14:textId="77777777" w:rsidR="00191A8C" w:rsidRPr="00195C7A" w:rsidRDefault="00191A8C" w:rsidP="00191A8C">
      <w:pPr>
        <w:rPr>
          <w:rFonts w:asciiTheme="minorHAnsi" w:eastAsia="SimSun" w:hAnsiTheme="minorHAnsi"/>
          <w:sz w:val="16"/>
          <w:lang w:eastAsia="zh-CN"/>
        </w:rPr>
      </w:pPr>
      <w:r w:rsidRPr="00195C7A">
        <w:rPr>
          <w:rStyle w:val="StyleUnderline"/>
          <w:rFonts w:asciiTheme="minorHAnsi" w:hAnsiTheme="minorHAnsi"/>
        </w:rPr>
        <w:t>The words</w:t>
      </w:r>
      <w:r w:rsidRPr="00195C7A">
        <w:rPr>
          <w:rFonts w:asciiTheme="minorHAnsi" w:eastAsia="SimSun" w:hAnsiTheme="minorHAnsi"/>
          <w:sz w:val="16"/>
          <w:lang w:eastAsia="zh-CN"/>
        </w:rPr>
        <w:t xml:space="preserve">" outward, open, actual, visible, </w:t>
      </w:r>
      <w:r w:rsidRPr="00195C7A">
        <w:rPr>
          <w:rStyle w:val="StyleUnderline"/>
          <w:rFonts w:asciiTheme="minorHAnsi" w:hAnsiTheme="minorHAnsi"/>
        </w:rPr>
        <w:t>substantial</w:t>
      </w:r>
      <w:r w:rsidRPr="00195C7A">
        <w:rPr>
          <w:rFonts w:asciiTheme="minorHAnsi" w:eastAsia="SimSun" w:hAnsiTheme="minorHAnsi"/>
          <w:sz w:val="16"/>
          <w:lang w:eastAsia="zh-CN"/>
        </w:rPr>
        <w:t xml:space="preserve">, and exclusive," in connection with a change of possession, mean substantially the same thing. They </w:t>
      </w:r>
      <w:r w:rsidRPr="00195C7A">
        <w:rPr>
          <w:rStyle w:val="StyleUnderline"/>
          <w:rFonts w:asciiTheme="minorHAnsi" w:hAnsiTheme="minorHAnsi"/>
        </w:rPr>
        <w:t>mean not concealed</w:t>
      </w:r>
      <w:r w:rsidRPr="00195C7A">
        <w:rPr>
          <w:rFonts w:asciiTheme="minorHAnsi" w:eastAsia="SimSun" w:hAnsiTheme="minorHAnsi"/>
          <w:sz w:val="16"/>
          <w:lang w:eastAsia="zh-CN"/>
        </w:rPr>
        <w:t xml:space="preserve">; not hidden; exposed to view; free from concealment, dissimulation, reserve, or disguise; in full existence; </w:t>
      </w:r>
      <w:r w:rsidRPr="00195C7A">
        <w:rPr>
          <w:rStyle w:val="StyleUnderline"/>
          <w:rFonts w:asciiTheme="minorHAnsi" w:hAnsiTheme="minorHAnsi"/>
        </w:rPr>
        <w:t>denoting that which not merely can be, but is opposed to potential</w:t>
      </w:r>
      <w:r w:rsidRPr="00195C7A">
        <w:rPr>
          <w:rStyle w:val="Style4Char"/>
          <w:rFonts w:asciiTheme="minorHAnsi" w:eastAsia="SimSun" w:hAnsiTheme="minorHAnsi"/>
          <w:szCs w:val="20"/>
        </w:rPr>
        <w:t>,</w:t>
      </w:r>
      <w:r w:rsidRPr="00195C7A">
        <w:rPr>
          <w:rFonts w:asciiTheme="minorHAnsi" w:eastAsia="SimSun" w:hAnsiTheme="minorHAnsi"/>
          <w:sz w:val="16"/>
          <w:lang w:eastAsia="zh-CN"/>
        </w:rPr>
        <w:t xml:space="preserve"> apparent, constructive, and imaginary; veritable; genuine; </w:t>
      </w:r>
      <w:r w:rsidRPr="00195C7A">
        <w:rPr>
          <w:rStyle w:val="Emphasis"/>
          <w:rFonts w:asciiTheme="minorHAnsi" w:hAnsiTheme="minorHAnsi"/>
        </w:rPr>
        <w:t>certain</w:t>
      </w:r>
      <w:r w:rsidRPr="00195C7A">
        <w:rPr>
          <w:rStyle w:val="StyleUnderline"/>
          <w:rFonts w:asciiTheme="minorHAnsi" w:hAnsiTheme="minorHAnsi"/>
        </w:rPr>
        <w:t xml:space="preserve">: absolute: </w:t>
      </w:r>
      <w:r w:rsidRPr="00195C7A">
        <w:rPr>
          <w:rStyle w:val="Emphasis"/>
          <w:rFonts w:asciiTheme="minorHAnsi" w:hAnsiTheme="minorHAnsi"/>
        </w:rPr>
        <w:t>real at present time</w:t>
      </w:r>
      <w:r w:rsidRPr="00195C7A">
        <w:rPr>
          <w:rFonts w:asciiTheme="minorHAnsi" w:eastAsia="SimSun" w:hAnsiTheme="minorHAnsi"/>
          <w:sz w:val="16"/>
          <w:lang w:eastAsia="zh-CN"/>
        </w:rPr>
        <w:t>, as a matter of fact, not merely nominal; opposed to form; actually existing; true; not including, admitting, or pertaining to any others; undivided; sole; opposed to inclusive.</w:t>
      </w:r>
    </w:p>
    <w:p w14:paraId="2D15B83D" w14:textId="77777777" w:rsidR="00191A8C" w:rsidRPr="00195C7A" w:rsidRDefault="00191A8C" w:rsidP="00191A8C"/>
    <w:p w14:paraId="3549CF8E" w14:textId="77777777" w:rsidR="00191A8C" w:rsidRPr="00195C7A" w:rsidRDefault="00191A8C" w:rsidP="00191A8C">
      <w:pPr>
        <w:pStyle w:val="Heading3"/>
        <w:rPr>
          <w:rFonts w:asciiTheme="minorHAnsi" w:eastAsia="SimSun" w:hAnsiTheme="minorHAnsi"/>
          <w:lang w:eastAsia="zh-CN"/>
        </w:rPr>
      </w:pPr>
      <w:r w:rsidRPr="00195C7A">
        <w:rPr>
          <w:rFonts w:asciiTheme="minorHAnsi" w:eastAsia="SimSun" w:hAnsiTheme="minorHAnsi"/>
          <w:lang w:eastAsia="zh-CN"/>
        </w:rPr>
        <w:t>Not Covert</w:t>
      </w:r>
    </w:p>
    <w:p w14:paraId="6BAC5ACB" w14:textId="77777777" w:rsidR="00191A8C" w:rsidRPr="00195C7A" w:rsidRDefault="00191A8C" w:rsidP="00191A8C">
      <w:pPr>
        <w:rPr>
          <w:rFonts w:asciiTheme="minorHAnsi" w:hAnsiTheme="minorHAnsi"/>
        </w:rPr>
      </w:pPr>
    </w:p>
    <w:p w14:paraId="4E240047" w14:textId="77777777" w:rsidR="00191A8C" w:rsidRPr="00195C7A" w:rsidRDefault="00191A8C" w:rsidP="00191A8C">
      <w:pPr>
        <w:pStyle w:val="Heading4"/>
        <w:rPr>
          <w:rFonts w:asciiTheme="minorHAnsi" w:hAnsiTheme="minorHAnsi"/>
        </w:rPr>
      </w:pPr>
      <w:r w:rsidRPr="00195C7A">
        <w:rPr>
          <w:rFonts w:asciiTheme="minorHAnsi" w:hAnsiTheme="minorHAnsi"/>
        </w:rPr>
        <w:t>“Substantially” means not covert</w:t>
      </w:r>
    </w:p>
    <w:p w14:paraId="562B783C" w14:textId="77777777" w:rsidR="00191A8C" w:rsidRPr="00195C7A" w:rsidRDefault="00191A8C" w:rsidP="00191A8C">
      <w:pPr>
        <w:rPr>
          <w:rFonts w:asciiTheme="minorHAnsi" w:hAnsiTheme="minorHAnsi"/>
        </w:rPr>
      </w:pPr>
      <w:r w:rsidRPr="00195C7A">
        <w:rPr>
          <w:rStyle w:val="Heading2Char2"/>
          <w:rFonts w:asciiTheme="minorHAnsi" w:hAnsiTheme="minorHAnsi"/>
        </w:rPr>
        <w:t>Words &amp; Phrases 64</w:t>
      </w:r>
      <w:r w:rsidRPr="00195C7A">
        <w:rPr>
          <w:rFonts w:asciiTheme="minorHAnsi" w:hAnsiTheme="minorHAnsi"/>
        </w:rPr>
        <w:t xml:space="preserve"> (40 W&amp;P 759)</w:t>
      </w:r>
    </w:p>
    <w:p w14:paraId="5CB08AD5" w14:textId="77777777" w:rsidR="00191A8C" w:rsidRPr="00195C7A" w:rsidRDefault="00191A8C" w:rsidP="00191A8C">
      <w:pPr>
        <w:rPr>
          <w:rFonts w:asciiTheme="minorHAnsi" w:hAnsiTheme="minorHAnsi"/>
          <w:sz w:val="16"/>
        </w:rPr>
      </w:pPr>
      <w:r w:rsidRPr="00195C7A">
        <w:rPr>
          <w:rStyle w:val="StyleUnderline"/>
          <w:rFonts w:asciiTheme="minorHAnsi" w:hAnsiTheme="minorHAnsi"/>
        </w:rPr>
        <w:t>The words</w:t>
      </w:r>
      <w:r w:rsidRPr="00195C7A">
        <w:rPr>
          <w:rFonts w:asciiTheme="minorHAnsi" w:hAnsiTheme="minorHAnsi"/>
          <w:sz w:val="16"/>
        </w:rPr>
        <w:t xml:space="preserve"> “outward, open, actual, visible, </w:t>
      </w:r>
      <w:r w:rsidRPr="00195C7A">
        <w:rPr>
          <w:rStyle w:val="StyleUnderline"/>
          <w:rFonts w:asciiTheme="minorHAnsi" w:hAnsiTheme="minorHAnsi"/>
        </w:rPr>
        <w:t>substantial</w:t>
      </w:r>
      <w:r w:rsidRPr="00195C7A">
        <w:rPr>
          <w:rFonts w:asciiTheme="minorHAnsi" w:hAnsiTheme="minorHAnsi"/>
          <w:sz w:val="16"/>
        </w:rPr>
        <w:t xml:space="preserve">, and exclusive,” in connection with a change of possession, mean substantially the same thing. They </w:t>
      </w:r>
      <w:r w:rsidRPr="00195C7A">
        <w:rPr>
          <w:rStyle w:val="StyleUnderline"/>
          <w:rFonts w:asciiTheme="minorHAnsi" w:hAnsiTheme="minorHAnsi"/>
        </w:rPr>
        <w:t xml:space="preserve">mean </w:t>
      </w:r>
      <w:r w:rsidRPr="00195C7A">
        <w:rPr>
          <w:rStyle w:val="Emphasis"/>
          <w:rFonts w:asciiTheme="minorHAnsi" w:hAnsiTheme="minorHAnsi"/>
        </w:rPr>
        <w:t>not concealed</w:t>
      </w:r>
      <w:r w:rsidRPr="00195C7A">
        <w:rPr>
          <w:rStyle w:val="StyleUnderline"/>
          <w:rFonts w:asciiTheme="minorHAnsi" w:hAnsiTheme="minorHAnsi"/>
        </w:rPr>
        <w:t xml:space="preserve">; </w:t>
      </w:r>
      <w:r w:rsidRPr="00195C7A">
        <w:rPr>
          <w:rStyle w:val="Emphasis"/>
          <w:rFonts w:asciiTheme="minorHAnsi" w:hAnsiTheme="minorHAnsi"/>
        </w:rPr>
        <w:t>not hidden</w:t>
      </w:r>
      <w:r w:rsidRPr="00195C7A">
        <w:rPr>
          <w:rStyle w:val="StyleUnderline"/>
          <w:rFonts w:asciiTheme="minorHAnsi" w:hAnsiTheme="minorHAnsi"/>
        </w:rPr>
        <w:t xml:space="preserve">; </w:t>
      </w:r>
      <w:r w:rsidRPr="00195C7A">
        <w:rPr>
          <w:rStyle w:val="Emphasis"/>
          <w:rFonts w:asciiTheme="minorHAnsi" w:hAnsiTheme="minorHAnsi"/>
        </w:rPr>
        <w:t>exposed to view</w:t>
      </w:r>
      <w:r w:rsidRPr="00195C7A">
        <w:rPr>
          <w:rStyle w:val="StyleUnderline"/>
          <w:rFonts w:asciiTheme="minorHAnsi" w:hAnsiTheme="minorHAnsi"/>
        </w:rPr>
        <w:t xml:space="preserve">; </w:t>
      </w:r>
      <w:r w:rsidRPr="00195C7A">
        <w:rPr>
          <w:rStyle w:val="Emphasis"/>
          <w:rFonts w:asciiTheme="minorHAnsi" w:hAnsiTheme="minorHAnsi"/>
        </w:rPr>
        <w:t>free from concealment</w:t>
      </w:r>
      <w:r w:rsidRPr="00195C7A">
        <w:rPr>
          <w:rFonts w:asciiTheme="minorHAnsi" w:hAnsiTheme="minorHAnsi"/>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7BCB02F0" w14:textId="77777777" w:rsidR="00191A8C" w:rsidRPr="00195C7A" w:rsidRDefault="00191A8C" w:rsidP="00191A8C">
      <w:pPr>
        <w:rPr>
          <w:rFonts w:asciiTheme="minorHAnsi" w:hAnsiTheme="minorHAnsi"/>
        </w:rPr>
      </w:pPr>
    </w:p>
    <w:p w14:paraId="363CB12A" w14:textId="77777777" w:rsidR="00191A8C" w:rsidRPr="00195C7A" w:rsidRDefault="00191A8C" w:rsidP="00191A8C"/>
    <w:p w14:paraId="51657B63" w14:textId="77777777" w:rsidR="00191A8C" w:rsidRPr="00195C7A" w:rsidRDefault="00191A8C" w:rsidP="00191A8C"/>
    <w:p w14:paraId="3D3B6AB8" w14:textId="77777777" w:rsidR="00191A8C" w:rsidRPr="00195C7A" w:rsidRDefault="00191A8C" w:rsidP="00191A8C">
      <w:pPr>
        <w:pStyle w:val="Heading3"/>
      </w:pPr>
      <w:r w:rsidRPr="00195C7A">
        <w:t>Context key</w:t>
      </w:r>
    </w:p>
    <w:p w14:paraId="2B79E1F2" w14:textId="77777777" w:rsidR="00191A8C" w:rsidRPr="00195C7A" w:rsidRDefault="00191A8C" w:rsidP="00191A8C"/>
    <w:p w14:paraId="7DDDD73A" w14:textId="77777777" w:rsidR="00191A8C" w:rsidRPr="00195C7A" w:rsidRDefault="00191A8C" w:rsidP="00191A8C">
      <w:pPr>
        <w:pStyle w:val="Heading4"/>
      </w:pPr>
      <w:r w:rsidRPr="00195C7A">
        <w:t xml:space="preserve">Even if </w:t>
      </w:r>
      <w:proofErr w:type="gramStart"/>
      <w:r w:rsidRPr="00195C7A">
        <w:t>it’s</w:t>
      </w:r>
      <w:proofErr w:type="gramEnd"/>
      <w:r w:rsidRPr="00195C7A">
        <w:t xml:space="preserve"> indefinite, substantially can still be given meaning by looking to contextual usage – it’s a good enough standard for courts</w:t>
      </w:r>
    </w:p>
    <w:p w14:paraId="4296D5DD" w14:textId="77777777" w:rsidR="00191A8C" w:rsidRPr="00195C7A" w:rsidRDefault="00191A8C" w:rsidP="00191A8C">
      <w:pPr>
        <w:rPr>
          <w:rFonts w:asciiTheme="minorHAnsi" w:hAnsiTheme="minorHAnsi"/>
        </w:rPr>
      </w:pPr>
      <w:r w:rsidRPr="00195C7A">
        <w:rPr>
          <w:b/>
        </w:rPr>
        <w:t>Devinsky 2</w:t>
      </w:r>
      <w:r w:rsidRPr="00195C7A">
        <w:rPr>
          <w:rFonts w:asciiTheme="minorHAnsi" w:hAnsiTheme="minorHAnsi"/>
        </w:rPr>
        <w:t xml:space="preserve"> – patent attorney (Paul, “Is Claim "Substantially" Definite?  Ask Person of Skill in the Art”, IP Update, 5(11), November, </w:t>
      </w:r>
      <w:hyperlink r:id="rId95" w:history="1">
        <w:r w:rsidRPr="00195C7A">
          <w:rPr>
            <w:rStyle w:val="Hyperlink"/>
            <w:rFonts w:asciiTheme="minorHAnsi" w:hAnsiTheme="minorHAnsi"/>
          </w:rPr>
          <w:t>https://www.mwe.com/en/thought-leadership/publications/2002/11/ip-update-volume-5-no-11-november-2002</w:t>
        </w:r>
      </w:hyperlink>
    </w:p>
    <w:p w14:paraId="2F975AA0" w14:textId="77777777" w:rsidR="00191A8C" w:rsidRPr="00195C7A" w:rsidRDefault="00191A8C" w:rsidP="00191A8C">
      <w:pPr>
        <w:rPr>
          <w:rFonts w:asciiTheme="minorHAnsi" w:hAnsiTheme="minorHAnsi"/>
        </w:rPr>
      </w:pPr>
    </w:p>
    <w:p w14:paraId="5C7C6FB5" w14:textId="77777777" w:rsidR="00191A8C" w:rsidRPr="00195C7A" w:rsidRDefault="00191A8C" w:rsidP="00191A8C">
      <w:pPr>
        <w:widowControl w:val="0"/>
        <w:rPr>
          <w:rFonts w:asciiTheme="minorHAnsi" w:hAnsiTheme="minorHAnsi"/>
          <w:color w:val="000000"/>
        </w:rPr>
      </w:pPr>
      <w:r w:rsidRPr="00195C7A">
        <w:rPr>
          <w:rFonts w:asciiTheme="minorHAnsi" w:hAnsiTheme="minorHAnsi"/>
          <w:color w:val="000000"/>
        </w:rPr>
        <w:t>In reversing a summary judgment of invalidity,</w:t>
      </w:r>
      <w:r w:rsidRPr="00195C7A">
        <w:rPr>
          <w:rStyle w:val="Style11ptBlack"/>
          <w:rFonts w:asciiTheme="minorHAnsi" w:hAnsiTheme="minorHAnsi"/>
        </w:rPr>
        <w:t xml:space="preserve"> </w:t>
      </w:r>
      <w:r w:rsidRPr="00195C7A">
        <w:rPr>
          <w:rStyle w:val="Style11ptBlackUnderline"/>
          <w:rFonts w:asciiTheme="minorHAnsi" w:hAnsiTheme="minorHAnsi"/>
        </w:rPr>
        <w:t>the U.S. Court of Appeals</w:t>
      </w:r>
      <w:r w:rsidRPr="00195C7A">
        <w:rPr>
          <w:rStyle w:val="Style11ptBlack"/>
          <w:rFonts w:asciiTheme="minorHAnsi" w:hAnsiTheme="minorHAnsi"/>
        </w:rPr>
        <w:t xml:space="preserve"> </w:t>
      </w:r>
      <w:r w:rsidRPr="00195C7A">
        <w:rPr>
          <w:rFonts w:asciiTheme="minorHAnsi" w:hAnsiTheme="minorHAnsi"/>
          <w:color w:val="000000"/>
        </w:rPr>
        <w:t>for the Federal Circuit</w:t>
      </w:r>
      <w:r w:rsidRPr="00195C7A">
        <w:rPr>
          <w:rStyle w:val="Style11ptBlack"/>
          <w:rFonts w:asciiTheme="minorHAnsi" w:hAnsiTheme="minorHAnsi"/>
        </w:rPr>
        <w:t xml:space="preserve"> </w:t>
      </w:r>
      <w:r w:rsidRPr="00195C7A">
        <w:rPr>
          <w:rStyle w:val="Style11ptBlackUnderline"/>
          <w:rFonts w:asciiTheme="minorHAnsi" w:hAnsiTheme="minorHAnsi"/>
        </w:rPr>
        <w:t>found that the district court,</w:t>
      </w:r>
      <w:r w:rsidRPr="00195C7A">
        <w:rPr>
          <w:rStyle w:val="Style11ptBlack"/>
          <w:rFonts w:asciiTheme="minorHAnsi" w:hAnsiTheme="minorHAnsi"/>
        </w:rPr>
        <w:t xml:space="preserve"> </w:t>
      </w:r>
      <w:r w:rsidRPr="00195C7A">
        <w:rPr>
          <w:rFonts w:asciiTheme="minorHAnsi" w:hAnsiTheme="minorHAnsi"/>
          <w:color w:val="000000"/>
        </w:rPr>
        <w:t>by failing to look beyond the intrinsic claim construction evidence to consider what a person of skill in the art would understand in a "technologic context,"</w:t>
      </w:r>
      <w:r w:rsidRPr="00195C7A">
        <w:rPr>
          <w:rStyle w:val="Style11ptBlack"/>
          <w:rFonts w:asciiTheme="minorHAnsi" w:hAnsiTheme="minorHAnsi"/>
        </w:rPr>
        <w:t xml:space="preserve"> </w:t>
      </w:r>
      <w:r w:rsidRPr="00195C7A">
        <w:rPr>
          <w:rStyle w:val="Emphasis"/>
          <w:rFonts w:asciiTheme="minorHAnsi" w:hAnsiTheme="minorHAnsi"/>
        </w:rPr>
        <w:t>erroneously concluded</w:t>
      </w:r>
      <w:r w:rsidRPr="00195C7A">
        <w:rPr>
          <w:rStyle w:val="Style11ptBlackUnderline"/>
          <w:rFonts w:asciiTheme="minorHAnsi" w:hAnsiTheme="minorHAnsi"/>
        </w:rPr>
        <w:t xml:space="preserve"> the term "substantially" made a claim fatally indefinite</w:t>
      </w:r>
      <w:r w:rsidRPr="00195C7A">
        <w:rPr>
          <w:rFonts w:asciiTheme="minorHAnsi" w:hAnsiTheme="minorHAnsi"/>
          <w:color w:val="000000"/>
          <w:u w:val="single"/>
        </w:rPr>
        <w:t>.</w:t>
      </w:r>
      <w:r w:rsidRPr="00195C7A">
        <w:rPr>
          <w:rFonts w:asciiTheme="minorHAnsi" w:hAnsiTheme="minorHAnsi"/>
          <w:color w:val="000000"/>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95C7A">
        <w:rPr>
          <w:rStyle w:val="Style11ptBlackUnderline"/>
          <w:rFonts w:asciiTheme="minorHAnsi" w:hAnsiTheme="minorHAnsi"/>
        </w:rPr>
        <w:t>the Federal Circuit instructed that "resolution of any ambiguity</w:t>
      </w:r>
      <w:r w:rsidRPr="00195C7A">
        <w:rPr>
          <w:rStyle w:val="Style11ptBlack"/>
          <w:rFonts w:asciiTheme="minorHAnsi" w:hAnsiTheme="minorHAnsi"/>
        </w:rPr>
        <w:t xml:space="preserve"> </w:t>
      </w:r>
      <w:r w:rsidRPr="00195C7A">
        <w:rPr>
          <w:rFonts w:asciiTheme="minorHAnsi" w:hAnsiTheme="minorHAnsi"/>
          <w:color w:val="000000"/>
        </w:rPr>
        <w:t>arising from the claims and specification</w:t>
      </w:r>
      <w:r w:rsidRPr="00195C7A">
        <w:rPr>
          <w:rStyle w:val="Style11ptBlack"/>
          <w:rFonts w:asciiTheme="minorHAnsi" w:hAnsiTheme="minorHAnsi"/>
        </w:rPr>
        <w:t xml:space="preserve"> </w:t>
      </w:r>
      <w:r w:rsidRPr="00195C7A">
        <w:rPr>
          <w:rStyle w:val="Style11ptBlackUnderline"/>
          <w:rFonts w:asciiTheme="minorHAnsi" w:hAnsiTheme="minorHAnsi"/>
        </w:rPr>
        <w:t>may be aided by</w:t>
      </w:r>
      <w:r w:rsidRPr="00195C7A">
        <w:rPr>
          <w:rStyle w:val="Style11ptBlack"/>
          <w:rFonts w:asciiTheme="minorHAnsi" w:hAnsiTheme="minorHAnsi"/>
        </w:rPr>
        <w:t xml:space="preserve"> </w:t>
      </w:r>
      <w:r w:rsidRPr="00195C7A">
        <w:rPr>
          <w:rFonts w:asciiTheme="minorHAnsi" w:hAnsiTheme="minorHAnsi"/>
          <w:color w:val="000000"/>
        </w:rPr>
        <w:t>extrinsic</w:t>
      </w:r>
      <w:r w:rsidRPr="00195C7A">
        <w:rPr>
          <w:rStyle w:val="Style11ptBlack"/>
          <w:rFonts w:asciiTheme="minorHAnsi" w:hAnsiTheme="minorHAnsi"/>
        </w:rPr>
        <w:t xml:space="preserve"> </w:t>
      </w:r>
      <w:r w:rsidRPr="00195C7A">
        <w:rPr>
          <w:rStyle w:val="Style11ptBlackUnderline"/>
          <w:rFonts w:asciiTheme="minorHAnsi" w:hAnsiTheme="minorHAnsi"/>
        </w:rPr>
        <w:t>evidence of usage</w:t>
      </w:r>
      <w:r w:rsidRPr="00195C7A">
        <w:rPr>
          <w:rStyle w:val="Style11ptBlack"/>
          <w:rFonts w:asciiTheme="minorHAnsi" w:hAnsiTheme="minorHAnsi"/>
        </w:rPr>
        <w:t xml:space="preserve"> </w:t>
      </w:r>
      <w:r w:rsidRPr="00195C7A">
        <w:rPr>
          <w:rFonts w:asciiTheme="minorHAnsi" w:hAnsiTheme="minorHAnsi"/>
          <w:color w:val="000000"/>
        </w:rPr>
        <w:t>and meaning of a term in the context of the invention."  The Federal Circuit remanded the case to the district court with instruction that</w:t>
      </w:r>
      <w:r w:rsidRPr="00195C7A">
        <w:rPr>
          <w:rStyle w:val="Style11ptBlack"/>
          <w:rFonts w:asciiTheme="minorHAnsi" w:hAnsiTheme="minorHAnsi"/>
        </w:rPr>
        <w:t xml:space="preserve"> </w:t>
      </w:r>
      <w:r w:rsidRPr="00195C7A">
        <w:rPr>
          <w:rStyle w:val="Style11ptBlackUnderline"/>
          <w:rFonts w:asciiTheme="minorHAnsi" w:hAnsiTheme="minorHAnsi"/>
        </w:rPr>
        <w:t>"[t]he question is not whether the word 'substantially' has a fixed meaning</w:t>
      </w:r>
      <w:r w:rsidRPr="00195C7A">
        <w:rPr>
          <w:rStyle w:val="Style11ptBlack"/>
          <w:rFonts w:asciiTheme="minorHAnsi" w:hAnsiTheme="minorHAnsi"/>
        </w:rPr>
        <w:t xml:space="preserve"> </w:t>
      </w:r>
      <w:r w:rsidRPr="00195C7A">
        <w:rPr>
          <w:rFonts w:asciiTheme="minorHAnsi" w:hAnsiTheme="minorHAnsi"/>
          <w:color w:val="000000"/>
        </w:rPr>
        <w:t>as applied to 'constant wall thickness,'</w:t>
      </w:r>
      <w:r w:rsidRPr="00195C7A">
        <w:rPr>
          <w:rStyle w:val="Style11ptBlack"/>
          <w:rFonts w:asciiTheme="minorHAnsi" w:hAnsiTheme="minorHAnsi"/>
        </w:rPr>
        <w:t xml:space="preserve"> </w:t>
      </w:r>
      <w:r w:rsidRPr="00195C7A">
        <w:rPr>
          <w:rStyle w:val="Style11ptBlackUnderline"/>
          <w:rFonts w:asciiTheme="minorHAnsi" w:hAnsiTheme="minorHAnsi"/>
        </w:rPr>
        <w:t>but how the phrase would be understood by persons experienced in this field</w:t>
      </w:r>
      <w:r w:rsidRPr="00195C7A">
        <w:rPr>
          <w:rStyle w:val="Style11ptBlack"/>
          <w:rFonts w:asciiTheme="minorHAnsi" w:hAnsiTheme="minorHAnsi"/>
        </w:rPr>
        <w:t xml:space="preserve"> </w:t>
      </w:r>
      <w:r w:rsidRPr="00195C7A">
        <w:rPr>
          <w:rFonts w:asciiTheme="minorHAnsi" w:hAnsiTheme="minorHAnsi"/>
          <w:color w:val="000000"/>
        </w:rPr>
        <w:t>of mechanics, upon reading the patent documents."</w:t>
      </w:r>
    </w:p>
    <w:p w14:paraId="2CD66CD0" w14:textId="77777777" w:rsidR="00191A8C" w:rsidRPr="00195C7A" w:rsidRDefault="00191A8C" w:rsidP="00191A8C"/>
    <w:p w14:paraId="39193D48" w14:textId="77777777" w:rsidR="00191A8C" w:rsidRPr="00195C7A" w:rsidRDefault="00191A8C" w:rsidP="00191A8C">
      <w:pPr>
        <w:pStyle w:val="Heading3"/>
      </w:pPr>
      <w:r w:rsidRPr="00195C7A">
        <w:t>Requires a baseline</w:t>
      </w:r>
    </w:p>
    <w:p w14:paraId="1850C535" w14:textId="77777777" w:rsidR="00191A8C" w:rsidRPr="00195C7A" w:rsidRDefault="00191A8C" w:rsidP="00191A8C"/>
    <w:p w14:paraId="6DAA31C2" w14:textId="77777777" w:rsidR="00191A8C" w:rsidRPr="00195C7A" w:rsidRDefault="00191A8C" w:rsidP="00191A8C">
      <w:pPr>
        <w:pStyle w:val="Heading4"/>
      </w:pPr>
      <w:r w:rsidRPr="00195C7A">
        <w:t xml:space="preserve">This must be measured relative to baseline numbers to the </w:t>
      </w:r>
      <w:r w:rsidRPr="00195C7A">
        <w:rPr>
          <w:u w:val="single"/>
        </w:rPr>
        <w:t>overall</w:t>
      </w:r>
      <w:r w:rsidRPr="00195C7A">
        <w:t xml:space="preserve"> category</w:t>
      </w:r>
    </w:p>
    <w:p w14:paraId="3543BF76" w14:textId="77777777" w:rsidR="00191A8C" w:rsidRPr="00195C7A" w:rsidRDefault="00191A8C" w:rsidP="00191A8C">
      <w:r w:rsidRPr="00195C7A">
        <w:rPr>
          <w:b/>
        </w:rPr>
        <w:t>Small Business Administration, 10</w:t>
      </w:r>
      <w:r w:rsidRPr="00195C7A">
        <w:t xml:space="preserve"> (“A Guide for Government Agencies How to Comply with the Regulatory Flexibility Act,” June, http://www.sba.gov/sites/default/files/rfaguide.pdf</w:t>
      </w:r>
    </w:p>
    <w:p w14:paraId="0314DF92" w14:textId="77777777" w:rsidR="00191A8C" w:rsidRPr="00195C7A" w:rsidRDefault="00191A8C" w:rsidP="00191A8C">
      <w:pPr>
        <w:rPr>
          <w:rStyle w:val="StyleUnderline"/>
          <w:b/>
        </w:rPr>
      </w:pPr>
    </w:p>
    <w:p w14:paraId="52D1A560" w14:textId="77777777" w:rsidR="00191A8C" w:rsidRPr="00195C7A" w:rsidRDefault="00191A8C" w:rsidP="00191A8C">
      <w:pPr>
        <w:rPr>
          <w:sz w:val="16"/>
        </w:rPr>
      </w:pPr>
      <w:r w:rsidRPr="00195C7A">
        <w:rPr>
          <w:rStyle w:val="StyleUnderline"/>
        </w:rPr>
        <w:t>Legislative history of “substantial number.”</w:t>
      </w:r>
      <w:r w:rsidRPr="00195C7A">
        <w:rPr>
          <w:sz w:val="16"/>
        </w:rPr>
        <w:t xml:space="preserve"> To affect a substantial number, a proposed regulation must certainly have an impact on at least one small entity. At the other end of the range, legislative history would not require agencies “to find that an overwhelming percentage [more than half] of small [entities] would be affected” before requiring an IRFA. 63 </w:t>
      </w:r>
      <w:r w:rsidRPr="00195C7A">
        <w:rPr>
          <w:rStyle w:val="StyleUnderline"/>
        </w:rPr>
        <w:t xml:space="preserve">Legislative </w:t>
      </w:r>
      <w:proofErr w:type="gramStart"/>
      <w:r w:rsidRPr="00195C7A">
        <w:rPr>
          <w:rStyle w:val="StyleUnderline"/>
        </w:rPr>
        <w:t>history</w:t>
      </w:r>
      <w:proofErr w:type="gramEnd"/>
      <w:r w:rsidRPr="00195C7A">
        <w:rPr>
          <w:rStyle w:val="StyleUnderline"/>
        </w:rPr>
        <w:t xml:space="preserve"> also says that the term “substantial” is intended to mean a substantial number of entities within a particular economic or other activity</w:t>
      </w:r>
      <w:r w:rsidRPr="00195C7A">
        <w:rPr>
          <w:sz w:val="16"/>
        </w:rPr>
        <w:t xml:space="preserve">. 64 The intent of the RFA, therefore, was not to require that agencies find that </w:t>
      </w:r>
      <w:proofErr w:type="gramStart"/>
      <w:r w:rsidRPr="00195C7A">
        <w:rPr>
          <w:sz w:val="16"/>
        </w:rPr>
        <w:t>a large number of</w:t>
      </w:r>
      <w:proofErr w:type="gramEnd"/>
      <w:r w:rsidRPr="00195C7A">
        <w:rPr>
          <w:sz w:val="16"/>
        </w:rPr>
        <w:t xml:space="preserve"> the entire universe of small entities would be affected by a rule</w:t>
      </w:r>
      <w:r w:rsidRPr="00195C7A">
        <w:rPr>
          <w:rStyle w:val="StyleUnderline"/>
        </w:rPr>
        <w:t>. Quantification of “substantial” may be industry- or rule-specific</w:t>
      </w:r>
      <w:r w:rsidRPr="00195C7A">
        <w:rPr>
          <w:sz w:val="16"/>
        </w:rPr>
        <w:t xml:space="preserve">. However, </w:t>
      </w:r>
      <w:r w:rsidRPr="00195C7A">
        <w:rPr>
          <w:rStyle w:val="StyleUnderline"/>
        </w:rPr>
        <w:t>it is very important that agencies use the broadest category, “more than just a few</w:t>
      </w:r>
      <w:r w:rsidRPr="00195C7A">
        <w:rPr>
          <w:sz w:val="16"/>
        </w:rPr>
        <w:t xml:space="preserve">,” when initially reviewing a regulation before making the decision to certify or do an initial regulatory flexibility analysis. The goal at this stage of the process is to ensure that the broadest possible impacts are fully considered. </w:t>
      </w:r>
      <w:r w:rsidRPr="00195C7A">
        <w:rPr>
          <w:rStyle w:val="StyleUnderline"/>
        </w:rPr>
        <w:t>The interpretation of the term “substantial number” is not likely to be five small firms in an industry with more than 1,000 small firms. On the other hand, it is important to recognize that five small firms in an industry with only 20 small firms would be a substantial number</w:t>
      </w:r>
      <w:r w:rsidRPr="00195C7A">
        <w:rPr>
          <w:sz w:val="16"/>
        </w:rPr>
        <w:t xml:space="preserve">. Depending on the rule, </w:t>
      </w:r>
      <w:r w:rsidRPr="00195C7A">
        <w:rPr>
          <w:rStyle w:val="StyleUnderline"/>
        </w:rPr>
        <w:t>the substantiality of the number of small businesses affected should be determined on an industry-specific basis and/or on the number of small businesses overall</w:t>
      </w:r>
      <w:r w:rsidRPr="00195C7A">
        <w:rPr>
          <w:sz w:val="16"/>
        </w:rPr>
        <w:t>. For example, the Internal Revenue Service, when changing the tax deposit rules, would examine the entire universe of small businesses to see how many would be affected. On the other hand, a change by the Food and Drug Administration in the regulation of meat irradiators might affect only 15 firms, but that would be the entire industry.</w:t>
      </w:r>
    </w:p>
    <w:p w14:paraId="4FC23CB4" w14:textId="77777777" w:rsidR="00191A8C" w:rsidRPr="00195C7A" w:rsidRDefault="00191A8C" w:rsidP="00191A8C"/>
    <w:p w14:paraId="699F944A" w14:textId="77777777" w:rsidR="00191A8C" w:rsidRPr="00195C7A" w:rsidRDefault="00191A8C" w:rsidP="00191A8C">
      <w:pPr>
        <w:pStyle w:val="Heading3"/>
        <w:rPr>
          <w:rFonts w:asciiTheme="minorHAnsi" w:hAnsiTheme="minorHAnsi"/>
        </w:rPr>
      </w:pPr>
      <w:r w:rsidRPr="00195C7A">
        <w:rPr>
          <w:rFonts w:asciiTheme="minorHAnsi" w:hAnsiTheme="minorHAnsi"/>
        </w:rPr>
        <w:t>Reasonability</w:t>
      </w:r>
    </w:p>
    <w:p w14:paraId="2A08BEFD" w14:textId="77777777" w:rsidR="00191A8C" w:rsidRPr="00195C7A" w:rsidRDefault="00191A8C" w:rsidP="00191A8C">
      <w:pPr>
        <w:rPr>
          <w:rFonts w:asciiTheme="minorHAnsi" w:hAnsiTheme="minorHAnsi"/>
        </w:rPr>
      </w:pPr>
    </w:p>
    <w:p w14:paraId="2C93BD2A" w14:textId="77777777" w:rsidR="00191A8C" w:rsidRPr="00195C7A" w:rsidRDefault="00191A8C" w:rsidP="00191A8C">
      <w:pPr>
        <w:pStyle w:val="Heading4"/>
        <w:rPr>
          <w:rFonts w:asciiTheme="minorHAnsi" w:eastAsia="Times New Roman" w:hAnsiTheme="minorHAnsi"/>
        </w:rPr>
      </w:pPr>
      <w:r w:rsidRPr="00195C7A">
        <w:rPr>
          <w:rFonts w:asciiTheme="minorHAnsi" w:eastAsia="Times New Roman" w:hAnsiTheme="minorHAnsi"/>
          <w:u w:val="single"/>
        </w:rPr>
        <w:t>Reasonability</w:t>
      </w:r>
      <w:r w:rsidRPr="00195C7A">
        <w:rPr>
          <w:rFonts w:asciiTheme="minorHAnsi" w:eastAsia="Times New Roman" w:hAnsiTheme="minorHAnsi"/>
        </w:rPr>
        <w:t xml:space="preserve"> is uniquely applicable to determining whether an </w:t>
      </w:r>
      <w:proofErr w:type="spellStart"/>
      <w:r w:rsidRPr="00195C7A">
        <w:rPr>
          <w:rFonts w:asciiTheme="minorHAnsi" w:eastAsia="Times New Roman" w:hAnsiTheme="minorHAnsi"/>
        </w:rPr>
        <w:t>aff</w:t>
      </w:r>
      <w:proofErr w:type="spellEnd"/>
      <w:r w:rsidRPr="00195C7A">
        <w:rPr>
          <w:rFonts w:asciiTheme="minorHAnsi" w:eastAsia="Times New Roman" w:hAnsiTheme="minorHAnsi"/>
        </w:rPr>
        <w:t xml:space="preserve"> is substantial</w:t>
      </w:r>
    </w:p>
    <w:p w14:paraId="3ACCB226" w14:textId="77777777" w:rsidR="00191A8C" w:rsidRPr="00195C7A" w:rsidRDefault="00191A8C" w:rsidP="00191A8C">
      <w:pPr>
        <w:rPr>
          <w:rFonts w:asciiTheme="minorHAnsi" w:hAnsiTheme="minorHAnsi"/>
        </w:rPr>
      </w:pPr>
      <w:r w:rsidRPr="00195C7A">
        <w:rPr>
          <w:rFonts w:asciiTheme="minorHAnsi" w:hAnsiTheme="minorHAnsi"/>
        </w:rPr>
        <w:t xml:space="preserve">Linda </w:t>
      </w:r>
      <w:r w:rsidRPr="00195C7A">
        <w:rPr>
          <w:rStyle w:val="Style13ptBold"/>
          <w:rFonts w:asciiTheme="minorHAnsi" w:hAnsiTheme="minorHAnsi"/>
        </w:rPr>
        <w:t>Stadler 93</w:t>
      </w:r>
      <w:r w:rsidRPr="00195C7A">
        <w:rPr>
          <w:rFonts w:asciiTheme="minorHAnsi" w:hAnsiTheme="minorHAnsi"/>
        </w:rPr>
        <w:t xml:space="preserve"> “NOTE: Corrosion Proof Fittings v. EPA: Asbestos in the Fifth Circuit--A Battle of </w:t>
      </w:r>
      <w:proofErr w:type="gramStart"/>
      <w:r w:rsidRPr="00195C7A">
        <w:rPr>
          <w:rFonts w:asciiTheme="minorHAnsi" w:hAnsiTheme="minorHAnsi"/>
        </w:rPr>
        <w:t>Unreasonableness ”</w:t>
      </w:r>
      <w:proofErr w:type="gramEnd"/>
      <w:r w:rsidRPr="00195C7A">
        <w:rPr>
          <w:rFonts w:asciiTheme="minorHAnsi" w:hAnsiTheme="minorHAnsi"/>
        </w:rPr>
        <w:t xml:space="preserve"> Tulane Environmental Law Journal Summer, 1993 6 </w:t>
      </w:r>
      <w:proofErr w:type="spellStart"/>
      <w:r w:rsidRPr="00195C7A">
        <w:rPr>
          <w:rFonts w:asciiTheme="minorHAnsi" w:hAnsiTheme="minorHAnsi"/>
        </w:rPr>
        <w:t>Tul</w:t>
      </w:r>
      <w:proofErr w:type="spellEnd"/>
      <w:r w:rsidRPr="00195C7A">
        <w:rPr>
          <w:rFonts w:asciiTheme="minorHAnsi" w:hAnsiTheme="minorHAnsi"/>
        </w:rPr>
        <w:t xml:space="preserve">. </w:t>
      </w:r>
      <w:proofErr w:type="spellStart"/>
      <w:r w:rsidRPr="00195C7A">
        <w:rPr>
          <w:rFonts w:asciiTheme="minorHAnsi" w:hAnsiTheme="minorHAnsi"/>
        </w:rPr>
        <w:t>Envtl</w:t>
      </w:r>
      <w:proofErr w:type="spellEnd"/>
      <w:r w:rsidRPr="00195C7A">
        <w:rPr>
          <w:rFonts w:asciiTheme="minorHAnsi" w:hAnsiTheme="minorHAnsi"/>
        </w:rPr>
        <w:t>. L.J. 423</w:t>
      </w:r>
    </w:p>
    <w:p w14:paraId="59DB36FE" w14:textId="77777777" w:rsidR="00191A8C" w:rsidRPr="00195C7A" w:rsidRDefault="00191A8C" w:rsidP="00191A8C">
      <w:pPr>
        <w:pStyle w:val="cardtext"/>
        <w:ind w:left="0"/>
        <w:rPr>
          <w:sz w:val="12"/>
        </w:rPr>
      </w:pPr>
      <w:r w:rsidRPr="00195C7A">
        <w:rPr>
          <w:sz w:val="12"/>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195C7A">
        <w:rPr>
          <w:u w:val="single"/>
        </w:rPr>
        <w:t xml:space="preserve">The substantial evidence standard does </w:t>
      </w:r>
      <w:r w:rsidRPr="00195C7A">
        <w:rPr>
          <w:sz w:val="12"/>
        </w:rPr>
        <w:t xml:space="preserve">however </w:t>
      </w:r>
      <w:r w:rsidRPr="00195C7A">
        <w:rPr>
          <w:u w:val="single"/>
        </w:rPr>
        <w:t>possess some ambiguity as to the definition of "substantial."</w:t>
      </w:r>
      <w:r w:rsidRPr="00195C7A">
        <w:rPr>
          <w:sz w:val="12"/>
        </w:rPr>
        <w:t xml:space="preserve"> See, e.g., Chemical Mfrs. </w:t>
      </w:r>
      <w:proofErr w:type="spellStart"/>
      <w:r w:rsidRPr="00195C7A">
        <w:rPr>
          <w:sz w:val="12"/>
        </w:rPr>
        <w:t>Ass'n</w:t>
      </w:r>
      <w:proofErr w:type="spellEnd"/>
      <w:r w:rsidRPr="00195C7A">
        <w:rPr>
          <w:sz w:val="12"/>
        </w:rPr>
        <w:t xml:space="preserve"> v. EPA, 899 F.2d 344, 359 (5th Cir. 1990) (stating that "</w:t>
      </w:r>
      <w:r w:rsidRPr="00195C7A">
        <w:rPr>
          <w:u w:val="single"/>
        </w:rPr>
        <w:t xml:space="preserve">'substantial' is an </w:t>
      </w:r>
      <w:r w:rsidRPr="00195C7A">
        <w:rPr>
          <w:b/>
          <w:bCs/>
          <w:u w:val="single"/>
          <w:bdr w:val="single" w:sz="4" w:space="0" w:color="000000" w:frame="1"/>
        </w:rPr>
        <w:t>inherently imprecise</w:t>
      </w:r>
      <w:r w:rsidRPr="00195C7A">
        <w:rPr>
          <w:u w:val="single"/>
        </w:rPr>
        <w:t xml:space="preserve"> word</w:t>
      </w:r>
      <w:r w:rsidRPr="00195C7A">
        <w:rPr>
          <w:sz w:val="12"/>
        </w:rPr>
        <w:t xml:space="preserve">"). However, </w:t>
      </w:r>
      <w:r w:rsidRPr="00195C7A">
        <w:rPr>
          <w:u w:val="single"/>
        </w:rPr>
        <w:t xml:space="preserve">'substantial' is generally </w:t>
      </w:r>
      <w:r w:rsidRPr="00195C7A">
        <w:rPr>
          <w:b/>
          <w:bCs/>
          <w:u w:val="single"/>
          <w:bdr w:val="single" w:sz="4" w:space="0" w:color="000000" w:frame="1"/>
        </w:rPr>
        <w:t>held to a reasonableness</w:t>
      </w:r>
      <w:r w:rsidRPr="00195C7A">
        <w:rPr>
          <w:u w:val="single"/>
        </w:rPr>
        <w:t xml:space="preserve"> standard, i.e., would a </w:t>
      </w:r>
      <w:r w:rsidRPr="00195C7A">
        <w:rPr>
          <w:b/>
          <w:bCs/>
          <w:u w:val="single"/>
          <w:bdr w:val="single" w:sz="4" w:space="0" w:color="000000" w:frame="1"/>
        </w:rPr>
        <w:t>reasonable mind</w:t>
      </w:r>
      <w:r w:rsidRPr="00195C7A">
        <w:rPr>
          <w:u w:val="single"/>
        </w:rPr>
        <w:t xml:space="preserve"> accept it as adequate to support a conclusion</w:t>
      </w:r>
      <w:r w:rsidRPr="00195C7A">
        <w:rPr>
          <w:sz w:val="12"/>
        </w:rPr>
        <w:t>. E.g., Consolidated Edison Co. v. NLRB, 305 U.S. 197, 229 (1938).</w:t>
      </w:r>
    </w:p>
    <w:p w14:paraId="49D98A49" w14:textId="77777777" w:rsidR="00191A8C" w:rsidRPr="00195C7A" w:rsidRDefault="00191A8C" w:rsidP="00191A8C"/>
    <w:p w14:paraId="399AEE75" w14:textId="77777777" w:rsidR="00191A8C" w:rsidRPr="00195C7A" w:rsidRDefault="00191A8C" w:rsidP="00191A8C">
      <w:pPr>
        <w:pStyle w:val="Heading3"/>
      </w:pPr>
      <w:r w:rsidRPr="00195C7A">
        <w:t>Qualitative good</w:t>
      </w:r>
    </w:p>
    <w:p w14:paraId="07BAD37A" w14:textId="77777777" w:rsidR="00191A8C" w:rsidRPr="00195C7A" w:rsidRDefault="00191A8C" w:rsidP="00191A8C">
      <w:pPr>
        <w:pStyle w:val="Heading4"/>
        <w:rPr>
          <w:rFonts w:asciiTheme="minorHAnsi" w:hAnsiTheme="minorHAnsi"/>
        </w:rPr>
      </w:pPr>
      <w:r w:rsidRPr="00195C7A">
        <w:rPr>
          <w:rFonts w:asciiTheme="minorHAnsi" w:hAnsiTheme="minorHAnsi"/>
        </w:rPr>
        <w:t xml:space="preserve">Substantial is qualitative not </w:t>
      </w:r>
      <w:proofErr w:type="gramStart"/>
      <w:r w:rsidRPr="00195C7A">
        <w:rPr>
          <w:rFonts w:asciiTheme="minorHAnsi" w:hAnsiTheme="minorHAnsi"/>
        </w:rPr>
        <w:t>quantitative  -</w:t>
      </w:r>
      <w:proofErr w:type="gramEnd"/>
      <w:r w:rsidRPr="00195C7A">
        <w:rPr>
          <w:rFonts w:asciiTheme="minorHAnsi" w:hAnsiTheme="minorHAnsi"/>
        </w:rPr>
        <w:t xml:space="preserve"> their interpretation is arbitrary</w:t>
      </w:r>
    </w:p>
    <w:p w14:paraId="254FA20C" w14:textId="77777777" w:rsidR="00191A8C" w:rsidRPr="00195C7A" w:rsidRDefault="00191A8C" w:rsidP="00191A8C">
      <w:pPr>
        <w:rPr>
          <w:rFonts w:asciiTheme="minorHAnsi" w:hAnsiTheme="minorHAnsi"/>
        </w:rPr>
      </w:pPr>
      <w:r w:rsidRPr="00195C7A">
        <w:rPr>
          <w:rFonts w:asciiTheme="minorHAnsi" w:hAnsiTheme="minorHAnsi"/>
        </w:rPr>
        <w:t xml:space="preserve">H. Beau </w:t>
      </w:r>
      <w:r w:rsidRPr="00195C7A">
        <w:rPr>
          <w:rStyle w:val="Style13ptBold"/>
          <w:rFonts w:asciiTheme="minorHAnsi" w:hAnsiTheme="minorHAnsi"/>
        </w:rPr>
        <w:t>Baez 6</w:t>
      </w:r>
      <w:r w:rsidRPr="00195C7A">
        <w:rPr>
          <w:rFonts w:asciiTheme="minorHAnsi" w:hAnsiTheme="minorHAnsi"/>
        </w:rPr>
        <w:t xml:space="preserve">, Assistant Professor of Law, Liberty University School of Law, Seattle University Law Review Spring, 2006 29 Seattle Univ. L. R. 581 </w:t>
      </w:r>
    </w:p>
    <w:p w14:paraId="7B087F12" w14:textId="77777777" w:rsidR="00191A8C" w:rsidRPr="00195C7A" w:rsidRDefault="00191A8C" w:rsidP="00191A8C">
      <w:pPr>
        <w:rPr>
          <w:rFonts w:asciiTheme="minorHAnsi" w:hAnsiTheme="minorHAnsi"/>
          <w:sz w:val="10"/>
        </w:rPr>
      </w:pPr>
      <w:r w:rsidRPr="00195C7A">
        <w:rPr>
          <w:rFonts w:asciiTheme="minorHAnsi" w:hAnsiTheme="minorHAnsi"/>
          <w:sz w:val="10"/>
        </w:rPr>
        <w:t xml:space="preserve">The Supreme Court has interpreted the Commerce Clause to prohibit state actions that discriminate against or unduly burden interstate commerce as part of its Negative Commerce Clause jurisprudence. n83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n86 The Quill Court held that the physical presence of a company in the taxing state satisfies the Commerce Clause substantial nexus test. n87 </w:t>
      </w:r>
      <w:r w:rsidRPr="00195C7A">
        <w:rPr>
          <w:rFonts w:asciiTheme="minorHAnsi" w:hAnsiTheme="minorHAnsi"/>
          <w:u w:val="single"/>
        </w:rPr>
        <w:t>Unfortunately, lower courts have found some ambiguity</w:t>
      </w:r>
      <w:r w:rsidRPr="00195C7A">
        <w:rPr>
          <w:rFonts w:asciiTheme="minorHAnsi" w:hAnsiTheme="minorHAnsi"/>
          <w:sz w:val="10"/>
        </w:rPr>
        <w:t xml:space="preserve"> in Quill, </w:t>
      </w:r>
      <w:r w:rsidRPr="00195C7A">
        <w:rPr>
          <w:rFonts w:asciiTheme="minorHAnsi" w:hAnsiTheme="minorHAnsi"/>
          <w:u w:val="single"/>
        </w:rPr>
        <w:t xml:space="preserve">and have struggled to apply the </w:t>
      </w:r>
      <w:proofErr w:type="gramStart"/>
      <w:r w:rsidRPr="00195C7A">
        <w:rPr>
          <w:rFonts w:asciiTheme="minorHAnsi" w:hAnsiTheme="minorHAnsi"/>
          <w:u w:val="single"/>
        </w:rPr>
        <w:t>bright-line</w:t>
      </w:r>
      <w:proofErr w:type="gramEnd"/>
      <w:r w:rsidRPr="00195C7A">
        <w:rPr>
          <w:rFonts w:asciiTheme="minorHAnsi" w:hAnsiTheme="minorHAnsi"/>
          <w:u w:val="single"/>
        </w:rPr>
        <w:t xml:space="preserve"> to the facts of real cases</w:t>
      </w:r>
      <w:r w:rsidRPr="00195C7A">
        <w:rPr>
          <w:rFonts w:asciiTheme="minorHAnsi" w:hAnsiTheme="minorHAnsi"/>
          <w:sz w:val="10"/>
        </w:rPr>
        <w:t>. n88</w:t>
      </w:r>
      <w:r w:rsidRPr="00195C7A">
        <w:rPr>
          <w:rFonts w:asciiTheme="minorHAnsi" w:hAnsiTheme="minorHAnsi"/>
          <w:sz w:val="12"/>
        </w:rPr>
        <w:t>¶</w:t>
      </w:r>
      <w:r w:rsidRPr="00195C7A">
        <w:rPr>
          <w:rFonts w:asciiTheme="minorHAnsi" w:hAnsiTheme="minorHAnsi"/>
          <w:sz w:val="10"/>
        </w:rPr>
        <w:t xml:space="preserve"> Admittedly, part of </w:t>
      </w:r>
      <w:r w:rsidRPr="00195C7A">
        <w:rPr>
          <w:rFonts w:asciiTheme="minorHAnsi" w:hAnsiTheme="minorHAnsi"/>
          <w:u w:val="single"/>
        </w:rPr>
        <w:t>the confusion lies in the name given to the legal requirement by the Quill Court: "substantial nexus." The word "substantial" connotes weighing of factors</w:t>
      </w:r>
      <w:r w:rsidRPr="00195C7A">
        <w:rPr>
          <w:rFonts w:asciiTheme="minorHAnsi" w:hAnsiTheme="minorHAnsi"/>
          <w:sz w:val="10"/>
        </w:rPr>
        <w:t xml:space="preserve">,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w:t>
      </w:r>
      <w:proofErr w:type="gramStart"/>
      <w:r w:rsidRPr="00195C7A">
        <w:rPr>
          <w:rFonts w:asciiTheme="minorHAnsi" w:hAnsiTheme="minorHAnsi"/>
          <w:sz w:val="10"/>
        </w:rPr>
        <w:t>test.</w:t>
      </w:r>
      <w:r w:rsidRPr="00195C7A">
        <w:rPr>
          <w:rFonts w:asciiTheme="minorHAnsi" w:hAnsiTheme="minorHAnsi"/>
          <w:sz w:val="12"/>
        </w:rPr>
        <w:t>¶</w:t>
      </w:r>
      <w:proofErr w:type="gramEnd"/>
      <w:r w:rsidRPr="00195C7A">
        <w:rPr>
          <w:rFonts w:asciiTheme="minorHAnsi" w:hAnsiTheme="minorHAnsi"/>
          <w:sz w:val="10"/>
        </w:rPr>
        <w:t xml:space="preserve"> </w:t>
      </w:r>
      <w:r w:rsidRPr="00195C7A">
        <w:rPr>
          <w:rFonts w:asciiTheme="minorHAnsi" w:hAnsiTheme="minorHAnsi"/>
          <w:u w:val="single"/>
        </w:rPr>
        <w:t>This lack of clarity by the Court is not new.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95C7A">
        <w:rPr>
          <w:rFonts w:asciiTheme="minorHAnsi" w:hAnsiTheme="minorHAnsi"/>
          <w:sz w:val="10"/>
        </w:rPr>
        <w:t xml:space="preserve">," n98 and Chief Justice Rehnquist's colorful phrase "nexus aplenty." n99 However, even after Quill -- the seminal nexus case of the last twenty-five years -- </w:t>
      </w:r>
      <w:r w:rsidRPr="00195C7A">
        <w:rPr>
          <w:rFonts w:asciiTheme="minorHAnsi" w:hAnsiTheme="minorHAnsi"/>
          <w:u w:val="single"/>
        </w:rPr>
        <w:t>the Court has continued describing the "substantial nexus" requirement in different ways</w:t>
      </w:r>
      <w:r w:rsidRPr="00195C7A">
        <w:rPr>
          <w:rFonts w:asciiTheme="minorHAnsi" w:hAnsiTheme="minorHAnsi"/>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 xml:space="preserve">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w:t>
      </w:r>
      <w:proofErr w:type="gramStart"/>
      <w:r w:rsidRPr="00195C7A">
        <w:rPr>
          <w:rFonts w:asciiTheme="minorHAnsi" w:hAnsiTheme="minorHAnsi"/>
          <w:sz w:val="10"/>
          <w:szCs w:val="16"/>
        </w:rPr>
        <w:t>similarly.</w:t>
      </w:r>
      <w:r w:rsidRPr="00195C7A">
        <w:rPr>
          <w:rFonts w:asciiTheme="minorHAnsi" w:hAnsiTheme="minorHAnsi"/>
          <w:sz w:val="12"/>
        </w:rPr>
        <w:t>¶</w:t>
      </w:r>
      <w:proofErr w:type="gramEnd"/>
      <w:r w:rsidRPr="00195C7A">
        <w:rPr>
          <w:rFonts w:asciiTheme="minorHAnsi" w:hAnsiTheme="minorHAnsi"/>
          <w:sz w:val="10"/>
        </w:rPr>
        <w:t xml:space="preserve"> </w:t>
      </w:r>
      <w:r w:rsidRPr="00195C7A">
        <w:rPr>
          <w:rFonts w:asciiTheme="minorHAnsi" w:hAnsiTheme="minorHAnsi"/>
          <w:u w:val="single"/>
        </w:rPr>
        <w:t>Examining the legal definition of "substantial" provides some light as to what the Court meant by "substantial nexus"</w:t>
      </w:r>
      <w:r w:rsidRPr="00195C7A">
        <w:rPr>
          <w:rFonts w:asciiTheme="minorHAnsi" w:hAnsiTheme="minorHAnsi"/>
          <w:sz w:val="10"/>
        </w:rPr>
        <w:t xml:space="preserve"> in Quill. </w:t>
      </w:r>
      <w:r w:rsidRPr="00195C7A">
        <w:rPr>
          <w:rFonts w:asciiTheme="minorHAnsi" w:hAnsiTheme="minorHAnsi"/>
          <w:u w:val="single"/>
        </w:rPr>
        <w:t xml:space="preserve">Black's Law </w:t>
      </w:r>
      <w:r w:rsidRPr="00195C7A">
        <w:rPr>
          <w:rFonts w:asciiTheme="minorHAnsi" w:hAnsiTheme="minorHAnsi"/>
          <w:sz w:val="10"/>
        </w:rPr>
        <w:t xml:space="preserve">Dictionary </w:t>
      </w:r>
      <w:r w:rsidRPr="00195C7A">
        <w:rPr>
          <w:rFonts w:asciiTheme="minorHAnsi" w:hAnsiTheme="minorHAnsi"/>
          <w:u w:val="single"/>
        </w:rPr>
        <w:t>defines "substantial" as "belonging to substance; actually existing; real; not seeming or imaginary; not illusive; solid; true; veritable."</w:t>
      </w:r>
      <w:r w:rsidRPr="00195C7A">
        <w:rPr>
          <w:rFonts w:asciiTheme="minorHAnsi" w:hAnsiTheme="minorHAnsi"/>
          <w:sz w:val="10"/>
        </w:rPr>
        <w:t xml:space="preserve"> n108 </w:t>
      </w:r>
      <w:r w:rsidRPr="00195C7A">
        <w:rPr>
          <w:rFonts w:asciiTheme="minorHAnsi" w:hAnsiTheme="minorHAnsi"/>
          <w:u w:val="single"/>
        </w:rPr>
        <w:t xml:space="preserve">This </w:t>
      </w:r>
      <w:r w:rsidRPr="00195C7A">
        <w:rPr>
          <w:rFonts w:asciiTheme="minorHAnsi" w:hAnsiTheme="minorHAnsi"/>
          <w:sz w:val="10"/>
        </w:rPr>
        <w:t xml:space="preserve">legal </w:t>
      </w:r>
      <w:r w:rsidRPr="00195C7A">
        <w:rPr>
          <w:rFonts w:asciiTheme="minorHAnsi" w:hAnsiTheme="minorHAnsi"/>
          <w:u w:val="single"/>
        </w:rPr>
        <w:t>definition furnishes evidence that "</w:t>
      </w:r>
      <w:r w:rsidRPr="00195C7A">
        <w:rPr>
          <w:rFonts w:asciiTheme="minorHAnsi" w:hAnsiTheme="minorHAnsi"/>
          <w:b/>
          <w:u w:val="single"/>
          <w:bdr w:val="single" w:sz="4" w:space="0" w:color="auto"/>
        </w:rPr>
        <w:t xml:space="preserve">substantial" is defined qualitatively, not quantitatively. </w:t>
      </w:r>
      <w:r w:rsidRPr="00195C7A">
        <w:rPr>
          <w:rFonts w:asciiTheme="minorHAnsi" w:hAnsiTheme="minorHAnsi"/>
          <w:u w:val="single"/>
        </w:rPr>
        <w:t>Webster's</w:t>
      </w:r>
      <w:r w:rsidRPr="00195C7A">
        <w:rPr>
          <w:rFonts w:asciiTheme="minorHAnsi" w:hAnsiTheme="minorHAnsi"/>
          <w:sz w:val="10"/>
        </w:rPr>
        <w:t xml:space="preserve"> Dictionary </w:t>
      </w:r>
      <w:r w:rsidRPr="00195C7A">
        <w:rPr>
          <w:rFonts w:asciiTheme="minorHAnsi" w:hAnsiTheme="minorHAnsi"/>
          <w:u w:val="single"/>
        </w:rPr>
        <w:t>also lends support to the qualitative nature of the word by defining its primary meaning as "consisting of or relating to substance</w:t>
      </w:r>
      <w:r w:rsidRPr="00195C7A">
        <w:rPr>
          <w:rFonts w:asciiTheme="minorHAnsi" w:hAnsiTheme="minorHAnsi"/>
          <w:sz w:val="10"/>
        </w:rPr>
        <w:t xml:space="preserve">; not imaginary or illusory: real, true; important, essential," n109 </w:t>
      </w:r>
      <w:r w:rsidRPr="00195C7A">
        <w:rPr>
          <w:rFonts w:asciiTheme="minorHAnsi" w:hAnsiTheme="minorHAnsi"/>
          <w:u w:val="single"/>
        </w:rPr>
        <w:t>while the notion of "substantial" as quantitative is relegated to a secondary meaning</w:t>
      </w:r>
      <w:r w:rsidRPr="00195C7A">
        <w:rPr>
          <w:rFonts w:asciiTheme="minorHAnsi" w:hAnsiTheme="minorHAnsi"/>
          <w:sz w:val="10"/>
        </w:rPr>
        <w:t xml:space="preserve"> of the word. n110</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 xml:space="preserve">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w:t>
      </w:r>
      <w:proofErr w:type="spellStart"/>
      <w:r w:rsidRPr="00195C7A">
        <w:rPr>
          <w:rFonts w:asciiTheme="minorHAnsi" w:hAnsiTheme="minorHAnsi"/>
          <w:sz w:val="10"/>
          <w:szCs w:val="16"/>
        </w:rPr>
        <w:t>brightline</w:t>
      </w:r>
      <w:proofErr w:type="spellEnd"/>
      <w:r w:rsidRPr="00195C7A">
        <w:rPr>
          <w:rFonts w:asciiTheme="minorHAnsi" w:hAnsiTheme="minorHAnsi"/>
          <w:sz w:val="10"/>
          <w:szCs w:val="16"/>
        </w:rPr>
        <w:t xml:space="preserv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95C7A">
        <w:rPr>
          <w:rFonts w:asciiTheme="minorHAnsi" w:hAnsiTheme="minorHAnsi"/>
          <w:sz w:val="12"/>
          <w:szCs w:val="16"/>
        </w:rPr>
        <w:t>¶</w:t>
      </w:r>
      <w:r w:rsidRPr="00195C7A">
        <w:rPr>
          <w:rFonts w:asciiTheme="minorHAnsi" w:hAnsiTheme="minorHAnsi"/>
          <w:sz w:val="10"/>
          <w:szCs w:val="16"/>
        </w:rPr>
        <w:t xml:space="preserve"> </w:t>
      </w:r>
      <w:r w:rsidRPr="00195C7A">
        <w:rPr>
          <w:rFonts w:asciiTheme="minorHAnsi" w:hAnsiTheme="minorHAnsi"/>
          <w:u w:val="single"/>
        </w:rPr>
        <w:t>Given the history and context of the phrases used by the Court to describe Commerce Clause nexus, it is useless to try to discern any substantive meaning from the phrases "substantial nexus,"</w:t>
      </w:r>
      <w:r w:rsidRPr="00195C7A">
        <w:rPr>
          <w:rFonts w:asciiTheme="minorHAnsi" w:hAnsiTheme="minorHAnsi"/>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95C7A">
        <w:rPr>
          <w:rFonts w:asciiTheme="minorHAnsi" w:hAnsiTheme="minorHAnsi"/>
          <w:b/>
          <w:u w:val="single"/>
          <w:bdr w:val="single" w:sz="4" w:space="0" w:color="auto"/>
        </w:rPr>
        <w:t>Only modern-day sophists n115 would seriously contend that such debate would be useful.</w:t>
      </w:r>
      <w:r w:rsidRPr="00195C7A">
        <w:rPr>
          <w:rFonts w:asciiTheme="minorHAnsi" w:hAnsiTheme="minorHAnsi"/>
          <w:sz w:val="10"/>
        </w:rPr>
        <w:t xml:space="preserve"> n116 </w:t>
      </w:r>
      <w:proofErr w:type="gramStart"/>
      <w:r w:rsidRPr="00195C7A">
        <w:rPr>
          <w:rFonts w:asciiTheme="minorHAnsi" w:hAnsiTheme="minorHAnsi"/>
          <w:sz w:val="10"/>
        </w:rPr>
        <w:t>In</w:t>
      </w:r>
      <w:proofErr w:type="gramEnd"/>
      <w:r w:rsidRPr="00195C7A">
        <w:rPr>
          <w:rFonts w:asciiTheme="minorHAnsi" w:hAnsiTheme="minorHAnsi"/>
          <w:sz w:val="10"/>
        </w:rPr>
        <w:t xml:space="preserve"> the end it is case law that animates the concept of Commerce Clause nexus; out-of-context discussions</w:t>
      </w:r>
    </w:p>
    <w:p w14:paraId="0FFFD824" w14:textId="77777777" w:rsidR="00191A8C" w:rsidRPr="00195C7A" w:rsidRDefault="00191A8C" w:rsidP="00191A8C"/>
    <w:p w14:paraId="6513A7A1" w14:textId="77777777" w:rsidR="00191A8C" w:rsidRPr="00195C7A" w:rsidRDefault="00191A8C" w:rsidP="00191A8C">
      <w:pPr>
        <w:pStyle w:val="Heading4"/>
      </w:pPr>
      <w:r w:rsidRPr="00195C7A">
        <w:t xml:space="preserve">Percentage definitions are unpredictable – </w:t>
      </w:r>
      <w:proofErr w:type="gramStart"/>
      <w:r w:rsidRPr="00195C7A">
        <w:t>don’t</w:t>
      </w:r>
      <w:proofErr w:type="gramEnd"/>
      <w:r w:rsidRPr="00195C7A">
        <w:t xml:space="preserve"> assign in advance</w:t>
      </w:r>
    </w:p>
    <w:p w14:paraId="3E12C16D" w14:textId="77777777" w:rsidR="00191A8C" w:rsidRPr="00195C7A" w:rsidRDefault="00191A8C" w:rsidP="00191A8C">
      <w:proofErr w:type="spellStart"/>
      <w:r w:rsidRPr="00195C7A">
        <w:rPr>
          <w:b/>
        </w:rPr>
        <w:t>Viscasillas</w:t>
      </w:r>
      <w:proofErr w:type="spellEnd"/>
      <w:r w:rsidRPr="00195C7A">
        <w:rPr>
          <w:b/>
        </w:rPr>
        <w:t xml:space="preserve"> 4</w:t>
      </w:r>
      <w:r w:rsidRPr="00195C7A">
        <w:t> – professor at the Universidad Carlos III de Madrid (Pilar, “Contracts for the Sale of Goods to Be Manufactured or Produced and Mixed Contracts (Article 3 CISG)”, CISG Advisory Council Opinion No. 4, 10-24, http://cisgac.com/default.php?ipkCat=128&amp;ifkCat=146&amp;sid=146)</w:t>
      </w:r>
    </w:p>
    <w:p w14:paraId="709348B0" w14:textId="77777777" w:rsidR="00191A8C" w:rsidRPr="00195C7A" w:rsidRDefault="00191A8C" w:rsidP="00191A8C">
      <w:r w:rsidRPr="00195C7A">
        <w:rPr>
          <w:rFonts w:cs="Arial"/>
          <w:szCs w:val="20"/>
        </w:rPr>
        <w:br/>
      </w:r>
      <w:r w:rsidRPr="00195C7A">
        <w:rPr>
          <w:bCs/>
        </w:rPr>
        <w:t>2.8.</w:t>
      </w:r>
      <w:r w:rsidRPr="00195C7A">
        <w:t xml:space="preserve"> Legal writers who follow the economic value criterion have generally quantified the term "substantial part" by comparing Article 3(1) CISG (substantial) with Article 3(2) CISG (preponderant): substantial being less than preponderant. In this way, </w:t>
      </w:r>
      <w:r w:rsidRPr="00195C7A">
        <w:rPr>
          <w:u w:val="single"/>
        </w:rPr>
        <w:t>legal writers have used the following percentages to quantify substantial: 15%</w:t>
      </w:r>
      <w:r w:rsidRPr="00195C7A">
        <w:t>,[14] </w:t>
      </w:r>
      <w:r w:rsidRPr="00195C7A">
        <w:rPr>
          <w:u w:val="single"/>
        </w:rPr>
        <w:t>between 40% and 50%</w:t>
      </w:r>
      <w:r w:rsidRPr="00195C7A">
        <w:t>,[15] </w:t>
      </w:r>
      <w:r w:rsidRPr="00195C7A">
        <w:rPr>
          <w:u w:val="single"/>
        </w:rPr>
        <w:t>or more generally 50</w:t>
      </w:r>
      <w:r w:rsidRPr="00195C7A">
        <w:t>%.[16] At the same time, other authors, although they have not fixed any numbers in regard to the quantification of the term "substantial" have declared that "preponderant" means "considerably more than 50% of the price" or "clearly in excess of 50%".[17] Thus it seems that for the latter authors, the quantification of the term "substantial" is placed above the 50% figure. Also, some Courts have followed this approach.[18]</w:t>
      </w:r>
    </w:p>
    <w:p w14:paraId="5D587CD3" w14:textId="77777777" w:rsidR="00191A8C" w:rsidRPr="00195C7A" w:rsidRDefault="00191A8C" w:rsidP="00191A8C">
      <w:r w:rsidRPr="00195C7A">
        <w:rPr>
          <w:bCs/>
        </w:rPr>
        <w:t>2.9.</w:t>
      </w:r>
      <w:r w:rsidRPr="00195C7A">
        <w:t> </w:t>
      </w:r>
      <w:r w:rsidRPr="00195C7A">
        <w:rPr>
          <w:u w:val="single"/>
        </w:rPr>
        <w:t xml:space="preserve">To consider a fixed percentage might be arbitrary </w:t>
      </w:r>
      <w:proofErr w:type="gramStart"/>
      <w:r w:rsidRPr="00195C7A">
        <w:rPr>
          <w:u w:val="single"/>
        </w:rPr>
        <w:t>due to the fact that</w:t>
      </w:r>
      <w:proofErr w:type="gramEnd"/>
      <w:r w:rsidRPr="00195C7A">
        <w:rPr>
          <w:u w:val="single"/>
        </w:rPr>
        <w:t xml:space="preserve"> the particularities of each case ought to be taken into account; that the scholars are in disagreement; and that the origin of those figures is not clear</w:t>
      </w:r>
      <w:r w:rsidRPr="00195C7A">
        <w:t>.[19]</w:t>
      </w:r>
    </w:p>
    <w:p w14:paraId="26B99248" w14:textId="77777777" w:rsidR="00191A8C" w:rsidRPr="00195C7A" w:rsidRDefault="00191A8C" w:rsidP="00191A8C">
      <w:r w:rsidRPr="00195C7A">
        <w:rPr>
          <w:u w:val="single"/>
        </w:rPr>
        <w:t>Therefore,</w:t>
      </w:r>
      <w:r w:rsidRPr="00195C7A">
        <w:t xml:space="preserve"> </w:t>
      </w:r>
      <w:r w:rsidRPr="00195C7A">
        <w:rPr>
          <w:u w:val="single"/>
        </w:rPr>
        <w:t>it does not seem to be advisable to quantify the word "substantial" </w:t>
      </w:r>
      <w:r w:rsidRPr="00195C7A">
        <w:rPr>
          <w:iCs/>
          <w:u w:val="single"/>
        </w:rPr>
        <w:t>a priori</w:t>
      </w:r>
      <w:r w:rsidRPr="00195C7A">
        <w:rPr>
          <w:u w:val="single"/>
        </w:rPr>
        <w:t xml:space="preserve"> in percentages. A case-by-case analysis is preferable and thus it should be determined </w:t>
      </w:r>
      <w:proofErr w:type="gramStart"/>
      <w:r w:rsidRPr="00195C7A">
        <w:rPr>
          <w:u w:val="single"/>
        </w:rPr>
        <w:t>on the basis of</w:t>
      </w:r>
      <w:proofErr w:type="gramEnd"/>
      <w:r w:rsidRPr="00195C7A">
        <w:rPr>
          <w:u w:val="single"/>
        </w:rPr>
        <w:t xml:space="preserve"> an overall assessment</w:t>
      </w:r>
      <w:r w:rsidRPr="00195C7A">
        <w:t>.</w:t>
      </w:r>
    </w:p>
    <w:p w14:paraId="382D8FA6" w14:textId="77777777" w:rsidR="00191A8C" w:rsidRPr="00195C7A" w:rsidRDefault="00191A8C" w:rsidP="00191A8C"/>
    <w:p w14:paraId="46ECB5AF" w14:textId="77777777" w:rsidR="00191A8C" w:rsidRPr="00195C7A" w:rsidRDefault="00191A8C" w:rsidP="00191A8C"/>
    <w:p w14:paraId="0202E760" w14:textId="77777777" w:rsidR="00191A8C" w:rsidRPr="00195C7A" w:rsidRDefault="00191A8C" w:rsidP="00191A8C">
      <w:pPr>
        <w:pStyle w:val="Heading3"/>
      </w:pPr>
      <w:r w:rsidRPr="00195C7A">
        <w:t>Qualitative bad</w:t>
      </w:r>
    </w:p>
    <w:p w14:paraId="4472F776" w14:textId="77777777" w:rsidR="00191A8C" w:rsidRPr="00195C7A" w:rsidRDefault="00191A8C" w:rsidP="00191A8C"/>
    <w:p w14:paraId="098C3C72" w14:textId="77777777" w:rsidR="00191A8C" w:rsidRPr="00195C7A" w:rsidRDefault="00191A8C" w:rsidP="00191A8C">
      <w:pPr>
        <w:pStyle w:val="Heading4"/>
      </w:pPr>
      <w:r w:rsidRPr="00195C7A">
        <w:t>Substantial is quantitative</w:t>
      </w:r>
    </w:p>
    <w:p w14:paraId="63F78BF9" w14:textId="77777777" w:rsidR="00191A8C" w:rsidRPr="00195C7A" w:rsidRDefault="00191A8C" w:rsidP="00191A8C">
      <w:r w:rsidRPr="00195C7A">
        <w:rPr>
          <w:b/>
        </w:rPr>
        <w:t xml:space="preserve">Brennan, 81 – </w:t>
      </w:r>
      <w:r w:rsidRPr="00195C7A">
        <w:t xml:space="preserve">US Supreme Court Justice (450 U.S. 91 101 </w:t>
      </w:r>
      <w:proofErr w:type="spellStart"/>
      <w:r w:rsidRPr="00195C7A">
        <w:t>S.Ct</w:t>
      </w:r>
      <w:proofErr w:type="spellEnd"/>
      <w:r w:rsidRPr="00195C7A">
        <w:t xml:space="preserve">. 999 67 L.Ed.2d 69 Charles W. STEADMAN, Petitioner, v. SECURITIES AND EXCHANGE COMMISSION. No. 79-1266. Argued Dec. 3, 1980. Decided Feb. 25, 1981., </w:t>
      </w:r>
      <w:hyperlink r:id="rId96" w:history="1">
        <w:r w:rsidRPr="00195C7A">
          <w:rPr>
            <w:rStyle w:val="Hyperlink"/>
          </w:rPr>
          <w:t>http://www.princeton.edu/~achaney/tmve/federal_cases/docs/450_US_91_79-1266.html</w:t>
        </w:r>
      </w:hyperlink>
    </w:p>
    <w:p w14:paraId="2AC1AFE4" w14:textId="77777777" w:rsidR="00191A8C" w:rsidRPr="00195C7A" w:rsidRDefault="00191A8C" w:rsidP="00191A8C"/>
    <w:p w14:paraId="63858EE6" w14:textId="77777777" w:rsidR="00191A8C" w:rsidRPr="00195C7A" w:rsidRDefault="00191A8C" w:rsidP="00191A8C">
      <w:r w:rsidRPr="00195C7A">
        <w:t xml:space="preserve">The language of the statute itself implies the enactment of a standard of proof. By allowing sanctions to be imposed only when they are "in accordance with . . . substantial evidence," Congress implied that a sanction must rest on a minimum quantity of evidence. </w:t>
      </w:r>
      <w:r w:rsidRPr="00195C7A">
        <w:rPr>
          <w:rStyle w:val="Emphasis"/>
        </w:rPr>
        <w:t>The word "substantial" denotes quantity</w:t>
      </w:r>
      <w:r w:rsidRPr="00195C7A">
        <w:t xml:space="preserve">.16 The phrase "in accordance with . . . substantial evidence" thus requires that a decision be based on a certain quantity of evidence. </w:t>
      </w:r>
      <w:r w:rsidRPr="00195C7A">
        <w:rPr>
          <w:rStyle w:val="StyleUnderline"/>
        </w:rPr>
        <w:t xml:space="preserve">Petitioner's contention that </w:t>
      </w:r>
      <w:r w:rsidRPr="00195C7A">
        <w:t xml:space="preserve">the phrase "reliable, probative, and </w:t>
      </w:r>
      <w:r w:rsidRPr="00195C7A">
        <w:rPr>
          <w:rStyle w:val="StyleUnderline"/>
        </w:rPr>
        <w:t xml:space="preserve">substantial evidence" sets merely a standard of quality of evidence is, </w:t>
      </w:r>
      <w:r w:rsidRPr="00195C7A">
        <w:t xml:space="preserve">therefore, </w:t>
      </w:r>
      <w:r w:rsidRPr="00195C7A">
        <w:rPr>
          <w:rStyle w:val="StyleUnderline"/>
        </w:rPr>
        <w:t>unpersuasive</w:t>
      </w:r>
      <w:r w:rsidRPr="00195C7A">
        <w:t>.17</w:t>
      </w:r>
    </w:p>
    <w:p w14:paraId="15C7FBED" w14:textId="77777777" w:rsidR="00191A8C" w:rsidRPr="00195C7A" w:rsidRDefault="00191A8C" w:rsidP="00191A8C">
      <w:pPr>
        <w:pStyle w:val="Heading4"/>
      </w:pPr>
      <w:r w:rsidRPr="00195C7A">
        <w:t>Qualitative definitions are worse</w:t>
      </w:r>
    </w:p>
    <w:p w14:paraId="34187BEE" w14:textId="77777777" w:rsidR="00191A8C" w:rsidRPr="00195C7A" w:rsidRDefault="00191A8C" w:rsidP="00191A8C">
      <w:pPr>
        <w:rPr>
          <w:rFonts w:asciiTheme="minorHAnsi" w:hAnsiTheme="minorHAnsi"/>
        </w:rPr>
      </w:pPr>
      <w:r w:rsidRPr="00195C7A">
        <w:rPr>
          <w:rFonts w:asciiTheme="minorHAnsi" w:hAnsiTheme="minorHAnsi"/>
          <w:b/>
        </w:rPr>
        <w:t>Stark 97</w:t>
      </w:r>
      <w:r w:rsidRPr="00195C7A">
        <w:rPr>
          <w:rFonts w:asciiTheme="minorHAnsi" w:hAnsiTheme="minorHAnsi"/>
        </w:rPr>
        <w:t> – patent attorney from Tennessee (Stephen, “Note: Key Words and Tricky Phrases: an Analysis of Patent Drafter's Attempts to Circumvent the Language of 35 U.S.C.</w:t>
      </w:r>
      <w:proofErr w:type="gramStart"/>
      <w:r w:rsidRPr="00195C7A">
        <w:rPr>
          <w:rFonts w:asciiTheme="minorHAnsi" w:hAnsiTheme="minorHAnsi"/>
        </w:rPr>
        <w:t>,  Journal</w:t>
      </w:r>
      <w:proofErr w:type="gramEnd"/>
      <w:r w:rsidRPr="00195C7A">
        <w:rPr>
          <w:rFonts w:asciiTheme="minorHAnsi" w:hAnsiTheme="minorHAnsi"/>
        </w:rPr>
        <w:t xml:space="preserve"> of Intellectual Property Law, Fall, 1997 5 J. </w:t>
      </w:r>
      <w:proofErr w:type="spellStart"/>
      <w:r w:rsidRPr="00195C7A">
        <w:rPr>
          <w:rFonts w:asciiTheme="minorHAnsi" w:hAnsiTheme="minorHAnsi"/>
        </w:rPr>
        <w:t>Intell</w:t>
      </w:r>
      <w:proofErr w:type="spellEnd"/>
      <w:r w:rsidRPr="00195C7A">
        <w:rPr>
          <w:rFonts w:asciiTheme="minorHAnsi" w:hAnsiTheme="minorHAnsi"/>
        </w:rPr>
        <w:t>. Prop. L. 365, lexis) </w:t>
      </w:r>
      <w:r w:rsidRPr="00195C7A">
        <w:rPr>
          <w:rFonts w:asciiTheme="minorHAnsi" w:hAnsiTheme="minorHAnsi"/>
        </w:rPr>
        <w:br/>
      </w:r>
      <w:r w:rsidRPr="00195C7A">
        <w:rPr>
          <w:rFonts w:asciiTheme="minorHAnsi" w:hAnsiTheme="minorHAnsi"/>
        </w:rPr>
        <w:br/>
      </w:r>
      <w:r w:rsidRPr="00195C7A">
        <w:rPr>
          <w:rStyle w:val="hit"/>
          <w:rFonts w:asciiTheme="minorHAnsi" w:hAnsiTheme="minorHAnsi"/>
          <w:bCs/>
          <w:szCs w:val="20"/>
        </w:rPr>
        <w:t>In patent law, ambiguity of claim language necessarily</w:t>
      </w:r>
      <w:r w:rsidRPr="00195C7A">
        <w:rPr>
          <w:rStyle w:val="apple-converted-space"/>
          <w:rFonts w:asciiTheme="minorHAnsi" w:hAnsiTheme="minorHAnsi"/>
          <w:szCs w:val="20"/>
        </w:rPr>
        <w:t> </w:t>
      </w:r>
      <w:r w:rsidRPr="00195C7A">
        <w:rPr>
          <w:rFonts w:asciiTheme="minorHAnsi" w:hAnsiTheme="minorHAnsi"/>
        </w:rPr>
        <w:t>results in uncertainty in the scope of protection. This uncertainty impairs all of society--the patentee, the competitor, and the public. The process of determining a particular meaning to define a term in a patent claim may result in ambiguity.</w:t>
      </w:r>
    </w:p>
    <w:p w14:paraId="2A572238" w14:textId="77777777" w:rsidR="00191A8C" w:rsidRPr="00195C7A" w:rsidRDefault="00191A8C" w:rsidP="00191A8C">
      <w:pPr>
        <w:rPr>
          <w:rFonts w:asciiTheme="minorHAnsi" w:hAnsiTheme="minorHAnsi"/>
          <w:u w:val="single"/>
        </w:rPr>
      </w:pPr>
      <w:r w:rsidRPr="00195C7A">
        <w:rPr>
          <w:rFonts w:asciiTheme="minorHAnsi" w:hAnsiTheme="minorHAnsi"/>
        </w:rPr>
        <w:t>1. Ordinary Meaning. First, words in a patent are to be given their ordinary meaning unless otherwise defined.</w:t>
      </w:r>
      <w:r w:rsidRPr="00195C7A">
        <w:rPr>
          <w:rStyle w:val="apple-converted-space"/>
          <w:rFonts w:asciiTheme="minorHAnsi" w:hAnsiTheme="minorHAnsi"/>
          <w:szCs w:val="20"/>
        </w:rPr>
        <w:t> </w:t>
      </w:r>
      <w:bookmarkStart w:id="20" w:name="r30"/>
      <w:r w:rsidRPr="00195C7A">
        <w:rPr>
          <w:rStyle w:val="blue"/>
          <w:rFonts w:asciiTheme="minorHAnsi" w:hAnsiTheme="minorHAnsi"/>
          <w:szCs w:val="16"/>
          <w:vertAlign w:val="superscript"/>
        </w:rPr>
        <w:t>n30</w:t>
      </w:r>
      <w:bookmarkEnd w:id="20"/>
      <w:r w:rsidRPr="00195C7A">
        <w:rPr>
          <w:rStyle w:val="apple-converted-space"/>
          <w:rFonts w:asciiTheme="minorHAnsi" w:hAnsiTheme="minorHAnsi"/>
          <w:szCs w:val="20"/>
        </w:rPr>
        <w:t> </w:t>
      </w:r>
      <w:r w:rsidRPr="00195C7A">
        <w:rPr>
          <w:rFonts w:asciiTheme="minorHAnsi" w:hAnsiTheme="minorHAnsi"/>
        </w:rPr>
        <w:t xml:space="preserve">However, what if a particular word has multiple meanings? For example, consider the word "substantial." </w:t>
      </w:r>
      <w:r w:rsidRPr="00195C7A">
        <w:rPr>
          <w:rFonts w:asciiTheme="minorHAnsi" w:hAnsiTheme="minorHAnsi"/>
          <w:u w:val="single"/>
        </w:rPr>
        <w:t>The Webster dictionary gives eleven different definitions of the word substantial</w:t>
      </w:r>
      <w:r w:rsidRPr="00195C7A">
        <w:rPr>
          <w:rFonts w:asciiTheme="minorHAnsi" w:hAnsiTheme="minorHAnsi"/>
        </w:rPr>
        <w:t>.</w:t>
      </w:r>
      <w:r w:rsidRPr="00195C7A">
        <w:rPr>
          <w:rStyle w:val="apple-converted-space"/>
          <w:rFonts w:asciiTheme="minorHAnsi" w:hAnsiTheme="minorHAnsi"/>
          <w:szCs w:val="20"/>
        </w:rPr>
        <w:t> </w:t>
      </w:r>
      <w:bookmarkStart w:id="21" w:name="r31"/>
      <w:r w:rsidRPr="00195C7A">
        <w:rPr>
          <w:rStyle w:val="blue"/>
          <w:rFonts w:asciiTheme="minorHAnsi" w:hAnsiTheme="minorHAnsi"/>
          <w:szCs w:val="16"/>
          <w:vertAlign w:val="superscript"/>
        </w:rPr>
        <w:t>n31</w:t>
      </w:r>
      <w:bookmarkEnd w:id="21"/>
      <w:r w:rsidRPr="00195C7A">
        <w:rPr>
          <w:rStyle w:val="apple-converted-space"/>
          <w:rFonts w:asciiTheme="minorHAnsi" w:hAnsiTheme="minorHAnsi"/>
          <w:szCs w:val="20"/>
        </w:rPr>
        <w:t> </w:t>
      </w:r>
      <w:r w:rsidRPr="00195C7A">
        <w:rPr>
          <w:rFonts w:asciiTheme="minorHAnsi" w:hAnsiTheme="minorHAnsi"/>
        </w:rPr>
        <w:t>Additionally, there are another two definitions specifically provided for the adverb "substantially."</w:t>
      </w:r>
      <w:r w:rsidRPr="00195C7A">
        <w:rPr>
          <w:rStyle w:val="apple-converted-space"/>
          <w:rFonts w:asciiTheme="minorHAnsi" w:hAnsiTheme="minorHAnsi"/>
          <w:szCs w:val="20"/>
        </w:rPr>
        <w:t> </w:t>
      </w:r>
      <w:bookmarkStart w:id="22" w:name="r32"/>
      <w:r w:rsidRPr="00195C7A">
        <w:rPr>
          <w:rStyle w:val="blue"/>
          <w:rFonts w:asciiTheme="minorHAnsi" w:hAnsiTheme="minorHAnsi"/>
          <w:szCs w:val="16"/>
          <w:vertAlign w:val="superscript"/>
        </w:rPr>
        <w:t>n32</w:t>
      </w:r>
      <w:bookmarkEnd w:id="22"/>
      <w:r w:rsidRPr="00195C7A">
        <w:rPr>
          <w:rStyle w:val="apple-converted-space"/>
          <w:rFonts w:asciiTheme="minorHAnsi" w:hAnsiTheme="minorHAnsi"/>
          <w:szCs w:val="20"/>
        </w:rPr>
        <w:t> </w:t>
      </w:r>
      <w:r w:rsidRPr="00195C7A">
        <w:rPr>
          <w:rFonts w:asciiTheme="minorHAnsi" w:hAnsiTheme="minorHAnsi"/>
          <w:u w:val="single"/>
        </w:rPr>
        <w:t>Thus, the "ordinary meaning" is not clear.</w:t>
      </w:r>
    </w:p>
    <w:p w14:paraId="6BC88021" w14:textId="77777777" w:rsidR="00191A8C" w:rsidRPr="00195C7A" w:rsidRDefault="00191A8C" w:rsidP="00191A8C">
      <w:pPr>
        <w:rPr>
          <w:rFonts w:asciiTheme="minorHAnsi" w:hAnsiTheme="minorHAnsi"/>
        </w:rPr>
      </w:pPr>
      <w:r w:rsidRPr="00195C7A">
        <w:rPr>
          <w:rFonts w:asciiTheme="minorHAnsi" w:hAnsiTheme="minorHAnsi"/>
          <w:u w:val="single"/>
        </w:rPr>
        <w:t>The first definition of the word "substantial" given by the Webster's Dictionary is "of ample or considerable amount, quantity, size,</w:t>
      </w:r>
      <w:r w:rsidRPr="00195C7A">
        <w:rPr>
          <w:rFonts w:asciiTheme="minorHAnsi" w:hAnsiTheme="minorHAnsi"/>
        </w:rPr>
        <w:t xml:space="preserve"> etc."</w:t>
      </w:r>
      <w:r w:rsidRPr="00195C7A">
        <w:rPr>
          <w:rStyle w:val="apple-converted-space"/>
          <w:rFonts w:asciiTheme="minorHAnsi" w:hAnsiTheme="minorHAnsi"/>
          <w:szCs w:val="20"/>
        </w:rPr>
        <w:t> </w:t>
      </w:r>
      <w:bookmarkStart w:id="23" w:name="r33"/>
      <w:r w:rsidRPr="00195C7A">
        <w:rPr>
          <w:rStyle w:val="blue"/>
          <w:rFonts w:asciiTheme="minorHAnsi" w:hAnsiTheme="minorHAnsi"/>
          <w:szCs w:val="16"/>
          <w:vertAlign w:val="superscript"/>
        </w:rPr>
        <w:t>n33</w:t>
      </w:r>
      <w:bookmarkEnd w:id="23"/>
      <w:r w:rsidRPr="00195C7A">
        <w:rPr>
          <w:rStyle w:val="apple-converted-space"/>
          <w:rFonts w:asciiTheme="minorHAnsi" w:hAnsiTheme="minorHAnsi"/>
          <w:szCs w:val="20"/>
        </w:rPr>
        <w:t> </w:t>
      </w:r>
      <w:r w:rsidRPr="00195C7A">
        <w:rPr>
          <w:rFonts w:asciiTheme="minorHAnsi" w:hAnsiTheme="minorHAnsi"/>
          <w:u w:val="single"/>
        </w:rPr>
        <w:t>Supposing that this is the precise definition that the drafter had in mind</w:t>
      </w:r>
      <w:r w:rsidRPr="00195C7A">
        <w:rPr>
          <w:rFonts w:asciiTheme="minorHAnsi" w:hAnsiTheme="minorHAnsi"/>
        </w:rPr>
        <w:t xml:space="preserve"> when drafting the patent, </w:t>
      </w:r>
      <w:r w:rsidRPr="00195C7A">
        <w:rPr>
          <w:rFonts w:asciiTheme="minorHAnsi" w:hAnsiTheme="minorHAnsi"/>
          <w:u w:val="singl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w:t>
      </w:r>
      <w:r w:rsidRPr="00195C7A">
        <w:rPr>
          <w:rStyle w:val="apple-converted-space"/>
          <w:rFonts w:asciiTheme="minorHAnsi" w:hAnsiTheme="minorHAnsi"/>
          <w:szCs w:val="20"/>
        </w:rPr>
        <w:t> </w:t>
      </w:r>
      <w:r w:rsidRPr="00195C7A">
        <w:rPr>
          <w:rStyle w:val="hit"/>
          <w:rFonts w:asciiTheme="minorHAnsi" w:hAnsiTheme="minorHAnsi"/>
          <w:bCs/>
          <w:szCs w:val="20"/>
        </w:rPr>
        <w:t xml:space="preserve">particularly </w:t>
      </w:r>
      <w:r w:rsidRPr="007245CE">
        <w:rPr>
          <w:rStyle w:val="StyleUnderline"/>
        </w:rPr>
        <w:t>hard to determine.</w:t>
      </w:r>
    </w:p>
    <w:p w14:paraId="05E85E43" w14:textId="77777777" w:rsidR="00191A8C" w:rsidRPr="00195C7A" w:rsidRDefault="00191A8C" w:rsidP="00191A8C"/>
    <w:p w14:paraId="3E74F5F3" w14:textId="77777777" w:rsidR="00191A8C" w:rsidRPr="00195C7A" w:rsidRDefault="00191A8C" w:rsidP="00191A8C">
      <w:pPr>
        <w:pStyle w:val="Heading3"/>
      </w:pPr>
      <w:r w:rsidRPr="00195C7A">
        <w:t>Must give meaning</w:t>
      </w:r>
    </w:p>
    <w:p w14:paraId="280C3B4D" w14:textId="77777777" w:rsidR="00191A8C" w:rsidRPr="00195C7A" w:rsidRDefault="00191A8C" w:rsidP="00191A8C"/>
    <w:p w14:paraId="784BD282" w14:textId="77777777" w:rsidR="00191A8C" w:rsidRPr="00195C7A" w:rsidRDefault="00191A8C" w:rsidP="00191A8C">
      <w:pPr>
        <w:pStyle w:val="Heading4"/>
      </w:pPr>
      <w:r w:rsidRPr="00195C7A">
        <w:t xml:space="preserve">Make the best determination available. Substantially </w:t>
      </w:r>
      <w:r w:rsidRPr="00195C7A">
        <w:rPr>
          <w:u w:val="single"/>
        </w:rPr>
        <w:t>must</w:t>
      </w:r>
      <w:r w:rsidRPr="00195C7A">
        <w:t xml:space="preserve"> be given meaning</w:t>
      </w:r>
    </w:p>
    <w:p w14:paraId="0FD7C7C1" w14:textId="77777777" w:rsidR="00191A8C" w:rsidRPr="00195C7A" w:rsidRDefault="00191A8C" w:rsidP="00191A8C">
      <w:pPr>
        <w:rPr>
          <w:rFonts w:asciiTheme="minorHAnsi" w:hAnsiTheme="minorHAnsi"/>
          <w:sz w:val="16"/>
        </w:rPr>
      </w:pPr>
      <w:r w:rsidRPr="00195C7A">
        <w:rPr>
          <w:rFonts w:asciiTheme="minorHAnsi" w:hAnsiTheme="minorHAnsi" w:cs="Arial"/>
          <w:b/>
          <w:bCs/>
          <w:iCs/>
          <w:szCs w:val="28"/>
        </w:rPr>
        <w:t>Words and Phrases 60</w:t>
      </w:r>
      <w:r w:rsidRPr="00195C7A">
        <w:rPr>
          <w:rFonts w:asciiTheme="minorHAnsi" w:hAnsiTheme="minorHAnsi"/>
          <w:sz w:val="16"/>
        </w:rPr>
        <w:t xml:space="preserve"> (Vol. 40, State – Subway, p. 762)</w:t>
      </w:r>
    </w:p>
    <w:p w14:paraId="6416FAC6" w14:textId="77777777" w:rsidR="00191A8C" w:rsidRPr="00195C7A" w:rsidRDefault="00191A8C" w:rsidP="00191A8C">
      <w:pPr>
        <w:rPr>
          <w:rFonts w:asciiTheme="minorHAnsi" w:hAnsiTheme="minorHAnsi"/>
          <w:sz w:val="16"/>
        </w:rPr>
      </w:pPr>
    </w:p>
    <w:p w14:paraId="609F5897" w14:textId="77777777" w:rsidR="00191A8C" w:rsidRPr="00195C7A" w:rsidRDefault="00191A8C" w:rsidP="00191A8C">
      <w:pPr>
        <w:rPr>
          <w:rFonts w:asciiTheme="minorHAnsi" w:hAnsiTheme="minorHAnsi"/>
          <w:sz w:val="16"/>
        </w:rPr>
      </w:pPr>
      <w:r w:rsidRPr="00195C7A">
        <w:rPr>
          <w:rStyle w:val="StyleUnderline"/>
          <w:rFonts w:asciiTheme="minorHAnsi" w:hAnsiTheme="minorHAnsi"/>
        </w:rPr>
        <w:t>“Substantial” is a relative word, which, while it must be used with care and discrimination, must nevertheless be given effect</w:t>
      </w:r>
      <w:r w:rsidRPr="00195C7A">
        <w:rPr>
          <w:rFonts w:asciiTheme="minorHAnsi" w:hAnsiTheme="minorHAnsi"/>
          <w:sz w:val="16"/>
        </w:rPr>
        <w:t xml:space="preserve">, and in a claim of patent allowed considerable latitude of meaning where it is applied to such subject as thickness, as by requiring two parts of a device to be substantially the same thickness, and cannot be held to require them to be of </w:t>
      </w:r>
      <w:proofErr w:type="gramStart"/>
      <w:r w:rsidRPr="00195C7A">
        <w:rPr>
          <w:rFonts w:asciiTheme="minorHAnsi" w:hAnsiTheme="minorHAnsi"/>
          <w:sz w:val="16"/>
        </w:rPr>
        <w:t>exactly the same</w:t>
      </w:r>
      <w:proofErr w:type="gramEnd"/>
      <w:r w:rsidRPr="00195C7A">
        <w:rPr>
          <w:rFonts w:asciiTheme="minorHAnsi" w:hAnsiTheme="minorHAnsi"/>
          <w:sz w:val="16"/>
        </w:rPr>
        <w:t xml:space="preserve"> thickness. Todd. V. Sears Roebuck &amp; Co., D.C.N.C., 199 </w:t>
      </w:r>
      <w:proofErr w:type="spellStart"/>
      <w:r w:rsidRPr="00195C7A">
        <w:rPr>
          <w:rFonts w:asciiTheme="minorHAnsi" w:hAnsiTheme="minorHAnsi"/>
          <w:sz w:val="16"/>
        </w:rPr>
        <w:t>F.Supp</w:t>
      </w:r>
      <w:proofErr w:type="spellEnd"/>
      <w:r w:rsidRPr="00195C7A">
        <w:rPr>
          <w:rFonts w:asciiTheme="minorHAnsi" w:hAnsiTheme="minorHAnsi"/>
          <w:sz w:val="16"/>
        </w:rPr>
        <w:t xml:space="preserve">. 38, 41. </w:t>
      </w:r>
    </w:p>
    <w:p w14:paraId="5C1690D0" w14:textId="77777777" w:rsidR="00191A8C" w:rsidRPr="00195C7A" w:rsidRDefault="00191A8C" w:rsidP="00191A8C"/>
    <w:p w14:paraId="68BE7458" w14:textId="77777777" w:rsidR="00191A8C" w:rsidRPr="00195C7A" w:rsidRDefault="00191A8C" w:rsidP="00191A8C">
      <w:pPr>
        <w:pStyle w:val="Heading3"/>
      </w:pPr>
      <w:r w:rsidRPr="00195C7A">
        <w:t>AT: Imprecise</w:t>
      </w:r>
    </w:p>
    <w:p w14:paraId="6D824CAD" w14:textId="77777777" w:rsidR="00191A8C" w:rsidRPr="00195C7A" w:rsidRDefault="00191A8C" w:rsidP="00191A8C"/>
    <w:p w14:paraId="3AC47A97" w14:textId="77777777" w:rsidR="00191A8C" w:rsidRPr="00195C7A" w:rsidRDefault="00191A8C" w:rsidP="00191A8C">
      <w:pPr>
        <w:pStyle w:val="Heading4"/>
      </w:pPr>
      <w:bookmarkStart w:id="24" w:name="_Hlk11513054"/>
      <w:r w:rsidRPr="00195C7A">
        <w:t>Imprecision’s inevitable but you can still make a judgment call</w:t>
      </w:r>
    </w:p>
    <w:p w14:paraId="1E9FC282" w14:textId="77777777" w:rsidR="00191A8C" w:rsidRPr="00195C7A" w:rsidRDefault="00191A8C" w:rsidP="00191A8C">
      <w:pPr>
        <w:rPr>
          <w:color w:val="000000"/>
        </w:rPr>
      </w:pPr>
      <w:r w:rsidRPr="00195C7A">
        <w:rPr>
          <w:b/>
          <w:color w:val="000000"/>
        </w:rPr>
        <w:t xml:space="preserve">Hartmann 7 </w:t>
      </w:r>
      <w:r w:rsidRPr="00195C7A">
        <w:rPr>
          <w:color w:val="000000"/>
        </w:rPr>
        <w:t xml:space="preserve">– Judge, Hong Kong (IN THE HIGH COURT OF THE HONG KONG SPECIAL ADMINISTRATIVE REGION COURT OF FIRST INSTANCE, 8/20, http://legalref.judiciary.gov.hk/lrs/common/ju/ju_frame.jsp?DIS=58463&amp;currpage=T </w:t>
      </w:r>
    </w:p>
    <w:p w14:paraId="71F5ABEC" w14:textId="77777777" w:rsidR="00191A8C" w:rsidRPr="00195C7A" w:rsidRDefault="00191A8C" w:rsidP="00191A8C">
      <w:pPr>
        <w:rPr>
          <w:color w:val="000000"/>
        </w:rPr>
      </w:pPr>
    </w:p>
    <w:p w14:paraId="78D16D80" w14:textId="77777777" w:rsidR="00191A8C" w:rsidRPr="00195C7A" w:rsidRDefault="00191A8C" w:rsidP="00191A8C">
      <w:pPr>
        <w:rPr>
          <w:color w:val="000000"/>
          <w:sz w:val="16"/>
        </w:rPr>
      </w:pPr>
      <w:r w:rsidRPr="00195C7A">
        <w:rPr>
          <w:color w:val="000000"/>
          <w:u w:val="single"/>
        </w:rPr>
        <w:t> The word ‘substantial’ is not a technical term nor is it a word that lends itself to a precise measurement</w:t>
      </w:r>
      <w:r w:rsidRPr="00195C7A">
        <w:rPr>
          <w:color w:val="000000"/>
          <w:sz w:val="16"/>
        </w:rPr>
        <w:t>.  In an earlier judgment on this issue, that of S. v. S. [2006] 3 HKLRD 251, I said that it is not a word —</w:t>
      </w:r>
    </w:p>
    <w:p w14:paraId="1562AF94" w14:textId="77777777" w:rsidR="00191A8C" w:rsidRPr="00195C7A" w:rsidRDefault="00191A8C" w:rsidP="00191A8C">
      <w:pPr>
        <w:rPr>
          <w:color w:val="000000"/>
          <w:sz w:val="16"/>
        </w:rPr>
      </w:pPr>
      <w:r w:rsidRPr="00195C7A">
        <w:rPr>
          <w:color w:val="000000"/>
          <w:sz w:val="16"/>
        </w:rPr>
        <w:t>“… that lends itself to precise definition or from which precise deductions can be drawn.  </w:t>
      </w:r>
      <w:r w:rsidRPr="00195C7A">
        <w:rPr>
          <w:color w:val="000000"/>
          <w:u w:val="single"/>
        </w:rPr>
        <w:t>To say</w:t>
      </w:r>
      <w:r w:rsidRPr="00195C7A">
        <w:rPr>
          <w:color w:val="000000"/>
          <w:sz w:val="16"/>
        </w:rPr>
        <w:t xml:space="preserve">, for example, </w:t>
      </w:r>
      <w:r w:rsidRPr="00195C7A">
        <w:rPr>
          <w:color w:val="000000"/>
          <w:u w:val="single"/>
        </w:rPr>
        <w:t>that ‘there has been a substantial increase in expenditure’ does not of itself allow for a calculation</w:t>
      </w:r>
      <w:r w:rsidRPr="00195C7A">
        <w:rPr>
          <w:color w:val="000000"/>
          <w:sz w:val="16"/>
        </w:rPr>
        <w:t xml:space="preserve"> in </w:t>
      </w:r>
      <w:proofErr w:type="spellStart"/>
      <w:r w:rsidRPr="00195C7A">
        <w:rPr>
          <w:color w:val="000000"/>
          <w:sz w:val="16"/>
        </w:rPr>
        <w:t>numerative</w:t>
      </w:r>
      <w:proofErr w:type="spellEnd"/>
      <w:r w:rsidRPr="00195C7A">
        <w:rPr>
          <w:color w:val="000000"/>
          <w:sz w:val="16"/>
        </w:rPr>
        <w:t xml:space="preserve"> terms </w:t>
      </w:r>
      <w:r w:rsidRPr="00195C7A">
        <w:rPr>
          <w:color w:val="000000"/>
          <w:u w:val="single"/>
        </w:rPr>
        <w:t>of the exact increase.  It is a statement to the effect that it is certainly more than a little but less than great.  It defines, however, a significant increase, one that is weighty or sizeable</w:t>
      </w:r>
      <w:r w:rsidRPr="00195C7A">
        <w:rPr>
          <w:color w:val="000000"/>
          <w:sz w:val="16"/>
        </w:rPr>
        <w:t>.”</w:t>
      </w:r>
    </w:p>
    <w:bookmarkEnd w:id="24"/>
    <w:p w14:paraId="05F67FC9" w14:textId="77777777" w:rsidR="00191A8C" w:rsidRPr="00195C7A" w:rsidRDefault="00191A8C" w:rsidP="00191A8C"/>
    <w:p w14:paraId="5C90EC47" w14:textId="77777777" w:rsidR="00191A8C" w:rsidRPr="00195C7A" w:rsidRDefault="00191A8C" w:rsidP="00191A8C">
      <w:pPr>
        <w:pStyle w:val="Heading3"/>
      </w:pPr>
      <w:r w:rsidRPr="00195C7A">
        <w:t>AT: Lose to PIC 1% less</w:t>
      </w:r>
    </w:p>
    <w:p w14:paraId="3EC54AB7" w14:textId="77777777" w:rsidR="00191A8C" w:rsidRPr="00195C7A" w:rsidRDefault="00191A8C" w:rsidP="00191A8C"/>
    <w:p w14:paraId="31D0300A" w14:textId="77777777" w:rsidR="00191A8C" w:rsidRPr="00195C7A" w:rsidRDefault="00191A8C" w:rsidP="00191A8C">
      <w:pPr>
        <w:pStyle w:val="Heading4"/>
      </w:pPr>
      <w:r w:rsidRPr="00195C7A">
        <w:t>Substantial can be elastic – the numerical percentage is a soft target only</w:t>
      </w:r>
    </w:p>
    <w:p w14:paraId="1ACFB625" w14:textId="77777777" w:rsidR="00191A8C" w:rsidRPr="00195C7A" w:rsidRDefault="00191A8C" w:rsidP="00191A8C">
      <w:pPr>
        <w:rPr>
          <w:color w:val="000000"/>
          <w:sz w:val="16"/>
        </w:rPr>
      </w:pPr>
      <w:r w:rsidRPr="00195C7A">
        <w:rPr>
          <w:b/>
          <w:color w:val="000000"/>
        </w:rPr>
        <w:t xml:space="preserve">Words and Phrases, 2 </w:t>
      </w:r>
      <w:r w:rsidRPr="00195C7A">
        <w:rPr>
          <w:color w:val="000000"/>
          <w:sz w:val="16"/>
        </w:rPr>
        <w:t>(40A W&amp;P-486)</w:t>
      </w:r>
    </w:p>
    <w:p w14:paraId="2D8B59FF" w14:textId="77777777" w:rsidR="00191A8C" w:rsidRPr="00195C7A" w:rsidRDefault="00191A8C" w:rsidP="00191A8C">
      <w:pPr>
        <w:rPr>
          <w:color w:val="000000"/>
          <w:sz w:val="16"/>
        </w:rPr>
      </w:pPr>
    </w:p>
    <w:p w14:paraId="56085A16" w14:textId="77777777" w:rsidR="00191A8C" w:rsidRPr="00195C7A" w:rsidRDefault="00191A8C" w:rsidP="00191A8C">
      <w:pPr>
        <w:rPr>
          <w:rStyle w:val="StyleUnderline"/>
          <w:color w:val="000000"/>
        </w:rPr>
      </w:pPr>
      <w:r w:rsidRPr="00195C7A">
        <w:rPr>
          <w:color w:val="000000"/>
          <w:sz w:val="16"/>
        </w:rPr>
        <w:t xml:space="preserve">Utah 1950.  The words “all or substantially all” in unemployment compensation law provision concerning experience rating of employer acquiring “all or substantially all” the assets of another employer will be accorded their everyday usage, and </w:t>
      </w:r>
      <w:r w:rsidRPr="00195C7A">
        <w:rPr>
          <w:rStyle w:val="StyleUnderline"/>
          <w:color w:val="000000"/>
        </w:rPr>
        <w:t>some degree of elasticity will be accorded to the word “substantial”.</w:t>
      </w:r>
    </w:p>
    <w:p w14:paraId="1974DEA7" w14:textId="77777777" w:rsidR="00191A8C" w:rsidRPr="00195C7A" w:rsidRDefault="00191A8C" w:rsidP="00191A8C"/>
    <w:p w14:paraId="338E6C48" w14:textId="77777777" w:rsidR="00191A8C" w:rsidRPr="00195C7A" w:rsidRDefault="00191A8C" w:rsidP="00191A8C"/>
    <w:p w14:paraId="31BDB8E5" w14:textId="566AF9F7" w:rsidR="00191A8C" w:rsidRDefault="00191A8C" w:rsidP="00191A8C"/>
    <w:p w14:paraId="61044B3A" w14:textId="7CC6C962" w:rsidR="00191A8C" w:rsidRDefault="00191A8C" w:rsidP="00191A8C"/>
    <w:p w14:paraId="7128A238" w14:textId="7E3729D2" w:rsidR="00191A8C" w:rsidRDefault="00191A8C" w:rsidP="00191A8C">
      <w:pPr>
        <w:pStyle w:val="Heading2"/>
      </w:pPr>
      <w:r>
        <w:t>Increase</w:t>
      </w:r>
    </w:p>
    <w:p w14:paraId="254C4A03" w14:textId="7AC01E24" w:rsidR="00191A8C" w:rsidRDefault="00191A8C" w:rsidP="00191A8C"/>
    <w:p w14:paraId="37514F1A" w14:textId="29E8B060" w:rsidR="00191A8C" w:rsidRDefault="00191A8C" w:rsidP="00191A8C">
      <w:pPr>
        <w:pStyle w:val="Heading3"/>
      </w:pPr>
      <w:r>
        <w:t>Not create</w:t>
      </w:r>
    </w:p>
    <w:p w14:paraId="5EC31E1A" w14:textId="7E66B35E" w:rsidR="00191A8C" w:rsidRDefault="00191A8C" w:rsidP="00191A8C"/>
    <w:p w14:paraId="169FFBCA" w14:textId="77777777" w:rsidR="00191A8C" w:rsidRPr="00F97288" w:rsidRDefault="00191A8C" w:rsidP="00191A8C">
      <w:pPr>
        <w:pStyle w:val="Heading4"/>
        <w:rPr>
          <w:rFonts w:asciiTheme="minorHAnsi" w:hAnsiTheme="minorHAnsi"/>
        </w:rPr>
      </w:pPr>
      <w:r w:rsidRPr="00F97288">
        <w:rPr>
          <w:rFonts w:asciiTheme="minorHAnsi" w:hAnsiTheme="minorHAnsi"/>
        </w:rPr>
        <w:t>“Increase” means to make greater and requires pre-existence</w:t>
      </w:r>
    </w:p>
    <w:p w14:paraId="128B23E4" w14:textId="77777777" w:rsidR="00191A8C" w:rsidRPr="00F97288" w:rsidRDefault="00191A8C" w:rsidP="00191A8C">
      <w:pPr>
        <w:rPr>
          <w:rFonts w:asciiTheme="minorHAnsi" w:hAnsiTheme="minorHAnsi"/>
          <w:color w:val="000000"/>
        </w:rPr>
      </w:pPr>
      <w:r w:rsidRPr="00F97288">
        <w:rPr>
          <w:rFonts w:asciiTheme="minorHAnsi" w:hAnsiTheme="minorHAnsi"/>
          <w:b/>
          <w:color w:val="000000"/>
        </w:rPr>
        <w:t>Buckley 6</w:t>
      </w:r>
      <w:r w:rsidRPr="00F97288">
        <w:rPr>
          <w:rFonts w:asciiTheme="minorHAnsi" w:hAnsiTheme="minorHAnsi"/>
          <w:color w:val="000000"/>
        </w:rPr>
        <w:t xml:space="preserve"> (Jeremiah, Attorney, Amicus Curiae Brief, Safeco Ins. Co. of America et al v. Charles Burr et al, </w:t>
      </w:r>
      <w:hyperlink r:id="rId97" w:history="1">
        <w:r w:rsidRPr="00F97288">
          <w:rPr>
            <w:rFonts w:asciiTheme="minorHAnsi" w:hAnsiTheme="minorHAnsi"/>
            <w:color w:val="000000"/>
          </w:rPr>
          <w:t>http://supreme.lp.findlaw.com/supreme_court/briefs/06-84/06-84.mer.ami.mica.pdf</w:t>
        </w:r>
      </w:hyperlink>
      <w:r w:rsidRPr="00F97288">
        <w:rPr>
          <w:rFonts w:asciiTheme="minorHAnsi" w:hAnsiTheme="minorHAnsi"/>
          <w:color w:val="000000"/>
        </w:rPr>
        <w:t>)</w:t>
      </w:r>
    </w:p>
    <w:p w14:paraId="7EEC9B72" w14:textId="77777777" w:rsidR="00191A8C" w:rsidRPr="00F97288" w:rsidRDefault="00191A8C" w:rsidP="00191A8C">
      <w:pPr>
        <w:rPr>
          <w:rFonts w:asciiTheme="minorHAnsi" w:hAnsiTheme="minorHAnsi"/>
          <w:color w:val="000000"/>
          <w:sz w:val="16"/>
        </w:rPr>
      </w:pPr>
      <w:r w:rsidRPr="00F97288">
        <w:rPr>
          <w:rFonts w:asciiTheme="minorHAnsi" w:hAnsiTheme="minorHAnsi"/>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F97288">
        <w:rPr>
          <w:rFonts w:asciiTheme="minorHAnsi" w:hAnsiTheme="minorHAnsi"/>
          <w:color w:val="000000"/>
          <w:u w:val="single"/>
        </w:rPr>
        <w:t>Because  “</w:t>
      </w:r>
      <w:proofErr w:type="gramEnd"/>
      <w:r w:rsidRPr="00F97288">
        <w:rPr>
          <w:rFonts w:asciiTheme="minorHAnsi" w:hAnsiTheme="minorHAnsi"/>
          <w:color w:val="000000"/>
          <w:u w:val="single"/>
        </w:rPr>
        <w:t xml:space="preserve">increase” means “to </w:t>
      </w:r>
      <w:r w:rsidRPr="00F97288">
        <w:rPr>
          <w:rStyle w:val="Emphasis"/>
          <w:rFonts w:asciiTheme="minorHAnsi" w:hAnsiTheme="minorHAnsi"/>
        </w:rPr>
        <w:t>make something greater</w:t>
      </w:r>
      <w:r w:rsidRPr="00F97288">
        <w:rPr>
          <w:rFonts w:asciiTheme="minorHAnsi" w:hAnsiTheme="minorHAnsi"/>
          <w:color w:val="000000"/>
          <w:u w:val="single"/>
        </w:rPr>
        <w:t xml:space="preserve">,” there must necessarily have been an </w:t>
      </w:r>
      <w:r w:rsidRPr="00F97288">
        <w:rPr>
          <w:rStyle w:val="Emphasis"/>
          <w:rFonts w:asciiTheme="minorHAnsi" w:hAnsiTheme="minorHAnsi"/>
        </w:rPr>
        <w:t>existing</w:t>
      </w:r>
      <w:r w:rsidRPr="00F97288">
        <w:rPr>
          <w:rFonts w:asciiTheme="minorHAnsi" w:hAnsiTheme="minorHAnsi"/>
          <w:color w:val="000000"/>
          <w:u w:val="single"/>
        </w:rPr>
        <w:t xml:space="preserve"> premium</w:t>
      </w:r>
      <w:r w:rsidRPr="00F97288">
        <w:rPr>
          <w:rFonts w:asciiTheme="minorHAnsi" w:hAnsiTheme="minorHAnsi"/>
          <w:color w:val="000000"/>
          <w:sz w:val="16"/>
        </w:rPr>
        <w:t xml:space="preserve">, to which Edo’s  actual premium may be compared, </w:t>
      </w:r>
      <w:r w:rsidRPr="00F97288">
        <w:rPr>
          <w:rFonts w:asciiTheme="minorHAnsi" w:hAnsiTheme="minorHAnsi"/>
          <w:color w:val="000000"/>
          <w:u w:val="single"/>
        </w:rPr>
        <w:t>to determine whether an “increase” occurred</w:t>
      </w:r>
      <w:r w:rsidRPr="00F97288">
        <w:rPr>
          <w:rFonts w:asciiTheme="minorHAnsi" w:hAnsiTheme="minorHAnsi"/>
          <w:color w:val="000000"/>
          <w:sz w:val="16"/>
        </w:rPr>
        <w:t>.  Congress could have provided that “ad-verse action” in the insurance context means charging an amount greater than the optimal premium, but instead chose to define adverse action in terms of an “increase.”  That def-</w:t>
      </w:r>
      <w:proofErr w:type="spellStart"/>
      <w:r w:rsidRPr="00F97288">
        <w:rPr>
          <w:rFonts w:asciiTheme="minorHAnsi" w:hAnsiTheme="minorHAnsi"/>
          <w:color w:val="000000"/>
          <w:sz w:val="16"/>
        </w:rPr>
        <w:t>initional</w:t>
      </w:r>
      <w:proofErr w:type="spellEnd"/>
      <w:r w:rsidRPr="00F97288">
        <w:rPr>
          <w:rFonts w:asciiTheme="minorHAnsi" w:hAnsiTheme="minorHAnsi"/>
          <w:color w:val="000000"/>
          <w:sz w:val="16"/>
        </w:rPr>
        <w:t xml:space="preserve"> choice must be respected, not ignored.  See </w:t>
      </w:r>
      <w:proofErr w:type="spellStart"/>
      <w:r w:rsidRPr="00F97288">
        <w:rPr>
          <w:rFonts w:asciiTheme="minorHAnsi" w:hAnsiTheme="minorHAnsi"/>
          <w:color w:val="000000"/>
          <w:sz w:val="16"/>
        </w:rPr>
        <w:t>Colautti</w:t>
      </w:r>
      <w:proofErr w:type="spellEnd"/>
      <w:r w:rsidRPr="00F97288">
        <w:rPr>
          <w:rFonts w:asciiTheme="minorHAnsi" w:hAnsiTheme="minorHAnsi"/>
          <w:color w:val="000000"/>
          <w:sz w:val="16"/>
        </w:rPr>
        <w:t xml:space="preserve"> v. Franklin, 439 U.S. 379, 392-93 n.10 (1979) (“[a] </w:t>
      </w:r>
      <w:proofErr w:type="spellStart"/>
      <w:r w:rsidRPr="00F97288">
        <w:rPr>
          <w:rFonts w:asciiTheme="minorHAnsi" w:hAnsiTheme="minorHAnsi"/>
          <w:color w:val="000000"/>
          <w:sz w:val="16"/>
        </w:rPr>
        <w:t>defin-ition</w:t>
      </w:r>
      <w:proofErr w:type="spellEnd"/>
      <w:r w:rsidRPr="00F97288">
        <w:rPr>
          <w:rFonts w:asciiTheme="minorHAnsi" w:hAnsiTheme="minorHAnsi"/>
          <w:color w:val="000000"/>
          <w:sz w:val="16"/>
        </w:rPr>
        <w:t xml:space="preserve"> which declares what a term ‘means’ . . . excludes </w:t>
      </w:r>
      <w:proofErr w:type="gramStart"/>
      <w:r w:rsidRPr="00F97288">
        <w:rPr>
          <w:rFonts w:asciiTheme="minorHAnsi" w:hAnsiTheme="minorHAnsi"/>
          <w:color w:val="000000"/>
          <w:sz w:val="16"/>
        </w:rPr>
        <w:t>any  meaning</w:t>
      </w:r>
      <w:proofErr w:type="gramEnd"/>
      <w:r w:rsidRPr="00F97288">
        <w:rPr>
          <w:rFonts w:asciiTheme="minorHAnsi" w:hAnsiTheme="minorHAnsi"/>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F97288">
        <w:rPr>
          <w:rFonts w:asciiTheme="minorHAnsi" w:hAnsiTheme="minorHAnsi"/>
          <w:color w:val="000000"/>
          <w:sz w:val="16"/>
        </w:rPr>
        <w:t>ing</w:t>
      </w:r>
      <w:proofErr w:type="spellEnd"/>
      <w:r w:rsidRPr="00F97288">
        <w:rPr>
          <w:rFonts w:asciiTheme="minorHAnsi" w:hAnsiTheme="minorHAnsi"/>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F97288">
        <w:rPr>
          <w:rFonts w:asciiTheme="minorHAnsi" w:hAnsiTheme="minorHAnsi"/>
          <w:color w:val="000000"/>
          <w:u w:val="single"/>
        </w:rPr>
        <w:t xml:space="preserve">under </w:t>
      </w:r>
      <w:r w:rsidRPr="00F97288">
        <w:rPr>
          <w:rStyle w:val="Emphasis"/>
          <w:rFonts w:asciiTheme="minorHAnsi" w:hAnsiTheme="minorHAnsi"/>
        </w:rPr>
        <w:t xml:space="preserve">usual canons of </w:t>
      </w:r>
      <w:proofErr w:type="gramStart"/>
      <w:r w:rsidRPr="00F97288">
        <w:rPr>
          <w:rStyle w:val="Emphasis"/>
          <w:rFonts w:asciiTheme="minorHAnsi" w:hAnsiTheme="minorHAnsi"/>
        </w:rPr>
        <w:t>statutory  construction</w:t>
      </w:r>
      <w:proofErr w:type="gramEnd"/>
      <w:r w:rsidRPr="00F97288">
        <w:rPr>
          <w:rFonts w:asciiTheme="minorHAnsi" w:hAnsiTheme="minorHAnsi"/>
          <w:color w:val="000000"/>
          <w:u w:val="single"/>
        </w:rPr>
        <w:t xml:space="preserve"> the term “increase</w:t>
      </w:r>
      <w:r w:rsidRPr="00F97288">
        <w:rPr>
          <w:rFonts w:asciiTheme="minorHAnsi" w:hAnsiTheme="minorHAnsi"/>
          <w:color w:val="000000"/>
          <w:sz w:val="16"/>
        </w:rPr>
        <w:t xml:space="preserve">” also </w:t>
      </w:r>
      <w:r w:rsidRPr="00F97288">
        <w:rPr>
          <w:rFonts w:asciiTheme="minorHAnsi" w:hAnsiTheme="minorHAnsi"/>
          <w:color w:val="000000"/>
          <w:u w:val="single"/>
        </w:rPr>
        <w:t xml:space="preserve">should be construed to  apply to increases of an </w:t>
      </w:r>
      <w:r w:rsidRPr="00F97288">
        <w:rPr>
          <w:rStyle w:val="Emphasis"/>
          <w:rFonts w:asciiTheme="minorHAnsi" w:hAnsiTheme="minorHAnsi"/>
        </w:rPr>
        <w:t>already-existing</w:t>
      </w:r>
      <w:r w:rsidRPr="00F97288">
        <w:rPr>
          <w:rFonts w:asciiTheme="minorHAnsi" w:hAnsiTheme="minorHAnsi"/>
          <w:color w:val="000000"/>
          <w:u w:val="single"/>
        </w:rPr>
        <w:t xml:space="preserve"> policy</w:t>
      </w:r>
      <w:r w:rsidRPr="00F97288">
        <w:rPr>
          <w:rFonts w:asciiTheme="minorHAnsi" w:hAnsiTheme="minorHAnsi"/>
          <w:color w:val="000000"/>
          <w:sz w:val="16"/>
        </w:rPr>
        <w:t xml:space="preserve">.  See Hibbs v.  Winn, 542 U.S. 88, 101 (2004) (“a phrase gathers meaning from the words around it”) (citation omitted). </w:t>
      </w:r>
    </w:p>
    <w:p w14:paraId="44FC1AE1" w14:textId="56145867" w:rsidR="00191A8C" w:rsidRDefault="00191A8C" w:rsidP="00191A8C"/>
    <w:p w14:paraId="63B74C63" w14:textId="77777777" w:rsidR="00191A8C" w:rsidRPr="00F97288" w:rsidRDefault="00191A8C" w:rsidP="00191A8C">
      <w:pPr>
        <w:pStyle w:val="Heading4"/>
        <w:rPr>
          <w:rFonts w:asciiTheme="minorHAnsi" w:hAnsiTheme="minorHAnsi"/>
        </w:rPr>
      </w:pPr>
      <w:r w:rsidRPr="00F97288">
        <w:rPr>
          <w:rFonts w:asciiTheme="minorHAnsi" w:hAnsiTheme="minorHAnsi"/>
        </w:rPr>
        <w:t>“Increase” requires pre-existence</w:t>
      </w:r>
    </w:p>
    <w:p w14:paraId="09FA662F" w14:textId="77777777" w:rsidR="00191A8C" w:rsidRPr="00F97288" w:rsidRDefault="00191A8C" w:rsidP="00191A8C">
      <w:pPr>
        <w:rPr>
          <w:rFonts w:asciiTheme="minorHAnsi" w:hAnsiTheme="minorHAnsi"/>
          <w:color w:val="0D0D0D"/>
        </w:rPr>
      </w:pPr>
      <w:r w:rsidRPr="00F97288">
        <w:rPr>
          <w:rFonts w:asciiTheme="minorHAnsi" w:hAnsiTheme="minorHAnsi"/>
          <w:b/>
          <w:color w:val="0D0D0D"/>
        </w:rPr>
        <w:t xml:space="preserve">Brown 3 </w:t>
      </w:r>
      <w:r w:rsidRPr="00F97288">
        <w:rPr>
          <w:rFonts w:asciiTheme="minorHAnsi" w:hAnsiTheme="minorHAnsi"/>
          <w:color w:val="0D0D0D"/>
        </w:rPr>
        <w:t>– US Federal Judge – District Court of Oregon (Elena Mark and Paul Gustafson, Plaintiffs, v. Valley Insurance Company and Valley Property and Casualty, Defendants, 7-17, Lexis)</w:t>
      </w:r>
    </w:p>
    <w:p w14:paraId="662EC1FC" w14:textId="77777777" w:rsidR="00191A8C" w:rsidRPr="00F97288" w:rsidRDefault="00191A8C" w:rsidP="00191A8C">
      <w:pPr>
        <w:rPr>
          <w:rFonts w:asciiTheme="minorHAnsi" w:hAnsiTheme="minorHAnsi"/>
          <w:color w:val="0D0D0D"/>
          <w:sz w:val="16"/>
        </w:rPr>
      </w:pPr>
      <w:r w:rsidRPr="00F97288">
        <w:rPr>
          <w:rFonts w:asciiTheme="minorHAnsi" w:hAnsiTheme="minorHAnsi"/>
          <w:color w:val="0D0D0D"/>
          <w:sz w:val="16"/>
        </w:rPr>
        <w:t xml:space="preserve">FCRA does not define the term "increase." </w:t>
      </w:r>
      <w:r w:rsidRPr="00F97288">
        <w:rPr>
          <w:rFonts w:asciiTheme="minorHAnsi" w:hAnsiTheme="minorHAnsi"/>
          <w:color w:val="0D0D0D"/>
          <w:u w:val="single"/>
        </w:rPr>
        <w:t>The</w:t>
      </w:r>
      <w:r w:rsidRPr="00F97288">
        <w:rPr>
          <w:rFonts w:asciiTheme="minorHAnsi" w:hAnsiTheme="minorHAnsi"/>
          <w:color w:val="0D0D0D"/>
          <w:sz w:val="16"/>
        </w:rPr>
        <w:t xml:space="preserve"> plain and </w:t>
      </w:r>
      <w:r w:rsidRPr="00F97288">
        <w:rPr>
          <w:rFonts w:asciiTheme="minorHAnsi" w:hAnsiTheme="minorHAnsi"/>
          <w:color w:val="0D0D0D"/>
          <w:u w:val="single"/>
        </w:rPr>
        <w:t>ordinary meaning of the verb "to increase" is to make something greater</w:t>
      </w:r>
      <w:r w:rsidRPr="00F97288">
        <w:rPr>
          <w:rFonts w:asciiTheme="minorHAnsi" w:hAnsiTheme="minorHAnsi"/>
          <w:color w:val="0D0D0D"/>
          <w:sz w:val="16"/>
        </w:rPr>
        <w:t xml:space="preserve"> or larger. 4 Merriam-</w:t>
      </w:r>
      <w:proofErr w:type="gramStart"/>
      <w:r w:rsidRPr="00F97288">
        <w:rPr>
          <w:rFonts w:asciiTheme="minorHAnsi" w:hAnsiTheme="minorHAnsi"/>
          <w:color w:val="0D0D0D"/>
          <w:sz w:val="16"/>
        </w:rPr>
        <w:t>Webster's  [</w:t>
      </w:r>
      <w:proofErr w:type="gramEnd"/>
      <w:r w:rsidRPr="00F97288">
        <w:rPr>
          <w:rFonts w:asciiTheme="minorHAnsi" w:hAnsiTheme="minorHAnsi"/>
          <w:color w:val="0D0D0D"/>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2AD4C122" w14:textId="77777777" w:rsidR="00191A8C" w:rsidRPr="00F97288" w:rsidRDefault="00191A8C" w:rsidP="00191A8C">
      <w:pPr>
        <w:rPr>
          <w:rFonts w:asciiTheme="minorHAnsi" w:hAnsiTheme="minorHAnsi"/>
          <w:color w:val="0D0D0D"/>
          <w:sz w:val="16"/>
        </w:rPr>
      </w:pPr>
      <w:r w:rsidRPr="00F97288">
        <w:rPr>
          <w:rFonts w:asciiTheme="minorHAnsi" w:hAnsiTheme="minorHAnsi"/>
          <w:color w:val="0D0D0D"/>
          <w:u w:val="single"/>
        </w:rPr>
        <w:t>An insurer cannot "make greater" something that did not exist previously</w:t>
      </w:r>
      <w:r w:rsidRPr="00F97288">
        <w:rPr>
          <w:rFonts w:asciiTheme="minorHAnsi" w:hAnsiTheme="minorHAnsi"/>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F97288">
        <w:rPr>
          <w:rFonts w:asciiTheme="minorHAnsi" w:hAnsiTheme="minorHAnsi"/>
          <w:color w:val="0D0D0D"/>
          <w:sz w:val="16"/>
        </w:rPr>
        <w:t>]  coverage</w:t>
      </w:r>
      <w:proofErr w:type="gramEnd"/>
      <w:r w:rsidRPr="00F97288">
        <w:rPr>
          <w:rFonts w:asciiTheme="minorHAnsi" w:hAnsiTheme="minorHAnsi"/>
          <w:color w:val="0D0D0D"/>
          <w:sz w:val="16"/>
        </w:rPr>
        <w:t xml:space="preserve"> at a lower price.</w:t>
      </w:r>
    </w:p>
    <w:p w14:paraId="65904826" w14:textId="09EA77D5" w:rsidR="00191A8C" w:rsidRDefault="00191A8C" w:rsidP="00191A8C"/>
    <w:p w14:paraId="0303D690" w14:textId="78325AD8" w:rsidR="000C15AF" w:rsidRDefault="000C15AF" w:rsidP="000C15AF">
      <w:pPr>
        <w:pStyle w:val="Heading3"/>
      </w:pPr>
      <w:r>
        <w:t>Yes create</w:t>
      </w:r>
    </w:p>
    <w:p w14:paraId="3ED40D13" w14:textId="68066E70" w:rsidR="000C15AF" w:rsidRDefault="000C15AF" w:rsidP="000C15AF"/>
    <w:p w14:paraId="5B134F1E" w14:textId="77777777" w:rsidR="000C15AF" w:rsidRPr="00F97288" w:rsidRDefault="000C15AF" w:rsidP="000C15AF">
      <w:pPr>
        <w:pStyle w:val="Heading4"/>
        <w:rPr>
          <w:rFonts w:asciiTheme="minorHAnsi" w:hAnsiTheme="minorHAnsi"/>
        </w:rPr>
      </w:pPr>
      <w:r w:rsidRPr="00F97288">
        <w:rPr>
          <w:rFonts w:asciiTheme="minorHAnsi" w:hAnsiTheme="minorHAnsi"/>
        </w:rPr>
        <w:t xml:space="preserve">“Increase” </w:t>
      </w:r>
      <w:proofErr w:type="gramStart"/>
      <w:r w:rsidRPr="00F97288">
        <w:rPr>
          <w:rFonts w:asciiTheme="minorHAnsi" w:hAnsiTheme="minorHAnsi"/>
        </w:rPr>
        <w:t>doesn’t</w:t>
      </w:r>
      <w:proofErr w:type="gramEnd"/>
      <w:r w:rsidRPr="00F97288">
        <w:rPr>
          <w:rFonts w:asciiTheme="minorHAnsi" w:hAnsiTheme="minorHAnsi"/>
        </w:rPr>
        <w:t xml:space="preserve"> require preexistence</w:t>
      </w:r>
    </w:p>
    <w:p w14:paraId="0ECF0D9D" w14:textId="77777777" w:rsidR="000C15AF" w:rsidRPr="00F97288" w:rsidRDefault="000C15AF" w:rsidP="000C15AF">
      <w:pPr>
        <w:rPr>
          <w:rFonts w:asciiTheme="minorHAnsi" w:hAnsiTheme="minorHAnsi"/>
          <w:color w:val="000000"/>
        </w:rPr>
      </w:pPr>
      <w:r w:rsidRPr="00F97288">
        <w:rPr>
          <w:rFonts w:asciiTheme="minorHAnsi" w:hAnsiTheme="minorHAnsi"/>
          <w:b/>
          <w:color w:val="000000"/>
        </w:rPr>
        <w:t>Words and Phrases 8</w:t>
      </w:r>
      <w:r w:rsidRPr="00F97288">
        <w:rPr>
          <w:rFonts w:asciiTheme="minorHAnsi" w:hAnsiTheme="minorHAnsi"/>
          <w:color w:val="000000"/>
        </w:rPr>
        <w:t xml:space="preserve"> (Words and Phrases Permanent Edition, “Increase,” Volume 20B, p. 263-267 March 2008, Thomson West)</w:t>
      </w:r>
    </w:p>
    <w:p w14:paraId="384A001A" w14:textId="77777777" w:rsidR="000C15AF" w:rsidRPr="00F97288" w:rsidRDefault="000C15AF" w:rsidP="000C15AF">
      <w:pPr>
        <w:rPr>
          <w:rFonts w:asciiTheme="minorHAnsi" w:hAnsiTheme="minorHAnsi"/>
          <w:color w:val="000000"/>
          <w:sz w:val="16"/>
        </w:rPr>
      </w:pPr>
      <w:proofErr w:type="spellStart"/>
      <w:r w:rsidRPr="00F97288">
        <w:rPr>
          <w:rFonts w:asciiTheme="minorHAnsi" w:hAnsiTheme="minorHAnsi"/>
          <w:color w:val="000000"/>
          <w:sz w:val="16"/>
        </w:rPr>
        <w:t>Wahs</w:t>
      </w:r>
      <w:proofErr w:type="spellEnd"/>
      <w:r w:rsidRPr="00F97288">
        <w:rPr>
          <w:rFonts w:asciiTheme="minorHAnsi" w:hAnsiTheme="minorHAnsi"/>
          <w:color w:val="000000"/>
          <w:sz w:val="16"/>
        </w:rPr>
        <w:t xml:space="preserve">. 1942. </w:t>
      </w:r>
      <w:r w:rsidRPr="00F97288">
        <w:rPr>
          <w:rFonts w:asciiTheme="minorHAnsi" w:hAnsiTheme="minorHAnsi"/>
          <w:color w:val="000000"/>
          <w:u w:val="single"/>
        </w:rPr>
        <w:t>The granting of compensation to any officer</w:t>
      </w:r>
      <w:r w:rsidRPr="00F97288">
        <w:rPr>
          <w:rFonts w:asciiTheme="minorHAnsi" w:hAnsiTheme="minorHAnsi"/>
        </w:rPr>
        <w:t xml:space="preserve"> </w:t>
      </w:r>
      <w:r w:rsidRPr="00F97288">
        <w:rPr>
          <w:rFonts w:asciiTheme="minorHAnsi" w:hAnsiTheme="minorHAnsi"/>
          <w:color w:val="000000"/>
          <w:sz w:val="16"/>
        </w:rPr>
        <w:t>after he has commenced to serve the term for which he has been chosen</w:t>
      </w:r>
      <w:r w:rsidRPr="00F97288">
        <w:rPr>
          <w:rFonts w:asciiTheme="minorHAnsi" w:hAnsiTheme="minorHAnsi"/>
        </w:rPr>
        <w:t xml:space="preserve">, </w:t>
      </w:r>
      <w:r w:rsidRPr="00F97288">
        <w:rPr>
          <w:rFonts w:asciiTheme="minorHAnsi" w:hAnsiTheme="minorHAnsi"/>
          <w:color w:val="000000"/>
          <w:u w:val="single"/>
        </w:rPr>
        <w:t>when no compensation was provided by law before</w:t>
      </w:r>
      <w:r w:rsidRPr="00F97288">
        <w:rPr>
          <w:rFonts w:asciiTheme="minorHAnsi" w:hAnsiTheme="minorHAnsi"/>
        </w:rPr>
        <w:t xml:space="preserve"> </w:t>
      </w:r>
      <w:r w:rsidRPr="00F97288">
        <w:rPr>
          <w:rFonts w:asciiTheme="minorHAnsi" w:hAnsiTheme="minorHAnsi"/>
          <w:color w:val="000000"/>
          <w:sz w:val="16"/>
        </w:rPr>
        <w:t xml:space="preserve">he assumed the duties of his office, </w:t>
      </w:r>
      <w:r w:rsidRPr="00F97288">
        <w:rPr>
          <w:rFonts w:asciiTheme="minorHAnsi" w:hAnsiTheme="minorHAnsi"/>
          <w:color w:val="000000"/>
          <w:u w:val="single"/>
        </w:rPr>
        <w:t>is an “increase” in</w:t>
      </w:r>
      <w:r w:rsidRPr="00F97288">
        <w:rPr>
          <w:rFonts w:asciiTheme="minorHAnsi" w:hAnsiTheme="minorHAnsi"/>
        </w:rPr>
        <w:t xml:space="preserve"> </w:t>
      </w:r>
      <w:r w:rsidRPr="00F97288">
        <w:rPr>
          <w:rFonts w:asciiTheme="minorHAnsi" w:hAnsiTheme="minorHAnsi"/>
          <w:color w:val="000000"/>
          <w:sz w:val="16"/>
        </w:rPr>
        <w:t>salary or</w:t>
      </w:r>
      <w:r w:rsidRPr="00F97288">
        <w:rPr>
          <w:rFonts w:asciiTheme="minorHAnsi" w:hAnsiTheme="minorHAnsi"/>
        </w:rPr>
        <w:t xml:space="preserve"> </w:t>
      </w:r>
      <w:r w:rsidRPr="00F97288">
        <w:rPr>
          <w:rFonts w:asciiTheme="minorHAnsi" w:hAnsiTheme="minorHAnsi"/>
          <w:color w:val="000000"/>
          <w:u w:val="single"/>
        </w:rPr>
        <w:t xml:space="preserve">compensation </w:t>
      </w:r>
      <w:r w:rsidRPr="00F97288">
        <w:rPr>
          <w:rFonts w:asciiTheme="minorHAnsi" w:hAnsiTheme="minorHAnsi"/>
          <w:color w:val="000000"/>
          <w:sz w:val="16"/>
        </w:rPr>
        <w:t xml:space="preserve">within the constitutional provision prohibiting an increase of the compensation of a public officer during his term of office. Const. art, 2, 25; art. 11, 8. – State ex rel. Jaspers v. West 125 P.2d 694, 13 Wash.2d 514. </w:t>
      </w:r>
      <w:proofErr w:type="spellStart"/>
      <w:r w:rsidRPr="00F97288">
        <w:rPr>
          <w:rFonts w:asciiTheme="minorHAnsi" w:hAnsiTheme="minorHAnsi"/>
          <w:color w:val="000000"/>
          <w:sz w:val="16"/>
        </w:rPr>
        <w:t>Offic</w:t>
      </w:r>
      <w:proofErr w:type="spellEnd"/>
      <w:r w:rsidRPr="00F97288">
        <w:rPr>
          <w:rFonts w:asciiTheme="minorHAnsi" w:hAnsiTheme="minorHAnsi"/>
          <w:color w:val="000000"/>
          <w:sz w:val="16"/>
        </w:rPr>
        <w:t xml:space="preserve"> 100(1).</w:t>
      </w:r>
    </w:p>
    <w:p w14:paraId="09F2A48A" w14:textId="77777777" w:rsidR="000C15AF" w:rsidRPr="00F97288" w:rsidRDefault="000C15AF" w:rsidP="000C15AF">
      <w:pPr>
        <w:rPr>
          <w:rFonts w:asciiTheme="minorHAnsi" w:hAnsiTheme="minorHAnsi"/>
          <w:color w:val="000000"/>
          <w:u w:val="single"/>
        </w:rPr>
      </w:pPr>
    </w:p>
    <w:p w14:paraId="3C9EF35C" w14:textId="77777777" w:rsidR="000C15AF" w:rsidRPr="00F97288" w:rsidRDefault="000C15AF" w:rsidP="000C15AF">
      <w:pPr>
        <w:pStyle w:val="Heading4"/>
        <w:rPr>
          <w:rFonts w:asciiTheme="minorHAnsi" w:hAnsiTheme="minorHAnsi"/>
        </w:rPr>
      </w:pPr>
      <w:r w:rsidRPr="00F97288">
        <w:rPr>
          <w:rFonts w:asciiTheme="minorHAnsi" w:hAnsiTheme="minorHAnsi"/>
        </w:rPr>
        <w:t xml:space="preserve">“Increase” </w:t>
      </w:r>
      <w:proofErr w:type="gramStart"/>
      <w:r w:rsidRPr="00F97288">
        <w:rPr>
          <w:rFonts w:asciiTheme="minorHAnsi" w:hAnsiTheme="minorHAnsi"/>
        </w:rPr>
        <w:t>doesn’t</w:t>
      </w:r>
      <w:proofErr w:type="gramEnd"/>
      <w:r w:rsidRPr="00F97288">
        <w:rPr>
          <w:rFonts w:asciiTheme="minorHAnsi" w:hAnsiTheme="minorHAnsi"/>
        </w:rPr>
        <w:t xml:space="preserve"> require pre-existence</w:t>
      </w:r>
    </w:p>
    <w:p w14:paraId="38EAF739" w14:textId="77777777" w:rsidR="000C15AF" w:rsidRPr="00F97288" w:rsidRDefault="000C15AF" w:rsidP="000C15AF">
      <w:pPr>
        <w:rPr>
          <w:rFonts w:asciiTheme="minorHAnsi" w:hAnsiTheme="minorHAnsi"/>
          <w:color w:val="000000"/>
        </w:rPr>
      </w:pPr>
      <w:r w:rsidRPr="00F97288">
        <w:rPr>
          <w:rFonts w:asciiTheme="minorHAnsi" w:hAnsiTheme="minorHAnsi"/>
          <w:b/>
          <w:color w:val="000000"/>
        </w:rPr>
        <w:t>Reinhardt 5</w:t>
      </w:r>
      <w:r w:rsidRPr="00F97288">
        <w:rPr>
          <w:rFonts w:asciiTheme="minorHAnsi" w:hAnsiTheme="minorHAnsi"/>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14:paraId="291B27A4" w14:textId="77777777" w:rsidR="000C15AF" w:rsidRPr="00F97288" w:rsidRDefault="000C15AF" w:rsidP="000C15AF">
      <w:pPr>
        <w:rPr>
          <w:rFonts w:asciiTheme="minorHAnsi" w:hAnsiTheme="minorHAnsi"/>
          <w:color w:val="000000"/>
          <w:sz w:val="16"/>
        </w:rPr>
      </w:pPr>
      <w:r w:rsidRPr="00F97288">
        <w:rPr>
          <w:rFonts w:asciiTheme="minorHAnsi" w:hAnsiTheme="minorHAnsi"/>
          <w:color w:val="000000"/>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proofErr w:type="gramStart"/>
      <w:r w:rsidRPr="00F97288">
        <w:rPr>
          <w:rFonts w:asciiTheme="minorHAnsi" w:hAnsiTheme="minorHAnsi"/>
          <w:color w:val="000000"/>
          <w:sz w:val="16"/>
        </w:rPr>
        <w:t>]  before</w:t>
      </w:r>
      <w:proofErr w:type="gramEnd"/>
      <w:r w:rsidRPr="00F97288">
        <w:rPr>
          <w:rFonts w:asciiTheme="minorHAnsi" w:hAnsiTheme="minorHAnsi"/>
          <w:color w:val="000000"/>
          <w:sz w:val="16"/>
        </w:rPr>
        <w:t xml:space="preserve"> the consumer made any payment. Reynolds disagrees, asserting that, </w:t>
      </w:r>
      <w:proofErr w:type="gramStart"/>
      <w:r w:rsidRPr="00F97288">
        <w:rPr>
          <w:rFonts w:asciiTheme="minorHAnsi" w:hAnsiTheme="minorHAnsi"/>
          <w:color w:val="000000"/>
          <w:u w:val="single"/>
        </w:rPr>
        <w:t>under</w:t>
      </w:r>
      <w:r w:rsidRPr="00F97288">
        <w:rPr>
          <w:rFonts w:asciiTheme="minorHAnsi" w:hAnsiTheme="minorHAnsi"/>
        </w:rPr>
        <w:t xml:space="preserve">  </w:t>
      </w:r>
      <w:r w:rsidRPr="00F97288">
        <w:rPr>
          <w:rFonts w:asciiTheme="minorHAnsi" w:hAnsiTheme="minorHAnsi"/>
          <w:color w:val="000000"/>
          <w:sz w:val="16"/>
        </w:rPr>
        <w:t>[</w:t>
      </w:r>
      <w:proofErr w:type="gramEnd"/>
      <w:r w:rsidRPr="00F97288">
        <w:rPr>
          <w:rFonts w:asciiTheme="minorHAnsi" w:hAnsiTheme="minorHAnsi"/>
          <w:color w:val="000000"/>
          <w:sz w:val="16"/>
        </w:rPr>
        <w:t xml:space="preserve">*1091]  </w:t>
      </w:r>
      <w:r w:rsidRPr="00F97288">
        <w:rPr>
          <w:rFonts w:asciiTheme="minorHAnsi" w:hAnsiTheme="minorHAnsi"/>
          <w:color w:val="000000"/>
          <w:u w:val="single"/>
        </w:rPr>
        <w:t>the ordinary definition of the term, an increase in a charge also occurs whenever an insurer charges a higher rate than it would otherwise have charged because of any factor</w:t>
      </w:r>
      <w:r w:rsidRPr="00F97288">
        <w:rPr>
          <w:rFonts w:asciiTheme="minorHAnsi" w:hAnsiTheme="minorHAnsi"/>
          <w:color w:val="000000"/>
          <w:sz w:val="16"/>
        </w:rPr>
        <w:t>--such as adverse credit information, age, or driving record 8 --</w:t>
      </w:r>
      <w:r w:rsidRPr="00F97288">
        <w:rPr>
          <w:rFonts w:asciiTheme="minorHAnsi" w:hAnsiTheme="minorHAnsi"/>
          <w:color w:val="000000"/>
          <w:u w:val="single"/>
        </w:rPr>
        <w:t>regardless of whether the customer was previously charged some other rate</w:t>
      </w:r>
      <w:r w:rsidRPr="00F97288">
        <w:rPr>
          <w:rFonts w:asciiTheme="minorHAnsi" w:hAnsiTheme="minorHAnsi"/>
        </w:rPr>
        <w:t xml:space="preserve">. </w:t>
      </w:r>
      <w:r w:rsidRPr="00F97288">
        <w:rPr>
          <w:rFonts w:asciiTheme="minorHAnsi" w:hAnsiTheme="minorHAnsi"/>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11CC8191" w14:textId="77777777" w:rsidR="000C15AF" w:rsidRPr="00F97288" w:rsidRDefault="000C15AF" w:rsidP="000C15AF">
      <w:pPr>
        <w:rPr>
          <w:rFonts w:asciiTheme="minorHAnsi" w:hAnsiTheme="minorHAnsi"/>
          <w:color w:val="000000"/>
          <w:sz w:val="16"/>
        </w:rPr>
      </w:pPr>
      <w:r w:rsidRPr="00F97288">
        <w:rPr>
          <w:rFonts w:asciiTheme="minorHAnsi" w:hAnsiTheme="minorHAnsi"/>
          <w:color w:val="000000"/>
          <w:u w:val="single"/>
        </w:rPr>
        <w:t xml:space="preserve"> “Increase" means to make something greater</w:t>
      </w:r>
      <w:r w:rsidRPr="00F97288">
        <w:rPr>
          <w:rFonts w:asciiTheme="minorHAnsi" w:hAnsiTheme="minorHAnsi"/>
        </w:rPr>
        <w:t>.</w:t>
      </w:r>
      <w:r w:rsidRPr="00F97288">
        <w:rPr>
          <w:rFonts w:asciiTheme="minorHAnsi" w:hAnsiTheme="minorHAnsi"/>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F97288">
        <w:rPr>
          <w:rFonts w:asciiTheme="minorHAnsi" w:hAnsiTheme="minorHAnsi"/>
          <w:color w:val="000000"/>
          <w:sz w:val="16"/>
        </w:rPr>
        <w:t>etc</w:t>
      </w:r>
      <w:proofErr w:type="spellEnd"/>
      <w:r w:rsidRPr="00F97288">
        <w:rPr>
          <w:rFonts w:asciiTheme="minorHAnsi" w:hAnsiTheme="minorHAnsi"/>
          <w:color w:val="000000"/>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F97288">
        <w:rPr>
          <w:rFonts w:asciiTheme="minorHAnsi" w:hAnsiTheme="minorHAnsi"/>
          <w:color w:val="000000"/>
          <w:u w:val="single"/>
        </w:rPr>
        <w:t>Nothing in the definition of</w:t>
      </w:r>
      <w:r w:rsidRPr="00F97288">
        <w:rPr>
          <w:rFonts w:asciiTheme="minorHAnsi" w:hAnsiTheme="minorHAnsi"/>
          <w:color w:val="000000"/>
          <w:sz w:val="16"/>
        </w:rPr>
        <w:t xml:space="preserve"> these words implies that the term </w:t>
      </w:r>
      <w:r w:rsidRPr="00F97288">
        <w:rPr>
          <w:rFonts w:asciiTheme="minorHAnsi" w:hAnsiTheme="minorHAnsi"/>
          <w:color w:val="000000"/>
          <w:u w:val="single"/>
        </w:rPr>
        <w:t>"increase</w:t>
      </w:r>
      <w:r w:rsidRPr="00F97288">
        <w:rPr>
          <w:rFonts w:asciiTheme="minorHAnsi" w:hAnsiTheme="minorHAnsi"/>
          <w:color w:val="000000"/>
          <w:sz w:val="16"/>
        </w:rPr>
        <w:t xml:space="preserve"> in any charge for" </w:t>
      </w:r>
      <w:r w:rsidRPr="00F97288">
        <w:rPr>
          <w:rFonts w:asciiTheme="minorHAnsi" w:hAnsiTheme="minorHAnsi"/>
          <w:color w:val="000000"/>
          <w:u w:val="single"/>
        </w:rPr>
        <w:t>should be limited to cases in which a company raises the rate that an individual has previously been charged</w:t>
      </w:r>
      <w:r w:rsidRPr="00F97288">
        <w:rPr>
          <w:rFonts w:asciiTheme="minorHAnsi" w:hAnsiTheme="minorHAnsi"/>
          <w:color w:val="000000"/>
          <w:sz w:val="16"/>
        </w:rPr>
        <w:t>.</w:t>
      </w:r>
    </w:p>
    <w:p w14:paraId="6D9359FC" w14:textId="77777777" w:rsidR="000C15AF" w:rsidRPr="00F97288" w:rsidRDefault="000C15AF" w:rsidP="000C15AF">
      <w:pPr>
        <w:rPr>
          <w:rFonts w:asciiTheme="minorHAnsi" w:hAnsiTheme="minorHAnsi"/>
          <w:color w:val="000000"/>
          <w:sz w:val="16"/>
        </w:rPr>
      </w:pPr>
    </w:p>
    <w:p w14:paraId="48F00F3C" w14:textId="77777777" w:rsidR="000C15AF" w:rsidRPr="00F97288" w:rsidRDefault="000C15AF" w:rsidP="000C15AF">
      <w:pPr>
        <w:pStyle w:val="Heading4"/>
        <w:rPr>
          <w:rFonts w:asciiTheme="minorHAnsi" w:hAnsiTheme="minorHAnsi"/>
        </w:rPr>
      </w:pPr>
      <w:r w:rsidRPr="00F97288">
        <w:rPr>
          <w:rFonts w:asciiTheme="minorHAnsi" w:hAnsiTheme="minorHAnsi"/>
        </w:rPr>
        <w:t>One can increase from zero</w:t>
      </w:r>
    </w:p>
    <w:p w14:paraId="3C853FD9" w14:textId="77777777" w:rsidR="000C15AF" w:rsidRPr="00F97288" w:rsidRDefault="000C15AF" w:rsidP="000C15AF">
      <w:pPr>
        <w:rPr>
          <w:rFonts w:asciiTheme="minorHAnsi" w:hAnsiTheme="minorHAnsi"/>
          <w:color w:val="000000"/>
        </w:rPr>
      </w:pPr>
      <w:r w:rsidRPr="00F97288">
        <w:rPr>
          <w:rFonts w:asciiTheme="minorHAnsi" w:hAnsiTheme="minorHAnsi"/>
          <w:b/>
          <w:color w:val="000000"/>
        </w:rPr>
        <w:t>Words and Phrases 7</w:t>
      </w:r>
      <w:r w:rsidRPr="00F97288">
        <w:rPr>
          <w:rFonts w:asciiTheme="minorHAnsi" w:hAnsiTheme="minorHAnsi"/>
          <w:color w:val="000000"/>
        </w:rPr>
        <w:t xml:space="preserve"> (Cumulative Supplementary Pamphlet, 2007 vol. 20a, 07, 76) </w:t>
      </w:r>
    </w:p>
    <w:p w14:paraId="5EEF3382" w14:textId="77777777" w:rsidR="000C15AF" w:rsidRPr="00F97288" w:rsidRDefault="000C15AF" w:rsidP="000C15AF">
      <w:pPr>
        <w:rPr>
          <w:rFonts w:asciiTheme="minorHAnsi" w:hAnsiTheme="minorHAnsi"/>
          <w:color w:val="000000"/>
          <w:sz w:val="16"/>
          <w:szCs w:val="26"/>
        </w:rPr>
      </w:pPr>
      <w:r w:rsidRPr="00F97288">
        <w:rPr>
          <w:rFonts w:asciiTheme="minorHAnsi" w:hAnsiTheme="minorHAnsi"/>
          <w:color w:val="000000"/>
          <w:sz w:val="16"/>
          <w:szCs w:val="26"/>
        </w:rPr>
        <w:t xml:space="preserve">Increase: </w:t>
      </w:r>
      <w:r w:rsidRPr="00F97288">
        <w:rPr>
          <w:rFonts w:asciiTheme="minorHAnsi" w:hAnsiTheme="minorHAnsi"/>
          <w:color w:val="000000"/>
          <w:szCs w:val="26"/>
          <w:u w:val="single"/>
        </w:rPr>
        <w:t>Salary change of from zero to $12,000 and $1,200 annually for mayor and councilmen respectively was an “increase” in salary and not merely the fixing of salary</w:t>
      </w:r>
      <w:r w:rsidRPr="00F97288">
        <w:rPr>
          <w:rFonts w:asciiTheme="minorHAnsi" w:hAnsiTheme="minorHAnsi"/>
          <w:color w:val="000000"/>
          <w:sz w:val="16"/>
          <w:szCs w:val="26"/>
        </w:rPr>
        <w:t>. King v. Herron, 243 S.E.2d36, 241 Ga. 5.</w:t>
      </w:r>
    </w:p>
    <w:p w14:paraId="1997ED9A" w14:textId="77777777" w:rsidR="000C15AF" w:rsidRPr="00F97288" w:rsidRDefault="000C15AF" w:rsidP="000C15AF">
      <w:pPr>
        <w:rPr>
          <w:rFonts w:asciiTheme="minorHAnsi" w:hAnsiTheme="minorHAnsi"/>
          <w:color w:val="000000"/>
          <w:sz w:val="16"/>
        </w:rPr>
      </w:pPr>
    </w:p>
    <w:p w14:paraId="59C7A50A" w14:textId="77777777" w:rsidR="000C15AF" w:rsidRPr="000C15AF" w:rsidRDefault="000C15AF" w:rsidP="000C15AF"/>
    <w:p w14:paraId="4E062A3E" w14:textId="6FB08F00" w:rsidR="00191A8C" w:rsidRDefault="00191A8C" w:rsidP="00191A8C">
      <w:pPr>
        <w:pStyle w:val="Heading3"/>
      </w:pPr>
      <w:r>
        <w:t>Make greater</w:t>
      </w:r>
    </w:p>
    <w:p w14:paraId="636AF380" w14:textId="190C631F" w:rsidR="00191A8C" w:rsidRDefault="00191A8C" w:rsidP="00191A8C"/>
    <w:p w14:paraId="34984652" w14:textId="77777777" w:rsidR="00191A8C" w:rsidRPr="00F97288" w:rsidRDefault="00191A8C" w:rsidP="00191A8C">
      <w:pPr>
        <w:pStyle w:val="Heading4"/>
        <w:rPr>
          <w:rFonts w:asciiTheme="minorHAnsi" w:hAnsiTheme="minorHAnsi"/>
        </w:rPr>
      </w:pPr>
      <w:r w:rsidRPr="00F97288">
        <w:rPr>
          <w:rFonts w:asciiTheme="minorHAnsi" w:hAnsiTheme="minorHAnsi"/>
        </w:rPr>
        <w:t xml:space="preserve">“Increase” does not mean to decrease </w:t>
      </w:r>
    </w:p>
    <w:p w14:paraId="50CE75D4" w14:textId="77777777" w:rsidR="00191A8C" w:rsidRPr="00F97288" w:rsidRDefault="00191A8C" w:rsidP="00191A8C">
      <w:pPr>
        <w:rPr>
          <w:rFonts w:asciiTheme="minorHAnsi" w:hAnsiTheme="minorHAnsi"/>
        </w:rPr>
      </w:pPr>
      <w:r w:rsidRPr="00F97288">
        <w:rPr>
          <w:rStyle w:val="Style13ptBold"/>
          <w:rFonts w:asciiTheme="minorHAnsi" w:hAnsiTheme="minorHAnsi"/>
        </w:rPr>
        <w:t>Webster’s 13</w:t>
      </w:r>
      <w:r w:rsidRPr="00F97288">
        <w:rPr>
          <w:rFonts w:asciiTheme="minorHAnsi" w:hAnsiTheme="minorHAnsi"/>
        </w:rPr>
        <w:t xml:space="preserve"> – Webster’s Dictionary. 1913 ("Increase", http://machaut.uchicago.edu/cgi-bin/WEBSTER.sh?WORD=increase)</w:t>
      </w:r>
    </w:p>
    <w:p w14:paraId="1B8B2F24"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In*crease" (?), v. </w:t>
      </w:r>
      <w:proofErr w:type="spellStart"/>
      <w:r w:rsidRPr="00F97288">
        <w:rPr>
          <w:rFonts w:asciiTheme="minorHAnsi" w:hAnsiTheme="minorHAnsi"/>
          <w:sz w:val="16"/>
        </w:rPr>
        <w:t>i</w:t>
      </w:r>
      <w:proofErr w:type="spellEnd"/>
      <w:r w:rsidRPr="00F97288">
        <w:rPr>
          <w:rFonts w:asciiTheme="minorHAnsi" w:hAnsiTheme="minorHAnsi"/>
          <w:sz w:val="16"/>
        </w:rPr>
        <w:t>.</w:t>
      </w:r>
    </w:p>
    <w:p w14:paraId="459C4BD9" w14:textId="77777777" w:rsidR="00191A8C" w:rsidRPr="00F97288" w:rsidRDefault="00191A8C" w:rsidP="00191A8C">
      <w:pPr>
        <w:rPr>
          <w:rFonts w:asciiTheme="minorHAnsi" w:hAnsiTheme="minorHAnsi"/>
          <w:u w:val="single"/>
        </w:rPr>
      </w:pPr>
      <w:r w:rsidRPr="00F97288">
        <w:rPr>
          <w:rFonts w:asciiTheme="minorHAnsi" w:hAnsiTheme="minorHAnsi"/>
          <w:u w:val="single"/>
        </w:rPr>
        <w:t>To become greater or more in size, quantity, number</w:t>
      </w:r>
      <w:r w:rsidRPr="00F97288">
        <w:rPr>
          <w:rFonts w:asciiTheme="minorHAnsi" w:hAnsiTheme="minorHAnsi"/>
          <w:sz w:val="16"/>
        </w:rPr>
        <w:t xml:space="preserve">, degree, value, intensity, power, authority, reputation, wealth; to grow; to augment; to advance; </w:t>
      </w:r>
      <w:r w:rsidRPr="00F97288">
        <w:rPr>
          <w:rFonts w:asciiTheme="minorHAnsi" w:hAnsiTheme="minorHAnsi"/>
          <w:u w:val="single"/>
        </w:rPr>
        <w:t xml:space="preserve">-- opposed to </w:t>
      </w:r>
      <w:r w:rsidRPr="00F97288">
        <w:rPr>
          <w:rFonts w:asciiTheme="minorHAnsi" w:hAnsiTheme="minorHAnsi"/>
          <w:i/>
          <w:iCs/>
          <w:u w:val="single"/>
        </w:rPr>
        <w:t>decrease</w:t>
      </w:r>
      <w:r w:rsidRPr="00F97288">
        <w:rPr>
          <w:rFonts w:asciiTheme="minorHAnsi" w:hAnsiTheme="minorHAnsi"/>
          <w:u w:val="single"/>
        </w:rPr>
        <w:t xml:space="preserve">. </w:t>
      </w:r>
    </w:p>
    <w:p w14:paraId="1816A085" w14:textId="77777777" w:rsidR="00191A8C" w:rsidRPr="00F97288" w:rsidRDefault="00191A8C" w:rsidP="00191A8C">
      <w:pPr>
        <w:rPr>
          <w:rFonts w:asciiTheme="minorHAnsi" w:hAnsiTheme="minorHAnsi"/>
          <w:sz w:val="16"/>
        </w:rPr>
      </w:pPr>
    </w:p>
    <w:p w14:paraId="3718DC3E" w14:textId="77777777" w:rsidR="00191A8C" w:rsidRPr="00F97288" w:rsidRDefault="00191A8C" w:rsidP="00191A8C">
      <w:pPr>
        <w:pStyle w:val="Heading4"/>
        <w:rPr>
          <w:rFonts w:asciiTheme="minorHAnsi" w:hAnsiTheme="minorHAnsi"/>
        </w:rPr>
      </w:pPr>
      <w:r w:rsidRPr="00F97288">
        <w:rPr>
          <w:rFonts w:asciiTheme="minorHAnsi" w:hAnsiTheme="minorHAnsi"/>
        </w:rPr>
        <w:t>“Increase” is the opposite of decrease</w:t>
      </w:r>
    </w:p>
    <w:p w14:paraId="4FC60CC4" w14:textId="77777777" w:rsidR="00191A8C" w:rsidRPr="00F97288" w:rsidRDefault="00191A8C" w:rsidP="00191A8C">
      <w:pPr>
        <w:rPr>
          <w:rFonts w:asciiTheme="minorHAnsi" w:hAnsiTheme="minorHAnsi"/>
        </w:rPr>
      </w:pPr>
      <w:r w:rsidRPr="00F97288">
        <w:rPr>
          <w:rStyle w:val="Style13ptBold"/>
          <w:rFonts w:asciiTheme="minorHAnsi" w:hAnsiTheme="minorHAnsi"/>
        </w:rPr>
        <w:t>Cambridge 8</w:t>
      </w:r>
      <w:r w:rsidRPr="00F97288">
        <w:rPr>
          <w:rFonts w:asciiTheme="minorHAnsi" w:hAnsiTheme="minorHAnsi"/>
        </w:rPr>
        <w:t xml:space="preserve"> – Cambridge Dictionary, 8 (“increase”, 2008, http://dictionary.cambridge.org/define.asp?key=increase*1+0&amp;dict=A)</w:t>
      </w:r>
    </w:p>
    <w:p w14:paraId="7BE497A9" w14:textId="77777777" w:rsidR="00191A8C" w:rsidRPr="00F97288" w:rsidRDefault="00191A8C" w:rsidP="00191A8C">
      <w:pPr>
        <w:rPr>
          <w:rStyle w:val="TitleChar"/>
          <w:rFonts w:asciiTheme="minorHAnsi" w:hAnsiTheme="minorHAnsi"/>
        </w:rPr>
      </w:pPr>
      <w:r w:rsidRPr="00F97288">
        <w:rPr>
          <w:rStyle w:val="TitleChar"/>
          <w:rFonts w:asciiTheme="minorHAnsi" w:hAnsiTheme="minorHAnsi"/>
        </w:rPr>
        <w:t>increase</w:t>
      </w:r>
    </w:p>
    <w:p w14:paraId="0B9B3425" w14:textId="77777777" w:rsidR="00191A8C" w:rsidRPr="00F97288" w:rsidRDefault="00191A8C" w:rsidP="00191A8C">
      <w:pPr>
        <w:rPr>
          <w:rFonts w:asciiTheme="minorHAnsi" w:hAnsiTheme="minorHAnsi"/>
          <w:sz w:val="16"/>
        </w:rPr>
      </w:pPr>
      <w:hyperlink r:id="rId98" w:history="1">
        <w:r w:rsidRPr="00F97288">
          <w:rPr>
            <w:rFonts w:asciiTheme="minorHAnsi" w:hAnsiTheme="minorHAnsi"/>
            <w:sz w:val="16"/>
          </w:rPr>
          <w:t>[Show phonetics]</w:t>
        </w:r>
      </w:hyperlink>
    </w:p>
    <w:p w14:paraId="5C2C2BC2" w14:textId="77777777" w:rsidR="00191A8C" w:rsidRPr="00F97288" w:rsidRDefault="00191A8C" w:rsidP="00191A8C">
      <w:pPr>
        <w:rPr>
          <w:rFonts w:asciiTheme="minorHAnsi" w:hAnsiTheme="minorHAnsi"/>
          <w:sz w:val="16"/>
        </w:rPr>
      </w:pPr>
      <w:r w:rsidRPr="00F97288">
        <w:rPr>
          <w:rFonts w:asciiTheme="minorHAnsi" w:hAnsiTheme="minorHAnsi"/>
          <w:sz w:val="16"/>
        </w:rPr>
        <w:t>verb [I/T] </w:t>
      </w:r>
    </w:p>
    <w:p w14:paraId="259793C9"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to become or make (something) larger or greater </w:t>
      </w:r>
    </w:p>
    <w:p w14:paraId="430D457C" w14:textId="77777777" w:rsidR="00191A8C" w:rsidRPr="00F97288" w:rsidRDefault="00191A8C" w:rsidP="00191A8C">
      <w:pPr>
        <w:rPr>
          <w:rFonts w:asciiTheme="minorHAnsi" w:hAnsiTheme="minorHAnsi"/>
          <w:sz w:val="16"/>
        </w:rPr>
      </w:pPr>
      <w:r w:rsidRPr="00F97288">
        <w:rPr>
          <w:rStyle w:val="TitleChar"/>
          <w:rFonts w:asciiTheme="minorHAnsi" w:hAnsiTheme="minorHAnsi"/>
        </w:rPr>
        <w:t xml:space="preserve">The opposite of increase is </w:t>
      </w:r>
      <w:hyperlink r:id="rId99" w:history="1">
        <w:r w:rsidRPr="00F97288">
          <w:rPr>
            <w:rStyle w:val="TitleChar"/>
            <w:rFonts w:asciiTheme="minorHAnsi" w:hAnsiTheme="minorHAnsi"/>
          </w:rPr>
          <w:t>decrease</w:t>
        </w:r>
      </w:hyperlink>
      <w:r w:rsidRPr="00F97288">
        <w:rPr>
          <w:rFonts w:asciiTheme="minorHAnsi" w:hAnsiTheme="minorHAnsi"/>
          <w:sz w:val="16"/>
        </w:rPr>
        <w:t>. </w:t>
      </w:r>
    </w:p>
    <w:p w14:paraId="6F2F7A1D" w14:textId="77777777" w:rsidR="00191A8C" w:rsidRPr="00F97288" w:rsidRDefault="00191A8C" w:rsidP="00191A8C">
      <w:pPr>
        <w:rPr>
          <w:rFonts w:asciiTheme="minorHAnsi" w:hAnsiTheme="minorHAnsi"/>
          <w:sz w:val="16"/>
        </w:rPr>
      </w:pPr>
    </w:p>
    <w:p w14:paraId="0B6CA319" w14:textId="77777777" w:rsidR="00191A8C" w:rsidRPr="00F97288" w:rsidRDefault="00191A8C" w:rsidP="00191A8C">
      <w:pPr>
        <w:pStyle w:val="Heading4"/>
        <w:rPr>
          <w:rFonts w:asciiTheme="minorHAnsi" w:hAnsiTheme="minorHAnsi"/>
        </w:rPr>
      </w:pPr>
      <w:r w:rsidRPr="00F97288">
        <w:rPr>
          <w:rFonts w:asciiTheme="minorHAnsi" w:hAnsiTheme="minorHAnsi"/>
        </w:rPr>
        <w:t>“Increase” means to make greater</w:t>
      </w:r>
    </w:p>
    <w:p w14:paraId="61B9B399" w14:textId="77777777" w:rsidR="00191A8C" w:rsidRPr="00F97288" w:rsidRDefault="00191A8C" w:rsidP="00191A8C">
      <w:pPr>
        <w:rPr>
          <w:rFonts w:asciiTheme="minorHAnsi" w:hAnsiTheme="minorHAnsi"/>
        </w:rPr>
      </w:pPr>
      <w:r w:rsidRPr="00F97288">
        <w:rPr>
          <w:rStyle w:val="Style13ptBold"/>
          <w:rFonts w:asciiTheme="minorHAnsi" w:hAnsiTheme="minorHAnsi"/>
        </w:rPr>
        <w:t>Webster’s 9</w:t>
      </w:r>
      <w:r w:rsidRPr="00F97288">
        <w:rPr>
          <w:rFonts w:asciiTheme="minorHAnsi" w:hAnsiTheme="minorHAnsi"/>
        </w:rPr>
        <w:t xml:space="preserve"> – Merriam Webster, 9 (Merriam Webster Online Dictionary, “Increase”, </w:t>
      </w:r>
      <w:hyperlink r:id="rId100" w:history="1">
        <w:r w:rsidRPr="00F97288">
          <w:rPr>
            <w:rFonts w:asciiTheme="minorHAnsi" w:hAnsiTheme="minorHAnsi"/>
          </w:rPr>
          <w:t>http://www.merriamwebster.com/dictionary/increase[1</w:t>
        </w:r>
      </w:hyperlink>
      <w:r w:rsidRPr="00F97288">
        <w:rPr>
          <w:rFonts w:asciiTheme="minorHAnsi" w:hAnsiTheme="minorHAnsi"/>
        </w:rPr>
        <w:t>])</w:t>
      </w:r>
    </w:p>
    <w:p w14:paraId="2C2BD34B" w14:textId="77777777" w:rsidR="00191A8C" w:rsidRPr="00F97288" w:rsidRDefault="00191A8C" w:rsidP="00191A8C">
      <w:pPr>
        <w:rPr>
          <w:rFonts w:asciiTheme="minorHAnsi" w:hAnsiTheme="minorHAnsi"/>
          <w:sz w:val="16"/>
        </w:rPr>
      </w:pPr>
      <w:r w:rsidRPr="00F97288">
        <w:rPr>
          <w:rFonts w:asciiTheme="minorHAnsi" w:hAnsiTheme="minorHAnsi"/>
          <w:i/>
          <w:iCs/>
          <w:sz w:val="16"/>
        </w:rPr>
        <w:t>intransitive verb</w:t>
      </w:r>
      <w:r w:rsidRPr="00F97288">
        <w:rPr>
          <w:rFonts w:asciiTheme="minorHAnsi" w:hAnsiTheme="minorHAnsi"/>
          <w:bCs/>
          <w:sz w:val="16"/>
        </w:rPr>
        <w:t>1:</w:t>
      </w:r>
      <w:r w:rsidRPr="00F97288">
        <w:rPr>
          <w:rFonts w:asciiTheme="minorHAnsi" w:hAnsiTheme="minorHAnsi"/>
          <w:sz w:val="16"/>
        </w:rPr>
        <w:t xml:space="preserve"> </w:t>
      </w:r>
      <w:r w:rsidRPr="00F97288">
        <w:rPr>
          <w:rFonts w:asciiTheme="minorHAnsi" w:hAnsiTheme="minorHAnsi"/>
          <w:u w:val="single"/>
        </w:rPr>
        <w:t>to become progressively greater (as in size, amount, number, or intensity</w:t>
      </w:r>
      <w:r w:rsidRPr="00F97288">
        <w:rPr>
          <w:rFonts w:asciiTheme="minorHAnsi" w:hAnsiTheme="minorHAnsi"/>
          <w:sz w:val="16"/>
        </w:rPr>
        <w:t>)</w:t>
      </w:r>
      <w:r w:rsidRPr="00F97288">
        <w:rPr>
          <w:rFonts w:asciiTheme="minorHAnsi" w:hAnsiTheme="minorHAnsi"/>
          <w:bCs/>
          <w:sz w:val="16"/>
        </w:rPr>
        <w:t>2:</w:t>
      </w:r>
      <w:r w:rsidRPr="00F97288">
        <w:rPr>
          <w:rFonts w:asciiTheme="minorHAnsi" w:hAnsiTheme="minorHAnsi"/>
          <w:sz w:val="16"/>
        </w:rPr>
        <w:t xml:space="preserve"> to multiply by the production of </w:t>
      </w:r>
      <w:proofErr w:type="spellStart"/>
      <w:r w:rsidRPr="00F97288">
        <w:rPr>
          <w:rFonts w:asciiTheme="minorHAnsi" w:hAnsiTheme="minorHAnsi"/>
          <w:sz w:val="16"/>
        </w:rPr>
        <w:t>young</w:t>
      </w:r>
      <w:r w:rsidRPr="00F97288">
        <w:rPr>
          <w:rFonts w:asciiTheme="minorHAnsi" w:hAnsiTheme="minorHAnsi"/>
          <w:i/>
          <w:iCs/>
          <w:sz w:val="16"/>
        </w:rPr>
        <w:t>transitive</w:t>
      </w:r>
      <w:proofErr w:type="spellEnd"/>
      <w:r w:rsidRPr="00F97288">
        <w:rPr>
          <w:rFonts w:asciiTheme="minorHAnsi" w:hAnsiTheme="minorHAnsi"/>
          <w:i/>
          <w:iCs/>
          <w:sz w:val="16"/>
        </w:rPr>
        <w:t xml:space="preserve"> verb</w:t>
      </w:r>
      <w:r w:rsidRPr="00F97288">
        <w:rPr>
          <w:rFonts w:asciiTheme="minorHAnsi" w:hAnsiTheme="minorHAnsi"/>
          <w:bCs/>
          <w:sz w:val="16"/>
        </w:rPr>
        <w:t>1:</w:t>
      </w:r>
      <w:r w:rsidRPr="00F97288">
        <w:rPr>
          <w:rFonts w:asciiTheme="minorHAnsi" w:hAnsiTheme="minorHAnsi"/>
          <w:sz w:val="16"/>
        </w:rPr>
        <w:t xml:space="preserve"> to make greater </w:t>
      </w:r>
      <w:r w:rsidRPr="00F97288">
        <w:rPr>
          <w:rFonts w:asciiTheme="minorHAnsi" w:hAnsiTheme="minorHAnsi"/>
          <w:bCs/>
          <w:sz w:val="16"/>
        </w:rPr>
        <w:t>:</w:t>
      </w:r>
      <w:r w:rsidRPr="00F97288">
        <w:rPr>
          <w:rFonts w:asciiTheme="minorHAnsi" w:hAnsiTheme="minorHAnsi"/>
          <w:sz w:val="16"/>
        </w:rPr>
        <w:t xml:space="preserve"> </w:t>
      </w:r>
      <w:hyperlink r:id="rId101" w:history="1">
        <w:r w:rsidRPr="00F97288">
          <w:rPr>
            <w:rFonts w:asciiTheme="minorHAnsi" w:hAnsiTheme="minorHAnsi"/>
            <w:bCs/>
            <w:smallCaps/>
            <w:u w:val="single"/>
          </w:rPr>
          <w:t>augment</w:t>
        </w:r>
      </w:hyperlink>
      <w:r w:rsidRPr="00F97288">
        <w:rPr>
          <w:rFonts w:asciiTheme="minorHAnsi" w:hAnsiTheme="minorHAnsi"/>
          <w:bCs/>
          <w:sz w:val="16"/>
        </w:rPr>
        <w:t>2</w:t>
      </w:r>
      <w:r w:rsidRPr="00F97288">
        <w:rPr>
          <w:rFonts w:asciiTheme="minorHAnsi" w:hAnsiTheme="minorHAnsi"/>
          <w:i/>
          <w:iCs/>
          <w:sz w:val="16"/>
        </w:rPr>
        <w:t>obsolete</w:t>
      </w:r>
      <w:r w:rsidRPr="00F97288">
        <w:rPr>
          <w:rFonts w:asciiTheme="minorHAnsi" w:hAnsiTheme="minorHAnsi"/>
          <w:sz w:val="16"/>
        </w:rPr>
        <w:t xml:space="preserve"> </w:t>
      </w:r>
      <w:r w:rsidRPr="00F97288">
        <w:rPr>
          <w:rFonts w:asciiTheme="minorHAnsi" w:hAnsiTheme="minorHAnsi"/>
          <w:bCs/>
          <w:sz w:val="16"/>
        </w:rPr>
        <w:t>:</w:t>
      </w:r>
      <w:r w:rsidRPr="00F97288">
        <w:rPr>
          <w:rFonts w:asciiTheme="minorHAnsi" w:hAnsiTheme="minorHAnsi"/>
          <w:sz w:val="16"/>
        </w:rPr>
        <w:t xml:space="preserve"> </w:t>
      </w:r>
      <w:hyperlink r:id="rId102" w:history="1">
        <w:r w:rsidRPr="00F97288">
          <w:rPr>
            <w:rFonts w:asciiTheme="minorHAnsi" w:hAnsiTheme="minorHAnsi"/>
            <w:bCs/>
            <w:smallCaps/>
            <w:u w:val="single"/>
          </w:rPr>
          <w:t>enrich</w:t>
        </w:r>
      </w:hyperlink>
    </w:p>
    <w:p w14:paraId="0B436C24" w14:textId="1BE15889" w:rsidR="00191A8C" w:rsidRDefault="00191A8C" w:rsidP="00191A8C"/>
    <w:p w14:paraId="2F0E302D" w14:textId="4E5AEEDC" w:rsidR="00191A8C" w:rsidRDefault="00191A8C" w:rsidP="00191A8C"/>
    <w:p w14:paraId="118A56D3" w14:textId="48DE2355" w:rsidR="00191A8C" w:rsidRDefault="00191A8C" w:rsidP="00191A8C">
      <w:pPr>
        <w:pStyle w:val="Heading3"/>
      </w:pPr>
      <w:r>
        <w:t>Net increase</w:t>
      </w:r>
    </w:p>
    <w:p w14:paraId="0CFE41F5" w14:textId="113511D3" w:rsidR="00191A8C" w:rsidRDefault="00191A8C" w:rsidP="00191A8C"/>
    <w:p w14:paraId="6CB7505B" w14:textId="77777777" w:rsidR="00191A8C" w:rsidRPr="00F97288" w:rsidRDefault="00191A8C" w:rsidP="00191A8C">
      <w:pPr>
        <w:pStyle w:val="Heading4"/>
        <w:rPr>
          <w:rFonts w:asciiTheme="minorHAnsi" w:hAnsiTheme="minorHAnsi"/>
        </w:rPr>
      </w:pPr>
      <w:r w:rsidRPr="00F97288">
        <w:rPr>
          <w:rFonts w:asciiTheme="minorHAnsi" w:hAnsiTheme="minorHAnsi"/>
        </w:rPr>
        <w:t>“Increase” means a net increase</w:t>
      </w:r>
    </w:p>
    <w:p w14:paraId="4F92B4FC" w14:textId="77777777" w:rsidR="00191A8C" w:rsidRPr="00F97288" w:rsidRDefault="00191A8C" w:rsidP="00191A8C">
      <w:pPr>
        <w:rPr>
          <w:rFonts w:asciiTheme="minorHAnsi" w:hAnsiTheme="minorHAnsi"/>
        </w:rPr>
      </w:pPr>
      <w:r w:rsidRPr="00F97288">
        <w:rPr>
          <w:rStyle w:val="Heading2Char2"/>
          <w:rFonts w:asciiTheme="minorHAnsi" w:hAnsiTheme="minorHAnsi"/>
        </w:rPr>
        <w:t>Rogers 5</w:t>
      </w:r>
      <w:r w:rsidRPr="00F97288">
        <w:rPr>
          <w:rFonts w:asciiTheme="minorHAnsi" w:hAnsiTheme="minorHAnsi"/>
        </w:rPr>
        <w:t xml:space="preserve"> (Judge – New York, et al., Petitioners v. U.S. Environmental Protection Agency, Respondent, NSR Manufacturers Roundtable, et al., Intervenors, 2005 U.S. App. LEXIS 12378, **; 60 ERC (BNA) 1791, 6/24, Lexis)</w:t>
      </w:r>
    </w:p>
    <w:p w14:paraId="4A360030" w14:textId="77777777" w:rsidR="00191A8C" w:rsidRPr="00F97288" w:rsidRDefault="00191A8C" w:rsidP="00191A8C">
      <w:pPr>
        <w:rPr>
          <w:rFonts w:asciiTheme="minorHAnsi" w:hAnsiTheme="minorHAnsi"/>
        </w:rPr>
      </w:pPr>
      <w:r w:rsidRPr="00F97288">
        <w:rPr>
          <w:rFonts w:asciiTheme="minorHAnsi" w:hAnsiTheme="minorHAnsi"/>
        </w:rPr>
        <w:t>[**48</w:t>
      </w:r>
      <w:proofErr w:type="gramStart"/>
      <w:r w:rsidRPr="00F97288">
        <w:rPr>
          <w:rFonts w:asciiTheme="minorHAnsi" w:hAnsiTheme="minorHAnsi"/>
        </w:rPr>
        <w:t>]  Statutory</w:t>
      </w:r>
      <w:proofErr w:type="gramEnd"/>
      <w:r w:rsidRPr="00F97288">
        <w:rPr>
          <w:rFonts w:asciiTheme="minorHAnsi" w:hAnsiTheme="minorHAnsi"/>
        </w:rPr>
        <w:t xml:space="preserve"> Interpretation. </w:t>
      </w:r>
      <w:hyperlink r:id="rId103" w:anchor="clscc16" w:history="1">
        <w:r w:rsidRPr="00F97288">
          <w:rPr>
            <w:rFonts w:asciiTheme="minorHAnsi" w:hAnsiTheme="minorHAnsi"/>
          </w:rPr>
          <w:t>HN16</w:t>
        </w:r>
      </w:hyperlink>
      <w:r w:rsidRPr="00F97288">
        <w:rPr>
          <w:rFonts w:asciiTheme="minorHAnsi" w:hAnsiTheme="minorHAnsi"/>
        </w:rPr>
        <w:t xml:space="preserve">While the CAA defines a "modification" as any physical or operational change that "increases" emissions, it is silent on how to calculate such "increases" in emissions. </w:t>
      </w:r>
      <w:hyperlink r:id="rId104" w:history="1">
        <w:r w:rsidRPr="00F97288">
          <w:rPr>
            <w:rFonts w:asciiTheme="minorHAnsi" w:hAnsiTheme="minorHAnsi"/>
          </w:rPr>
          <w:t>42 U.S.C. § 7411(a)(4)</w:t>
        </w:r>
      </w:hyperlink>
      <w:r w:rsidRPr="00F97288">
        <w:rPr>
          <w:rFonts w:asciiTheme="minorHAnsi" w:hAnsiTheme="minorHAnsi"/>
        </w:rPr>
        <w:t xml:space="preserve">. According to government petitioners, the lack of a statutory definition does not render the term "increases" ambiguous, but merely compels the court to give the term its "ordinary meaning." See </w:t>
      </w:r>
      <w:hyperlink r:id="rId105" w:history="1">
        <w:r w:rsidRPr="00F97288">
          <w:rPr>
            <w:rFonts w:asciiTheme="minorHAnsi" w:hAnsiTheme="minorHAnsi"/>
          </w:rPr>
          <w:t xml:space="preserve">Engine </w:t>
        </w:r>
        <w:proofErr w:type="spellStart"/>
        <w:r w:rsidRPr="00F97288">
          <w:rPr>
            <w:rFonts w:asciiTheme="minorHAnsi" w:hAnsiTheme="minorHAnsi"/>
          </w:rPr>
          <w:t>Mfrs.Ass'nv.S.Coast</w:t>
        </w:r>
        <w:proofErr w:type="spellEnd"/>
        <w:r w:rsidRPr="00F97288">
          <w:rPr>
            <w:rFonts w:asciiTheme="minorHAnsi" w:hAnsiTheme="minorHAnsi"/>
          </w:rPr>
          <w:t xml:space="preserve"> </w:t>
        </w:r>
        <w:proofErr w:type="spellStart"/>
        <w:r w:rsidRPr="00F97288">
          <w:rPr>
            <w:rFonts w:asciiTheme="minorHAnsi" w:hAnsiTheme="minorHAnsi"/>
          </w:rPr>
          <w:t>AirQualityMgmt.Dist</w:t>
        </w:r>
        <w:proofErr w:type="spellEnd"/>
        <w:r w:rsidRPr="00F97288">
          <w:rPr>
            <w:rFonts w:asciiTheme="minorHAnsi" w:hAnsiTheme="minorHAnsi"/>
          </w:rPr>
          <w:t>., 541 U.S. 246, 124 S. Ct. 1756, 1761, 158 L. Ed. 2d 529(2004)</w:t>
        </w:r>
      </w:hyperlink>
      <w:r w:rsidRPr="00F97288">
        <w:rPr>
          <w:rFonts w:asciiTheme="minorHAnsi" w:hAnsiTheme="minorHAnsi"/>
        </w:rPr>
        <w:t xml:space="preserve">; </w:t>
      </w:r>
      <w:hyperlink r:id="rId106" w:history="1">
        <w:r w:rsidRPr="00F97288">
          <w:rPr>
            <w:rFonts w:asciiTheme="minorHAnsi" w:hAnsiTheme="minorHAnsi"/>
          </w:rPr>
          <w:t>Bluewater Network, 370 F.3d at 13</w:t>
        </w:r>
      </w:hyperlink>
      <w:r w:rsidRPr="00F97288">
        <w:rPr>
          <w:rFonts w:asciiTheme="minorHAnsi" w:hAnsiTheme="minorHAnsi"/>
        </w:rPr>
        <w:t xml:space="preserve">; </w:t>
      </w:r>
      <w:hyperlink r:id="rId107" w:history="1">
        <w:r w:rsidRPr="00F97288">
          <w:rPr>
            <w:rFonts w:asciiTheme="minorHAnsi" w:hAnsiTheme="minorHAnsi"/>
          </w:rPr>
          <w:t xml:space="preserve">Am. </w:t>
        </w:r>
        <w:proofErr w:type="spellStart"/>
        <w:r w:rsidRPr="00F97288">
          <w:rPr>
            <w:rFonts w:asciiTheme="minorHAnsi" w:hAnsiTheme="minorHAnsi"/>
          </w:rPr>
          <w:t>Fed'n</w:t>
        </w:r>
        <w:proofErr w:type="spellEnd"/>
        <w:r w:rsidRPr="00F97288">
          <w:rPr>
            <w:rFonts w:asciiTheme="minorHAnsi" w:hAnsiTheme="minorHAnsi"/>
          </w:rPr>
          <w:t xml:space="preserve"> of Gov't Employees v. Glickman, 342 U.S. App. D.C. 7, 215 F.3d 7, 10 [*23]  (D.C. Cir. 2000)</w:t>
        </w:r>
      </w:hyperlink>
      <w:r w:rsidRPr="00F97288">
        <w:rPr>
          <w:rFonts w:asciiTheme="minorHAnsi" w:hAnsiTheme="minorHAnsi"/>
        </w:rPr>
        <w:t xml:space="preserve">. Relying on two "real world" analogies, government petitioners contend that </w:t>
      </w:r>
      <w:r w:rsidRPr="00F97288">
        <w:rPr>
          <w:rStyle w:val="TitleChar"/>
          <w:rFonts w:asciiTheme="minorHAnsi" w:hAnsiTheme="minorHAnsi"/>
        </w:rPr>
        <w:t>the ordinary meaning of "increases" requires the baseline to be calculated from a period immediately preceding the change</w:t>
      </w:r>
      <w:r w:rsidRPr="00F97288">
        <w:rPr>
          <w:rFonts w:asciiTheme="minorHAnsi" w:hAnsiTheme="minorHAnsi"/>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w:t>
      </w:r>
      <w:proofErr w:type="gramStart"/>
      <w:r w:rsidRPr="00F97288">
        <w:rPr>
          <w:rFonts w:asciiTheme="minorHAnsi" w:hAnsiTheme="minorHAnsi"/>
        </w:rPr>
        <w:t>Similarly,  [</w:t>
      </w:r>
      <w:proofErr w:type="gramEnd"/>
      <w:r w:rsidRPr="00F97288">
        <w:rPr>
          <w:rFonts w:asciiTheme="minorHAnsi" w:hAnsiTheme="minorHAnsi"/>
        </w:rPr>
        <w:t>**49]  in determining whether a new engine "increases" the value of a car, the relevant baseline is the value of the car immediately preceding the replacement of the engine, not the value of the car five or ten years ago when the engine was in perfect condition.</w:t>
      </w:r>
    </w:p>
    <w:p w14:paraId="14B206B5" w14:textId="77777777" w:rsidR="00191A8C" w:rsidRPr="00F97288" w:rsidRDefault="00191A8C" w:rsidP="00191A8C">
      <w:pPr>
        <w:rPr>
          <w:rFonts w:asciiTheme="minorHAnsi" w:hAnsiTheme="minorHAnsi"/>
          <w:sz w:val="16"/>
        </w:rPr>
      </w:pPr>
    </w:p>
    <w:p w14:paraId="0CB81C5B" w14:textId="77777777" w:rsidR="00191A8C" w:rsidRPr="00F97288" w:rsidRDefault="00191A8C" w:rsidP="00191A8C">
      <w:pPr>
        <w:pStyle w:val="Heading4"/>
        <w:rPr>
          <w:rFonts w:asciiTheme="minorHAnsi" w:hAnsiTheme="minorHAnsi"/>
        </w:rPr>
      </w:pPr>
      <w:r w:rsidRPr="00F97288">
        <w:rPr>
          <w:rFonts w:asciiTheme="minorHAnsi" w:hAnsiTheme="minorHAnsi"/>
        </w:rPr>
        <w:t>“Increase” means net increase</w:t>
      </w:r>
    </w:p>
    <w:p w14:paraId="0E24974B" w14:textId="77777777" w:rsidR="00191A8C" w:rsidRPr="00F97288" w:rsidRDefault="00191A8C" w:rsidP="00191A8C">
      <w:pPr>
        <w:rPr>
          <w:rFonts w:asciiTheme="minorHAnsi" w:hAnsiTheme="minorHAnsi"/>
          <w:b/>
          <w:bCs/>
          <w:color w:val="0D0D0D"/>
        </w:rPr>
      </w:pPr>
      <w:r w:rsidRPr="00F97288">
        <w:rPr>
          <w:rStyle w:val="Style13ptBold"/>
          <w:rFonts w:asciiTheme="minorHAnsi" w:hAnsiTheme="minorHAnsi"/>
        </w:rPr>
        <w:t>Words and Phrases 8</w:t>
      </w:r>
      <w:r w:rsidRPr="00F97288">
        <w:rPr>
          <w:rFonts w:asciiTheme="minorHAnsi" w:hAnsiTheme="minorHAnsi"/>
          <w:b/>
          <w:bCs/>
          <w:color w:val="0D0D0D"/>
        </w:rPr>
        <w:t xml:space="preserve"> </w:t>
      </w:r>
      <w:r w:rsidRPr="00F97288">
        <w:rPr>
          <w:rFonts w:asciiTheme="minorHAnsi" w:hAnsiTheme="minorHAnsi"/>
        </w:rPr>
        <w:t>(v. 20a, p. 264-265)</w:t>
      </w:r>
    </w:p>
    <w:p w14:paraId="2CCCCF9F"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Cal.App.2 Dist. 1991.  </w:t>
      </w:r>
      <w:r w:rsidRPr="00F97288">
        <w:rPr>
          <w:rFonts w:asciiTheme="minorHAnsi" w:hAnsiTheme="minorHAnsi"/>
          <w:u w:val="single"/>
        </w:rPr>
        <w:t>Term “increase</w:t>
      </w:r>
      <w:r w:rsidRPr="00F97288">
        <w:rPr>
          <w:rFonts w:asciiTheme="minorHAnsi" w:hAnsiTheme="minorHAnsi"/>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F97288">
        <w:rPr>
          <w:rFonts w:asciiTheme="minorHAnsi" w:hAnsiTheme="minorHAnsi"/>
          <w:u w:val="single"/>
        </w:rPr>
        <w:t>refers to “net increase” in power plant’s total generating capacity</w:t>
      </w:r>
      <w:r w:rsidRPr="00F97288">
        <w:rPr>
          <w:rFonts w:asciiTheme="minorHAnsi" w:hAnsiTheme="minorHAnsi"/>
          <w:sz w:val="16"/>
        </w:rPr>
        <w:t xml:space="preserve">; in deciding whether there has been the requisite 50-megawatt increase as a result of new units being incorporated into a plant, </w:t>
      </w:r>
      <w:r w:rsidRPr="00F97288">
        <w:rPr>
          <w:rFonts w:asciiTheme="minorHAnsi" w:hAnsiTheme="minorHAnsi"/>
          <w:u w:val="single"/>
        </w:rPr>
        <w:t>Energy Commission cannot ignore decreases in capacity caused by retirement or deactivation of other units at plant</w:t>
      </w:r>
      <w:r w:rsidRPr="00F97288">
        <w:rPr>
          <w:rFonts w:asciiTheme="minorHAnsi" w:hAnsiTheme="minorHAnsi"/>
          <w:sz w:val="16"/>
        </w:rPr>
        <w:t xml:space="preserve">.  West’s </w:t>
      </w:r>
      <w:proofErr w:type="spellStart"/>
      <w:proofErr w:type="gramStart"/>
      <w:r w:rsidRPr="00F97288">
        <w:rPr>
          <w:rFonts w:asciiTheme="minorHAnsi" w:hAnsiTheme="minorHAnsi"/>
          <w:sz w:val="16"/>
        </w:rPr>
        <w:t>Ann.Cal.Pub.Res</w:t>
      </w:r>
      <w:proofErr w:type="gramEnd"/>
      <w:r w:rsidRPr="00F97288">
        <w:rPr>
          <w:rFonts w:asciiTheme="minorHAnsi" w:hAnsiTheme="minorHAnsi"/>
          <w:sz w:val="16"/>
        </w:rPr>
        <w:t>.Code</w:t>
      </w:r>
      <w:proofErr w:type="spellEnd"/>
      <w:r w:rsidRPr="00F97288">
        <w:rPr>
          <w:rFonts w:asciiTheme="minorHAnsi" w:hAnsiTheme="minorHAnsi"/>
          <w:sz w:val="16"/>
        </w:rPr>
        <w:t xml:space="preserve"> § 25123.</w:t>
      </w:r>
    </w:p>
    <w:p w14:paraId="4845C327" w14:textId="77777777" w:rsidR="00191A8C" w:rsidRPr="00F97288" w:rsidRDefault="00191A8C" w:rsidP="00191A8C">
      <w:pPr>
        <w:rPr>
          <w:rFonts w:asciiTheme="minorHAnsi" w:hAnsiTheme="minorHAnsi"/>
          <w:sz w:val="16"/>
        </w:rPr>
      </w:pPr>
    </w:p>
    <w:p w14:paraId="375C9871" w14:textId="77777777" w:rsidR="00191A8C" w:rsidRPr="00F97288" w:rsidRDefault="00191A8C" w:rsidP="00191A8C">
      <w:pPr>
        <w:pStyle w:val="Heading4"/>
        <w:rPr>
          <w:rFonts w:asciiTheme="minorHAnsi" w:hAnsiTheme="minorHAnsi"/>
        </w:rPr>
      </w:pPr>
      <w:r w:rsidRPr="00F97288">
        <w:rPr>
          <w:rFonts w:asciiTheme="minorHAnsi" w:hAnsiTheme="minorHAnsi"/>
        </w:rPr>
        <w:t>“Increase” requires evidence of the preexisting condition to determine a net increase</w:t>
      </w:r>
    </w:p>
    <w:p w14:paraId="765108C1" w14:textId="77777777" w:rsidR="00191A8C" w:rsidRPr="00F97288" w:rsidRDefault="00191A8C" w:rsidP="00191A8C">
      <w:pPr>
        <w:rPr>
          <w:rFonts w:asciiTheme="minorHAnsi" w:hAnsiTheme="minorHAnsi"/>
        </w:rPr>
      </w:pPr>
      <w:r w:rsidRPr="00F97288">
        <w:rPr>
          <w:rFonts w:asciiTheme="minorHAnsi" w:hAnsiTheme="minorHAnsi"/>
          <w:b/>
        </w:rPr>
        <w:t xml:space="preserve">Ripple 87 </w:t>
      </w:r>
      <w:r w:rsidRPr="00F97288">
        <w:rPr>
          <w:rFonts w:asciiTheme="minorHAnsi" w:hAnsiTheme="minorHAnsi"/>
        </w:rPr>
        <w:t xml:space="preserve">(Circuit Judge, </w:t>
      </w:r>
      <w:proofErr w:type="spellStart"/>
      <w:r w:rsidRPr="00F97288">
        <w:rPr>
          <w:rFonts w:asciiTheme="minorHAnsi" w:hAnsiTheme="minorHAnsi"/>
        </w:rPr>
        <w:t>Emmlee</w:t>
      </w:r>
      <w:proofErr w:type="spellEnd"/>
      <w:r w:rsidRPr="00F97288">
        <w:rPr>
          <w:rFonts w:asciiTheme="minorHAnsi" w:hAnsiTheme="minorHAnsi"/>
        </w:rPr>
        <w:t xml:space="preserve"> K. Cameron, Plaintiff-Appellant, v. Frances Slocum Bank &amp; Trust Company, State Automobile Insurance Association, and </w:t>
      </w:r>
      <w:proofErr w:type="spellStart"/>
      <w:r w:rsidRPr="00F97288">
        <w:rPr>
          <w:rFonts w:asciiTheme="minorHAnsi" w:hAnsiTheme="minorHAnsi"/>
        </w:rPr>
        <w:t>Glassley</w:t>
      </w:r>
      <w:proofErr w:type="spellEnd"/>
      <w:r w:rsidRPr="00F97288">
        <w:rPr>
          <w:rFonts w:asciiTheme="minorHAnsi" w:hAnsiTheme="minorHAnsi"/>
        </w:rPr>
        <w:t xml:space="preserve"> Agency of Whitley, Indiana, Defendants-Appellees, 824 F.2d 570; 1987 U.S. App. LEXIS 9816, 9/24, lexis)</w:t>
      </w:r>
    </w:p>
    <w:p w14:paraId="1DC9CEEC"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Also related to the waiver issue is appellees' defense relying on a provision of the insurance policy that suspends coverage where the risk is increased by any means within the knowledge or control of the insured. However, </w:t>
      </w:r>
      <w:r w:rsidRPr="00F97288">
        <w:rPr>
          <w:rFonts w:asciiTheme="minorHAnsi" w:hAnsiTheme="minorHAnsi"/>
          <w:u w:val="single"/>
        </w:rPr>
        <w:t>the term "increase" connotes change. To show change, appellees would have been required to present evidence of the condition of the building at the time the policy was issued</w:t>
      </w:r>
      <w:r w:rsidRPr="00F97288">
        <w:rPr>
          <w:rFonts w:asciiTheme="minorHAnsi" w:hAnsiTheme="minorHAnsi"/>
          <w:sz w:val="16"/>
        </w:rPr>
        <w:t xml:space="preserve">. See 5 J. Appleman &amp; J. Appleman, Insurance Law and Practice, § 2941 at 4-5 (1970). </w:t>
      </w:r>
      <w:r w:rsidRPr="00F97288">
        <w:rPr>
          <w:rFonts w:asciiTheme="minorHAnsi" w:hAnsiTheme="minorHAnsi"/>
          <w:u w:val="single"/>
        </w:rPr>
        <w:t>Because no such evidence was presented, this court cannot determine</w:t>
      </w:r>
      <w:r w:rsidRPr="00F97288">
        <w:rPr>
          <w:rFonts w:asciiTheme="minorHAnsi" w:hAnsiTheme="minorHAnsi"/>
          <w:sz w:val="16"/>
        </w:rPr>
        <w:t xml:space="preserve">, on this record, </w:t>
      </w:r>
      <w:r w:rsidRPr="00F97288">
        <w:rPr>
          <w:rFonts w:asciiTheme="minorHAnsi" w:hAnsiTheme="minorHAnsi"/>
          <w:u w:val="single"/>
        </w:rPr>
        <w:t>whether the risk has, in fact, been increased.</w:t>
      </w:r>
      <w:r w:rsidRPr="00F97288">
        <w:rPr>
          <w:rFonts w:asciiTheme="minorHAnsi" w:hAnsiTheme="minorHAnsi"/>
          <w:sz w:val="16"/>
        </w:rPr>
        <w:t xml:space="preserve"> Indeed, the answer to this question may depend on Mr. </w:t>
      </w:r>
      <w:proofErr w:type="spellStart"/>
      <w:r w:rsidRPr="00F97288">
        <w:rPr>
          <w:rFonts w:asciiTheme="minorHAnsi" w:hAnsiTheme="minorHAnsi"/>
          <w:sz w:val="16"/>
        </w:rPr>
        <w:t>Glassley's</w:t>
      </w:r>
      <w:proofErr w:type="spellEnd"/>
      <w:r w:rsidRPr="00F97288">
        <w:rPr>
          <w:rFonts w:asciiTheme="minorHAnsi" w:hAnsiTheme="minorHAnsi"/>
          <w:sz w:val="16"/>
        </w:rPr>
        <w:t xml:space="preserve"> knowledge of the condition of the building at the time the policy was issued, see 17 J. Appleman &amp; J. Appleman, Insurance Law and Practice, § 9602 at 515-16 (1981), since the fundamental issue is whether the appellees contemplated </w:t>
      </w:r>
      <w:proofErr w:type="gramStart"/>
      <w:r w:rsidRPr="00F97288">
        <w:rPr>
          <w:rFonts w:asciiTheme="minorHAnsi" w:hAnsiTheme="minorHAnsi"/>
          <w:sz w:val="16"/>
        </w:rPr>
        <w:t>insuring</w:t>
      </w:r>
      <w:proofErr w:type="gramEnd"/>
      <w:r w:rsidRPr="00F97288">
        <w:rPr>
          <w:rFonts w:asciiTheme="minorHAnsi" w:hAnsiTheme="minorHAnsi"/>
          <w:sz w:val="16"/>
        </w:rPr>
        <w:t xml:space="preserve"> the risk which incurred the loss.</w:t>
      </w:r>
    </w:p>
    <w:p w14:paraId="3BF97982" w14:textId="77777777" w:rsidR="00191A8C" w:rsidRPr="00191A8C" w:rsidRDefault="00191A8C" w:rsidP="00191A8C"/>
    <w:p w14:paraId="5401A892" w14:textId="3244AFF8" w:rsidR="00191A8C" w:rsidRDefault="00191A8C" w:rsidP="00191A8C">
      <w:pPr>
        <w:pStyle w:val="Heading2"/>
      </w:pPr>
      <w:r>
        <w:t>Its</w:t>
      </w:r>
    </w:p>
    <w:p w14:paraId="101F85B4" w14:textId="2458FE3E" w:rsidR="00191A8C" w:rsidRDefault="00191A8C" w:rsidP="00191A8C"/>
    <w:p w14:paraId="1A61E11F" w14:textId="126E2535" w:rsidR="00191A8C" w:rsidRPr="00F97288" w:rsidRDefault="00191A8C" w:rsidP="00191A8C">
      <w:pPr>
        <w:pStyle w:val="Heading3"/>
        <w:rPr>
          <w:rFonts w:asciiTheme="minorHAnsi" w:hAnsiTheme="minorHAnsi"/>
        </w:rPr>
      </w:pPr>
      <w:r>
        <w:rPr>
          <w:rFonts w:asciiTheme="minorHAnsi" w:hAnsiTheme="minorHAnsi"/>
        </w:rPr>
        <w:t>Exclusive</w:t>
      </w:r>
    </w:p>
    <w:p w14:paraId="380634AF" w14:textId="77777777" w:rsidR="00191A8C" w:rsidRPr="00F97288" w:rsidRDefault="00191A8C" w:rsidP="00191A8C">
      <w:pPr>
        <w:rPr>
          <w:rFonts w:asciiTheme="minorHAnsi" w:hAnsiTheme="minorHAnsi"/>
        </w:rPr>
      </w:pPr>
    </w:p>
    <w:p w14:paraId="611FEFEB" w14:textId="77777777" w:rsidR="00191A8C" w:rsidRPr="00F97288" w:rsidRDefault="00191A8C" w:rsidP="00191A8C">
      <w:pPr>
        <w:pStyle w:val="Heading4"/>
        <w:rPr>
          <w:rFonts w:asciiTheme="minorHAnsi" w:hAnsiTheme="minorHAnsi"/>
        </w:rPr>
      </w:pPr>
      <w:r w:rsidRPr="00F97288">
        <w:rPr>
          <w:rFonts w:asciiTheme="minorHAnsi" w:hAnsiTheme="minorHAnsi"/>
        </w:rPr>
        <w:t xml:space="preserve">“Its” is </w:t>
      </w:r>
      <w:r w:rsidRPr="00F97288">
        <w:rPr>
          <w:rFonts w:asciiTheme="minorHAnsi" w:hAnsiTheme="minorHAnsi"/>
          <w:u w:val="single"/>
        </w:rPr>
        <w:t>exclusive</w:t>
      </w:r>
      <w:r w:rsidRPr="00F97288">
        <w:rPr>
          <w:rFonts w:asciiTheme="minorHAnsi" w:hAnsiTheme="minorHAnsi"/>
        </w:rPr>
        <w:t xml:space="preserve">---legal interpretations mean the plan must </w:t>
      </w:r>
      <w:r w:rsidRPr="00F97288">
        <w:rPr>
          <w:rFonts w:asciiTheme="minorHAnsi" w:hAnsiTheme="minorHAnsi"/>
          <w:u w:val="single"/>
        </w:rPr>
        <w:t>solely</w:t>
      </w:r>
      <w:r w:rsidRPr="00F97288">
        <w:rPr>
          <w:rFonts w:asciiTheme="minorHAnsi" w:hAnsiTheme="minorHAnsi"/>
        </w:rPr>
        <w:t xml:space="preserve"> apply to federal funding or regulation</w:t>
      </w:r>
    </w:p>
    <w:p w14:paraId="2143FC1D" w14:textId="77777777" w:rsidR="00191A8C" w:rsidRPr="00F97288" w:rsidRDefault="00191A8C" w:rsidP="00191A8C">
      <w:pPr>
        <w:rPr>
          <w:rFonts w:asciiTheme="minorHAnsi" w:hAnsiTheme="minorHAnsi"/>
          <w:b/>
        </w:rPr>
      </w:pPr>
      <w:r w:rsidRPr="00F97288">
        <w:rPr>
          <w:rFonts w:asciiTheme="minorHAnsi" w:hAnsiTheme="minorHAnsi"/>
        </w:rPr>
        <w:t xml:space="preserve">Douglas F. </w:t>
      </w:r>
      <w:r w:rsidRPr="00F97288">
        <w:rPr>
          <w:rStyle w:val="Style13ptBold"/>
          <w:rFonts w:asciiTheme="minorHAnsi" w:hAnsiTheme="minorHAnsi"/>
        </w:rPr>
        <w:t>Brent 10</w:t>
      </w:r>
      <w:r w:rsidRPr="00F97288">
        <w:rPr>
          <w:rFonts w:asciiTheme="minorHAnsi" w:hAnsiTheme="minorHAnsi"/>
          <w:b/>
        </w:rPr>
        <w:t>,</w:t>
      </w:r>
      <w:r w:rsidRPr="00F97288">
        <w:rPr>
          <w:rFonts w:asciiTheme="minorHAnsi" w:hAnsiTheme="minorHAnsi"/>
        </w:rPr>
        <w:t xml:space="preserve"> attorney, June 2, 2010, “Reply Brief on Threshold Issues of Cricket Communications, Inc.,” online: </w:t>
      </w:r>
      <w:hyperlink r:id="rId108" w:history="1">
        <w:r w:rsidRPr="00F97288">
          <w:rPr>
            <w:rStyle w:val="Hyperlink"/>
            <w:rFonts w:asciiTheme="minorHAnsi" w:hAnsiTheme="minorHAnsi"/>
          </w:rPr>
          <w:t>http://psc.ky.gov/PSCSCF/2010%20cases/2010-00131/20100602_Crickets_Reply_Brief_on_Threshold_Issues.PDF</w:t>
        </w:r>
      </w:hyperlink>
      <w:r w:rsidRPr="00F97288">
        <w:rPr>
          <w:rFonts w:asciiTheme="minorHAnsi" w:hAnsiTheme="minorHAnsi"/>
        </w:rPr>
        <w:t xml:space="preserve">) </w:t>
      </w:r>
      <w:r w:rsidRPr="00F97288">
        <w:rPr>
          <w:rFonts w:asciiTheme="minorHAnsi" w:hAnsiTheme="minorHAnsi"/>
          <w:b/>
        </w:rPr>
        <w:t>Italics and bold in the original</w:t>
      </w:r>
    </w:p>
    <w:p w14:paraId="482BB409" w14:textId="77777777" w:rsidR="00191A8C" w:rsidRPr="00F97288" w:rsidRDefault="00191A8C" w:rsidP="00191A8C">
      <w:pPr>
        <w:rPr>
          <w:rFonts w:asciiTheme="minorHAnsi" w:hAnsiTheme="minorHAnsi"/>
        </w:rPr>
      </w:pPr>
    </w:p>
    <w:p w14:paraId="4FA68C65" w14:textId="77777777" w:rsidR="00191A8C" w:rsidRPr="00F97288" w:rsidRDefault="00191A8C" w:rsidP="00191A8C">
      <w:pPr>
        <w:rPr>
          <w:rFonts w:asciiTheme="minorHAnsi" w:hAnsiTheme="minorHAnsi"/>
        </w:rPr>
      </w:pPr>
      <w:r w:rsidRPr="00F97288">
        <w:rPr>
          <w:rFonts w:asciiTheme="minorHAnsi" w:hAnsiTheme="minorHAnsi"/>
        </w:rPr>
        <w:t xml:space="preserve">AT&amp;T also argues that Merger Commitment 7.4 only permits extension of “any given” interconnection agreement for a single </w:t>
      </w:r>
      <w:proofErr w:type="gramStart"/>
      <w:r w:rsidRPr="00F97288">
        <w:rPr>
          <w:rFonts w:asciiTheme="minorHAnsi" w:hAnsiTheme="minorHAnsi"/>
        </w:rPr>
        <w:t>three year</w:t>
      </w:r>
      <w:proofErr w:type="gramEnd"/>
      <w:r w:rsidRPr="00F97288">
        <w:rPr>
          <w:rFonts w:asciiTheme="minorHAnsi" w:hAnsiTheme="minorHAnsi"/>
        </w:rPr>
        <w:t xml:space="preserve"> term. AT&amp;T Brief at 12. Specifically, AT&amp;T asserts that because Cricket adopted the interconnection agreement between Sprint and AT&amp;T, which itself was extended, Cricket is precluded from extending the term of its agreement with AT&amp;T. Id</w:t>
      </w:r>
    </w:p>
    <w:p w14:paraId="4364D156" w14:textId="77777777" w:rsidR="00191A8C" w:rsidRPr="00F97288" w:rsidRDefault="00191A8C" w:rsidP="00191A8C">
      <w:pPr>
        <w:rPr>
          <w:rFonts w:asciiTheme="minorHAnsi" w:hAnsiTheme="minorHAnsi"/>
        </w:rPr>
      </w:pPr>
      <w:proofErr w:type="gramStart"/>
      <w:r w:rsidRPr="00F97288">
        <w:rPr>
          <w:rFonts w:asciiTheme="minorHAnsi" w:hAnsiTheme="minorHAnsi"/>
        </w:rPr>
        <w:t>This  argument</w:t>
      </w:r>
      <w:proofErr w:type="gramEnd"/>
      <w:r w:rsidRPr="00F97288">
        <w:rPr>
          <w:rFonts w:asciiTheme="minorHAnsi" w:hAnsiTheme="minorHAnsi"/>
        </w:rPr>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w:t>
      </w:r>
      <w:proofErr w:type="gramStart"/>
      <w:r w:rsidRPr="00F97288">
        <w:rPr>
          <w:rFonts w:asciiTheme="minorHAnsi" w:hAnsiTheme="minorHAnsi"/>
        </w:rPr>
        <w:t>i.e.</w:t>
      </w:r>
      <w:proofErr w:type="gramEnd"/>
      <w:r w:rsidRPr="00F97288">
        <w:rPr>
          <w:rFonts w:asciiTheme="minorHAnsi" w:hAnsiTheme="minorHAnsi"/>
        </w:rPr>
        <w:t xml:space="preserve"> the interconnection between Sprint and AT&amp;T in Kentucky (“Sprint Kentucky Agreement”) and the interconnection between Cricket and AT&amp;T in Kentucky (“Cricket Kentucky Agreement”), are one and the same.</w:t>
      </w:r>
    </w:p>
    <w:p w14:paraId="0DBFB77F" w14:textId="77777777" w:rsidR="00191A8C" w:rsidRPr="00F97288" w:rsidRDefault="00191A8C" w:rsidP="00191A8C">
      <w:pPr>
        <w:rPr>
          <w:rFonts w:asciiTheme="minorHAnsi" w:hAnsiTheme="minorHAnsi"/>
        </w:rPr>
      </w:pPr>
      <w:r w:rsidRPr="00F97288">
        <w:rPr>
          <w:rFonts w:asciiTheme="minorHAnsi" w:hAnsiTheme="minorHAnsi"/>
        </w:rPr>
        <w:t xml:space="preserve">Upon </w:t>
      </w:r>
      <w:proofErr w:type="gramStart"/>
      <w:r w:rsidRPr="00F97288">
        <w:rPr>
          <w:rFonts w:asciiTheme="minorHAnsi" w:hAnsiTheme="minorHAnsi"/>
        </w:rPr>
        <w:t>this  unstated</w:t>
      </w:r>
      <w:proofErr w:type="gramEnd"/>
      <w:r w:rsidRPr="00F97288">
        <w:rPr>
          <w:rFonts w:asciiTheme="minorHAnsi" w:hAnsiTheme="minorHAnsi"/>
        </w:rPr>
        <w:t xml:space="preserve"> (and inaccurate) premise AT&amp;T asserts that “</w:t>
      </w:r>
      <w:r w:rsidRPr="00F97288">
        <w:rPr>
          <w:rFonts w:asciiTheme="minorHAnsi" w:hAnsiTheme="minorHAnsi"/>
          <w:b/>
          <w:i/>
        </w:rPr>
        <w:t>the ICA</w:t>
      </w:r>
      <w:r w:rsidRPr="00F97288">
        <w:rPr>
          <w:rFonts w:asciiTheme="minorHAnsi" w:hAnsiTheme="minorHAnsi"/>
        </w:rPr>
        <w:t xml:space="preserve"> was already extended”; id. at 14, and “</w:t>
      </w:r>
      <w:r w:rsidRPr="00F97288">
        <w:rPr>
          <w:rFonts w:asciiTheme="minorHAnsi" w:hAnsiTheme="minorHAnsi"/>
          <w:b/>
          <w:i/>
        </w:rPr>
        <w:t>the ICA</w:t>
      </w:r>
      <w:r w:rsidRPr="00F97288">
        <w:rPr>
          <w:rFonts w:asciiTheme="minorHAnsi" w:hAnsiTheme="minorHAnsi"/>
        </w:rPr>
        <w:t xml:space="preserve"> Cricket seeks to extend was extended by Sprint </w:t>
      </w:r>
      <w:proofErr w:type="gramStart"/>
      <w:r w:rsidRPr="00F97288">
        <w:rPr>
          <w:rFonts w:asciiTheme="minorHAnsi" w:hAnsiTheme="minorHAnsi"/>
        </w:rPr>
        <w:t>. . . .</w:t>
      </w:r>
      <w:proofErr w:type="gramEnd"/>
      <w:r w:rsidRPr="00F97288">
        <w:rPr>
          <w:rFonts w:asciiTheme="minorHAnsi" w:hAnsiTheme="minorHAnsi"/>
        </w:rPr>
        <w:t xml:space="preserve">”; id. at 15, and, finally, “Cricket cannot extend </w:t>
      </w:r>
      <w:r w:rsidRPr="00F97288">
        <w:rPr>
          <w:rFonts w:asciiTheme="minorHAnsi" w:hAnsiTheme="minorHAnsi"/>
          <w:b/>
          <w:i/>
        </w:rPr>
        <w:t>the same ICA</w:t>
      </w:r>
      <w:r w:rsidRPr="00F97288">
        <w:rPr>
          <w:rFonts w:asciiTheme="minorHAnsi" w:hAnsiTheme="minorHAnsi"/>
        </w:rPr>
        <w:t xml:space="preserve"> a second time </w:t>
      </w:r>
      <w:proofErr w:type="gramStart"/>
      <w:r w:rsidRPr="00F97288">
        <w:rPr>
          <w:rFonts w:asciiTheme="minorHAnsi" w:hAnsiTheme="minorHAnsi"/>
        </w:rPr>
        <w:t>. . . .</w:t>
      </w:r>
      <w:proofErr w:type="gramEnd"/>
      <w:r w:rsidRPr="00F97288">
        <w:rPr>
          <w:rFonts w:asciiTheme="minorHAnsi" w:hAnsiTheme="minorHAnsi"/>
        </w:rPr>
        <w:t xml:space="preserve">” Id. (emphasis added in all). Note that in the quoted portions of the AT&amp;T brief (and elsewhere) </w:t>
      </w:r>
      <w:r w:rsidRPr="00F97288">
        <w:rPr>
          <w:rFonts w:asciiTheme="minorHAnsi" w:hAnsiTheme="minorHAnsi"/>
          <w:u w:val="single"/>
        </w:rPr>
        <w:t>AT&amp;T uses vague and imprecise language</w:t>
      </w:r>
      <w:r w:rsidRPr="00F97288">
        <w:rPr>
          <w:rFonts w:asciiTheme="minorHAnsi" w:hAnsiTheme="minorHAnsi"/>
        </w:rPr>
        <w:t xml:space="preserve"> when referring to either the Sprint Kentucky Agreement, or the Cricket Kentucky Agreement, i</w:t>
      </w:r>
      <w:r w:rsidRPr="00F97288">
        <w:rPr>
          <w:rFonts w:asciiTheme="minorHAnsi" w:hAnsiTheme="minorHAnsi"/>
          <w:u w:val="single"/>
        </w:rPr>
        <w:t xml:space="preserve">n hopes that the Commission will treat the two contracts as </w:t>
      </w:r>
      <w:r w:rsidRPr="00F97288">
        <w:rPr>
          <w:rFonts w:asciiTheme="minorHAnsi" w:hAnsiTheme="minorHAnsi"/>
        </w:rPr>
        <w:t>one and</w:t>
      </w:r>
      <w:r w:rsidRPr="00F97288">
        <w:rPr>
          <w:rFonts w:asciiTheme="minorHAnsi" w:hAnsiTheme="minorHAnsi"/>
          <w:u w:val="single"/>
        </w:rPr>
        <w:t xml:space="preserve"> the same</w:t>
      </w:r>
      <w:r w:rsidRPr="00F97288">
        <w:rPr>
          <w:rFonts w:asciiTheme="minorHAnsi" w:hAnsiTheme="minorHAnsi"/>
        </w:rPr>
        <w:t>.</w:t>
      </w:r>
    </w:p>
    <w:p w14:paraId="0EEF4228" w14:textId="77777777" w:rsidR="00191A8C" w:rsidRPr="00F97288" w:rsidRDefault="00191A8C" w:rsidP="00191A8C">
      <w:pPr>
        <w:rPr>
          <w:rFonts w:asciiTheme="minorHAnsi" w:hAnsiTheme="minorHAnsi"/>
        </w:rPr>
      </w:pPr>
      <w:proofErr w:type="gramStart"/>
      <w:r w:rsidRPr="00F97288">
        <w:rPr>
          <w:rFonts w:asciiTheme="minorHAnsi" w:hAnsiTheme="minorHAnsi"/>
        </w:rPr>
        <w:t>But  it</w:t>
      </w:r>
      <w:proofErr w:type="gramEnd"/>
      <w:r w:rsidRPr="00F97288">
        <w:rPr>
          <w:rFonts w:asciiTheme="minorHAnsi" w:hAnsiTheme="minorHAnsi"/>
        </w:rPr>
        <w:t xml:space="preserve">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0BC9A2CB" w14:textId="77777777" w:rsidR="00191A8C" w:rsidRPr="00F97288" w:rsidRDefault="00191A8C" w:rsidP="00191A8C">
      <w:pPr>
        <w:rPr>
          <w:rFonts w:asciiTheme="minorHAnsi" w:hAnsiTheme="minorHAnsi"/>
        </w:rPr>
      </w:pPr>
      <w:r w:rsidRPr="00F97288">
        <w:rPr>
          <w:rFonts w:asciiTheme="minorHAnsi" w:hAnsiTheme="minorHAnsi"/>
          <w:u w:val="single"/>
        </w:rPr>
        <w:t xml:space="preserve">AT&amp;T ignores </w:t>
      </w:r>
      <w:r w:rsidRPr="00F97288">
        <w:rPr>
          <w:rFonts w:asciiTheme="minorHAnsi" w:hAnsiTheme="minorHAnsi"/>
        </w:rPr>
        <w:t>the fact</w:t>
      </w:r>
      <w:r w:rsidRPr="00F97288">
        <w:rPr>
          <w:rFonts w:asciiTheme="minorHAnsi" w:hAnsiTheme="minorHAnsi"/>
          <w:u w:val="single"/>
        </w:rPr>
        <w:t xml:space="preserve"> that these are two separate and distinct contracts because it knows that the merger commitments apply to </w:t>
      </w:r>
      <w:r w:rsidRPr="00F97288">
        <w:rPr>
          <w:rFonts w:asciiTheme="minorHAnsi" w:hAnsiTheme="minorHAnsi"/>
          <w:b/>
          <w:i/>
          <w:u w:val="single"/>
        </w:rPr>
        <w:t>each</w:t>
      </w:r>
      <w:r w:rsidRPr="00F97288">
        <w:rPr>
          <w:rFonts w:asciiTheme="minorHAnsi" w:hAnsiTheme="minorHAnsi"/>
          <w:u w:val="single"/>
        </w:rPr>
        <w:t xml:space="preserve"> agreement</w:t>
      </w:r>
      <w:r w:rsidRPr="00F97288">
        <w:rPr>
          <w:rFonts w:asciiTheme="minorHAnsi" w:hAnsiTheme="minorHAnsi"/>
        </w:rPr>
        <w:t xml:space="preserve"> that an individual telecommunications carrier has with AT&amp;T. Notably, Merger Commitment 7.4 states that “AT&amp;T/BellSouth ILECs shall permit </w:t>
      </w:r>
      <w:r w:rsidRPr="00F97288">
        <w:rPr>
          <w:rFonts w:asciiTheme="minorHAnsi" w:hAnsiTheme="minorHAnsi"/>
          <w:b/>
          <w:i/>
        </w:rPr>
        <w:t>a requesting telecommunications carrier</w:t>
      </w:r>
      <w:r w:rsidRPr="00F97288">
        <w:rPr>
          <w:rFonts w:asciiTheme="minorHAnsi" w:hAnsiTheme="minorHAnsi"/>
        </w:rPr>
        <w:t xml:space="preserve"> to extend </w:t>
      </w:r>
      <w:r w:rsidRPr="00F97288">
        <w:rPr>
          <w:rFonts w:asciiTheme="minorHAnsi" w:hAnsiTheme="minorHAnsi"/>
          <w:b/>
          <w:i/>
        </w:rPr>
        <w:t>its</w:t>
      </w:r>
      <w:r w:rsidRPr="00F97288">
        <w:rPr>
          <w:rFonts w:asciiTheme="minorHAnsi" w:hAnsiTheme="minorHAnsi"/>
        </w:rPr>
        <w:t xml:space="preserve"> current interconnection agreement </w:t>
      </w:r>
      <w:proofErr w:type="gramStart"/>
      <w:r w:rsidRPr="00F97288">
        <w:rPr>
          <w:rFonts w:asciiTheme="minorHAnsi" w:hAnsiTheme="minorHAnsi"/>
        </w:rPr>
        <w:t>. . . .</w:t>
      </w:r>
      <w:proofErr w:type="gramEnd"/>
      <w:r w:rsidRPr="00F97288">
        <w:rPr>
          <w:rFonts w:asciiTheme="minorHAnsi" w:hAnsiTheme="minorHAnsi"/>
        </w:rPr>
        <w:t xml:space="preserve"> As written</w:t>
      </w:r>
      <w:r w:rsidRPr="00191A8C">
        <w:rPr>
          <w:rFonts w:asciiTheme="minorHAnsi" w:hAnsiTheme="minorHAnsi"/>
        </w:rPr>
        <w:t xml:space="preserve">, </w:t>
      </w:r>
      <w:r w:rsidRPr="00191A8C">
        <w:rPr>
          <w:rFonts w:asciiTheme="minorHAnsi" w:hAnsiTheme="minorHAnsi"/>
          <w:u w:val="single"/>
        </w:rPr>
        <w:t>the commitment allows any carrier to extend “</w:t>
      </w:r>
      <w:r w:rsidRPr="00191A8C">
        <w:rPr>
          <w:rFonts w:asciiTheme="minorHAnsi" w:hAnsiTheme="minorHAnsi"/>
          <w:b/>
          <w:i/>
          <w:u w:val="single"/>
        </w:rPr>
        <w:t>its</w:t>
      </w:r>
      <w:r w:rsidRPr="00191A8C">
        <w:rPr>
          <w:rFonts w:asciiTheme="minorHAnsi" w:hAnsiTheme="minorHAnsi"/>
          <w:u w:val="single"/>
        </w:rPr>
        <w:t>” agreement</w:t>
      </w:r>
      <w:r w:rsidRPr="00191A8C">
        <w:rPr>
          <w:rFonts w:asciiTheme="minorHAnsi" w:hAnsiTheme="minorHAnsi"/>
        </w:rPr>
        <w:t>. Clearly, the use of the pronoun</w:t>
      </w:r>
      <w:r w:rsidRPr="00191A8C">
        <w:rPr>
          <w:rFonts w:asciiTheme="minorHAnsi" w:hAnsiTheme="minorHAnsi"/>
          <w:u w:val="single"/>
        </w:rPr>
        <w:t xml:space="preserve"> “its” </w:t>
      </w:r>
      <w:r w:rsidRPr="00191A8C">
        <w:rPr>
          <w:rFonts w:asciiTheme="minorHAnsi" w:hAnsiTheme="minorHAnsi"/>
        </w:rPr>
        <w:t xml:space="preserve">in this context </w:t>
      </w:r>
      <w:r w:rsidRPr="00191A8C">
        <w:rPr>
          <w:rFonts w:asciiTheme="minorHAnsi" w:hAnsiTheme="minorHAnsi"/>
          <w:u w:val="single"/>
        </w:rPr>
        <w:t>is possessive</w:t>
      </w:r>
      <w:r w:rsidRPr="00191A8C">
        <w:rPr>
          <w:rFonts w:asciiTheme="minorHAnsi" w:hAnsiTheme="minorHAnsi"/>
        </w:rPr>
        <w:t>, such that</w:t>
      </w:r>
      <w:r w:rsidRPr="00191A8C">
        <w:rPr>
          <w:rFonts w:asciiTheme="minorHAnsi" w:hAnsiTheme="minorHAnsi"/>
          <w:u w:val="single"/>
        </w:rPr>
        <w:t xml:space="preserve"> the term “its” means - </w:t>
      </w:r>
      <w:r w:rsidRPr="00191A8C">
        <w:rPr>
          <w:rFonts w:asciiTheme="minorHAnsi" w:hAnsiTheme="minorHAnsi"/>
          <w:b/>
          <w:i/>
          <w:u w:val="single"/>
        </w:rPr>
        <w:t>that</w:t>
      </w:r>
      <w:r w:rsidRPr="00191A8C">
        <w:rPr>
          <w:rFonts w:asciiTheme="minorHAnsi" w:hAnsiTheme="minorHAnsi"/>
          <w:u w:val="single"/>
        </w:rPr>
        <w:t xml:space="preserve"> </w:t>
      </w:r>
      <w:proofErr w:type="gramStart"/>
      <w:r w:rsidRPr="00191A8C">
        <w:rPr>
          <w:rFonts w:asciiTheme="minorHAnsi" w:hAnsiTheme="minorHAnsi"/>
          <w:u w:val="single"/>
        </w:rPr>
        <w:t>particular carrier’s</w:t>
      </w:r>
      <w:proofErr w:type="gramEnd"/>
      <w:r w:rsidRPr="00191A8C">
        <w:rPr>
          <w:rFonts w:asciiTheme="minorHAnsi" w:hAnsiTheme="minorHAnsi"/>
          <w:u w:val="single"/>
        </w:rPr>
        <w:t xml:space="preserve"> agreement</w:t>
      </w:r>
      <w:r w:rsidRPr="00191A8C">
        <w:rPr>
          <w:rFonts w:asciiTheme="minorHAnsi" w:hAnsiTheme="minorHAnsi"/>
        </w:rPr>
        <w:t xml:space="preserve"> with AT&amp;T </w:t>
      </w:r>
      <w:r w:rsidRPr="00191A8C">
        <w:rPr>
          <w:rStyle w:val="Emphasis"/>
          <w:rFonts w:asciiTheme="minorHAnsi" w:hAnsiTheme="minorHAnsi"/>
        </w:rPr>
        <w:t>(and not any other carrier’s agreement</w:t>
      </w:r>
      <w:r w:rsidRPr="00191A8C">
        <w:rPr>
          <w:rFonts w:asciiTheme="minorHAnsi" w:hAnsiTheme="minorHAnsi"/>
        </w:rPr>
        <w:t>).</w:t>
      </w:r>
      <w:r w:rsidRPr="00F97288">
        <w:rPr>
          <w:rFonts w:asciiTheme="minorHAnsi" w:hAnsiTheme="minorHAnsi"/>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6F53517E" w14:textId="77777777" w:rsidR="00191A8C" w:rsidRPr="00F97288" w:rsidRDefault="00191A8C" w:rsidP="00191A8C">
      <w:pPr>
        <w:rPr>
          <w:rFonts w:asciiTheme="minorHAnsi" w:hAnsiTheme="minorHAnsi"/>
        </w:rPr>
      </w:pPr>
    </w:p>
    <w:p w14:paraId="6A6A4648" w14:textId="77777777" w:rsidR="00191A8C" w:rsidRPr="00F97288" w:rsidRDefault="00191A8C" w:rsidP="00191A8C">
      <w:pPr>
        <w:pStyle w:val="Heading4"/>
        <w:rPr>
          <w:rFonts w:asciiTheme="minorHAnsi" w:hAnsiTheme="minorHAnsi"/>
        </w:rPr>
      </w:pPr>
      <w:proofErr w:type="spellStart"/>
      <w:r w:rsidRPr="00F97288">
        <w:rPr>
          <w:rFonts w:asciiTheme="minorHAnsi" w:hAnsiTheme="minorHAnsi"/>
        </w:rPr>
        <w:t>Its</w:t>
      </w:r>
      <w:proofErr w:type="spellEnd"/>
      <w:r w:rsidRPr="00F97288">
        <w:rPr>
          <w:rFonts w:asciiTheme="minorHAnsi" w:hAnsiTheme="minorHAnsi"/>
        </w:rPr>
        <w:t xml:space="preserve"> is </w:t>
      </w:r>
      <w:r w:rsidRPr="00F97288">
        <w:rPr>
          <w:rFonts w:asciiTheme="minorHAnsi" w:hAnsiTheme="minorHAnsi"/>
          <w:u w:val="single"/>
        </w:rPr>
        <w:t>possessive</w:t>
      </w:r>
      <w:r w:rsidRPr="00F97288">
        <w:rPr>
          <w:rFonts w:asciiTheme="minorHAnsi" w:hAnsiTheme="minorHAnsi"/>
        </w:rPr>
        <w:t xml:space="preserve"> and refers to the party preceding its use – the USFG</w:t>
      </w:r>
    </w:p>
    <w:p w14:paraId="0A172D93" w14:textId="77777777" w:rsidR="00191A8C" w:rsidRPr="00F97288" w:rsidRDefault="00191A8C" w:rsidP="00191A8C">
      <w:pPr>
        <w:rPr>
          <w:rStyle w:val="Style13ptBold"/>
          <w:rFonts w:asciiTheme="minorHAnsi" w:hAnsiTheme="minorHAnsi"/>
        </w:rPr>
      </w:pPr>
      <w:r w:rsidRPr="00F97288">
        <w:rPr>
          <w:rStyle w:val="Style13ptBold"/>
          <w:rFonts w:asciiTheme="minorHAnsi" w:hAnsiTheme="minorHAnsi"/>
        </w:rPr>
        <w:t>US District Court 7</w:t>
      </w:r>
    </w:p>
    <w:p w14:paraId="363C05B8" w14:textId="77777777" w:rsidR="00191A8C" w:rsidRPr="00F97288" w:rsidRDefault="00191A8C" w:rsidP="00191A8C">
      <w:pPr>
        <w:rPr>
          <w:rFonts w:asciiTheme="minorHAnsi" w:hAnsiTheme="minorHAnsi"/>
        </w:rPr>
      </w:pPr>
      <w:r w:rsidRPr="00F97288">
        <w:rPr>
          <w:rFonts w:asciiTheme="minorHAnsi" w:hAnsiTheme="minorHAnsi"/>
        </w:rPr>
        <w:t xml:space="preserve">(United States District Court for the District of the Virgin Islands, Division of St. </w:t>
      </w:r>
      <w:proofErr w:type="gramStart"/>
      <w:r w:rsidRPr="00F97288">
        <w:rPr>
          <w:rFonts w:asciiTheme="minorHAnsi" w:hAnsiTheme="minorHAnsi"/>
        </w:rPr>
        <w:t>Thomas</w:t>
      </w:r>
      <w:proofErr w:type="gramEnd"/>
      <w:r w:rsidRPr="00F97288">
        <w:rPr>
          <w:rFonts w:asciiTheme="minorHAnsi" w:hAnsiTheme="minorHAnsi"/>
        </w:rPr>
        <w:t xml:space="preserve"> and St. John, “AGF Marine Aviation &amp; Transp. v. Cassin, 2007 U.S. Dist. LEXIS 90808,” Lexis)//BB</w:t>
      </w:r>
    </w:p>
    <w:p w14:paraId="37B428DB" w14:textId="77777777" w:rsidR="00191A8C" w:rsidRPr="00F97288" w:rsidRDefault="00191A8C" w:rsidP="00191A8C">
      <w:pPr>
        <w:rPr>
          <w:rFonts w:asciiTheme="minorHAnsi" w:hAnsiTheme="minorHAnsi"/>
        </w:rPr>
      </w:pPr>
      <w:r w:rsidRPr="00F97288">
        <w:rPr>
          <w:rFonts w:asciiTheme="minorHAnsi" w:hAnsiTheme="minorHAnsi"/>
        </w:rPr>
        <w:t xml:space="preserve">The Court inadvertently used the word "his" when the Court intended to use </w:t>
      </w:r>
      <w:r w:rsidRPr="00F97288">
        <w:rPr>
          <w:rStyle w:val="TitleChar"/>
          <w:rFonts w:asciiTheme="minorHAnsi" w:hAnsiTheme="minorHAnsi"/>
        </w:rPr>
        <w:t>the word "its."</w:t>
      </w:r>
      <w:r w:rsidRPr="00F97288">
        <w:rPr>
          <w:rFonts w:asciiTheme="minorHAnsi" w:hAnsiTheme="minorHAnsi"/>
        </w:rPr>
        <w:t xml:space="preserve"> </w:t>
      </w:r>
      <w:r w:rsidRPr="00F97288">
        <w:rPr>
          <w:rStyle w:val="TitleChar"/>
          <w:rFonts w:asciiTheme="minorHAnsi" w:hAnsiTheme="minorHAnsi"/>
        </w:rPr>
        <w:t>The possessive pronoun</w:t>
      </w:r>
      <w:r w:rsidRPr="00F97288">
        <w:rPr>
          <w:rFonts w:asciiTheme="minorHAnsi" w:hAnsiTheme="minorHAnsi"/>
        </w:rPr>
        <w:t xml:space="preserve"> was </w:t>
      </w:r>
      <w:r w:rsidRPr="00F97288">
        <w:rPr>
          <w:rStyle w:val="TitleChar"/>
          <w:rFonts w:asciiTheme="minorHAnsi" w:hAnsiTheme="minorHAnsi"/>
        </w:rPr>
        <w:t>intended to refer to the party preceding its use</w:t>
      </w:r>
      <w:r w:rsidRPr="00F97288">
        <w:rPr>
          <w:rFonts w:asciiTheme="minorHAnsi" w:hAnsiTheme="minorHAnsi"/>
        </w:rPr>
        <w:t xml:space="preserve">--AGF. Indeed, that reference is consistent with the undisputed facts in this case, which indicate that Cassin completed an application for the insurance policy and submitted it to his agent, Theodore </w:t>
      </w:r>
      <w:proofErr w:type="spellStart"/>
      <w:r w:rsidRPr="00F97288">
        <w:rPr>
          <w:rFonts w:asciiTheme="minorHAnsi" w:hAnsiTheme="minorHAnsi"/>
        </w:rPr>
        <w:t>Tunick</w:t>
      </w:r>
      <w:proofErr w:type="spellEnd"/>
      <w:r w:rsidRPr="00F97288">
        <w:rPr>
          <w:rFonts w:asciiTheme="minorHAnsi" w:hAnsiTheme="minorHAnsi"/>
        </w:rPr>
        <w:t xml:space="preserve"> &amp; Company ("</w:t>
      </w:r>
      <w:proofErr w:type="spellStart"/>
      <w:r w:rsidRPr="00F97288">
        <w:rPr>
          <w:rFonts w:asciiTheme="minorHAnsi" w:hAnsiTheme="minorHAnsi"/>
        </w:rPr>
        <w:t>Tunick</w:t>
      </w:r>
      <w:proofErr w:type="spellEnd"/>
      <w:r w:rsidRPr="00F97288">
        <w:rPr>
          <w:rFonts w:asciiTheme="minorHAnsi" w:hAnsiTheme="minorHAnsi"/>
        </w:rPr>
        <w:t xml:space="preserve">"). </w:t>
      </w:r>
      <w:proofErr w:type="spellStart"/>
      <w:r w:rsidRPr="00F97288">
        <w:rPr>
          <w:rFonts w:asciiTheme="minorHAnsi" w:hAnsiTheme="minorHAnsi"/>
        </w:rPr>
        <w:t>Tunick</w:t>
      </w:r>
      <w:proofErr w:type="spellEnd"/>
      <w:r w:rsidRPr="00F97288">
        <w:rPr>
          <w:rFonts w:asciiTheme="minorHAnsi" w:hAnsiTheme="minorHAnsi"/>
        </w:rPr>
        <w:t xml:space="preserve">, in turn, submitted the application to AGF's underwriting agent, TL Dallas. (See Pl.'s Mem. of Law in Supp. of Mot. for </w:t>
      </w:r>
      <w:proofErr w:type="spellStart"/>
      <w:r w:rsidRPr="00F97288">
        <w:rPr>
          <w:rFonts w:asciiTheme="minorHAnsi" w:hAnsiTheme="minorHAnsi"/>
        </w:rPr>
        <w:t>Summ</w:t>
      </w:r>
      <w:proofErr w:type="spellEnd"/>
      <w:r w:rsidRPr="00F97288">
        <w:rPr>
          <w:rFonts w:asciiTheme="minorHAnsi" w:hAnsiTheme="minorHAnsi"/>
        </w:rPr>
        <w:t>. J. 5.)</w:t>
      </w:r>
    </w:p>
    <w:p w14:paraId="15901834" w14:textId="77777777" w:rsidR="00191A8C" w:rsidRPr="00F97288" w:rsidRDefault="00191A8C" w:rsidP="00191A8C">
      <w:pPr>
        <w:rPr>
          <w:rFonts w:asciiTheme="minorHAnsi" w:hAnsiTheme="minorHAnsi"/>
        </w:rPr>
      </w:pPr>
    </w:p>
    <w:p w14:paraId="53FD30AC" w14:textId="77777777" w:rsidR="00191A8C" w:rsidRPr="00F97288" w:rsidRDefault="00191A8C" w:rsidP="00191A8C">
      <w:pPr>
        <w:pStyle w:val="Heading4"/>
        <w:rPr>
          <w:rFonts w:asciiTheme="minorHAnsi" w:hAnsiTheme="minorHAnsi"/>
        </w:rPr>
      </w:pPr>
      <w:r w:rsidRPr="00F97288">
        <w:rPr>
          <w:rFonts w:asciiTheme="minorHAnsi" w:hAnsiTheme="minorHAnsi"/>
        </w:rPr>
        <w:t>Possessive pronouns require exclusion</w:t>
      </w:r>
    </w:p>
    <w:p w14:paraId="33410FA6" w14:textId="77777777" w:rsidR="00191A8C" w:rsidRPr="00F97288" w:rsidRDefault="00191A8C" w:rsidP="00191A8C">
      <w:pPr>
        <w:rPr>
          <w:rFonts w:asciiTheme="minorHAnsi" w:hAnsiTheme="minorHAnsi"/>
          <w:color w:val="000000"/>
        </w:rPr>
      </w:pPr>
      <w:r w:rsidRPr="00F97288">
        <w:rPr>
          <w:rStyle w:val="Style13ptBold"/>
          <w:rFonts w:asciiTheme="minorHAnsi" w:hAnsiTheme="minorHAnsi"/>
        </w:rPr>
        <w:t>Frey 28</w:t>
      </w:r>
      <w:r w:rsidRPr="00F97288">
        <w:rPr>
          <w:rFonts w:asciiTheme="minorHAnsi" w:hAnsiTheme="minorHAnsi"/>
          <w:color w:val="000000"/>
        </w:rPr>
        <w:t xml:space="preserve"> (Judge – Supreme Court of Missouri, Supreme Court of Missouri,</w:t>
      </w:r>
    </w:p>
    <w:p w14:paraId="620232FD" w14:textId="77777777" w:rsidR="00191A8C" w:rsidRPr="00F97288" w:rsidRDefault="00191A8C" w:rsidP="00191A8C">
      <w:pPr>
        <w:rPr>
          <w:rFonts w:asciiTheme="minorHAnsi" w:hAnsiTheme="minorHAnsi"/>
        </w:rPr>
      </w:pPr>
      <w:r w:rsidRPr="00F97288">
        <w:rPr>
          <w:rFonts w:asciiTheme="minorHAnsi" w:hAnsiTheme="minorHAnsi"/>
        </w:rPr>
        <w:t>320 Mo. 1058; 10 S.W.2d 47; 1928 Mo. LEXIS 834, Lexis)</w:t>
      </w:r>
    </w:p>
    <w:p w14:paraId="096AEC08" w14:textId="77777777" w:rsidR="00191A8C" w:rsidRPr="00F97288" w:rsidRDefault="00191A8C" w:rsidP="00191A8C">
      <w:pPr>
        <w:rPr>
          <w:rFonts w:asciiTheme="minorHAnsi" w:hAnsiTheme="minorHAnsi"/>
          <w:color w:val="000000"/>
          <w:sz w:val="16"/>
          <w:szCs w:val="14"/>
        </w:rPr>
      </w:pPr>
      <w:r w:rsidRPr="00F97288">
        <w:rPr>
          <w:rFonts w:asciiTheme="minorHAnsi" w:hAnsiTheme="minorHAnsi"/>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w:t>
      </w:r>
      <w:proofErr w:type="gramStart"/>
      <w:r w:rsidRPr="00F97288">
        <w:rPr>
          <w:rFonts w:asciiTheme="minorHAnsi" w:hAnsiTheme="minorHAnsi"/>
          <w:color w:val="000000"/>
          <w:sz w:val="16"/>
          <w:szCs w:val="14"/>
        </w:rPr>
        <w:t>kin, unless</w:t>
      </w:r>
      <w:proofErr w:type="gramEnd"/>
      <w:r w:rsidRPr="00F97288">
        <w:rPr>
          <w:rFonts w:asciiTheme="minorHAnsi" w:hAnsiTheme="minorHAnsi"/>
          <w:color w:val="000000"/>
          <w:sz w:val="16"/>
          <w:szCs w:val="14"/>
        </w:rPr>
        <w:t xml:space="preserve"> there is a strong intention to the contrary. Again we say, there is intrinsic proof of </w:t>
      </w:r>
      <w:proofErr w:type="gramStart"/>
      <w:r w:rsidRPr="00F97288">
        <w:rPr>
          <w:rFonts w:asciiTheme="minorHAnsi" w:hAnsiTheme="minorHAnsi"/>
          <w:color w:val="000000"/>
          <w:sz w:val="16"/>
          <w:szCs w:val="14"/>
        </w:rPr>
        <w:t>a  [</w:t>
      </w:r>
      <w:proofErr w:type="gramEnd"/>
      <w:r w:rsidRPr="00F97288">
        <w:rPr>
          <w:rFonts w:asciiTheme="minorHAnsi" w:hAnsiTheme="minorHAnsi"/>
          <w:color w:val="000000"/>
          <w:sz w:val="16"/>
          <w:szCs w:val="14"/>
        </w:rPr>
        <w:t>*1074]  strong intention to the contrary. In the first place, testatrix only named two of her blood relatives in the will and had she desired [***37</w:t>
      </w:r>
      <w:proofErr w:type="gramStart"/>
      <w:r w:rsidRPr="00F97288">
        <w:rPr>
          <w:rFonts w:asciiTheme="minorHAnsi" w:hAnsiTheme="minorHAnsi"/>
          <w:color w:val="000000"/>
          <w:sz w:val="16"/>
          <w:szCs w:val="14"/>
        </w:rPr>
        <w:t>]  them</w:t>
      </w:r>
      <w:proofErr w:type="gramEnd"/>
      <w:r w:rsidRPr="00F97288">
        <w:rPr>
          <w:rFonts w:asciiTheme="minorHAnsi" w:hAnsiTheme="minorHAnsi"/>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F97288">
        <w:rPr>
          <w:rFonts w:asciiTheme="minorHAnsi" w:hAnsiTheme="minorHAnsi"/>
          <w:color w:val="000000"/>
          <w:sz w:val="16"/>
          <w:szCs w:val="14"/>
        </w:rPr>
        <w:t>had  [</w:t>
      </w:r>
      <w:proofErr w:type="gramEnd"/>
      <w:r w:rsidRPr="00F97288">
        <w:rPr>
          <w:rFonts w:asciiTheme="minorHAnsi" w:hAnsiTheme="minorHAnsi"/>
          <w:color w:val="000000"/>
          <w:sz w:val="16"/>
          <w:szCs w:val="14"/>
        </w:rPr>
        <w:t>**53]  she taken pains in the will to identify her own two blood relatives but she had also identified certain blood relatives of her deceased husband.</w:t>
      </w:r>
      <w:r w:rsidRPr="00F97288">
        <w:rPr>
          <w:rStyle w:val="Style11ptBlack"/>
          <w:rFonts w:asciiTheme="minorHAnsi" w:hAnsiTheme="minorHAnsi"/>
        </w:rPr>
        <w:t xml:space="preserve"> </w:t>
      </w:r>
      <w:r w:rsidRPr="00F97288">
        <w:rPr>
          <w:rStyle w:val="Style11ptBlackUnderline"/>
          <w:rFonts w:asciiTheme="minorHAnsi" w:hAnsiTheme="minorHAnsi"/>
        </w:rPr>
        <w:t xml:space="preserve">Had it been her intention to vest the residuary estate in her blood relatives </w:t>
      </w:r>
      <w:r w:rsidRPr="00F97288">
        <w:rPr>
          <w:rStyle w:val="Emphasis"/>
          <w:rFonts w:asciiTheme="minorHAnsi" w:hAnsiTheme="minorHAnsi"/>
        </w:rPr>
        <w:t>solely</w:t>
      </w:r>
      <w:r w:rsidRPr="00F97288">
        <w:rPr>
          <w:rStyle w:val="Style11ptBlackUnderline"/>
          <w:rFonts w:asciiTheme="minorHAnsi" w:hAnsiTheme="minorHAnsi"/>
        </w:rPr>
        <w:t xml:space="preserve">, she would certainly have used the </w:t>
      </w:r>
      <w:r w:rsidRPr="00F97288">
        <w:rPr>
          <w:rStyle w:val="Emphasis"/>
          <w:rFonts w:asciiTheme="minorHAnsi" w:hAnsiTheme="minorHAnsi"/>
        </w:rPr>
        <w:t>possessive pronoun</w:t>
      </w:r>
      <w:r w:rsidRPr="00F97288">
        <w:rPr>
          <w:rStyle w:val="Style11ptBlackUnderline"/>
          <w:rFonts w:asciiTheme="minorHAnsi" w:hAnsiTheme="minorHAnsi"/>
        </w:rPr>
        <w:t xml:space="preserve"> "my" instead of the indefinite article "the" </w:t>
      </w:r>
      <w:r w:rsidRPr="00F97288">
        <w:rPr>
          <w:rFonts w:asciiTheme="minorHAnsi" w:hAnsiTheme="minorHAnsi"/>
          <w:color w:val="000000"/>
          <w:sz w:val="16"/>
          <w:szCs w:val="14"/>
        </w:rPr>
        <w:t xml:space="preserve">in the clause, "the above </w:t>
      </w:r>
      <w:proofErr w:type="spellStart"/>
      <w:r w:rsidRPr="00F97288">
        <w:rPr>
          <w:rFonts w:asciiTheme="minorHAnsi" w:hAnsiTheme="minorHAnsi"/>
          <w:color w:val="000000"/>
          <w:sz w:val="16"/>
          <w:szCs w:val="14"/>
        </w:rPr>
        <w:t>heirs."its</w:t>
      </w:r>
      <w:proofErr w:type="spellEnd"/>
      <w:r w:rsidRPr="00F97288">
        <w:rPr>
          <w:rFonts w:asciiTheme="minorHAnsi" w:hAnsiTheme="minorHAnsi"/>
          <w:color w:val="000000"/>
          <w:sz w:val="16"/>
          <w:szCs w:val="14"/>
        </w:rPr>
        <w:t xml:space="preserve"> is geographical.</w:t>
      </w:r>
    </w:p>
    <w:p w14:paraId="65ED9365" w14:textId="77777777" w:rsidR="00191A8C" w:rsidRPr="00F97288" w:rsidRDefault="00191A8C" w:rsidP="00191A8C">
      <w:pPr>
        <w:rPr>
          <w:rFonts w:asciiTheme="minorHAnsi" w:hAnsiTheme="minorHAnsi"/>
          <w:sz w:val="16"/>
        </w:rPr>
      </w:pPr>
    </w:p>
    <w:p w14:paraId="663C7523" w14:textId="77777777" w:rsidR="00191A8C" w:rsidRPr="00F97288" w:rsidRDefault="00191A8C" w:rsidP="00191A8C">
      <w:pPr>
        <w:rPr>
          <w:rFonts w:asciiTheme="minorHAnsi" w:hAnsiTheme="minorHAnsi"/>
        </w:rPr>
      </w:pPr>
    </w:p>
    <w:p w14:paraId="3866ABB0" w14:textId="77777777" w:rsidR="00191A8C" w:rsidRPr="00F97288" w:rsidRDefault="00191A8C" w:rsidP="00191A8C">
      <w:pPr>
        <w:pStyle w:val="Heading4"/>
        <w:rPr>
          <w:rFonts w:asciiTheme="minorHAnsi" w:hAnsiTheme="minorHAnsi"/>
        </w:rPr>
      </w:pPr>
      <w:r w:rsidRPr="00F97288">
        <w:rPr>
          <w:rFonts w:asciiTheme="minorHAnsi" w:hAnsiTheme="minorHAnsi"/>
        </w:rPr>
        <w:t>Grammatically, this refers solely to U.S. policy</w:t>
      </w:r>
    </w:p>
    <w:p w14:paraId="55D54EF6" w14:textId="77777777" w:rsidR="00191A8C" w:rsidRPr="00F97288" w:rsidRDefault="00191A8C" w:rsidP="00191A8C">
      <w:pPr>
        <w:rPr>
          <w:rFonts w:asciiTheme="minorHAnsi" w:hAnsiTheme="minorHAnsi"/>
          <w:b/>
          <w:color w:val="000000"/>
        </w:rPr>
      </w:pPr>
      <w:proofErr w:type="spellStart"/>
      <w:r w:rsidRPr="00F97288">
        <w:rPr>
          <w:rStyle w:val="Style13ptBold"/>
          <w:rFonts w:asciiTheme="minorHAnsi" w:hAnsiTheme="minorHAnsi"/>
        </w:rPr>
        <w:t>Manderino</w:t>
      </w:r>
      <w:proofErr w:type="spellEnd"/>
      <w:r w:rsidRPr="00F97288">
        <w:rPr>
          <w:rStyle w:val="Style13ptBold"/>
          <w:rFonts w:asciiTheme="minorHAnsi" w:hAnsiTheme="minorHAnsi"/>
        </w:rPr>
        <w:t xml:space="preserve"> 73</w:t>
      </w:r>
      <w:r w:rsidRPr="00F97288">
        <w:rPr>
          <w:rFonts w:asciiTheme="minorHAnsi" w:hAnsiTheme="minorHAnsi"/>
          <w:color w:val="000000"/>
        </w:rPr>
        <w:t xml:space="preserve"> (Justice – Supreme Court of Pennsylvania, “</w:t>
      </w:r>
      <w:proofErr w:type="spellStart"/>
      <w:r w:rsidRPr="00F97288">
        <w:rPr>
          <w:rFonts w:asciiTheme="minorHAnsi" w:hAnsiTheme="minorHAnsi"/>
          <w:color w:val="000000"/>
        </w:rPr>
        <w:t>Sigal</w:t>
      </w:r>
      <w:proofErr w:type="spellEnd"/>
      <w:r w:rsidRPr="00F97288">
        <w:rPr>
          <w:rFonts w:asciiTheme="minorHAnsi" w:hAnsiTheme="minorHAnsi"/>
          <w:color w:val="000000"/>
        </w:rPr>
        <w:t>, Appellant, v. Manufacturers Light and Heat Co”., No. 26, Jan. T., 1972, Supreme Court of Pennsylvania, 450 Pa. 228; 299 A.2d 646; 1973 Pa. LEXIS 600; 44 Oil &amp; Gas Rep. 214, Lexis)</w:t>
      </w:r>
    </w:p>
    <w:p w14:paraId="73430CE7" w14:textId="77777777" w:rsidR="00191A8C" w:rsidRPr="00F97288" w:rsidRDefault="00191A8C" w:rsidP="00191A8C">
      <w:pPr>
        <w:rPr>
          <w:rFonts w:asciiTheme="minorHAnsi" w:hAnsiTheme="minorHAnsi"/>
          <w:color w:val="000000"/>
          <w:sz w:val="16"/>
          <w:szCs w:val="14"/>
        </w:rPr>
      </w:pPr>
    </w:p>
    <w:p w14:paraId="6E52FC71" w14:textId="77777777" w:rsidR="00191A8C" w:rsidRPr="00F97288" w:rsidRDefault="00191A8C" w:rsidP="00191A8C">
      <w:pPr>
        <w:rPr>
          <w:rFonts w:asciiTheme="minorHAnsi" w:hAnsiTheme="minorHAnsi"/>
          <w:color w:val="000000"/>
          <w:sz w:val="16"/>
          <w:szCs w:val="14"/>
        </w:rPr>
      </w:pPr>
      <w:r w:rsidRPr="00F97288">
        <w:rPr>
          <w:rFonts w:asciiTheme="minorHAnsi" w:hAnsiTheme="minorHAnsi"/>
          <w:color w:val="000000"/>
          <w:sz w:val="16"/>
          <w:szCs w:val="14"/>
        </w:rPr>
        <w:t xml:space="preserve">On its face, the written instrument granting easement rights in this case is ambiguous. The same sentence which refers to the right to lay a </w:t>
      </w:r>
      <w:proofErr w:type="gramStart"/>
      <w:r w:rsidRPr="00F97288">
        <w:rPr>
          <w:rFonts w:asciiTheme="minorHAnsi" w:hAnsiTheme="minorHAnsi"/>
          <w:color w:val="000000"/>
          <w:sz w:val="16"/>
          <w:szCs w:val="14"/>
        </w:rPr>
        <w:t>14 inch</w:t>
      </w:r>
      <w:proofErr w:type="gramEnd"/>
      <w:r w:rsidRPr="00F97288">
        <w:rPr>
          <w:rFonts w:asciiTheme="minorHAnsi" w:hAnsiTheme="minorHAnsi"/>
          <w:color w:val="000000"/>
          <w:sz w:val="16"/>
          <w:szCs w:val="14"/>
        </w:rPr>
        <w:t xml:space="preserve"> pipeline (singular) has a later reference to "said lines" (plural). The use of the plural "lines" makes no sense because the only previous reference has been to a "line" (singular).</w:t>
      </w:r>
      <w:r w:rsidRPr="00F97288">
        <w:rPr>
          <w:rStyle w:val="Style11ptBlack"/>
          <w:rFonts w:asciiTheme="minorHAnsi" w:hAnsiTheme="minorHAnsi"/>
        </w:rPr>
        <w:t xml:space="preserve"> </w:t>
      </w:r>
      <w:r w:rsidRPr="00F97288">
        <w:rPr>
          <w:rStyle w:val="Style11ptBlackUnderline"/>
          <w:rFonts w:asciiTheme="minorHAnsi" w:hAnsiTheme="minorHAnsi"/>
        </w:rPr>
        <w:t>The writing is</w:t>
      </w:r>
      <w:r w:rsidRPr="00F97288">
        <w:rPr>
          <w:rStyle w:val="Style11ptBlack"/>
          <w:rFonts w:asciiTheme="minorHAnsi" w:hAnsiTheme="minorHAnsi"/>
        </w:rPr>
        <w:t xml:space="preserve"> </w:t>
      </w:r>
      <w:r w:rsidRPr="00F97288">
        <w:rPr>
          <w:rFonts w:asciiTheme="minorHAnsi" w:hAnsiTheme="minorHAnsi"/>
          <w:color w:val="000000"/>
          <w:sz w:val="16"/>
          <w:szCs w:val="14"/>
        </w:rPr>
        <w:t>additionally</w:t>
      </w:r>
      <w:r w:rsidRPr="00F97288">
        <w:rPr>
          <w:rStyle w:val="Style11ptBlack"/>
          <w:rFonts w:asciiTheme="minorHAnsi" w:hAnsiTheme="minorHAnsi"/>
        </w:rPr>
        <w:t xml:space="preserve"> </w:t>
      </w:r>
      <w:r w:rsidRPr="00F97288">
        <w:rPr>
          <w:rStyle w:val="Style11ptBlackUnderline"/>
          <w:rFonts w:asciiTheme="minorHAnsi" w:hAnsiTheme="minorHAnsi"/>
        </w:rPr>
        <w:t>ambiguous because</w:t>
      </w:r>
      <w:r w:rsidRPr="00F97288">
        <w:rPr>
          <w:rFonts w:asciiTheme="minorHAnsi" w:hAnsiTheme="minorHAnsi"/>
          <w:color w:val="000000"/>
          <w:sz w:val="16"/>
          <w:szCs w:val="14"/>
        </w:rPr>
        <w:t xml:space="preserve"> other key words which are "also may change the size of its pipes" are dangling in that </w:t>
      </w:r>
      <w:r w:rsidRPr="00F97288">
        <w:rPr>
          <w:rStyle w:val="Style11ptBlackUnderline"/>
          <w:rFonts w:asciiTheme="minorHAnsi" w:hAnsiTheme="minorHAnsi"/>
        </w:rPr>
        <w:t>the possessive pronoun "its</w:t>
      </w:r>
      <w:r w:rsidRPr="00F97288">
        <w:rPr>
          <w:rFonts w:asciiTheme="minorHAnsi" w:hAnsiTheme="minorHAnsi"/>
          <w:color w:val="000000"/>
          <w:sz w:val="16"/>
          <w:szCs w:val="14"/>
          <w:u w:val="single"/>
        </w:rPr>
        <w:t>"</w:t>
      </w:r>
      <w:r w:rsidRPr="00F97288">
        <w:rPr>
          <w:rFonts w:asciiTheme="minorHAnsi" w:hAnsiTheme="minorHAnsi"/>
          <w:color w:val="000000"/>
          <w:sz w:val="16"/>
          <w:szCs w:val="14"/>
        </w:rPr>
        <w:t xml:space="preserve"> before the word "pipes"</w:t>
      </w:r>
      <w:r w:rsidRPr="00F97288">
        <w:rPr>
          <w:rStyle w:val="Style11ptBlack"/>
          <w:rFonts w:asciiTheme="minorHAnsi" w:hAnsiTheme="minorHAnsi"/>
        </w:rPr>
        <w:t xml:space="preserve"> </w:t>
      </w:r>
      <w:r w:rsidRPr="00F97288">
        <w:rPr>
          <w:rStyle w:val="Style11ptBlackUnderline"/>
          <w:rFonts w:asciiTheme="minorHAnsi" w:hAnsiTheme="minorHAnsi"/>
        </w:rPr>
        <w:t>does not have any subject preceding, to which the possessive pronoun refers</w:t>
      </w:r>
      <w:r w:rsidRPr="00F97288">
        <w:rPr>
          <w:rStyle w:val="Style11ptBlack"/>
          <w:rFonts w:asciiTheme="minorHAnsi" w:hAnsiTheme="minorHAnsi"/>
        </w:rPr>
        <w:t xml:space="preserve">. </w:t>
      </w:r>
      <w:r w:rsidRPr="00F97288">
        <w:rPr>
          <w:rFonts w:asciiTheme="minorHAnsi" w:hAnsiTheme="minorHAnsi"/>
          <w:color w:val="000000"/>
          <w:sz w:val="16"/>
          <w:szCs w:val="14"/>
        </w:rPr>
        <w:t>The dangling phrase is the beginning of a sentence, the first word of which does not begin with a capital letter as is customary in normal English [***10</w:t>
      </w:r>
      <w:proofErr w:type="gramStart"/>
      <w:r w:rsidRPr="00F97288">
        <w:rPr>
          <w:rFonts w:asciiTheme="minorHAnsi" w:hAnsiTheme="minorHAnsi"/>
          <w:color w:val="000000"/>
          <w:sz w:val="16"/>
          <w:szCs w:val="14"/>
        </w:rPr>
        <w:t>]  usage</w:t>
      </w:r>
      <w:proofErr w:type="gramEnd"/>
      <w:r w:rsidRPr="00F97288">
        <w:rPr>
          <w:rFonts w:asciiTheme="minorHAnsi" w:hAnsiTheme="minorHAnsi"/>
          <w:color w:val="000000"/>
          <w:sz w:val="16"/>
          <w:szCs w:val="14"/>
        </w:rPr>
        <w:t xml:space="preserve">. Immediately preceding the "sentence" which does not begin with a capital letter, there appears a </w:t>
      </w:r>
      <w:proofErr w:type="gramStart"/>
      <w:r w:rsidRPr="00F97288">
        <w:rPr>
          <w:rFonts w:asciiTheme="minorHAnsi" w:hAnsiTheme="minorHAnsi"/>
          <w:color w:val="000000"/>
          <w:sz w:val="16"/>
          <w:szCs w:val="14"/>
        </w:rPr>
        <w:t>dangling  [</w:t>
      </w:r>
      <w:proofErr w:type="gramEnd"/>
      <w:r w:rsidRPr="00F97288">
        <w:rPr>
          <w:rFonts w:asciiTheme="minorHAnsi" w:hAnsiTheme="minorHAnsi"/>
          <w:color w:val="000000"/>
          <w:sz w:val="16"/>
          <w:szCs w:val="14"/>
        </w:rPr>
        <w:t>*236]  semicolon which makes no sense at the beginning of a sentence and can hardly relate to the preceding sentence which is already properly punctuated by a closing period.</w:t>
      </w:r>
      <w:r w:rsidRPr="00F97288">
        <w:rPr>
          <w:rStyle w:val="Style11ptBlack"/>
          <w:rFonts w:asciiTheme="minorHAnsi" w:hAnsiTheme="minorHAnsi"/>
        </w:rPr>
        <w:t xml:space="preserve">  </w:t>
      </w:r>
      <w:r w:rsidRPr="00F97288">
        <w:rPr>
          <w:rStyle w:val="Style11ptBlackUnderline"/>
          <w:rFonts w:asciiTheme="minorHAnsi" w:hAnsiTheme="minorHAnsi"/>
        </w:rPr>
        <w:t xml:space="preserve">The above deviations from accepted grammatical usage </w:t>
      </w:r>
      <w:r w:rsidRPr="00F97288">
        <w:rPr>
          <w:rStyle w:val="Emphasis"/>
          <w:rFonts w:asciiTheme="minorHAnsi" w:hAnsiTheme="minorHAnsi"/>
        </w:rPr>
        <w:t>make difficult, if not impossible, a clear understanding</w:t>
      </w:r>
      <w:r w:rsidRPr="00F97288">
        <w:rPr>
          <w:rStyle w:val="Style11ptBlackUnderline"/>
          <w:rFonts w:asciiTheme="minorHAnsi" w:hAnsiTheme="minorHAnsi"/>
        </w:rPr>
        <w:t xml:space="preserve"> of the words used or the intention of the parties</w:t>
      </w:r>
      <w:r w:rsidRPr="00F97288">
        <w:rPr>
          <w:rStyle w:val="Style11ptBlack"/>
          <w:rFonts w:asciiTheme="minorHAnsi" w:hAnsiTheme="minorHAnsi"/>
        </w:rPr>
        <w:t xml:space="preserve">. </w:t>
      </w:r>
      <w:r w:rsidRPr="00F97288">
        <w:rPr>
          <w:rFonts w:asciiTheme="minorHAnsi" w:hAnsiTheme="minorHAnsi"/>
          <w:color w:val="000000"/>
          <w:sz w:val="16"/>
          <w:szCs w:val="14"/>
        </w:rPr>
        <w:t>This is particularly true concerning the meaning of a disputed phrase in the instrument which states that the grantee is to pay damages from ". . . the relaying, maintaining and operating said pipeline</w:t>
      </w:r>
      <w:proofErr w:type="gramStart"/>
      <w:r w:rsidRPr="00F97288">
        <w:rPr>
          <w:rFonts w:asciiTheme="minorHAnsi" w:hAnsiTheme="minorHAnsi"/>
          <w:color w:val="000000"/>
          <w:sz w:val="16"/>
          <w:szCs w:val="14"/>
        </w:rPr>
        <w:t>. . . .</w:t>
      </w:r>
      <w:proofErr w:type="gramEnd"/>
      <w:r w:rsidRPr="00F97288">
        <w:rPr>
          <w:rFonts w:asciiTheme="minorHAnsi" w:hAnsiTheme="minorHAnsi"/>
          <w:color w:val="000000"/>
          <w:sz w:val="16"/>
          <w:szCs w:val="14"/>
        </w:rPr>
        <w:t>" The instrument is ambiguous as to what the words ". . . relaying . . . said pipeline . . ." were intended to mean.</w:t>
      </w:r>
    </w:p>
    <w:p w14:paraId="00AB6514" w14:textId="77777777" w:rsidR="00191A8C" w:rsidRPr="00F97288" w:rsidRDefault="00191A8C" w:rsidP="00191A8C">
      <w:pPr>
        <w:rPr>
          <w:rFonts w:asciiTheme="minorHAnsi" w:hAnsiTheme="minorHAnsi"/>
        </w:rPr>
      </w:pPr>
    </w:p>
    <w:p w14:paraId="4A5164A4" w14:textId="77777777" w:rsidR="00191A8C" w:rsidRPr="00F97288" w:rsidRDefault="00191A8C" w:rsidP="00191A8C">
      <w:pPr>
        <w:rPr>
          <w:rFonts w:asciiTheme="minorHAnsi" w:hAnsiTheme="minorHAnsi"/>
        </w:rPr>
      </w:pPr>
    </w:p>
    <w:p w14:paraId="20CB0714" w14:textId="1DE42999" w:rsidR="00191A8C" w:rsidRPr="00F97288" w:rsidRDefault="00191A8C" w:rsidP="00191A8C">
      <w:pPr>
        <w:pStyle w:val="Heading3"/>
        <w:rPr>
          <w:rFonts w:asciiTheme="minorHAnsi" w:hAnsiTheme="minorHAnsi"/>
        </w:rPr>
      </w:pPr>
      <w:r>
        <w:rPr>
          <w:rFonts w:asciiTheme="minorHAnsi" w:hAnsiTheme="minorHAnsi"/>
        </w:rPr>
        <w:t>Ownership</w:t>
      </w:r>
    </w:p>
    <w:p w14:paraId="27DB57BE" w14:textId="77777777" w:rsidR="00191A8C" w:rsidRPr="00F97288" w:rsidRDefault="00191A8C" w:rsidP="00191A8C">
      <w:pPr>
        <w:rPr>
          <w:rFonts w:asciiTheme="minorHAnsi" w:hAnsiTheme="minorHAnsi"/>
        </w:rPr>
      </w:pPr>
    </w:p>
    <w:p w14:paraId="24C1E6D2" w14:textId="77777777" w:rsidR="00191A8C" w:rsidRPr="00F97288" w:rsidRDefault="00191A8C" w:rsidP="00191A8C">
      <w:pPr>
        <w:pStyle w:val="Heading4"/>
        <w:rPr>
          <w:rFonts w:asciiTheme="minorHAnsi" w:hAnsiTheme="minorHAnsi"/>
          <w:u w:val="single"/>
        </w:rPr>
      </w:pPr>
      <w:proofErr w:type="spellStart"/>
      <w:r w:rsidRPr="00F97288">
        <w:rPr>
          <w:rFonts w:asciiTheme="minorHAnsi" w:hAnsiTheme="minorHAnsi"/>
        </w:rPr>
        <w:t>Its</w:t>
      </w:r>
      <w:proofErr w:type="spellEnd"/>
      <w:r w:rsidRPr="00F97288">
        <w:rPr>
          <w:rFonts w:asciiTheme="minorHAnsi" w:hAnsiTheme="minorHAnsi"/>
        </w:rPr>
        <w:t xml:space="preserve"> is possessive and requires </w:t>
      </w:r>
      <w:r w:rsidRPr="00F97288">
        <w:rPr>
          <w:rFonts w:asciiTheme="minorHAnsi" w:hAnsiTheme="minorHAnsi"/>
          <w:u w:val="single"/>
        </w:rPr>
        <w:t>ownership</w:t>
      </w:r>
    </w:p>
    <w:p w14:paraId="3DC0D51D" w14:textId="77777777" w:rsidR="00191A8C" w:rsidRPr="00F97288" w:rsidRDefault="00191A8C" w:rsidP="00191A8C">
      <w:pPr>
        <w:rPr>
          <w:rFonts w:asciiTheme="minorHAnsi" w:hAnsiTheme="minorHAnsi"/>
          <w:b/>
        </w:rPr>
      </w:pPr>
      <w:r w:rsidRPr="00F97288">
        <w:rPr>
          <w:rFonts w:asciiTheme="minorHAnsi" w:hAnsiTheme="minorHAnsi"/>
          <w:b/>
        </w:rPr>
        <w:t xml:space="preserve">Glossary of English Grammar Terms, 2005  </w:t>
      </w:r>
    </w:p>
    <w:p w14:paraId="29BC96AC" w14:textId="77777777" w:rsidR="00191A8C" w:rsidRPr="00F97288" w:rsidRDefault="00191A8C" w:rsidP="00191A8C">
      <w:pPr>
        <w:rPr>
          <w:rFonts w:asciiTheme="minorHAnsi" w:hAnsiTheme="minorHAnsi"/>
        </w:rPr>
      </w:pPr>
      <w:r w:rsidRPr="00F97288">
        <w:rPr>
          <w:rFonts w:asciiTheme="minorHAnsi" w:hAnsiTheme="minorHAnsi"/>
        </w:rPr>
        <w:t>(http://www.usingenglish.com/glossary/possessive-pronoun.html)</w:t>
      </w:r>
    </w:p>
    <w:p w14:paraId="42ED15DB" w14:textId="77777777" w:rsidR="00191A8C" w:rsidRPr="00F97288" w:rsidRDefault="00191A8C" w:rsidP="00191A8C">
      <w:pPr>
        <w:rPr>
          <w:rFonts w:asciiTheme="minorHAnsi" w:hAnsiTheme="minorHAnsi"/>
        </w:rPr>
      </w:pPr>
    </w:p>
    <w:p w14:paraId="1C6C5671" w14:textId="77777777" w:rsidR="00191A8C" w:rsidRPr="00F97288" w:rsidRDefault="00191A8C" w:rsidP="00191A8C">
      <w:pPr>
        <w:rPr>
          <w:rFonts w:asciiTheme="minorHAnsi" w:hAnsiTheme="minorHAnsi"/>
        </w:rPr>
      </w:pPr>
      <w:r w:rsidRPr="00F97288">
        <w:rPr>
          <w:rFonts w:asciiTheme="minorHAnsi" w:hAnsiTheme="minorHAnsi"/>
        </w:rPr>
        <w:t xml:space="preserve">Mine, yours, his, hers, </w:t>
      </w:r>
      <w:r w:rsidRPr="00F97288">
        <w:rPr>
          <w:rFonts w:asciiTheme="minorHAnsi" w:hAnsiTheme="minorHAnsi"/>
          <w:u w:val="single"/>
        </w:rPr>
        <w:t>its</w:t>
      </w:r>
      <w:r w:rsidRPr="00F97288">
        <w:rPr>
          <w:rFonts w:asciiTheme="minorHAnsi" w:hAnsiTheme="minorHAnsi"/>
        </w:rPr>
        <w:t xml:space="preserve">, ours, theirs </w:t>
      </w:r>
      <w:r w:rsidRPr="00F97288">
        <w:rPr>
          <w:rFonts w:asciiTheme="minorHAnsi" w:hAnsiTheme="minorHAnsi"/>
          <w:u w:val="single"/>
        </w:rPr>
        <w:t>are</w:t>
      </w:r>
      <w:r w:rsidRPr="00F97288">
        <w:rPr>
          <w:rFonts w:asciiTheme="minorHAnsi" w:hAnsiTheme="minorHAnsi"/>
        </w:rPr>
        <w:t xml:space="preserve"> the </w:t>
      </w:r>
      <w:r w:rsidRPr="00F97288">
        <w:rPr>
          <w:rFonts w:asciiTheme="minorHAnsi" w:hAnsiTheme="minorHAnsi"/>
          <w:u w:val="single"/>
        </w:rPr>
        <w:t>possessive pronouns</w:t>
      </w:r>
      <w:r w:rsidRPr="00F97288">
        <w:rPr>
          <w:rFonts w:asciiTheme="minorHAnsi" w:hAnsiTheme="minorHAnsi"/>
        </w:rPr>
        <w:t xml:space="preserve"> </w:t>
      </w:r>
      <w:r w:rsidRPr="00F97288">
        <w:rPr>
          <w:rFonts w:asciiTheme="minorHAnsi" w:hAnsiTheme="minorHAnsi"/>
          <w:u w:val="single"/>
        </w:rPr>
        <w:t>used to</w:t>
      </w:r>
      <w:r w:rsidRPr="00F97288">
        <w:rPr>
          <w:rFonts w:asciiTheme="minorHAnsi" w:hAnsiTheme="minorHAnsi"/>
        </w:rPr>
        <w:t xml:space="preserve"> substitute a</w:t>
      </w:r>
      <w:r w:rsidRPr="00F97288">
        <w:rPr>
          <w:rFonts w:asciiTheme="minorHAnsi" w:hAnsiTheme="minorHAnsi"/>
          <w:u w:val="single"/>
        </w:rPr>
        <w:t xml:space="preserve"> </w:t>
      </w:r>
      <w:r w:rsidRPr="00F97288">
        <w:rPr>
          <w:rFonts w:asciiTheme="minorHAnsi" w:hAnsiTheme="minorHAnsi"/>
        </w:rPr>
        <w:t>noun</w:t>
      </w:r>
      <w:r w:rsidRPr="00F97288">
        <w:rPr>
          <w:rFonts w:asciiTheme="minorHAnsi" w:hAnsiTheme="minorHAnsi"/>
          <w:u w:val="single"/>
        </w:rPr>
        <w:t xml:space="preserve"> and to show</w:t>
      </w:r>
      <w:r w:rsidRPr="00F97288">
        <w:rPr>
          <w:rFonts w:asciiTheme="minorHAnsi" w:hAnsiTheme="minorHAnsi"/>
        </w:rPr>
        <w:t xml:space="preserve"> possession or </w:t>
      </w:r>
      <w:r w:rsidRPr="00F97288">
        <w:rPr>
          <w:rFonts w:asciiTheme="minorHAnsi" w:hAnsiTheme="minorHAnsi"/>
          <w:u w:val="single"/>
        </w:rPr>
        <w:t>ownership.</w:t>
      </w:r>
    </w:p>
    <w:p w14:paraId="033CE567" w14:textId="77777777" w:rsidR="00191A8C" w:rsidRPr="00F97288" w:rsidRDefault="00191A8C" w:rsidP="00191A8C">
      <w:pPr>
        <w:rPr>
          <w:rFonts w:asciiTheme="minorHAnsi" w:hAnsiTheme="minorHAnsi"/>
        </w:rPr>
      </w:pPr>
      <w:r w:rsidRPr="00F97288">
        <w:rPr>
          <w:rFonts w:asciiTheme="minorHAnsi" w:hAnsiTheme="minorHAnsi"/>
        </w:rPr>
        <w:t xml:space="preserve">EG. This is your disk and </w:t>
      </w:r>
      <w:proofErr w:type="gramStart"/>
      <w:r w:rsidRPr="00F97288">
        <w:rPr>
          <w:rFonts w:asciiTheme="minorHAnsi" w:hAnsiTheme="minorHAnsi"/>
        </w:rPr>
        <w:t>that's</w:t>
      </w:r>
      <w:proofErr w:type="gramEnd"/>
      <w:r w:rsidRPr="00F97288">
        <w:rPr>
          <w:rFonts w:asciiTheme="minorHAnsi" w:hAnsiTheme="minorHAnsi"/>
        </w:rPr>
        <w:t xml:space="preserve"> mine. (Mine substitutes the word disk and shows that it belongs to me.)</w:t>
      </w:r>
    </w:p>
    <w:p w14:paraId="5239444F" w14:textId="77777777" w:rsidR="00191A8C" w:rsidRPr="00F97288" w:rsidRDefault="00191A8C" w:rsidP="00191A8C">
      <w:pPr>
        <w:rPr>
          <w:rFonts w:asciiTheme="minorHAnsi" w:hAnsiTheme="minorHAnsi"/>
        </w:rPr>
      </w:pPr>
    </w:p>
    <w:p w14:paraId="79FE64C3" w14:textId="77777777" w:rsidR="00191A8C" w:rsidRPr="00F97288" w:rsidRDefault="00191A8C" w:rsidP="00191A8C">
      <w:pPr>
        <w:keepNext/>
        <w:keepLines/>
        <w:spacing w:before="40"/>
        <w:outlineLvl w:val="3"/>
        <w:rPr>
          <w:rFonts w:asciiTheme="minorHAnsi" w:eastAsia="MS Gothic" w:hAnsiTheme="minorHAnsi" w:cs="Times New Roman"/>
          <w:b/>
          <w:iCs/>
          <w:sz w:val="26"/>
        </w:rPr>
      </w:pPr>
      <w:r w:rsidRPr="00F97288">
        <w:rPr>
          <w:rFonts w:asciiTheme="minorHAnsi" w:eastAsia="MS Gothic" w:hAnsiTheme="minorHAnsi" w:cs="Times New Roman"/>
          <w:b/>
          <w:iCs/>
          <w:sz w:val="26"/>
        </w:rPr>
        <w:t xml:space="preserve">“Its” means belonging to it </w:t>
      </w:r>
    </w:p>
    <w:p w14:paraId="2F6C8A6C" w14:textId="77777777" w:rsidR="00191A8C" w:rsidRPr="00F97288" w:rsidRDefault="00191A8C" w:rsidP="00191A8C">
      <w:pPr>
        <w:rPr>
          <w:rFonts w:asciiTheme="minorHAnsi" w:eastAsia="Cambria" w:hAnsiTheme="minorHAnsi" w:cs="Times New Roman"/>
        </w:rPr>
      </w:pPr>
      <w:r w:rsidRPr="00F97288">
        <w:rPr>
          <w:rFonts w:asciiTheme="minorHAnsi" w:eastAsia="Cambria" w:hAnsiTheme="minorHAnsi" w:cs="Arial"/>
          <w:b/>
          <w:bCs/>
          <w:iCs/>
          <w:szCs w:val="28"/>
        </w:rPr>
        <w:t xml:space="preserve">Oxford English Dictionary </w:t>
      </w:r>
      <w:proofErr w:type="gramStart"/>
      <w:r w:rsidRPr="00F97288">
        <w:rPr>
          <w:rFonts w:asciiTheme="minorHAnsi" w:eastAsia="Cambria" w:hAnsiTheme="minorHAnsi" w:cs="Arial"/>
          <w:b/>
          <w:bCs/>
          <w:iCs/>
          <w:szCs w:val="28"/>
        </w:rPr>
        <w:t>14</w:t>
      </w:r>
      <w:r w:rsidRPr="00F97288">
        <w:rPr>
          <w:rFonts w:asciiTheme="minorHAnsi" w:eastAsia="Cambria" w:hAnsiTheme="minorHAnsi" w:cs="Times New Roman"/>
        </w:rPr>
        <w:t xml:space="preserve">  http://www.merriam-webster.com/dictionary/its</w:t>
      </w:r>
      <w:proofErr w:type="gramEnd"/>
    </w:p>
    <w:p w14:paraId="72071531" w14:textId="77777777" w:rsidR="00191A8C" w:rsidRPr="00F97288" w:rsidRDefault="00191A8C" w:rsidP="00191A8C">
      <w:pPr>
        <w:ind w:right="288"/>
        <w:rPr>
          <w:rFonts w:asciiTheme="minorHAnsi" w:eastAsia="Times New Roman" w:hAnsiTheme="minorHAnsi" w:cs="Times New Roman"/>
          <w:sz w:val="20"/>
          <w:szCs w:val="20"/>
          <w:lang w:eastAsia="x-none"/>
        </w:rPr>
      </w:pPr>
    </w:p>
    <w:p w14:paraId="14C4EF57" w14:textId="77777777" w:rsidR="00191A8C" w:rsidRPr="00F97288" w:rsidRDefault="00191A8C" w:rsidP="00191A8C">
      <w:pPr>
        <w:ind w:right="288"/>
        <w:rPr>
          <w:rFonts w:asciiTheme="minorHAnsi" w:eastAsia="Times New Roman" w:hAnsiTheme="minorHAnsi" w:cs="Times New Roman"/>
          <w:sz w:val="20"/>
          <w:szCs w:val="20"/>
          <w:lang w:val="x-none" w:eastAsia="x-none"/>
        </w:rPr>
      </w:pPr>
      <w:r w:rsidRPr="00F97288">
        <w:rPr>
          <w:rFonts w:asciiTheme="minorHAnsi" w:eastAsia="Times New Roman" w:hAnsiTheme="minorHAnsi" w:cs="Times New Roman"/>
          <w:sz w:val="20"/>
          <w:szCs w:val="20"/>
          <w:lang w:val="x-none" w:eastAsia="x-none"/>
        </w:rPr>
        <w:t>Its</w:t>
      </w:r>
    </w:p>
    <w:p w14:paraId="621E9DDE" w14:textId="77777777" w:rsidR="00191A8C" w:rsidRPr="00F97288" w:rsidRDefault="00191A8C" w:rsidP="00191A8C">
      <w:pPr>
        <w:ind w:right="288"/>
        <w:rPr>
          <w:rFonts w:asciiTheme="minorHAnsi" w:eastAsia="Times New Roman" w:hAnsiTheme="minorHAnsi" w:cs="Times New Roman"/>
          <w:sz w:val="20"/>
          <w:szCs w:val="20"/>
          <w:lang w:val="x-none" w:eastAsia="x-none"/>
        </w:rPr>
      </w:pPr>
      <w:r w:rsidRPr="00F97288">
        <w:rPr>
          <w:rFonts w:asciiTheme="minorHAnsi" w:eastAsia="Times New Roman" w:hAnsiTheme="minorHAnsi" w:cs="Times New Roman"/>
          <w:sz w:val="20"/>
          <w:szCs w:val="20"/>
          <w:lang w:val="x-none" w:eastAsia="x-none"/>
        </w:rPr>
        <w:t xml:space="preserve">A. As adj. poss. pron. </w:t>
      </w:r>
      <w:r w:rsidRPr="00F97288">
        <w:rPr>
          <w:rFonts w:asciiTheme="minorHAnsi" w:eastAsia="Times New Roman" w:hAnsiTheme="minorHAnsi" w:cs="Times New Roman"/>
          <w:szCs w:val="20"/>
          <w:u w:val="single"/>
        </w:rPr>
        <w:t>Of or belonging to it</w:t>
      </w:r>
      <w:r w:rsidRPr="00F97288">
        <w:rPr>
          <w:rFonts w:asciiTheme="minorHAnsi" w:hAnsiTheme="minorHAnsi"/>
        </w:rPr>
        <w:t>, or that thing (</w:t>
      </w:r>
      <w:r w:rsidRPr="00F97288">
        <w:rPr>
          <w:rFonts w:asciiTheme="minorHAnsi" w:eastAsia="Times New Roman" w:hAnsiTheme="minorHAnsi" w:cs="Times New Roman"/>
          <w:sz w:val="20"/>
          <w:szCs w:val="20"/>
          <w:lang w:val="x-none" w:eastAsia="x-none"/>
        </w:rPr>
        <w:t xml:space="preserve">L. </w:t>
      </w:r>
      <w:proofErr w:type="spellStart"/>
      <w:r w:rsidRPr="00F97288">
        <w:rPr>
          <w:rFonts w:asciiTheme="minorHAnsi" w:eastAsia="Times New Roman" w:hAnsiTheme="minorHAnsi" w:cs="Times New Roman"/>
          <w:sz w:val="20"/>
          <w:szCs w:val="20"/>
          <w:lang w:val="x-none" w:eastAsia="x-none"/>
        </w:rPr>
        <w:t>ejus</w:t>
      </w:r>
      <w:proofErr w:type="spellEnd"/>
      <w:r w:rsidRPr="00F97288">
        <w:rPr>
          <w:rFonts w:asciiTheme="minorHAnsi" w:eastAsia="Times New Roman" w:hAnsiTheme="minorHAnsi" w:cs="Times New Roman"/>
          <w:sz w:val="20"/>
          <w:szCs w:val="20"/>
          <w:lang w:val="x-none" w:eastAsia="x-none"/>
        </w:rPr>
        <w:t xml:space="preserve">); also refl., Of or belonging to itself, its own (L. </w:t>
      </w:r>
      <w:proofErr w:type="spellStart"/>
      <w:r w:rsidRPr="00F97288">
        <w:rPr>
          <w:rFonts w:asciiTheme="minorHAnsi" w:eastAsia="Times New Roman" w:hAnsiTheme="minorHAnsi" w:cs="Times New Roman"/>
          <w:sz w:val="20"/>
          <w:szCs w:val="20"/>
          <w:lang w:val="x-none" w:eastAsia="x-none"/>
        </w:rPr>
        <w:t>suus</w:t>
      </w:r>
      <w:proofErr w:type="spellEnd"/>
      <w:r w:rsidRPr="00F97288">
        <w:rPr>
          <w:rFonts w:asciiTheme="minorHAnsi" w:eastAsia="Times New Roman" w:hAnsiTheme="minorHAnsi" w:cs="Times New Roman"/>
          <w:sz w:val="20"/>
          <w:szCs w:val="20"/>
          <w:lang w:val="x-none" w:eastAsia="x-none"/>
        </w:rPr>
        <w:t>).</w:t>
      </w:r>
    </w:p>
    <w:p w14:paraId="4B9B2F81" w14:textId="77777777" w:rsidR="00191A8C" w:rsidRPr="00F97288" w:rsidRDefault="00191A8C" w:rsidP="00191A8C">
      <w:pPr>
        <w:rPr>
          <w:rFonts w:asciiTheme="minorHAnsi" w:hAnsiTheme="minorHAnsi"/>
        </w:rPr>
      </w:pPr>
    </w:p>
    <w:p w14:paraId="1B7A4A3F" w14:textId="77777777" w:rsidR="00191A8C" w:rsidRPr="00F97288" w:rsidRDefault="00191A8C" w:rsidP="00191A8C">
      <w:pPr>
        <w:rPr>
          <w:rFonts w:asciiTheme="minorHAnsi" w:hAnsiTheme="minorHAnsi"/>
        </w:rPr>
      </w:pPr>
    </w:p>
    <w:p w14:paraId="3D7F1952" w14:textId="77777777" w:rsidR="00191A8C" w:rsidRPr="00F97288" w:rsidRDefault="00191A8C" w:rsidP="00191A8C">
      <w:pPr>
        <w:rPr>
          <w:rFonts w:asciiTheme="minorHAnsi" w:hAnsiTheme="minorHAnsi"/>
        </w:rPr>
      </w:pPr>
    </w:p>
    <w:p w14:paraId="4FFB2EBD" w14:textId="77777777" w:rsidR="00191A8C" w:rsidRPr="00F97288" w:rsidRDefault="00191A8C" w:rsidP="00191A8C">
      <w:pPr>
        <w:rPr>
          <w:rFonts w:asciiTheme="minorHAnsi" w:hAnsiTheme="minorHAnsi"/>
        </w:rPr>
      </w:pPr>
    </w:p>
    <w:p w14:paraId="6C315777" w14:textId="0AD64AD5" w:rsidR="00191A8C" w:rsidRPr="00F97288" w:rsidRDefault="00191A8C" w:rsidP="00191A8C">
      <w:pPr>
        <w:pStyle w:val="Heading3"/>
        <w:rPr>
          <w:rFonts w:asciiTheme="minorHAnsi" w:hAnsiTheme="minorHAnsi"/>
        </w:rPr>
      </w:pPr>
      <w:r>
        <w:rPr>
          <w:rFonts w:asciiTheme="minorHAnsi" w:hAnsiTheme="minorHAnsi"/>
        </w:rPr>
        <w:t>Associated with</w:t>
      </w:r>
    </w:p>
    <w:p w14:paraId="3BF5559C" w14:textId="77777777" w:rsidR="00191A8C" w:rsidRPr="00F97288" w:rsidRDefault="00191A8C" w:rsidP="00191A8C">
      <w:pPr>
        <w:rPr>
          <w:rFonts w:asciiTheme="minorHAnsi" w:hAnsiTheme="minorHAnsi"/>
        </w:rPr>
      </w:pPr>
    </w:p>
    <w:p w14:paraId="4DE2125E" w14:textId="77777777" w:rsidR="00191A8C" w:rsidRPr="00F97288" w:rsidRDefault="00191A8C" w:rsidP="00191A8C">
      <w:pPr>
        <w:pStyle w:val="Heading4"/>
        <w:rPr>
          <w:rFonts w:asciiTheme="minorHAnsi" w:hAnsiTheme="minorHAnsi"/>
        </w:rPr>
      </w:pPr>
      <w:r w:rsidRPr="00F97288">
        <w:rPr>
          <w:rFonts w:asciiTheme="minorHAnsi" w:hAnsiTheme="minorHAnsi"/>
        </w:rPr>
        <w:t>Its means associated with</w:t>
      </w:r>
    </w:p>
    <w:p w14:paraId="74E79209" w14:textId="77777777" w:rsidR="00191A8C" w:rsidRPr="00F97288" w:rsidRDefault="00191A8C" w:rsidP="00191A8C">
      <w:pPr>
        <w:rPr>
          <w:rFonts w:asciiTheme="minorHAnsi" w:hAnsiTheme="minorHAnsi"/>
        </w:rPr>
      </w:pPr>
      <w:r w:rsidRPr="00F97288">
        <w:rPr>
          <w:rFonts w:asciiTheme="minorHAnsi" w:hAnsiTheme="minorHAnsi"/>
          <w:b/>
        </w:rPr>
        <w:t>Oxford Dictionaries Online, No Date</w:t>
      </w:r>
      <w:r w:rsidRPr="00F97288">
        <w:rPr>
          <w:rFonts w:asciiTheme="minorHAnsi" w:hAnsiTheme="minorHAnsi"/>
        </w:rPr>
        <w:t xml:space="preserve"> (“Its”, </w:t>
      </w:r>
      <w:hyperlink r:id="rId109" w:history="1">
        <w:r w:rsidRPr="00F97288">
          <w:rPr>
            <w:rFonts w:asciiTheme="minorHAnsi" w:hAnsiTheme="minorHAnsi"/>
          </w:rPr>
          <w:t>http://oxforddictionaries.com/definition/its?view=uk</w:t>
        </w:r>
      </w:hyperlink>
      <w:r w:rsidRPr="00F97288">
        <w:rPr>
          <w:rFonts w:asciiTheme="minorHAnsi" w:hAnsiTheme="minorHAnsi"/>
        </w:rPr>
        <w:t>)</w:t>
      </w:r>
    </w:p>
    <w:p w14:paraId="72DA6711" w14:textId="77777777" w:rsidR="00191A8C" w:rsidRPr="00F97288" w:rsidRDefault="00191A8C" w:rsidP="00191A8C">
      <w:pPr>
        <w:rPr>
          <w:rFonts w:asciiTheme="minorHAnsi" w:hAnsiTheme="minorHAnsi"/>
          <w:b/>
          <w:u w:val="single"/>
        </w:rPr>
      </w:pPr>
    </w:p>
    <w:p w14:paraId="3FB0E47F" w14:textId="77777777" w:rsidR="00191A8C" w:rsidRPr="00F97288" w:rsidRDefault="00191A8C" w:rsidP="00191A8C">
      <w:pPr>
        <w:rPr>
          <w:rFonts w:asciiTheme="minorHAnsi" w:hAnsiTheme="minorHAnsi"/>
          <w:u w:val="single"/>
        </w:rPr>
      </w:pPr>
      <w:r w:rsidRPr="00F97288">
        <w:rPr>
          <w:rFonts w:asciiTheme="minorHAnsi" w:hAnsiTheme="minorHAnsi"/>
          <w:u w:val="single"/>
        </w:rPr>
        <w:t>its</w:t>
      </w:r>
    </w:p>
    <w:p w14:paraId="003AB694"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Entry from World </w:t>
      </w:r>
      <w:proofErr w:type="spellStart"/>
      <w:r w:rsidRPr="00F97288">
        <w:rPr>
          <w:rFonts w:asciiTheme="minorHAnsi" w:hAnsiTheme="minorHAnsi"/>
          <w:sz w:val="16"/>
        </w:rPr>
        <w:t>dictionar</w:t>
      </w:r>
      <w:proofErr w:type="spellEnd"/>
    </w:p>
    <w:p w14:paraId="677B0875" w14:textId="77777777" w:rsidR="00191A8C" w:rsidRPr="00F97288" w:rsidRDefault="00191A8C" w:rsidP="00191A8C">
      <w:pPr>
        <w:rPr>
          <w:rFonts w:asciiTheme="minorHAnsi" w:hAnsiTheme="minorHAnsi"/>
          <w:sz w:val="16"/>
        </w:rPr>
      </w:pPr>
      <w:r w:rsidRPr="00F97288">
        <w:rPr>
          <w:rFonts w:asciiTheme="minorHAnsi" w:hAnsiTheme="minorHAnsi"/>
          <w:sz w:val="16"/>
        </w:rPr>
        <w:t>Pronunciation:/</w:t>
      </w:r>
      <w:proofErr w:type="spellStart"/>
      <w:r w:rsidRPr="00F97288">
        <w:rPr>
          <w:rFonts w:asciiTheme="minorHAnsi" w:hAnsiTheme="minorHAnsi"/>
          <w:sz w:val="16"/>
        </w:rPr>
        <w:t>ɪts</w:t>
      </w:r>
      <w:proofErr w:type="spellEnd"/>
      <w:r w:rsidRPr="00F97288">
        <w:rPr>
          <w:rFonts w:asciiTheme="minorHAnsi" w:hAnsiTheme="minorHAnsi"/>
          <w:sz w:val="16"/>
        </w:rPr>
        <w:t>/</w:t>
      </w:r>
    </w:p>
    <w:p w14:paraId="76004F49" w14:textId="77777777" w:rsidR="00191A8C" w:rsidRPr="00F97288" w:rsidRDefault="00191A8C" w:rsidP="00191A8C">
      <w:pPr>
        <w:rPr>
          <w:rFonts w:asciiTheme="minorHAnsi" w:hAnsiTheme="minorHAnsi"/>
          <w:sz w:val="16"/>
        </w:rPr>
      </w:pPr>
      <w:r w:rsidRPr="00F97288">
        <w:rPr>
          <w:rFonts w:asciiTheme="minorHAnsi" w:hAnsiTheme="minorHAnsi"/>
          <w:sz w:val="16"/>
        </w:rPr>
        <w:t>possessive determiner</w:t>
      </w:r>
    </w:p>
    <w:p w14:paraId="04EEA97F" w14:textId="77777777" w:rsidR="00191A8C" w:rsidRPr="00F97288" w:rsidRDefault="00191A8C" w:rsidP="00191A8C">
      <w:pPr>
        <w:rPr>
          <w:rFonts w:asciiTheme="minorHAnsi" w:hAnsiTheme="minorHAnsi"/>
          <w:sz w:val="16"/>
        </w:rPr>
      </w:pPr>
      <w:r w:rsidRPr="00F97288">
        <w:rPr>
          <w:rFonts w:asciiTheme="minorHAnsi" w:hAnsiTheme="minorHAnsi"/>
        </w:rPr>
        <w:t xml:space="preserve">    belonging to or </w:t>
      </w:r>
      <w:r w:rsidRPr="00F97288">
        <w:rPr>
          <w:rFonts w:asciiTheme="minorHAnsi" w:hAnsiTheme="minorHAnsi"/>
          <w:u w:val="single"/>
        </w:rPr>
        <w:t>associated with a thing previously mentioned</w:t>
      </w:r>
      <w:r w:rsidRPr="00F97288">
        <w:rPr>
          <w:rFonts w:asciiTheme="minorHAnsi" w:hAnsiTheme="minorHAnsi"/>
          <w:sz w:val="16"/>
        </w:rPr>
        <w:t xml:space="preserve"> or easily identified: turn the camera on its side</w:t>
      </w:r>
    </w:p>
    <w:p w14:paraId="52E917EC"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    he chose the area for its atmosphere</w:t>
      </w:r>
    </w:p>
    <w:p w14:paraId="534787B5" w14:textId="77777777" w:rsidR="00191A8C" w:rsidRPr="00F97288" w:rsidRDefault="00191A8C" w:rsidP="00191A8C">
      <w:pPr>
        <w:rPr>
          <w:rFonts w:asciiTheme="minorHAnsi" w:hAnsiTheme="minorHAnsi"/>
          <w:sz w:val="16"/>
        </w:rPr>
      </w:pPr>
    </w:p>
    <w:p w14:paraId="7A2E15D3" w14:textId="77777777" w:rsidR="00191A8C" w:rsidRPr="00F97288" w:rsidRDefault="00191A8C" w:rsidP="00191A8C">
      <w:pPr>
        <w:pStyle w:val="Heading4"/>
        <w:rPr>
          <w:rFonts w:asciiTheme="minorHAnsi" w:hAnsiTheme="minorHAnsi"/>
        </w:rPr>
      </w:pPr>
      <w:r w:rsidRPr="00F97288">
        <w:rPr>
          <w:rFonts w:asciiTheme="minorHAnsi" w:hAnsiTheme="minorHAnsi"/>
        </w:rPr>
        <w:t>Of or relating to</w:t>
      </w:r>
    </w:p>
    <w:p w14:paraId="55082F25" w14:textId="77777777" w:rsidR="00191A8C" w:rsidRPr="00F97288" w:rsidRDefault="00191A8C" w:rsidP="00191A8C">
      <w:pPr>
        <w:rPr>
          <w:rFonts w:asciiTheme="minorHAnsi" w:hAnsiTheme="minorHAnsi"/>
        </w:rPr>
      </w:pPr>
      <w:r w:rsidRPr="00F97288">
        <w:rPr>
          <w:rStyle w:val="Heading2Char2"/>
          <w:rFonts w:asciiTheme="minorHAnsi" w:hAnsiTheme="minorHAnsi"/>
        </w:rPr>
        <w:t>Webster’s 10</w:t>
      </w:r>
      <w:r w:rsidRPr="00F97288">
        <w:rPr>
          <w:rFonts w:asciiTheme="minorHAnsi" w:hAnsiTheme="minorHAnsi"/>
        </w:rPr>
        <w:t xml:space="preserve"> (Merriam-Webster’s Online Dictionary, “its”, http://www.merriam-webster.com/dictionary/its)</w:t>
      </w:r>
    </w:p>
    <w:p w14:paraId="36058312"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Main Entry: </w:t>
      </w:r>
      <w:r w:rsidRPr="00F97288">
        <w:rPr>
          <w:rStyle w:val="TitleChar"/>
          <w:rFonts w:asciiTheme="minorHAnsi" w:hAnsiTheme="minorHAnsi"/>
        </w:rPr>
        <w:t>its</w:t>
      </w:r>
      <w:r w:rsidRPr="00F97288">
        <w:rPr>
          <w:rFonts w:asciiTheme="minorHAnsi" w:hAnsiTheme="minorHAnsi"/>
          <w:sz w:val="16"/>
        </w:rPr>
        <w:t xml:space="preserve"> </w:t>
      </w:r>
    </w:p>
    <w:p w14:paraId="0C822135"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Pronunciation: \ˈits, </w:t>
      </w:r>
      <w:proofErr w:type="spellStart"/>
      <w:r w:rsidRPr="00F97288">
        <w:rPr>
          <w:rFonts w:asciiTheme="minorHAnsi" w:hAnsiTheme="minorHAnsi"/>
          <w:sz w:val="16"/>
        </w:rPr>
        <w:t>əts</w:t>
      </w:r>
      <w:proofErr w:type="spellEnd"/>
      <w:r w:rsidRPr="00F97288">
        <w:rPr>
          <w:rFonts w:asciiTheme="minorHAnsi" w:hAnsiTheme="minorHAnsi"/>
          <w:sz w:val="16"/>
        </w:rPr>
        <w:t>\</w:t>
      </w:r>
    </w:p>
    <w:p w14:paraId="7740B5A8"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Function: adjective </w:t>
      </w:r>
    </w:p>
    <w:p w14:paraId="0885F235" w14:textId="77777777" w:rsidR="00191A8C" w:rsidRPr="00F97288" w:rsidRDefault="00191A8C" w:rsidP="00191A8C">
      <w:pPr>
        <w:rPr>
          <w:rFonts w:asciiTheme="minorHAnsi" w:hAnsiTheme="minorHAnsi"/>
          <w:sz w:val="16"/>
        </w:rPr>
      </w:pPr>
      <w:r w:rsidRPr="00F97288">
        <w:rPr>
          <w:rFonts w:asciiTheme="minorHAnsi" w:hAnsiTheme="minorHAnsi"/>
          <w:sz w:val="16"/>
        </w:rPr>
        <w:t>Date: circa 1507</w:t>
      </w:r>
    </w:p>
    <w:p w14:paraId="15A99E9E" w14:textId="77777777" w:rsidR="00191A8C" w:rsidRPr="00F97288" w:rsidRDefault="00191A8C" w:rsidP="00191A8C">
      <w:pPr>
        <w:rPr>
          <w:rFonts w:asciiTheme="minorHAnsi" w:hAnsiTheme="minorHAnsi"/>
          <w:sz w:val="16"/>
        </w:rPr>
      </w:pPr>
      <w:r w:rsidRPr="00F97288">
        <w:rPr>
          <w:rFonts w:asciiTheme="minorHAnsi" w:hAnsiTheme="minorHAnsi"/>
          <w:sz w:val="16"/>
        </w:rPr>
        <w:t xml:space="preserve">: </w:t>
      </w:r>
      <w:r w:rsidRPr="00F97288">
        <w:rPr>
          <w:rStyle w:val="TitleChar"/>
          <w:rFonts w:asciiTheme="minorHAnsi" w:hAnsiTheme="minorHAnsi"/>
        </w:rPr>
        <w:t>of or relating to it or itself especially as possessor, agent, or object of an action</w:t>
      </w:r>
      <w:r w:rsidRPr="00F97288">
        <w:rPr>
          <w:rFonts w:asciiTheme="minorHAnsi" w:hAnsiTheme="minorHAnsi"/>
          <w:sz w:val="16"/>
        </w:rPr>
        <w:t xml:space="preserve"> &lt;going to its kennel&gt; &lt;a child proud of its first drawings&gt; &lt;its final enactment into law&gt;</w:t>
      </w:r>
    </w:p>
    <w:p w14:paraId="2736D231" w14:textId="77777777" w:rsidR="00191A8C" w:rsidRPr="00F97288" w:rsidRDefault="00191A8C" w:rsidP="00191A8C">
      <w:pPr>
        <w:rPr>
          <w:rFonts w:asciiTheme="minorHAnsi" w:hAnsiTheme="minorHAnsi"/>
        </w:rPr>
      </w:pPr>
    </w:p>
    <w:p w14:paraId="7D2A5D84" w14:textId="77777777" w:rsidR="00191A8C" w:rsidRPr="00F97288" w:rsidRDefault="00191A8C" w:rsidP="00191A8C">
      <w:pPr>
        <w:rPr>
          <w:rFonts w:asciiTheme="minorHAnsi" w:hAnsiTheme="minorHAnsi"/>
        </w:rPr>
      </w:pPr>
    </w:p>
    <w:p w14:paraId="5D52883D" w14:textId="77777777" w:rsidR="00191A8C" w:rsidRPr="00F97288" w:rsidRDefault="00191A8C" w:rsidP="00191A8C">
      <w:pPr>
        <w:rPr>
          <w:rFonts w:asciiTheme="minorHAnsi" w:hAnsiTheme="minorHAnsi"/>
        </w:rPr>
      </w:pPr>
    </w:p>
    <w:p w14:paraId="42416C98" w14:textId="77777777" w:rsidR="00191A8C" w:rsidRPr="00F97288" w:rsidRDefault="00191A8C" w:rsidP="00191A8C"/>
    <w:p w14:paraId="48B731F3" w14:textId="7C72FA8B" w:rsidR="00191A8C" w:rsidRDefault="00191A8C" w:rsidP="00191A8C">
      <w:pPr>
        <w:pStyle w:val="Heading2"/>
      </w:pPr>
      <w:r>
        <w:t>Of</w:t>
      </w:r>
    </w:p>
    <w:p w14:paraId="6202AC04" w14:textId="1B8E09AB" w:rsidR="00191A8C" w:rsidRDefault="00191A8C" w:rsidP="00191A8C"/>
    <w:p w14:paraId="62B66746" w14:textId="0F7AD3F1" w:rsidR="00191A8C" w:rsidRPr="00195C7A" w:rsidRDefault="00191A8C" w:rsidP="00191A8C">
      <w:pPr>
        <w:pStyle w:val="Heading3"/>
        <w:rPr>
          <w:rFonts w:asciiTheme="minorHAnsi" w:hAnsiTheme="minorHAnsi"/>
        </w:rPr>
      </w:pPr>
      <w:r>
        <w:rPr>
          <w:rFonts w:asciiTheme="minorHAnsi" w:hAnsiTheme="minorHAnsi"/>
        </w:rPr>
        <w:t>Exclusive</w:t>
      </w:r>
    </w:p>
    <w:p w14:paraId="0AA4C771" w14:textId="77777777" w:rsidR="00191A8C" w:rsidRPr="00195C7A" w:rsidRDefault="00191A8C" w:rsidP="00191A8C">
      <w:pPr>
        <w:rPr>
          <w:rFonts w:asciiTheme="minorHAnsi" w:hAnsiTheme="minorHAnsi"/>
        </w:rPr>
      </w:pPr>
    </w:p>
    <w:p w14:paraId="6E83F9D0" w14:textId="77777777" w:rsidR="00191A8C" w:rsidRPr="00195C7A" w:rsidRDefault="00191A8C" w:rsidP="00191A8C">
      <w:pPr>
        <w:keepNext/>
        <w:keepLines/>
        <w:spacing w:before="40" w:line="256" w:lineRule="auto"/>
        <w:outlineLvl w:val="3"/>
        <w:rPr>
          <w:rFonts w:asciiTheme="minorHAnsi" w:eastAsia="Times New Roman" w:hAnsiTheme="minorHAnsi"/>
          <w:b/>
          <w:iCs/>
          <w:sz w:val="26"/>
        </w:rPr>
      </w:pPr>
      <w:r w:rsidRPr="00195C7A">
        <w:rPr>
          <w:rFonts w:asciiTheme="minorHAnsi" w:eastAsia="Times New Roman" w:hAnsiTheme="minorHAnsi"/>
          <w:b/>
          <w:iCs/>
          <w:sz w:val="26"/>
        </w:rPr>
        <w:t>“Of” is a term of limitation</w:t>
      </w:r>
    </w:p>
    <w:p w14:paraId="58139081"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cs="Arial"/>
          <w:b/>
          <w:bCs/>
          <w:iCs/>
          <w:szCs w:val="28"/>
        </w:rPr>
        <w:t>Ellis 53</w:t>
      </w:r>
      <w:r w:rsidRPr="00195C7A">
        <w:rPr>
          <w:rFonts w:asciiTheme="minorHAnsi" w:eastAsia="Calibri" w:hAnsiTheme="minorHAnsi"/>
        </w:rPr>
        <w:t xml:space="preserve"> (Judge Advocate – United States Army, “United States. v. Private Frank Taylor, Jr.”, United States Army Board of Review, 11 C.M.R. 428; 1953 CMR LEXIS 1428, 7-31, Lexis)</w:t>
      </w:r>
    </w:p>
    <w:p w14:paraId="019B8D18" w14:textId="77777777" w:rsidR="00191A8C" w:rsidRPr="00195C7A" w:rsidRDefault="00191A8C" w:rsidP="00191A8C">
      <w:pPr>
        <w:spacing w:line="256" w:lineRule="auto"/>
        <w:rPr>
          <w:rFonts w:asciiTheme="minorHAnsi" w:eastAsia="Calibri" w:hAnsiTheme="minorHAnsi"/>
          <w:sz w:val="16"/>
        </w:rPr>
      </w:pPr>
      <w:r w:rsidRPr="00195C7A">
        <w:rPr>
          <w:rFonts w:asciiTheme="minorHAnsi" w:eastAsia="Calibri" w:hAnsiTheme="minorHAnsi"/>
          <w:sz w:val="16"/>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[**6</w:t>
      </w:r>
      <w:proofErr w:type="gramStart"/>
      <w:r w:rsidRPr="00195C7A">
        <w:rPr>
          <w:rFonts w:asciiTheme="minorHAnsi" w:eastAsia="Calibri" w:hAnsiTheme="minorHAnsi"/>
          <w:sz w:val="16"/>
        </w:rPr>
        <w:t>]  waters</w:t>
      </w:r>
      <w:proofErr w:type="gramEnd"/>
      <w:r w:rsidRPr="00195C7A">
        <w:rPr>
          <w:rFonts w:asciiTheme="minorHAnsi" w:eastAsia="Calibri" w:hAnsiTheme="minorHAnsi"/>
          <w:sz w:val="16"/>
        </w:rPr>
        <w:t>, and was inoperative on offenses committed in the United States. Finally, he anchored his argument on the interpretation to be given the language in Article 43</w:t>
      </w:r>
      <w:proofErr w:type="gramStart"/>
      <w:r w:rsidRPr="00195C7A">
        <w:rPr>
          <w:rFonts w:asciiTheme="minorHAnsi" w:eastAsia="Calibri" w:hAnsiTheme="minorHAnsi"/>
          <w:sz w:val="16"/>
        </w:rPr>
        <w:t>f(</w:t>
      </w:r>
      <w:proofErr w:type="gramEnd"/>
      <w:r w:rsidRPr="00195C7A">
        <w:rPr>
          <w:rFonts w:asciiTheme="minorHAnsi" w:eastAsia="Calibri" w:hAnsiTheme="minorHAnsi"/>
          <w:sz w:val="16"/>
        </w:rPr>
        <w:t xml:space="preserve">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195C7A">
        <w:rPr>
          <w:rFonts w:asciiTheme="minorHAnsi" w:eastAsia="Calibri" w:hAnsiTheme="minorHAnsi"/>
          <w:u w:val="single"/>
        </w:rPr>
        <w:t xml:space="preserve">The preposition "of" before the word "hostilities" shows plainly that the phrase "of hostilities" is </w:t>
      </w:r>
      <w:r w:rsidRPr="00195C7A">
        <w:rPr>
          <w:rFonts w:asciiTheme="minorHAnsi" w:eastAsia="Calibri" w:hAnsiTheme="minorHAnsi"/>
          <w:b/>
          <w:iCs/>
          <w:u w:val="single"/>
        </w:rPr>
        <w:t>adjectival</w:t>
      </w:r>
      <w:r w:rsidRPr="00195C7A">
        <w:rPr>
          <w:rFonts w:asciiTheme="minorHAnsi" w:eastAsia="Calibri" w:hAnsiTheme="minorHAnsi"/>
          <w:u w:val="single"/>
        </w:rPr>
        <w:t xml:space="preserve">, </w:t>
      </w:r>
      <w:r w:rsidRPr="00195C7A">
        <w:rPr>
          <w:rFonts w:asciiTheme="minorHAnsi" w:eastAsia="Calibri" w:hAnsiTheme="minorHAnsi"/>
          <w:b/>
          <w:iCs/>
          <w:u w:val="single"/>
        </w:rPr>
        <w:t>qualifying and limiting</w:t>
      </w:r>
      <w:r w:rsidRPr="00195C7A">
        <w:rPr>
          <w:rFonts w:asciiTheme="minorHAnsi" w:eastAsia="Calibri" w:hAnsiTheme="minorHAnsi"/>
          <w:u w:val="single"/>
        </w:rPr>
        <w:t xml:space="preserve"> the word "termination"</w:t>
      </w:r>
      <w:r w:rsidRPr="00195C7A">
        <w:rPr>
          <w:rFonts w:asciiTheme="minorHAnsi" w:eastAsia="Calibri" w:hAnsiTheme="minorHAnsi"/>
          <w:sz w:val="16"/>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14:paraId="4780783B" w14:textId="77777777" w:rsidR="00191A8C" w:rsidRPr="00195C7A" w:rsidRDefault="00191A8C" w:rsidP="00191A8C">
      <w:pPr>
        <w:spacing w:line="256" w:lineRule="auto"/>
        <w:rPr>
          <w:rFonts w:asciiTheme="minorHAnsi" w:eastAsia="Calibri" w:hAnsiTheme="minorHAnsi"/>
          <w:sz w:val="16"/>
        </w:rPr>
      </w:pPr>
    </w:p>
    <w:p w14:paraId="26915736" w14:textId="77777777" w:rsidR="00191A8C" w:rsidRPr="00195C7A" w:rsidRDefault="00191A8C" w:rsidP="00191A8C">
      <w:pPr>
        <w:pStyle w:val="Heading4"/>
        <w:rPr>
          <w:rFonts w:asciiTheme="minorHAnsi" w:hAnsiTheme="minorHAnsi"/>
        </w:rPr>
      </w:pPr>
      <w:r w:rsidRPr="00195C7A">
        <w:rPr>
          <w:rFonts w:asciiTheme="minorHAnsi" w:hAnsiTheme="minorHAnsi"/>
        </w:rPr>
        <w:t>“Of” is exclusive</w:t>
      </w:r>
    </w:p>
    <w:p w14:paraId="30CB8783"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b/>
          <w:bCs/>
          <w:sz w:val="26"/>
        </w:rPr>
        <w:t>Words and Phrases 74</w:t>
      </w:r>
      <w:r w:rsidRPr="00195C7A">
        <w:rPr>
          <w:rFonts w:asciiTheme="minorHAnsi" w:eastAsia="Calibri" w:hAnsiTheme="minorHAnsi"/>
        </w:rPr>
        <w:t xml:space="preserve"> (v. 29)</w:t>
      </w:r>
    </w:p>
    <w:p w14:paraId="0B1A7EB7" w14:textId="77777777" w:rsidR="00191A8C" w:rsidRPr="00195C7A" w:rsidRDefault="00191A8C" w:rsidP="00191A8C">
      <w:pPr>
        <w:spacing w:line="256" w:lineRule="auto"/>
        <w:rPr>
          <w:rFonts w:asciiTheme="minorHAnsi" w:eastAsia="Calibri" w:hAnsiTheme="minorHAnsi"/>
          <w:color w:val="000000"/>
          <w:sz w:val="14"/>
        </w:rPr>
      </w:pPr>
      <w:r w:rsidRPr="00195C7A">
        <w:rPr>
          <w:rFonts w:asciiTheme="minorHAnsi" w:eastAsia="Calibri" w:hAnsiTheme="minorHAnsi"/>
          <w:color w:val="000000"/>
          <w:sz w:val="14"/>
        </w:rPr>
        <w:t>Word of Exclusion</w:t>
      </w:r>
    </w:p>
    <w:p w14:paraId="127BE8F5" w14:textId="77777777" w:rsidR="00191A8C" w:rsidRPr="00195C7A" w:rsidRDefault="00191A8C" w:rsidP="00191A8C">
      <w:pPr>
        <w:spacing w:line="256" w:lineRule="auto"/>
        <w:rPr>
          <w:rFonts w:asciiTheme="minorHAnsi" w:eastAsia="Calibri" w:hAnsiTheme="minorHAnsi"/>
          <w:color w:val="000000"/>
          <w:sz w:val="14"/>
        </w:rPr>
      </w:pPr>
      <w:r w:rsidRPr="00195C7A">
        <w:rPr>
          <w:rFonts w:asciiTheme="minorHAnsi" w:eastAsia="Calibri" w:hAnsiTheme="minorHAnsi"/>
          <w:color w:val="000000"/>
          <w:sz w:val="14"/>
        </w:rPr>
        <w:t xml:space="preserve">A deed describing a line as running within four rods of a brook excludes the </w:t>
      </w:r>
      <w:proofErr w:type="spellStart"/>
      <w:r w:rsidRPr="00195C7A">
        <w:rPr>
          <w:rFonts w:asciiTheme="minorHAnsi" w:eastAsia="Calibri" w:hAnsiTheme="minorHAnsi"/>
          <w:color w:val="000000"/>
          <w:sz w:val="14"/>
        </w:rPr>
        <w:t>stread</w:t>
      </w:r>
      <w:proofErr w:type="spellEnd"/>
      <w:r w:rsidRPr="00195C7A">
        <w:rPr>
          <w:rFonts w:asciiTheme="minorHAnsi" w:eastAsia="Calibri" w:hAnsiTheme="minorHAnsi"/>
          <w:color w:val="000000"/>
          <w:sz w:val="14"/>
        </w:rPr>
        <w:t xml:space="preserve">, and means from the side of the stream, and not from the center of it.  </w:t>
      </w:r>
      <w:r w:rsidRPr="00195C7A">
        <w:rPr>
          <w:rFonts w:asciiTheme="minorHAnsi" w:eastAsia="Calibri" w:hAnsiTheme="minorHAnsi"/>
          <w:color w:val="000000"/>
          <w:u w:val="single"/>
        </w:rPr>
        <w:t>The word “of”</w:t>
      </w:r>
      <w:r w:rsidRPr="00195C7A">
        <w:rPr>
          <w:rFonts w:asciiTheme="minorHAnsi" w:eastAsia="Calibri" w:hAnsiTheme="minorHAnsi"/>
          <w:color w:val="000000"/>
        </w:rPr>
        <w:t xml:space="preserve">, as well as the word “from”, </w:t>
      </w:r>
      <w:r w:rsidRPr="00195C7A">
        <w:rPr>
          <w:rFonts w:asciiTheme="minorHAnsi" w:eastAsia="Calibri" w:hAnsiTheme="minorHAnsi"/>
          <w:color w:val="000000"/>
          <w:u w:val="single"/>
        </w:rPr>
        <w:t xml:space="preserve">is used as a </w:t>
      </w:r>
      <w:r w:rsidRPr="00195C7A">
        <w:rPr>
          <w:rFonts w:asciiTheme="minorHAnsi" w:eastAsia="Calibri" w:hAnsiTheme="minorHAnsi"/>
          <w:b/>
          <w:iCs/>
          <w:u w:val="single"/>
        </w:rPr>
        <w:t>term of exclusion</w:t>
      </w:r>
      <w:r w:rsidRPr="00195C7A">
        <w:rPr>
          <w:rFonts w:asciiTheme="minorHAnsi" w:eastAsia="Calibri" w:hAnsiTheme="minorHAnsi"/>
          <w:color w:val="000000"/>
          <w:u w:val="single"/>
        </w:rPr>
        <w:t>.</w:t>
      </w:r>
      <w:r w:rsidRPr="00195C7A">
        <w:rPr>
          <w:rFonts w:asciiTheme="minorHAnsi" w:eastAsia="Calibri" w:hAnsiTheme="minorHAnsi"/>
          <w:color w:val="000000"/>
        </w:rPr>
        <w:t xml:space="preserve">  </w:t>
      </w:r>
      <w:r w:rsidRPr="00195C7A">
        <w:rPr>
          <w:rFonts w:asciiTheme="minorHAnsi" w:eastAsia="Calibri" w:hAnsiTheme="minorHAnsi"/>
          <w:color w:val="000000"/>
          <w:sz w:val="14"/>
        </w:rPr>
        <w:t xml:space="preserve">Haight v. </w:t>
      </w:r>
      <w:proofErr w:type="spellStart"/>
      <w:r w:rsidRPr="00195C7A">
        <w:rPr>
          <w:rFonts w:asciiTheme="minorHAnsi" w:eastAsia="Calibri" w:hAnsiTheme="minorHAnsi"/>
          <w:color w:val="000000"/>
          <w:sz w:val="14"/>
        </w:rPr>
        <w:t>Hamor</w:t>
      </w:r>
      <w:proofErr w:type="spellEnd"/>
      <w:r w:rsidRPr="00195C7A">
        <w:rPr>
          <w:rFonts w:asciiTheme="minorHAnsi" w:eastAsia="Calibri" w:hAnsiTheme="minorHAnsi"/>
          <w:color w:val="000000"/>
          <w:sz w:val="14"/>
        </w:rPr>
        <w:t>, 22 A. 369, 372, 83 Me. 453.</w:t>
      </w:r>
    </w:p>
    <w:p w14:paraId="36A4B481" w14:textId="77777777" w:rsidR="00191A8C" w:rsidRPr="00195C7A" w:rsidRDefault="00191A8C" w:rsidP="00191A8C">
      <w:pPr>
        <w:spacing w:line="256" w:lineRule="auto"/>
        <w:rPr>
          <w:rFonts w:asciiTheme="minorHAnsi" w:eastAsia="Calibri" w:hAnsiTheme="minorHAnsi"/>
          <w:color w:val="000000"/>
          <w:sz w:val="14"/>
        </w:rPr>
      </w:pPr>
    </w:p>
    <w:p w14:paraId="67AD86DD" w14:textId="77777777" w:rsidR="00191A8C" w:rsidRPr="00195C7A" w:rsidRDefault="00191A8C" w:rsidP="00191A8C">
      <w:pPr>
        <w:pStyle w:val="Heading4"/>
        <w:rPr>
          <w:rFonts w:asciiTheme="minorHAnsi" w:hAnsiTheme="minorHAnsi"/>
        </w:rPr>
      </w:pPr>
      <w:r w:rsidRPr="00195C7A">
        <w:rPr>
          <w:rFonts w:asciiTheme="minorHAnsi" w:hAnsiTheme="minorHAnsi"/>
        </w:rPr>
        <w:t>This is a term of exclusion</w:t>
      </w:r>
    </w:p>
    <w:p w14:paraId="071BA980"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cs="Arial"/>
          <w:b/>
          <w:bCs/>
          <w:iCs/>
          <w:szCs w:val="28"/>
        </w:rPr>
        <w:t>Nelson 9</w:t>
      </w:r>
      <w:r w:rsidRPr="00195C7A">
        <w:rPr>
          <w:rFonts w:asciiTheme="minorHAnsi" w:eastAsia="Calibri" w:hAnsiTheme="minorHAnsi"/>
        </w:rPr>
        <w:t xml:space="preserve"> (Dorothy W., Circuit Judge – Ninth Circuit of the </w:t>
      </w:r>
      <w:smartTag w:uri="urn:schemas-microsoft-com:office:smarttags" w:element="place">
        <w:smartTag w:uri="urn:schemas-microsoft-com:office:smarttags" w:element="country-region">
          <w:r w:rsidRPr="00195C7A">
            <w:rPr>
              <w:rFonts w:asciiTheme="minorHAnsi" w:eastAsia="Calibri" w:hAnsiTheme="minorHAnsi"/>
            </w:rPr>
            <w:t>United States</w:t>
          </w:r>
        </w:smartTag>
      </w:smartTag>
      <w:r w:rsidRPr="00195C7A">
        <w:rPr>
          <w:rFonts w:asciiTheme="minorHAnsi" w:eastAsia="Calibri" w:hAnsiTheme="minorHAnsi"/>
        </w:rPr>
        <w:t xml:space="preserve"> Court of Appeals, “Doe 1, Doe 2, and </w:t>
      </w:r>
      <w:proofErr w:type="spellStart"/>
      <w:r w:rsidRPr="00195C7A">
        <w:rPr>
          <w:rFonts w:asciiTheme="minorHAnsi" w:eastAsia="Calibri" w:hAnsiTheme="minorHAnsi"/>
        </w:rPr>
        <w:t>Kasadore</w:t>
      </w:r>
      <w:proofErr w:type="spellEnd"/>
      <w:r w:rsidRPr="00195C7A">
        <w:rPr>
          <w:rFonts w:asciiTheme="minorHAnsi" w:eastAsia="Calibri" w:hAnsiTheme="minorHAnsi"/>
        </w:rPr>
        <w:t xml:space="preserve"> </w:t>
      </w:r>
      <w:proofErr w:type="spellStart"/>
      <w:r w:rsidRPr="00195C7A">
        <w:rPr>
          <w:rFonts w:asciiTheme="minorHAnsi" w:eastAsia="Calibri" w:hAnsiTheme="minorHAnsi"/>
        </w:rPr>
        <w:t>Ramkissoon</w:t>
      </w:r>
      <w:proofErr w:type="spellEnd"/>
      <w:r w:rsidRPr="00195C7A">
        <w:rPr>
          <w:rFonts w:asciiTheme="minorHAnsi" w:eastAsia="Calibri" w:hAnsiTheme="minorHAnsi"/>
        </w:rPr>
        <w:t>, on Behalf of Themselves and All Others Similarly Situated, Plaintiffs-Appellants, v. AOL LLC, Defendant-Appellee”, 552 F.3d 1077; 2009 U.S. App. LEXIS 875, 1-16, Lexis)</w:t>
      </w:r>
    </w:p>
    <w:p w14:paraId="4B42457A"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 xml:space="preserve">OVERVIEW: The ISP made publicly available the internet search records of more than 650,000 of its members. Under a service agreement, all customers agreed to a forum selection clause that designated the "courts of </w:t>
      </w:r>
      <w:smartTag w:uri="urn:schemas-microsoft-com:office:smarttags" w:element="place">
        <w:smartTag w:uri="urn:schemas-microsoft-com:office:smarttags" w:element="State">
          <w:r w:rsidRPr="00195C7A">
            <w:rPr>
              <w:rFonts w:asciiTheme="minorHAnsi" w:eastAsia="Calibri" w:hAnsiTheme="minorHAnsi"/>
            </w:rPr>
            <w:t>Virginia</w:t>
          </w:r>
        </w:smartTag>
      </w:smartTag>
      <w:r w:rsidRPr="00195C7A">
        <w:rPr>
          <w:rFonts w:asciiTheme="minorHAnsi" w:eastAsia="Calibri" w:hAnsiTheme="minorHAnsi"/>
        </w:rPr>
        <w:t xml:space="preserve">"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195C7A">
        <w:rPr>
          <w:rFonts w:asciiTheme="minorHAnsi" w:eastAsia="Calibri" w:hAnsiTheme="minorHAnsi"/>
          <w:u w:val="single"/>
        </w:rPr>
        <w:t>The court held that the use of the preposition "of"</w:t>
      </w:r>
      <w:r w:rsidRPr="00195C7A">
        <w:rPr>
          <w:rFonts w:asciiTheme="minorHAnsi" w:eastAsia="Calibri" w:hAnsiTheme="minorHAnsi"/>
        </w:rPr>
        <w:t>--rather than "in"--</w:t>
      </w:r>
      <w:r w:rsidRPr="00195C7A">
        <w:rPr>
          <w:rFonts w:asciiTheme="minorHAnsi" w:eastAsia="Calibri" w:hAnsiTheme="minorHAnsi"/>
          <w:u w:val="single"/>
        </w:rPr>
        <w:t>was determinative and that the</w:t>
      </w:r>
      <w:r w:rsidRPr="00195C7A">
        <w:rPr>
          <w:rFonts w:asciiTheme="minorHAnsi" w:eastAsia="Calibri" w:hAnsiTheme="minorHAnsi"/>
        </w:rPr>
        <w:t xml:space="preserve"> forum selection </w:t>
      </w:r>
      <w:r w:rsidRPr="00195C7A">
        <w:rPr>
          <w:rFonts w:asciiTheme="minorHAnsi" w:eastAsia="Calibri" w:hAnsiTheme="minorHAnsi"/>
          <w:u w:val="single"/>
        </w:rPr>
        <w:t>clause referred to</w:t>
      </w:r>
      <w:r w:rsidRPr="00195C7A">
        <w:rPr>
          <w:rFonts w:asciiTheme="minorHAnsi" w:eastAsia="Calibri" w:hAnsiTheme="minorHAnsi"/>
        </w:rPr>
        <w:t xml:space="preserve"> the </w:t>
      </w:r>
      <w:r w:rsidRPr="00195C7A">
        <w:rPr>
          <w:rFonts w:asciiTheme="minorHAnsi" w:eastAsia="Calibri" w:hAnsiTheme="minorHAnsi"/>
          <w:u w:val="single"/>
        </w:rPr>
        <w:t>state courts</w:t>
      </w:r>
      <w:r w:rsidRPr="00195C7A">
        <w:rPr>
          <w:rFonts w:asciiTheme="minorHAnsi" w:eastAsia="Calibri" w:hAnsiTheme="minorHAnsi"/>
        </w:rPr>
        <w:t xml:space="preserve"> of </w:t>
      </w:r>
      <w:smartTag w:uri="urn:schemas-microsoft-com:office:smarttags" w:element="State">
        <w:r w:rsidRPr="00195C7A">
          <w:rPr>
            <w:rFonts w:asciiTheme="minorHAnsi" w:eastAsia="Calibri" w:hAnsiTheme="minorHAnsi"/>
          </w:rPr>
          <w:t>Virginia</w:t>
        </w:r>
      </w:smartTag>
      <w:r w:rsidRPr="00195C7A">
        <w:rPr>
          <w:rFonts w:asciiTheme="minorHAnsi" w:eastAsia="Calibri" w:hAnsiTheme="minorHAnsi"/>
        </w:rPr>
        <w:t xml:space="preserve"> </w:t>
      </w:r>
      <w:r w:rsidRPr="00195C7A">
        <w:rPr>
          <w:rFonts w:asciiTheme="minorHAnsi" w:eastAsia="Calibri" w:hAnsiTheme="minorHAnsi"/>
          <w:u w:val="single"/>
        </w:rPr>
        <w:t>only, not</w:t>
      </w:r>
      <w:r w:rsidRPr="00195C7A">
        <w:rPr>
          <w:rFonts w:asciiTheme="minorHAnsi" w:eastAsia="Calibri" w:hAnsiTheme="minorHAnsi"/>
        </w:rPr>
        <w:t xml:space="preserve"> the </w:t>
      </w:r>
      <w:r w:rsidRPr="00195C7A">
        <w:rPr>
          <w:rFonts w:asciiTheme="minorHAnsi" w:eastAsia="Calibri" w:hAnsiTheme="minorHAnsi"/>
          <w:u w:val="single"/>
        </w:rPr>
        <w:t>federal courts</w:t>
      </w:r>
      <w:r w:rsidRPr="00195C7A">
        <w:rPr>
          <w:rFonts w:asciiTheme="minorHAnsi" w:eastAsia="Calibri" w:hAnsiTheme="minorHAnsi"/>
        </w:rPr>
        <w:t xml:space="preserve"> in </w:t>
      </w:r>
      <w:smartTag w:uri="urn:schemas-microsoft-com:office:smarttags" w:element="State">
        <w:smartTag w:uri="urn:schemas-microsoft-com:office:smarttags" w:element="place">
          <w:r w:rsidRPr="00195C7A">
            <w:rPr>
              <w:rFonts w:asciiTheme="minorHAnsi" w:eastAsia="Calibri" w:hAnsiTheme="minorHAnsi"/>
            </w:rPr>
            <w:t>Virginia</w:t>
          </w:r>
        </w:smartTag>
      </w:smartTag>
      <w:r w:rsidRPr="00195C7A">
        <w:rPr>
          <w:rFonts w:asciiTheme="minorHAnsi" w:eastAsia="Calibri" w:hAnsiTheme="minorHAnsi"/>
        </w:rPr>
        <w:t>. California had declared by judicial decision the same forum selection clause contravened a strong public policy of California--as applied to California residents who brought claims under California statutory consumer law in California state court.</w:t>
      </w:r>
    </w:p>
    <w:p w14:paraId="48703914" w14:textId="77777777" w:rsidR="00191A8C" w:rsidRPr="00195C7A" w:rsidRDefault="00191A8C" w:rsidP="00191A8C">
      <w:pPr>
        <w:spacing w:line="256" w:lineRule="auto"/>
        <w:rPr>
          <w:rFonts w:asciiTheme="minorHAnsi" w:eastAsia="Calibri" w:hAnsiTheme="minorHAnsi"/>
          <w:color w:val="000000"/>
          <w:sz w:val="14"/>
        </w:rPr>
      </w:pPr>
    </w:p>
    <w:p w14:paraId="144A935A" w14:textId="77777777" w:rsidR="00191A8C" w:rsidRPr="00195C7A" w:rsidRDefault="00191A8C" w:rsidP="00191A8C">
      <w:pPr>
        <w:rPr>
          <w:rFonts w:asciiTheme="minorHAnsi" w:hAnsiTheme="minorHAnsi"/>
        </w:rPr>
      </w:pPr>
    </w:p>
    <w:p w14:paraId="0C03AA6E" w14:textId="244BC8D9" w:rsidR="00191A8C" w:rsidRPr="00195C7A" w:rsidRDefault="00191A8C" w:rsidP="00191A8C">
      <w:pPr>
        <w:pStyle w:val="Heading3"/>
        <w:rPr>
          <w:rFonts w:asciiTheme="minorHAnsi" w:hAnsiTheme="minorHAnsi"/>
        </w:rPr>
      </w:pPr>
      <w:r>
        <w:rPr>
          <w:rFonts w:asciiTheme="minorHAnsi" w:hAnsiTheme="minorHAnsi"/>
        </w:rPr>
        <w:t>Associated with</w:t>
      </w:r>
    </w:p>
    <w:p w14:paraId="03AE036C" w14:textId="77777777" w:rsidR="00191A8C" w:rsidRPr="00195C7A" w:rsidRDefault="00191A8C" w:rsidP="00191A8C">
      <w:pPr>
        <w:rPr>
          <w:rFonts w:asciiTheme="minorHAnsi" w:hAnsiTheme="minorHAnsi"/>
        </w:rPr>
      </w:pPr>
    </w:p>
    <w:p w14:paraId="45C60852" w14:textId="77777777" w:rsidR="00191A8C" w:rsidRPr="00195C7A" w:rsidRDefault="00191A8C" w:rsidP="00191A8C">
      <w:pPr>
        <w:keepNext/>
        <w:keepLines/>
        <w:spacing w:before="40" w:line="256" w:lineRule="auto"/>
        <w:outlineLvl w:val="3"/>
        <w:rPr>
          <w:rFonts w:asciiTheme="minorHAnsi" w:eastAsia="Times New Roman" w:hAnsiTheme="minorHAnsi"/>
          <w:b/>
          <w:iCs/>
          <w:sz w:val="26"/>
        </w:rPr>
      </w:pPr>
      <w:r w:rsidRPr="00195C7A">
        <w:rPr>
          <w:rFonts w:asciiTheme="minorHAnsi" w:eastAsia="Times New Roman" w:hAnsiTheme="minorHAnsi"/>
          <w:b/>
          <w:iCs/>
          <w:sz w:val="26"/>
        </w:rPr>
        <w:t>-- Associated with</w:t>
      </w:r>
    </w:p>
    <w:p w14:paraId="593A1392"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cs="Arial"/>
          <w:b/>
          <w:bCs/>
          <w:iCs/>
          <w:szCs w:val="28"/>
        </w:rPr>
        <w:t>AHD 10</w:t>
      </w:r>
      <w:r w:rsidRPr="00195C7A">
        <w:rPr>
          <w:rFonts w:asciiTheme="minorHAnsi" w:eastAsia="Calibri" w:hAnsiTheme="minorHAnsi"/>
        </w:rPr>
        <w:t xml:space="preserve"> (American Heritage Dictionary, “of”, http://education.yahoo.com/reference/dictionary/entry/of)</w:t>
      </w:r>
    </w:p>
    <w:p w14:paraId="240DA374"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of (</w:t>
      </w:r>
      <w:r w:rsidRPr="00195C7A">
        <w:rPr>
          <w:rFonts w:asciiTheme="minorHAnsi" w:eastAsia="Calibri" w:hAnsiTheme="minorHAnsi"/>
          <w:noProof/>
        </w:rPr>
        <w:drawing>
          <wp:inline distT="0" distB="0" distL="0" distR="0" wp14:anchorId="7D80CA7E" wp14:editId="50E55163">
            <wp:extent cx="69850" cy="190500"/>
            <wp:effectExtent l="0" t="0" r="6350" b="0"/>
            <wp:docPr id="16" name="Picture 16"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brev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9850" cy="190500"/>
                    </a:xfrm>
                    <a:prstGeom prst="rect">
                      <a:avLst/>
                    </a:prstGeom>
                    <a:noFill/>
                    <a:ln>
                      <a:noFill/>
                    </a:ln>
                  </pic:spPr>
                </pic:pic>
              </a:graphicData>
            </a:graphic>
          </wp:inline>
        </w:drawing>
      </w:r>
      <w:r w:rsidRPr="00195C7A">
        <w:rPr>
          <w:rFonts w:asciiTheme="minorHAnsi" w:eastAsia="Calibri" w:hAnsiTheme="minorHAnsi"/>
        </w:rPr>
        <w:t xml:space="preserve">v, </w:t>
      </w:r>
      <w:r w:rsidRPr="00195C7A">
        <w:rPr>
          <w:rFonts w:asciiTheme="minorHAnsi" w:eastAsia="Calibri" w:hAnsiTheme="minorHAnsi"/>
          <w:noProof/>
        </w:rPr>
        <w:drawing>
          <wp:inline distT="0" distB="0" distL="0" distR="0" wp14:anchorId="0870287F" wp14:editId="51CE4855">
            <wp:extent cx="69850" cy="146050"/>
            <wp:effectExtent l="0" t="0" r="6350" b="6350"/>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rev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9850" cy="146050"/>
                    </a:xfrm>
                    <a:prstGeom prst="rect">
                      <a:avLst/>
                    </a:prstGeom>
                    <a:noFill/>
                    <a:ln>
                      <a:noFill/>
                    </a:ln>
                  </pic:spPr>
                </pic:pic>
              </a:graphicData>
            </a:graphic>
          </wp:inline>
        </w:drawing>
      </w:r>
      <w:r w:rsidRPr="00195C7A">
        <w:rPr>
          <w:rFonts w:asciiTheme="minorHAnsi" w:eastAsia="Calibri" w:hAnsiTheme="minorHAnsi"/>
        </w:rPr>
        <w:t xml:space="preserve">v; </w:t>
      </w:r>
      <w:r w:rsidRPr="00195C7A">
        <w:rPr>
          <w:rFonts w:asciiTheme="minorHAnsi" w:eastAsia="Calibri" w:hAnsiTheme="minorHAnsi"/>
          <w:noProof/>
        </w:rPr>
        <w:drawing>
          <wp:inline distT="0" distB="0" distL="0" distR="0" wp14:anchorId="71B9C78F" wp14:editId="7F299B40">
            <wp:extent cx="57150" cy="146050"/>
            <wp:effectExtent l="0" t="0" r="0" b="6350"/>
            <wp:docPr id="18" name="Picture 18"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hwa"/>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150" cy="146050"/>
                    </a:xfrm>
                    <a:prstGeom prst="rect">
                      <a:avLst/>
                    </a:prstGeom>
                    <a:noFill/>
                    <a:ln>
                      <a:noFill/>
                    </a:ln>
                  </pic:spPr>
                </pic:pic>
              </a:graphicData>
            </a:graphic>
          </wp:inline>
        </w:drawing>
      </w:r>
      <w:r w:rsidRPr="00195C7A">
        <w:rPr>
          <w:rFonts w:asciiTheme="minorHAnsi" w:eastAsia="Calibri" w:hAnsiTheme="minorHAnsi"/>
        </w:rPr>
        <w:t xml:space="preserve">v when unstressed) </w:t>
      </w:r>
      <w:hyperlink r:id="rId113" w:history="1">
        <w:r w:rsidRPr="00195C7A">
          <w:rPr>
            <w:rFonts w:asciiTheme="minorHAnsi" w:eastAsia="Calibri" w:hAnsiTheme="minorHAnsi"/>
            <w:color w:val="0000FF"/>
            <w:u w:val="single"/>
          </w:rPr>
          <w:t>KEY</w:t>
        </w:r>
      </w:hyperlink>
      <w:r w:rsidRPr="00195C7A">
        <w:rPr>
          <w:rFonts w:asciiTheme="minorHAnsi" w:eastAsia="Calibri" w:hAnsiTheme="minorHAnsi"/>
        </w:rPr>
        <w:t> </w:t>
      </w:r>
      <w:r w:rsidRPr="00195C7A">
        <w:rPr>
          <w:rFonts w:asciiTheme="minorHAnsi" w:eastAsia="Calibri" w:hAnsiTheme="minorHAnsi"/>
        </w:rPr>
        <w:br/>
        <w:t>PREPOSITION:</w:t>
      </w:r>
    </w:p>
    <w:p w14:paraId="3A4463B2"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 xml:space="preserve">Derived or coming from; originating at or from: customs of the South. </w:t>
      </w:r>
    </w:p>
    <w:p w14:paraId="6CB1733C"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 xml:space="preserve">Caused by; resulting from: a death of tuberculosis. </w:t>
      </w:r>
    </w:p>
    <w:p w14:paraId="6E9EC140"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 xml:space="preserve">Away from; at a distance from: a mile east of here. </w:t>
      </w:r>
    </w:p>
    <w:p w14:paraId="5B68A936" w14:textId="77777777" w:rsidR="00191A8C" w:rsidRPr="00195C7A" w:rsidRDefault="00191A8C" w:rsidP="00191A8C">
      <w:pPr>
        <w:spacing w:line="256" w:lineRule="auto"/>
        <w:rPr>
          <w:rFonts w:asciiTheme="minorHAnsi" w:eastAsia="Calibri" w:hAnsiTheme="minorHAnsi"/>
        </w:rPr>
      </w:pPr>
      <w:proofErr w:type="gramStart"/>
      <w:r w:rsidRPr="00195C7A">
        <w:rPr>
          <w:rFonts w:asciiTheme="minorHAnsi" w:eastAsia="Calibri" w:hAnsiTheme="minorHAnsi"/>
        </w:rPr>
        <w:t>So as to</w:t>
      </w:r>
      <w:proofErr w:type="gramEnd"/>
      <w:r w:rsidRPr="00195C7A">
        <w:rPr>
          <w:rFonts w:asciiTheme="minorHAnsi" w:eastAsia="Calibri" w:hAnsiTheme="minorHAnsi"/>
        </w:rPr>
        <w:t xml:space="preserve"> be separated or relieved from: robbed of one's dignity; cured of distemper. </w:t>
      </w:r>
    </w:p>
    <w:p w14:paraId="59306B49"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 xml:space="preserve">From the total or group </w:t>
      </w:r>
      <w:proofErr w:type="gramStart"/>
      <w:r w:rsidRPr="00195C7A">
        <w:rPr>
          <w:rFonts w:asciiTheme="minorHAnsi" w:eastAsia="Calibri" w:hAnsiTheme="minorHAnsi"/>
        </w:rPr>
        <w:t>comprising:</w:t>
      </w:r>
      <w:proofErr w:type="gramEnd"/>
      <w:r w:rsidRPr="00195C7A">
        <w:rPr>
          <w:rFonts w:asciiTheme="minorHAnsi" w:eastAsia="Calibri" w:hAnsiTheme="minorHAnsi"/>
        </w:rPr>
        <w:t xml:space="preserve"> give of one's time; two of my friends; most of the cases. </w:t>
      </w:r>
    </w:p>
    <w:p w14:paraId="3190B439"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rPr>
        <w:t xml:space="preserve">Composed or made from: a dress of silk. </w:t>
      </w:r>
    </w:p>
    <w:p w14:paraId="175ECD58"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u w:val="single"/>
        </w:rPr>
        <w:t xml:space="preserve">Associated with or adhering </w:t>
      </w:r>
      <w:proofErr w:type="gramStart"/>
      <w:r w:rsidRPr="00195C7A">
        <w:rPr>
          <w:rFonts w:asciiTheme="minorHAnsi" w:eastAsia="Calibri" w:hAnsiTheme="minorHAnsi"/>
          <w:u w:val="single"/>
        </w:rPr>
        <w:t>to:</w:t>
      </w:r>
      <w:proofErr w:type="gramEnd"/>
      <w:r w:rsidRPr="00195C7A">
        <w:rPr>
          <w:rFonts w:asciiTheme="minorHAnsi" w:eastAsia="Calibri" w:hAnsiTheme="minorHAnsi"/>
          <w:u w:val="single"/>
        </w:rPr>
        <w:t xml:space="preserve"> people of your religion</w:t>
      </w:r>
      <w:r w:rsidRPr="00195C7A">
        <w:rPr>
          <w:rFonts w:asciiTheme="minorHAnsi" w:eastAsia="Calibri" w:hAnsiTheme="minorHAnsi"/>
        </w:rPr>
        <w:t xml:space="preserve">. </w:t>
      </w:r>
    </w:p>
    <w:p w14:paraId="2AF86C42" w14:textId="77777777" w:rsidR="00191A8C" w:rsidRPr="00195C7A" w:rsidRDefault="00191A8C" w:rsidP="00191A8C">
      <w:pPr>
        <w:rPr>
          <w:rFonts w:asciiTheme="minorHAnsi" w:hAnsiTheme="minorHAnsi"/>
        </w:rPr>
      </w:pPr>
    </w:p>
    <w:p w14:paraId="175DD7CD" w14:textId="38C852AD" w:rsidR="00191A8C" w:rsidRPr="00195C7A" w:rsidRDefault="00191A8C" w:rsidP="00191A8C">
      <w:pPr>
        <w:pStyle w:val="Heading3"/>
        <w:rPr>
          <w:rFonts w:asciiTheme="minorHAnsi" w:hAnsiTheme="minorHAnsi"/>
        </w:rPr>
      </w:pPr>
      <w:r>
        <w:rPr>
          <w:rFonts w:asciiTheme="minorHAnsi" w:hAnsiTheme="minorHAnsi"/>
        </w:rPr>
        <w:t>Whole</w:t>
      </w:r>
    </w:p>
    <w:p w14:paraId="062C9351" w14:textId="77777777" w:rsidR="00191A8C" w:rsidRPr="00195C7A" w:rsidRDefault="00191A8C" w:rsidP="00191A8C">
      <w:pPr>
        <w:rPr>
          <w:rFonts w:asciiTheme="minorHAnsi" w:hAnsiTheme="minorHAnsi"/>
        </w:rPr>
      </w:pPr>
    </w:p>
    <w:p w14:paraId="771C349B" w14:textId="77777777" w:rsidR="00191A8C" w:rsidRPr="00195C7A" w:rsidRDefault="00191A8C" w:rsidP="00191A8C">
      <w:pPr>
        <w:keepNext/>
        <w:keepLines/>
        <w:spacing w:before="40" w:line="256" w:lineRule="auto"/>
        <w:outlineLvl w:val="3"/>
        <w:rPr>
          <w:rFonts w:asciiTheme="minorHAnsi" w:eastAsia="Times New Roman" w:hAnsiTheme="minorHAnsi"/>
          <w:b/>
          <w:iCs/>
          <w:sz w:val="26"/>
        </w:rPr>
      </w:pPr>
      <w:r w:rsidRPr="00195C7A">
        <w:rPr>
          <w:rFonts w:asciiTheme="minorHAnsi" w:eastAsia="Times New Roman" w:hAnsiTheme="minorHAnsi"/>
          <w:b/>
          <w:iCs/>
          <w:sz w:val="26"/>
        </w:rPr>
        <w:t>“Of” means whole</w:t>
      </w:r>
    </w:p>
    <w:p w14:paraId="101B28A1" w14:textId="77777777" w:rsidR="00191A8C" w:rsidRPr="00195C7A" w:rsidRDefault="00191A8C" w:rsidP="00191A8C">
      <w:pPr>
        <w:spacing w:line="256" w:lineRule="auto"/>
        <w:rPr>
          <w:rFonts w:asciiTheme="minorHAnsi" w:eastAsia="Calibri" w:hAnsiTheme="minorHAnsi"/>
        </w:rPr>
      </w:pPr>
      <w:r w:rsidRPr="00195C7A">
        <w:rPr>
          <w:rFonts w:asciiTheme="minorHAnsi" w:eastAsia="Calibri" w:hAnsiTheme="minorHAnsi" w:cs="Arial"/>
          <w:b/>
          <w:bCs/>
          <w:iCs/>
          <w:szCs w:val="28"/>
        </w:rPr>
        <w:t>CJS 78</w:t>
      </w:r>
      <w:r w:rsidRPr="00195C7A">
        <w:rPr>
          <w:rFonts w:asciiTheme="minorHAnsi" w:eastAsia="Calibri" w:hAnsiTheme="minorHAnsi"/>
        </w:rPr>
        <w:t xml:space="preserve"> (Corpus Juris Secundum, 67, p. 200)</w:t>
      </w:r>
    </w:p>
    <w:p w14:paraId="7CF267F3" w14:textId="77777777" w:rsidR="00191A8C" w:rsidRPr="00195C7A" w:rsidRDefault="00191A8C" w:rsidP="00191A8C">
      <w:pPr>
        <w:spacing w:line="256" w:lineRule="auto"/>
        <w:rPr>
          <w:rFonts w:asciiTheme="minorHAnsi" w:eastAsia="Calibri" w:hAnsiTheme="minorHAnsi"/>
          <w:sz w:val="16"/>
        </w:rPr>
      </w:pPr>
      <w:r w:rsidRPr="00195C7A">
        <w:rPr>
          <w:rFonts w:asciiTheme="minorHAnsi" w:eastAsia="Calibri" w:hAnsiTheme="minorHAnsi"/>
          <w:sz w:val="16"/>
        </w:rPr>
        <w:t xml:space="preserve">Of: </w:t>
      </w:r>
      <w:r w:rsidRPr="00195C7A">
        <w:rPr>
          <w:rFonts w:asciiTheme="minorHAnsi" w:eastAsia="Calibri" w:hAnsiTheme="minorHAnsi"/>
          <w:u w:val="single"/>
        </w:rPr>
        <w:t>The word "of"</w:t>
      </w:r>
      <w:r w:rsidRPr="00195C7A">
        <w:rPr>
          <w:rFonts w:asciiTheme="minorHAnsi" w:eastAsia="Calibri" w:hAnsiTheme="minorHAnsi"/>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195C7A">
        <w:rPr>
          <w:rFonts w:asciiTheme="minorHAnsi" w:eastAsia="Calibri" w:hAnsiTheme="minorHAnsi"/>
          <w:u w:val="single"/>
        </w:rPr>
        <w:t xml:space="preserve">may indicate the </w:t>
      </w:r>
      <w:r w:rsidRPr="00195C7A">
        <w:rPr>
          <w:rFonts w:asciiTheme="minorHAnsi" w:eastAsia="Calibri" w:hAnsiTheme="minorHAnsi"/>
          <w:b/>
          <w:iCs/>
          <w:u w:val="single"/>
        </w:rPr>
        <w:t>aggregate</w:t>
      </w:r>
      <w:r w:rsidRPr="00195C7A">
        <w:rPr>
          <w:rFonts w:asciiTheme="minorHAnsi" w:eastAsia="Calibri" w:hAnsiTheme="minorHAnsi"/>
          <w:u w:val="single"/>
        </w:rPr>
        <w:t xml:space="preserve"> or </w:t>
      </w:r>
      <w:r w:rsidRPr="00195C7A">
        <w:rPr>
          <w:rFonts w:asciiTheme="minorHAnsi" w:eastAsia="Calibri" w:hAnsiTheme="minorHAnsi"/>
          <w:b/>
          <w:iCs/>
          <w:u w:val="single"/>
        </w:rPr>
        <w:t>whole of</w:t>
      </w:r>
      <w:r w:rsidRPr="00195C7A">
        <w:rPr>
          <w:rFonts w:asciiTheme="minorHAnsi" w:eastAsia="Calibri" w:hAnsiTheme="minorHAnsi"/>
          <w:sz w:val="16"/>
        </w:rPr>
        <w:t xml:space="preserve"> which the limited word or words denote a part, or of which a part is referred to, thought of, affected, etc.</w:t>
      </w:r>
    </w:p>
    <w:p w14:paraId="7A8ACFB5" w14:textId="77777777" w:rsidR="00191A8C" w:rsidRPr="00195C7A" w:rsidRDefault="00191A8C" w:rsidP="00191A8C">
      <w:pPr>
        <w:rPr>
          <w:rFonts w:asciiTheme="minorHAnsi" w:hAnsiTheme="minorHAnsi"/>
        </w:rPr>
      </w:pPr>
    </w:p>
    <w:p w14:paraId="3A4F4B77" w14:textId="67D84959" w:rsidR="00191A8C" w:rsidRPr="00195C7A" w:rsidRDefault="00191A8C" w:rsidP="00191A8C">
      <w:pPr>
        <w:pStyle w:val="Heading3"/>
      </w:pPr>
      <w:r>
        <w:t>Centered</w:t>
      </w:r>
      <w:r w:rsidRPr="00195C7A">
        <w:t xml:space="preserve"> upon</w:t>
      </w:r>
    </w:p>
    <w:p w14:paraId="274D2E7C" w14:textId="56FD014B" w:rsidR="006B2481" w:rsidRDefault="006B2481" w:rsidP="006B2481"/>
    <w:p w14:paraId="5E88A00A" w14:textId="77777777" w:rsidR="006B2481" w:rsidRPr="00621ECE" w:rsidRDefault="006B2481" w:rsidP="006B2481">
      <w:pPr>
        <w:pStyle w:val="Heading4"/>
      </w:pPr>
      <w:r w:rsidRPr="00621ECE">
        <w:t>“Of” means centered upon</w:t>
      </w:r>
    </w:p>
    <w:p w14:paraId="3A707BB8" w14:textId="6C005C2C" w:rsidR="006B2481" w:rsidRPr="0041657E" w:rsidRDefault="0041657E" w:rsidP="0041657E">
      <w:r w:rsidRPr="0041657E">
        <w:rPr>
          <w:rStyle w:val="Style13ptBold"/>
        </w:rPr>
        <w:t>American Heritage, 20</w:t>
      </w:r>
      <w:r w:rsidRPr="0041657E">
        <w:t xml:space="preserve"> – American Heritage Dictionary of the English Language “of”, </w:t>
      </w:r>
      <w:hyperlink r:id="rId114" w:history="1">
        <w:r w:rsidRPr="0041657E">
          <w:rPr>
            <w:rStyle w:val="Hyperlink"/>
          </w:rPr>
          <w:t>https://www.ahdictionary.com/word/search.html?q=of</w:t>
        </w:r>
      </w:hyperlink>
      <w:r w:rsidRPr="0041657E">
        <w:t xml:space="preserve">  //DH</w:t>
      </w:r>
    </w:p>
    <w:p w14:paraId="084724C1" w14:textId="77777777" w:rsidR="006B2481" w:rsidRPr="00621ECE" w:rsidRDefault="006B2481" w:rsidP="006B2481">
      <w:pPr>
        <w:rPr>
          <w:rStyle w:val="HTMLCite"/>
          <w:b/>
          <w:bCs/>
          <w:i w:val="0"/>
          <w:iCs w:val="0"/>
        </w:rPr>
      </w:pPr>
    </w:p>
    <w:p w14:paraId="06F2890D" w14:textId="6860B1D7" w:rsidR="006B2481" w:rsidRDefault="0041657E" w:rsidP="0041657E">
      <w:r w:rsidRPr="0041657E">
        <w:t xml:space="preserve">12. </w:t>
      </w:r>
      <w:r w:rsidRPr="0041657E">
        <w:rPr>
          <w:rStyle w:val="StyleUnderline"/>
        </w:rPr>
        <w:t>Centering on; directed toward</w:t>
      </w:r>
      <w:r w:rsidRPr="0041657E">
        <w:t>: a love of horses</w:t>
      </w:r>
    </w:p>
    <w:p w14:paraId="3F29615B" w14:textId="3188B3E8" w:rsidR="0041657E" w:rsidRDefault="0041657E" w:rsidP="0041657E"/>
    <w:p w14:paraId="43278791" w14:textId="4C7793B0" w:rsidR="006B2481" w:rsidRDefault="006B2481" w:rsidP="006B2481"/>
    <w:p w14:paraId="2269A38D" w14:textId="49B41F2E" w:rsidR="0041657E" w:rsidRDefault="0041657E" w:rsidP="006B2481"/>
    <w:p w14:paraId="323DC7AC" w14:textId="10E1B136" w:rsidR="0041657E" w:rsidRDefault="00191A8C" w:rsidP="00191A8C">
      <w:pPr>
        <w:pStyle w:val="Heading2"/>
      </w:pPr>
      <w:r>
        <w:t>In</w:t>
      </w:r>
    </w:p>
    <w:p w14:paraId="3D5811E0" w14:textId="76B28D1F" w:rsidR="00191A8C" w:rsidRDefault="00191A8C" w:rsidP="00191A8C"/>
    <w:p w14:paraId="45C27364" w14:textId="77777777" w:rsidR="00191A8C" w:rsidRDefault="00191A8C" w:rsidP="00191A8C">
      <w:pPr>
        <w:pStyle w:val="Heading3"/>
      </w:pPr>
      <w:r>
        <w:t>Within</w:t>
      </w:r>
    </w:p>
    <w:p w14:paraId="4FD18E68" w14:textId="77777777" w:rsidR="00191A8C" w:rsidRPr="00BD7AB7" w:rsidRDefault="00191A8C" w:rsidP="00191A8C">
      <w:pPr>
        <w:pStyle w:val="Heading4"/>
        <w:rPr>
          <w:rFonts w:asciiTheme="minorHAnsi" w:hAnsiTheme="minorHAnsi"/>
        </w:rPr>
      </w:pPr>
      <w:r w:rsidRPr="00BD7AB7">
        <w:rPr>
          <w:rFonts w:asciiTheme="minorHAnsi" w:hAnsiTheme="minorHAnsi"/>
        </w:rPr>
        <w:t>“In” means within the limits of</w:t>
      </w:r>
    </w:p>
    <w:p w14:paraId="355105C5" w14:textId="77777777" w:rsidR="00191A8C" w:rsidRPr="00BD7AB7" w:rsidRDefault="00191A8C" w:rsidP="00191A8C">
      <w:pPr>
        <w:rPr>
          <w:rFonts w:asciiTheme="minorHAnsi" w:hAnsiTheme="minorHAnsi"/>
        </w:rPr>
      </w:pPr>
      <w:r w:rsidRPr="00BD7AB7">
        <w:rPr>
          <w:rStyle w:val="Style13ptBold"/>
          <w:rFonts w:asciiTheme="minorHAnsi" w:hAnsiTheme="minorHAnsi"/>
        </w:rPr>
        <w:t>Webster’s 6</w:t>
      </w:r>
      <w:r w:rsidRPr="00BD7AB7">
        <w:rPr>
          <w:rFonts w:asciiTheme="minorHAnsi" w:hAnsiTheme="minorHAnsi"/>
        </w:rPr>
        <w:t xml:space="preserve"> – Merriam Webster Online Dictionary, </w:t>
      </w:r>
      <w:proofErr w:type="gramStart"/>
      <w:r w:rsidRPr="00BD7AB7">
        <w:rPr>
          <w:rFonts w:asciiTheme="minorHAnsi" w:hAnsiTheme="minorHAnsi"/>
        </w:rPr>
        <w:t>06  (</w:t>
      </w:r>
      <w:proofErr w:type="gramEnd"/>
      <w:r>
        <w:fldChar w:fldCharType="begin"/>
      </w:r>
      <w:r>
        <w:instrText xml:space="preserve"> HYPERLINK "http://www.m-w.com/cgi-bin/dictionary?book=Dictionary&amp;va=in" </w:instrText>
      </w:r>
      <w:r>
        <w:fldChar w:fldCharType="separate"/>
      </w:r>
      <w:r w:rsidRPr="00BD7AB7">
        <w:rPr>
          <w:rFonts w:asciiTheme="minorHAnsi" w:hAnsiTheme="minorHAnsi"/>
        </w:rPr>
        <w:t>http://www.m-w.com/cgi-bin/dictionary?book=Dictionary&amp;va=in</w:t>
      </w:r>
      <w:r>
        <w:rPr>
          <w:rFonts w:asciiTheme="minorHAnsi" w:hAnsiTheme="minorHAnsi"/>
        </w:rPr>
        <w:fldChar w:fldCharType="end"/>
      </w:r>
      <w:r w:rsidRPr="00BD7AB7">
        <w:rPr>
          <w:rFonts w:asciiTheme="minorHAnsi" w:hAnsiTheme="minorHAnsi"/>
        </w:rPr>
        <w:t>)</w:t>
      </w:r>
    </w:p>
    <w:p w14:paraId="0057362E" w14:textId="77777777" w:rsidR="00191A8C" w:rsidRPr="00BD7AB7" w:rsidRDefault="00191A8C" w:rsidP="00191A8C">
      <w:pPr>
        <w:rPr>
          <w:rFonts w:asciiTheme="minorHAnsi" w:hAnsiTheme="minorHAnsi"/>
          <w:sz w:val="16"/>
        </w:rPr>
      </w:pPr>
      <w:r w:rsidRPr="00BD7AB7">
        <w:rPr>
          <w:rFonts w:asciiTheme="minorHAnsi" w:hAnsiTheme="minorHAnsi"/>
          <w:sz w:val="16"/>
        </w:rPr>
        <w:t xml:space="preserve">Main Entry: 1in </w:t>
      </w:r>
    </w:p>
    <w:p w14:paraId="2CC62D7F" w14:textId="77777777" w:rsidR="00191A8C" w:rsidRPr="00BD7AB7" w:rsidRDefault="00191A8C" w:rsidP="00191A8C">
      <w:pPr>
        <w:rPr>
          <w:rFonts w:asciiTheme="minorHAnsi" w:hAnsiTheme="minorHAnsi"/>
          <w:sz w:val="16"/>
        </w:rPr>
      </w:pPr>
      <w:r w:rsidRPr="00BD7AB7">
        <w:rPr>
          <w:rFonts w:asciiTheme="minorHAnsi" w:hAnsiTheme="minorHAnsi"/>
          <w:sz w:val="16"/>
        </w:rPr>
        <w:t>Pronunciation: 'in, &amp;n, &amp;n</w:t>
      </w:r>
    </w:p>
    <w:p w14:paraId="49CC301D" w14:textId="77777777" w:rsidR="00191A8C" w:rsidRPr="00BD7AB7" w:rsidRDefault="00191A8C" w:rsidP="00191A8C">
      <w:pPr>
        <w:rPr>
          <w:rFonts w:asciiTheme="minorHAnsi" w:hAnsiTheme="minorHAnsi"/>
          <w:sz w:val="16"/>
        </w:rPr>
      </w:pPr>
      <w:r w:rsidRPr="00BD7AB7">
        <w:rPr>
          <w:rFonts w:asciiTheme="minorHAnsi" w:hAnsiTheme="minorHAnsi"/>
          <w:sz w:val="16"/>
        </w:rPr>
        <w:t>Function: preposition</w:t>
      </w:r>
    </w:p>
    <w:p w14:paraId="395E9BA2" w14:textId="77777777" w:rsidR="00191A8C" w:rsidRPr="00BD7AB7" w:rsidRDefault="00191A8C" w:rsidP="00191A8C">
      <w:pPr>
        <w:rPr>
          <w:rFonts w:asciiTheme="minorHAnsi" w:hAnsiTheme="minorHAnsi"/>
          <w:sz w:val="16"/>
        </w:rPr>
      </w:pPr>
      <w:r w:rsidRPr="00BD7AB7">
        <w:rPr>
          <w:rFonts w:asciiTheme="minorHAnsi" w:hAnsiTheme="minorHAnsi"/>
          <w:sz w:val="16"/>
        </w:rPr>
        <w:t xml:space="preserve">Etymology: Middle English, from Old English; akin to Old High German in in, Latin in, Greek </w:t>
      </w:r>
      <w:proofErr w:type="spellStart"/>
      <w:r w:rsidRPr="00BD7AB7">
        <w:rPr>
          <w:rFonts w:asciiTheme="minorHAnsi" w:hAnsiTheme="minorHAnsi"/>
          <w:sz w:val="16"/>
        </w:rPr>
        <w:t>en</w:t>
      </w:r>
      <w:proofErr w:type="spellEnd"/>
    </w:p>
    <w:p w14:paraId="7D855A2F" w14:textId="77777777" w:rsidR="00191A8C" w:rsidRPr="00BD7AB7" w:rsidRDefault="00191A8C" w:rsidP="00191A8C">
      <w:pPr>
        <w:rPr>
          <w:rFonts w:asciiTheme="minorHAnsi" w:hAnsiTheme="minorHAnsi"/>
          <w:sz w:val="16"/>
        </w:rPr>
      </w:pPr>
      <w:r w:rsidRPr="00BD7AB7">
        <w:rPr>
          <w:rFonts w:asciiTheme="minorHAnsi" w:hAnsiTheme="minorHAnsi"/>
          <w:sz w:val="16"/>
        </w:rPr>
        <w:t xml:space="preserve">1 a -- </w:t>
      </w:r>
      <w:r w:rsidRPr="00BD7AB7">
        <w:rPr>
          <w:rStyle w:val="TitleChar"/>
          <w:rFonts w:asciiTheme="minorHAnsi" w:hAnsiTheme="minorHAnsi"/>
        </w:rPr>
        <w:t>used</w:t>
      </w:r>
      <w:r w:rsidRPr="00BD7AB7">
        <w:rPr>
          <w:rFonts w:asciiTheme="minorHAnsi" w:hAnsiTheme="minorHAnsi"/>
          <w:sz w:val="16"/>
        </w:rPr>
        <w:t xml:space="preserve"> as a function word </w:t>
      </w:r>
      <w:r w:rsidRPr="00BD7AB7">
        <w:rPr>
          <w:rStyle w:val="TitleChar"/>
          <w:rFonts w:asciiTheme="minorHAnsi" w:hAnsiTheme="minorHAnsi"/>
        </w:rPr>
        <w:t>to indicate inclusion, location, or position within limits</w:t>
      </w:r>
      <w:r w:rsidRPr="00BD7AB7">
        <w:rPr>
          <w:rFonts w:asciiTheme="minorHAnsi" w:hAnsiTheme="minorHAnsi"/>
          <w:sz w:val="16"/>
        </w:rPr>
        <w:t xml:space="preserve"> &lt;in the lake&gt; &lt;wounded in the leg&gt; &lt;in the summer&gt;</w:t>
      </w:r>
    </w:p>
    <w:p w14:paraId="7FE1B016" w14:textId="77777777" w:rsidR="00191A8C" w:rsidRDefault="00191A8C" w:rsidP="00191A8C">
      <w:pPr>
        <w:rPr>
          <w:rFonts w:asciiTheme="minorHAnsi" w:hAnsiTheme="minorHAnsi"/>
          <w:sz w:val="16"/>
        </w:rPr>
      </w:pPr>
    </w:p>
    <w:p w14:paraId="102D354E" w14:textId="77777777" w:rsidR="00191A8C" w:rsidRPr="00BD7AB7" w:rsidRDefault="00191A8C" w:rsidP="00191A8C">
      <w:pPr>
        <w:pStyle w:val="Heading4"/>
        <w:rPr>
          <w:rFonts w:asciiTheme="minorHAnsi" w:hAnsiTheme="minorHAnsi"/>
        </w:rPr>
      </w:pPr>
      <w:r w:rsidRPr="00BD7AB7">
        <w:rPr>
          <w:rFonts w:asciiTheme="minorHAnsi" w:hAnsiTheme="minorHAnsi"/>
        </w:rPr>
        <w:t xml:space="preserve">“In” means </w:t>
      </w:r>
      <w:r w:rsidRPr="00BD7AB7">
        <w:rPr>
          <w:rFonts w:asciiTheme="minorHAnsi" w:hAnsiTheme="minorHAnsi"/>
          <w:u w:val="single"/>
        </w:rPr>
        <w:t>within</w:t>
      </w:r>
      <w:r w:rsidRPr="00BD7AB7">
        <w:rPr>
          <w:rFonts w:asciiTheme="minorHAnsi" w:hAnsiTheme="minorHAnsi"/>
        </w:rPr>
        <w:t>, not “throughout”</w:t>
      </w:r>
    </w:p>
    <w:p w14:paraId="3162A7CF" w14:textId="77777777" w:rsidR="00191A8C" w:rsidRPr="00BD7AB7" w:rsidRDefault="00191A8C" w:rsidP="00191A8C">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w:t>
      </w:r>
      <w:proofErr w:type="gramStart"/>
      <w:r w:rsidRPr="00BD7AB7">
        <w:rPr>
          <w:rFonts w:asciiTheme="minorHAnsi" w:hAnsiTheme="minorHAnsi"/>
        </w:rPr>
        <w:t>1952</w:t>
      </w:r>
      <w:proofErr w:type="gramEnd"/>
      <w:r w:rsidRPr="00BD7AB7">
        <w:rPr>
          <w:rFonts w:asciiTheme="minorHAnsi" w:hAnsiTheme="minorHAnsi"/>
        </w:rPr>
        <w:t xml:space="preserve"> Riehl et al. V. Kentucky unemployment compensation commission; the judgment is affirmed. Rehearing denied; COMBS, J., and SIMS, C. J., dissenting. </w:t>
      </w:r>
      <w:hyperlink r:id="rId115" w:history="1">
        <w:r w:rsidRPr="00BD7AB7">
          <w:rPr>
            <w:rFonts w:asciiTheme="minorHAnsi" w:hAnsiTheme="minorHAnsi"/>
          </w:rPr>
          <w:t>http://ky.findacase.com/research/wfrmDocViewer.aspx/xq/fac.19521113_0040095.KY.htm/qx</w:t>
        </w:r>
      </w:hyperlink>
    </w:p>
    <w:p w14:paraId="30CC8C10" w14:textId="77777777" w:rsidR="00191A8C" w:rsidRPr="00F97288" w:rsidRDefault="00191A8C" w:rsidP="00191A8C">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 xml:space="preserve">Dictionary, the word 'in,' used with relation to </w:t>
      </w:r>
      <w:proofErr w:type="gramStart"/>
      <w:r w:rsidRPr="00BD7AB7">
        <w:rPr>
          <w:rFonts w:asciiTheme="minorHAnsi" w:hAnsiTheme="minorHAnsi"/>
          <w:u w:val="single"/>
        </w:rPr>
        <w:t>a period of time</w:t>
      </w:r>
      <w:proofErr w:type="gramEnd"/>
      <w:r w:rsidRPr="00BD7AB7">
        <w:rPr>
          <w:rFonts w:asciiTheme="minorHAnsi" w:hAnsiTheme="minorHAnsi"/>
          <w:u w:val="single"/>
        </w:rPr>
        <w:t>,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w:t>
      </w:r>
      <w:proofErr w:type="gramStart"/>
      <w:r w:rsidRPr="00BD7AB7">
        <w:rPr>
          <w:rFonts w:asciiTheme="minorHAnsi" w:hAnsiTheme="minorHAnsi"/>
        </w:rPr>
        <w:t>amount</w:t>
      </w:r>
      <w:proofErr w:type="gramEnd"/>
      <w:r w:rsidRPr="00BD7AB7">
        <w:rPr>
          <w:rFonts w:asciiTheme="minorHAnsi" w:hAnsiTheme="minorHAnsi"/>
        </w:rPr>
        <w:t xml:space="preserve"> of wages was paid. This clearly means that the employment need not be simultaneous. </w:t>
      </w:r>
      <w:r w:rsidRPr="00BD7AB7">
        <w:rPr>
          <w:rStyle w:val="Emphasis"/>
          <w:rFonts w:asciiTheme="minorHAnsi" w:hAnsiTheme="minorHAnsi"/>
          <w:sz w:val="24"/>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w:t>
      </w:r>
      <w:proofErr w:type="gramStart"/>
      <w:r w:rsidRPr="00BD7AB7">
        <w:rPr>
          <w:rFonts w:asciiTheme="minorHAnsi" w:hAnsiTheme="minorHAnsi"/>
        </w:rPr>
        <w:t>period of time</w:t>
      </w:r>
      <w:proofErr w:type="gramEnd"/>
      <w:r w:rsidRPr="00BD7AB7">
        <w:rPr>
          <w:rFonts w:asciiTheme="minorHAnsi" w:hAnsiTheme="minorHAnsi"/>
        </w:rPr>
        <w:t xml:space="preserve"> in.' </w:t>
      </w:r>
      <w:r w:rsidRPr="00BD7AB7">
        <w:rPr>
          <w:rFonts w:asciiTheme="minorHAnsi" w:hAnsiTheme="minorHAnsi"/>
          <w:u w:val="single"/>
        </w:rPr>
        <w:t xml:space="preserve">We are not aware of </w:t>
      </w:r>
      <w:r w:rsidRPr="00BD7AB7">
        <w:rPr>
          <w:rStyle w:val="Emphasis"/>
          <w:rFonts w:asciiTheme="minorHAnsi" w:hAnsiTheme="minorHAnsi"/>
          <w:sz w:val="26"/>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14:paraId="32260FD0" w14:textId="77777777" w:rsidR="00191A8C" w:rsidRDefault="00191A8C" w:rsidP="00191A8C">
      <w:pPr>
        <w:rPr>
          <w:rFonts w:asciiTheme="minorHAnsi" w:hAnsiTheme="minorHAnsi"/>
          <w:sz w:val="16"/>
        </w:rPr>
      </w:pPr>
    </w:p>
    <w:p w14:paraId="79397BC5" w14:textId="77777777" w:rsidR="00191A8C" w:rsidRDefault="00191A8C" w:rsidP="00191A8C">
      <w:pPr>
        <w:rPr>
          <w:rFonts w:asciiTheme="minorHAnsi" w:hAnsiTheme="minorHAnsi"/>
          <w:sz w:val="16"/>
        </w:rPr>
      </w:pPr>
    </w:p>
    <w:p w14:paraId="2D4E3346" w14:textId="77777777" w:rsidR="00191A8C" w:rsidRDefault="00191A8C" w:rsidP="00191A8C">
      <w:pPr>
        <w:pStyle w:val="Heading3"/>
      </w:pPr>
      <w:r>
        <w:t>Enclosed within</w:t>
      </w:r>
    </w:p>
    <w:p w14:paraId="2C11BDE7" w14:textId="77777777" w:rsidR="00191A8C" w:rsidRDefault="00191A8C" w:rsidP="00191A8C"/>
    <w:p w14:paraId="3FAF069B" w14:textId="77777777" w:rsidR="00191A8C" w:rsidRDefault="00191A8C" w:rsidP="00191A8C">
      <w:pPr>
        <w:rPr>
          <w:rStyle w:val="Style13ptBold"/>
        </w:rPr>
      </w:pPr>
      <w:r>
        <w:rPr>
          <w:rStyle w:val="Style13ptBold"/>
        </w:rPr>
        <w:t>In means enclosed within</w:t>
      </w:r>
    </w:p>
    <w:p w14:paraId="389D5149" w14:textId="77777777" w:rsidR="00191A8C" w:rsidRPr="002F742B" w:rsidRDefault="00191A8C" w:rsidP="00191A8C">
      <w:r w:rsidRPr="002F742B">
        <w:rPr>
          <w:rStyle w:val="Style13ptBold"/>
        </w:rPr>
        <w:t>Smith, 60</w:t>
      </w:r>
      <w:r w:rsidRPr="002F742B">
        <w:t xml:space="preserve"> – Judge for the Supreme Court of Texas (Gen. Am. </w:t>
      </w:r>
      <w:proofErr w:type="spellStart"/>
      <w:r w:rsidRPr="002F742B">
        <w:t>Indem</w:t>
      </w:r>
      <w:proofErr w:type="spellEnd"/>
      <w:r w:rsidRPr="002F742B">
        <w:t xml:space="preserve">. Co. v. Pepper, 161 Tex. 263, 339 S.W.2d 660, 1960 Tex. LEXIS 612, 4 Tex. Sup. J. 79 (Supreme Court of Texas October 25, 1960, </w:t>
      </w:r>
      <w:proofErr w:type="gramStart"/>
      <w:r w:rsidRPr="002F742B">
        <w:t>Decided )</w:t>
      </w:r>
      <w:proofErr w:type="gramEnd"/>
      <w:r w:rsidRPr="002F742B">
        <w:t>, Nexis Uni //DH</w:t>
      </w:r>
    </w:p>
    <w:p w14:paraId="0644235B" w14:textId="77777777" w:rsidR="00191A8C" w:rsidRDefault="00191A8C" w:rsidP="00191A8C">
      <w:r w:rsidRPr="002F742B">
        <w:rPr>
          <w:rStyle w:val="StyleUnderline"/>
        </w:rPr>
        <w:t>The word "in" means</w:t>
      </w:r>
      <w:r>
        <w:t xml:space="preserve"> inside of, </w:t>
      </w:r>
      <w:r w:rsidRPr="002F742B">
        <w:rPr>
          <w:rStyle w:val="StyleUnderline"/>
        </w:rPr>
        <w:t>within the bounds</w:t>
      </w:r>
      <w:r>
        <w:t xml:space="preserve"> or limits of. "In" is defines to </w:t>
      </w:r>
      <w:proofErr w:type="gramStart"/>
      <w:r>
        <w:t>mean:</w:t>
      </w:r>
      <w:proofErr w:type="gramEnd"/>
      <w:r>
        <w:t xml:space="preserve"> primarily, </w:t>
      </w:r>
      <w:r w:rsidRPr="002F742B">
        <w:rPr>
          <w:rStyle w:val="StyleUnderline"/>
        </w:rPr>
        <w:t>in denotes</w:t>
      </w:r>
      <w:r>
        <w:t xml:space="preserve"> situation or </w:t>
      </w:r>
      <w:r w:rsidRPr="002F742B">
        <w:rPr>
          <w:rStyle w:val="StyleUnderline"/>
        </w:rPr>
        <w:t xml:space="preserve">position with respect to </w:t>
      </w:r>
      <w:r>
        <w:t xml:space="preserve">a surrounding, encompassment, or </w:t>
      </w:r>
      <w:r w:rsidRPr="002F742B">
        <w:rPr>
          <w:rStyle w:val="StyleUnderline"/>
        </w:rPr>
        <w:t>enclosure</w:t>
      </w:r>
      <w:r>
        <w:t>, indicating being within</w:t>
      </w:r>
      <w:r w:rsidRPr="002F742B">
        <w:rPr>
          <w:rStyle w:val="StyleUnderline"/>
        </w:rPr>
        <w:t>, as a bounded place</w:t>
      </w:r>
      <w:r>
        <w:t xml:space="preserve">, a limited time, an encompassing </w:t>
      </w:r>
      <w:r w:rsidRPr="002F742B">
        <w:rPr>
          <w:rStyle w:val="StyleUnderline"/>
        </w:rPr>
        <w:t xml:space="preserve">material. The word "in" is said in its most usual significance and popular use to mean </w:t>
      </w:r>
      <w:r w:rsidRPr="002F742B">
        <w:rPr>
          <w:rStyle w:val="Emphasis"/>
        </w:rPr>
        <w:t>enclosed or surrounded by limits</w:t>
      </w:r>
      <w:r>
        <w:t>, as in a room. A person may be said to be traveling in a carriage, while alighting therefrom, until he completely disconnects himself and lands.</w:t>
      </w:r>
    </w:p>
    <w:p w14:paraId="7F0D189F" w14:textId="77777777" w:rsidR="00191A8C" w:rsidRPr="0030706C" w:rsidRDefault="00191A8C" w:rsidP="00191A8C"/>
    <w:p w14:paraId="34767F4D" w14:textId="77777777" w:rsidR="00191A8C" w:rsidRPr="00BD7AB7" w:rsidRDefault="00191A8C" w:rsidP="00191A8C">
      <w:pPr>
        <w:pStyle w:val="Heading4"/>
        <w:rPr>
          <w:rFonts w:asciiTheme="minorHAnsi" w:hAnsiTheme="minorHAnsi"/>
        </w:rPr>
      </w:pPr>
      <w:r w:rsidRPr="00BD7AB7">
        <w:rPr>
          <w:rFonts w:asciiTheme="minorHAnsi" w:hAnsiTheme="minorHAnsi"/>
        </w:rPr>
        <w:t>Being enclosed by</w:t>
      </w:r>
    </w:p>
    <w:p w14:paraId="40FE8A69" w14:textId="77777777" w:rsidR="00191A8C" w:rsidRPr="00BD7AB7" w:rsidRDefault="00191A8C" w:rsidP="00191A8C">
      <w:pPr>
        <w:rPr>
          <w:rFonts w:asciiTheme="minorHAnsi" w:hAnsiTheme="minorHAnsi"/>
        </w:rPr>
      </w:pPr>
      <w:r w:rsidRPr="00BD7AB7">
        <w:rPr>
          <w:rStyle w:val="Style13ptBold"/>
          <w:rFonts w:asciiTheme="minorHAnsi" w:hAnsiTheme="minorHAnsi"/>
        </w:rPr>
        <w:t>OED 8</w:t>
      </w:r>
      <w:r w:rsidRPr="00BD7AB7">
        <w:rPr>
          <w:rFonts w:asciiTheme="minorHAnsi" w:hAnsiTheme="minorHAnsi"/>
        </w:rPr>
        <w:t xml:space="preserve"> – Compact Oxford English Dictionary, 8 (“in”, 2008, http://www.askoxford.com/concise_oed/inxx?view=uk)</w:t>
      </w:r>
    </w:p>
    <w:p w14:paraId="0010A508" w14:textId="77777777" w:rsidR="00191A8C" w:rsidRPr="00BD7AB7" w:rsidRDefault="00191A8C" w:rsidP="00191A8C">
      <w:pPr>
        <w:rPr>
          <w:rFonts w:asciiTheme="minorHAnsi" w:hAnsiTheme="minorHAnsi"/>
          <w:sz w:val="16"/>
        </w:rPr>
      </w:pPr>
      <w:r w:rsidRPr="00BD7AB7">
        <w:rPr>
          <w:rFonts w:asciiTheme="minorHAnsi" w:hAnsiTheme="minorHAnsi"/>
          <w:sz w:val="16"/>
        </w:rPr>
        <w:t>in</w:t>
      </w:r>
    </w:p>
    <w:p w14:paraId="1997D0F1" w14:textId="77777777" w:rsidR="00191A8C" w:rsidRPr="00BD7AB7" w:rsidRDefault="00191A8C" w:rsidP="00191A8C">
      <w:pPr>
        <w:rPr>
          <w:rFonts w:asciiTheme="minorHAnsi" w:hAnsiTheme="minorHAnsi"/>
          <w:sz w:val="16"/>
        </w:rPr>
      </w:pPr>
      <w:r w:rsidRPr="00BD7AB7">
        <w:rPr>
          <w:rFonts w:asciiTheme="minorHAnsi" w:hAnsiTheme="minorHAnsi"/>
          <w:sz w:val="16"/>
        </w:rPr>
        <w:t xml:space="preserve">preposition 1 </w:t>
      </w:r>
      <w:r w:rsidRPr="00BD7AB7">
        <w:rPr>
          <w:rStyle w:val="TitleChar"/>
          <w:rFonts w:asciiTheme="minorHAnsi" w:hAnsiTheme="minorHAnsi"/>
        </w:rPr>
        <w:t>expressing the situation of being enclosed or surrounded</w:t>
      </w:r>
      <w:r w:rsidRPr="00BD7AB7">
        <w:rPr>
          <w:rFonts w:asciiTheme="minorHAnsi" w:hAnsiTheme="minorHAnsi"/>
          <w:sz w:val="16"/>
        </w:rPr>
        <w:t xml:space="preserve">. 2 expressing motion that results in being within or surrounded by something. 3 expressing a period of time during which an event takes </w:t>
      </w:r>
      <w:proofErr w:type="gramStart"/>
      <w:r w:rsidRPr="00BD7AB7">
        <w:rPr>
          <w:rFonts w:asciiTheme="minorHAnsi" w:hAnsiTheme="minorHAnsi"/>
          <w:sz w:val="16"/>
        </w:rPr>
        <w:t>place</w:t>
      </w:r>
      <w:proofErr w:type="gramEnd"/>
      <w:r w:rsidRPr="00BD7AB7">
        <w:rPr>
          <w:rFonts w:asciiTheme="minorHAnsi" w:hAnsiTheme="minorHAnsi"/>
          <w:sz w:val="16"/>
        </w:rPr>
        <w:t xml:space="preserv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14:paraId="70376765" w14:textId="77777777" w:rsidR="00191A8C" w:rsidRPr="00BD7AB7" w:rsidRDefault="00191A8C" w:rsidP="00191A8C">
      <w:pPr>
        <w:rPr>
          <w:rFonts w:asciiTheme="minorHAnsi" w:hAnsiTheme="minorHAnsi"/>
          <w:sz w:val="16"/>
        </w:rPr>
      </w:pPr>
      <w:r w:rsidRPr="00BD7AB7">
        <w:rPr>
          <w:rFonts w:asciiTheme="minorHAnsi" w:hAnsiTheme="minorHAnsi"/>
          <w:sz w:val="16"/>
        </w:rPr>
        <w:t xml:space="preserve">adverb 1 expressing movement that results in being enclosed or surrounded. 2 expressing the situation of being enclosed or surrounded. 3 </w:t>
      </w:r>
      <w:proofErr w:type="gramStart"/>
      <w:r w:rsidRPr="00BD7AB7">
        <w:rPr>
          <w:rFonts w:asciiTheme="minorHAnsi" w:hAnsiTheme="minorHAnsi"/>
          <w:sz w:val="16"/>
        </w:rPr>
        <w:t>present</w:t>
      </w:r>
      <w:proofErr w:type="gramEnd"/>
      <w:r w:rsidRPr="00BD7AB7">
        <w:rPr>
          <w:rFonts w:asciiTheme="minorHAnsi" w:hAnsiTheme="minorHAnsi"/>
          <w:sz w:val="16"/>
        </w:rPr>
        <w:t xml:space="preserve"> at one’s home or office. 4 expressing arrival at a destination. 5 (of the tide) rising or at its highest level.</w:t>
      </w:r>
    </w:p>
    <w:p w14:paraId="18867DE1" w14:textId="77777777" w:rsidR="00191A8C" w:rsidRPr="00BD7AB7" w:rsidRDefault="00191A8C" w:rsidP="00191A8C">
      <w:pPr>
        <w:rPr>
          <w:rFonts w:asciiTheme="minorHAnsi" w:hAnsiTheme="minorHAnsi"/>
          <w:sz w:val="16"/>
        </w:rPr>
      </w:pPr>
    </w:p>
    <w:p w14:paraId="7A97EFA2" w14:textId="77777777" w:rsidR="00191A8C" w:rsidRPr="00BD7AB7" w:rsidRDefault="00191A8C" w:rsidP="00191A8C">
      <w:pPr>
        <w:pStyle w:val="Heading4"/>
        <w:rPr>
          <w:rFonts w:asciiTheme="minorHAnsi" w:hAnsiTheme="minorHAnsi"/>
        </w:rPr>
      </w:pPr>
      <w:r w:rsidRPr="00BD7AB7">
        <w:rPr>
          <w:rFonts w:asciiTheme="minorHAnsi" w:hAnsiTheme="minorHAnsi"/>
        </w:rPr>
        <w:t>Inclusion within a place</w:t>
      </w:r>
    </w:p>
    <w:p w14:paraId="31D12452" w14:textId="77777777" w:rsidR="00191A8C" w:rsidRPr="00BD7AB7" w:rsidRDefault="00191A8C" w:rsidP="00191A8C">
      <w:pPr>
        <w:rPr>
          <w:rFonts w:asciiTheme="minorHAnsi" w:hAnsiTheme="minorHAnsi"/>
        </w:rPr>
      </w:pPr>
      <w:r w:rsidRPr="00BD7AB7">
        <w:rPr>
          <w:rStyle w:val="Style13ptBold"/>
          <w:rFonts w:asciiTheme="minorHAnsi" w:hAnsiTheme="minorHAnsi"/>
        </w:rPr>
        <w:t>Dictionary.com 6</w:t>
      </w:r>
      <w:r w:rsidRPr="00BD7AB7">
        <w:rPr>
          <w:rFonts w:asciiTheme="minorHAnsi" w:hAnsiTheme="minorHAnsi"/>
        </w:rPr>
        <w:t xml:space="preserve"> (“in”, 2006, http://dictionary.reference.com/search?q=in&amp;r=66) </w:t>
      </w:r>
    </w:p>
    <w:p w14:paraId="3F6B2B0A" w14:textId="77777777" w:rsidR="00191A8C" w:rsidRPr="00BD7AB7" w:rsidRDefault="00191A8C" w:rsidP="00191A8C">
      <w:pPr>
        <w:rPr>
          <w:rFonts w:asciiTheme="minorHAnsi" w:hAnsiTheme="minorHAnsi"/>
          <w:sz w:val="16"/>
        </w:rPr>
      </w:pPr>
      <w:r w:rsidRPr="00BD7AB7">
        <w:rPr>
          <w:rFonts w:asciiTheme="minorHAnsi" w:hAnsiTheme="minorHAnsi"/>
          <w:sz w:val="16"/>
        </w:rPr>
        <w:t xml:space="preserve">1. (used to indicate </w:t>
      </w:r>
      <w:r w:rsidRPr="00BD7AB7">
        <w:rPr>
          <w:rStyle w:val="TitleChar"/>
          <w:rFonts w:asciiTheme="minorHAnsi" w:hAnsiTheme="minorHAnsi"/>
        </w:rPr>
        <w:t>inclusion within space, a place, or limits</w:t>
      </w:r>
      <w:r w:rsidRPr="00BD7AB7">
        <w:rPr>
          <w:rFonts w:asciiTheme="minorHAnsi" w:hAnsiTheme="minorHAnsi"/>
          <w:sz w:val="16"/>
        </w:rPr>
        <w:t xml:space="preserve">): </w:t>
      </w:r>
      <w:r w:rsidRPr="00BD7AB7">
        <w:rPr>
          <w:rStyle w:val="TitleChar"/>
          <w:rFonts w:asciiTheme="minorHAnsi" w:hAnsiTheme="minorHAnsi"/>
        </w:rPr>
        <w:t>walking in the park</w:t>
      </w:r>
      <w:r w:rsidRPr="00BD7AB7">
        <w:rPr>
          <w:rFonts w:asciiTheme="minorHAnsi" w:hAnsiTheme="minorHAnsi"/>
          <w:sz w:val="16"/>
        </w:rPr>
        <w:t>.</w:t>
      </w:r>
    </w:p>
    <w:p w14:paraId="0D5F02E4" w14:textId="77777777" w:rsidR="00191A8C" w:rsidRPr="00BD7AB7" w:rsidRDefault="00191A8C" w:rsidP="00191A8C">
      <w:pPr>
        <w:rPr>
          <w:rFonts w:asciiTheme="minorHAnsi" w:hAnsiTheme="minorHAnsi"/>
          <w:sz w:val="12"/>
        </w:rPr>
      </w:pPr>
      <w:r w:rsidRPr="00BD7AB7">
        <w:rPr>
          <w:rFonts w:asciiTheme="minorHAnsi" w:hAnsiTheme="minorHAnsi"/>
          <w:sz w:val="12"/>
        </w:rPr>
        <w:t>2. (used to indicate inclusion within something abstract or immaterial): in politics; in the autumn.</w:t>
      </w:r>
    </w:p>
    <w:p w14:paraId="10FE99A8" w14:textId="77777777" w:rsidR="00191A8C" w:rsidRPr="00BD7AB7" w:rsidRDefault="00191A8C" w:rsidP="00191A8C">
      <w:pPr>
        <w:rPr>
          <w:rFonts w:asciiTheme="minorHAnsi" w:hAnsiTheme="minorHAnsi"/>
          <w:sz w:val="12"/>
        </w:rPr>
      </w:pPr>
      <w:r w:rsidRPr="00BD7AB7">
        <w:rPr>
          <w:rFonts w:asciiTheme="minorHAnsi" w:hAnsiTheme="minorHAnsi"/>
          <w:sz w:val="12"/>
        </w:rPr>
        <w:t>3. (used to indicate inclusion within or occurrence during a period or limit of time): in ancient times; a task done in ten minutes.</w:t>
      </w:r>
    </w:p>
    <w:p w14:paraId="125977AF" w14:textId="77777777" w:rsidR="00191A8C" w:rsidRPr="00BD7AB7" w:rsidRDefault="00191A8C" w:rsidP="00191A8C">
      <w:pPr>
        <w:rPr>
          <w:rFonts w:asciiTheme="minorHAnsi" w:hAnsiTheme="minorHAnsi"/>
          <w:sz w:val="12"/>
        </w:rPr>
      </w:pPr>
      <w:r w:rsidRPr="00BD7AB7">
        <w:rPr>
          <w:rFonts w:asciiTheme="minorHAnsi" w:hAnsiTheme="minorHAnsi"/>
          <w:sz w:val="12"/>
        </w:rPr>
        <w:t>4. (used to indicate limitation or qualification, as of situation, condition, relation, manner, action, etc.): to speak in a whisper; to be similar in appearance.</w:t>
      </w:r>
    </w:p>
    <w:p w14:paraId="0D512A27" w14:textId="77777777" w:rsidR="00191A8C" w:rsidRPr="00BD7AB7" w:rsidRDefault="00191A8C" w:rsidP="00191A8C">
      <w:pPr>
        <w:rPr>
          <w:rFonts w:asciiTheme="minorHAnsi" w:hAnsiTheme="minorHAnsi"/>
          <w:sz w:val="12"/>
        </w:rPr>
      </w:pPr>
      <w:r w:rsidRPr="00BD7AB7">
        <w:rPr>
          <w:rFonts w:asciiTheme="minorHAnsi" w:hAnsiTheme="minorHAnsi"/>
          <w:sz w:val="12"/>
        </w:rPr>
        <w:t>5. (used to indicate means): sketched in ink; spoken in French.</w:t>
      </w:r>
    </w:p>
    <w:p w14:paraId="7DCAC8C5" w14:textId="77777777" w:rsidR="00191A8C" w:rsidRPr="00BD7AB7" w:rsidRDefault="00191A8C" w:rsidP="00191A8C">
      <w:pPr>
        <w:rPr>
          <w:rFonts w:asciiTheme="minorHAnsi" w:hAnsiTheme="minorHAnsi"/>
          <w:sz w:val="12"/>
        </w:rPr>
      </w:pPr>
      <w:r w:rsidRPr="00BD7AB7">
        <w:rPr>
          <w:rFonts w:asciiTheme="minorHAnsi" w:hAnsiTheme="minorHAnsi"/>
          <w:sz w:val="12"/>
        </w:rPr>
        <w:t xml:space="preserve">6. (used to indicate motion or direction from outside to a point within) into: </w:t>
      </w:r>
      <w:proofErr w:type="gramStart"/>
      <w:r w:rsidRPr="00BD7AB7">
        <w:rPr>
          <w:rFonts w:asciiTheme="minorHAnsi" w:hAnsiTheme="minorHAnsi"/>
          <w:sz w:val="12"/>
        </w:rPr>
        <w:t>Let's</w:t>
      </w:r>
      <w:proofErr w:type="gramEnd"/>
      <w:r w:rsidRPr="00BD7AB7">
        <w:rPr>
          <w:rFonts w:asciiTheme="minorHAnsi" w:hAnsiTheme="minorHAnsi"/>
          <w:sz w:val="12"/>
        </w:rPr>
        <w:t xml:space="preserve"> go in the house.</w:t>
      </w:r>
    </w:p>
    <w:p w14:paraId="67852D04" w14:textId="77777777" w:rsidR="00191A8C" w:rsidRPr="00BD7AB7" w:rsidRDefault="00191A8C" w:rsidP="00191A8C">
      <w:pPr>
        <w:rPr>
          <w:rFonts w:asciiTheme="minorHAnsi" w:hAnsiTheme="minorHAnsi"/>
          <w:sz w:val="12"/>
        </w:rPr>
      </w:pPr>
      <w:r w:rsidRPr="00BD7AB7">
        <w:rPr>
          <w:rFonts w:asciiTheme="minorHAnsi" w:hAnsiTheme="minorHAnsi"/>
          <w:sz w:val="12"/>
        </w:rPr>
        <w:t>7. (used to indicate transition from one state to another): to break in half.</w:t>
      </w:r>
    </w:p>
    <w:p w14:paraId="7B1CF19A" w14:textId="77777777" w:rsidR="00191A8C" w:rsidRPr="00BD7AB7" w:rsidRDefault="00191A8C" w:rsidP="00191A8C">
      <w:pPr>
        <w:rPr>
          <w:rFonts w:asciiTheme="minorHAnsi" w:hAnsiTheme="minorHAnsi"/>
          <w:sz w:val="12"/>
        </w:rPr>
      </w:pPr>
      <w:r w:rsidRPr="00BD7AB7">
        <w:rPr>
          <w:rFonts w:asciiTheme="minorHAnsi" w:hAnsiTheme="minorHAnsi"/>
          <w:sz w:val="12"/>
        </w:rPr>
        <w:t>8. (used to indicate object or purpose): speaking in honor of the event.</w:t>
      </w:r>
    </w:p>
    <w:p w14:paraId="206DAA84" w14:textId="77777777" w:rsidR="00191A8C" w:rsidRDefault="00191A8C" w:rsidP="00191A8C">
      <w:pPr>
        <w:rPr>
          <w:rFonts w:asciiTheme="minorHAnsi" w:hAnsiTheme="minorHAnsi" w:cstheme="minorHAnsi"/>
        </w:rPr>
      </w:pPr>
    </w:p>
    <w:p w14:paraId="2A335050" w14:textId="77777777" w:rsidR="00191A8C" w:rsidRDefault="00191A8C" w:rsidP="00191A8C">
      <w:pPr>
        <w:pStyle w:val="Heading3"/>
      </w:pPr>
      <w:r>
        <w:t>Not completely within</w:t>
      </w:r>
    </w:p>
    <w:p w14:paraId="0D9CD60C" w14:textId="77777777" w:rsidR="00191A8C" w:rsidRDefault="00191A8C" w:rsidP="00191A8C"/>
    <w:p w14:paraId="54CC3AB0" w14:textId="77777777" w:rsidR="00191A8C" w:rsidRDefault="00191A8C" w:rsidP="00191A8C">
      <w:pPr>
        <w:pStyle w:val="Heading4"/>
      </w:pPr>
      <w:r>
        <w:t xml:space="preserve">In </w:t>
      </w:r>
      <w:proofErr w:type="gramStart"/>
      <w:r>
        <w:t>doesn’t</w:t>
      </w:r>
      <w:proofErr w:type="gramEnd"/>
      <w:r>
        <w:t xml:space="preserve"> require something to be </w:t>
      </w:r>
      <w:r>
        <w:rPr>
          <w:u w:val="single"/>
        </w:rPr>
        <w:t>completely</w:t>
      </w:r>
      <w:r>
        <w:t xml:space="preserve"> within</w:t>
      </w:r>
    </w:p>
    <w:p w14:paraId="39F451D9" w14:textId="77777777" w:rsidR="00191A8C" w:rsidRDefault="00191A8C" w:rsidP="00191A8C">
      <w:r w:rsidRPr="002F742B">
        <w:rPr>
          <w:rStyle w:val="Style13ptBold"/>
        </w:rPr>
        <w:t>Rader, 97</w:t>
      </w:r>
      <w:r>
        <w:t xml:space="preserve"> – US Circuit Judge for the Federal Circuit (Foster v. </w:t>
      </w:r>
      <w:proofErr w:type="spellStart"/>
      <w:r>
        <w:t>Hallco</w:t>
      </w:r>
      <w:proofErr w:type="spellEnd"/>
      <w:r>
        <w:t xml:space="preserve"> Mfg. Co., 1997 U.S. App. LEXIS 18989 (United States Court of Appeals for the Federal Circuit July 14, 1997, </w:t>
      </w:r>
      <w:proofErr w:type="gramStart"/>
      <w:r>
        <w:t>Decided )</w:t>
      </w:r>
      <w:proofErr w:type="gramEnd"/>
      <w:r>
        <w:t>.</w:t>
      </w:r>
    </w:p>
    <w:p w14:paraId="6CF4B87D" w14:textId="77777777" w:rsidR="00191A8C" w:rsidRPr="00FC7CDF" w:rsidRDefault="00191A8C" w:rsidP="00191A8C"/>
    <w:p w14:paraId="03567845" w14:textId="77777777" w:rsidR="00191A8C" w:rsidRDefault="00191A8C" w:rsidP="00191A8C">
      <w:r>
        <w:t xml:space="preserve">Next, the district court construed the claim language "in," "within," and "between." Each of these claim construction issues is </w:t>
      </w:r>
      <w:proofErr w:type="gramStart"/>
      <w:r>
        <w:t>similar to</w:t>
      </w:r>
      <w:proofErr w:type="gramEnd"/>
      <w:r>
        <w:t xml:space="preserve"> the interpretation of "between" discussed above in relation to claims 5 and 33-36 The district court construed these words more narrowly than required by the claim language and context. </w:t>
      </w:r>
      <w:r w:rsidRPr="00FC7CDF">
        <w:rPr>
          <w:rStyle w:val="StyleUnderline"/>
        </w:rPr>
        <w:t xml:space="preserve">The word "in" does not require that something be completely and continuously inside of something </w:t>
      </w:r>
      <w:r>
        <w:t>else. The word "within" does not require that something be completely and continuously within something else. Further, as discussed above in more detail, the word "between" does not require that something be completely and continuously between two things.</w:t>
      </w:r>
    </w:p>
    <w:p w14:paraId="27508F10" w14:textId="77777777" w:rsidR="00191A8C" w:rsidRPr="0030706C" w:rsidRDefault="00191A8C" w:rsidP="00191A8C"/>
    <w:p w14:paraId="3ADCDACB" w14:textId="7482EB95" w:rsidR="00191A8C" w:rsidRDefault="00191A8C" w:rsidP="00191A8C">
      <w:pPr>
        <w:pStyle w:val="Heading2"/>
      </w:pPr>
      <w:r>
        <w:t>the United States</w:t>
      </w:r>
    </w:p>
    <w:p w14:paraId="5D94ADA3" w14:textId="2BD61F75" w:rsidR="000C15AF" w:rsidRDefault="000C15AF" w:rsidP="000C15AF"/>
    <w:p w14:paraId="50818BCB" w14:textId="66FB97DF" w:rsidR="000C15AF" w:rsidRDefault="000C15AF" w:rsidP="000C15AF">
      <w:pPr>
        <w:pStyle w:val="Heading3"/>
      </w:pPr>
      <w:r>
        <w:t>Territory</w:t>
      </w:r>
    </w:p>
    <w:p w14:paraId="5CFE34AE" w14:textId="1838B567" w:rsidR="000C15AF" w:rsidRDefault="000C15AF" w:rsidP="000C15AF"/>
    <w:p w14:paraId="5293FC9F" w14:textId="2F7E4A53" w:rsidR="000C15AF" w:rsidRDefault="000C15AF" w:rsidP="000C15AF">
      <w:pPr>
        <w:pStyle w:val="Heading4"/>
      </w:pPr>
      <w:r>
        <w:t>The United States refers to sovereign territory, not sovereign jurisdiction</w:t>
      </w:r>
    </w:p>
    <w:p w14:paraId="3D93433A" w14:textId="77777777" w:rsidR="000C15AF" w:rsidRPr="00E66A7D" w:rsidRDefault="000C15AF" w:rsidP="000C15AF">
      <w:pPr>
        <w:rPr>
          <w:rStyle w:val="Style13ptBold"/>
          <w:rFonts w:asciiTheme="minorHAnsi" w:hAnsiTheme="minorHAnsi" w:cstheme="minorHAnsi"/>
        </w:rPr>
      </w:pPr>
      <w:r w:rsidRPr="00E66A7D">
        <w:rPr>
          <w:rStyle w:val="Style13ptBold"/>
          <w:rFonts w:asciiTheme="minorHAnsi" w:hAnsiTheme="minorHAnsi" w:cstheme="minorHAnsi"/>
        </w:rPr>
        <w:t>IJ 13</w:t>
      </w:r>
      <w:r w:rsidRPr="00E66A7D">
        <w:rPr>
          <w:rFonts w:asciiTheme="minorHAnsi" w:hAnsiTheme="minorHAnsi" w:cstheme="minorHAnsi"/>
        </w:rPr>
        <w:t xml:space="preserve"> – Immigration Judge, Houston</w:t>
      </w:r>
    </w:p>
    <w:p w14:paraId="5586E641" w14:textId="77777777" w:rsidR="000C15AF" w:rsidRPr="00E66A7D" w:rsidRDefault="000C15AF" w:rsidP="000C15AF">
      <w:pPr>
        <w:rPr>
          <w:rFonts w:asciiTheme="minorHAnsi" w:hAnsiTheme="minorHAnsi" w:cstheme="minorHAnsi"/>
        </w:rPr>
      </w:pPr>
      <w:r w:rsidRPr="00E66A7D">
        <w:rPr>
          <w:rFonts w:asciiTheme="minorHAnsi" w:hAnsiTheme="minorHAnsi" w:cstheme="minorHAnsi"/>
        </w:rPr>
        <w:t>MEMORANDUM AND DECISION OF THE IMMIGRATION JUDGE (</w:t>
      </w:r>
      <w:proofErr w:type="spellStart"/>
      <w:r w:rsidRPr="00E66A7D">
        <w:rPr>
          <w:rFonts w:asciiTheme="minorHAnsi" w:hAnsiTheme="minorHAnsi" w:cstheme="minorHAnsi"/>
        </w:rPr>
        <w:t>abbrev’d</w:t>
      </w:r>
      <w:proofErr w:type="spellEnd"/>
      <w:r w:rsidRPr="00E66A7D">
        <w:rPr>
          <w:rFonts w:asciiTheme="minorHAnsi" w:hAnsiTheme="minorHAnsi" w:cstheme="minorHAnsi"/>
        </w:rPr>
        <w:t xml:space="preserve"> “IJ” by the Court) of the US DOJ Executive Office for Immigration Review Immigration Court at Houston Service Processing Center in Houston, In the Matter of Jermaine Amani THOMAS, December 2013, via https://www.cocklelegalbriefs.com/wp-content/uploads/2016/01/32159-pdf-Crain.pdf</w:t>
      </w:r>
    </w:p>
    <w:p w14:paraId="333C31D1" w14:textId="77777777" w:rsidR="000C15AF" w:rsidRPr="00E66A7D" w:rsidRDefault="000C15AF" w:rsidP="000C15AF">
      <w:pPr>
        <w:rPr>
          <w:rFonts w:asciiTheme="minorHAnsi" w:hAnsiTheme="minorHAnsi" w:cstheme="minorHAnsi"/>
        </w:rPr>
      </w:pPr>
    </w:p>
    <w:p w14:paraId="274FEF7A" w14:textId="77777777" w:rsidR="000C15AF" w:rsidRPr="000C15AF" w:rsidRDefault="000C15AF" w:rsidP="000C15AF">
      <w:pPr>
        <w:rPr>
          <w:rFonts w:asciiTheme="minorHAnsi" w:hAnsiTheme="minorHAnsi" w:cstheme="minorHAnsi"/>
        </w:rPr>
      </w:pPr>
      <w:r w:rsidRPr="000C15AF">
        <w:rPr>
          <w:rStyle w:val="StyleUnderline"/>
          <w:rFonts w:asciiTheme="minorHAnsi" w:hAnsiTheme="minorHAnsi" w:cstheme="minorHAnsi"/>
        </w:rPr>
        <w:t>Respondent</w:t>
      </w:r>
      <w:r w:rsidRPr="000C15AF">
        <w:rPr>
          <w:rFonts w:asciiTheme="minorHAnsi" w:hAnsiTheme="minorHAnsi" w:cstheme="minorHAnsi"/>
        </w:rPr>
        <w:t xml:space="preserve"> </w:t>
      </w:r>
      <w:r w:rsidRPr="000C15AF">
        <w:rPr>
          <w:rStyle w:val="StyleUnderline"/>
          <w:rFonts w:asciiTheme="minorHAnsi" w:hAnsiTheme="minorHAnsi" w:cstheme="minorHAnsi"/>
        </w:rPr>
        <w:t>argues that his birth in a U.S. military hospital on a U.S. military base to a U.S. citizen</w:t>
      </w:r>
      <w:r w:rsidRPr="000C15AF">
        <w:rPr>
          <w:rFonts w:asciiTheme="minorHAnsi" w:hAnsiTheme="minorHAnsi" w:cstheme="minorHAnsi"/>
        </w:rPr>
        <w:t xml:space="preserve"> father </w:t>
      </w:r>
      <w:r w:rsidRPr="000C15AF">
        <w:rPr>
          <w:rStyle w:val="StyleUnderline"/>
          <w:rFonts w:asciiTheme="minorHAnsi" w:hAnsiTheme="minorHAnsi" w:cstheme="minorHAnsi"/>
        </w:rPr>
        <w:t xml:space="preserve">qualifies as birth </w:t>
      </w:r>
      <w:r w:rsidRPr="000C15AF">
        <w:rPr>
          <w:rStyle w:val="Emphasis"/>
          <w:rFonts w:asciiTheme="minorHAnsi" w:hAnsiTheme="minorHAnsi" w:cstheme="minorHAnsi"/>
        </w:rPr>
        <w:t>in the “United States</w:t>
      </w:r>
      <w:r w:rsidRPr="000C15AF">
        <w:rPr>
          <w:rFonts w:asciiTheme="minorHAnsi" w:hAnsiTheme="minorHAnsi" w:cstheme="minorHAnsi"/>
        </w:rPr>
        <w:t>,” rendering him a United States citizen at birth. Id at 9- 15.</w:t>
      </w:r>
    </w:p>
    <w:p w14:paraId="40A2D8E9" w14:textId="77777777" w:rsidR="000C15AF" w:rsidRPr="000C15AF" w:rsidRDefault="000C15AF" w:rsidP="000C15AF">
      <w:pPr>
        <w:rPr>
          <w:rStyle w:val="StyleUnderline"/>
          <w:rFonts w:asciiTheme="minorHAnsi" w:hAnsiTheme="minorHAnsi" w:cstheme="minorHAnsi"/>
        </w:rPr>
      </w:pPr>
      <w:r w:rsidRPr="000C15AF">
        <w:rPr>
          <w:rFonts w:asciiTheme="minorHAnsi" w:hAnsiTheme="minorHAnsi" w:cstheme="minorHAnsi"/>
        </w:rPr>
        <w:t xml:space="preserve">The Fourteenth Amendment of the U.S. Constitution and INA § 301(a) state that a person born in the United States, and subject to the jurisdiction thereof, is a national and citizen of the United States. U.S. Constitution, Amendment XIV; INA § 301(a). </w:t>
      </w:r>
      <w:r w:rsidRPr="000C15AF">
        <w:rPr>
          <w:rStyle w:val="StyleUnderline"/>
          <w:rFonts w:asciiTheme="minorHAnsi" w:hAnsiTheme="minorHAnsi" w:cstheme="minorHAnsi"/>
        </w:rPr>
        <w:t xml:space="preserve">According to </w:t>
      </w:r>
      <w:r w:rsidRPr="000C15AF">
        <w:rPr>
          <w:rStyle w:val="Emphasis"/>
          <w:rFonts w:asciiTheme="minorHAnsi" w:hAnsiTheme="minorHAnsi" w:cstheme="minorHAnsi"/>
        </w:rPr>
        <w:t>INA § 101(a)(38),</w:t>
      </w:r>
      <w:r w:rsidRPr="000C15AF">
        <w:rPr>
          <w:rFonts w:asciiTheme="minorHAnsi" w:hAnsiTheme="minorHAnsi" w:cstheme="minorHAnsi"/>
        </w:rPr>
        <w:t xml:space="preserve"> “</w:t>
      </w:r>
      <w:r w:rsidRPr="000C15AF">
        <w:rPr>
          <w:rStyle w:val="Emphasis"/>
          <w:rFonts w:asciiTheme="minorHAnsi" w:hAnsiTheme="minorHAnsi" w:cstheme="minorHAnsi"/>
        </w:rPr>
        <w:t>when used in a geographical sense</w:t>
      </w:r>
      <w:r w:rsidRPr="000C15AF">
        <w:rPr>
          <w:rFonts w:asciiTheme="minorHAnsi" w:hAnsiTheme="minorHAnsi" w:cstheme="minorHAnsi"/>
        </w:rPr>
        <w:t>, [‘</w:t>
      </w:r>
      <w:r w:rsidRPr="000C15AF">
        <w:rPr>
          <w:rStyle w:val="Emphasis"/>
          <w:rFonts w:asciiTheme="minorHAnsi" w:hAnsiTheme="minorHAnsi" w:cstheme="minorHAnsi"/>
        </w:rPr>
        <w:t>United States’</w:t>
      </w:r>
      <w:r w:rsidRPr="000C15AF">
        <w:rPr>
          <w:rFonts w:asciiTheme="minorHAnsi" w:hAnsiTheme="minorHAnsi" w:cstheme="minorHAnsi"/>
        </w:rPr>
        <w:t xml:space="preserve">] </w:t>
      </w:r>
      <w:r w:rsidRPr="000C15AF">
        <w:rPr>
          <w:rStyle w:val="Emphasis"/>
          <w:rFonts w:asciiTheme="minorHAnsi" w:hAnsiTheme="minorHAnsi" w:cstheme="minorHAnsi"/>
        </w:rPr>
        <w:t>means the continental United States, Alaska, Hawaii, Puerto Rico, Guam, and the Virgin Islands</w:t>
      </w:r>
      <w:r w:rsidRPr="000C15AF">
        <w:rPr>
          <w:rFonts w:asciiTheme="minorHAnsi" w:hAnsiTheme="minorHAnsi" w:cstheme="minorHAnsi"/>
        </w:rPr>
        <w:t xml:space="preserve"> of the United States, </w:t>
      </w:r>
      <w:r w:rsidRPr="000C15AF">
        <w:rPr>
          <w:rStyle w:val="Emphasis"/>
          <w:rFonts w:asciiTheme="minorHAnsi" w:hAnsiTheme="minorHAnsi" w:cstheme="minorHAnsi"/>
        </w:rPr>
        <w:t>and the</w:t>
      </w:r>
      <w:r w:rsidRPr="000C15AF">
        <w:rPr>
          <w:rFonts w:asciiTheme="minorHAnsi" w:hAnsiTheme="minorHAnsi" w:cstheme="minorHAnsi"/>
        </w:rPr>
        <w:t xml:space="preserve"> Commonwealth of the Northern </w:t>
      </w:r>
      <w:r w:rsidRPr="000C15AF">
        <w:rPr>
          <w:rStyle w:val="Emphasis"/>
          <w:rFonts w:asciiTheme="minorHAnsi" w:hAnsiTheme="minorHAnsi" w:cstheme="minorHAnsi"/>
        </w:rPr>
        <w:t>Mariana Islands</w:t>
      </w:r>
      <w:r w:rsidRPr="000C15AF">
        <w:rPr>
          <w:rStyle w:val="StyleUnderline"/>
          <w:rFonts w:asciiTheme="minorHAnsi" w:hAnsiTheme="minorHAnsi" w:cstheme="minorHAnsi"/>
        </w:rPr>
        <w:t>.” INA § 101(a)(38).</w:t>
      </w:r>
    </w:p>
    <w:p w14:paraId="42684853" w14:textId="77777777" w:rsidR="000C15AF" w:rsidRPr="000C15AF" w:rsidRDefault="000C15AF" w:rsidP="000C15AF">
      <w:pPr>
        <w:rPr>
          <w:rFonts w:asciiTheme="minorHAnsi" w:hAnsiTheme="minorHAnsi" w:cstheme="minorHAnsi"/>
        </w:rPr>
      </w:pPr>
      <w:r w:rsidRPr="000C15AF">
        <w:rPr>
          <w:rStyle w:val="StyleUnderline"/>
          <w:rFonts w:asciiTheme="minorHAnsi" w:hAnsiTheme="minorHAnsi" w:cstheme="minorHAnsi"/>
        </w:rPr>
        <w:t xml:space="preserve">Respondent was born </w:t>
      </w:r>
      <w:r w:rsidRPr="000C15AF">
        <w:rPr>
          <w:rStyle w:val="Emphasis"/>
          <w:rFonts w:asciiTheme="minorHAnsi" w:hAnsiTheme="minorHAnsi" w:cstheme="minorHAnsi"/>
        </w:rPr>
        <w:t>in Germany</w:t>
      </w:r>
      <w:r w:rsidRPr="000C15AF">
        <w:rPr>
          <w:rFonts w:asciiTheme="minorHAnsi" w:hAnsiTheme="minorHAnsi" w:cstheme="minorHAnsi"/>
        </w:rPr>
        <w:t xml:space="preserve">. </w:t>
      </w:r>
      <w:proofErr w:type="spellStart"/>
      <w:r w:rsidRPr="000C15AF">
        <w:rPr>
          <w:rFonts w:asciiTheme="minorHAnsi" w:hAnsiTheme="minorHAnsi" w:cstheme="minorHAnsi"/>
        </w:rPr>
        <w:t>Exh</w:t>
      </w:r>
      <w:proofErr w:type="spellEnd"/>
      <w:r w:rsidRPr="000C15AF">
        <w:rPr>
          <w:rFonts w:asciiTheme="minorHAnsi" w:hAnsiTheme="minorHAnsi" w:cstheme="minorHAnsi"/>
        </w:rPr>
        <w:t xml:space="preserve"> 7. </w:t>
      </w:r>
      <w:r w:rsidRPr="000C15AF">
        <w:rPr>
          <w:rStyle w:val="StyleUnderline"/>
          <w:rFonts w:asciiTheme="minorHAnsi" w:hAnsiTheme="minorHAnsi" w:cstheme="minorHAnsi"/>
        </w:rPr>
        <w:t>Based</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on a </w:t>
      </w:r>
      <w:r w:rsidRPr="000C15AF">
        <w:rPr>
          <w:rStyle w:val="Emphasis"/>
          <w:rFonts w:asciiTheme="minorHAnsi" w:hAnsiTheme="minorHAnsi" w:cstheme="minorHAnsi"/>
        </w:rPr>
        <w:t>straightforward reading</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of the </w:t>
      </w:r>
      <w:r w:rsidRPr="000C15AF">
        <w:rPr>
          <w:rStyle w:val="Emphasis"/>
          <w:rFonts w:asciiTheme="minorHAnsi" w:hAnsiTheme="minorHAnsi" w:cstheme="minorHAnsi"/>
        </w:rPr>
        <w:t>statutory definition of “United States</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Respondent was </w:t>
      </w:r>
      <w:r w:rsidRPr="000C15AF">
        <w:rPr>
          <w:rStyle w:val="Emphasis"/>
          <w:rFonts w:asciiTheme="minorHAnsi" w:hAnsiTheme="minorHAnsi" w:cstheme="minorHAnsi"/>
        </w:rPr>
        <w:t>not</w:t>
      </w:r>
      <w:r w:rsidRPr="000C15AF">
        <w:rPr>
          <w:rFonts w:asciiTheme="minorHAnsi" w:hAnsiTheme="minorHAnsi" w:cstheme="minorHAnsi"/>
        </w:rPr>
        <w:t xml:space="preserve"> born </w:t>
      </w:r>
      <w:r w:rsidRPr="000C15AF">
        <w:rPr>
          <w:rStyle w:val="Emphasis"/>
          <w:rFonts w:asciiTheme="minorHAnsi" w:hAnsiTheme="minorHAnsi" w:cstheme="minorHAnsi"/>
        </w:rPr>
        <w:t>in</w:t>
      </w:r>
      <w:r w:rsidRPr="000C15AF">
        <w:rPr>
          <w:rFonts w:asciiTheme="minorHAnsi" w:hAnsiTheme="minorHAnsi" w:cstheme="minorHAnsi"/>
        </w:rPr>
        <w:t xml:space="preserve"> </w:t>
      </w:r>
      <w:r w:rsidRPr="000C15AF">
        <w:rPr>
          <w:rStyle w:val="StyleUnderline"/>
          <w:rFonts w:asciiTheme="minorHAnsi" w:hAnsiTheme="minorHAnsi" w:cstheme="minorHAnsi"/>
        </w:rPr>
        <w:t>the United States</w:t>
      </w:r>
      <w:r w:rsidRPr="000C15AF">
        <w:rPr>
          <w:rFonts w:asciiTheme="minorHAnsi" w:hAnsiTheme="minorHAnsi" w:cstheme="minorHAnsi"/>
        </w:rPr>
        <w:t xml:space="preserve">, and therefore, is not a United States national or citizen by his location of birth. </w:t>
      </w:r>
      <w:r w:rsidRPr="000C15AF">
        <w:rPr>
          <w:rStyle w:val="StyleUnderline"/>
          <w:rFonts w:asciiTheme="minorHAnsi" w:hAnsiTheme="minorHAnsi" w:cstheme="minorHAnsi"/>
        </w:rPr>
        <w:t xml:space="preserve">Moreover, the U.S. </w:t>
      </w:r>
      <w:r w:rsidRPr="000C15AF">
        <w:rPr>
          <w:rStyle w:val="Emphasis"/>
          <w:rFonts w:asciiTheme="minorHAnsi" w:hAnsiTheme="minorHAnsi" w:cstheme="minorHAnsi"/>
        </w:rPr>
        <w:t>Department of State Foreign Affairs Manual</w:t>
      </w:r>
      <w:r w:rsidRPr="000C15AF">
        <w:rPr>
          <w:rFonts w:asciiTheme="minorHAnsi" w:hAnsiTheme="minorHAnsi" w:cstheme="minorHAnsi"/>
        </w:rPr>
        <w:t xml:space="preserve"> </w:t>
      </w:r>
      <w:r w:rsidRPr="000C15AF">
        <w:rPr>
          <w:rStyle w:val="Emphasis"/>
          <w:rFonts w:asciiTheme="minorHAnsi" w:hAnsiTheme="minorHAnsi" w:cstheme="minorHAnsi"/>
        </w:rPr>
        <w:t>states</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that </w:t>
      </w:r>
      <w:r w:rsidRPr="000C15AF">
        <w:rPr>
          <w:rStyle w:val="Emphasis"/>
          <w:rFonts w:asciiTheme="minorHAnsi" w:hAnsiTheme="minorHAnsi" w:cstheme="minorHAnsi"/>
        </w:rPr>
        <w:t>military installations are not part of the “United States</w:t>
      </w:r>
      <w:r w:rsidRPr="000C15AF">
        <w:rPr>
          <w:rFonts w:asciiTheme="minorHAnsi" w:hAnsiTheme="minorHAnsi" w:cstheme="minorHAnsi"/>
        </w:rPr>
        <w:t>” within the meaning of the Fourteenth Amendment</w:t>
      </w:r>
      <w:r w:rsidRPr="000C15AF">
        <w:rPr>
          <w:rStyle w:val="StyleUnderline"/>
          <w:rFonts w:asciiTheme="minorHAnsi" w:hAnsiTheme="minorHAnsi" w:cstheme="minorHAnsi"/>
        </w:rPr>
        <w:t>:</w:t>
      </w:r>
    </w:p>
    <w:p w14:paraId="35AB5E49" w14:textId="77777777" w:rsidR="000C15AF" w:rsidRPr="000C15AF" w:rsidRDefault="000C15AF" w:rsidP="000C15AF">
      <w:pPr>
        <w:rPr>
          <w:rFonts w:asciiTheme="minorHAnsi" w:hAnsiTheme="minorHAnsi" w:cstheme="minorHAnsi"/>
        </w:rPr>
      </w:pPr>
      <w:r w:rsidRPr="000C15AF">
        <w:rPr>
          <w:rStyle w:val="Emphasis"/>
          <w:rFonts w:asciiTheme="minorHAnsi" w:hAnsiTheme="minorHAnsi" w:cstheme="minorHAnsi"/>
        </w:rPr>
        <w:t>Despite widespread popular belief</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U.S. military installations </w:t>
      </w:r>
      <w:r w:rsidRPr="000C15AF">
        <w:rPr>
          <w:rStyle w:val="Emphasis"/>
          <w:rFonts w:asciiTheme="minorHAnsi" w:hAnsiTheme="minorHAnsi" w:cstheme="minorHAnsi"/>
        </w:rPr>
        <w:t>abroad</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and U.S. diplomatic or consular facilities abroad </w:t>
      </w:r>
      <w:r w:rsidRPr="000C15AF">
        <w:rPr>
          <w:rStyle w:val="Emphasis"/>
          <w:rFonts w:asciiTheme="minorHAnsi" w:hAnsiTheme="minorHAnsi" w:cstheme="minorHAnsi"/>
        </w:rPr>
        <w:t>are not part of the United States</w:t>
      </w:r>
      <w:r w:rsidRPr="000C15AF">
        <w:rPr>
          <w:rFonts w:asciiTheme="minorHAnsi" w:hAnsiTheme="minorHAnsi" w:cstheme="minorHAnsi"/>
        </w:rPr>
        <w:t xml:space="preserve"> within the meaning of the 14th Amendment. </w:t>
      </w:r>
      <w:r w:rsidRPr="000C15AF">
        <w:rPr>
          <w:rStyle w:val="StyleUnderline"/>
          <w:rFonts w:asciiTheme="minorHAnsi" w:hAnsiTheme="minorHAnsi" w:cstheme="minorHAnsi"/>
        </w:rPr>
        <w:t>A child</w:t>
      </w:r>
      <w:r w:rsidRPr="000C15AF">
        <w:rPr>
          <w:rFonts w:asciiTheme="minorHAnsi" w:hAnsiTheme="minorHAnsi" w:cstheme="minorHAnsi"/>
        </w:rPr>
        <w:t xml:space="preserve"> born </w:t>
      </w:r>
      <w:r w:rsidRPr="000C15AF">
        <w:rPr>
          <w:rStyle w:val="StyleUnderline"/>
          <w:rFonts w:asciiTheme="minorHAnsi" w:hAnsiTheme="minorHAnsi" w:cstheme="minorHAnsi"/>
        </w:rPr>
        <w:t xml:space="preserve">on the premises of such a facility </w:t>
      </w:r>
      <w:r w:rsidRPr="000C15AF">
        <w:rPr>
          <w:rStyle w:val="Emphasis"/>
          <w:rFonts w:asciiTheme="minorHAnsi" w:hAnsiTheme="minorHAnsi" w:cstheme="minorHAnsi"/>
        </w:rPr>
        <w:t>is not</w:t>
      </w:r>
      <w:r w:rsidRPr="000C15AF">
        <w:rPr>
          <w:rFonts w:asciiTheme="minorHAnsi" w:hAnsiTheme="minorHAnsi" w:cstheme="minorHAnsi"/>
        </w:rPr>
        <w:t xml:space="preserve"> born </w:t>
      </w:r>
      <w:r w:rsidRPr="000C15AF">
        <w:rPr>
          <w:rStyle w:val="Emphasis"/>
          <w:rFonts w:asciiTheme="minorHAnsi" w:hAnsiTheme="minorHAnsi" w:cstheme="minorHAnsi"/>
        </w:rPr>
        <w:t>in</w:t>
      </w:r>
      <w:r w:rsidRPr="000C15AF">
        <w:rPr>
          <w:rFonts w:asciiTheme="minorHAnsi" w:hAnsiTheme="minorHAnsi" w:cstheme="minorHAnsi"/>
        </w:rPr>
        <w:t xml:space="preserve"> </w:t>
      </w:r>
      <w:r w:rsidRPr="000C15AF">
        <w:rPr>
          <w:rStyle w:val="StyleUnderline"/>
          <w:rFonts w:asciiTheme="minorHAnsi" w:hAnsiTheme="minorHAnsi" w:cstheme="minorHAnsi"/>
        </w:rPr>
        <w:t>the United States</w:t>
      </w:r>
      <w:r w:rsidRPr="000C15AF">
        <w:rPr>
          <w:rFonts w:asciiTheme="minorHAnsi" w:hAnsiTheme="minorHAnsi" w:cstheme="minorHAnsi"/>
        </w:rPr>
        <w:t xml:space="preserve"> and does not acquire U.S. citizenship by reason of birth.</w:t>
      </w:r>
    </w:p>
    <w:p w14:paraId="0A4CF0F6" w14:textId="77777777" w:rsidR="000C15AF" w:rsidRPr="000C15AF" w:rsidRDefault="000C15AF" w:rsidP="000C15AF">
      <w:pPr>
        <w:rPr>
          <w:rFonts w:asciiTheme="minorHAnsi" w:hAnsiTheme="minorHAnsi" w:cstheme="minorHAnsi"/>
          <w:sz w:val="4"/>
          <w:szCs w:val="4"/>
        </w:rPr>
      </w:pPr>
      <w:proofErr w:type="spellStart"/>
      <w:r w:rsidRPr="000C15AF">
        <w:rPr>
          <w:rFonts w:asciiTheme="minorHAnsi" w:hAnsiTheme="minorHAnsi" w:cstheme="minorHAnsi"/>
          <w:sz w:val="4"/>
          <w:szCs w:val="4"/>
        </w:rPr>
        <w:t>Exh</w:t>
      </w:r>
      <w:proofErr w:type="spellEnd"/>
      <w:r w:rsidRPr="000C15AF">
        <w:rPr>
          <w:rFonts w:asciiTheme="minorHAnsi" w:hAnsiTheme="minorHAnsi" w:cstheme="minorHAnsi"/>
          <w:sz w:val="4"/>
          <w:szCs w:val="4"/>
        </w:rPr>
        <w:t>. 27 at 63. Respondent asserts that the term “military installation” is a general description, not including military hospitals. Respondent’s Memorandum at 14-15. According to an article submitted by DHS, the term “military installation” is defined to include:</w:t>
      </w:r>
    </w:p>
    <w:p w14:paraId="44C4CA0F" w14:textId="77777777" w:rsidR="000C15AF" w:rsidRPr="000C15AF" w:rsidRDefault="000C15AF" w:rsidP="000C15AF">
      <w:pPr>
        <w:rPr>
          <w:rFonts w:asciiTheme="minorHAnsi" w:hAnsiTheme="minorHAnsi" w:cstheme="minorHAnsi"/>
          <w:sz w:val="4"/>
          <w:szCs w:val="4"/>
        </w:rPr>
      </w:pPr>
      <w:r w:rsidRPr="000C15AF">
        <w:rPr>
          <w:rFonts w:asciiTheme="minorHAnsi" w:hAnsiTheme="minorHAnsi" w:cstheme="minorHAnsi"/>
          <w:sz w:val="4"/>
          <w:szCs w:val="4"/>
        </w:rPr>
        <w:t>A base, camp, post, station, yard, center, homeport facility or any ship, or any other activity under the jurisdiction of the department, agency, or other instrumentality of the Department of Defense, including a leased facility, except that such term shall not include any facility used primarily for civil works, rivers and harbor projects, or flood control projects.</w:t>
      </w:r>
    </w:p>
    <w:p w14:paraId="4C88803C" w14:textId="77777777" w:rsidR="000C15AF" w:rsidRPr="000C15AF" w:rsidRDefault="000C15AF" w:rsidP="000C15AF">
      <w:pPr>
        <w:rPr>
          <w:rFonts w:asciiTheme="minorHAnsi" w:hAnsiTheme="minorHAnsi" w:cstheme="minorHAnsi"/>
          <w:sz w:val="4"/>
          <w:szCs w:val="4"/>
        </w:rPr>
      </w:pPr>
      <w:proofErr w:type="spellStart"/>
      <w:r w:rsidRPr="000C15AF">
        <w:rPr>
          <w:rFonts w:asciiTheme="minorHAnsi" w:hAnsiTheme="minorHAnsi" w:cstheme="minorHAnsi"/>
          <w:sz w:val="4"/>
          <w:szCs w:val="4"/>
        </w:rPr>
        <w:t>Exh</w:t>
      </w:r>
      <w:proofErr w:type="spellEnd"/>
      <w:r w:rsidRPr="000C15AF">
        <w:rPr>
          <w:rFonts w:asciiTheme="minorHAnsi" w:hAnsiTheme="minorHAnsi" w:cstheme="minorHAnsi"/>
          <w:sz w:val="4"/>
          <w:szCs w:val="4"/>
        </w:rPr>
        <w:t>. 36. Respondent concedes that the hospital in which he was born was staffed by U.S. military personnel, and that the U.S. military exercised control over the hospital. Respondent’s Memorandum at 12. Consequently, the Court finds that the military hospital fell under the jurisdiction of the Department of Defense, and that the military hospital is included in the term “military installation” used in the Foreign Affairs Manual. Therefore, Respondent’s birth in a U.S. military hospital on a U.S. military base abroad does not equate to birth in the United States.</w:t>
      </w:r>
    </w:p>
    <w:p w14:paraId="2BAC4F05" w14:textId="77777777" w:rsidR="000C15AF" w:rsidRPr="000C15AF" w:rsidRDefault="000C15AF" w:rsidP="000C15AF">
      <w:pPr>
        <w:rPr>
          <w:rFonts w:asciiTheme="minorHAnsi" w:hAnsiTheme="minorHAnsi" w:cstheme="minorHAnsi"/>
          <w:sz w:val="4"/>
          <w:szCs w:val="4"/>
        </w:rPr>
      </w:pPr>
      <w:r w:rsidRPr="000C15AF">
        <w:rPr>
          <w:rFonts w:asciiTheme="minorHAnsi" w:hAnsiTheme="minorHAnsi" w:cstheme="minorHAnsi"/>
          <w:sz w:val="4"/>
          <w:szCs w:val="4"/>
        </w:rPr>
        <w:t xml:space="preserve">The Court also observes that the U.S. Department of State Foreign Affairs Manual discusses the process for certifying the U.S. citizenship of a person born abroad to a U.S. citizen parent. According to the Foreign Affairs Manual, a “Consular Report of Birth Abroad of a Citizen of the United States of America” (“Report of Birth Abroad”) is a formal document certifying the acquisition of U.S. citizenship at birth by a person born abroad to a U.S. citizen parent, and “establishes a ‘prima facie case’ of U.S. citizenship.” </w:t>
      </w:r>
      <w:proofErr w:type="spellStart"/>
      <w:r w:rsidRPr="000C15AF">
        <w:rPr>
          <w:rFonts w:asciiTheme="minorHAnsi" w:hAnsiTheme="minorHAnsi" w:cstheme="minorHAnsi"/>
          <w:sz w:val="4"/>
          <w:szCs w:val="4"/>
        </w:rPr>
        <w:t>Exh</w:t>
      </w:r>
      <w:proofErr w:type="spellEnd"/>
      <w:r w:rsidRPr="000C15AF">
        <w:rPr>
          <w:rFonts w:asciiTheme="minorHAnsi" w:hAnsiTheme="minorHAnsi" w:cstheme="minorHAnsi"/>
          <w:sz w:val="4"/>
          <w:szCs w:val="4"/>
        </w:rPr>
        <w:t xml:space="preserve">. 27 at 71. A Report of Birth Abroad may be issued App. 39 upon submission of form DS-2029, “Application for Consular Report of Birth Abroad of a Citizen of the United States of America,” together with certain evidence, most importantly, “evidence of the U.S. citizen parent(s)’ physical presence or residence in the United States prior to the birth of the child.” </w:t>
      </w:r>
      <w:proofErr w:type="spellStart"/>
      <w:r w:rsidRPr="000C15AF">
        <w:rPr>
          <w:rFonts w:asciiTheme="minorHAnsi" w:hAnsiTheme="minorHAnsi" w:cstheme="minorHAnsi"/>
          <w:sz w:val="4"/>
          <w:szCs w:val="4"/>
        </w:rPr>
        <w:t>Exh</w:t>
      </w:r>
      <w:proofErr w:type="spellEnd"/>
      <w:r w:rsidRPr="000C15AF">
        <w:rPr>
          <w:rFonts w:asciiTheme="minorHAnsi" w:hAnsiTheme="minorHAnsi" w:cstheme="minorHAnsi"/>
          <w:sz w:val="4"/>
          <w:szCs w:val="4"/>
        </w:rPr>
        <w:t>. 35. The instructions for the application specifically state that in the case of children born in U.S. military hospitals, the application must be signed before a designated military official. The Court finds this to be further evidence that children born in U.S. military hospitals abroad do not automatically acquire United States citizenship. Such children must acquire United States citizenship by fulfilling other criteria.</w:t>
      </w:r>
    </w:p>
    <w:p w14:paraId="0C6048C3" w14:textId="77777777" w:rsidR="000C15AF" w:rsidRPr="000C15AF" w:rsidRDefault="000C15AF" w:rsidP="000C15AF">
      <w:pPr>
        <w:rPr>
          <w:rFonts w:asciiTheme="minorHAnsi" w:hAnsiTheme="minorHAnsi" w:cstheme="minorHAnsi"/>
          <w:sz w:val="4"/>
          <w:szCs w:val="4"/>
        </w:rPr>
      </w:pPr>
      <w:r w:rsidRPr="000C15AF">
        <w:rPr>
          <w:rFonts w:asciiTheme="minorHAnsi" w:hAnsiTheme="minorHAnsi" w:cstheme="minorHAnsi"/>
          <w:sz w:val="4"/>
          <w:szCs w:val="4"/>
        </w:rPr>
        <w:t xml:space="preserve">Respondent argues that the submission of a Report of Birth Abroad is not required to confer citizenship at birth, and cites, as an example, to U.S. Senator John McCain, who was born on August 29, 1936, on a U.S. military base in the Panama Canal Zone to U.S. citizen parents. Respondent’s Memorandum at 6-9, 15 n.4. Respondent argues, essentially, that because Senator McCain is a United States citizen </w:t>
      </w:r>
      <w:proofErr w:type="gramStart"/>
      <w:r w:rsidRPr="000C15AF">
        <w:rPr>
          <w:rFonts w:asciiTheme="minorHAnsi" w:hAnsiTheme="minorHAnsi" w:cstheme="minorHAnsi"/>
          <w:sz w:val="4"/>
          <w:szCs w:val="4"/>
        </w:rPr>
        <w:t>despite the fact that</w:t>
      </w:r>
      <w:proofErr w:type="gramEnd"/>
      <w:r w:rsidRPr="000C15AF">
        <w:rPr>
          <w:rFonts w:asciiTheme="minorHAnsi" w:hAnsiTheme="minorHAnsi" w:cstheme="minorHAnsi"/>
          <w:sz w:val="4"/>
          <w:szCs w:val="4"/>
        </w:rPr>
        <w:t xml:space="preserve"> his parents did not apply for a Report of Birth Abroad, the absence of this document in Respondent’s case has no legal consequence. Id at 15.</w:t>
      </w:r>
    </w:p>
    <w:p w14:paraId="64D4216D" w14:textId="77777777" w:rsidR="000C15AF" w:rsidRPr="000C15AF" w:rsidRDefault="000C15AF" w:rsidP="000C15AF">
      <w:pPr>
        <w:rPr>
          <w:rFonts w:asciiTheme="minorHAnsi" w:hAnsiTheme="minorHAnsi" w:cstheme="minorHAnsi"/>
          <w:sz w:val="4"/>
          <w:szCs w:val="4"/>
        </w:rPr>
      </w:pPr>
      <w:r w:rsidRPr="000C15AF">
        <w:rPr>
          <w:rFonts w:asciiTheme="minorHAnsi" w:hAnsiTheme="minorHAnsi" w:cstheme="minorHAnsi"/>
          <w:sz w:val="4"/>
          <w:szCs w:val="4"/>
        </w:rPr>
        <w:t>The Court does not rely on the mere existence of the State Department’s Report of Birth Abroad, a ministerial document, for the proposition that the Report itself grants citizenship or that its absence necessarily indicates a lack of citizenship. Rather, the App. 40 Court considers the instructions accompanying the Report of Birth Abroad as somewhat probative of whether children born in military hospitals abroad are U.S. citizens by virtue of the location of their birth. The Court agrees that a foreign-born person may be a citizen regardless of whether his parents filed an application for a Report of Birth Abroad.</w:t>
      </w:r>
    </w:p>
    <w:p w14:paraId="39134277" w14:textId="77777777" w:rsidR="000C15AF" w:rsidRPr="000C15AF" w:rsidRDefault="000C15AF" w:rsidP="000C15AF">
      <w:pPr>
        <w:rPr>
          <w:rFonts w:asciiTheme="minorHAnsi" w:hAnsiTheme="minorHAnsi" w:cstheme="minorHAnsi"/>
          <w:sz w:val="4"/>
          <w:szCs w:val="4"/>
        </w:rPr>
      </w:pPr>
      <w:proofErr w:type="gramStart"/>
      <w:r w:rsidRPr="000C15AF">
        <w:rPr>
          <w:rFonts w:asciiTheme="minorHAnsi" w:hAnsiTheme="minorHAnsi" w:cstheme="minorHAnsi"/>
          <w:sz w:val="4"/>
          <w:szCs w:val="4"/>
        </w:rPr>
        <w:t>In regard to</w:t>
      </w:r>
      <w:proofErr w:type="gramEnd"/>
      <w:r w:rsidRPr="000C15AF">
        <w:rPr>
          <w:rFonts w:asciiTheme="minorHAnsi" w:hAnsiTheme="minorHAnsi" w:cstheme="minorHAnsi"/>
          <w:sz w:val="4"/>
          <w:szCs w:val="4"/>
        </w:rPr>
        <w:t xml:space="preserve"> the analogy to Senator McCain, the Court observes that the legal basis for Senator McCain’s citizenship is different from Respondent’s. Senator McCain was born to two U.S. citizen parents,1 and consequently acquired United States citizenship pursuant to INA § 301(c). Additionally, at the time of Senator McCain’s birth, INA § 303(a) specifically granted citizenship at birth to children born in the Panama Canal Zone to a U.S. citizen parent. Respondent was not born to two U.S. citizen </w:t>
      </w:r>
      <w:proofErr w:type="gramStart"/>
      <w:r w:rsidRPr="000C15AF">
        <w:rPr>
          <w:rFonts w:asciiTheme="minorHAnsi" w:hAnsiTheme="minorHAnsi" w:cstheme="minorHAnsi"/>
          <w:sz w:val="4"/>
          <w:szCs w:val="4"/>
        </w:rPr>
        <w:t>parents</w:t>
      </w:r>
      <w:proofErr w:type="gramEnd"/>
      <w:r w:rsidRPr="000C15AF">
        <w:rPr>
          <w:rFonts w:asciiTheme="minorHAnsi" w:hAnsiTheme="minorHAnsi" w:cstheme="minorHAnsi"/>
          <w:sz w:val="4"/>
          <w:szCs w:val="4"/>
        </w:rPr>
        <w:t xml:space="preserve"> and he was not statutorily granted citizenship at birth by virtue of his birth in Germany.</w:t>
      </w:r>
    </w:p>
    <w:p w14:paraId="32E9B057" w14:textId="77777777" w:rsidR="000C15AF" w:rsidRPr="000C15AF" w:rsidRDefault="000C15AF" w:rsidP="000C15AF">
      <w:pPr>
        <w:rPr>
          <w:rFonts w:asciiTheme="minorHAnsi" w:hAnsiTheme="minorHAnsi" w:cstheme="minorHAnsi"/>
        </w:rPr>
      </w:pPr>
      <w:r w:rsidRPr="000C15AF">
        <w:rPr>
          <w:rStyle w:val="StyleUnderline"/>
          <w:rFonts w:asciiTheme="minorHAnsi" w:hAnsiTheme="minorHAnsi" w:cstheme="minorHAnsi"/>
        </w:rPr>
        <w:t>Respondent</w:t>
      </w:r>
      <w:r w:rsidRPr="000C15AF">
        <w:rPr>
          <w:rFonts w:asciiTheme="minorHAnsi" w:hAnsiTheme="minorHAnsi" w:cstheme="minorHAnsi"/>
        </w:rPr>
        <w:t xml:space="preserve"> also </w:t>
      </w:r>
      <w:r w:rsidRPr="000C15AF">
        <w:rPr>
          <w:rStyle w:val="StyleUnderline"/>
          <w:rFonts w:asciiTheme="minorHAnsi" w:hAnsiTheme="minorHAnsi" w:cstheme="minorHAnsi"/>
        </w:rPr>
        <w:t xml:space="preserve">asserts that </w:t>
      </w:r>
      <w:r w:rsidRPr="000C15AF">
        <w:rPr>
          <w:rStyle w:val="Emphasis"/>
          <w:rFonts w:asciiTheme="minorHAnsi" w:hAnsiTheme="minorHAnsi" w:cstheme="minorHAnsi"/>
        </w:rPr>
        <w:t>because the U.S. had sovereign control</w:t>
      </w:r>
      <w:r w:rsidRPr="000C15AF">
        <w:rPr>
          <w:rFonts w:asciiTheme="minorHAnsi" w:hAnsiTheme="minorHAnsi" w:cstheme="minorHAnsi"/>
        </w:rPr>
        <w:t xml:space="preserve"> over the military hospital in which he was born, </w:t>
      </w:r>
      <w:r w:rsidRPr="000C15AF">
        <w:rPr>
          <w:rStyle w:val="StyleUnderline"/>
          <w:rFonts w:asciiTheme="minorHAnsi" w:hAnsiTheme="minorHAnsi" w:cstheme="minorHAnsi"/>
        </w:rPr>
        <w:t>the military hospital was</w:t>
      </w:r>
      <w:r w:rsidRPr="000C15AF">
        <w:rPr>
          <w:rFonts w:asciiTheme="minorHAnsi" w:hAnsiTheme="minorHAnsi" w:cstheme="minorHAnsi"/>
        </w:rPr>
        <w:t xml:space="preserve"> </w:t>
      </w:r>
      <w:r w:rsidRPr="000C15AF">
        <w:rPr>
          <w:rStyle w:val="Emphasis"/>
          <w:rFonts w:asciiTheme="minorHAnsi" w:hAnsiTheme="minorHAnsi" w:cstheme="minorHAnsi"/>
        </w:rPr>
        <w:t>part of the U.S.</w:t>
      </w:r>
      <w:r w:rsidRPr="000C15AF">
        <w:rPr>
          <w:rFonts w:asciiTheme="minorHAnsi" w:hAnsiTheme="minorHAnsi" w:cstheme="minorHAnsi"/>
        </w:rPr>
        <w:t>, and, therefore, he was automatically a United States citizen at birth. Respondent’s Memorandum at 11-12. Respondent notes that the hospital is staffed by U.S. military members. Id. at 12. The Amicus brief further observes that the hospital performed a circumcision on Respondent, a surgery which the German population allegedly disapproves of, and that the form explaining the circumcision procedure was written in American English. Amicus Curiae Brief in Support of Respondent’s Claim to Citizenship at Birth at 7-8 (Nov. 21, 2013).</w:t>
      </w:r>
    </w:p>
    <w:p w14:paraId="4A1EBCAA" w14:textId="77777777" w:rsidR="000C15AF" w:rsidRPr="00E66A7D" w:rsidRDefault="000C15AF" w:rsidP="000C15AF">
      <w:pPr>
        <w:rPr>
          <w:rStyle w:val="Emphasis"/>
          <w:rFonts w:asciiTheme="minorHAnsi" w:hAnsiTheme="minorHAnsi" w:cstheme="minorHAnsi"/>
        </w:rPr>
      </w:pPr>
      <w:r w:rsidRPr="000C15AF">
        <w:rPr>
          <w:rFonts w:asciiTheme="minorHAnsi" w:hAnsiTheme="minorHAnsi" w:cstheme="minorHAnsi"/>
        </w:rPr>
        <w:t xml:space="preserve">In support of his argument that sovereign control of the military hospital renders the military hospital part of the United States, Respondent cites to Boumediene v. Bush, 553 U.S. 723 (2008) (holding that prisoners at the U.S. detention facility in Guantanamo Bay have the right to habeas corpus review, in part because the U.S. exerts de facto sovereignty over the detention facility), and Reid v. Covert, 354 U.S. 1, 19 (1957) (holding that U.S. citizen civilians living on military bases abroad are entitled to the constitutional safeguards of a civil trial, and that the Uniform Code of Military Justice does not apply to limit the rights of U.S. citizen civilians living on U.S. military bases abroad). Respondent’s Memorandum at 9-12. However, Boumediene and Reid are not controlling, as they considered entirely different questions than those present before this Court. Boumediene and Reid involved the right to habeas corpus review and the right to the procedural safeguards of a civil trial, not citizenship. Furthermore, although the U.S. did exert some level of control over the military hospital, Germany retained de jure sovereignty, which, in the immigration context, is App. 42 especially significant. The Court also observes that the Third Circuit, in an unpublished decision, rejected reliance on Boumediene for the proposition that birth on the U.S. military installation at Guantanamo Bay confers U.S. citizenship, finding it relevant that Cuba retains de jure sovereignty over Guantanamo Bay. Williams v. Attorney General, 2012 WL 120150 at *152 (3rd Cir. 2012). Germanely, the Third Circuit also relied on the Department of State Foreign Affairs Manual, which, again, states that military installations are not part of the United States within the meaning of the Fourteenth Amendment. Id.; </w:t>
      </w:r>
      <w:proofErr w:type="spellStart"/>
      <w:r w:rsidRPr="000C15AF">
        <w:rPr>
          <w:rFonts w:asciiTheme="minorHAnsi" w:hAnsiTheme="minorHAnsi" w:cstheme="minorHAnsi"/>
        </w:rPr>
        <w:t>Exh</w:t>
      </w:r>
      <w:proofErr w:type="spellEnd"/>
      <w:r w:rsidRPr="000C15AF">
        <w:rPr>
          <w:rFonts w:asciiTheme="minorHAnsi" w:hAnsiTheme="minorHAnsi" w:cstheme="minorHAnsi"/>
        </w:rPr>
        <w:t xml:space="preserve">. 27. Consequently, </w:t>
      </w:r>
      <w:r w:rsidRPr="000C15AF">
        <w:rPr>
          <w:rStyle w:val="StyleUnderline"/>
          <w:rFonts w:asciiTheme="minorHAnsi" w:hAnsiTheme="minorHAnsi" w:cstheme="minorHAnsi"/>
        </w:rPr>
        <w:t>the Court finds that</w:t>
      </w:r>
      <w:r w:rsidRPr="000C15AF">
        <w:rPr>
          <w:rFonts w:asciiTheme="minorHAnsi" w:hAnsiTheme="minorHAnsi" w:cstheme="minorHAnsi"/>
        </w:rPr>
        <w:t xml:space="preserve"> alleged de facto </w:t>
      </w:r>
      <w:r w:rsidRPr="000C15AF">
        <w:rPr>
          <w:rStyle w:val="Emphasis"/>
          <w:rFonts w:asciiTheme="minorHAnsi" w:hAnsiTheme="minorHAnsi" w:cstheme="minorHAnsi"/>
        </w:rPr>
        <w:t>control</w:t>
      </w:r>
      <w:r w:rsidRPr="000C15AF">
        <w:rPr>
          <w:rStyle w:val="StyleUnderline"/>
          <w:rFonts w:asciiTheme="minorHAnsi" w:hAnsiTheme="minorHAnsi" w:cstheme="minorHAnsi"/>
        </w:rPr>
        <w:t xml:space="preserve"> over the military hospital</w:t>
      </w:r>
      <w:r w:rsidRPr="000C15AF">
        <w:rPr>
          <w:rFonts w:asciiTheme="minorHAnsi" w:hAnsiTheme="minorHAnsi" w:cstheme="minorHAnsi"/>
        </w:rPr>
        <w:t xml:space="preserve"> in which Respondent was born </w:t>
      </w:r>
      <w:r w:rsidRPr="000C15AF">
        <w:rPr>
          <w:rStyle w:val="StyleUnderline"/>
          <w:rFonts w:asciiTheme="minorHAnsi" w:hAnsiTheme="minorHAnsi" w:cstheme="minorHAnsi"/>
        </w:rPr>
        <w:t>does</w:t>
      </w:r>
      <w:r w:rsidRPr="000C15AF">
        <w:rPr>
          <w:rFonts w:asciiTheme="minorHAnsi" w:hAnsiTheme="minorHAnsi" w:cstheme="minorHAnsi"/>
        </w:rPr>
        <w:t xml:space="preserve"> </w:t>
      </w:r>
      <w:r w:rsidRPr="000C15AF">
        <w:rPr>
          <w:rStyle w:val="Emphasis"/>
          <w:rFonts w:asciiTheme="minorHAnsi" w:hAnsiTheme="minorHAnsi" w:cstheme="minorHAnsi"/>
        </w:rPr>
        <w:t>not establish</w:t>
      </w:r>
      <w:r w:rsidRPr="000C15AF">
        <w:rPr>
          <w:rFonts w:asciiTheme="minorHAnsi" w:hAnsiTheme="minorHAnsi" w:cstheme="minorHAnsi"/>
        </w:rPr>
        <w:t xml:space="preserve"> </w:t>
      </w:r>
      <w:r w:rsidRPr="000C15AF">
        <w:rPr>
          <w:rStyle w:val="StyleUnderline"/>
          <w:rFonts w:asciiTheme="minorHAnsi" w:hAnsiTheme="minorHAnsi" w:cstheme="minorHAnsi"/>
        </w:rPr>
        <w:t>that</w:t>
      </w:r>
      <w:r w:rsidRPr="000C15AF">
        <w:rPr>
          <w:rFonts w:asciiTheme="minorHAnsi" w:hAnsiTheme="minorHAnsi" w:cstheme="minorHAnsi"/>
        </w:rPr>
        <w:t xml:space="preserve"> Respondent </w:t>
      </w:r>
      <w:r w:rsidRPr="000C15AF">
        <w:rPr>
          <w:rStyle w:val="StyleUnderline"/>
          <w:rFonts w:asciiTheme="minorHAnsi" w:hAnsiTheme="minorHAnsi" w:cstheme="minorHAnsi"/>
        </w:rPr>
        <w:t>was</w:t>
      </w:r>
      <w:r w:rsidRPr="000C15AF">
        <w:rPr>
          <w:rFonts w:asciiTheme="minorHAnsi" w:hAnsiTheme="minorHAnsi" w:cstheme="minorHAnsi"/>
        </w:rPr>
        <w:t xml:space="preserve"> “born” </w:t>
      </w:r>
      <w:r w:rsidRPr="000C15AF">
        <w:rPr>
          <w:rStyle w:val="Emphasis"/>
          <w:rFonts w:asciiTheme="minorHAnsi" w:hAnsiTheme="minorHAnsi" w:cstheme="minorHAnsi"/>
        </w:rPr>
        <w:t>in the United States.</w:t>
      </w:r>
    </w:p>
    <w:p w14:paraId="3CFC7EA5" w14:textId="2EE558D2" w:rsidR="000C15AF" w:rsidRDefault="000C15AF" w:rsidP="000C15AF"/>
    <w:p w14:paraId="5A3C4757" w14:textId="77777777" w:rsidR="000C15AF" w:rsidRPr="00E66A7D" w:rsidRDefault="000C15AF" w:rsidP="000C15AF">
      <w:pPr>
        <w:pStyle w:val="Heading4"/>
        <w:rPr>
          <w:rFonts w:asciiTheme="minorHAnsi" w:hAnsiTheme="minorHAnsi" w:cstheme="minorHAnsi"/>
        </w:rPr>
      </w:pPr>
      <w:r w:rsidRPr="00E66A7D">
        <w:rPr>
          <w:rFonts w:asciiTheme="minorHAnsi" w:hAnsiTheme="minorHAnsi" w:cstheme="minorHAnsi"/>
        </w:rPr>
        <w:t xml:space="preserve">Even total US sovereignty </w:t>
      </w:r>
      <w:proofErr w:type="gramStart"/>
      <w:r w:rsidRPr="00E66A7D">
        <w:rPr>
          <w:rFonts w:asciiTheme="minorHAnsi" w:hAnsiTheme="minorHAnsi" w:cstheme="minorHAnsi"/>
        </w:rPr>
        <w:t>doesn’t</w:t>
      </w:r>
      <w:proofErr w:type="gramEnd"/>
      <w:r w:rsidRPr="00E66A7D">
        <w:rPr>
          <w:rFonts w:asciiTheme="minorHAnsi" w:hAnsiTheme="minorHAnsi" w:cstheme="minorHAnsi"/>
        </w:rPr>
        <w:t xml:space="preserve"> put a place “in the United States”—Slew of court precedents establish a clear geographic distinction. The AFF’s </w:t>
      </w:r>
      <w:proofErr w:type="spellStart"/>
      <w:r w:rsidRPr="00E66A7D">
        <w:rPr>
          <w:rFonts w:asciiTheme="minorHAnsi" w:hAnsiTheme="minorHAnsi" w:cstheme="minorHAnsi"/>
        </w:rPr>
        <w:t>interp</w:t>
      </w:r>
      <w:proofErr w:type="spellEnd"/>
      <w:r w:rsidRPr="00E66A7D">
        <w:rPr>
          <w:rFonts w:asciiTheme="minorHAnsi" w:hAnsiTheme="minorHAnsi" w:cstheme="minorHAnsi"/>
        </w:rPr>
        <w:t xml:space="preserve"> explodes the </w:t>
      </w:r>
      <w:proofErr w:type="spellStart"/>
      <w:r w:rsidRPr="00E66A7D">
        <w:rPr>
          <w:rFonts w:asciiTheme="minorHAnsi" w:hAnsiTheme="minorHAnsi" w:cstheme="minorHAnsi"/>
        </w:rPr>
        <w:t>caselist</w:t>
      </w:r>
      <w:proofErr w:type="spellEnd"/>
      <w:r w:rsidRPr="00E66A7D">
        <w:rPr>
          <w:rFonts w:asciiTheme="minorHAnsi" w:hAnsiTheme="minorHAnsi" w:cstheme="minorHAnsi"/>
        </w:rPr>
        <w:t xml:space="preserve">, </w:t>
      </w:r>
      <w:proofErr w:type="gramStart"/>
      <w:r w:rsidRPr="00E66A7D">
        <w:rPr>
          <w:rFonts w:asciiTheme="minorHAnsi" w:hAnsiTheme="minorHAnsi" w:cstheme="minorHAnsi"/>
        </w:rPr>
        <w:t>and also</w:t>
      </w:r>
      <w:proofErr w:type="gramEnd"/>
      <w:r w:rsidRPr="00E66A7D">
        <w:rPr>
          <w:rFonts w:asciiTheme="minorHAnsi" w:hAnsiTheme="minorHAnsi" w:cstheme="minorHAnsi"/>
        </w:rPr>
        <w:t xml:space="preserve"> makes drawing a coherent, precise limit impossible</w:t>
      </w:r>
    </w:p>
    <w:p w14:paraId="5589BD34" w14:textId="77777777" w:rsidR="000C15AF" w:rsidRPr="00E66A7D" w:rsidRDefault="000C15AF" w:rsidP="000C15AF">
      <w:pPr>
        <w:rPr>
          <w:rStyle w:val="Style13ptBold"/>
          <w:rFonts w:asciiTheme="minorHAnsi" w:hAnsiTheme="minorHAnsi" w:cstheme="minorHAnsi"/>
        </w:rPr>
      </w:pPr>
      <w:r w:rsidRPr="00E66A7D">
        <w:rPr>
          <w:rStyle w:val="Style13ptBold"/>
          <w:rFonts w:asciiTheme="minorHAnsi" w:hAnsiTheme="minorHAnsi" w:cstheme="minorHAnsi"/>
        </w:rPr>
        <w:t>5</w:t>
      </w:r>
      <w:r w:rsidRPr="00E66A7D">
        <w:rPr>
          <w:rStyle w:val="Style13ptBold"/>
          <w:rFonts w:asciiTheme="minorHAnsi" w:hAnsiTheme="minorHAnsi" w:cstheme="minorHAnsi"/>
          <w:vertAlign w:val="superscript"/>
        </w:rPr>
        <w:t>th</w:t>
      </w:r>
      <w:r w:rsidRPr="00E66A7D">
        <w:rPr>
          <w:rStyle w:val="Style13ptBold"/>
          <w:rFonts w:asciiTheme="minorHAnsi" w:hAnsiTheme="minorHAnsi" w:cstheme="minorHAnsi"/>
        </w:rPr>
        <w:t xml:space="preserve"> Circuit 15</w:t>
      </w:r>
      <w:r w:rsidRPr="00E66A7D">
        <w:rPr>
          <w:rFonts w:asciiTheme="minorHAnsi" w:hAnsiTheme="minorHAnsi" w:cstheme="minorHAnsi"/>
        </w:rPr>
        <w:t xml:space="preserve"> – United States Court of Appeals for the Fifth Circuit</w:t>
      </w:r>
    </w:p>
    <w:p w14:paraId="202C639C" w14:textId="77777777" w:rsidR="000C15AF" w:rsidRPr="00E66A7D" w:rsidRDefault="000C15AF" w:rsidP="000C15AF">
      <w:pPr>
        <w:rPr>
          <w:rFonts w:asciiTheme="minorHAnsi" w:hAnsiTheme="minorHAnsi" w:cstheme="minorHAnsi"/>
        </w:rPr>
      </w:pPr>
      <w:r w:rsidRPr="00E66A7D">
        <w:rPr>
          <w:rFonts w:asciiTheme="minorHAnsi" w:hAnsiTheme="minorHAnsi" w:cstheme="minorHAnsi"/>
        </w:rPr>
        <w:t>Thomas v. Lynch, 796 F.3d 535, 538 (5th Cir. 2015), Jermaine Amani THOMAS, also known as Jermaine Thomas, Petitioner v. Loretta LYNCH, U.S. Attorney General, Respondent, Decided: August 07, 2015, https://caselaw.findlaw.com/us-5th-circuit/1710350.html</w:t>
      </w:r>
    </w:p>
    <w:p w14:paraId="61F62AD7" w14:textId="77777777" w:rsidR="000C15AF" w:rsidRPr="00E66A7D" w:rsidRDefault="000C15AF" w:rsidP="000C15AF">
      <w:pPr>
        <w:rPr>
          <w:rFonts w:asciiTheme="minorHAnsi" w:hAnsiTheme="minorHAnsi" w:cstheme="minorHAnsi"/>
        </w:rPr>
      </w:pPr>
    </w:p>
    <w:p w14:paraId="3BD66BC6" w14:textId="77777777" w:rsidR="000C15AF" w:rsidRPr="000C15AF" w:rsidRDefault="000C15AF" w:rsidP="000C15AF">
      <w:pPr>
        <w:rPr>
          <w:rFonts w:asciiTheme="minorHAnsi" w:hAnsiTheme="minorHAnsi" w:cstheme="minorHAnsi"/>
        </w:rPr>
      </w:pPr>
      <w:r w:rsidRPr="000C15AF">
        <w:rPr>
          <w:rFonts w:asciiTheme="minorHAnsi" w:hAnsiTheme="minorHAnsi" w:cstheme="minorHAnsi"/>
        </w:rPr>
        <w:t>“</w:t>
      </w:r>
      <w:r w:rsidRPr="000C15AF">
        <w:rPr>
          <w:rStyle w:val="StyleUnderline"/>
          <w:rFonts w:asciiTheme="minorHAnsi" w:hAnsiTheme="minorHAnsi" w:cstheme="minorHAnsi"/>
        </w:rPr>
        <w:t xml:space="preserve">In reaching their holdings, the courts found guidance from the </w:t>
      </w:r>
      <w:r w:rsidRPr="000C15AF">
        <w:rPr>
          <w:rStyle w:val="Emphasis"/>
          <w:rFonts w:asciiTheme="minorHAnsi" w:hAnsiTheme="minorHAnsi" w:cstheme="minorHAnsi"/>
        </w:rPr>
        <w:t>Supreme Court's</w:t>
      </w:r>
      <w:r w:rsidRPr="000C15AF">
        <w:rPr>
          <w:rFonts w:asciiTheme="minorHAnsi" w:hAnsiTheme="minorHAnsi" w:cstheme="minorHAnsi"/>
        </w:rPr>
        <w:t xml:space="preserve"> Insular Cases </w:t>
      </w:r>
      <w:r w:rsidRPr="000C15AF">
        <w:rPr>
          <w:rStyle w:val="Emphasis"/>
          <w:rFonts w:asciiTheme="minorHAnsi" w:hAnsiTheme="minorHAnsi" w:cstheme="minorHAnsi"/>
        </w:rPr>
        <w:t>jurisprudence on the territorial scope of the term ‘the United States'</w:t>
      </w:r>
      <w:r w:rsidRPr="000C15AF">
        <w:rPr>
          <w:rStyle w:val="StyleUnderline"/>
          <w:rFonts w:asciiTheme="minorHAnsi" w:hAnsiTheme="minorHAnsi" w:cstheme="minorHAnsi"/>
        </w:rPr>
        <w:t xml:space="preserve"> </w:t>
      </w:r>
      <w:r w:rsidRPr="000C15AF">
        <w:rPr>
          <w:rFonts w:asciiTheme="minorHAnsi" w:hAnsiTheme="minorHAnsi" w:cstheme="minorHAnsi"/>
        </w:rPr>
        <w:t xml:space="preserve">as used in the Citizenship Clause of the Fourteenth Amendment.” Id. (citing </w:t>
      </w:r>
      <w:proofErr w:type="spellStart"/>
      <w:r w:rsidRPr="000C15AF">
        <w:rPr>
          <w:rFonts w:asciiTheme="minorHAnsi" w:hAnsiTheme="minorHAnsi" w:cstheme="minorHAnsi"/>
        </w:rPr>
        <w:t>Valmonte</w:t>
      </w:r>
      <w:proofErr w:type="spellEnd"/>
      <w:r w:rsidRPr="000C15AF">
        <w:rPr>
          <w:rFonts w:asciiTheme="minorHAnsi" w:hAnsiTheme="minorHAnsi" w:cstheme="minorHAnsi"/>
        </w:rPr>
        <w:t xml:space="preserve">, 136 F.3d at 918–19; </w:t>
      </w:r>
      <w:proofErr w:type="spellStart"/>
      <w:r w:rsidRPr="000C15AF">
        <w:rPr>
          <w:rFonts w:asciiTheme="minorHAnsi" w:hAnsiTheme="minorHAnsi" w:cstheme="minorHAnsi"/>
        </w:rPr>
        <w:t>Rabang</w:t>
      </w:r>
      <w:proofErr w:type="spellEnd"/>
      <w:r w:rsidRPr="000C15AF">
        <w:rPr>
          <w:rFonts w:asciiTheme="minorHAnsi" w:hAnsiTheme="minorHAnsi" w:cstheme="minorHAnsi"/>
        </w:rPr>
        <w:t xml:space="preserve">, 35 F.3d at 1452).3 </w:t>
      </w:r>
      <w:r w:rsidRPr="000C15AF">
        <w:rPr>
          <w:rStyle w:val="StyleUnderline"/>
          <w:rFonts w:asciiTheme="minorHAnsi" w:hAnsiTheme="minorHAnsi" w:cstheme="minorHAnsi"/>
        </w:rPr>
        <w:t xml:space="preserve">In the </w:t>
      </w:r>
      <w:r w:rsidRPr="000C15AF">
        <w:rPr>
          <w:rStyle w:val="Emphasis"/>
          <w:rFonts w:asciiTheme="minorHAnsi" w:hAnsiTheme="minorHAnsi" w:cstheme="minorHAnsi"/>
        </w:rPr>
        <w:t>Insular Cases</w:t>
      </w:r>
      <w:r w:rsidRPr="000C15AF">
        <w:rPr>
          <w:rStyle w:val="StyleUnderline"/>
          <w:rFonts w:asciiTheme="minorHAnsi" w:hAnsiTheme="minorHAnsi" w:cstheme="minorHAnsi"/>
        </w:rPr>
        <w:t xml:space="preserve">, the Supreme Court “created the doctrine of </w:t>
      </w:r>
      <w:r w:rsidRPr="000C15AF">
        <w:rPr>
          <w:rStyle w:val="Emphasis"/>
          <w:rFonts w:asciiTheme="minorHAnsi" w:hAnsiTheme="minorHAnsi" w:cstheme="minorHAnsi"/>
        </w:rPr>
        <w:t>incorporated</w:t>
      </w:r>
      <w:r w:rsidRPr="000C15AF">
        <w:rPr>
          <w:rStyle w:val="StyleUnderline"/>
          <w:rFonts w:asciiTheme="minorHAnsi" w:hAnsiTheme="minorHAnsi" w:cstheme="minorHAnsi"/>
        </w:rPr>
        <w:t xml:space="preserve"> and </w:t>
      </w:r>
      <w:r w:rsidRPr="000C15AF">
        <w:rPr>
          <w:rStyle w:val="Emphasis"/>
          <w:rFonts w:asciiTheme="minorHAnsi" w:hAnsiTheme="minorHAnsi" w:cstheme="minorHAnsi"/>
        </w:rPr>
        <w:t>unincorporated</w:t>
      </w:r>
      <w:r w:rsidRPr="000C15AF">
        <w:rPr>
          <w:rStyle w:val="StyleUnderline"/>
          <w:rFonts w:asciiTheme="minorHAnsi" w:hAnsiTheme="minorHAnsi" w:cstheme="minorHAnsi"/>
        </w:rPr>
        <w:t xml:space="preserve"> Territories</w:t>
      </w:r>
      <w:r w:rsidRPr="000C15AF">
        <w:rPr>
          <w:rFonts w:asciiTheme="minorHAnsi" w:hAnsiTheme="minorHAnsi" w:cstheme="minorHAnsi"/>
        </w:rPr>
        <w:t xml:space="preserve">.” Examining Bd. of </w:t>
      </w:r>
      <w:proofErr w:type="spellStart"/>
      <w:r w:rsidRPr="000C15AF">
        <w:rPr>
          <w:rFonts w:asciiTheme="minorHAnsi" w:hAnsiTheme="minorHAnsi" w:cstheme="minorHAnsi"/>
        </w:rPr>
        <w:t>Eng'rs</w:t>
      </w:r>
      <w:proofErr w:type="spellEnd"/>
      <w:r w:rsidRPr="000C15AF">
        <w:rPr>
          <w:rFonts w:asciiTheme="minorHAnsi" w:hAnsiTheme="minorHAnsi" w:cstheme="minorHAnsi"/>
        </w:rPr>
        <w:t xml:space="preserve">, Architects &amp; Surveyors v. Flores de Otero, 426 U.S. 572, 599 n. 30 (1976). </w:t>
      </w:r>
      <w:r w:rsidRPr="000C15AF">
        <w:rPr>
          <w:rStyle w:val="Emphasis"/>
          <w:rFonts w:asciiTheme="minorHAnsi" w:hAnsiTheme="minorHAnsi" w:cstheme="minorHAnsi"/>
        </w:rPr>
        <w:t>Incorporated</w:t>
      </w:r>
      <w:r w:rsidRPr="000C15AF">
        <w:rPr>
          <w:rStyle w:val="StyleUnderline"/>
          <w:rFonts w:asciiTheme="minorHAnsi" w:hAnsiTheme="minorHAnsi" w:cstheme="minorHAnsi"/>
        </w:rPr>
        <w:t xml:space="preserve"> Territories “encompassed those Territories </w:t>
      </w:r>
      <w:r w:rsidRPr="000C15AF">
        <w:rPr>
          <w:rStyle w:val="Emphasis"/>
          <w:rFonts w:asciiTheme="minorHAnsi" w:hAnsiTheme="minorHAnsi" w:cstheme="minorHAnsi"/>
        </w:rPr>
        <w:t>destined for statehood from the time of acquisition</w:t>
      </w:r>
      <w:r w:rsidRPr="000C15AF">
        <w:rPr>
          <w:rStyle w:val="StyleUnderline"/>
          <w:rFonts w:asciiTheme="minorHAnsi" w:hAnsiTheme="minorHAnsi" w:cstheme="minorHAnsi"/>
        </w:rPr>
        <w:t xml:space="preserve">, and the Constitution was applied to them with </w:t>
      </w:r>
      <w:r w:rsidRPr="000C15AF">
        <w:rPr>
          <w:rStyle w:val="Emphasis"/>
          <w:rFonts w:asciiTheme="minorHAnsi" w:hAnsiTheme="minorHAnsi" w:cstheme="minorHAnsi"/>
        </w:rPr>
        <w:t>full force</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while </w:t>
      </w:r>
      <w:r w:rsidRPr="000C15AF">
        <w:rPr>
          <w:rStyle w:val="Emphasis"/>
          <w:rFonts w:asciiTheme="minorHAnsi" w:hAnsiTheme="minorHAnsi" w:cstheme="minorHAnsi"/>
        </w:rPr>
        <w:t>unincorporated</w:t>
      </w:r>
      <w:r w:rsidRPr="000C15AF">
        <w:rPr>
          <w:rStyle w:val="StyleUnderline"/>
          <w:rFonts w:asciiTheme="minorHAnsi" w:hAnsiTheme="minorHAnsi" w:cstheme="minorHAnsi"/>
        </w:rPr>
        <w:t xml:space="preserve"> Territories were </w:t>
      </w:r>
      <w:r w:rsidRPr="000C15AF">
        <w:rPr>
          <w:rStyle w:val="Emphasis"/>
          <w:rFonts w:asciiTheme="minorHAnsi" w:hAnsiTheme="minorHAnsi" w:cstheme="minorHAnsi"/>
        </w:rPr>
        <w:t>not destined for statehood</w:t>
      </w:r>
      <w:r w:rsidRPr="000C15AF">
        <w:rPr>
          <w:rStyle w:val="StyleUnderline"/>
          <w:rFonts w:asciiTheme="minorHAnsi" w:hAnsiTheme="minorHAnsi" w:cstheme="minorHAnsi"/>
        </w:rPr>
        <w:t xml:space="preserve"> and </w:t>
      </w:r>
      <w:r w:rsidRPr="000C15AF">
        <w:rPr>
          <w:rStyle w:val="Emphasis"/>
          <w:rFonts w:asciiTheme="minorHAnsi" w:hAnsiTheme="minorHAnsi" w:cstheme="minorHAnsi"/>
        </w:rPr>
        <w:t>only “fundamental constitutional rights were guaranteed</w:t>
      </w:r>
      <w:r w:rsidRPr="000C15AF">
        <w:rPr>
          <w:rStyle w:val="StyleUnderline"/>
          <w:rFonts w:asciiTheme="minorHAnsi" w:hAnsiTheme="minorHAnsi" w:cstheme="minorHAnsi"/>
        </w:rPr>
        <w:t xml:space="preserve"> to the inhabitants</w:t>
      </w:r>
      <w:r w:rsidRPr="000C15AF">
        <w:rPr>
          <w:rFonts w:asciiTheme="minorHAnsi" w:hAnsiTheme="minorHAnsi" w:cstheme="minorHAnsi"/>
        </w:rPr>
        <w:t xml:space="preserve">.” Id. (internal quotation marks omitted). </w:t>
      </w:r>
      <w:r w:rsidRPr="000C15AF">
        <w:rPr>
          <w:rStyle w:val="StyleUnderline"/>
          <w:rFonts w:asciiTheme="minorHAnsi" w:hAnsiTheme="minorHAnsi" w:cstheme="minorHAnsi"/>
        </w:rPr>
        <w:t xml:space="preserve">As relevant here, the </w:t>
      </w:r>
      <w:r w:rsidRPr="000C15AF">
        <w:rPr>
          <w:rStyle w:val="Emphasis"/>
          <w:rFonts w:asciiTheme="minorHAnsi" w:hAnsiTheme="minorHAnsi" w:cstheme="minorHAnsi"/>
        </w:rPr>
        <w:t>Court's decision in Downes</w:t>
      </w:r>
      <w:r w:rsidRPr="000C15AF">
        <w:rPr>
          <w:rFonts w:asciiTheme="minorHAnsi" w:hAnsiTheme="minorHAnsi" w:cstheme="minorHAnsi"/>
        </w:rPr>
        <w:t xml:space="preserve"> v. Bidwell, 182 U.S. 244 (</w:t>
      </w:r>
      <w:r w:rsidRPr="000C15AF">
        <w:rPr>
          <w:rStyle w:val="StyleUnderline"/>
          <w:rFonts w:asciiTheme="minorHAnsi" w:hAnsiTheme="minorHAnsi" w:cstheme="minorHAnsi"/>
        </w:rPr>
        <w:t>1901), one of the Insular Cases, “</w:t>
      </w:r>
      <w:r w:rsidRPr="000C15AF">
        <w:rPr>
          <w:rStyle w:val="Emphasis"/>
          <w:rFonts w:asciiTheme="minorHAnsi" w:hAnsiTheme="minorHAnsi" w:cstheme="minorHAnsi"/>
        </w:rPr>
        <w:t>was derived</w:t>
      </w:r>
      <w:r w:rsidRPr="000C15AF">
        <w:rPr>
          <w:rFonts w:asciiTheme="minorHAnsi" w:hAnsiTheme="minorHAnsi" w:cstheme="minorHAnsi"/>
        </w:rPr>
        <w:t xml:space="preserve"> in part </w:t>
      </w:r>
      <w:r w:rsidRPr="000C15AF">
        <w:rPr>
          <w:rStyle w:val="Emphasis"/>
          <w:rFonts w:asciiTheme="minorHAnsi" w:hAnsiTheme="minorHAnsi" w:cstheme="minorHAnsi"/>
        </w:rPr>
        <w:t>by analyzing the territorial scope</w:t>
      </w:r>
      <w:r w:rsidRPr="000C15AF">
        <w:rPr>
          <w:rFonts w:asciiTheme="minorHAnsi" w:hAnsiTheme="minorHAnsi" w:cstheme="minorHAnsi"/>
        </w:rPr>
        <w:t xml:space="preserve"> of the Thirteenth and Fourteenth Amendments.” </w:t>
      </w:r>
      <w:proofErr w:type="spellStart"/>
      <w:r w:rsidRPr="000C15AF">
        <w:rPr>
          <w:rFonts w:asciiTheme="minorHAnsi" w:hAnsiTheme="minorHAnsi" w:cstheme="minorHAnsi"/>
        </w:rPr>
        <w:t>Valmonte</w:t>
      </w:r>
      <w:proofErr w:type="spellEnd"/>
      <w:r w:rsidRPr="000C15AF">
        <w:rPr>
          <w:rFonts w:asciiTheme="minorHAnsi" w:hAnsiTheme="minorHAnsi" w:cstheme="minorHAnsi"/>
        </w:rPr>
        <w:t xml:space="preserve">, 136 F.3d at 918. </w:t>
      </w:r>
      <w:r w:rsidRPr="000C15AF">
        <w:rPr>
          <w:rStyle w:val="StyleUnderline"/>
          <w:rFonts w:asciiTheme="minorHAnsi" w:hAnsiTheme="minorHAnsi" w:cstheme="minorHAnsi"/>
        </w:rPr>
        <w:t xml:space="preserve">In Downes, </w:t>
      </w:r>
      <w:r w:rsidRPr="000C15AF">
        <w:rPr>
          <w:rStyle w:val="Emphasis"/>
          <w:rFonts w:asciiTheme="minorHAnsi" w:hAnsiTheme="minorHAnsi" w:cstheme="minorHAnsi"/>
        </w:rPr>
        <w:t>the Court held that Puerto Rico was “not a part of the United States</w:t>
      </w:r>
      <w:r w:rsidRPr="000C15AF">
        <w:rPr>
          <w:rStyle w:val="StyleUnderline"/>
          <w:rFonts w:asciiTheme="minorHAnsi" w:hAnsiTheme="minorHAnsi" w:cstheme="minorHAnsi"/>
        </w:rPr>
        <w:t xml:space="preserve"> </w:t>
      </w:r>
      <w:r w:rsidRPr="000C15AF">
        <w:rPr>
          <w:rFonts w:asciiTheme="minorHAnsi" w:hAnsiTheme="minorHAnsi" w:cstheme="minorHAnsi"/>
        </w:rPr>
        <w:t xml:space="preserve">within the revenue clauses of the Constitution.” Downes, 182 </w:t>
      </w:r>
      <w:proofErr w:type="gramStart"/>
      <w:r w:rsidRPr="000C15AF">
        <w:rPr>
          <w:rFonts w:asciiTheme="minorHAnsi" w:hAnsiTheme="minorHAnsi" w:cstheme="minorHAnsi"/>
        </w:rPr>
        <w:t>U .</w:t>
      </w:r>
      <w:proofErr w:type="gramEnd"/>
      <w:r w:rsidRPr="000C15AF">
        <w:rPr>
          <w:rFonts w:asciiTheme="minorHAnsi" w:hAnsiTheme="minorHAnsi" w:cstheme="minorHAnsi"/>
        </w:rPr>
        <w:t xml:space="preserve">S. at 287. </w:t>
      </w:r>
      <w:r w:rsidRPr="000C15AF">
        <w:rPr>
          <w:rStyle w:val="StyleUnderline"/>
          <w:rFonts w:asciiTheme="minorHAnsi" w:hAnsiTheme="minorHAnsi" w:cstheme="minorHAnsi"/>
        </w:rPr>
        <w:t xml:space="preserve">The </w:t>
      </w:r>
      <w:r w:rsidRPr="000C15AF">
        <w:rPr>
          <w:rStyle w:val="Emphasis"/>
          <w:rFonts w:asciiTheme="minorHAnsi" w:hAnsiTheme="minorHAnsi" w:cstheme="minorHAnsi"/>
        </w:rPr>
        <w:t>Court noted</w:t>
      </w:r>
      <w:r w:rsidRPr="000C15AF">
        <w:rPr>
          <w:rStyle w:val="StyleUnderline"/>
          <w:rFonts w:asciiTheme="minorHAnsi" w:hAnsiTheme="minorHAnsi" w:cstheme="minorHAnsi"/>
        </w:rPr>
        <w:t xml:space="preserve"> that the </w:t>
      </w:r>
      <w:r w:rsidRPr="000C15AF">
        <w:rPr>
          <w:rStyle w:val="Emphasis"/>
          <w:rFonts w:asciiTheme="minorHAnsi" w:hAnsiTheme="minorHAnsi" w:cstheme="minorHAnsi"/>
        </w:rPr>
        <w:t>Thirteenth Amendment</w:t>
      </w:r>
      <w:r w:rsidRPr="000C15AF">
        <w:rPr>
          <w:rStyle w:val="StyleUnderline"/>
          <w:rFonts w:asciiTheme="minorHAnsi" w:hAnsiTheme="minorHAnsi" w:cstheme="minorHAnsi"/>
        </w:rPr>
        <w:t xml:space="preserve"> prohibits slavery and involuntary servitude “</w:t>
      </w:r>
      <w:r w:rsidRPr="000C15AF">
        <w:rPr>
          <w:rStyle w:val="Emphasis"/>
          <w:rFonts w:asciiTheme="minorHAnsi" w:hAnsiTheme="minorHAnsi" w:cstheme="minorHAnsi"/>
        </w:rPr>
        <w:t>within</w:t>
      </w:r>
      <w:r w:rsidRPr="000C15AF">
        <w:rPr>
          <w:rStyle w:val="StyleUnderline"/>
          <w:rFonts w:asciiTheme="minorHAnsi" w:hAnsiTheme="minorHAnsi" w:cstheme="minorHAnsi"/>
        </w:rPr>
        <w:t xml:space="preserve"> the United States, </w:t>
      </w:r>
      <w:r w:rsidRPr="000C15AF">
        <w:rPr>
          <w:rStyle w:val="Emphasis"/>
          <w:rFonts w:asciiTheme="minorHAnsi" w:hAnsiTheme="minorHAnsi" w:cstheme="minorHAnsi"/>
        </w:rPr>
        <w:t>or</w:t>
      </w:r>
      <w:r w:rsidRPr="000C15AF">
        <w:rPr>
          <w:rStyle w:val="StyleUnderline"/>
          <w:rFonts w:asciiTheme="minorHAnsi" w:hAnsiTheme="minorHAnsi" w:cstheme="minorHAnsi"/>
        </w:rPr>
        <w:t xml:space="preserve"> any place subject to their </w:t>
      </w:r>
      <w:r w:rsidRPr="000C15AF">
        <w:rPr>
          <w:rStyle w:val="Emphasis"/>
          <w:rFonts w:asciiTheme="minorHAnsi" w:hAnsiTheme="minorHAnsi" w:cstheme="minorHAnsi"/>
        </w:rPr>
        <w:t>jurisdiction</w:t>
      </w:r>
      <w:r w:rsidRPr="000C15AF">
        <w:rPr>
          <w:rFonts w:asciiTheme="minorHAnsi" w:hAnsiTheme="minorHAnsi" w:cstheme="minorHAnsi"/>
        </w:rPr>
        <w:t xml:space="preserve">.” Id. at 251 (quoting </w:t>
      </w:r>
      <w:proofErr w:type="gramStart"/>
      <w:r w:rsidRPr="000C15AF">
        <w:rPr>
          <w:rFonts w:asciiTheme="minorHAnsi" w:hAnsiTheme="minorHAnsi" w:cstheme="minorHAnsi"/>
        </w:rPr>
        <w:t>U .</w:t>
      </w:r>
      <w:proofErr w:type="gramEnd"/>
      <w:r w:rsidRPr="000C15AF">
        <w:rPr>
          <w:rFonts w:asciiTheme="minorHAnsi" w:hAnsiTheme="minorHAnsi" w:cstheme="minorHAnsi"/>
        </w:rPr>
        <w:t xml:space="preserve">S. Const. amend. XIII, § 1 (emphasis added)). </w:t>
      </w:r>
      <w:r w:rsidRPr="000C15AF">
        <w:rPr>
          <w:rStyle w:val="StyleUnderline"/>
          <w:rFonts w:asciiTheme="minorHAnsi" w:hAnsiTheme="minorHAnsi" w:cstheme="minorHAnsi"/>
        </w:rPr>
        <w:t>The “</w:t>
      </w:r>
      <w:r w:rsidRPr="000C15AF">
        <w:rPr>
          <w:rStyle w:val="Emphasis"/>
          <w:rFonts w:asciiTheme="minorHAnsi" w:hAnsiTheme="minorHAnsi" w:cstheme="minorHAnsi"/>
        </w:rPr>
        <w:t>disjunctive ‘or’</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in the Thirteenth Amendment </w:t>
      </w:r>
      <w:r w:rsidRPr="000C15AF">
        <w:rPr>
          <w:rStyle w:val="Emphasis"/>
          <w:rFonts w:asciiTheme="minorHAnsi" w:hAnsiTheme="minorHAnsi" w:cstheme="minorHAnsi"/>
        </w:rPr>
        <w:t>demonstrates</w:t>
      </w:r>
      <w:r w:rsidRPr="000C15AF">
        <w:rPr>
          <w:rStyle w:val="StyleUnderline"/>
          <w:rFonts w:asciiTheme="minorHAnsi" w:hAnsiTheme="minorHAnsi" w:cstheme="minorHAnsi"/>
        </w:rPr>
        <w:t xml:space="preserve"> that ‘</w:t>
      </w:r>
      <w:r w:rsidRPr="000C15AF">
        <w:rPr>
          <w:rStyle w:val="Emphasis"/>
          <w:rFonts w:asciiTheme="minorHAnsi" w:hAnsiTheme="minorHAnsi" w:cstheme="minorHAnsi"/>
        </w:rPr>
        <w:t>there may be places within the jurisdiction of the United States that are no[t] part of the Union’</w:t>
      </w:r>
      <w:r w:rsidRPr="000C15AF">
        <w:rPr>
          <w:rFonts w:asciiTheme="minorHAnsi" w:hAnsiTheme="minorHAnsi" w:cstheme="minorHAnsi"/>
        </w:rPr>
        <w:t xml:space="preserve"> to which the Thirteenth Amendment would apply.” </w:t>
      </w:r>
      <w:proofErr w:type="spellStart"/>
      <w:r w:rsidRPr="000C15AF">
        <w:rPr>
          <w:rFonts w:asciiTheme="minorHAnsi" w:hAnsiTheme="minorHAnsi" w:cstheme="minorHAnsi"/>
        </w:rPr>
        <w:t>Valmonte</w:t>
      </w:r>
      <w:proofErr w:type="spellEnd"/>
      <w:r w:rsidRPr="000C15AF">
        <w:rPr>
          <w:rFonts w:asciiTheme="minorHAnsi" w:hAnsiTheme="minorHAnsi" w:cstheme="minorHAnsi"/>
        </w:rPr>
        <w:t>, 136 F.3d at 919 (quoting Downes, 182 U.S. at 251).</w:t>
      </w:r>
    </w:p>
    <w:p w14:paraId="2BF15376" w14:textId="77777777" w:rsidR="000C15AF" w:rsidRPr="000C15AF" w:rsidRDefault="000C15AF" w:rsidP="000C15AF">
      <w:pPr>
        <w:rPr>
          <w:rFonts w:asciiTheme="minorHAnsi" w:hAnsiTheme="minorHAnsi" w:cstheme="minorHAnsi"/>
        </w:rPr>
      </w:pPr>
      <w:r w:rsidRPr="000C15AF">
        <w:rPr>
          <w:rStyle w:val="Emphasis"/>
          <w:rFonts w:asciiTheme="minorHAnsi" w:hAnsiTheme="minorHAnsi" w:cstheme="minorHAnsi"/>
        </w:rPr>
        <w:t>Conversely</w:t>
      </w:r>
      <w:r w:rsidRPr="000C15AF">
        <w:rPr>
          <w:rStyle w:val="StyleUnderline"/>
          <w:rFonts w:asciiTheme="minorHAnsi" w:hAnsiTheme="minorHAnsi" w:cstheme="minorHAnsi"/>
        </w:rPr>
        <w:t xml:space="preserve">, the Fourteenth Amendment “is </w:t>
      </w:r>
      <w:r w:rsidRPr="000C15AF">
        <w:rPr>
          <w:rStyle w:val="Emphasis"/>
          <w:rFonts w:asciiTheme="minorHAnsi" w:hAnsiTheme="minorHAnsi" w:cstheme="minorHAnsi"/>
        </w:rPr>
        <w:t>not extended</w:t>
      </w:r>
      <w:r w:rsidRPr="000C15AF">
        <w:rPr>
          <w:rStyle w:val="StyleUnderline"/>
          <w:rFonts w:asciiTheme="minorHAnsi" w:hAnsiTheme="minorHAnsi" w:cstheme="minorHAnsi"/>
        </w:rPr>
        <w:t xml:space="preserve"> to persons born in </w:t>
      </w:r>
      <w:r w:rsidRPr="000C15AF">
        <w:rPr>
          <w:rStyle w:val="Emphasis"/>
          <w:rFonts w:asciiTheme="minorHAnsi" w:hAnsiTheme="minorHAnsi" w:cstheme="minorHAnsi"/>
        </w:rPr>
        <w:t>any</w:t>
      </w:r>
      <w:r w:rsidRPr="000C15AF">
        <w:rPr>
          <w:rStyle w:val="StyleUnderline"/>
          <w:rFonts w:asciiTheme="minorHAnsi" w:hAnsiTheme="minorHAnsi" w:cstheme="minorHAnsi"/>
        </w:rPr>
        <w:t xml:space="preserve"> place ‘subject to [the United States'] </w:t>
      </w:r>
      <w:r w:rsidRPr="000C15AF">
        <w:rPr>
          <w:rStyle w:val="Emphasis"/>
          <w:rFonts w:asciiTheme="minorHAnsi" w:hAnsiTheme="minorHAnsi" w:cstheme="minorHAnsi"/>
        </w:rPr>
        <w:t>jurisdiction</w:t>
      </w:r>
      <w:r w:rsidRPr="000C15AF">
        <w:rPr>
          <w:rFonts w:asciiTheme="minorHAnsi" w:hAnsiTheme="minorHAnsi" w:cstheme="minorHAnsi"/>
        </w:rPr>
        <w:t xml:space="preserve">.’ </w:t>
      </w:r>
      <w:proofErr w:type="gramStart"/>
      <w:r w:rsidRPr="000C15AF">
        <w:rPr>
          <w:rFonts w:asciiTheme="minorHAnsi" w:hAnsiTheme="minorHAnsi" w:cstheme="minorHAnsi"/>
        </w:rPr>
        <w:t xml:space="preserve">“ </w:t>
      </w:r>
      <w:r w:rsidRPr="000C15AF">
        <w:rPr>
          <w:rStyle w:val="StyleUnderline"/>
          <w:rFonts w:asciiTheme="minorHAnsi" w:hAnsiTheme="minorHAnsi" w:cstheme="minorHAnsi"/>
        </w:rPr>
        <w:t>Downes</w:t>
      </w:r>
      <w:proofErr w:type="gramEnd"/>
      <w:r w:rsidRPr="000C15AF">
        <w:rPr>
          <w:rFonts w:asciiTheme="minorHAnsi" w:hAnsiTheme="minorHAnsi" w:cstheme="minorHAnsi"/>
        </w:rPr>
        <w:t xml:space="preserve">, 182 U.S. at 251. </w:t>
      </w:r>
      <w:r w:rsidRPr="000C15AF">
        <w:rPr>
          <w:rStyle w:val="Emphasis"/>
          <w:rFonts w:asciiTheme="minorHAnsi" w:hAnsiTheme="minorHAnsi" w:cstheme="minorHAnsi"/>
        </w:rPr>
        <w:t>Instead</w:t>
      </w:r>
      <w:r w:rsidRPr="000C15AF">
        <w:rPr>
          <w:rStyle w:val="StyleUnderline"/>
          <w:rFonts w:asciiTheme="minorHAnsi" w:hAnsiTheme="minorHAnsi" w:cstheme="minorHAnsi"/>
        </w:rPr>
        <w:t>, citizenship under the Fourteenth Amendment is “</w:t>
      </w:r>
      <w:r w:rsidRPr="000C15AF">
        <w:rPr>
          <w:rStyle w:val="Emphasis"/>
          <w:rFonts w:asciiTheme="minorHAnsi" w:hAnsiTheme="minorHAnsi" w:cstheme="minorHAnsi"/>
        </w:rPr>
        <w:t>limited</w:t>
      </w:r>
      <w:r w:rsidRPr="000C15AF">
        <w:rPr>
          <w:rFonts w:asciiTheme="minorHAnsi" w:hAnsiTheme="minorHAnsi" w:cstheme="minorHAnsi"/>
        </w:rPr>
        <w:t xml:space="preserve"> </w:t>
      </w:r>
      <w:r w:rsidRPr="000C15AF">
        <w:rPr>
          <w:rStyle w:val="StyleUnderline"/>
          <w:rFonts w:asciiTheme="minorHAnsi" w:hAnsiTheme="minorHAnsi" w:cstheme="minorHAnsi"/>
        </w:rPr>
        <w:t>to those born</w:t>
      </w:r>
      <w:r w:rsidRPr="000C15AF">
        <w:rPr>
          <w:rFonts w:asciiTheme="minorHAnsi" w:hAnsiTheme="minorHAnsi" w:cstheme="minorHAnsi"/>
        </w:rPr>
        <w:t xml:space="preserve"> or naturalized </w:t>
      </w:r>
      <w:r w:rsidRPr="000C15AF">
        <w:rPr>
          <w:rStyle w:val="Emphasis"/>
          <w:rFonts w:asciiTheme="minorHAnsi" w:hAnsiTheme="minorHAnsi" w:cstheme="minorHAnsi"/>
        </w:rPr>
        <w:t xml:space="preserve">in </w:t>
      </w:r>
      <w:r w:rsidRPr="000C15AF">
        <w:rPr>
          <w:rStyle w:val="StyleUnderline"/>
          <w:rFonts w:asciiTheme="minorHAnsi" w:hAnsiTheme="minorHAnsi" w:cstheme="minorHAnsi"/>
        </w:rPr>
        <w:t xml:space="preserve">the </w:t>
      </w:r>
      <w:r w:rsidRPr="000C15AF">
        <w:rPr>
          <w:rStyle w:val="Emphasis"/>
          <w:rFonts w:asciiTheme="minorHAnsi" w:hAnsiTheme="minorHAnsi" w:cstheme="minorHAnsi"/>
        </w:rPr>
        <w:t>states of the Union</w:t>
      </w:r>
      <w:r w:rsidRPr="000C15AF">
        <w:rPr>
          <w:rFonts w:asciiTheme="minorHAnsi" w:hAnsiTheme="minorHAnsi" w:cstheme="minorHAnsi"/>
        </w:rPr>
        <w:t xml:space="preserve">.” </w:t>
      </w:r>
      <w:proofErr w:type="spellStart"/>
      <w:r w:rsidRPr="000C15AF">
        <w:rPr>
          <w:rFonts w:asciiTheme="minorHAnsi" w:hAnsiTheme="minorHAnsi" w:cstheme="minorHAnsi"/>
        </w:rPr>
        <w:t>Nolos</w:t>
      </w:r>
      <w:proofErr w:type="spellEnd"/>
      <w:r w:rsidRPr="000C15AF">
        <w:rPr>
          <w:rFonts w:asciiTheme="minorHAnsi" w:hAnsiTheme="minorHAnsi" w:cstheme="minorHAnsi"/>
        </w:rPr>
        <w:t xml:space="preserve">, 611 F.3d at 283 (citing </w:t>
      </w:r>
      <w:proofErr w:type="spellStart"/>
      <w:r w:rsidRPr="000C15AF">
        <w:rPr>
          <w:rFonts w:asciiTheme="minorHAnsi" w:hAnsiTheme="minorHAnsi" w:cstheme="minorHAnsi"/>
        </w:rPr>
        <w:t>Rabang</w:t>
      </w:r>
      <w:proofErr w:type="spellEnd"/>
      <w:r w:rsidRPr="000C15AF">
        <w:rPr>
          <w:rFonts w:asciiTheme="minorHAnsi" w:hAnsiTheme="minorHAnsi" w:cstheme="minorHAnsi"/>
        </w:rPr>
        <w:t xml:space="preserve">, 35 F.3d at 1452–53). </w:t>
      </w:r>
      <w:r w:rsidRPr="000C15AF">
        <w:rPr>
          <w:rStyle w:val="StyleUnderline"/>
          <w:rFonts w:asciiTheme="minorHAnsi" w:hAnsiTheme="minorHAnsi" w:cstheme="minorHAnsi"/>
        </w:rPr>
        <w:t>In fact, the</w:t>
      </w:r>
      <w:r w:rsidRPr="000C15AF">
        <w:rPr>
          <w:rFonts w:asciiTheme="minorHAnsi" w:hAnsiTheme="minorHAnsi" w:cstheme="minorHAnsi"/>
        </w:rPr>
        <w:t xml:space="preserve"> Citizenship </w:t>
      </w:r>
      <w:r w:rsidRPr="000C15AF">
        <w:rPr>
          <w:rStyle w:val="StyleUnderline"/>
          <w:rFonts w:asciiTheme="minorHAnsi" w:hAnsiTheme="minorHAnsi" w:cstheme="minorHAnsi"/>
        </w:rPr>
        <w:t>Clause</w:t>
      </w:r>
      <w:r w:rsidRPr="000C15AF">
        <w:rPr>
          <w:rFonts w:asciiTheme="minorHAnsi" w:hAnsiTheme="minorHAnsi" w:cstheme="minorHAnsi"/>
        </w:rPr>
        <w:t xml:space="preserve"> of the Fourteenth Amendment, like the Revenue Clause, </w:t>
      </w:r>
      <w:proofErr w:type="gramStart"/>
      <w:r w:rsidRPr="000C15AF">
        <w:rPr>
          <w:rFonts w:asciiTheme="minorHAnsi" w:hAnsiTheme="minorHAnsi" w:cstheme="minorHAnsi"/>
        </w:rPr>
        <w:t xml:space="preserve">“ </w:t>
      </w:r>
      <w:r w:rsidRPr="000C15AF">
        <w:rPr>
          <w:rStyle w:val="StyleUnderline"/>
          <w:rFonts w:asciiTheme="minorHAnsi" w:hAnsiTheme="minorHAnsi" w:cstheme="minorHAnsi"/>
        </w:rPr>
        <w:t>‘</w:t>
      </w:r>
      <w:proofErr w:type="gramEnd"/>
      <w:r w:rsidRPr="000C15AF">
        <w:rPr>
          <w:rStyle w:val="StyleUnderline"/>
          <w:rFonts w:asciiTheme="minorHAnsi" w:hAnsiTheme="minorHAnsi" w:cstheme="minorHAnsi"/>
        </w:rPr>
        <w:t xml:space="preserve">has an </w:t>
      </w:r>
      <w:r w:rsidRPr="000C15AF">
        <w:rPr>
          <w:rStyle w:val="Emphasis"/>
          <w:rFonts w:asciiTheme="minorHAnsi" w:hAnsiTheme="minorHAnsi" w:cstheme="minorHAnsi"/>
        </w:rPr>
        <w:t>express territorial limitation which prevents its extension to every place over which the government exercises</w:t>
      </w:r>
      <w:r w:rsidRPr="000C15AF">
        <w:rPr>
          <w:rFonts w:asciiTheme="minorHAnsi" w:hAnsiTheme="minorHAnsi" w:cstheme="minorHAnsi"/>
        </w:rPr>
        <w:t xml:space="preserve"> its </w:t>
      </w:r>
      <w:r w:rsidRPr="000C15AF">
        <w:rPr>
          <w:rStyle w:val="Emphasis"/>
          <w:rFonts w:asciiTheme="minorHAnsi" w:hAnsiTheme="minorHAnsi" w:cstheme="minorHAnsi"/>
        </w:rPr>
        <w:t>sovereignty</w:t>
      </w:r>
      <w:r w:rsidRPr="000C15AF">
        <w:rPr>
          <w:rFonts w:asciiTheme="minorHAnsi" w:hAnsiTheme="minorHAnsi" w:cstheme="minorHAnsi"/>
        </w:rPr>
        <w:t xml:space="preserve">.’ </w:t>
      </w:r>
      <w:proofErr w:type="gramStart"/>
      <w:r w:rsidRPr="000C15AF">
        <w:rPr>
          <w:rFonts w:asciiTheme="minorHAnsi" w:hAnsiTheme="minorHAnsi" w:cstheme="minorHAnsi"/>
        </w:rPr>
        <w:t>“ Id</w:t>
      </w:r>
      <w:proofErr w:type="gramEnd"/>
      <w:r w:rsidRPr="000C15AF">
        <w:rPr>
          <w:rFonts w:asciiTheme="minorHAnsi" w:hAnsiTheme="minorHAnsi" w:cstheme="minorHAnsi"/>
        </w:rPr>
        <w:t xml:space="preserve"> . (</w:t>
      </w:r>
      <w:proofErr w:type="gramStart"/>
      <w:r w:rsidRPr="000C15AF">
        <w:rPr>
          <w:rFonts w:asciiTheme="minorHAnsi" w:hAnsiTheme="minorHAnsi" w:cstheme="minorHAnsi"/>
        </w:rPr>
        <w:t>quoting</w:t>
      </w:r>
      <w:proofErr w:type="gramEnd"/>
      <w:r w:rsidRPr="000C15AF">
        <w:rPr>
          <w:rFonts w:asciiTheme="minorHAnsi" w:hAnsiTheme="minorHAnsi" w:cstheme="minorHAnsi"/>
        </w:rPr>
        <w:t xml:space="preserve"> </w:t>
      </w:r>
      <w:proofErr w:type="spellStart"/>
      <w:r w:rsidRPr="000C15AF">
        <w:rPr>
          <w:rFonts w:asciiTheme="minorHAnsi" w:hAnsiTheme="minorHAnsi" w:cstheme="minorHAnsi"/>
        </w:rPr>
        <w:t>Rabang</w:t>
      </w:r>
      <w:proofErr w:type="spellEnd"/>
      <w:r w:rsidRPr="000C15AF">
        <w:rPr>
          <w:rFonts w:asciiTheme="minorHAnsi" w:hAnsiTheme="minorHAnsi" w:cstheme="minorHAnsi"/>
        </w:rPr>
        <w:t xml:space="preserve">, 35 F.3d at 1453). </w:t>
      </w:r>
      <w:r w:rsidRPr="000C15AF">
        <w:rPr>
          <w:rStyle w:val="StyleUnderline"/>
          <w:rFonts w:asciiTheme="minorHAnsi" w:hAnsiTheme="minorHAnsi" w:cstheme="minorHAnsi"/>
        </w:rPr>
        <w:t>Therefore</w:t>
      </w:r>
      <w:r w:rsidRPr="000C15AF">
        <w:rPr>
          <w:rFonts w:asciiTheme="minorHAnsi" w:hAnsiTheme="minorHAnsi" w:cstheme="minorHAnsi"/>
        </w:rPr>
        <w:t xml:space="preserve">, we held that </w:t>
      </w:r>
      <w:proofErr w:type="gramStart"/>
      <w:r w:rsidRPr="000C15AF">
        <w:rPr>
          <w:rFonts w:asciiTheme="minorHAnsi" w:hAnsiTheme="minorHAnsi" w:cstheme="minorHAnsi"/>
        </w:rPr>
        <w:t>“ ‘</w:t>
      </w:r>
      <w:proofErr w:type="gramEnd"/>
      <w:r w:rsidRPr="000C15AF">
        <w:rPr>
          <w:rFonts w:asciiTheme="minorHAnsi" w:hAnsiTheme="minorHAnsi" w:cstheme="minorHAnsi"/>
        </w:rPr>
        <w:t>[</w:t>
      </w:r>
      <w:proofErr w:type="spellStart"/>
      <w:r w:rsidRPr="000C15AF">
        <w:rPr>
          <w:rStyle w:val="Emphasis"/>
          <w:rFonts w:asciiTheme="minorHAnsi" w:hAnsiTheme="minorHAnsi" w:cstheme="minorHAnsi"/>
        </w:rPr>
        <w:t>i</w:t>
      </w:r>
      <w:proofErr w:type="spellEnd"/>
      <w:r w:rsidRPr="000C15AF">
        <w:rPr>
          <w:rStyle w:val="Emphasis"/>
          <w:rFonts w:asciiTheme="minorHAnsi" w:hAnsiTheme="minorHAnsi" w:cstheme="minorHAnsi"/>
        </w:rPr>
        <w:t>]t is ․ incorrect to extend</w:t>
      </w:r>
      <w:r w:rsidRPr="000C15AF">
        <w:rPr>
          <w:rFonts w:asciiTheme="minorHAnsi" w:hAnsiTheme="minorHAnsi" w:cstheme="minorHAnsi"/>
        </w:rPr>
        <w:t xml:space="preserve"> citizenship to persons living in United States territories </w:t>
      </w:r>
      <w:r w:rsidRPr="000C15AF">
        <w:rPr>
          <w:rStyle w:val="Emphasis"/>
          <w:rFonts w:asciiTheme="minorHAnsi" w:hAnsiTheme="minorHAnsi" w:cstheme="minorHAnsi"/>
        </w:rPr>
        <w:t>simply because the territories are subject to the jurisdiction or within the dominion</w:t>
      </w:r>
      <w:r w:rsidRPr="000C15AF">
        <w:rPr>
          <w:rStyle w:val="StyleUnderline"/>
          <w:rFonts w:asciiTheme="minorHAnsi" w:hAnsiTheme="minorHAnsi" w:cstheme="minorHAnsi"/>
        </w:rPr>
        <w:t xml:space="preserve"> of the United States, because </w:t>
      </w:r>
      <w:r w:rsidRPr="000C15AF">
        <w:rPr>
          <w:rStyle w:val="Emphasis"/>
          <w:rFonts w:asciiTheme="minorHAnsi" w:hAnsiTheme="minorHAnsi" w:cstheme="minorHAnsi"/>
        </w:rPr>
        <w:t>those</w:t>
      </w:r>
      <w:r w:rsidRPr="000C15AF">
        <w:rPr>
          <w:rFonts w:asciiTheme="minorHAnsi" w:hAnsiTheme="minorHAnsi" w:cstheme="minorHAnsi"/>
        </w:rPr>
        <w:t xml:space="preserve"> persons </w:t>
      </w:r>
      <w:r w:rsidRPr="000C15AF">
        <w:rPr>
          <w:rStyle w:val="Emphasis"/>
          <w:rFonts w:asciiTheme="minorHAnsi" w:hAnsiTheme="minorHAnsi" w:cstheme="minorHAnsi"/>
        </w:rPr>
        <w:t>are not</w:t>
      </w:r>
      <w:r w:rsidRPr="000C15AF">
        <w:rPr>
          <w:rFonts w:asciiTheme="minorHAnsi" w:hAnsiTheme="minorHAnsi" w:cstheme="minorHAnsi"/>
        </w:rPr>
        <w:t xml:space="preserve"> born “</w:t>
      </w:r>
      <w:r w:rsidRPr="000C15AF">
        <w:rPr>
          <w:rStyle w:val="Emphasis"/>
          <w:rFonts w:asciiTheme="minorHAnsi" w:hAnsiTheme="minorHAnsi" w:cstheme="minorHAnsi"/>
        </w:rPr>
        <w:t>in the United States</w:t>
      </w:r>
      <w:r w:rsidRPr="000C15AF">
        <w:rPr>
          <w:rFonts w:asciiTheme="minorHAnsi" w:hAnsiTheme="minorHAnsi" w:cstheme="minorHAnsi"/>
        </w:rPr>
        <w:t xml:space="preserve">” within the meaning of the Fourteenth Amendment.’ </w:t>
      </w:r>
      <w:proofErr w:type="gramStart"/>
      <w:r w:rsidRPr="000C15AF">
        <w:rPr>
          <w:rFonts w:asciiTheme="minorHAnsi" w:hAnsiTheme="minorHAnsi" w:cstheme="minorHAnsi"/>
        </w:rPr>
        <w:t>“ Id.</w:t>
      </w:r>
      <w:proofErr w:type="gramEnd"/>
      <w:r w:rsidRPr="000C15AF">
        <w:rPr>
          <w:rFonts w:asciiTheme="minorHAnsi" w:hAnsiTheme="minorHAnsi" w:cstheme="minorHAnsi"/>
        </w:rPr>
        <w:t xml:space="preserve"> at 283–84 (alteration in original) (internal quotation marks omitted) (quoting </w:t>
      </w:r>
      <w:proofErr w:type="spellStart"/>
      <w:r w:rsidRPr="000C15AF">
        <w:rPr>
          <w:rFonts w:asciiTheme="minorHAnsi" w:hAnsiTheme="minorHAnsi" w:cstheme="minorHAnsi"/>
        </w:rPr>
        <w:t>Valmonte</w:t>
      </w:r>
      <w:proofErr w:type="spellEnd"/>
      <w:r w:rsidRPr="000C15AF">
        <w:rPr>
          <w:rFonts w:asciiTheme="minorHAnsi" w:hAnsiTheme="minorHAnsi" w:cstheme="minorHAnsi"/>
        </w:rPr>
        <w:t xml:space="preserve">, 126 F.3d at 920); see also </w:t>
      </w:r>
      <w:proofErr w:type="spellStart"/>
      <w:r w:rsidRPr="000C15AF">
        <w:rPr>
          <w:rFonts w:asciiTheme="minorHAnsi" w:hAnsiTheme="minorHAnsi" w:cstheme="minorHAnsi"/>
        </w:rPr>
        <w:t>Rabang</w:t>
      </w:r>
      <w:proofErr w:type="spellEnd"/>
      <w:r w:rsidRPr="000C15AF">
        <w:rPr>
          <w:rFonts w:asciiTheme="minorHAnsi" w:hAnsiTheme="minorHAnsi" w:cstheme="minorHAnsi"/>
        </w:rPr>
        <w:t xml:space="preserve">, 35 F.3d at 1453; </w:t>
      </w:r>
      <w:proofErr w:type="spellStart"/>
      <w:r w:rsidRPr="000C15AF">
        <w:rPr>
          <w:rFonts w:asciiTheme="minorHAnsi" w:hAnsiTheme="minorHAnsi" w:cstheme="minorHAnsi"/>
        </w:rPr>
        <w:t>Lacap</w:t>
      </w:r>
      <w:proofErr w:type="spellEnd"/>
      <w:r w:rsidRPr="000C15AF">
        <w:rPr>
          <w:rFonts w:asciiTheme="minorHAnsi" w:hAnsiTheme="minorHAnsi" w:cstheme="minorHAnsi"/>
        </w:rPr>
        <w:t xml:space="preserve">, 138 F.3d at 519.4 We are bound by our decision in </w:t>
      </w:r>
      <w:proofErr w:type="spellStart"/>
      <w:r w:rsidRPr="000C15AF">
        <w:rPr>
          <w:rFonts w:asciiTheme="minorHAnsi" w:hAnsiTheme="minorHAnsi" w:cstheme="minorHAnsi"/>
        </w:rPr>
        <w:t>Nolos</w:t>
      </w:r>
      <w:proofErr w:type="spellEnd"/>
      <w:r w:rsidRPr="000C15AF">
        <w:rPr>
          <w:rFonts w:asciiTheme="minorHAnsi" w:hAnsiTheme="minorHAnsi" w:cstheme="minorHAnsi"/>
        </w:rPr>
        <w:t>.</w:t>
      </w:r>
    </w:p>
    <w:p w14:paraId="641BA91C" w14:textId="77777777" w:rsidR="000C15AF" w:rsidRPr="000C15AF" w:rsidRDefault="000C15AF" w:rsidP="000C15AF">
      <w:pPr>
        <w:rPr>
          <w:rFonts w:asciiTheme="minorHAnsi" w:hAnsiTheme="minorHAnsi" w:cstheme="minorHAnsi"/>
        </w:rPr>
      </w:pPr>
      <w:r w:rsidRPr="000C15AF">
        <w:rPr>
          <w:rStyle w:val="Emphasis"/>
          <w:rFonts w:asciiTheme="minorHAnsi" w:hAnsiTheme="minorHAnsi" w:cstheme="minorHAnsi"/>
        </w:rPr>
        <w:t>Accordingly</w:t>
      </w:r>
      <w:r w:rsidRPr="000C15AF">
        <w:rPr>
          <w:rFonts w:asciiTheme="minorHAnsi" w:hAnsiTheme="minorHAnsi" w:cstheme="minorHAnsi"/>
        </w:rPr>
        <w:t xml:space="preserve">, </w:t>
      </w:r>
      <w:r w:rsidRPr="000C15AF">
        <w:rPr>
          <w:rStyle w:val="Emphasis"/>
          <w:rFonts w:asciiTheme="minorHAnsi" w:hAnsiTheme="minorHAnsi" w:cstheme="minorHAnsi"/>
        </w:rPr>
        <w:t>regardless</w:t>
      </w:r>
      <w:r w:rsidRPr="000C15AF">
        <w:rPr>
          <w:rStyle w:val="StyleUnderline"/>
          <w:rFonts w:asciiTheme="minorHAnsi" w:hAnsiTheme="minorHAnsi" w:cstheme="minorHAnsi"/>
        </w:rPr>
        <w:t xml:space="preserve"> of whether</w:t>
      </w:r>
      <w:r w:rsidRPr="000C15AF">
        <w:rPr>
          <w:rFonts w:asciiTheme="minorHAnsi" w:hAnsiTheme="minorHAnsi" w:cstheme="minorHAnsi"/>
        </w:rPr>
        <w:t xml:space="preserve"> the </w:t>
      </w:r>
      <w:r w:rsidRPr="000C15AF">
        <w:rPr>
          <w:rStyle w:val="StyleUnderline"/>
          <w:rFonts w:asciiTheme="minorHAnsi" w:hAnsiTheme="minorHAnsi" w:cstheme="minorHAnsi"/>
        </w:rPr>
        <w:t>treaties</w:t>
      </w:r>
      <w:r w:rsidRPr="000C15AF">
        <w:rPr>
          <w:rFonts w:asciiTheme="minorHAnsi" w:hAnsiTheme="minorHAnsi" w:cstheme="minorHAnsi"/>
        </w:rPr>
        <w:t xml:space="preserve"> </w:t>
      </w:r>
      <w:r w:rsidRPr="000C15AF">
        <w:rPr>
          <w:rStyle w:val="StyleUnderline"/>
          <w:rFonts w:asciiTheme="minorHAnsi" w:hAnsiTheme="minorHAnsi" w:cstheme="minorHAnsi"/>
        </w:rPr>
        <w:t>applicable to the military base</w:t>
      </w:r>
      <w:r w:rsidRPr="000C15AF">
        <w:rPr>
          <w:rFonts w:asciiTheme="minorHAnsi" w:hAnsiTheme="minorHAnsi" w:cstheme="minorHAnsi"/>
        </w:rPr>
        <w:t xml:space="preserve"> in which Thomas was born </w:t>
      </w:r>
      <w:r w:rsidRPr="000C15AF">
        <w:rPr>
          <w:rStyle w:val="StyleUnderline"/>
          <w:rFonts w:asciiTheme="minorHAnsi" w:hAnsiTheme="minorHAnsi" w:cstheme="minorHAnsi"/>
        </w:rPr>
        <w:t>rendered it “</w:t>
      </w:r>
      <w:r w:rsidRPr="000C15AF">
        <w:rPr>
          <w:rStyle w:val="Emphasis"/>
          <w:rFonts w:asciiTheme="minorHAnsi" w:hAnsiTheme="minorHAnsi" w:cstheme="minorHAnsi"/>
        </w:rPr>
        <w:t>subject to the jurisdiction</w:t>
      </w:r>
      <w:r w:rsidRPr="000C15AF">
        <w:rPr>
          <w:rStyle w:val="StyleUnderline"/>
          <w:rFonts w:asciiTheme="minorHAnsi" w:hAnsiTheme="minorHAnsi" w:cstheme="minorHAnsi"/>
        </w:rPr>
        <w:t xml:space="preserve"> or </w:t>
      </w:r>
      <w:r w:rsidRPr="000C15AF">
        <w:rPr>
          <w:rStyle w:val="Emphasis"/>
          <w:rFonts w:asciiTheme="minorHAnsi" w:hAnsiTheme="minorHAnsi" w:cstheme="minorHAnsi"/>
        </w:rPr>
        <w:t>within the dominion</w:t>
      </w:r>
      <w:r w:rsidRPr="000C15AF">
        <w:rPr>
          <w:rStyle w:val="StyleUnderline"/>
          <w:rFonts w:asciiTheme="minorHAnsi" w:hAnsiTheme="minorHAnsi" w:cstheme="minorHAnsi"/>
        </w:rPr>
        <w:t xml:space="preserve"> of the United States,” such a base was </w:t>
      </w:r>
      <w:r w:rsidRPr="000C15AF">
        <w:rPr>
          <w:rStyle w:val="Emphasis"/>
          <w:rFonts w:asciiTheme="minorHAnsi" w:hAnsiTheme="minorHAnsi" w:cstheme="minorHAnsi"/>
        </w:rPr>
        <w:t>not “in</w:t>
      </w:r>
      <w:r w:rsidRPr="000C15AF">
        <w:rPr>
          <w:rStyle w:val="StyleUnderline"/>
          <w:rFonts w:asciiTheme="minorHAnsi" w:hAnsiTheme="minorHAnsi" w:cstheme="minorHAnsi"/>
        </w:rPr>
        <w:t xml:space="preserve"> the United States</w:t>
      </w:r>
      <w:r w:rsidRPr="000C15AF">
        <w:rPr>
          <w:rFonts w:asciiTheme="minorHAnsi" w:hAnsiTheme="minorHAnsi" w:cstheme="minorHAnsi"/>
        </w:rPr>
        <w:t xml:space="preserve">” for purposes of the Fourteenth Amendment. See id. at 283–84 (internal quotation marks omitted) (citing </w:t>
      </w:r>
      <w:proofErr w:type="spellStart"/>
      <w:r w:rsidRPr="000C15AF">
        <w:rPr>
          <w:rFonts w:asciiTheme="minorHAnsi" w:hAnsiTheme="minorHAnsi" w:cstheme="minorHAnsi"/>
        </w:rPr>
        <w:t>Valmonte</w:t>
      </w:r>
      <w:proofErr w:type="spellEnd"/>
      <w:r w:rsidRPr="000C15AF">
        <w:rPr>
          <w:rFonts w:asciiTheme="minorHAnsi" w:hAnsiTheme="minorHAnsi" w:cstheme="minorHAnsi"/>
        </w:rPr>
        <w:t xml:space="preserve">, 126 F.3d at 920; </w:t>
      </w:r>
      <w:proofErr w:type="spellStart"/>
      <w:r w:rsidRPr="000C15AF">
        <w:rPr>
          <w:rFonts w:asciiTheme="minorHAnsi" w:hAnsiTheme="minorHAnsi" w:cstheme="minorHAnsi"/>
        </w:rPr>
        <w:t>Rabang</w:t>
      </w:r>
      <w:proofErr w:type="spellEnd"/>
      <w:r w:rsidRPr="000C15AF">
        <w:rPr>
          <w:rFonts w:asciiTheme="minorHAnsi" w:hAnsiTheme="minorHAnsi" w:cstheme="minorHAnsi"/>
        </w:rPr>
        <w:t xml:space="preserve">, 35 F.3d at 1453; </w:t>
      </w:r>
      <w:proofErr w:type="spellStart"/>
      <w:r w:rsidRPr="000C15AF">
        <w:rPr>
          <w:rFonts w:asciiTheme="minorHAnsi" w:hAnsiTheme="minorHAnsi" w:cstheme="minorHAnsi"/>
        </w:rPr>
        <w:t>Lacap</w:t>
      </w:r>
      <w:proofErr w:type="spellEnd"/>
      <w:r w:rsidRPr="000C15AF">
        <w:rPr>
          <w:rFonts w:asciiTheme="minorHAnsi" w:hAnsiTheme="minorHAnsi" w:cstheme="minorHAnsi"/>
        </w:rPr>
        <w:t xml:space="preserve">, 138 F.3d at 519).5 </w:t>
      </w:r>
      <w:r w:rsidRPr="000C15AF">
        <w:rPr>
          <w:rStyle w:val="StyleUnderline"/>
          <w:rFonts w:asciiTheme="minorHAnsi" w:hAnsiTheme="minorHAnsi" w:cstheme="minorHAnsi"/>
        </w:rPr>
        <w:t xml:space="preserve">Having </w:t>
      </w:r>
      <w:r w:rsidRPr="000C15AF">
        <w:rPr>
          <w:rStyle w:val="Emphasis"/>
          <w:rFonts w:asciiTheme="minorHAnsi" w:hAnsiTheme="minorHAnsi" w:cstheme="minorHAnsi"/>
        </w:rPr>
        <w:t>already determined</w:t>
      </w:r>
      <w:r w:rsidRPr="000C15AF">
        <w:rPr>
          <w:rStyle w:val="StyleUnderline"/>
          <w:rFonts w:asciiTheme="minorHAnsi" w:hAnsiTheme="minorHAnsi" w:cstheme="minorHAnsi"/>
        </w:rPr>
        <w:t xml:space="preserve"> that the Philippines, </w:t>
      </w:r>
      <w:r w:rsidRPr="000C15AF">
        <w:rPr>
          <w:rStyle w:val="Emphasis"/>
          <w:rFonts w:asciiTheme="minorHAnsi" w:hAnsiTheme="minorHAnsi" w:cstheme="minorHAnsi"/>
        </w:rPr>
        <w:t>which was “under the complete and absolute sovereignty and dominion of the United States</w:t>
      </w:r>
      <w:r w:rsidRPr="000C15AF">
        <w:rPr>
          <w:rFonts w:asciiTheme="minorHAnsi" w:hAnsiTheme="minorHAnsi" w:cstheme="minorHAnsi"/>
        </w:rPr>
        <w:t xml:space="preserve">” </w:t>
      </w:r>
      <w:r w:rsidRPr="000C15AF">
        <w:rPr>
          <w:rStyle w:val="StyleUnderline"/>
          <w:rFonts w:asciiTheme="minorHAnsi" w:hAnsiTheme="minorHAnsi" w:cstheme="minorHAnsi"/>
        </w:rPr>
        <w:t>during its time as a United States territory</w:t>
      </w:r>
      <w:r w:rsidRPr="000C15AF">
        <w:rPr>
          <w:rFonts w:asciiTheme="minorHAnsi" w:hAnsiTheme="minorHAnsi" w:cstheme="minorHAnsi"/>
        </w:rPr>
        <w:t xml:space="preserve">, The Diamond Rings, 183 U.S. 176, 179 (1901), </w:t>
      </w:r>
      <w:r w:rsidRPr="000C15AF">
        <w:rPr>
          <w:rStyle w:val="Emphasis"/>
          <w:rFonts w:asciiTheme="minorHAnsi" w:hAnsiTheme="minorHAnsi" w:cstheme="minorHAnsi"/>
        </w:rPr>
        <w:t>was not “in the United States</w:t>
      </w:r>
      <w:r w:rsidRPr="000C15AF">
        <w:rPr>
          <w:rFonts w:asciiTheme="minorHAnsi" w:hAnsiTheme="minorHAnsi" w:cstheme="minorHAnsi"/>
        </w:rPr>
        <w:t xml:space="preserve">” for Fourteenth Amendment purposes, </w:t>
      </w:r>
      <w:r w:rsidRPr="000C15AF">
        <w:rPr>
          <w:rStyle w:val="StyleUnderline"/>
          <w:rFonts w:asciiTheme="minorHAnsi" w:hAnsiTheme="minorHAnsi" w:cstheme="minorHAnsi"/>
        </w:rPr>
        <w:t xml:space="preserve">we decline to hold that a </w:t>
      </w:r>
      <w:r w:rsidRPr="000C15AF">
        <w:rPr>
          <w:rStyle w:val="Emphasis"/>
          <w:rFonts w:asciiTheme="minorHAnsi" w:hAnsiTheme="minorHAnsi" w:cstheme="minorHAnsi"/>
        </w:rPr>
        <w:t>military base located in Germany</w:t>
      </w:r>
      <w:r w:rsidRPr="000C15AF">
        <w:rPr>
          <w:rStyle w:val="StyleUnderline"/>
          <w:rFonts w:asciiTheme="minorHAnsi" w:hAnsiTheme="minorHAnsi" w:cstheme="minorHAnsi"/>
        </w:rPr>
        <w:t xml:space="preserve"> qualifies as such</w:t>
      </w:r>
      <w:r w:rsidRPr="000C15AF">
        <w:rPr>
          <w:rFonts w:asciiTheme="minorHAnsi" w:hAnsiTheme="minorHAnsi" w:cstheme="minorHAnsi"/>
        </w:rPr>
        <w:t xml:space="preserve">, </w:t>
      </w:r>
      <w:proofErr w:type="spellStart"/>
      <w:r w:rsidRPr="000C15AF">
        <w:rPr>
          <w:rFonts w:asciiTheme="minorHAnsi" w:hAnsiTheme="minorHAnsi" w:cstheme="minorHAnsi"/>
        </w:rPr>
        <w:t>Nolos</w:t>
      </w:r>
      <w:proofErr w:type="spellEnd"/>
      <w:r w:rsidRPr="000C15AF">
        <w:rPr>
          <w:rFonts w:asciiTheme="minorHAnsi" w:hAnsiTheme="minorHAnsi" w:cstheme="minorHAnsi"/>
        </w:rPr>
        <w:t xml:space="preserve">, 611 F.3d at 284; see also Friedrich v. Friedrich, 983 F.2d 1396, 1401 (6th Cir.1983) (explaining that a different military base in Germany “is not sovereign territory of the United States.”); </w:t>
      </w:r>
      <w:proofErr w:type="spellStart"/>
      <w:r w:rsidRPr="000C15AF">
        <w:rPr>
          <w:rFonts w:asciiTheme="minorHAnsi" w:hAnsiTheme="minorHAnsi" w:cstheme="minorHAnsi"/>
        </w:rPr>
        <w:t>Rabang</w:t>
      </w:r>
      <w:proofErr w:type="spellEnd"/>
      <w:r w:rsidRPr="000C15AF">
        <w:rPr>
          <w:rFonts w:asciiTheme="minorHAnsi" w:hAnsiTheme="minorHAnsi" w:cstheme="minorHAnsi"/>
        </w:rPr>
        <w:t xml:space="preserve">, 35 F.3d at 1452 (“In the Insular Cases </w:t>
      </w:r>
      <w:r w:rsidRPr="000C15AF">
        <w:rPr>
          <w:rStyle w:val="Emphasis"/>
          <w:rFonts w:asciiTheme="minorHAnsi" w:hAnsiTheme="minorHAnsi" w:cstheme="minorHAnsi"/>
        </w:rPr>
        <w:t>the Supreme Court decided</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that </w:t>
      </w:r>
      <w:r w:rsidRPr="000C15AF">
        <w:rPr>
          <w:rStyle w:val="Emphasis"/>
          <w:rFonts w:asciiTheme="minorHAnsi" w:hAnsiTheme="minorHAnsi" w:cstheme="minorHAnsi"/>
        </w:rPr>
        <w:t>the territorial scope of the phrase ‘the United States'</w:t>
      </w:r>
      <w:r w:rsidRPr="000C15AF">
        <w:rPr>
          <w:rFonts w:asciiTheme="minorHAnsi" w:hAnsiTheme="minorHAnsi" w:cstheme="minorHAnsi"/>
        </w:rPr>
        <w:t xml:space="preserve"> as used in the Constitution </w:t>
      </w:r>
      <w:r w:rsidRPr="000C15AF">
        <w:rPr>
          <w:rStyle w:val="StyleUnderline"/>
          <w:rFonts w:asciiTheme="minorHAnsi" w:hAnsiTheme="minorHAnsi" w:cstheme="minorHAnsi"/>
        </w:rPr>
        <w:t xml:space="preserve">is </w:t>
      </w:r>
      <w:r w:rsidRPr="000C15AF">
        <w:rPr>
          <w:rStyle w:val="Emphasis"/>
          <w:rFonts w:asciiTheme="minorHAnsi" w:hAnsiTheme="minorHAnsi" w:cstheme="minorHAnsi"/>
        </w:rPr>
        <w:t>limited to the states of the Union</w:t>
      </w:r>
      <w:r w:rsidRPr="000C15AF">
        <w:rPr>
          <w:rFonts w:asciiTheme="minorHAnsi" w:hAnsiTheme="minorHAnsi" w:cstheme="minorHAnsi"/>
        </w:rPr>
        <w:t>.” (</w:t>
      </w:r>
      <w:proofErr w:type="gramStart"/>
      <w:r w:rsidRPr="000C15AF">
        <w:rPr>
          <w:rFonts w:asciiTheme="minorHAnsi" w:hAnsiTheme="minorHAnsi" w:cstheme="minorHAnsi"/>
        </w:rPr>
        <w:t>footnote</w:t>
      </w:r>
      <w:proofErr w:type="gramEnd"/>
      <w:r w:rsidRPr="000C15AF">
        <w:rPr>
          <w:rFonts w:asciiTheme="minorHAnsi" w:hAnsiTheme="minorHAnsi" w:cstheme="minorHAnsi"/>
        </w:rPr>
        <w:t xml:space="preserve"> omitted)). As we held in </w:t>
      </w:r>
      <w:proofErr w:type="spellStart"/>
      <w:r w:rsidRPr="000C15AF">
        <w:rPr>
          <w:rFonts w:asciiTheme="minorHAnsi" w:hAnsiTheme="minorHAnsi" w:cstheme="minorHAnsi"/>
        </w:rPr>
        <w:t>Nolos</w:t>
      </w:r>
      <w:proofErr w:type="spellEnd"/>
      <w:r w:rsidRPr="000C15AF">
        <w:rPr>
          <w:rFonts w:asciiTheme="minorHAnsi" w:hAnsiTheme="minorHAnsi" w:cstheme="minorHAnsi"/>
        </w:rPr>
        <w:t xml:space="preserve">, the Fourteenth Amendment's grant of birthright citizenship </w:t>
      </w:r>
      <w:r w:rsidRPr="000C15AF">
        <w:rPr>
          <w:rStyle w:val="Emphasis"/>
        </w:rPr>
        <w:t xml:space="preserve">contains </w:t>
      </w:r>
      <w:r w:rsidRPr="000C15AF">
        <w:rPr>
          <w:rStyle w:val="StyleUnderline"/>
          <w:rFonts w:asciiTheme="minorHAnsi" w:hAnsiTheme="minorHAnsi" w:cstheme="minorHAnsi"/>
        </w:rPr>
        <w:t xml:space="preserve">an </w:t>
      </w:r>
      <w:r w:rsidRPr="000C15AF">
        <w:rPr>
          <w:rStyle w:val="Emphasis"/>
          <w:rFonts w:asciiTheme="minorHAnsi" w:hAnsiTheme="minorHAnsi" w:cstheme="minorHAnsi"/>
        </w:rPr>
        <w:t>express geographical limitation</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which </w:t>
      </w:r>
      <w:r w:rsidRPr="000C15AF">
        <w:rPr>
          <w:rStyle w:val="Emphasis"/>
          <w:rFonts w:asciiTheme="minorHAnsi" w:hAnsiTheme="minorHAnsi" w:cstheme="minorHAnsi"/>
        </w:rPr>
        <w:t>does not encompass</w:t>
      </w:r>
      <w:r w:rsidRPr="000C15AF">
        <w:rPr>
          <w:rStyle w:val="StyleUnderline"/>
          <w:rFonts w:asciiTheme="minorHAnsi" w:hAnsiTheme="minorHAnsi" w:cstheme="minorHAnsi"/>
        </w:rPr>
        <w:t xml:space="preserve"> the military base</w:t>
      </w:r>
      <w:r w:rsidRPr="000C15AF">
        <w:rPr>
          <w:rFonts w:asciiTheme="minorHAnsi" w:hAnsiTheme="minorHAnsi" w:cstheme="minorHAnsi"/>
        </w:rPr>
        <w:t xml:space="preserve"> where Thomas was born. Accordingly, because Thomas was not born “in the United States” for purposes of the Fourteenth Amendment, he is not a birthright citizen.6</w:t>
      </w:r>
    </w:p>
    <w:p w14:paraId="14338FCF" w14:textId="77777777" w:rsidR="000C15AF" w:rsidRPr="000C15AF" w:rsidRDefault="000C15AF" w:rsidP="000C15AF">
      <w:pPr>
        <w:rPr>
          <w:rFonts w:asciiTheme="minorHAnsi" w:hAnsiTheme="minorHAnsi" w:cstheme="minorHAnsi"/>
        </w:rPr>
      </w:pPr>
    </w:p>
    <w:p w14:paraId="1920BC9D" w14:textId="77777777" w:rsidR="000C15AF" w:rsidRPr="000C15AF" w:rsidRDefault="000C15AF" w:rsidP="000C15AF">
      <w:pPr>
        <w:pStyle w:val="Heading4"/>
        <w:rPr>
          <w:rFonts w:asciiTheme="minorHAnsi" w:hAnsiTheme="minorHAnsi" w:cstheme="minorHAnsi"/>
        </w:rPr>
      </w:pPr>
      <w:proofErr w:type="gramStart"/>
      <w:r w:rsidRPr="000C15AF">
        <w:rPr>
          <w:rFonts w:asciiTheme="minorHAnsi" w:hAnsiTheme="minorHAnsi" w:cstheme="minorHAnsi"/>
        </w:rPr>
        <w:t>And,</w:t>
      </w:r>
      <w:proofErr w:type="gramEnd"/>
      <w:r w:rsidRPr="000C15AF">
        <w:rPr>
          <w:rFonts w:asciiTheme="minorHAnsi" w:hAnsiTheme="minorHAnsi" w:cstheme="minorHAnsi"/>
        </w:rPr>
        <w:t xml:space="preserve"> Scholarly consensus</w:t>
      </w:r>
    </w:p>
    <w:p w14:paraId="17F0804B" w14:textId="77777777" w:rsidR="000C15AF" w:rsidRPr="000C15AF" w:rsidRDefault="000C15AF" w:rsidP="000C15AF">
      <w:pPr>
        <w:rPr>
          <w:rStyle w:val="Style13ptBold"/>
          <w:rFonts w:asciiTheme="minorHAnsi" w:hAnsiTheme="minorHAnsi" w:cstheme="minorHAnsi"/>
        </w:rPr>
      </w:pPr>
      <w:r w:rsidRPr="000C15AF">
        <w:rPr>
          <w:rStyle w:val="Style13ptBold"/>
          <w:rFonts w:asciiTheme="minorHAnsi" w:hAnsiTheme="minorHAnsi" w:cstheme="minorHAnsi"/>
        </w:rPr>
        <w:t>5</w:t>
      </w:r>
      <w:r w:rsidRPr="000C15AF">
        <w:rPr>
          <w:rStyle w:val="Style13ptBold"/>
          <w:rFonts w:asciiTheme="minorHAnsi" w:hAnsiTheme="minorHAnsi" w:cstheme="minorHAnsi"/>
          <w:vertAlign w:val="superscript"/>
        </w:rPr>
        <w:t>th</w:t>
      </w:r>
      <w:r w:rsidRPr="000C15AF">
        <w:rPr>
          <w:rStyle w:val="Style13ptBold"/>
          <w:rFonts w:asciiTheme="minorHAnsi" w:hAnsiTheme="minorHAnsi" w:cstheme="minorHAnsi"/>
        </w:rPr>
        <w:t xml:space="preserve"> Circuit 15</w:t>
      </w:r>
      <w:r w:rsidRPr="000C15AF">
        <w:rPr>
          <w:rFonts w:asciiTheme="minorHAnsi" w:hAnsiTheme="minorHAnsi" w:cstheme="minorHAnsi"/>
        </w:rPr>
        <w:t xml:space="preserve"> – United States Court of Appeals for the Fifth Circuit</w:t>
      </w:r>
    </w:p>
    <w:p w14:paraId="00768C00" w14:textId="77777777" w:rsidR="000C15AF" w:rsidRPr="000C15AF" w:rsidRDefault="000C15AF" w:rsidP="000C15AF">
      <w:pPr>
        <w:rPr>
          <w:rFonts w:asciiTheme="minorHAnsi" w:hAnsiTheme="minorHAnsi" w:cstheme="minorHAnsi"/>
        </w:rPr>
      </w:pPr>
      <w:r w:rsidRPr="000C15AF">
        <w:rPr>
          <w:rFonts w:asciiTheme="minorHAnsi" w:hAnsiTheme="minorHAnsi" w:cstheme="minorHAnsi"/>
        </w:rPr>
        <w:t>Thomas v. Lynch, 796 F.3d 535, 538 (5th Cir. 2015), Jermaine Amani THOMAS, also known as Jermaine Thomas, Petitioner v. Loretta LYNCH, U.S. Attorney General, Respondent, Decided: August 07, 2015, https://caselaw.findlaw.com/us-5th-circuit/1710350.html</w:t>
      </w:r>
    </w:p>
    <w:p w14:paraId="5EE58BCD" w14:textId="77777777" w:rsidR="000C15AF" w:rsidRPr="000C15AF" w:rsidRDefault="000C15AF" w:rsidP="000C15AF">
      <w:pPr>
        <w:rPr>
          <w:rFonts w:asciiTheme="minorHAnsi" w:hAnsiTheme="minorHAnsi" w:cstheme="minorHAnsi"/>
        </w:rPr>
      </w:pPr>
    </w:p>
    <w:p w14:paraId="27313355" w14:textId="77777777" w:rsidR="000C15AF" w:rsidRPr="00E66A7D" w:rsidRDefault="000C15AF" w:rsidP="000C15AF">
      <w:pPr>
        <w:rPr>
          <w:rFonts w:asciiTheme="minorHAnsi" w:hAnsiTheme="minorHAnsi" w:cstheme="minorHAnsi"/>
        </w:rPr>
      </w:pPr>
      <w:r w:rsidRPr="000C15AF">
        <w:rPr>
          <w:rStyle w:val="StyleUnderline"/>
          <w:rFonts w:asciiTheme="minorHAnsi" w:hAnsiTheme="minorHAnsi" w:cstheme="minorHAnsi"/>
        </w:rPr>
        <w:t xml:space="preserve">Furthermore, </w:t>
      </w:r>
      <w:r w:rsidRPr="000C15AF">
        <w:rPr>
          <w:rStyle w:val="Emphasis"/>
          <w:rFonts w:asciiTheme="minorHAnsi" w:hAnsiTheme="minorHAnsi" w:cstheme="minorHAnsi"/>
        </w:rPr>
        <w:t>scholars who have addressed the issue agree</w:t>
      </w:r>
      <w:r w:rsidRPr="000C15AF">
        <w:rPr>
          <w:rFonts w:asciiTheme="minorHAnsi" w:hAnsiTheme="minorHAnsi" w:cstheme="minorHAnsi"/>
        </w:rPr>
        <w:t xml:space="preserve"> </w:t>
      </w:r>
      <w:r w:rsidRPr="000C15AF">
        <w:rPr>
          <w:rStyle w:val="StyleUnderline"/>
          <w:rFonts w:asciiTheme="minorHAnsi" w:hAnsiTheme="minorHAnsi" w:cstheme="minorHAnsi"/>
        </w:rPr>
        <w:t>that “</w:t>
      </w:r>
      <w:r w:rsidRPr="000C15AF">
        <w:rPr>
          <w:rStyle w:val="Emphasis"/>
          <w:rFonts w:asciiTheme="minorHAnsi" w:hAnsiTheme="minorHAnsi" w:cstheme="minorHAnsi"/>
        </w:rPr>
        <w:t>contrary to popular belief</w:t>
      </w:r>
      <w:r w:rsidRPr="000C15AF">
        <w:rPr>
          <w:rFonts w:asciiTheme="minorHAnsi" w:hAnsiTheme="minorHAnsi" w:cstheme="minorHAnsi"/>
        </w:rPr>
        <w:t xml:space="preserve">, </w:t>
      </w:r>
      <w:r w:rsidRPr="000C15AF">
        <w:rPr>
          <w:rStyle w:val="StyleUnderline"/>
          <w:rFonts w:asciiTheme="minorHAnsi" w:hAnsiTheme="minorHAnsi" w:cstheme="minorHAnsi"/>
        </w:rPr>
        <w:t>birth in ․ United States military facilities, does not result in</w:t>
      </w:r>
      <w:r w:rsidRPr="000C15AF">
        <w:rPr>
          <w:rFonts w:asciiTheme="minorHAnsi" w:hAnsiTheme="minorHAnsi" w:cstheme="minorHAnsi"/>
        </w:rPr>
        <w:t xml:space="preserve"> United States </w:t>
      </w:r>
      <w:r w:rsidRPr="000C15AF">
        <w:rPr>
          <w:rStyle w:val="StyleUnderline"/>
          <w:rFonts w:asciiTheme="minorHAnsi" w:hAnsiTheme="minorHAnsi" w:cstheme="minorHAnsi"/>
        </w:rPr>
        <w:t>citizenship</w:t>
      </w:r>
      <w:r w:rsidRPr="000C15AF">
        <w:rPr>
          <w:rFonts w:asciiTheme="minorHAnsi" w:hAnsiTheme="minorHAnsi" w:cstheme="minorHAnsi"/>
        </w:rPr>
        <w:t xml:space="preserve"> in the absence of another basis for citizenship.”7 Sarah Helene </w:t>
      </w:r>
      <w:proofErr w:type="spellStart"/>
      <w:r w:rsidRPr="000C15AF">
        <w:rPr>
          <w:rFonts w:asciiTheme="minorHAnsi" w:hAnsiTheme="minorHAnsi" w:cstheme="minorHAnsi"/>
        </w:rPr>
        <w:t>Duggin</w:t>
      </w:r>
      <w:proofErr w:type="spellEnd"/>
      <w:r w:rsidRPr="000C15AF">
        <w:rPr>
          <w:rFonts w:asciiTheme="minorHAnsi" w:hAnsiTheme="minorHAnsi" w:cstheme="minorHAnsi"/>
        </w:rPr>
        <w:t xml:space="preserve"> &amp; Mary Beth Collins, ‘Natural Born’ in the USA: The Striking Unfairness and Dangerous Ambiguity of the Constitution's Presidential Qualifications Clause and Why We Need to Fix It, 85 B .U. </w:t>
      </w:r>
      <w:proofErr w:type="spellStart"/>
      <w:r w:rsidRPr="000C15AF">
        <w:rPr>
          <w:rFonts w:asciiTheme="minorHAnsi" w:hAnsiTheme="minorHAnsi" w:cstheme="minorHAnsi"/>
        </w:rPr>
        <w:t>L.Rev</w:t>
      </w:r>
      <w:proofErr w:type="spellEnd"/>
      <w:r w:rsidRPr="000C15AF">
        <w:rPr>
          <w:rFonts w:asciiTheme="minorHAnsi" w:hAnsiTheme="minorHAnsi" w:cstheme="minorHAnsi"/>
        </w:rPr>
        <w:t xml:space="preserve">. 53, 103 (2005); see also Charles Gordon et al., Immigration Law and Procedure § 92.03(d) (rev. ed. 2010) (“The far-flung foreign interest and operations of the United States ․ may also raise questions concerning the status of children born in U.S. installations in foreign countries. </w:t>
      </w:r>
      <w:r w:rsidRPr="000C15AF">
        <w:rPr>
          <w:rStyle w:val="StyleUnderline"/>
          <w:rFonts w:asciiTheme="minorHAnsi" w:hAnsiTheme="minorHAnsi" w:cstheme="minorHAnsi"/>
        </w:rPr>
        <w:t xml:space="preserve">It seems </w:t>
      </w:r>
      <w:r w:rsidRPr="000C15AF">
        <w:rPr>
          <w:rStyle w:val="Emphasis"/>
          <w:rFonts w:asciiTheme="minorHAnsi" w:hAnsiTheme="minorHAnsi" w:cstheme="minorHAnsi"/>
        </w:rPr>
        <w:t>quite clear</w:t>
      </w:r>
      <w:r w:rsidRPr="000C15AF">
        <w:rPr>
          <w:rStyle w:val="StyleUnderline"/>
          <w:rFonts w:asciiTheme="minorHAnsi" w:hAnsiTheme="minorHAnsi" w:cstheme="minorHAnsi"/>
        </w:rPr>
        <w:t xml:space="preserve"> that such installations </w:t>
      </w:r>
      <w:r w:rsidRPr="000C15AF">
        <w:rPr>
          <w:rStyle w:val="Emphasis"/>
          <w:rFonts w:asciiTheme="minorHAnsi" w:hAnsiTheme="minorHAnsi" w:cstheme="minorHAnsi"/>
        </w:rPr>
        <w:t>cannot</w:t>
      </w:r>
      <w:r w:rsidRPr="000C15AF">
        <w:rPr>
          <w:rStyle w:val="StyleUnderline"/>
          <w:rFonts w:asciiTheme="minorHAnsi" w:hAnsiTheme="minorHAnsi" w:cstheme="minorHAnsi"/>
        </w:rPr>
        <w:t xml:space="preserve"> be regarded as </w:t>
      </w:r>
      <w:r w:rsidRPr="000C15AF">
        <w:rPr>
          <w:rStyle w:val="Emphasis"/>
          <w:rFonts w:asciiTheme="minorHAnsi" w:hAnsiTheme="minorHAnsi" w:cstheme="minorHAnsi"/>
        </w:rPr>
        <w:t>part of the United States</w:t>
      </w:r>
      <w:r w:rsidRPr="000C15AF">
        <w:rPr>
          <w:rFonts w:asciiTheme="minorHAnsi" w:hAnsiTheme="minorHAnsi" w:cstheme="minorHAnsi"/>
        </w:rPr>
        <w:t xml:space="preserve"> for purposes of the Fourteenth Amendment․”); Allan </w:t>
      </w:r>
      <w:proofErr w:type="spellStart"/>
      <w:r w:rsidRPr="000C15AF">
        <w:rPr>
          <w:rFonts w:asciiTheme="minorHAnsi" w:hAnsiTheme="minorHAnsi" w:cstheme="minorHAnsi"/>
        </w:rPr>
        <w:t>Erbsen</w:t>
      </w:r>
      <w:proofErr w:type="spellEnd"/>
      <w:r w:rsidRPr="000C15AF">
        <w:rPr>
          <w:rFonts w:asciiTheme="minorHAnsi" w:hAnsiTheme="minorHAnsi" w:cstheme="minorHAnsi"/>
        </w:rPr>
        <w:t xml:space="preserve">, Constitutional Spaces, 95 Minn. </w:t>
      </w:r>
      <w:proofErr w:type="spellStart"/>
      <w:r w:rsidRPr="000C15AF">
        <w:rPr>
          <w:rFonts w:asciiTheme="minorHAnsi" w:hAnsiTheme="minorHAnsi" w:cstheme="minorHAnsi"/>
        </w:rPr>
        <w:t>L.Rev</w:t>
      </w:r>
      <w:proofErr w:type="spellEnd"/>
      <w:r w:rsidRPr="000C15AF">
        <w:rPr>
          <w:rFonts w:asciiTheme="minorHAnsi" w:hAnsiTheme="minorHAnsi" w:cstheme="minorHAnsi"/>
        </w:rPr>
        <w:t xml:space="preserve">. 1168, 1195 n. 101 (2011) (“Few commentators have considered whether birth on a U.S. military base located within a foreign country would constitute birth ‘in’ the United States for purposes of the Fourteenth Amendment. </w:t>
      </w:r>
      <w:r w:rsidRPr="000C15AF">
        <w:rPr>
          <w:rStyle w:val="StyleUnderline"/>
          <w:rFonts w:asciiTheme="minorHAnsi" w:hAnsiTheme="minorHAnsi" w:cstheme="minorHAnsi"/>
        </w:rPr>
        <w:t xml:space="preserve">The </w:t>
      </w:r>
      <w:r w:rsidRPr="000C15AF">
        <w:rPr>
          <w:rStyle w:val="Emphasis"/>
          <w:rFonts w:asciiTheme="minorHAnsi" w:hAnsiTheme="minorHAnsi" w:cstheme="minorHAnsi"/>
        </w:rPr>
        <w:t>consensus</w:t>
      </w:r>
      <w:r w:rsidRPr="000C15AF">
        <w:rPr>
          <w:rFonts w:asciiTheme="minorHAnsi" w:hAnsiTheme="minorHAnsi" w:cstheme="minorHAnsi"/>
        </w:rPr>
        <w:t xml:space="preserve"> is that such births would not confer automatic citizenship.”). The </w:t>
      </w:r>
      <w:r w:rsidRPr="000C15AF">
        <w:rPr>
          <w:rStyle w:val="StyleUnderline"/>
          <w:rFonts w:asciiTheme="minorHAnsi" w:hAnsiTheme="minorHAnsi" w:cstheme="minorHAnsi"/>
        </w:rPr>
        <w:t>commentary by these scholars</w:t>
      </w:r>
      <w:r w:rsidRPr="000C15AF">
        <w:rPr>
          <w:rFonts w:asciiTheme="minorHAnsi" w:hAnsiTheme="minorHAnsi" w:cstheme="minorHAnsi"/>
        </w:rPr>
        <w:t xml:space="preserve"> </w:t>
      </w:r>
      <w:r w:rsidRPr="000C15AF">
        <w:rPr>
          <w:rStyle w:val="Emphasis"/>
          <w:rFonts w:asciiTheme="minorHAnsi" w:hAnsiTheme="minorHAnsi" w:cstheme="minorHAnsi"/>
        </w:rPr>
        <w:t>supports our conclusion</w:t>
      </w:r>
      <w:r w:rsidRPr="000C15AF">
        <w:rPr>
          <w:rStyle w:val="StyleUnderline"/>
          <w:rFonts w:asciiTheme="minorHAnsi" w:hAnsiTheme="minorHAnsi" w:cstheme="minorHAnsi"/>
        </w:rPr>
        <w:t xml:space="preserve"> that the military base</w:t>
      </w:r>
      <w:r w:rsidRPr="000C15AF">
        <w:rPr>
          <w:rFonts w:asciiTheme="minorHAnsi" w:hAnsiTheme="minorHAnsi" w:cstheme="minorHAnsi"/>
        </w:rPr>
        <w:t xml:space="preserve"> where Thomas was born </w:t>
      </w:r>
      <w:r w:rsidRPr="000C15AF">
        <w:rPr>
          <w:rStyle w:val="StyleUnderline"/>
          <w:rFonts w:asciiTheme="minorHAnsi" w:hAnsiTheme="minorHAnsi" w:cstheme="minorHAnsi"/>
        </w:rPr>
        <w:t xml:space="preserve">was </w:t>
      </w:r>
      <w:r w:rsidRPr="000C15AF">
        <w:rPr>
          <w:rStyle w:val="Emphasis"/>
          <w:rFonts w:asciiTheme="minorHAnsi" w:hAnsiTheme="minorHAnsi" w:cstheme="minorHAnsi"/>
        </w:rPr>
        <w:t>not “in the United States</w:t>
      </w:r>
      <w:r w:rsidRPr="000C15AF">
        <w:rPr>
          <w:rFonts w:asciiTheme="minorHAnsi" w:hAnsiTheme="minorHAnsi" w:cstheme="minorHAnsi"/>
        </w:rPr>
        <w:t>” for Fourteenth Amendment purposes.</w:t>
      </w:r>
    </w:p>
    <w:p w14:paraId="2F8D4928" w14:textId="18CEB80D" w:rsidR="000C15AF" w:rsidRDefault="000C15AF" w:rsidP="000C15AF"/>
    <w:p w14:paraId="7D4DCF64" w14:textId="77777777" w:rsidR="000C15AF" w:rsidRPr="00E66A7D" w:rsidRDefault="000C15AF" w:rsidP="000C15AF">
      <w:pPr>
        <w:pStyle w:val="Heading4"/>
        <w:rPr>
          <w:rFonts w:asciiTheme="minorHAnsi" w:hAnsiTheme="minorHAnsi" w:cstheme="minorHAnsi"/>
        </w:rPr>
      </w:pPr>
      <w:r w:rsidRPr="00E66A7D">
        <w:rPr>
          <w:rFonts w:asciiTheme="minorHAnsi" w:hAnsiTheme="minorHAnsi" w:cstheme="minorHAnsi"/>
        </w:rPr>
        <w:t xml:space="preserve">Jurisdiction is wholly irrelevant, because the phrase “in the United States” establishes an express </w:t>
      </w:r>
      <w:r w:rsidRPr="00E66A7D">
        <w:rPr>
          <w:rFonts w:asciiTheme="minorHAnsi" w:hAnsiTheme="minorHAnsi" w:cstheme="minorHAnsi"/>
          <w:u w:val="single"/>
        </w:rPr>
        <w:t>geographic</w:t>
      </w:r>
      <w:r w:rsidRPr="00E66A7D">
        <w:rPr>
          <w:rFonts w:asciiTheme="minorHAnsi" w:hAnsiTheme="minorHAnsi" w:cstheme="minorHAnsi"/>
        </w:rPr>
        <w:t xml:space="preserve"> limit—Most literal </w:t>
      </w:r>
      <w:proofErr w:type="spellStart"/>
      <w:r w:rsidRPr="00E66A7D">
        <w:rPr>
          <w:rFonts w:asciiTheme="minorHAnsi" w:hAnsiTheme="minorHAnsi" w:cstheme="minorHAnsi"/>
        </w:rPr>
        <w:t>interp</w:t>
      </w:r>
      <w:proofErr w:type="spellEnd"/>
      <w:r w:rsidRPr="00E66A7D">
        <w:rPr>
          <w:rFonts w:asciiTheme="minorHAnsi" w:hAnsiTheme="minorHAnsi" w:cstheme="minorHAnsi"/>
        </w:rPr>
        <w:t xml:space="preserve">, </w:t>
      </w:r>
      <w:proofErr w:type="gramStart"/>
      <w:r w:rsidRPr="00E66A7D">
        <w:rPr>
          <w:rFonts w:asciiTheme="minorHAnsi" w:hAnsiTheme="minorHAnsi" w:cstheme="minorHAnsi"/>
        </w:rPr>
        <w:t>and also</w:t>
      </w:r>
      <w:proofErr w:type="gramEnd"/>
      <w:r w:rsidRPr="00E66A7D">
        <w:rPr>
          <w:rFonts w:asciiTheme="minorHAnsi" w:hAnsiTheme="minorHAnsi" w:cstheme="minorHAnsi"/>
        </w:rPr>
        <w:t xml:space="preserve"> supported by all case law</w:t>
      </w:r>
    </w:p>
    <w:p w14:paraId="2D1A3D18" w14:textId="77777777" w:rsidR="000C15AF" w:rsidRPr="00E66A7D" w:rsidRDefault="000C15AF" w:rsidP="000C15AF">
      <w:pPr>
        <w:rPr>
          <w:rStyle w:val="Style13ptBold"/>
          <w:rFonts w:asciiTheme="minorHAnsi" w:hAnsiTheme="minorHAnsi" w:cstheme="minorHAnsi"/>
        </w:rPr>
      </w:pPr>
      <w:r w:rsidRPr="00E66A7D">
        <w:rPr>
          <w:rStyle w:val="Style13ptBold"/>
          <w:rFonts w:asciiTheme="minorHAnsi" w:hAnsiTheme="minorHAnsi" w:cstheme="minorHAnsi"/>
        </w:rPr>
        <w:t>Peterson 16</w:t>
      </w:r>
      <w:r w:rsidRPr="00E66A7D">
        <w:rPr>
          <w:rFonts w:asciiTheme="minorHAnsi" w:hAnsiTheme="minorHAnsi" w:cstheme="minorHAnsi"/>
        </w:rPr>
        <w:t xml:space="preserve"> – Partner-Morgan Lewis LLP</w:t>
      </w:r>
    </w:p>
    <w:p w14:paraId="62A68EAB" w14:textId="77777777" w:rsidR="000C15AF" w:rsidRPr="00E66A7D" w:rsidRDefault="000C15AF" w:rsidP="000C15AF">
      <w:pPr>
        <w:rPr>
          <w:rFonts w:asciiTheme="minorHAnsi" w:hAnsiTheme="minorHAnsi" w:cstheme="minorHAnsi"/>
        </w:rPr>
      </w:pPr>
      <w:r w:rsidRPr="00E66A7D">
        <w:rPr>
          <w:rFonts w:asciiTheme="minorHAnsi" w:hAnsiTheme="minorHAnsi" w:cstheme="minorHAnsi"/>
        </w:rPr>
        <w:t xml:space="preserve">Charles R. Flores, Counsel of Record, William R. Peterson, Beck Redden LLP, Thomas v. Lynch, Petition for Writ of Certiorari, SCOTUS, 2016 </w:t>
      </w:r>
      <w:hyperlink r:id="rId116" w:history="1">
        <w:r w:rsidRPr="00E66A7D">
          <w:rPr>
            <w:rStyle w:val="Hyperlink"/>
            <w:rFonts w:asciiTheme="minorHAnsi" w:hAnsiTheme="minorHAnsi" w:cstheme="minorHAnsi"/>
          </w:rPr>
          <w:t>https://www.cocklelegalbriefs.com/wp-content/uploads/2016/01/32159-pdf-Crain.pdf</w:t>
        </w:r>
      </w:hyperlink>
    </w:p>
    <w:p w14:paraId="2ABC24DE" w14:textId="77777777" w:rsidR="000C15AF" w:rsidRPr="00E66A7D" w:rsidRDefault="000C15AF" w:rsidP="000C15AF">
      <w:pPr>
        <w:rPr>
          <w:rFonts w:asciiTheme="minorHAnsi" w:hAnsiTheme="minorHAnsi" w:cstheme="minorHAnsi"/>
        </w:rPr>
      </w:pPr>
    </w:p>
    <w:p w14:paraId="0EDF1DF6" w14:textId="77777777" w:rsidR="000C15AF" w:rsidRPr="00E66A7D" w:rsidRDefault="000C15AF" w:rsidP="000C15AF">
      <w:pPr>
        <w:rPr>
          <w:rFonts w:asciiTheme="minorHAnsi" w:hAnsiTheme="minorHAnsi" w:cstheme="minorHAnsi"/>
        </w:rPr>
      </w:pPr>
      <w:r w:rsidRPr="00E66A7D">
        <w:rPr>
          <w:rStyle w:val="StyleUnderline"/>
          <w:rFonts w:asciiTheme="minorHAnsi" w:hAnsiTheme="minorHAnsi" w:cstheme="minorHAnsi"/>
        </w:rPr>
        <w:t>Before the Fifth Circuit, Thomas</w:t>
      </w:r>
      <w:r w:rsidRPr="00E66A7D">
        <w:rPr>
          <w:rFonts w:asciiTheme="minorHAnsi" w:hAnsiTheme="minorHAnsi" w:cstheme="minorHAnsi"/>
        </w:rPr>
        <w:t xml:space="preserve"> once again </w:t>
      </w:r>
      <w:r w:rsidRPr="00E66A7D">
        <w:rPr>
          <w:rStyle w:val="StyleUnderline"/>
          <w:rFonts w:asciiTheme="minorHAnsi" w:hAnsiTheme="minorHAnsi" w:cstheme="minorHAnsi"/>
        </w:rPr>
        <w:t xml:space="preserve">argued that “the </w:t>
      </w:r>
      <w:r w:rsidRPr="00E66A7D">
        <w:rPr>
          <w:rStyle w:val="Emphasis"/>
          <w:rFonts w:asciiTheme="minorHAnsi" w:hAnsiTheme="minorHAnsi" w:cstheme="minorHAnsi"/>
        </w:rPr>
        <w:t>military base</w:t>
      </w:r>
      <w:r w:rsidRPr="00E66A7D">
        <w:rPr>
          <w:rStyle w:val="StyleUnderline"/>
          <w:rFonts w:asciiTheme="minorHAnsi" w:hAnsiTheme="minorHAnsi" w:cstheme="minorHAnsi"/>
        </w:rPr>
        <w:t xml:space="preserve"> . . . where he was born was ‘</w:t>
      </w:r>
      <w:r w:rsidRPr="00E66A7D">
        <w:rPr>
          <w:rStyle w:val="Emphasis"/>
          <w:rFonts w:asciiTheme="minorHAnsi" w:hAnsiTheme="minorHAnsi" w:cstheme="minorHAnsi"/>
        </w:rPr>
        <w:t>in the United States’</w:t>
      </w:r>
      <w:r w:rsidRPr="00E66A7D">
        <w:rPr>
          <w:rFonts w:asciiTheme="minorHAnsi" w:hAnsiTheme="minorHAnsi" w:cstheme="minorHAnsi"/>
        </w:rPr>
        <w:t xml:space="preserve"> for purposes of the Fourteenth Amendment.” App. 7a. </w:t>
      </w:r>
      <w:r w:rsidRPr="00E66A7D">
        <w:rPr>
          <w:rStyle w:val="StyleUnderline"/>
          <w:rFonts w:asciiTheme="minorHAnsi" w:hAnsiTheme="minorHAnsi" w:cstheme="minorHAnsi"/>
        </w:rPr>
        <w:t>He rooted this position in multiple lines of authority, including</w:t>
      </w:r>
      <w:r w:rsidRPr="00E66A7D">
        <w:rPr>
          <w:rFonts w:asciiTheme="minorHAnsi" w:hAnsiTheme="minorHAnsi" w:cstheme="minorHAnsi"/>
        </w:rPr>
        <w:t xml:space="preserve"> United States v. </w:t>
      </w:r>
      <w:r w:rsidRPr="00E66A7D">
        <w:rPr>
          <w:rStyle w:val="StyleUnderline"/>
          <w:rFonts w:asciiTheme="minorHAnsi" w:hAnsiTheme="minorHAnsi" w:cstheme="minorHAnsi"/>
        </w:rPr>
        <w:t>Wong Kim Ark</w:t>
      </w:r>
      <w:r w:rsidRPr="00E66A7D">
        <w:rPr>
          <w:rFonts w:asciiTheme="minorHAnsi" w:hAnsiTheme="minorHAnsi" w:cstheme="minorHAnsi"/>
        </w:rPr>
        <w:t>, 169 U.S. 649 (</w:t>
      </w:r>
      <w:r w:rsidRPr="00E66A7D">
        <w:rPr>
          <w:rStyle w:val="StyleUnderline"/>
          <w:rFonts w:asciiTheme="minorHAnsi" w:hAnsiTheme="minorHAnsi" w:cstheme="minorHAnsi"/>
        </w:rPr>
        <w:t>1898</w:t>
      </w:r>
      <w:r w:rsidRPr="00E66A7D">
        <w:rPr>
          <w:rFonts w:asciiTheme="minorHAnsi" w:hAnsiTheme="minorHAnsi" w:cstheme="minorHAnsi"/>
        </w:rPr>
        <w:t xml:space="preserve">), 5 </w:t>
      </w:r>
      <w:r w:rsidRPr="00E66A7D">
        <w:rPr>
          <w:rStyle w:val="StyleUnderline"/>
          <w:rFonts w:asciiTheme="minorHAnsi" w:hAnsiTheme="minorHAnsi" w:cstheme="minorHAnsi"/>
        </w:rPr>
        <w:t>Reid</w:t>
      </w:r>
      <w:r w:rsidRPr="00E66A7D">
        <w:rPr>
          <w:rFonts w:asciiTheme="minorHAnsi" w:hAnsiTheme="minorHAnsi" w:cstheme="minorHAnsi"/>
        </w:rPr>
        <w:t xml:space="preserve"> v. Covert, 354 U.S. 1 (</w:t>
      </w:r>
      <w:r w:rsidRPr="00E66A7D">
        <w:rPr>
          <w:rStyle w:val="StyleUnderline"/>
          <w:rFonts w:asciiTheme="minorHAnsi" w:hAnsiTheme="minorHAnsi" w:cstheme="minorHAnsi"/>
        </w:rPr>
        <w:t>1957</w:t>
      </w:r>
      <w:r w:rsidRPr="00E66A7D">
        <w:rPr>
          <w:rFonts w:asciiTheme="minorHAnsi" w:hAnsiTheme="minorHAnsi" w:cstheme="minorHAnsi"/>
        </w:rPr>
        <w:t xml:space="preserve">), </w:t>
      </w:r>
      <w:r w:rsidRPr="00E66A7D">
        <w:rPr>
          <w:rStyle w:val="StyleUnderline"/>
          <w:rFonts w:asciiTheme="minorHAnsi" w:hAnsiTheme="minorHAnsi" w:cstheme="minorHAnsi"/>
        </w:rPr>
        <w:t>and</w:t>
      </w:r>
      <w:r w:rsidRPr="00E66A7D">
        <w:rPr>
          <w:rFonts w:asciiTheme="minorHAnsi" w:hAnsiTheme="minorHAnsi" w:cstheme="minorHAnsi"/>
        </w:rPr>
        <w:t xml:space="preserve"> </w:t>
      </w:r>
      <w:r w:rsidRPr="00E66A7D">
        <w:rPr>
          <w:rStyle w:val="StyleUnderline"/>
          <w:rFonts w:asciiTheme="minorHAnsi" w:hAnsiTheme="minorHAnsi" w:cstheme="minorHAnsi"/>
        </w:rPr>
        <w:t>Boumediene</w:t>
      </w:r>
      <w:r w:rsidRPr="00E66A7D">
        <w:rPr>
          <w:rFonts w:asciiTheme="minorHAnsi" w:hAnsiTheme="minorHAnsi" w:cstheme="minorHAnsi"/>
        </w:rPr>
        <w:t xml:space="preserve"> v. Bush, 553 U.S. 723 (</w:t>
      </w:r>
      <w:r w:rsidRPr="00E66A7D">
        <w:rPr>
          <w:rStyle w:val="StyleUnderline"/>
          <w:rFonts w:asciiTheme="minorHAnsi" w:hAnsiTheme="minorHAnsi" w:cstheme="minorHAnsi"/>
        </w:rPr>
        <w:t>2008</w:t>
      </w:r>
      <w:r w:rsidRPr="00E66A7D">
        <w:rPr>
          <w:rFonts w:asciiTheme="minorHAnsi" w:hAnsiTheme="minorHAnsi" w:cstheme="minorHAnsi"/>
        </w:rPr>
        <w:t>).</w:t>
      </w:r>
    </w:p>
    <w:p w14:paraId="208D1A85" w14:textId="77777777" w:rsidR="000C15AF" w:rsidRPr="00E66A7D" w:rsidRDefault="000C15AF" w:rsidP="000C15AF">
      <w:pPr>
        <w:rPr>
          <w:rFonts w:asciiTheme="minorHAnsi" w:hAnsiTheme="minorHAnsi" w:cstheme="minorHAnsi"/>
        </w:rPr>
      </w:pPr>
      <w:r w:rsidRPr="00E66A7D">
        <w:rPr>
          <w:rStyle w:val="StyleUnderline"/>
          <w:rFonts w:asciiTheme="minorHAnsi" w:hAnsiTheme="minorHAnsi" w:cstheme="minorHAnsi"/>
        </w:rPr>
        <w:t xml:space="preserve">The Fifth Circuit issued a </w:t>
      </w:r>
      <w:r w:rsidRPr="00E66A7D">
        <w:rPr>
          <w:rStyle w:val="Emphasis"/>
          <w:rFonts w:asciiTheme="minorHAnsi" w:hAnsiTheme="minorHAnsi" w:cstheme="minorHAnsi"/>
        </w:rPr>
        <w:t>precedential opinion</w:t>
      </w:r>
      <w:r w:rsidRPr="00E66A7D">
        <w:rPr>
          <w:rFonts w:asciiTheme="minorHAnsi" w:hAnsiTheme="minorHAnsi" w:cstheme="minorHAnsi"/>
        </w:rPr>
        <w:t xml:space="preserve"> </w:t>
      </w:r>
      <w:r w:rsidRPr="00E66A7D">
        <w:rPr>
          <w:rStyle w:val="Emphasis"/>
          <w:rFonts w:asciiTheme="minorHAnsi" w:hAnsiTheme="minorHAnsi" w:cstheme="minorHAnsi"/>
        </w:rPr>
        <w:t>deciding</w:t>
      </w:r>
      <w:r w:rsidRPr="00E66A7D">
        <w:rPr>
          <w:rStyle w:val="StyleUnderline"/>
          <w:rFonts w:asciiTheme="minorHAnsi" w:hAnsiTheme="minorHAnsi" w:cstheme="minorHAnsi"/>
        </w:rPr>
        <w:t xml:space="preserve"> “</w:t>
      </w:r>
      <w:r w:rsidRPr="00E66A7D">
        <w:rPr>
          <w:rStyle w:val="Emphasis"/>
          <w:rFonts w:asciiTheme="minorHAnsi" w:hAnsiTheme="minorHAnsi" w:cstheme="minorHAnsi"/>
        </w:rPr>
        <w:t>whether</w:t>
      </w:r>
      <w:r w:rsidRPr="00E66A7D">
        <w:rPr>
          <w:rStyle w:val="StyleUnderline"/>
          <w:rFonts w:asciiTheme="minorHAnsi" w:hAnsiTheme="minorHAnsi" w:cstheme="minorHAnsi"/>
        </w:rPr>
        <w:t xml:space="preserve"> a </w:t>
      </w:r>
      <w:r w:rsidRPr="00E66A7D">
        <w:rPr>
          <w:rStyle w:val="Emphasis"/>
          <w:rFonts w:asciiTheme="minorHAnsi" w:hAnsiTheme="minorHAnsi" w:cstheme="minorHAnsi"/>
        </w:rPr>
        <w:t>United States military base</w:t>
      </w:r>
      <w:r w:rsidRPr="00E66A7D">
        <w:rPr>
          <w:rStyle w:val="StyleUnderline"/>
          <w:rFonts w:asciiTheme="minorHAnsi" w:hAnsiTheme="minorHAnsi" w:cstheme="minorHAnsi"/>
        </w:rPr>
        <w:t xml:space="preserve"> located within what is now Germany </w:t>
      </w:r>
      <w:r w:rsidRPr="00E66A7D">
        <w:rPr>
          <w:rStyle w:val="Emphasis"/>
          <w:rFonts w:asciiTheme="minorHAnsi" w:hAnsiTheme="minorHAnsi" w:cstheme="minorHAnsi"/>
        </w:rPr>
        <w:t>was ‘in the United States’</w:t>
      </w:r>
      <w:r w:rsidRPr="00E66A7D">
        <w:rPr>
          <w:rFonts w:asciiTheme="minorHAnsi" w:hAnsiTheme="minorHAnsi" w:cstheme="minorHAnsi"/>
        </w:rPr>
        <w:t xml:space="preserve"> for purposes of the Fourteenth Amendment.” App. 4a. The opinion correctly noted that “Thomas was not a statutory birthright citizen because his father did not meet the physical presence requirement of the statute in force at the time of Thomas’s birth.” App. 6a. It recognized the constitutional question as being dispositive: “If Thomas derived birthright citizenship from the Fourteenth Amendment, we must grant his petition for review because only aliens can be deported.” App. 5a.</w:t>
      </w:r>
    </w:p>
    <w:p w14:paraId="603F23FA" w14:textId="77777777" w:rsidR="000C15AF" w:rsidRPr="00E66A7D" w:rsidRDefault="000C15AF" w:rsidP="000C15AF">
      <w:pPr>
        <w:rPr>
          <w:rFonts w:asciiTheme="minorHAnsi" w:hAnsiTheme="minorHAnsi" w:cstheme="minorHAnsi"/>
        </w:rPr>
      </w:pPr>
      <w:r w:rsidRPr="00E66A7D">
        <w:rPr>
          <w:rStyle w:val="StyleUnderline"/>
          <w:rFonts w:asciiTheme="minorHAnsi" w:hAnsiTheme="minorHAnsi" w:cstheme="minorHAnsi"/>
        </w:rPr>
        <w:t>The Fifth Circuit denied the petition</w:t>
      </w:r>
      <w:r w:rsidRPr="00E66A7D">
        <w:rPr>
          <w:rFonts w:asciiTheme="minorHAnsi" w:hAnsiTheme="minorHAnsi" w:cstheme="minorHAnsi"/>
        </w:rPr>
        <w:t xml:space="preserve"> for review </w:t>
      </w:r>
      <w:r w:rsidRPr="00E66A7D">
        <w:rPr>
          <w:rStyle w:val="StyleUnderline"/>
          <w:rFonts w:asciiTheme="minorHAnsi" w:hAnsiTheme="minorHAnsi" w:cstheme="minorHAnsi"/>
        </w:rPr>
        <w:t>by deciding that</w:t>
      </w:r>
      <w:r w:rsidRPr="00E66A7D">
        <w:rPr>
          <w:rFonts w:asciiTheme="minorHAnsi" w:hAnsiTheme="minorHAnsi" w:cstheme="minorHAnsi"/>
        </w:rPr>
        <w:t xml:space="preserve"> “Thomas is not a citizen, because </w:t>
      </w:r>
      <w:r w:rsidRPr="00E66A7D">
        <w:rPr>
          <w:rStyle w:val="StyleUnderline"/>
          <w:rFonts w:asciiTheme="minorHAnsi" w:hAnsiTheme="minorHAnsi" w:cstheme="minorHAnsi"/>
        </w:rPr>
        <w:t>the United States military base</w:t>
      </w:r>
      <w:r w:rsidRPr="00E66A7D">
        <w:rPr>
          <w:rFonts w:asciiTheme="minorHAnsi" w:hAnsiTheme="minorHAnsi" w:cstheme="minorHAnsi"/>
        </w:rPr>
        <w:t xml:space="preserve"> where he was born, which is </w:t>
      </w:r>
      <w:r w:rsidRPr="00E66A7D">
        <w:rPr>
          <w:rStyle w:val="StyleUnderline"/>
          <w:rFonts w:asciiTheme="minorHAnsi" w:hAnsiTheme="minorHAnsi" w:cstheme="minorHAnsi"/>
        </w:rPr>
        <w:t xml:space="preserve">located in modern-day Germany, </w:t>
      </w:r>
      <w:r w:rsidRPr="00E66A7D">
        <w:rPr>
          <w:rStyle w:val="Emphasis"/>
          <w:rFonts w:asciiTheme="minorHAnsi" w:hAnsiTheme="minorHAnsi" w:cstheme="minorHAnsi"/>
        </w:rPr>
        <w:t>was not ‘in the United States’</w:t>
      </w:r>
      <w:r w:rsidRPr="00E66A7D">
        <w:rPr>
          <w:rFonts w:asciiTheme="minorHAnsi" w:hAnsiTheme="minorHAnsi" w:cstheme="minorHAnsi"/>
        </w:rPr>
        <w:t xml:space="preserve"> for purposes of the Fourteenth Amendment.” App. 5a. </w:t>
      </w:r>
      <w:r w:rsidRPr="00E66A7D">
        <w:rPr>
          <w:rStyle w:val="StyleUnderline"/>
          <w:rFonts w:asciiTheme="minorHAnsi" w:hAnsiTheme="minorHAnsi" w:cstheme="minorHAnsi"/>
        </w:rPr>
        <w:t xml:space="preserve">The decision </w:t>
      </w:r>
      <w:r w:rsidRPr="00E66A7D">
        <w:rPr>
          <w:rStyle w:val="Emphasis"/>
          <w:rFonts w:asciiTheme="minorHAnsi" w:hAnsiTheme="minorHAnsi" w:cstheme="minorHAnsi"/>
        </w:rPr>
        <w:t>rests on several key holdings</w:t>
      </w:r>
      <w:r w:rsidRPr="00E66A7D">
        <w:rPr>
          <w:rStyle w:val="StyleUnderline"/>
          <w:rFonts w:asciiTheme="minorHAnsi" w:hAnsiTheme="minorHAnsi" w:cstheme="minorHAnsi"/>
        </w:rPr>
        <w:t xml:space="preserve"> about the </w:t>
      </w:r>
      <w:r w:rsidRPr="00E66A7D">
        <w:rPr>
          <w:rFonts w:asciiTheme="minorHAnsi" w:hAnsiTheme="minorHAnsi" w:cstheme="minorHAnsi"/>
        </w:rPr>
        <w:t xml:space="preserve">Citizenship Clause’s </w:t>
      </w:r>
      <w:r w:rsidRPr="00E66A7D">
        <w:rPr>
          <w:rStyle w:val="Emphasis"/>
          <w:rFonts w:asciiTheme="minorHAnsi" w:hAnsiTheme="minorHAnsi" w:cstheme="minorHAnsi"/>
        </w:rPr>
        <w:t>geographic reach</w:t>
      </w:r>
      <w:r w:rsidRPr="00E66A7D">
        <w:rPr>
          <w:rFonts w:asciiTheme="minorHAnsi" w:hAnsiTheme="minorHAnsi" w:cstheme="minorHAnsi"/>
        </w:rPr>
        <w:t>.</w:t>
      </w:r>
    </w:p>
    <w:p w14:paraId="7154087B" w14:textId="77777777" w:rsidR="000C15AF" w:rsidRPr="00E66A7D" w:rsidRDefault="000C15AF" w:rsidP="000C15AF">
      <w:pPr>
        <w:rPr>
          <w:rFonts w:asciiTheme="minorHAnsi" w:hAnsiTheme="minorHAnsi" w:cstheme="minorHAnsi"/>
        </w:rPr>
      </w:pPr>
      <w:r w:rsidRPr="00E66A7D">
        <w:rPr>
          <w:rStyle w:val="StyleUnderline"/>
          <w:rFonts w:asciiTheme="minorHAnsi" w:hAnsiTheme="minorHAnsi" w:cstheme="minorHAnsi"/>
        </w:rPr>
        <w:t>First, the Fifth Circuit</w:t>
      </w:r>
      <w:r w:rsidRPr="00E66A7D">
        <w:rPr>
          <w:rFonts w:asciiTheme="minorHAnsi" w:hAnsiTheme="minorHAnsi" w:cstheme="minorHAnsi"/>
        </w:rPr>
        <w:t xml:space="preserve"> </w:t>
      </w:r>
      <w:r w:rsidRPr="00E66A7D">
        <w:rPr>
          <w:rStyle w:val="Emphasis"/>
          <w:rFonts w:asciiTheme="minorHAnsi" w:hAnsiTheme="minorHAnsi" w:cstheme="minorHAnsi"/>
        </w:rPr>
        <w:t>defined</w:t>
      </w:r>
      <w:r w:rsidRPr="00E66A7D">
        <w:rPr>
          <w:rFonts w:asciiTheme="minorHAnsi" w:hAnsiTheme="minorHAnsi" w:cstheme="minorHAnsi"/>
        </w:rPr>
        <w:t xml:space="preserve"> the Citizenship Clause </w:t>
      </w:r>
      <w:r w:rsidRPr="00E66A7D">
        <w:rPr>
          <w:rStyle w:val="StyleUnderline"/>
          <w:rFonts w:asciiTheme="minorHAnsi" w:hAnsiTheme="minorHAnsi" w:cstheme="minorHAnsi"/>
        </w:rPr>
        <w:t xml:space="preserve">in a </w:t>
      </w:r>
      <w:r w:rsidRPr="00E66A7D">
        <w:rPr>
          <w:rStyle w:val="Emphasis"/>
          <w:rFonts w:asciiTheme="minorHAnsi" w:hAnsiTheme="minorHAnsi" w:cstheme="minorHAnsi"/>
        </w:rPr>
        <w:t>literal way</w:t>
      </w:r>
      <w:r w:rsidRPr="00E66A7D">
        <w:rPr>
          <w:rFonts w:asciiTheme="minorHAnsi" w:hAnsiTheme="minorHAnsi" w:cstheme="minorHAnsi"/>
        </w:rPr>
        <w:t xml:space="preserve">, without considering its original meaning at the time of enactment. </w:t>
      </w:r>
      <w:r w:rsidRPr="00E66A7D">
        <w:rPr>
          <w:rStyle w:val="StyleUnderline"/>
          <w:rFonts w:asciiTheme="minorHAnsi" w:hAnsiTheme="minorHAnsi" w:cstheme="minorHAnsi"/>
        </w:rPr>
        <w:t xml:space="preserve">It held that the </w:t>
      </w:r>
      <w:r w:rsidRPr="00E66A7D">
        <w:rPr>
          <w:rFonts w:asciiTheme="minorHAnsi" w:hAnsiTheme="minorHAnsi" w:cstheme="minorHAnsi"/>
        </w:rPr>
        <w:t xml:space="preserve">Citizenship Clause’s </w:t>
      </w:r>
      <w:r w:rsidRPr="00E66A7D">
        <w:rPr>
          <w:rStyle w:val="Emphasis"/>
          <w:rFonts w:asciiTheme="minorHAnsi" w:hAnsiTheme="minorHAnsi" w:cstheme="minorHAnsi"/>
        </w:rPr>
        <w:t>phrase “in the United States” is an unambiguous “express geographical limitation</w:t>
      </w:r>
      <w:r w:rsidRPr="00E66A7D">
        <w:rPr>
          <w:rStyle w:val="StyleUnderline"/>
          <w:rFonts w:asciiTheme="minorHAnsi" w:hAnsiTheme="minorHAnsi" w:cstheme="minorHAnsi"/>
        </w:rPr>
        <w:t xml:space="preserve">, which </w:t>
      </w:r>
      <w:r w:rsidRPr="00E66A7D">
        <w:rPr>
          <w:rStyle w:val="Emphasis"/>
          <w:rFonts w:asciiTheme="minorHAnsi" w:hAnsiTheme="minorHAnsi" w:cstheme="minorHAnsi"/>
        </w:rPr>
        <w:t>does not encompass</w:t>
      </w:r>
      <w:r w:rsidRPr="00E66A7D">
        <w:rPr>
          <w:rStyle w:val="StyleUnderline"/>
          <w:rFonts w:asciiTheme="minorHAnsi" w:hAnsiTheme="minorHAnsi" w:cstheme="minorHAnsi"/>
        </w:rPr>
        <w:t xml:space="preserve"> the military base</w:t>
      </w:r>
      <w:r w:rsidRPr="00E66A7D">
        <w:rPr>
          <w:rFonts w:asciiTheme="minorHAnsi" w:hAnsiTheme="minorHAnsi" w:cstheme="minorHAnsi"/>
        </w:rPr>
        <w:t xml:space="preserve"> where Thomas was born.” App. 11a-12a. 6</w:t>
      </w:r>
    </w:p>
    <w:p w14:paraId="3FD64EA5" w14:textId="77777777" w:rsidR="000C15AF" w:rsidRPr="00E66A7D" w:rsidRDefault="000C15AF" w:rsidP="000C15AF">
      <w:pPr>
        <w:rPr>
          <w:rFonts w:asciiTheme="minorHAnsi" w:hAnsiTheme="minorHAnsi" w:cstheme="minorHAnsi"/>
        </w:rPr>
      </w:pPr>
      <w:r w:rsidRPr="00E66A7D">
        <w:rPr>
          <w:rStyle w:val="StyleUnderline"/>
          <w:rFonts w:asciiTheme="minorHAnsi" w:hAnsiTheme="minorHAnsi" w:cstheme="minorHAnsi"/>
        </w:rPr>
        <w:t>Second, the Fifth Circuit held that</w:t>
      </w:r>
      <w:r w:rsidRPr="00E66A7D">
        <w:rPr>
          <w:rFonts w:asciiTheme="minorHAnsi" w:hAnsiTheme="minorHAnsi" w:cstheme="minorHAnsi"/>
        </w:rPr>
        <w:t xml:space="preserve"> </w:t>
      </w:r>
      <w:r w:rsidRPr="00E66A7D">
        <w:rPr>
          <w:rStyle w:val="StyleUnderline"/>
          <w:rFonts w:asciiTheme="minorHAnsi" w:hAnsiTheme="minorHAnsi" w:cstheme="minorHAnsi"/>
        </w:rPr>
        <w:t>two of this Court’s decisions play no role whatsoever in defining the</w:t>
      </w:r>
      <w:r w:rsidRPr="00E66A7D">
        <w:rPr>
          <w:rFonts w:asciiTheme="minorHAnsi" w:hAnsiTheme="minorHAnsi" w:cstheme="minorHAnsi"/>
        </w:rPr>
        <w:t xml:space="preserve"> Citizenship Clause’s </w:t>
      </w:r>
      <w:r w:rsidRPr="00E66A7D">
        <w:rPr>
          <w:rStyle w:val="StyleUnderline"/>
          <w:rFonts w:asciiTheme="minorHAnsi" w:hAnsiTheme="minorHAnsi" w:cstheme="minorHAnsi"/>
        </w:rPr>
        <w:t>reach</w:t>
      </w:r>
      <w:r w:rsidRPr="00E66A7D">
        <w:rPr>
          <w:rFonts w:asciiTheme="minorHAnsi" w:hAnsiTheme="minorHAnsi" w:cstheme="minorHAnsi"/>
        </w:rPr>
        <w:t xml:space="preserve">: United States v. </w:t>
      </w:r>
      <w:r w:rsidRPr="00E66A7D">
        <w:rPr>
          <w:rStyle w:val="StyleUnderline"/>
          <w:rFonts w:asciiTheme="minorHAnsi" w:hAnsiTheme="minorHAnsi" w:cstheme="minorHAnsi"/>
        </w:rPr>
        <w:t>Wong Kim Ark</w:t>
      </w:r>
      <w:r w:rsidRPr="00E66A7D">
        <w:rPr>
          <w:rFonts w:asciiTheme="minorHAnsi" w:hAnsiTheme="minorHAnsi" w:cstheme="minorHAnsi"/>
        </w:rPr>
        <w:t xml:space="preserve">, 169 U.S. 649 (1898), </w:t>
      </w:r>
      <w:r w:rsidRPr="00E66A7D">
        <w:rPr>
          <w:rStyle w:val="StyleUnderline"/>
          <w:rFonts w:asciiTheme="minorHAnsi" w:hAnsiTheme="minorHAnsi" w:cstheme="minorHAnsi"/>
        </w:rPr>
        <w:t>and Reid</w:t>
      </w:r>
      <w:r w:rsidRPr="00E66A7D">
        <w:rPr>
          <w:rFonts w:asciiTheme="minorHAnsi" w:hAnsiTheme="minorHAnsi" w:cstheme="minorHAnsi"/>
        </w:rPr>
        <w:t xml:space="preserve"> v. Covert, 354 U.S. 1 (1957). Each received close attention.</w:t>
      </w:r>
    </w:p>
    <w:p w14:paraId="1B93E271" w14:textId="77777777" w:rsidR="000C15AF" w:rsidRPr="00E66A7D" w:rsidRDefault="000C15AF" w:rsidP="000C15AF">
      <w:pPr>
        <w:rPr>
          <w:rFonts w:asciiTheme="minorHAnsi" w:hAnsiTheme="minorHAnsi" w:cstheme="minorHAnsi"/>
        </w:rPr>
      </w:pPr>
      <w:r w:rsidRPr="00E66A7D">
        <w:rPr>
          <w:rFonts w:asciiTheme="minorHAnsi" w:hAnsiTheme="minorHAnsi" w:cstheme="minorHAnsi"/>
        </w:rPr>
        <w:t>Wong Kim Ark construed the Citizenship Clause at length and understood it to incorporate “jus soli” – an established common law of citizenship principles defining the right’s territorial reach in terms of birthplace (as opposed to parental identity). Wong Kim Ark, 169 U.S. at 654-693. But because of the Fifth Circuit’s literal reading, it dismissed Wong Kim Ark as “inapposite.” App. 13a-14a.</w:t>
      </w:r>
    </w:p>
    <w:p w14:paraId="1362BC01" w14:textId="77777777" w:rsidR="000C15AF" w:rsidRPr="00E66A7D" w:rsidRDefault="000C15AF" w:rsidP="000C15AF">
      <w:pPr>
        <w:rPr>
          <w:rFonts w:asciiTheme="minorHAnsi" w:hAnsiTheme="minorHAnsi" w:cstheme="minorHAnsi"/>
        </w:rPr>
      </w:pPr>
      <w:r w:rsidRPr="00E66A7D">
        <w:rPr>
          <w:rFonts w:asciiTheme="minorHAnsi" w:hAnsiTheme="minorHAnsi" w:cstheme="minorHAnsi"/>
        </w:rPr>
        <w:t xml:space="preserve">By rejecting Wong Kim Ark and jus soli, </w:t>
      </w:r>
      <w:r w:rsidRPr="00E66A7D">
        <w:rPr>
          <w:rStyle w:val="StyleUnderline"/>
          <w:rFonts w:asciiTheme="minorHAnsi" w:hAnsiTheme="minorHAnsi" w:cstheme="minorHAnsi"/>
        </w:rPr>
        <w:t xml:space="preserve">the Fifth Circuit </w:t>
      </w:r>
      <w:r w:rsidRPr="00E66A7D">
        <w:rPr>
          <w:rStyle w:val="Emphasis"/>
          <w:rFonts w:asciiTheme="minorHAnsi" w:hAnsiTheme="minorHAnsi" w:cstheme="minorHAnsi"/>
        </w:rPr>
        <w:t>refused</w:t>
      </w:r>
      <w:r w:rsidRPr="00E66A7D">
        <w:rPr>
          <w:rStyle w:val="StyleUnderline"/>
          <w:rFonts w:asciiTheme="minorHAnsi" w:hAnsiTheme="minorHAnsi" w:cstheme="minorHAnsi"/>
        </w:rPr>
        <w:t xml:space="preserve"> to consider the United States’ “</w:t>
      </w:r>
      <w:r w:rsidRPr="00E66A7D">
        <w:rPr>
          <w:rStyle w:val="Emphasis"/>
          <w:rFonts w:asciiTheme="minorHAnsi" w:hAnsiTheme="minorHAnsi" w:cstheme="minorHAnsi"/>
        </w:rPr>
        <w:t>jurisdiction” or “dominion.”</w:t>
      </w:r>
      <w:r w:rsidRPr="00E66A7D">
        <w:rPr>
          <w:rFonts w:asciiTheme="minorHAnsi" w:hAnsiTheme="minorHAnsi" w:cstheme="minorHAnsi"/>
        </w:rPr>
        <w:t xml:space="preserve"> App. 7a-12a. </w:t>
      </w:r>
      <w:r w:rsidRPr="00E66A7D">
        <w:rPr>
          <w:rStyle w:val="StyleUnderline"/>
          <w:rFonts w:asciiTheme="minorHAnsi" w:hAnsiTheme="minorHAnsi" w:cstheme="minorHAnsi"/>
        </w:rPr>
        <w:t xml:space="preserve">It thus </w:t>
      </w:r>
      <w:r w:rsidRPr="00E66A7D">
        <w:rPr>
          <w:rStyle w:val="Emphasis"/>
          <w:rFonts w:asciiTheme="minorHAnsi" w:hAnsiTheme="minorHAnsi" w:cstheme="minorHAnsi"/>
        </w:rPr>
        <w:t>disregarded as irrelevant</w:t>
      </w:r>
      <w:r w:rsidRPr="00E66A7D">
        <w:rPr>
          <w:rFonts w:asciiTheme="minorHAnsi" w:hAnsiTheme="minorHAnsi" w:cstheme="minorHAnsi"/>
        </w:rPr>
        <w:t xml:space="preserve"> </w:t>
      </w:r>
      <w:r w:rsidRPr="00E66A7D">
        <w:rPr>
          <w:rStyle w:val="StyleUnderline"/>
          <w:rFonts w:asciiTheme="minorHAnsi" w:hAnsiTheme="minorHAnsi" w:cstheme="minorHAnsi"/>
        </w:rPr>
        <w:t>the issue of “whether the treaties applicable to the military bas</w:t>
      </w:r>
      <w:r w:rsidRPr="00E66A7D">
        <w:rPr>
          <w:rFonts w:asciiTheme="minorHAnsi" w:hAnsiTheme="minorHAnsi" w:cstheme="minorHAnsi"/>
        </w:rPr>
        <w:t xml:space="preserve">e in which Thomas was born </w:t>
      </w:r>
      <w:r w:rsidRPr="00E66A7D">
        <w:rPr>
          <w:rStyle w:val="StyleUnderline"/>
          <w:rFonts w:asciiTheme="minorHAnsi" w:hAnsiTheme="minorHAnsi" w:cstheme="minorHAnsi"/>
        </w:rPr>
        <w:t>rendered it ‘</w:t>
      </w:r>
      <w:r w:rsidRPr="00E66A7D">
        <w:rPr>
          <w:rStyle w:val="Emphasis"/>
          <w:rFonts w:asciiTheme="minorHAnsi" w:hAnsiTheme="minorHAnsi" w:cstheme="minorHAnsi"/>
        </w:rPr>
        <w:t>subject to the jurisdiction or within the dominion of</w:t>
      </w:r>
      <w:r w:rsidRPr="00E66A7D">
        <w:rPr>
          <w:rStyle w:val="StyleUnderline"/>
          <w:rFonts w:asciiTheme="minorHAnsi" w:hAnsiTheme="minorHAnsi" w:cstheme="minorHAnsi"/>
        </w:rPr>
        <w:t xml:space="preserve"> the United States</w:t>
      </w:r>
      <w:r w:rsidRPr="00E66A7D">
        <w:rPr>
          <w:rFonts w:asciiTheme="minorHAnsi" w:hAnsiTheme="minorHAnsi" w:cstheme="minorHAnsi"/>
        </w:rPr>
        <w:t>.</w:t>
      </w:r>
      <w:proofErr w:type="gramStart"/>
      <w:r w:rsidRPr="00E66A7D">
        <w:rPr>
          <w:rFonts w:asciiTheme="minorHAnsi" w:hAnsiTheme="minorHAnsi" w:cstheme="minorHAnsi"/>
        </w:rPr>
        <w:t>’ ”</w:t>
      </w:r>
      <w:proofErr w:type="gramEnd"/>
      <w:r w:rsidRPr="00E66A7D">
        <w:rPr>
          <w:rFonts w:asciiTheme="minorHAnsi" w:hAnsiTheme="minorHAnsi" w:cstheme="minorHAnsi"/>
        </w:rPr>
        <w:t xml:space="preserve"> App. 10a-11a.</w:t>
      </w:r>
    </w:p>
    <w:p w14:paraId="4D77859E" w14:textId="77777777" w:rsidR="000C15AF" w:rsidRPr="000C15AF" w:rsidRDefault="000C15AF" w:rsidP="000C15AF"/>
    <w:p w14:paraId="4644DCCE" w14:textId="5AD79E14" w:rsidR="000C15AF" w:rsidRDefault="000C15AF" w:rsidP="000C15AF"/>
    <w:p w14:paraId="5ADB96A0" w14:textId="77777777" w:rsidR="000C15AF" w:rsidRPr="00F97288" w:rsidRDefault="000C15AF" w:rsidP="000C15AF">
      <w:pPr>
        <w:pStyle w:val="Heading4"/>
        <w:rPr>
          <w:rFonts w:asciiTheme="minorHAnsi" w:hAnsiTheme="minorHAnsi"/>
        </w:rPr>
      </w:pPr>
      <w:r w:rsidRPr="00F97288">
        <w:rPr>
          <w:rFonts w:asciiTheme="minorHAnsi" w:hAnsiTheme="minorHAnsi"/>
        </w:rPr>
        <w:t xml:space="preserve">United States means states, </w:t>
      </w:r>
      <w:proofErr w:type="gramStart"/>
      <w:r w:rsidRPr="00F97288">
        <w:rPr>
          <w:rFonts w:asciiTheme="minorHAnsi" w:hAnsiTheme="minorHAnsi"/>
        </w:rPr>
        <w:t>territories</w:t>
      </w:r>
      <w:proofErr w:type="gramEnd"/>
      <w:r w:rsidRPr="00F97288">
        <w:rPr>
          <w:rFonts w:asciiTheme="minorHAnsi" w:hAnsiTheme="minorHAnsi"/>
        </w:rPr>
        <w:t xml:space="preserve"> and DC</w:t>
      </w:r>
    </w:p>
    <w:p w14:paraId="352E54BD" w14:textId="77777777" w:rsidR="000C15AF" w:rsidRPr="00F97288" w:rsidRDefault="000C15AF" w:rsidP="000C15AF">
      <w:pPr>
        <w:rPr>
          <w:rFonts w:asciiTheme="minorHAnsi" w:hAnsiTheme="minorHAnsi"/>
        </w:rPr>
      </w:pPr>
      <w:r w:rsidRPr="00F97288">
        <w:rPr>
          <w:rFonts w:asciiTheme="minorHAnsi" w:hAnsiTheme="minorHAnsi"/>
          <w:b/>
        </w:rPr>
        <w:t>US Code (</w:t>
      </w:r>
      <w:r w:rsidRPr="00F97288">
        <w:rPr>
          <w:rFonts w:asciiTheme="minorHAnsi" w:hAnsiTheme="minorHAnsi"/>
        </w:rPr>
        <w:t xml:space="preserve">“The US Code defines the term "United States"” </w:t>
      </w:r>
      <w:hyperlink r:id="rId117" w:history="1">
        <w:r w:rsidRPr="00F97288">
          <w:rPr>
            <w:rStyle w:val="Hyperlink"/>
            <w:rFonts w:asciiTheme="minorHAnsi" w:hAnsiTheme="minorHAnsi"/>
          </w:rPr>
          <w:t>http://freedom-school.com/code-defines-united-states.pdf</w:t>
        </w:r>
      </w:hyperlink>
    </w:p>
    <w:p w14:paraId="4D759D9E" w14:textId="77777777" w:rsidR="000C15AF" w:rsidRPr="00F97288" w:rsidRDefault="000C15AF" w:rsidP="000C15AF">
      <w:pPr>
        <w:rPr>
          <w:rFonts w:asciiTheme="minorHAnsi" w:hAnsiTheme="minorHAnsi"/>
        </w:rPr>
      </w:pPr>
    </w:p>
    <w:p w14:paraId="342C90C3" w14:textId="77777777" w:rsidR="000C15AF" w:rsidRPr="00F97288" w:rsidRDefault="000C15AF" w:rsidP="000C15AF">
      <w:pPr>
        <w:rPr>
          <w:rFonts w:asciiTheme="minorHAnsi" w:hAnsiTheme="minorHAnsi"/>
        </w:rPr>
      </w:pPr>
      <w:r w:rsidRPr="00F97288">
        <w:rPr>
          <w:rFonts w:asciiTheme="minorHAnsi" w:hAnsiTheme="minorHAnsi"/>
        </w:rPr>
        <w:t xml:space="preserve">-CITE- 7 USC Sec. 4302 -EXPCITE- TITLE 7 CHAPTER 74 -HEAD- Sec. 4302. Definitions (8) </w:t>
      </w:r>
      <w:r w:rsidRPr="00F97288">
        <w:rPr>
          <w:rStyle w:val="StyleUnderline"/>
          <w:rFonts w:asciiTheme="minorHAnsi" w:hAnsiTheme="minorHAnsi"/>
        </w:rPr>
        <w:t>The term 'United States' means the fifty State</w:t>
      </w:r>
      <w:r w:rsidRPr="00F97288">
        <w:rPr>
          <w:rFonts w:asciiTheme="minorHAnsi" w:hAnsiTheme="minorHAnsi"/>
        </w:rPr>
        <w:t xml:space="preserve">s of the United States of America, </w:t>
      </w:r>
      <w:r w:rsidRPr="00F97288">
        <w:rPr>
          <w:rStyle w:val="StyleUnderline"/>
          <w:rFonts w:asciiTheme="minorHAnsi" w:hAnsiTheme="minorHAnsi"/>
        </w:rPr>
        <w:t>the territories and possessions</w:t>
      </w:r>
      <w:r w:rsidRPr="00F97288">
        <w:rPr>
          <w:rFonts w:asciiTheme="minorHAnsi" w:hAnsiTheme="minorHAnsi"/>
        </w:rPr>
        <w:t xml:space="preserve"> of the United States of America, </w:t>
      </w:r>
      <w:r w:rsidRPr="00F97288">
        <w:rPr>
          <w:rStyle w:val="StyleUnderline"/>
          <w:rFonts w:asciiTheme="minorHAnsi" w:hAnsiTheme="minorHAnsi"/>
        </w:rPr>
        <w:t>and the District of Columbia</w:t>
      </w:r>
      <w:r w:rsidRPr="00F97288">
        <w:rPr>
          <w:rFonts w:asciiTheme="minorHAnsi" w:hAnsiTheme="minorHAnsi"/>
        </w:rPr>
        <w:t>.</w:t>
      </w:r>
    </w:p>
    <w:p w14:paraId="2CBA64EE" w14:textId="77777777" w:rsidR="000C15AF" w:rsidRPr="00F97288" w:rsidRDefault="000C15AF" w:rsidP="000C15AF">
      <w:pPr>
        <w:rPr>
          <w:rFonts w:asciiTheme="minorHAnsi" w:hAnsiTheme="minorHAnsi"/>
        </w:rPr>
      </w:pPr>
    </w:p>
    <w:p w14:paraId="05BEBB02" w14:textId="77777777" w:rsidR="000C15AF" w:rsidRPr="00F97288" w:rsidRDefault="000C15AF" w:rsidP="000C15AF">
      <w:pPr>
        <w:pStyle w:val="Heading4"/>
        <w:rPr>
          <w:rFonts w:asciiTheme="minorHAnsi" w:hAnsiTheme="minorHAnsi"/>
        </w:rPr>
      </w:pPr>
      <w:r w:rsidRPr="00F97288">
        <w:rPr>
          <w:rFonts w:asciiTheme="minorHAnsi" w:hAnsiTheme="minorHAnsi"/>
        </w:rPr>
        <w:t xml:space="preserve">United States means states, </w:t>
      </w:r>
      <w:proofErr w:type="gramStart"/>
      <w:r w:rsidRPr="00F97288">
        <w:rPr>
          <w:rFonts w:asciiTheme="minorHAnsi" w:hAnsiTheme="minorHAnsi"/>
        </w:rPr>
        <w:t>territories</w:t>
      </w:r>
      <w:proofErr w:type="gramEnd"/>
      <w:r w:rsidRPr="00F97288">
        <w:rPr>
          <w:rFonts w:asciiTheme="minorHAnsi" w:hAnsiTheme="minorHAnsi"/>
        </w:rPr>
        <w:t xml:space="preserve"> and DC</w:t>
      </w:r>
    </w:p>
    <w:p w14:paraId="0118E637" w14:textId="77777777" w:rsidR="000C15AF" w:rsidRPr="00F97288" w:rsidRDefault="000C15AF" w:rsidP="000C15AF">
      <w:pPr>
        <w:rPr>
          <w:rFonts w:asciiTheme="minorHAnsi" w:hAnsiTheme="minorHAnsi"/>
        </w:rPr>
      </w:pPr>
      <w:r w:rsidRPr="00F97288">
        <w:rPr>
          <w:rFonts w:asciiTheme="minorHAnsi" w:hAnsiTheme="minorHAnsi"/>
          <w:b/>
        </w:rPr>
        <w:t>US Code (</w:t>
      </w:r>
      <w:r w:rsidRPr="00F97288">
        <w:rPr>
          <w:rFonts w:asciiTheme="minorHAnsi" w:hAnsiTheme="minorHAnsi"/>
        </w:rPr>
        <w:t xml:space="preserve">“The US Code defines the term "United States"” </w:t>
      </w:r>
      <w:hyperlink r:id="rId118" w:history="1">
        <w:r w:rsidRPr="00F97288">
          <w:rPr>
            <w:rStyle w:val="Hyperlink"/>
            <w:rFonts w:asciiTheme="minorHAnsi" w:hAnsiTheme="minorHAnsi"/>
          </w:rPr>
          <w:t>http://freedom-school.com/code-defines-united-states.pdf</w:t>
        </w:r>
      </w:hyperlink>
    </w:p>
    <w:p w14:paraId="33447F15" w14:textId="77777777" w:rsidR="000C15AF" w:rsidRPr="00F97288" w:rsidRDefault="000C15AF" w:rsidP="000C15AF">
      <w:pPr>
        <w:rPr>
          <w:rFonts w:asciiTheme="minorHAnsi" w:hAnsiTheme="minorHAnsi"/>
        </w:rPr>
      </w:pPr>
    </w:p>
    <w:p w14:paraId="65CC1DD2" w14:textId="77777777" w:rsidR="000C15AF" w:rsidRPr="00F97288" w:rsidRDefault="000C15AF" w:rsidP="000C15AF">
      <w:pPr>
        <w:rPr>
          <w:rFonts w:asciiTheme="minorHAnsi" w:hAnsiTheme="minorHAnsi"/>
        </w:rPr>
      </w:pPr>
      <w:r w:rsidRPr="00F97288">
        <w:rPr>
          <w:rFonts w:asciiTheme="minorHAnsi" w:hAnsiTheme="minorHAnsi"/>
        </w:rPr>
        <w:t>-CITE- 7 USC Sec. 2802 -EXPCITE- TITLE 7 CHAPTER 61 -HEAD- Sec. 2802. Definition</w:t>
      </w:r>
    </w:p>
    <w:p w14:paraId="62A0FAC9" w14:textId="77777777" w:rsidR="000C15AF" w:rsidRPr="00F97288" w:rsidRDefault="000C15AF" w:rsidP="000C15AF">
      <w:pPr>
        <w:rPr>
          <w:rFonts w:asciiTheme="minorHAnsi" w:hAnsiTheme="minorHAnsi"/>
        </w:rPr>
      </w:pPr>
      <w:r w:rsidRPr="00F97288">
        <w:rPr>
          <w:rFonts w:asciiTheme="minorHAnsi" w:hAnsiTheme="minorHAnsi"/>
        </w:rPr>
        <w:t xml:space="preserve">(d) </w:t>
      </w:r>
      <w:r w:rsidRPr="00F97288">
        <w:rPr>
          <w:rStyle w:val="StyleUnderline"/>
          <w:rFonts w:asciiTheme="minorHAnsi" w:hAnsiTheme="minorHAnsi"/>
        </w:rPr>
        <w:t>'United States' means any of the States, territories, or districts of the U</w:t>
      </w:r>
      <w:r w:rsidRPr="00F97288">
        <w:rPr>
          <w:rFonts w:asciiTheme="minorHAnsi" w:hAnsiTheme="minorHAnsi"/>
        </w:rPr>
        <w:t xml:space="preserve">nited </w:t>
      </w:r>
      <w:r w:rsidRPr="00F97288">
        <w:rPr>
          <w:rStyle w:val="StyleUnderline"/>
          <w:rFonts w:asciiTheme="minorHAnsi" w:hAnsiTheme="minorHAnsi"/>
        </w:rPr>
        <w:t>S</w:t>
      </w:r>
      <w:r w:rsidRPr="00F97288">
        <w:rPr>
          <w:rFonts w:asciiTheme="minorHAnsi" w:hAnsiTheme="minorHAnsi"/>
        </w:rPr>
        <w:t xml:space="preserve">tates. </w:t>
      </w:r>
    </w:p>
    <w:p w14:paraId="1CD85DE7" w14:textId="33972B54" w:rsidR="000C15AF" w:rsidRDefault="000C15AF" w:rsidP="000C15AF"/>
    <w:p w14:paraId="49660923" w14:textId="6A795276" w:rsidR="000C15AF" w:rsidRDefault="000C15AF" w:rsidP="000C15AF"/>
    <w:p w14:paraId="4B5D7566" w14:textId="383BC1E3" w:rsidR="000C15AF" w:rsidRDefault="000C15AF" w:rsidP="000C15AF">
      <w:pPr>
        <w:pStyle w:val="Heading3"/>
      </w:pPr>
      <w:r>
        <w:t>Jurisdiction</w:t>
      </w:r>
    </w:p>
    <w:p w14:paraId="678A01D2" w14:textId="3474C5C2" w:rsidR="000C15AF" w:rsidRDefault="000C15AF" w:rsidP="000C15AF"/>
    <w:p w14:paraId="176EF152" w14:textId="77777777" w:rsidR="000C15AF" w:rsidRDefault="000C15AF" w:rsidP="000C15AF">
      <w:pPr>
        <w:pStyle w:val="Heading4"/>
      </w:pPr>
      <w:r>
        <w:t>“United States” refers to all areas of U.S. jurisdiction</w:t>
      </w:r>
    </w:p>
    <w:p w14:paraId="162C9043" w14:textId="77777777" w:rsidR="000C15AF" w:rsidRPr="002520A4" w:rsidRDefault="000C15AF" w:rsidP="000C15AF">
      <w:r w:rsidRPr="002520A4">
        <w:rPr>
          <w:b/>
        </w:rPr>
        <w:t>Rainey, 95</w:t>
      </w:r>
      <w:r w:rsidRPr="002520A4">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p>
    <w:p w14:paraId="46A71A07" w14:textId="77777777" w:rsidR="000C15AF" w:rsidRPr="000C15AF" w:rsidRDefault="000C15AF" w:rsidP="000C15AF">
      <w:pPr>
        <w:rPr>
          <w:rFonts w:ascii="Garamond" w:hAnsi="Garamond"/>
        </w:rPr>
      </w:pPr>
      <w:r w:rsidRPr="000C15AF">
        <w:rPr>
          <w:rFonts w:ascii="Garamond" w:hAnsi="Garamond"/>
        </w:rPr>
        <w:t>1995 U.S. Dist. LEXIS 10241, lexis)</w:t>
      </w:r>
    </w:p>
    <w:p w14:paraId="139E6785" w14:textId="77777777" w:rsidR="000C15AF" w:rsidRPr="000C15AF" w:rsidRDefault="000C15AF" w:rsidP="000C15AF">
      <w:r w:rsidRPr="000C15AF">
        <w:rPr>
          <w:rStyle w:val="TitleChar"/>
        </w:rPr>
        <w:t xml:space="preserve">The term "United States" means the United States and </w:t>
      </w:r>
      <w:r w:rsidRPr="000C15AF">
        <w:rPr>
          <w:rStyle w:val="Emphasis"/>
        </w:rPr>
        <w:t>all areas under the jurisdiction or authority</w:t>
      </w:r>
      <w:r w:rsidRPr="000C15AF">
        <w:rPr>
          <w:rStyle w:val="TitleChar"/>
        </w:rPr>
        <w:t xml:space="preserve"> thereof</w:t>
      </w:r>
      <w:r w:rsidRPr="000C15AF">
        <w:t>.</w:t>
      </w:r>
    </w:p>
    <w:p w14:paraId="7ED36F9A" w14:textId="6528A1D5" w:rsidR="000C15AF" w:rsidRPr="000C15AF" w:rsidRDefault="000C15AF" w:rsidP="000C15AF"/>
    <w:p w14:paraId="2F03315A" w14:textId="4907F036" w:rsidR="000C15AF" w:rsidRPr="000C15AF" w:rsidRDefault="000C15AF" w:rsidP="000C15AF">
      <w:pPr>
        <w:pStyle w:val="Heading4"/>
        <w:rPr>
          <w:rFonts w:asciiTheme="minorHAnsi" w:hAnsiTheme="minorHAnsi"/>
        </w:rPr>
      </w:pPr>
      <w:r w:rsidRPr="000C15AF">
        <w:rPr>
          <w:rFonts w:asciiTheme="minorHAnsi" w:hAnsiTheme="minorHAnsi"/>
        </w:rPr>
        <w:t>United States means</w:t>
      </w:r>
      <w:r w:rsidRPr="000C15AF">
        <w:rPr>
          <w:rFonts w:asciiTheme="minorHAnsi" w:hAnsiTheme="minorHAnsi"/>
        </w:rPr>
        <w:t xml:space="preserve"> any area the US has jurisdiction</w:t>
      </w:r>
    </w:p>
    <w:p w14:paraId="288903C4" w14:textId="77777777" w:rsidR="000C15AF" w:rsidRPr="000C15AF" w:rsidRDefault="000C15AF" w:rsidP="000C15AF">
      <w:pPr>
        <w:rPr>
          <w:rFonts w:asciiTheme="minorHAnsi" w:hAnsiTheme="minorHAnsi"/>
        </w:rPr>
      </w:pPr>
      <w:r w:rsidRPr="000C15AF">
        <w:rPr>
          <w:rFonts w:asciiTheme="minorHAnsi" w:hAnsiTheme="minorHAnsi"/>
          <w:b/>
        </w:rPr>
        <w:t xml:space="preserve">US Code, 10 </w:t>
      </w:r>
      <w:r w:rsidRPr="000C15AF">
        <w:rPr>
          <w:rFonts w:asciiTheme="minorHAnsi" w:hAnsiTheme="minorHAnsi"/>
        </w:rPr>
        <w:t>(124 Stat. 3024 (2010) Public Law 111-281, 111 Congress Session 2, Coast Guard Authorization Act of 2010, Hein Online)</w:t>
      </w:r>
    </w:p>
    <w:p w14:paraId="2B624747" w14:textId="77777777" w:rsidR="000C15AF" w:rsidRPr="000C15AF" w:rsidRDefault="000C15AF" w:rsidP="000C15AF">
      <w:pPr>
        <w:rPr>
          <w:rFonts w:asciiTheme="minorHAnsi" w:hAnsiTheme="minorHAnsi"/>
        </w:rPr>
      </w:pPr>
    </w:p>
    <w:p w14:paraId="745536CC" w14:textId="77777777" w:rsidR="000C15AF" w:rsidRPr="00F97288" w:rsidRDefault="000C15AF" w:rsidP="000C15AF">
      <w:pPr>
        <w:rPr>
          <w:rFonts w:asciiTheme="minorHAnsi" w:hAnsiTheme="minorHAnsi"/>
        </w:rPr>
      </w:pPr>
      <w:r w:rsidRPr="000C15AF">
        <w:rPr>
          <w:rFonts w:asciiTheme="minorHAnsi" w:hAnsiTheme="minorHAnsi"/>
        </w:rPr>
        <w:t xml:space="preserve">(14) UNITED </w:t>
      </w:r>
      <w:proofErr w:type="gramStart"/>
      <w:r w:rsidRPr="000C15AF">
        <w:rPr>
          <w:rFonts w:asciiTheme="minorHAnsi" w:hAnsiTheme="minorHAnsi"/>
        </w:rPr>
        <w:t>STATES.-</w:t>
      </w:r>
      <w:proofErr w:type="gramEnd"/>
      <w:r w:rsidRPr="000C15AF">
        <w:rPr>
          <w:rStyle w:val="TitleChar"/>
          <w:rFonts w:asciiTheme="minorHAnsi" w:hAnsiTheme="minorHAnsi"/>
        </w:rPr>
        <w:t>The term "United States" means the several States</w:t>
      </w:r>
      <w:r w:rsidRPr="000C15AF">
        <w:rPr>
          <w:rFonts w:asciiTheme="minorHAnsi" w:hAnsiTheme="minorHAnsi"/>
        </w:rPr>
        <w:t xml:space="preserve"> of the United States, the </w:t>
      </w:r>
      <w:r w:rsidRPr="000C15AF">
        <w:rPr>
          <w:rStyle w:val="TitleChar"/>
          <w:rFonts w:asciiTheme="minorHAnsi" w:hAnsiTheme="minorHAnsi"/>
        </w:rPr>
        <w:t>D</w:t>
      </w:r>
      <w:r w:rsidRPr="000C15AF">
        <w:rPr>
          <w:rFonts w:asciiTheme="minorHAnsi" w:hAnsiTheme="minorHAnsi"/>
        </w:rPr>
        <w:t xml:space="preserve">istrict of </w:t>
      </w:r>
      <w:r w:rsidRPr="000C15AF">
        <w:rPr>
          <w:rStyle w:val="TitleChar"/>
          <w:rFonts w:asciiTheme="minorHAnsi" w:hAnsiTheme="minorHAnsi"/>
        </w:rPr>
        <w:t>C</w:t>
      </w:r>
      <w:r w:rsidRPr="000C15AF">
        <w:rPr>
          <w:rFonts w:asciiTheme="minorHAnsi" w:hAnsiTheme="minorHAnsi"/>
        </w:rPr>
        <w:t xml:space="preserve">olumbia, </w:t>
      </w:r>
      <w:r w:rsidRPr="000C15AF">
        <w:rPr>
          <w:rStyle w:val="TitleChar"/>
          <w:rFonts w:asciiTheme="minorHAnsi" w:hAnsiTheme="minorHAnsi"/>
        </w:rPr>
        <w:t>Puerto Rico, Guam, American Samoa, the Virgin Islands, the</w:t>
      </w:r>
      <w:r w:rsidRPr="000C15AF">
        <w:rPr>
          <w:rFonts w:asciiTheme="minorHAnsi" w:hAnsiTheme="minorHAnsi"/>
        </w:rPr>
        <w:t xml:space="preserve"> Commonwealth of the </w:t>
      </w:r>
      <w:r w:rsidRPr="000C15AF">
        <w:rPr>
          <w:rStyle w:val="TitleChar"/>
          <w:rFonts w:asciiTheme="minorHAnsi" w:hAnsiTheme="minorHAnsi"/>
        </w:rPr>
        <w:t>Northern Marianas, and any other territory or possession over which the United States has jurisdiction</w:t>
      </w:r>
      <w:r w:rsidRPr="000C15AF">
        <w:rPr>
          <w:rFonts w:asciiTheme="minorHAnsi" w:hAnsiTheme="minorHAnsi"/>
        </w:rPr>
        <w:t>.</w:t>
      </w:r>
    </w:p>
    <w:p w14:paraId="62D56150" w14:textId="77777777" w:rsidR="000C15AF" w:rsidRPr="000C15AF" w:rsidRDefault="000C15AF" w:rsidP="000C15AF"/>
    <w:p w14:paraId="077E53A1" w14:textId="410D10AE" w:rsidR="00191A8C" w:rsidRDefault="000C15AF" w:rsidP="000C15AF">
      <w:pPr>
        <w:pStyle w:val="Heading3"/>
      </w:pPr>
      <w:r>
        <w:t>Sovereignty</w:t>
      </w:r>
    </w:p>
    <w:p w14:paraId="2D45AAFE" w14:textId="77777777" w:rsidR="000C15AF" w:rsidRPr="000C15AF" w:rsidRDefault="000C15AF" w:rsidP="000C15AF"/>
    <w:p w14:paraId="145B030F" w14:textId="36A99118" w:rsidR="00191A8C" w:rsidRPr="00F97288" w:rsidRDefault="000C15AF" w:rsidP="00191A8C">
      <w:pPr>
        <w:pStyle w:val="Heading4"/>
        <w:rPr>
          <w:rFonts w:asciiTheme="minorHAnsi" w:hAnsiTheme="minorHAnsi"/>
        </w:rPr>
      </w:pPr>
      <w:r>
        <w:rPr>
          <w:rFonts w:asciiTheme="minorHAnsi" w:hAnsiTheme="minorHAnsi"/>
        </w:rPr>
        <w:t>United States is any area under the sovereignty of the US</w:t>
      </w:r>
    </w:p>
    <w:p w14:paraId="02911970" w14:textId="77777777" w:rsidR="00191A8C" w:rsidRPr="00F97288" w:rsidRDefault="00191A8C" w:rsidP="00191A8C">
      <w:pPr>
        <w:rPr>
          <w:rFonts w:asciiTheme="minorHAnsi" w:hAnsiTheme="minorHAnsi"/>
        </w:rPr>
      </w:pPr>
      <w:r w:rsidRPr="00F97288">
        <w:rPr>
          <w:rFonts w:asciiTheme="minorHAnsi" w:hAnsiTheme="minorHAnsi"/>
          <w:b/>
        </w:rPr>
        <w:t xml:space="preserve">Reyes, 7 – </w:t>
      </w:r>
      <w:r w:rsidRPr="00F97288">
        <w:rPr>
          <w:rFonts w:asciiTheme="minorHAnsi" w:hAnsiTheme="minorHAnsi"/>
        </w:rPr>
        <w:t>US Magistrate Judge (Ramon, UNITED STATES OF AMERICA, Plaintiff, - against - GARRY P. WEBB, a/k/a/ GARRY P. WEBB-BEY, Defendant. 06-CV-5317 (SLT)(RER) UNITED STATES DISTRICT COURT FOR THE EASTERN DISTRICT OF NEW YORK 2007 U.S. Dist. LEXIS 93491; 100 A.F.T.R.2d (RIA) 6290, lexis)</w:t>
      </w:r>
    </w:p>
    <w:p w14:paraId="1389A001" w14:textId="77777777" w:rsidR="00191A8C" w:rsidRPr="00F97288" w:rsidRDefault="00191A8C" w:rsidP="00191A8C">
      <w:pPr>
        <w:rPr>
          <w:rFonts w:asciiTheme="minorHAnsi" w:hAnsiTheme="minorHAnsi"/>
        </w:rPr>
      </w:pPr>
    </w:p>
    <w:p w14:paraId="21CBF054" w14:textId="77777777" w:rsidR="00191A8C" w:rsidRPr="000C15AF" w:rsidRDefault="00191A8C" w:rsidP="00191A8C">
      <w:pPr>
        <w:rPr>
          <w:rFonts w:asciiTheme="minorHAnsi" w:hAnsiTheme="minorHAnsi"/>
          <w:sz w:val="16"/>
        </w:rPr>
      </w:pPr>
      <w:proofErr w:type="spellStart"/>
      <w:r w:rsidRPr="000C15AF">
        <w:rPr>
          <w:rFonts w:asciiTheme="minorHAnsi" w:hAnsiTheme="minorHAnsi"/>
          <w:sz w:val="16"/>
        </w:rPr>
        <w:t>Hooven</w:t>
      </w:r>
      <w:proofErr w:type="spellEnd"/>
      <w:r w:rsidRPr="000C15AF">
        <w:rPr>
          <w:rFonts w:asciiTheme="minorHAnsi" w:hAnsiTheme="minorHAnsi"/>
          <w:sz w:val="16"/>
        </w:rPr>
        <w:t xml:space="preserve">, 324 U.S. at 672 (brackets, numbers and emphasis added). </w:t>
      </w:r>
      <w:r w:rsidRPr="000C15AF">
        <w:rPr>
          <w:rStyle w:val="TitleChar"/>
          <w:rFonts w:asciiTheme="minorHAnsi" w:hAnsiTheme="minorHAnsi"/>
        </w:rPr>
        <w:t xml:space="preserve">As Webb argues creatively, although not correctly, that under the second purported definition in </w:t>
      </w:r>
      <w:proofErr w:type="spellStart"/>
      <w:r w:rsidRPr="000C15AF">
        <w:rPr>
          <w:rStyle w:val="TitleChar"/>
          <w:rFonts w:asciiTheme="minorHAnsi" w:hAnsiTheme="minorHAnsi"/>
        </w:rPr>
        <w:t>Hooven</w:t>
      </w:r>
      <w:proofErr w:type="spellEnd"/>
      <w:r w:rsidRPr="000C15AF">
        <w:rPr>
          <w:rStyle w:val="TitleChar"/>
          <w:rFonts w:asciiTheme="minorHAnsi" w:hAnsiTheme="minorHAnsi"/>
        </w:rPr>
        <w:t xml:space="preserve"> "the 50 states" cannot be included within the "United States" because the federal government does not exercise "sovereignty" over the states</w:t>
      </w:r>
      <w:r w:rsidRPr="000C15AF">
        <w:rPr>
          <w:rFonts w:asciiTheme="minorHAnsi" w:hAnsiTheme="minorHAnsi"/>
          <w:sz w:val="16"/>
        </w:rPr>
        <w:t>. 3 Thus, he argues, income earned in each state is "foreign earned income" within the meaning of 26 U.S.C. § 911.</w:t>
      </w:r>
    </w:p>
    <w:p w14:paraId="27CF8635" w14:textId="77777777" w:rsidR="00191A8C" w:rsidRPr="000C15AF" w:rsidRDefault="00191A8C" w:rsidP="00191A8C">
      <w:pPr>
        <w:tabs>
          <w:tab w:val="left" w:pos="12090"/>
        </w:tabs>
        <w:rPr>
          <w:rFonts w:asciiTheme="minorHAnsi" w:hAnsiTheme="minorHAnsi"/>
          <w:sz w:val="16"/>
        </w:rPr>
      </w:pPr>
      <w:r w:rsidRPr="000C15AF">
        <w:rPr>
          <w:rFonts w:asciiTheme="minorHAnsi" w:hAnsiTheme="minorHAnsi"/>
          <w:sz w:val="16"/>
        </w:rPr>
        <w:t>1. Income Earned in "The 50 States" Is Income Earned in The United States</w:t>
      </w:r>
      <w:r w:rsidRPr="000C15AF">
        <w:rPr>
          <w:rFonts w:asciiTheme="minorHAnsi" w:hAnsiTheme="minorHAnsi"/>
          <w:sz w:val="16"/>
        </w:rPr>
        <w:tab/>
      </w:r>
    </w:p>
    <w:p w14:paraId="5F5C61DD" w14:textId="77777777" w:rsidR="00191A8C" w:rsidRPr="000C15AF" w:rsidRDefault="00191A8C" w:rsidP="00191A8C">
      <w:pPr>
        <w:rPr>
          <w:rFonts w:asciiTheme="minorHAnsi" w:hAnsiTheme="minorHAnsi"/>
          <w:sz w:val="16"/>
        </w:rPr>
      </w:pPr>
      <w:r w:rsidRPr="000C15AF">
        <w:rPr>
          <w:rFonts w:asciiTheme="minorHAnsi" w:hAnsiTheme="minorHAnsi"/>
          <w:sz w:val="16"/>
        </w:rPr>
        <w:t>To analyze Webb's somewhat convoluted argument, one must begin with the wording of the foreign earned income exclusion in the Internal Revenue Code. 4 Section 911(a) provides:</w:t>
      </w:r>
    </w:p>
    <w:p w14:paraId="7623477B" w14:textId="77777777" w:rsidR="00191A8C" w:rsidRPr="000C15AF" w:rsidRDefault="00191A8C" w:rsidP="00191A8C">
      <w:pPr>
        <w:rPr>
          <w:rFonts w:asciiTheme="minorHAnsi" w:hAnsiTheme="minorHAnsi"/>
          <w:sz w:val="16"/>
        </w:rPr>
      </w:pPr>
      <w:r w:rsidRPr="000C15AF">
        <w:rPr>
          <w:rFonts w:asciiTheme="minorHAnsi" w:hAnsiTheme="minorHAnsi"/>
          <w:sz w:val="16"/>
        </w:rPr>
        <w:t>Exclusion from gross income--At the election of a qualified individual (made separately with respect to paragraphs (1) and (2)), there shall be excluded from the gross income of such individual, and exempt from taxation under this subtitle, for any taxable year--</w:t>
      </w:r>
    </w:p>
    <w:p w14:paraId="427A1E9D" w14:textId="77777777" w:rsidR="00191A8C" w:rsidRPr="000C15AF" w:rsidRDefault="00191A8C" w:rsidP="00191A8C">
      <w:pPr>
        <w:rPr>
          <w:rFonts w:asciiTheme="minorHAnsi" w:hAnsiTheme="minorHAnsi"/>
          <w:sz w:val="16"/>
        </w:rPr>
      </w:pPr>
      <w:r w:rsidRPr="000C15AF">
        <w:rPr>
          <w:rFonts w:asciiTheme="minorHAnsi" w:hAnsiTheme="minorHAnsi"/>
          <w:sz w:val="16"/>
        </w:rPr>
        <w:t>(1) the foreign earned income of such individual, and</w:t>
      </w:r>
    </w:p>
    <w:p w14:paraId="61F53A49" w14:textId="77777777" w:rsidR="00191A8C" w:rsidRPr="000C15AF" w:rsidRDefault="00191A8C" w:rsidP="00191A8C">
      <w:pPr>
        <w:rPr>
          <w:rFonts w:asciiTheme="minorHAnsi" w:hAnsiTheme="minorHAnsi"/>
          <w:sz w:val="16"/>
        </w:rPr>
      </w:pPr>
      <w:r w:rsidRPr="000C15AF">
        <w:rPr>
          <w:rFonts w:asciiTheme="minorHAnsi" w:hAnsiTheme="minorHAnsi"/>
          <w:sz w:val="16"/>
        </w:rPr>
        <w:t>(2) the housing cost amount of such individual.</w:t>
      </w:r>
    </w:p>
    <w:p w14:paraId="17C9E6C7" w14:textId="77777777" w:rsidR="00191A8C" w:rsidRPr="00F97288" w:rsidRDefault="00191A8C" w:rsidP="00191A8C">
      <w:pPr>
        <w:rPr>
          <w:rFonts w:asciiTheme="minorHAnsi" w:hAnsiTheme="minorHAnsi"/>
          <w:sz w:val="16"/>
        </w:rPr>
      </w:pPr>
      <w:r w:rsidRPr="000C15AF">
        <w:rPr>
          <w:rFonts w:asciiTheme="minorHAnsi" w:hAnsiTheme="minorHAnsi"/>
          <w:sz w:val="16"/>
        </w:rPr>
        <w:t xml:space="preserve">26 U.S.C. § 911(a) (emphasis added). "Foreign earned income" is defined in the Code as the "amount received [in </w:t>
      </w:r>
      <w:proofErr w:type="gramStart"/>
      <w:r w:rsidRPr="000C15AF">
        <w:rPr>
          <w:rFonts w:asciiTheme="minorHAnsi" w:hAnsiTheme="minorHAnsi"/>
          <w:sz w:val="16"/>
        </w:rPr>
        <w:t>income]. . .</w:t>
      </w:r>
      <w:proofErr w:type="gramEnd"/>
      <w:r w:rsidRPr="000C15AF">
        <w:rPr>
          <w:rFonts w:asciiTheme="minorHAnsi" w:hAnsiTheme="minorHAnsi"/>
          <w:sz w:val="16"/>
        </w:rPr>
        <w:t xml:space="preserve"> from sources within a foreign country." 26 U.S.C. § 911(b)(1) (emphasis added). "Foreign country" is defined not in the Code, but in its </w:t>
      </w:r>
      <w:proofErr w:type="gramStart"/>
      <w:r w:rsidRPr="000C15AF">
        <w:rPr>
          <w:rFonts w:asciiTheme="minorHAnsi" w:hAnsiTheme="minorHAnsi"/>
          <w:sz w:val="16"/>
        </w:rPr>
        <w:t>implementing</w:t>
      </w:r>
      <w:proofErr w:type="gramEnd"/>
      <w:r w:rsidRPr="000C15AF">
        <w:rPr>
          <w:rFonts w:asciiTheme="minorHAnsi" w:hAnsiTheme="minorHAnsi"/>
          <w:sz w:val="16"/>
        </w:rPr>
        <w:t xml:space="preserve"> regulations as including "any territory under the sovereignty of a government other than that of the United States." 26 C.F.R. § 1.911-2(h). </w:t>
      </w:r>
      <w:r w:rsidRPr="000C15AF">
        <w:rPr>
          <w:rStyle w:val="TitleChar"/>
          <w:rFonts w:asciiTheme="minorHAnsi" w:hAnsiTheme="minorHAnsi"/>
        </w:rPr>
        <w:t>"United States</w:t>
      </w:r>
      <w:r w:rsidRPr="000C15AF">
        <w:rPr>
          <w:rFonts w:asciiTheme="minorHAnsi" w:hAnsiTheme="minorHAnsi"/>
          <w:sz w:val="16"/>
        </w:rPr>
        <w:t xml:space="preserve">" in turn </w:t>
      </w:r>
      <w:r w:rsidRPr="000C15AF">
        <w:rPr>
          <w:rStyle w:val="TitleChar"/>
          <w:rFonts w:asciiTheme="minorHAnsi" w:hAnsiTheme="minorHAnsi"/>
        </w:rPr>
        <w:t>is defined in the regulation as including "</w:t>
      </w:r>
      <w:r w:rsidRPr="000C15AF">
        <w:rPr>
          <w:rStyle w:val="Emphasis"/>
          <w:rFonts w:asciiTheme="minorHAnsi" w:hAnsiTheme="minorHAnsi"/>
        </w:rPr>
        <w:t>any territory under the sovereignty</w:t>
      </w:r>
      <w:r w:rsidRPr="000C15AF">
        <w:rPr>
          <w:rStyle w:val="TitleChar"/>
          <w:rFonts w:asciiTheme="minorHAnsi" w:hAnsiTheme="minorHAnsi"/>
        </w:rPr>
        <w:t xml:space="preserve"> of </w:t>
      </w:r>
      <w:proofErr w:type="gramStart"/>
      <w:r w:rsidRPr="000C15AF">
        <w:rPr>
          <w:rStyle w:val="TitleChar"/>
          <w:rFonts w:asciiTheme="minorHAnsi" w:hAnsiTheme="minorHAnsi"/>
        </w:rPr>
        <w:t>the</w:t>
      </w:r>
      <w:r w:rsidRPr="000C15AF">
        <w:rPr>
          <w:rFonts w:asciiTheme="minorHAnsi" w:hAnsiTheme="minorHAnsi"/>
          <w:sz w:val="16"/>
        </w:rPr>
        <w:t xml:space="preserve">  [</w:t>
      </w:r>
      <w:proofErr w:type="gramEnd"/>
      <w:r w:rsidRPr="000C15AF">
        <w:rPr>
          <w:rFonts w:asciiTheme="minorHAnsi" w:hAnsiTheme="minorHAnsi"/>
          <w:sz w:val="16"/>
        </w:rPr>
        <w:t xml:space="preserve">*10] </w:t>
      </w:r>
      <w:r w:rsidRPr="000C15AF">
        <w:rPr>
          <w:rStyle w:val="TitleChar"/>
          <w:rFonts w:asciiTheme="minorHAnsi" w:hAnsiTheme="minorHAnsi"/>
        </w:rPr>
        <w:t>United States. It includes the states, the District of Columbia, the possessions and territories of the United States</w:t>
      </w:r>
      <w:r w:rsidRPr="000C15AF">
        <w:rPr>
          <w:rFonts w:asciiTheme="minorHAnsi" w:hAnsiTheme="minorHAnsi"/>
          <w:sz w:val="16"/>
        </w:rPr>
        <w:t>, . . ." Id. § 1.911-2(g) (emphasis added). Thus, under the explicit terms of the Code and its implementing regulations, the United States includes "the 50 states." Id. § 1.911-2(g) &amp; (h). In other words, for purposes of section 911's foreign earned income exclusion, "the 50 states" are not foreign countries and income earned therein cannot be excluded from gross income. See also Rev. Rul. 2004-28, 2004-12 I.R.B. 624.</w:t>
      </w:r>
    </w:p>
    <w:p w14:paraId="37A7151E" w14:textId="77777777" w:rsidR="00191A8C" w:rsidRPr="00F97288" w:rsidRDefault="00191A8C" w:rsidP="00191A8C">
      <w:pPr>
        <w:rPr>
          <w:rFonts w:asciiTheme="minorHAnsi" w:hAnsiTheme="minorHAnsi"/>
        </w:rPr>
      </w:pPr>
    </w:p>
    <w:p w14:paraId="446A3589" w14:textId="77777777" w:rsidR="00191A8C" w:rsidRPr="00F97288" w:rsidRDefault="00191A8C" w:rsidP="00191A8C">
      <w:pPr>
        <w:rPr>
          <w:rFonts w:asciiTheme="minorHAnsi" w:hAnsiTheme="minorHAnsi"/>
        </w:rPr>
      </w:pPr>
    </w:p>
    <w:p w14:paraId="7818958E" w14:textId="77777777" w:rsidR="00191A8C" w:rsidRDefault="00191A8C">
      <w:pPr>
        <w:spacing w:after="160" w:line="259" w:lineRule="auto"/>
        <w:rPr>
          <w:rFonts w:asciiTheme="minorHAnsi" w:hAnsiTheme="minorHAnsi" w:cstheme="minorBidi"/>
        </w:rPr>
      </w:pPr>
    </w:p>
    <w:sectPr w:rsidR="00191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12036"/>
    <w:multiLevelType w:val="hybridMultilevel"/>
    <w:tmpl w:val="379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B7E67"/>
    <w:multiLevelType w:val="hybridMultilevel"/>
    <w:tmpl w:val="B4AC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22907"/>
    <w:multiLevelType w:val="hybridMultilevel"/>
    <w:tmpl w:val="A55A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RibbonPointer" w:val="150407768"/>
    <w:docVar w:name="VerbatimVersion" w:val="5.1"/>
  </w:docVars>
  <w:rsids>
    <w:rsidRoot w:val="000E6DE5"/>
    <w:rsid w:val="000139A3"/>
    <w:rsid w:val="00052363"/>
    <w:rsid w:val="000C15AF"/>
    <w:rsid w:val="000E6DE5"/>
    <w:rsid w:val="00100833"/>
    <w:rsid w:val="00104529"/>
    <w:rsid w:val="00105942"/>
    <w:rsid w:val="00107396"/>
    <w:rsid w:val="00144A4C"/>
    <w:rsid w:val="00176AB0"/>
    <w:rsid w:val="00177B7D"/>
    <w:rsid w:val="0018322D"/>
    <w:rsid w:val="00183300"/>
    <w:rsid w:val="00187DC8"/>
    <w:rsid w:val="00190B1A"/>
    <w:rsid w:val="00191A8C"/>
    <w:rsid w:val="001B5776"/>
    <w:rsid w:val="001E25F3"/>
    <w:rsid w:val="001E527A"/>
    <w:rsid w:val="001F60B7"/>
    <w:rsid w:val="001F78CE"/>
    <w:rsid w:val="002116B0"/>
    <w:rsid w:val="00251FC7"/>
    <w:rsid w:val="002855A7"/>
    <w:rsid w:val="002971FB"/>
    <w:rsid w:val="002B146A"/>
    <w:rsid w:val="002B5E17"/>
    <w:rsid w:val="00315690"/>
    <w:rsid w:val="00316B75"/>
    <w:rsid w:val="00325646"/>
    <w:rsid w:val="00332B45"/>
    <w:rsid w:val="003460F2"/>
    <w:rsid w:val="0038158C"/>
    <w:rsid w:val="003902BA"/>
    <w:rsid w:val="003A0584"/>
    <w:rsid w:val="003A09E2"/>
    <w:rsid w:val="003B3C5B"/>
    <w:rsid w:val="003D263C"/>
    <w:rsid w:val="00407037"/>
    <w:rsid w:val="004144B2"/>
    <w:rsid w:val="0041657E"/>
    <w:rsid w:val="004223E1"/>
    <w:rsid w:val="004605D6"/>
    <w:rsid w:val="00491ED6"/>
    <w:rsid w:val="004C60E8"/>
    <w:rsid w:val="004E3579"/>
    <w:rsid w:val="004E728B"/>
    <w:rsid w:val="004F39E0"/>
    <w:rsid w:val="005029F6"/>
    <w:rsid w:val="00516EF0"/>
    <w:rsid w:val="00537BD5"/>
    <w:rsid w:val="0056286B"/>
    <w:rsid w:val="0057268A"/>
    <w:rsid w:val="005926D6"/>
    <w:rsid w:val="005A67FA"/>
    <w:rsid w:val="005D2912"/>
    <w:rsid w:val="006065BD"/>
    <w:rsid w:val="00642494"/>
    <w:rsid w:val="00645FA9"/>
    <w:rsid w:val="00647866"/>
    <w:rsid w:val="00665003"/>
    <w:rsid w:val="006A2AD0"/>
    <w:rsid w:val="006A3C6E"/>
    <w:rsid w:val="006B2481"/>
    <w:rsid w:val="006C2375"/>
    <w:rsid w:val="006D4ECC"/>
    <w:rsid w:val="006E6D0A"/>
    <w:rsid w:val="00722258"/>
    <w:rsid w:val="007243E5"/>
    <w:rsid w:val="00766EA0"/>
    <w:rsid w:val="007A2226"/>
    <w:rsid w:val="007E59C6"/>
    <w:rsid w:val="007F5B66"/>
    <w:rsid w:val="00815E85"/>
    <w:rsid w:val="00823A1C"/>
    <w:rsid w:val="00845B9D"/>
    <w:rsid w:val="00860984"/>
    <w:rsid w:val="008B3ECB"/>
    <w:rsid w:val="008B4E85"/>
    <w:rsid w:val="008C1B2E"/>
    <w:rsid w:val="008C2562"/>
    <w:rsid w:val="008C43C6"/>
    <w:rsid w:val="008E63CC"/>
    <w:rsid w:val="0091627E"/>
    <w:rsid w:val="00955391"/>
    <w:rsid w:val="00957102"/>
    <w:rsid w:val="00957568"/>
    <w:rsid w:val="0097032B"/>
    <w:rsid w:val="00990A95"/>
    <w:rsid w:val="009927FF"/>
    <w:rsid w:val="009D2EAD"/>
    <w:rsid w:val="009D54B2"/>
    <w:rsid w:val="009E1922"/>
    <w:rsid w:val="009F7ED2"/>
    <w:rsid w:val="00A57DB7"/>
    <w:rsid w:val="00A93661"/>
    <w:rsid w:val="00A95652"/>
    <w:rsid w:val="00A95AAC"/>
    <w:rsid w:val="00AB08B4"/>
    <w:rsid w:val="00AC0AB8"/>
    <w:rsid w:val="00AD5CC8"/>
    <w:rsid w:val="00B33C6D"/>
    <w:rsid w:val="00B35D32"/>
    <w:rsid w:val="00B4508F"/>
    <w:rsid w:val="00B55AD5"/>
    <w:rsid w:val="00B8057C"/>
    <w:rsid w:val="00BA68D1"/>
    <w:rsid w:val="00BD6238"/>
    <w:rsid w:val="00BF593B"/>
    <w:rsid w:val="00BF773A"/>
    <w:rsid w:val="00BF7E81"/>
    <w:rsid w:val="00C13773"/>
    <w:rsid w:val="00C17CC8"/>
    <w:rsid w:val="00C83417"/>
    <w:rsid w:val="00C95D00"/>
    <w:rsid w:val="00C9604F"/>
    <w:rsid w:val="00CA19AA"/>
    <w:rsid w:val="00CC5298"/>
    <w:rsid w:val="00CC58EF"/>
    <w:rsid w:val="00CD736E"/>
    <w:rsid w:val="00CD798D"/>
    <w:rsid w:val="00CE161E"/>
    <w:rsid w:val="00CF59A8"/>
    <w:rsid w:val="00D25ED9"/>
    <w:rsid w:val="00D26A66"/>
    <w:rsid w:val="00D325A9"/>
    <w:rsid w:val="00D36A8A"/>
    <w:rsid w:val="00D465E4"/>
    <w:rsid w:val="00D61409"/>
    <w:rsid w:val="00D6691E"/>
    <w:rsid w:val="00D71170"/>
    <w:rsid w:val="00D94906"/>
    <w:rsid w:val="00DA1C92"/>
    <w:rsid w:val="00DA25D4"/>
    <w:rsid w:val="00DA3823"/>
    <w:rsid w:val="00DA6538"/>
    <w:rsid w:val="00E15E75"/>
    <w:rsid w:val="00E25884"/>
    <w:rsid w:val="00E5262C"/>
    <w:rsid w:val="00EC3B63"/>
    <w:rsid w:val="00EC7DC4"/>
    <w:rsid w:val="00ED30CF"/>
    <w:rsid w:val="00F1747C"/>
    <w:rsid w:val="00F176EF"/>
    <w:rsid w:val="00F21EC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8"/>
    <o:shapelayout v:ext="edit">
      <o:idmap v:ext="edit" data="1"/>
    </o:shapelayout>
  </w:shapeDefaults>
  <w:decimalSymbol w:val="."/>
  <w:listSeparator w:val=","/>
  <w14:docId w14:val="3FC2CC40"/>
  <w15:docId w15:val="{F82FAE90-62AE-4738-A291-CA7B2777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57568"/>
    <w:pPr>
      <w:spacing w:after="0" w:line="240" w:lineRule="auto"/>
    </w:pPr>
    <w:rPr>
      <w:rFonts w:ascii="Calibri" w:hAnsi="Calibri" w:cs="Calibri"/>
    </w:rPr>
  </w:style>
  <w:style w:type="paragraph" w:styleId="Heading1">
    <w:name w:val="heading 1"/>
    <w:aliases w:val="Pocket"/>
    <w:basedOn w:val="Normal"/>
    <w:next w:val="Normal"/>
    <w:link w:val="Heading1Char"/>
    <w:qFormat/>
    <w:rsid w:val="003B3C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3C5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No Underline,no"/>
    <w:basedOn w:val="Normal"/>
    <w:next w:val="Normal"/>
    <w:link w:val="Heading3Char"/>
    <w:uiPriority w:val="2"/>
    <w:unhideWhenUsed/>
    <w:qFormat/>
    <w:rsid w:val="003B3C5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3B3C5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B3C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C5B"/>
  </w:style>
  <w:style w:type="character" w:customStyle="1" w:styleId="Heading1Char">
    <w:name w:val="Heading 1 Char"/>
    <w:aliases w:val="Pocket Char"/>
    <w:basedOn w:val="DefaultParagraphFont"/>
    <w:link w:val="Heading1"/>
    <w:rsid w:val="003B3C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3C5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Cite 1 Char,Read Char Char,Read Char Ch Char,no Char,3: Cite Char"/>
    <w:basedOn w:val="DefaultParagraphFont"/>
    <w:link w:val="Heading3"/>
    <w:uiPriority w:val="2"/>
    <w:rsid w:val="003B3C5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B3C5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3B3C5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B3C5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3B3C5B"/>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
    <w:basedOn w:val="DefaultParagraphFont"/>
    <w:uiPriority w:val="99"/>
    <w:unhideWhenUsed/>
    <w:rsid w:val="003B3C5B"/>
    <w:rPr>
      <w:color w:val="auto"/>
      <w:u w:val="none"/>
    </w:rPr>
  </w:style>
  <w:style w:type="character" w:styleId="FollowedHyperlink">
    <w:name w:val="FollowedHyperlink"/>
    <w:basedOn w:val="DefaultParagraphFont"/>
    <w:uiPriority w:val="99"/>
    <w:semiHidden/>
    <w:unhideWhenUsed/>
    <w:rsid w:val="003B3C5B"/>
    <w:rPr>
      <w:color w:val="auto"/>
      <w:u w:val="none"/>
    </w:rPr>
  </w:style>
  <w:style w:type="paragraph" w:styleId="ListParagraph">
    <w:name w:val="List Paragraph"/>
    <w:basedOn w:val="Normal"/>
    <w:uiPriority w:val="99"/>
    <w:unhideWhenUsed/>
    <w:qFormat/>
    <w:rsid w:val="000E6DE5"/>
    <w:pPr>
      <w:ind w:left="720"/>
      <w:contextualSpacing/>
    </w:pPr>
  </w:style>
  <w:style w:type="character" w:styleId="UnresolvedMention">
    <w:name w:val="Unresolved Mention"/>
    <w:basedOn w:val="DefaultParagraphFont"/>
    <w:uiPriority w:val="99"/>
    <w:semiHidden/>
    <w:unhideWhenUsed/>
    <w:rsid w:val="006E6D0A"/>
    <w:rPr>
      <w:color w:val="605E5C"/>
      <w:shd w:val="clear" w:color="auto" w:fill="E1DFDD"/>
    </w:rPr>
  </w:style>
  <w:style w:type="character" w:customStyle="1" w:styleId="TitleChar">
    <w:name w:val="Title Char"/>
    <w:aliases w:val="title Char,UNDERLINE Char,Cites and Cards Char,Bold Underlined Char,Block Heading Char"/>
    <w:basedOn w:val="DefaultParagraphFont"/>
    <w:link w:val="Title"/>
    <w:uiPriority w:val="6"/>
    <w:qFormat/>
    <w:rsid w:val="00D465E4"/>
    <w:rPr>
      <w:u w:val="single"/>
    </w:rPr>
  </w:style>
  <w:style w:type="paragraph" w:styleId="Title">
    <w:name w:val="Title"/>
    <w:aliases w:val="title,UNDERLINE,Cites and Cards,Bold Underlined,Block Heading"/>
    <w:basedOn w:val="Normal"/>
    <w:next w:val="Normal"/>
    <w:link w:val="TitleChar"/>
    <w:uiPriority w:val="6"/>
    <w:qFormat/>
    <w:rsid w:val="00D465E4"/>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D465E4"/>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autoRedefine/>
    <w:uiPriority w:val="7"/>
    <w:qFormat/>
    <w:rsid w:val="00F21EC1"/>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table" w:styleId="TableGrid">
    <w:name w:val="Table Grid"/>
    <w:basedOn w:val="TableNormal"/>
    <w:uiPriority w:val="39"/>
    <w:rsid w:val="005A6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rsid w:val="006B2481"/>
    <w:rPr>
      <w:i/>
      <w:iCs/>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41657E"/>
    <w:rPr>
      <w:rFonts w:cs="Arial"/>
      <w:b/>
      <w:bCs/>
      <w:iCs/>
      <w:szCs w:val="28"/>
      <w:lang w:val="en-US" w:eastAsia="en-US" w:bidi="ar-SA"/>
    </w:rPr>
  </w:style>
  <w:style w:type="character" w:customStyle="1" w:styleId="pmterms2">
    <w:name w:val="pmterms2"/>
    <w:basedOn w:val="DefaultParagraphFont"/>
    <w:rsid w:val="0041657E"/>
  </w:style>
  <w:style w:type="character" w:customStyle="1" w:styleId="Style11ptBlackUnderline">
    <w:name w:val="Style 11 pt Black Underline"/>
    <w:basedOn w:val="DefaultParagraphFont"/>
    <w:rsid w:val="0041657E"/>
    <w:rPr>
      <w:color w:val="000000"/>
      <w:sz w:val="20"/>
      <w:u w:val="single"/>
    </w:rPr>
  </w:style>
  <w:style w:type="character" w:customStyle="1" w:styleId="Style11ptBlack">
    <w:name w:val="Style 11 pt Black"/>
    <w:basedOn w:val="DefaultParagraphFont"/>
    <w:rsid w:val="0041657E"/>
    <w:rPr>
      <w:color w:val="000000"/>
      <w:sz w:val="20"/>
    </w:rPr>
  </w:style>
  <w:style w:type="character" w:customStyle="1" w:styleId="Style1Char1">
    <w:name w:val="Style1 Char1"/>
    <w:basedOn w:val="DefaultParagraphFont"/>
    <w:rsid w:val="00191A8C"/>
    <w:rPr>
      <w:rFonts w:ascii="Calibri" w:eastAsia="SimSun" w:hAnsi="Calibri"/>
      <w:szCs w:val="24"/>
      <w:u w:val="single"/>
      <w:lang w:eastAsia="zh-CN"/>
    </w:rPr>
  </w:style>
  <w:style w:type="character" w:customStyle="1" w:styleId="Style1Char">
    <w:name w:val="Style1 Char"/>
    <w:basedOn w:val="DefaultParagraphFont"/>
    <w:rsid w:val="00191A8C"/>
    <w:rPr>
      <w:rFonts w:eastAsia="SimSun"/>
      <w:sz w:val="20"/>
      <w:szCs w:val="24"/>
      <w:u w:val="single"/>
      <w:lang w:val="en-US" w:eastAsia="zh-CN" w:bidi="ar-SA"/>
    </w:rPr>
  </w:style>
  <w:style w:type="character" w:customStyle="1" w:styleId="underline">
    <w:name w:val="underline"/>
    <w:basedOn w:val="DefaultParagraphFont"/>
    <w:qFormat/>
    <w:rsid w:val="00191A8C"/>
    <w:rPr>
      <w:rFonts w:ascii="Times New Roman" w:hAnsi="Times New Roman"/>
      <w:u w:val="single"/>
    </w:rPr>
  </w:style>
  <w:style w:type="character" w:customStyle="1" w:styleId="ital-inline">
    <w:name w:val="ital-inline"/>
    <w:basedOn w:val="DefaultParagraphFont"/>
    <w:rsid w:val="00191A8C"/>
  </w:style>
  <w:style w:type="character" w:customStyle="1" w:styleId="hit">
    <w:name w:val="hit"/>
    <w:basedOn w:val="DefaultParagraphFont"/>
    <w:rsid w:val="00191A8C"/>
    <w:rPr>
      <w:rFonts w:cs="Times New Roman"/>
    </w:rPr>
  </w:style>
  <w:style w:type="character" w:customStyle="1" w:styleId="apple-converted-space">
    <w:name w:val="apple-converted-space"/>
    <w:rsid w:val="00191A8C"/>
  </w:style>
  <w:style w:type="character" w:customStyle="1" w:styleId="blue">
    <w:name w:val="blue"/>
    <w:rsid w:val="00191A8C"/>
  </w:style>
  <w:style w:type="character" w:customStyle="1" w:styleId="Style11ptUnderline">
    <w:name w:val="Style 11 pt Underline"/>
    <w:basedOn w:val="DefaultParagraphFont"/>
    <w:rsid w:val="00191A8C"/>
    <w:rPr>
      <w:sz w:val="20"/>
      <w:u w:val="single"/>
    </w:rPr>
  </w:style>
  <w:style w:type="character" w:customStyle="1" w:styleId="Style11pt">
    <w:name w:val="Style 11 pt"/>
    <w:basedOn w:val="DefaultParagraphFont"/>
    <w:rsid w:val="00191A8C"/>
    <w:rPr>
      <w:sz w:val="20"/>
    </w:rPr>
  </w:style>
  <w:style w:type="character" w:customStyle="1" w:styleId="Style12ptBold">
    <w:name w:val="Style 12 pt Bold"/>
    <w:basedOn w:val="DefaultParagraphFont"/>
    <w:rsid w:val="00191A8C"/>
    <w:rPr>
      <w:b/>
      <w:bCs/>
      <w:sz w:val="20"/>
    </w:rPr>
  </w:style>
  <w:style w:type="character" w:customStyle="1" w:styleId="Style4Char">
    <w:name w:val="Style4 Char"/>
    <w:basedOn w:val="DefaultParagraphFont"/>
    <w:link w:val="Style4"/>
    <w:rsid w:val="00191A8C"/>
    <w:rPr>
      <w:rFonts w:ascii="Arial Narrow" w:hAnsi="Arial Narrow"/>
      <w:szCs w:val="24"/>
      <w:u w:val="single"/>
    </w:rPr>
  </w:style>
  <w:style w:type="paragraph" w:customStyle="1" w:styleId="Style4">
    <w:name w:val="Style4"/>
    <w:basedOn w:val="Normal"/>
    <w:link w:val="Style4Char"/>
    <w:rsid w:val="00191A8C"/>
    <w:rPr>
      <w:rFonts w:ascii="Arial Narrow" w:hAnsi="Arial Narrow" w:cstheme="minorBidi"/>
      <w:szCs w:val="24"/>
      <w:u w:val="single"/>
    </w:rPr>
  </w:style>
  <w:style w:type="character" w:customStyle="1" w:styleId="cardtextChar">
    <w:name w:val="card text Char"/>
    <w:basedOn w:val="DefaultParagraphFont"/>
    <w:link w:val="cardtext"/>
    <w:locked/>
    <w:rsid w:val="00191A8C"/>
  </w:style>
  <w:style w:type="paragraph" w:customStyle="1" w:styleId="cardtext">
    <w:name w:val="card text"/>
    <w:basedOn w:val="Normal"/>
    <w:link w:val="cardtextChar"/>
    <w:qFormat/>
    <w:rsid w:val="00191A8C"/>
    <w:pPr>
      <w:ind w:left="288" w:right="288"/>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federalregister.gov/documents/2008/02/06/08-497/endangered-and-threatened-species-critical-habitat-for-threatened-elkhorn-and-staghorn-corals" TargetMode="External"/><Relationship Id="rId117" Type="http://schemas.openxmlformats.org/officeDocument/2006/relationships/hyperlink" Target="http://freedom-school.com/code-defines-united-states.pdf" TargetMode="External"/><Relationship Id="rId21" Type="http://schemas.openxmlformats.org/officeDocument/2006/relationships/hyperlink" Target="https://web.archive.org/web/20110203114942/http://www.epa.gov/owow/wetlands/restore/defs.html" TargetMode="External"/><Relationship Id="rId42" Type="http://schemas.openxmlformats.org/officeDocument/2006/relationships/hyperlink" Target="https://app.knovel.com/hotlink/toc/id:kpWEV00004/water-encyclopedia-volumes/water-encyclopedia-volumes" TargetMode="External"/><Relationship Id="rId47" Type="http://schemas.openxmlformats.org/officeDocument/2006/relationships/hyperlink" Target="http://www.wrc.org.za/wp-content/uploads/mdocs/2532-1-17.pdf" TargetMode="External"/><Relationship Id="rId63" Type="http://schemas.openxmlformats.org/officeDocument/2006/relationships/hyperlink" Target="https://doi.org/10.17226/11031" TargetMode="External"/><Relationship Id="rId68" Type="http://schemas.openxmlformats.org/officeDocument/2006/relationships/hyperlink" Target="https://scholarlycommons.law.case.edu/cgi/viewcontent.cgi?article=1065&amp;context=jolti" TargetMode="External"/><Relationship Id="rId84" Type="http://schemas.openxmlformats.org/officeDocument/2006/relationships/hyperlink" Target="https://www.usgs.gov/mission-areas/water-resources/science/surface-water-use?qt-science_center_objects=0" TargetMode="External"/><Relationship Id="rId89" Type="http://schemas.openxmlformats.org/officeDocument/2006/relationships/hyperlink" Target="http://www.m-w.com/cgi-bin/dictionary" TargetMode="External"/><Relationship Id="rId112" Type="http://schemas.openxmlformats.org/officeDocument/2006/relationships/image" Target="media/image3.png"/><Relationship Id="rId16" Type="http://schemas.openxmlformats.org/officeDocument/2006/relationships/hyperlink" Target="https://www.ajol.info/index.php/naujilj/article/view/82386" TargetMode="External"/><Relationship Id="rId107"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11" Type="http://schemas.openxmlformats.org/officeDocument/2006/relationships/hyperlink" Target="https://www.wqms.co.za/infopages/195" TargetMode="External"/><Relationship Id="rId32" Type="http://schemas.openxmlformats.org/officeDocument/2006/relationships/hyperlink" Target="https://www.southernenvironment.org/uploads/words_docs/SELC_Replacement_Rule_Comments.pdf" TargetMode="External"/><Relationship Id="rId37" Type="http://schemas.openxmlformats.org/officeDocument/2006/relationships/hyperlink" Target="https://www.researchgate.net/publication/305363314_Economic_efficiency_of_water_protection_within_environmentally_friendly_and_integrated_water_resources_management?scrlybrkr=386aa578" TargetMode="External"/><Relationship Id="rId53" Type="http://schemas.openxmlformats.org/officeDocument/2006/relationships/hyperlink" Target="http://www.hawaii.edu/ohelo/courtdecisions/WaiaholeDecision2.htm" TargetMode="External"/><Relationship Id="rId58" Type="http://schemas.openxmlformats.org/officeDocument/2006/relationships/hyperlink" Target="https://unstats.un.org/unsd/econstatkb/knowledgebasearticle10079.aspx" TargetMode="External"/><Relationship Id="rId74" Type="http://schemas.openxmlformats.org/officeDocument/2006/relationships/hyperlink" Target="https://permanent.fdlp.gov/gpo111189/circ1440.pdf" TargetMode="External"/><Relationship Id="rId79" Type="http://schemas.openxmlformats.org/officeDocument/2006/relationships/hyperlink" Target="http://oeqc2.doh.hawaii.gov/EA_EIS_Library/2012-12-23-HA-DEA-HI-SEAS-PISCES-Mars-Habitat-Project.pdf" TargetMode="External"/><Relationship Id="rId102" Type="http://schemas.openxmlformats.org/officeDocument/2006/relationships/hyperlink" Target="http://www.merriam-webster.com/dictionary/enrich" TargetMode="External"/><Relationship Id="rId5" Type="http://schemas.openxmlformats.org/officeDocument/2006/relationships/webSettings" Target="webSettings.xml"/><Relationship Id="rId90" Type="http://schemas.openxmlformats.org/officeDocument/2006/relationships/hyperlink" Target="http://www.sarpn.org.za/documents/d0001784/5-US-agric_Sept2005_Chap2.pdf" TargetMode="External"/><Relationship Id="rId95" Type="http://schemas.openxmlformats.org/officeDocument/2006/relationships/hyperlink" Target="https://www.mwe.com/en/thought-leadership/publications/2002/11/ip-update-volume-5-no-11-november-2002" TargetMode="External"/><Relationship Id="rId22" Type="http://schemas.openxmlformats.org/officeDocument/2006/relationships/hyperlink" Target="https://efactssc-public.flcourts.org/CaseDocuments/2018/213/2018-213_Brief_128716_INITIAL20BRIEF2DMERITS.pdf" TargetMode="External"/><Relationship Id="rId27" Type="http://schemas.openxmlformats.org/officeDocument/2006/relationships/hyperlink" Target="https://www.animallaw.info/case/wilderness-society-v-us-fish-and-wildlife-service" TargetMode="External"/><Relationship Id="rId43" Type="http://schemas.openxmlformats.org/officeDocument/2006/relationships/hyperlink" Target="https://www.state.nj.us/dep/watershedrestoration/docs/frame97fixed.pdf" TargetMode="External"/><Relationship Id="rId48" Type="http://schemas.openxmlformats.org/officeDocument/2006/relationships/hyperlink" Target="http://www.mekonginfo.org/assets/midocs/0002647-environment-law-on-water-resources.pdf" TargetMode="External"/><Relationship Id="rId64" Type="http://schemas.openxmlformats.org/officeDocument/2006/relationships/hyperlink" Target="https://www.google.com/books/edition/Interior_Environment_and_Related_Agencie/7gPxAd8vokAC?hl=en&amp;gbpv=1&amp;dq=%22water+census%22+%22oceans%22&amp;pg=PA5&amp;printsec=frontcover" TargetMode="External"/><Relationship Id="rId69" Type="http://schemas.openxmlformats.org/officeDocument/2006/relationships/hyperlink" Target="https://www.profolus.com/topics/sovereignty-vs-sovereign-rights-difference/" TargetMode="External"/><Relationship Id="rId113" Type="http://schemas.openxmlformats.org/officeDocument/2006/relationships/hyperlink" Target="http://education.yahoo.com/reference/dictionary/pronunciation_key" TargetMode="External"/><Relationship Id="rId118" Type="http://schemas.openxmlformats.org/officeDocument/2006/relationships/hyperlink" Target="http://freedom-school.com/code-defines-united-states.pdf" TargetMode="External"/><Relationship Id="rId80" Type="http://schemas.openxmlformats.org/officeDocument/2006/relationships/hyperlink" Target="http://hydrologie.org/redbooks/a272/iahs_272_107.pdf" TargetMode="External"/><Relationship Id="rId85" Type="http://schemas.openxmlformats.org/officeDocument/2006/relationships/hyperlink" Target="http://documents1.worldbank.org/curated/en/605641468341096140/pdf/362160rev0Regulatory0water01PUBLIC1.pdf" TargetMode="External"/><Relationship Id="rId12" Type="http://schemas.openxmlformats.org/officeDocument/2006/relationships/hyperlink" Target="http://documents1.worldbank.org/curated/ar/605641468341096140/pdf/362160rev0Regulatory0water01PUBLIC1.pdf)//CD" TargetMode="External"/><Relationship Id="rId17" Type="http://schemas.openxmlformats.org/officeDocument/2006/relationships/hyperlink" Target="https://www.researchgate.net/profile/Marius-Claassen/publication/265082409_THE_FEASIBILITY_OF_DEVELOPING_PAYMENTS_FOR_CATCHMENT_PROTECTION_SERVICES_AND_IMPROVED_LIVELIHOODS_IN_SOUTH_AFRICA/links/5525044e0cf2b123c5176925/THE-FEASIBILITY-OF-DEVELOPING-PAYMENTS-FOR-CATCHMENT-PROTECTION-SERVICES-AND-IMPROVED-LIVELIHOODS-IN-SOUTH-AFRICA.pdf" TargetMode="External"/><Relationship Id="rId33" Type="http://schemas.openxmlformats.org/officeDocument/2006/relationships/hyperlink" Target="https://science.sciencemag.org/content/369/6505/766?rss=1/share" TargetMode="External"/><Relationship Id="rId38" Type="http://schemas.openxmlformats.org/officeDocument/2006/relationships/hyperlink" Target="https://www.dws.gov.za/iwqs/AssessmentGuides/ManagementGuide/ManagementGuide.pdf" TargetMode="External"/><Relationship Id="rId59" Type="http://schemas.openxmlformats.org/officeDocument/2006/relationships/hyperlink" Target="https://causeofaction.org/high-seas-misdirection-antiquities-act-not-among-statutory-schemes-govern-u-s-internal-waters-oceans-coasts-part-1/" TargetMode="External"/><Relationship Id="rId103"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08" Type="http://schemas.openxmlformats.org/officeDocument/2006/relationships/hyperlink" Target="http://psc.ky.gov/PSCSCF/2010%20cases/2010-00131/20100602_Crickets_Reply_Brief_on_Threshold_Issues.PDF" TargetMode="External"/><Relationship Id="rId54" Type="http://schemas.openxmlformats.org/officeDocument/2006/relationships/hyperlink" Target="http://www.hugoneighborhood.org/OutstandinglyRemarkableValues_DraftFINAL120814.pdf" TargetMode="External"/><Relationship Id="rId70" Type="http://schemas.openxmlformats.org/officeDocument/2006/relationships/hyperlink" Target="http://www.mikalsen.eu/files/LLMthesis.pdf" TargetMode="External"/><Relationship Id="rId75" Type="http://schemas.openxmlformats.org/officeDocument/2006/relationships/hyperlink" Target="https://permanent.fdlp.gov/gpo111189/circ1440.pdf" TargetMode="External"/><Relationship Id="rId9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96" Type="http://schemas.openxmlformats.org/officeDocument/2006/relationships/hyperlink" Target="http://www.princeton.edu/~achaney/tmve/federal_cases/docs/450_US_91_79-1266.html" TargetMode="External"/><Relationship Id="rId1" Type="http://schemas.openxmlformats.org/officeDocument/2006/relationships/customXml" Target="../customXml/item1.xml"/><Relationship Id="rId6" Type="http://schemas.openxmlformats.org/officeDocument/2006/relationships/hyperlink" Target="https://law.justia.com/cases/oregon/court-of-appeals/2010/a145336.html" TargetMode="External"/><Relationship Id="rId23" Type="http://schemas.openxmlformats.org/officeDocument/2006/relationships/hyperlink" Target="https://www.emerald.com/insight/content/doi/10.1108/REPS-04-2019-0052/full/html" TargetMode="External"/><Relationship Id="rId28" Type="http://schemas.openxmlformats.org/officeDocument/2006/relationships/hyperlink" Target="https://law.justia.com/cases/oregon/court-of-appeals/2010/a145336.html" TargetMode="External"/><Relationship Id="rId49" Type="http://schemas.openxmlformats.org/officeDocument/2006/relationships/hyperlink" Target="https://thelawdictionary.org/environmental-protection/" TargetMode="External"/><Relationship Id="rId114" Type="http://schemas.openxmlformats.org/officeDocument/2006/relationships/hyperlink" Target="https://www.ahdictionary.com/word/search.html?q=of" TargetMode="External"/><Relationship Id="rId119" Type="http://schemas.openxmlformats.org/officeDocument/2006/relationships/fontTable" Target="fontTable.xml"/><Relationship Id="rId10" Type="http://schemas.openxmlformats.org/officeDocument/2006/relationships/hyperlink" Target="https://sor.epa.gov/sor_internet/registry/termreg/searchandretrieve/enterprisevocabulary/search.do?search=&amp;searchString=water%20quality&amp;matchCriteria=Contains&amp;tierTwoSelected=1006081&amp;tierThreeSelected=1006082&amp;tierFourSelected=1006381" TargetMode="External"/><Relationship Id="rId31" Type="http://schemas.openxmlformats.org/officeDocument/2006/relationships/hyperlink" Target="https://www.resources.org/resources-radio/navigating-challenges-clean-water-rule-sheila-olmstead/" TargetMode="External"/><Relationship Id="rId44" Type="http://schemas.openxmlformats.org/officeDocument/2006/relationships/hyperlink" Target="https://www.epa.gov/sites/production/files/2015-10/documents/2009_03_10_wetlands_initiative_cef_full.pdf" TargetMode="External"/><Relationship Id="rId52" Type="http://schemas.openxmlformats.org/officeDocument/2006/relationships/hyperlink" Target="https://www.oregonlegislature.gov/committees/hagnr/WorkgroupDocuments/Eric%20Metz,%20DSL%20(draft%20-%2011-5-2018%20meeting).pdf" TargetMode="External"/><Relationship Id="rId60" Type="http://schemas.openxmlformats.org/officeDocument/2006/relationships/hyperlink" Target="https://unstats.un.org/unsd/econstatkb/knowledgebasearticle10079.aspx" TargetMode="External"/><Relationship Id="rId65" Type="http://schemas.openxmlformats.org/officeDocument/2006/relationships/hyperlink" Target="http://i2.cdn.turner.com/cnn/2011/images/04/21/state.department.citizenship.pdf" TargetMode="External"/><Relationship Id="rId73" Type="http://schemas.openxmlformats.org/officeDocument/2006/relationships/hyperlink" Target="https://www.law.cornell.edu/definitions/index.php?width=840&amp;height=800&amp;iframe=true&amp;def_id=789b6dca78172ea3ee38ebf2913191d3&amp;term_occur=999&amp;term_src=Title:31:Subtitle:B:Chapter:VIII:Part:800:Subpart:B:800.214" TargetMode="External"/><Relationship Id="rId78" Type="http://schemas.openxmlformats.org/officeDocument/2006/relationships/hyperlink" Target="https://www.energy.gov/sites/prod/files/2016/05/f31/Ch%2016%20WV%20FN%20East%20Region%20with%20cover.pdf" TargetMode="External"/><Relationship Id="rId81" Type="http://schemas.openxmlformats.org/officeDocument/2006/relationships/hyperlink" Target="https://www.esa.org/wp-content/uploads/2013/03/issue10.pdf" TargetMode="External"/><Relationship Id="rId86" Type="http://schemas.openxmlformats.org/officeDocument/2006/relationships/hyperlink" Target="https://permanent.fdlp.gov/gpo111189/circ1440.pdf" TargetMode="External"/><Relationship Id="rId94" Type="http://schemas.openxmlformats.org/officeDocument/2006/relationships/hyperlink" Target="http://www.specialed.us/issues-504policy/504.htm" TargetMode="External"/><Relationship Id="rId99" Type="http://schemas.openxmlformats.org/officeDocument/2006/relationships/hyperlink" Target="http://dictionary.cambridge.org/define.asp?key=decrease*1+0&amp;dict=a" TargetMode="External"/><Relationship Id="rId101" Type="http://schemas.openxmlformats.org/officeDocument/2006/relationships/hyperlink" Target="http://www.merriam-webster.com/dictionary/augment" TargetMode="External"/><Relationship Id="rId4" Type="http://schemas.openxmlformats.org/officeDocument/2006/relationships/settings" Target="settings.xml"/><Relationship Id="rId9" Type="http://schemas.openxmlformats.org/officeDocument/2006/relationships/hyperlink" Target="https://eplanning.blm.gov/public_projects/lup/67041/108892/133211/Vol-3-05_Price-FEIS_Chapter-5.pdf" TargetMode="External"/><Relationship Id="rId13" Type="http://schemas.openxmlformats.org/officeDocument/2006/relationships/hyperlink" Target="https://repozytorium.umk.pl/bitstream/handle/item/908/CLR.2013.005%2CRakoczy.pdf?sequence=1" TargetMode="External"/><Relationship Id="rId18" Type="http://schemas.openxmlformats.org/officeDocument/2006/relationships/hyperlink" Target="http://www.wrc.org.za/wp-content/uploads/mdocs/TT%20276-06.pdf" TargetMode="External"/><Relationship Id="rId39" Type="http://schemas.openxmlformats.org/officeDocument/2006/relationships/hyperlink" Target="http://sanjuans.org/wp-content/uploads/2016/11/Loring_2014_sea_level_rise_regulatory_review.pdf" TargetMode="External"/><Relationship Id="rId109" Type="http://schemas.openxmlformats.org/officeDocument/2006/relationships/hyperlink" Target="http://oxforddictionaries.com/definition/its?view=uk" TargetMode="External"/><Relationship Id="rId34" Type="http://schemas.openxmlformats.org/officeDocument/2006/relationships/hyperlink" Target="https://yosemite.epa.gov/sab/sabproduct.nsf/178893D59EF02243852584EE005D3B90/$File/SELC+SAB+Comment+Letter+Jan.+10+2020.pdf" TargetMode="External"/><Relationship Id="rId50" Type="http://schemas.openxmlformats.org/officeDocument/2006/relationships/hyperlink" Target="https://www.congress.gov/bill/114th-congress/senate-bill/2848/text" TargetMode="External"/><Relationship Id="rId55" Type="http://schemas.openxmlformats.org/officeDocument/2006/relationships/hyperlink" Target="https://nepis.epa.gov/Exe/ZyPURL.cgi?Dockey=P100O3I0.TXT" TargetMode="External"/><Relationship Id="rId76" Type="http://schemas.openxmlformats.org/officeDocument/2006/relationships/hyperlink" Target="https://permanent.fdlp.gov/gpo111189/circ1440.pdf" TargetMode="External"/><Relationship Id="rId97" Type="http://schemas.openxmlformats.org/officeDocument/2006/relationships/hyperlink" Target="http://supreme.lp.findlaw.com/supreme_court/briefs/06-84/06-84.mer.ami.mica.pdf" TargetMode="External"/><Relationship Id="rId104"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120" Type="http://schemas.openxmlformats.org/officeDocument/2006/relationships/theme" Target="theme/theme1.xml"/><Relationship Id="rId7" Type="http://schemas.openxmlformats.org/officeDocument/2006/relationships/hyperlink" Target="https://sor.epa.gov/sor_internet/registry/termreg/searchandretrieve/glossariesandkeywordlists/search.do?details=&amp;vocabName=Nearshore%20Ecosystems%20Glossary" TargetMode="External"/><Relationship Id="rId71" Type="http://schemas.openxmlformats.org/officeDocument/2006/relationships/hyperlink" Target="https://www.un.org/Depts/los/convention_agreements/texts/unclos/part5.htm" TargetMode="External"/><Relationship Id="rId9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 Type="http://schemas.openxmlformats.org/officeDocument/2006/relationships/numbering" Target="numbering.xml"/><Relationship Id="rId29" Type="http://schemas.openxmlformats.org/officeDocument/2006/relationships/hyperlink" Target="https://www.americanactionforum.org/insight/a-clearer-wotus/" TargetMode="External"/><Relationship Id="rId24" Type="http://schemas.openxmlformats.org/officeDocument/2006/relationships/hyperlink" Target="https://www.state.nj.us/drbc/library/documents/TREB-PDE2012/Ch8-restoration.pdf" TargetMode="External"/><Relationship Id="rId40" Type="http://schemas.openxmlformats.org/officeDocument/2006/relationships/hyperlink" Target="http://hydrologie.org/redbooks/a286/iahs_286_0210.pdf" TargetMode="External"/><Relationship Id="rId45" Type="http://schemas.openxmlformats.org/officeDocument/2006/relationships/hyperlink" Target="https://www.researchgate.net/publication/305363314_Economic_efficiency_of_water_protection_within_environmentally_friendly_and_integrated_water_resources_management?scrlybrkr=386aa578" TargetMode="External"/><Relationship Id="rId66" Type="http://schemas.openxmlformats.org/officeDocument/2006/relationships/hyperlink" Target="https://web.archive.org/web/20180411124809/http://www.jcs.mil/Portals/36/Documents/Doctrine/pubs/dictionary.pdf?ver=2018-03-27-153248-110" TargetMode="External"/><Relationship Id="rId87" Type="http://schemas.openxmlformats.org/officeDocument/2006/relationships/hyperlink" Target="https://permanent.fdlp.gov/gpo111189/circ1440.pdf" TargetMode="External"/><Relationship Id="rId110" Type="http://schemas.openxmlformats.org/officeDocument/2006/relationships/image" Target="media/image1.png"/><Relationship Id="rId115" Type="http://schemas.openxmlformats.org/officeDocument/2006/relationships/hyperlink" Target="http://ky.findacase.com/research/wfrmDocViewer.aspx/xq/fac.19521113_0040095.KY.htm/qx" TargetMode="External"/><Relationship Id="rId61" Type="http://schemas.openxmlformats.org/officeDocument/2006/relationships/hyperlink" Target="https://doi.org/10.17226/11031" TargetMode="External"/><Relationship Id="rId82" Type="http://schemas.openxmlformats.org/officeDocument/2006/relationships/hyperlink" Target="http://www.eolss.net/Sample-Chapters/C16/E1-56-03.pdf" TargetMode="External"/><Relationship Id="rId19" Type="http://schemas.openxmlformats.org/officeDocument/2006/relationships/hyperlink" Target="https://citeseerx.ist.psu.edu/viewdoc/download?doi=10.1.1.433.3195&amp;rep=rep1&amp;type=pdf" TargetMode="External"/><Relationship Id="rId14" Type="http://schemas.openxmlformats.org/officeDocument/2006/relationships/hyperlink" Target="https://repozytorium.umk.pl/bitstream/handle/item/908/CLR.2013.005%2CRakoczy.pdf?sequence=1" TargetMode="External"/><Relationship Id="rId30" Type="http://schemas.openxmlformats.org/officeDocument/2006/relationships/hyperlink" Target="http://www.hawaii.edu/ohelo/courtdecisions/WaiaholeDecision2.htm" TargetMode="External"/><Relationship Id="rId35" Type="http://schemas.openxmlformats.org/officeDocument/2006/relationships/hyperlink" Target="https://agupubs.onlinelibrary.wiley.com/doi/pdf/10.1029/2010WR010213" TargetMode="External"/><Relationship Id="rId56" Type="http://schemas.openxmlformats.org/officeDocument/2006/relationships/hyperlink" Target="https://www.epa.gov/nps/basic-information-about-nonpoint-source-nps-pollution" TargetMode="External"/><Relationship Id="rId77" Type="http://schemas.openxmlformats.org/officeDocument/2006/relationships/hyperlink" Target="https://permanent.fdlp.gov/gpo111189/circ1440.pdf" TargetMode="External"/><Relationship Id="rId100" Type="http://schemas.openxmlformats.org/officeDocument/2006/relationships/hyperlink" Target="http://www.merriam-webster.com/dictionary/increase%5b1" TargetMode="External"/><Relationship Id="rId105"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8" Type="http://schemas.openxmlformats.org/officeDocument/2006/relationships/hyperlink" Target="http://documents1.worldbank.org/curated/en/605641468341096140/pdf/362160rev0Regulatory0water01PUBLIC1.pdf" TargetMode="External"/><Relationship Id="rId51" Type="http://schemas.openxmlformats.org/officeDocument/2006/relationships/hyperlink" Target="http://www3.cec.org/islandora/es/item/1706-status-pollution-prevention-in-north-america-en.pdf" TargetMode="External"/><Relationship Id="rId72" Type="http://schemas.openxmlformats.org/officeDocument/2006/relationships/hyperlink" Target="https://www.law.cornell.edu/cfr/text/33/2.30" TargetMode="External"/><Relationship Id="rId9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98" Type="http://schemas.openxmlformats.org/officeDocument/2006/relationships/hyperlink" Target="http://dictionary.cambridge.org/define.asp?dict=A&amp;key=increase*1+0&amp;ph=on" TargetMode="External"/><Relationship Id="rId3" Type="http://schemas.openxmlformats.org/officeDocument/2006/relationships/styles" Target="styles.xml"/><Relationship Id="rId25" Type="http://schemas.openxmlformats.org/officeDocument/2006/relationships/hyperlink" Target="https://www.eopugetsound.org/science-review/section-3-protection-and-restoration-strategies-watersheds-and-tributaries" TargetMode="External"/><Relationship Id="rId46" Type="http://schemas.openxmlformats.org/officeDocument/2006/relationships/hyperlink" Target="https://www.researchgate.net/publication/305363314_Economic_efficiency_of_water_protection_within_environmentally_friendly_and_integrated_water_resources_management?scrlybrkr=386aa578" TargetMode="External"/><Relationship Id="rId67" Type="http://schemas.openxmlformats.org/officeDocument/2006/relationships/hyperlink" Target="https://www.govinfo.gov/content/pkg/USCOURTS-txsd-4_09-cv-01827/pdf/USCOURTS-txsd-4_09-cv-01827-4.pdf" TargetMode="External"/><Relationship Id="rId116" Type="http://schemas.openxmlformats.org/officeDocument/2006/relationships/hyperlink" Target="https://www.cocklelegalbriefs.com/wp-content/uploads/2016/01/32159-pdf-Crain.pdf" TargetMode="External"/><Relationship Id="rId20" Type="http://schemas.openxmlformats.org/officeDocument/2006/relationships/hyperlink" Target="https://www.epa.gov/sites/production/files/2015-10/documents/voluntary_restoration.pdf" TargetMode="External"/><Relationship Id="rId41" Type="http://schemas.openxmlformats.org/officeDocument/2006/relationships/hyperlink" Target="http://www.seattle.gov/light/skagit/Relicensing/cs/groups/secure/@scl.skagit.team/documents/document/cm9k/ntcx/~edisp/prod571195.pdf" TargetMode="External"/><Relationship Id="rId62" Type="http://schemas.openxmlformats.org/officeDocument/2006/relationships/hyperlink" Target="http://www.wrc.org.za/wp-content/uploads/mdocs/2532-1-17.pdf" TargetMode="External"/><Relationship Id="rId83" Type="http://schemas.openxmlformats.org/officeDocument/2006/relationships/hyperlink" Target="https://cases.justia.com/federal/appellate-courts/ca3/17-1800/17-1800-2018-07-03.pdf?ts=1530637209" TargetMode="External"/><Relationship Id="rId88" Type="http://schemas.openxmlformats.org/officeDocument/2006/relationships/hyperlink" Target="http://ccc.commnet.edu/grammar/marks/colon.htm" TargetMode="External"/><Relationship Id="rId111" Type="http://schemas.openxmlformats.org/officeDocument/2006/relationships/image" Target="media/image2.png"/><Relationship Id="rId15" Type="http://schemas.openxmlformats.org/officeDocument/2006/relationships/hyperlink" Target="https://www.researchgate.net/publication/305363314_Economic_efficiency_of_water_protection_within_environmentally_friendly_and_integrated_water_resources_management?scrlybrkr=386aa578" TargetMode="External"/><Relationship Id="rId36" Type="http://schemas.openxmlformats.org/officeDocument/2006/relationships/hyperlink" Target="https://cases.justia.com/federal/appellate-courts/ca3/17-1800/17-1800-2018-07-03.pdf?ts=1530637209" TargetMode="External"/><Relationship Id="rId57" Type="http://schemas.openxmlformats.org/officeDocument/2006/relationships/hyperlink" Target="https://sor.epa.gov/sor_internet/registry/termreg/searchandretrieve/help/" TargetMode="External"/><Relationship Id="rId106"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58489</Words>
  <Characters>333388</Characters>
  <Application>Microsoft Office Word</Application>
  <DocSecurity>0</DocSecurity>
  <Lines>2778</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2021-06-15T17:19:00Z</dcterms:created>
  <dcterms:modified xsi:type="dcterms:W3CDTF">2021-06-15T17:19:00Z</dcterms:modified>
</cp:coreProperties>
</file>