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BEAB4" w14:textId="1F9352EE" w:rsidR="00E34B06" w:rsidRDefault="00E34B06" w:rsidP="00E34B06">
      <w:pPr>
        <w:pStyle w:val="Heading1"/>
        <w:rPr>
          <w:rFonts w:asciiTheme="minorHAnsi" w:hAnsiTheme="minorHAnsi" w:cstheme="minorHAnsi"/>
        </w:rPr>
      </w:pPr>
      <w:r>
        <w:rPr>
          <w:rFonts w:asciiTheme="minorHAnsi" w:hAnsiTheme="minorHAnsi" w:cstheme="minorHAnsi"/>
        </w:rPr>
        <w:t>Feminist UBI NEG</w:t>
      </w:r>
    </w:p>
    <w:p w14:paraId="71E130B3" w14:textId="4AF6438D" w:rsidR="00E34B06" w:rsidRPr="00E34B06" w:rsidRDefault="00E34B06" w:rsidP="00E34B06">
      <w:r>
        <w:t xml:space="preserve">*Use cards from the regular UBI cae neg. </w:t>
      </w:r>
    </w:p>
    <w:p w14:paraId="7477CCAF" w14:textId="77777777" w:rsidR="00E34B06" w:rsidRDefault="00E34B06" w:rsidP="00E34B06">
      <w:pPr>
        <w:pStyle w:val="Heading2"/>
      </w:pPr>
      <w:r>
        <w:t>Case Turns</w:t>
      </w:r>
    </w:p>
    <w:p w14:paraId="32F458DA" w14:textId="77777777" w:rsidR="00E34B06" w:rsidRPr="00DB0471" w:rsidRDefault="00E34B06" w:rsidP="00E34B06">
      <w:pPr>
        <w:pStyle w:val="Heading3"/>
      </w:pPr>
      <w:r>
        <w:t>Distraction Turn</w:t>
      </w:r>
    </w:p>
    <w:p w14:paraId="63015FA9" w14:textId="77777777" w:rsidR="00E34B06" w:rsidRPr="003A76B5" w:rsidRDefault="00E34B06" w:rsidP="00E34B06">
      <w:pPr>
        <w:keepNext/>
        <w:keepLines/>
        <w:spacing w:before="40" w:after="0" w:line="256" w:lineRule="auto"/>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UBIs shift focus away from core issues, doing more harm than good.</w:t>
      </w:r>
    </w:p>
    <w:p w14:paraId="46BFC6A3" w14:textId="77777777" w:rsidR="00E34B06" w:rsidRPr="003A76B5" w:rsidRDefault="00E34B06" w:rsidP="00E34B06">
      <w:pPr>
        <w:spacing w:line="256" w:lineRule="auto"/>
        <w:rPr>
          <w:rFonts w:asciiTheme="minorHAnsi" w:eastAsia="Calibri" w:hAnsiTheme="minorHAnsi" w:cstheme="minorHAnsi"/>
        </w:rPr>
      </w:pPr>
      <w:r w:rsidRPr="003A76B5">
        <w:rPr>
          <w:rFonts w:asciiTheme="minorHAnsi" w:eastAsia="Calibri" w:hAnsiTheme="minorHAnsi" w:cstheme="minorHAnsi"/>
        </w:rPr>
        <w:t xml:space="preserve">Lorena </w:t>
      </w:r>
      <w:r w:rsidRPr="003A76B5">
        <w:rPr>
          <w:rFonts w:asciiTheme="minorHAnsi" w:eastAsia="Calibri" w:hAnsiTheme="minorHAnsi" w:cstheme="minorHAnsi"/>
          <w:b/>
          <w:bCs/>
          <w:sz w:val="26"/>
        </w:rPr>
        <w:t>Lombardozzi</w:t>
      </w:r>
      <w:r w:rsidRPr="003A76B5">
        <w:rPr>
          <w:rFonts w:asciiTheme="minorHAnsi" w:eastAsia="Calibri" w:hAnsiTheme="minorHAnsi" w:cstheme="minorHAnsi"/>
        </w:rPr>
        <w:t xml:space="preserve"> 20</w:t>
      </w:r>
      <w:r w:rsidRPr="003A76B5">
        <w:rPr>
          <w:rFonts w:asciiTheme="minorHAnsi" w:eastAsia="Calibri" w:hAnsiTheme="minorHAnsi" w:cstheme="minorHAnsi"/>
          <w:b/>
          <w:bCs/>
          <w:sz w:val="26"/>
        </w:rPr>
        <w:t xml:space="preserve">20 </w:t>
      </w:r>
      <w:r w:rsidRPr="003A76B5">
        <w:rPr>
          <w:rFonts w:asciiTheme="minorHAnsi" w:eastAsia="Calibri" w:hAnsiTheme="minorHAnsi" w:cstheme="minorHAnsi"/>
        </w:rPr>
        <w:t>- Senior Lecturer in Economics at the School of Social Sciences &amp; Global Studies, Co-Director of IKD</w:t>
      </w:r>
    </w:p>
    <w:p w14:paraId="463438CD" w14:textId="77777777" w:rsidR="00E34B06" w:rsidRPr="003A76B5" w:rsidRDefault="00E34B06" w:rsidP="00E34B06">
      <w:pPr>
        <w:spacing w:line="256" w:lineRule="auto"/>
        <w:rPr>
          <w:rFonts w:asciiTheme="minorHAnsi" w:eastAsia="Calibri" w:hAnsiTheme="minorHAnsi" w:cstheme="minorHAnsi"/>
        </w:rPr>
      </w:pPr>
      <w:r w:rsidRPr="003A76B5">
        <w:rPr>
          <w:rFonts w:asciiTheme="minorHAnsi" w:eastAsia="Calibri" w:hAnsiTheme="minorHAnsi" w:cstheme="minorHAnsi"/>
        </w:rPr>
        <w:t xml:space="preserve">“Gender Inequality, Social Reproduction and the Universal Basic Income”, Political Quarterly, 04/03/2020, </w:t>
      </w:r>
      <w:hyperlink r:id="rId8" w:history="1">
        <w:r w:rsidRPr="003A76B5">
          <w:rPr>
            <w:rFonts w:asciiTheme="minorHAnsi" w:eastAsia="Calibri" w:hAnsiTheme="minorHAnsi" w:cstheme="minorHAnsi"/>
          </w:rPr>
          <w:t>https://oro.open.ac.uk/69470/3/69470-converted.pdf</w:t>
        </w:r>
      </w:hyperlink>
      <w:r w:rsidRPr="003A76B5">
        <w:rPr>
          <w:rFonts w:asciiTheme="minorHAnsi" w:eastAsia="Calibri" w:hAnsiTheme="minorHAnsi" w:cstheme="minorHAnsi"/>
        </w:rPr>
        <w:t xml:space="preserve"> - A. K.</w:t>
      </w:r>
    </w:p>
    <w:p w14:paraId="5C73E54A" w14:textId="77777777" w:rsidR="00E34B06" w:rsidRPr="003A76B5" w:rsidRDefault="00E34B06" w:rsidP="00E34B06">
      <w:pPr>
        <w:spacing w:line="256" w:lineRule="auto"/>
        <w:rPr>
          <w:rFonts w:asciiTheme="minorHAnsi" w:eastAsia="Calibri" w:hAnsiTheme="minorHAnsi" w:cstheme="minorHAnsi"/>
          <w:u w:val="single"/>
        </w:rPr>
      </w:pPr>
      <w:r w:rsidRPr="003A76B5">
        <w:rPr>
          <w:rFonts w:asciiTheme="minorHAnsi" w:eastAsia="Calibri" w:hAnsiTheme="minorHAnsi" w:cstheme="minorHAnsi"/>
          <w:u w:val="single"/>
        </w:rPr>
        <w:t xml:space="preserve">Weeks notes that the ‘demand for a </w:t>
      </w:r>
      <w:r w:rsidRPr="003A76B5">
        <w:rPr>
          <w:rFonts w:asciiTheme="minorHAnsi" w:eastAsia="Calibri" w:hAnsiTheme="minorHAnsi" w:cstheme="minorHAnsi"/>
          <w:b/>
          <w:bCs/>
          <w:u w:val="single"/>
        </w:rPr>
        <w:t>UBI does not directly address</w:t>
      </w:r>
      <w:r w:rsidRPr="003A76B5">
        <w:rPr>
          <w:rFonts w:asciiTheme="minorHAnsi" w:eastAsia="Calibri" w:hAnsiTheme="minorHAnsi" w:cstheme="minorHAnsi"/>
          <w:u w:val="single"/>
        </w:rPr>
        <w:t xml:space="preserve"> either the </w:t>
      </w:r>
      <w:r w:rsidRPr="003A76B5">
        <w:rPr>
          <w:rFonts w:asciiTheme="minorHAnsi" w:eastAsia="Calibri" w:hAnsiTheme="minorHAnsi" w:cstheme="minorHAnsi"/>
          <w:b/>
          <w:bCs/>
          <w:u w:val="single"/>
        </w:rPr>
        <w:t>unequal gendered division</w:t>
      </w:r>
      <w:r w:rsidRPr="003A76B5">
        <w:rPr>
          <w:rFonts w:asciiTheme="minorHAnsi" w:eastAsia="Calibri" w:hAnsiTheme="minorHAnsi" w:cstheme="minorHAnsi"/>
          <w:u w:val="single"/>
        </w:rPr>
        <w:t xml:space="preserve"> of household-based reproductive labour or its privatization’, even ‘serv[ing] simply to offer more support for the traditional hetero-patriarchal family’s gender division of productive and reproductive labour, with more men participating in waged work and more women working in the home’. </w:t>
      </w:r>
    </w:p>
    <w:p w14:paraId="65303966" w14:textId="77777777" w:rsidR="00E34B06" w:rsidRPr="003A76B5" w:rsidRDefault="00E34B06" w:rsidP="00E34B06">
      <w:pPr>
        <w:spacing w:line="256" w:lineRule="auto"/>
        <w:rPr>
          <w:rFonts w:asciiTheme="minorHAnsi" w:eastAsia="Calibri" w:hAnsiTheme="minorHAnsi" w:cstheme="minorHAnsi"/>
          <w:sz w:val="16"/>
        </w:rPr>
      </w:pPr>
      <w:r w:rsidRPr="003A76B5">
        <w:rPr>
          <w:rFonts w:asciiTheme="minorHAnsi" w:eastAsia="Calibri" w:hAnsiTheme="minorHAnsi" w:cstheme="minorHAnsi"/>
          <w:sz w:val="16"/>
        </w:rPr>
        <w:t xml:space="preserve">But even with the rise of the ‘dual-earner’ household model, women still possessed a much more precarious and undervalued relationship with work than men. </w:t>
      </w:r>
      <w:r w:rsidRPr="003A76B5">
        <w:rPr>
          <w:rFonts w:asciiTheme="minorHAnsi" w:eastAsia="Calibri" w:hAnsiTheme="minorHAnsi" w:cstheme="minorHAnsi"/>
          <w:u w:val="single"/>
        </w:rPr>
        <w:t>Indeed, once women are cut off from the wage-subsistence relationship</w:t>
      </w:r>
      <w:r w:rsidRPr="003A76B5">
        <w:rPr>
          <w:rFonts w:asciiTheme="minorHAnsi" w:eastAsia="Calibri" w:hAnsiTheme="minorHAnsi" w:cstheme="minorHAnsi"/>
          <w:b/>
          <w:bCs/>
          <w:u w:val="single"/>
        </w:rPr>
        <w:t xml:space="preserve">, </w:t>
      </w:r>
      <w:r w:rsidRPr="003A76B5">
        <w:rPr>
          <w:rFonts w:asciiTheme="minorHAnsi" w:eastAsia="Calibri" w:hAnsiTheme="minorHAnsi" w:cstheme="minorHAnsi"/>
          <w:u w:val="single"/>
        </w:rPr>
        <w:t xml:space="preserve">they face additional direct and indirect </w:t>
      </w:r>
      <w:r w:rsidRPr="003A76B5">
        <w:rPr>
          <w:rFonts w:asciiTheme="minorHAnsi" w:eastAsia="Calibri" w:hAnsiTheme="minorHAnsi" w:cstheme="minorHAnsi"/>
          <w:b/>
          <w:bCs/>
          <w:u w:val="single"/>
        </w:rPr>
        <w:t>risks of segregation, subordination, and dependence</w:t>
      </w:r>
      <w:r w:rsidRPr="003A76B5">
        <w:rPr>
          <w:rFonts w:asciiTheme="minorHAnsi" w:eastAsia="Calibri" w:hAnsiTheme="minorHAnsi" w:cstheme="minorHAnsi"/>
          <w:u w:val="single"/>
        </w:rPr>
        <w:t xml:space="preserve"> based on asymmetrical income relations. For instance, less work means</w:t>
      </w:r>
      <w:r w:rsidRPr="003A76B5">
        <w:rPr>
          <w:rFonts w:asciiTheme="minorHAnsi" w:eastAsia="Calibri" w:hAnsiTheme="minorHAnsi" w:cstheme="minorHAnsi"/>
          <w:b/>
          <w:bCs/>
          <w:u w:val="single"/>
        </w:rPr>
        <w:t xml:space="preserve"> less and smaller pensions and social insurance</w:t>
      </w:r>
      <w:r w:rsidRPr="003A76B5">
        <w:rPr>
          <w:rFonts w:asciiTheme="minorHAnsi" w:eastAsia="Calibri" w:hAnsiTheme="minorHAnsi" w:cstheme="minorHAnsi"/>
          <w:u w:val="single"/>
        </w:rPr>
        <w:t xml:space="preserve">. Therefore, welfare benefits and public services have to be </w:t>
      </w:r>
      <w:r w:rsidRPr="003A76B5">
        <w:rPr>
          <w:rFonts w:asciiTheme="minorHAnsi" w:eastAsia="Calibri" w:hAnsiTheme="minorHAnsi" w:cstheme="minorHAnsi"/>
          <w:b/>
          <w:bCs/>
          <w:u w:val="single"/>
        </w:rPr>
        <w:t>accessed through the husband</w:t>
      </w:r>
      <w:r w:rsidRPr="003A76B5">
        <w:rPr>
          <w:rFonts w:asciiTheme="minorHAnsi" w:eastAsia="Calibri" w:hAnsiTheme="minorHAnsi" w:cstheme="minorHAnsi"/>
          <w:u w:val="single"/>
        </w:rPr>
        <w:t xml:space="preserve">. Yet, this institutionalised disadvantage is </w:t>
      </w:r>
      <w:r w:rsidRPr="003A76B5">
        <w:rPr>
          <w:rFonts w:asciiTheme="minorHAnsi" w:eastAsia="Calibri" w:hAnsiTheme="minorHAnsi" w:cstheme="minorHAnsi"/>
          <w:b/>
          <w:bCs/>
          <w:u w:val="single"/>
        </w:rPr>
        <w:t>unlikely</w:t>
      </w:r>
      <w:r w:rsidRPr="003A76B5">
        <w:rPr>
          <w:rFonts w:asciiTheme="minorHAnsi" w:eastAsia="Calibri" w:hAnsiTheme="minorHAnsi" w:cstheme="minorHAnsi"/>
          <w:u w:val="single"/>
        </w:rPr>
        <w:t xml:space="preserve"> to be substantially challenged by the implementation of the UBI, which risks </w:t>
      </w:r>
      <w:r w:rsidRPr="003A76B5">
        <w:rPr>
          <w:rFonts w:asciiTheme="minorHAnsi" w:eastAsia="Calibri" w:hAnsiTheme="minorHAnsi" w:cstheme="minorHAnsi"/>
          <w:b/>
          <w:bCs/>
          <w:u w:val="single"/>
        </w:rPr>
        <w:t>deepening</w:t>
      </w:r>
      <w:r w:rsidRPr="003A76B5">
        <w:rPr>
          <w:rFonts w:asciiTheme="minorHAnsi" w:eastAsia="Calibri" w:hAnsiTheme="minorHAnsi" w:cstheme="minorHAnsi"/>
          <w:u w:val="single"/>
        </w:rPr>
        <w:t xml:space="preserve"> the dependence on men for income and </w:t>
      </w:r>
      <w:r w:rsidRPr="003A76B5">
        <w:rPr>
          <w:rFonts w:asciiTheme="minorHAnsi" w:eastAsia="Calibri" w:hAnsiTheme="minorHAnsi" w:cstheme="minorHAnsi"/>
          <w:b/>
          <w:bCs/>
          <w:u w:val="single"/>
        </w:rPr>
        <w:t>reinforcing</w:t>
      </w:r>
      <w:r w:rsidRPr="003A76B5">
        <w:rPr>
          <w:rFonts w:asciiTheme="minorHAnsi" w:eastAsia="Calibri" w:hAnsiTheme="minorHAnsi" w:cstheme="minorHAnsi"/>
          <w:u w:val="single"/>
        </w:rPr>
        <w:t xml:space="preserve"> both the gender pay gap and social poverty gaps in the long-term. Furthermore, UBI could well </w:t>
      </w:r>
      <w:r w:rsidRPr="003A76B5">
        <w:rPr>
          <w:rFonts w:asciiTheme="minorHAnsi" w:eastAsia="Calibri" w:hAnsiTheme="minorHAnsi" w:cstheme="minorHAnsi"/>
          <w:b/>
          <w:bCs/>
          <w:u w:val="single"/>
        </w:rPr>
        <w:t>reduce</w:t>
      </w:r>
      <w:r w:rsidRPr="003A76B5">
        <w:rPr>
          <w:rFonts w:asciiTheme="minorHAnsi" w:eastAsia="Calibri" w:hAnsiTheme="minorHAnsi" w:cstheme="minorHAnsi"/>
          <w:u w:val="single"/>
        </w:rPr>
        <w:t xml:space="preserve"> women’s space for formative and rewarding work by creating an incentive for women to remain at home, </w:t>
      </w:r>
      <w:r w:rsidRPr="003A76B5">
        <w:rPr>
          <w:rFonts w:asciiTheme="minorHAnsi" w:eastAsia="Calibri" w:hAnsiTheme="minorHAnsi" w:cstheme="minorHAnsi"/>
          <w:b/>
          <w:bCs/>
          <w:u w:val="single"/>
        </w:rPr>
        <w:t>intensifying</w:t>
      </w:r>
      <w:r w:rsidRPr="003A76B5">
        <w:rPr>
          <w:rFonts w:asciiTheme="minorHAnsi" w:eastAsia="Calibri" w:hAnsiTheme="minorHAnsi" w:cstheme="minorHAnsi"/>
          <w:u w:val="single"/>
        </w:rPr>
        <w:t xml:space="preserve"> </w:t>
      </w:r>
      <w:r w:rsidRPr="003A76B5">
        <w:rPr>
          <w:rFonts w:asciiTheme="minorHAnsi" w:eastAsia="Calibri" w:hAnsiTheme="minorHAnsi" w:cstheme="minorHAnsi"/>
          <w:b/>
          <w:bCs/>
          <w:u w:val="single"/>
        </w:rPr>
        <w:t>gendered social segregation and isolation</w:t>
      </w:r>
      <w:r w:rsidRPr="003A76B5">
        <w:rPr>
          <w:rFonts w:asciiTheme="minorHAnsi" w:eastAsia="Calibri" w:hAnsiTheme="minorHAnsi" w:cstheme="minorHAnsi"/>
          <w:u w:val="single"/>
        </w:rPr>
        <w:t xml:space="preserve"> with respect to social, political and economic arenas.</w:t>
      </w:r>
      <w:r w:rsidRPr="003A76B5">
        <w:rPr>
          <w:rFonts w:asciiTheme="minorHAnsi" w:eastAsia="Calibri" w:hAnsiTheme="minorHAnsi" w:cstheme="minorHAnsi"/>
          <w:sz w:val="16"/>
        </w:rPr>
        <w:t xml:space="preserve"> The consequent alienation could reduce the chance of joining political movements and trade unions, which are still fundamental formative institutions for political engagement in a capitalist society. </w:t>
      </w:r>
    </w:p>
    <w:p w14:paraId="0616DF04" w14:textId="77777777" w:rsidR="00E34B06" w:rsidRPr="003A76B5" w:rsidRDefault="00E34B06" w:rsidP="00E34B06">
      <w:pPr>
        <w:spacing w:line="256" w:lineRule="auto"/>
        <w:rPr>
          <w:rFonts w:asciiTheme="minorHAnsi" w:eastAsia="Calibri" w:hAnsiTheme="minorHAnsi" w:cstheme="minorHAnsi"/>
          <w:sz w:val="16"/>
        </w:rPr>
      </w:pPr>
      <w:r w:rsidRPr="003A76B5">
        <w:rPr>
          <w:rFonts w:asciiTheme="minorHAnsi" w:eastAsia="Calibri" w:hAnsiTheme="minorHAnsi" w:cstheme="minorHAnsi"/>
          <w:sz w:val="16"/>
        </w:rPr>
        <w:t xml:space="preserve">This indicates how the most common shortfall of analyses of the effect of UBI on women thus far are their static approach. Put in another way, it is observable that there exists a generalised lack of understanding of the dynamic consequences of UBI. We lack an analysis that, for instance, would assess comprehensively the inter-generational consequences of UBI in the long-run. </w:t>
      </w:r>
      <w:r w:rsidRPr="003A76B5">
        <w:rPr>
          <w:rFonts w:asciiTheme="minorHAnsi" w:eastAsia="Calibri" w:hAnsiTheme="minorHAnsi" w:cstheme="minorHAnsi"/>
          <w:u w:val="single"/>
        </w:rPr>
        <w:t xml:space="preserve">UBI may create incremental changes in a time of crisis like the one we are currently living but can also </w:t>
      </w:r>
      <w:r w:rsidRPr="003A76B5">
        <w:rPr>
          <w:rFonts w:asciiTheme="minorHAnsi" w:eastAsia="Calibri" w:hAnsiTheme="minorHAnsi" w:cstheme="minorHAnsi"/>
          <w:b/>
          <w:bCs/>
          <w:u w:val="single"/>
        </w:rPr>
        <w:t>smooth out and anesthetise any short-term shocks</w:t>
      </w:r>
      <w:r w:rsidRPr="003A76B5">
        <w:rPr>
          <w:rFonts w:asciiTheme="minorHAnsi" w:eastAsia="Calibri" w:hAnsiTheme="minorHAnsi" w:cstheme="minorHAnsi"/>
          <w:u w:val="single"/>
        </w:rPr>
        <w:t xml:space="preserve"> it contributes to create. As an example, UBI can relieve pressure from gendered poverty in the immediate term. However, if the sources of such poverty, such as gender-based discrimination, wage gaps, an andro-centric welfare system, unequal care duties and lack of job opportunities persist and remain embedded in the dominant social relations of production and reproduction, the UBI will only amount to a short-term solution </w:t>
      </w:r>
      <w:r w:rsidRPr="003A76B5">
        <w:rPr>
          <w:rFonts w:asciiTheme="minorHAnsi" w:eastAsia="Calibri" w:hAnsiTheme="minorHAnsi" w:cstheme="minorHAnsi"/>
          <w:b/>
          <w:bCs/>
          <w:u w:val="single"/>
        </w:rPr>
        <w:t>unable to transform the underlining causes</w:t>
      </w:r>
      <w:r w:rsidRPr="003A76B5">
        <w:rPr>
          <w:rFonts w:asciiTheme="minorHAnsi" w:eastAsia="Calibri" w:hAnsiTheme="minorHAnsi" w:cstheme="minorHAnsi"/>
          <w:u w:val="single"/>
        </w:rPr>
        <w:t xml:space="preserve"> of such poverty and unable to stop the current pervasive socio-economic disenfranchisement.</w:t>
      </w:r>
      <w:r w:rsidRPr="003A76B5">
        <w:rPr>
          <w:rFonts w:asciiTheme="minorHAnsi" w:eastAsia="Calibri" w:hAnsiTheme="minorHAnsi" w:cstheme="minorHAnsi"/>
          <w:sz w:val="16"/>
        </w:rPr>
        <w:t xml:space="preserve"> </w:t>
      </w:r>
    </w:p>
    <w:p w14:paraId="36765194" w14:textId="77777777" w:rsidR="00E34B06" w:rsidRDefault="00E34B06" w:rsidP="00E34B06">
      <w:pPr>
        <w:spacing w:line="256" w:lineRule="auto"/>
        <w:rPr>
          <w:rFonts w:asciiTheme="minorHAnsi" w:eastAsia="Calibri" w:hAnsiTheme="minorHAnsi" w:cstheme="minorHAnsi"/>
          <w:u w:val="single"/>
        </w:rPr>
      </w:pPr>
      <w:r w:rsidRPr="003A76B5">
        <w:rPr>
          <w:rFonts w:asciiTheme="minorHAnsi" w:eastAsia="Calibri" w:hAnsiTheme="minorHAnsi" w:cstheme="minorHAnsi"/>
          <w:u w:val="single"/>
        </w:rPr>
        <w:t xml:space="preserve">Furthermore, UBI runs the risk of amounting to little more than ‘cash-in chips’. Rather than expanding women’s bargaining power, it could </w:t>
      </w:r>
      <w:r w:rsidRPr="003A76B5">
        <w:rPr>
          <w:rFonts w:asciiTheme="minorHAnsi" w:eastAsia="Calibri" w:hAnsiTheme="minorHAnsi" w:cstheme="minorHAnsi"/>
          <w:b/>
          <w:bCs/>
          <w:u w:val="single"/>
        </w:rPr>
        <w:t>divert the attention from the actual source</w:t>
      </w:r>
      <w:r w:rsidRPr="003A76B5">
        <w:rPr>
          <w:rFonts w:asciiTheme="minorHAnsi" w:eastAsia="Calibri" w:hAnsiTheme="minorHAnsi" w:cstheme="minorHAnsi"/>
          <w:u w:val="single"/>
        </w:rPr>
        <w:t xml:space="preserve"> of structural gender inequality. Instead of increasing women’s freedom to say no, UBI, by watering-down the material complexities but also the social differences between work and labour, could </w:t>
      </w:r>
      <w:r w:rsidRPr="003A76B5">
        <w:rPr>
          <w:rFonts w:asciiTheme="minorHAnsi" w:eastAsia="Calibri" w:hAnsiTheme="minorHAnsi" w:cstheme="minorHAnsi"/>
          <w:b/>
          <w:bCs/>
          <w:u w:val="single"/>
        </w:rPr>
        <w:t>reduce women’s political space</w:t>
      </w:r>
      <w:r w:rsidRPr="003A76B5">
        <w:rPr>
          <w:rFonts w:asciiTheme="minorHAnsi" w:eastAsia="Calibri" w:hAnsiTheme="minorHAnsi" w:cstheme="minorHAnsi"/>
          <w:u w:val="single"/>
        </w:rPr>
        <w:t xml:space="preserve"> for claiming back their rights to self-determinations and dismantle the constraints in which women operate and resist. This is not to downplay the urgency in addressing social and economic injustice, but rather recognises the need to focus our attention on equally probable risks that the implementation of the UBI can entail in terms of de-politicization of the causes and consequences of everlasting poverty. Last but not least, the entitlement to UBI </w:t>
      </w:r>
      <w:r w:rsidRPr="003A76B5">
        <w:rPr>
          <w:rFonts w:asciiTheme="minorHAnsi" w:eastAsia="Calibri" w:hAnsiTheme="minorHAnsi" w:cstheme="minorHAnsi"/>
          <w:b/>
          <w:bCs/>
          <w:u w:val="single"/>
        </w:rPr>
        <w:t>will not automatically eliminate</w:t>
      </w:r>
      <w:r w:rsidRPr="003A76B5">
        <w:rPr>
          <w:rFonts w:asciiTheme="minorHAnsi" w:eastAsia="Calibri" w:hAnsiTheme="minorHAnsi" w:cstheme="minorHAnsi"/>
          <w:u w:val="single"/>
        </w:rPr>
        <w:t xml:space="preserve"> the sexist attitudes and norms that originated gender conflicts in the first place. In this sense, UBI could </w:t>
      </w:r>
      <w:r w:rsidRPr="003A76B5">
        <w:rPr>
          <w:rFonts w:asciiTheme="minorHAnsi" w:eastAsia="Calibri" w:hAnsiTheme="minorHAnsi" w:cstheme="minorHAnsi"/>
          <w:b/>
          <w:bCs/>
          <w:u w:val="single"/>
        </w:rPr>
        <w:t>worsen poor women’s wellbeing</w:t>
      </w:r>
      <w:r w:rsidRPr="003A76B5">
        <w:rPr>
          <w:rFonts w:asciiTheme="minorHAnsi" w:eastAsia="Calibri" w:hAnsiTheme="minorHAnsi" w:cstheme="minorHAnsi"/>
          <w:u w:val="single"/>
        </w:rPr>
        <w:t xml:space="preserve"> by exposing them to new dynamics of expropriation by men, as it has happened in situations where women start engaging with income earning opportunities and yet </w:t>
      </w:r>
      <w:r w:rsidRPr="003A76B5">
        <w:rPr>
          <w:rFonts w:asciiTheme="minorHAnsi" w:eastAsia="Calibri" w:hAnsiTheme="minorHAnsi" w:cstheme="minorHAnsi"/>
          <w:b/>
          <w:bCs/>
          <w:u w:val="single"/>
        </w:rPr>
        <w:t>do not have full control of their spending decisions</w:t>
      </w:r>
      <w:r w:rsidRPr="003A76B5">
        <w:rPr>
          <w:rFonts w:asciiTheme="minorHAnsi" w:eastAsia="Calibri" w:hAnsiTheme="minorHAnsi" w:cstheme="minorHAnsi"/>
          <w:u w:val="single"/>
        </w:rPr>
        <w:t xml:space="preserve">. Men could manage to even </w:t>
      </w:r>
      <w:r w:rsidRPr="003A76B5">
        <w:rPr>
          <w:rFonts w:asciiTheme="minorHAnsi" w:eastAsia="Calibri" w:hAnsiTheme="minorHAnsi" w:cstheme="minorHAnsi"/>
          <w:b/>
          <w:bCs/>
          <w:u w:val="single"/>
        </w:rPr>
        <w:t>divert the funds</w:t>
      </w:r>
      <w:r w:rsidRPr="003A76B5">
        <w:rPr>
          <w:rFonts w:asciiTheme="minorHAnsi" w:eastAsia="Calibri" w:hAnsiTheme="minorHAnsi" w:cstheme="minorHAnsi"/>
          <w:u w:val="single"/>
        </w:rPr>
        <w:t xml:space="preserve"> allocated to women under UBI.</w:t>
      </w:r>
    </w:p>
    <w:p w14:paraId="74246C49" w14:textId="77777777" w:rsidR="00E34B06" w:rsidRDefault="00E34B06" w:rsidP="00E34B06">
      <w:pPr>
        <w:pStyle w:val="Heading4"/>
      </w:pPr>
      <w:r>
        <w:t xml:space="preserve">UBI trades-off with the early education and child care programs </w:t>
      </w:r>
    </w:p>
    <w:p w14:paraId="345B1E56" w14:textId="77777777" w:rsidR="00E34B06" w:rsidRDefault="00E34B06" w:rsidP="00E34B06">
      <w:r w:rsidRPr="00D83086">
        <w:rPr>
          <w:rStyle w:val="Style13ptBold"/>
        </w:rPr>
        <w:t>Koslowski and</w:t>
      </w:r>
      <w:r>
        <w:t xml:space="preserve"> </w:t>
      </w:r>
      <w:r w:rsidRPr="00D83086">
        <w:rPr>
          <w:rStyle w:val="Style13ptBold"/>
        </w:rPr>
        <w:t>Duvander ’18</w:t>
      </w:r>
      <w:r>
        <w:t xml:space="preserve"> (Allison, </w:t>
      </w:r>
      <w:r w:rsidRPr="00D83086">
        <w:t xml:space="preserve">Professor of Social Policy and Research Methods </w:t>
      </w:r>
      <w:r>
        <w:t>@</w:t>
      </w:r>
      <w:r w:rsidRPr="00D83086">
        <w:t xml:space="preserve"> the University of Edinburgh</w:t>
      </w:r>
      <w:r>
        <w:t xml:space="preserve"> and Ann-Zofie, Professor of Demography @ Stockholm University, “</w:t>
      </w:r>
      <w:r w:rsidRPr="00D83086">
        <w:t>Basic Income: The Potential for Gendered Empowerment?</w:t>
      </w:r>
      <w:r>
        <w:t xml:space="preserve">”, </w:t>
      </w:r>
      <w:r w:rsidRPr="00D83086">
        <w:t>Social Inclusion (ISSN: 2183–2803) 2018, Volume 6, Issue 4, Pages 8–15 DOI: 10.17645/si.v6i4.1487</w:t>
      </w:r>
      <w:r>
        <w:t xml:space="preserve">) </w:t>
      </w:r>
    </w:p>
    <w:p w14:paraId="26A79FC9" w14:textId="77777777" w:rsidR="00E34B06" w:rsidRDefault="00E34B06" w:rsidP="00E34B06">
      <w:r>
        <w:t>Many claims are made on what a basic income might achieve. Claims for a basic income include re- ducing poverty and benefit traps, cutting bureaucracy, matching security systems to better correspond with changes in working life, increasing wages, supporting cre- ativity and entrepreneurship, reducing unhealthy depen- dencies within relationships, increasing wellbeing, and the list continues (Kela, 2016). Some also claim that a basic income would reduce gender inequalities in soci- ety (McKay, 2001). However, the basic income move- ment makes no claims to be an explicitly feminist project (whilst acknowledging there are various feminisms).</w:t>
      </w:r>
    </w:p>
    <w:p w14:paraId="07A9B3FF" w14:textId="77777777" w:rsidR="00E34B06" w:rsidRDefault="00E34B06" w:rsidP="00E34B06">
      <w:r>
        <w:t>In some ways, a basic income would be similar to existing ‘cash for care’ policies, which are not generally associated with increased gender equality (e.g. Mandel, 2009). In part, this is because such cash benefits reduce political pressure to provide comprehensive care, educa- tion and health services. Although advocates of a basic in-</w:t>
      </w:r>
      <w:r w:rsidRPr="00703661">
        <w:t xml:space="preserve"> come are clear that a basic income only replaces benefits up to that amount, and in no way replaces existing ser- vices, it is quite common in parental leave policy debates, that cash benefits are explicitly used instead of provid- ing care services for very young children (e.g., Kurowska, 2019). The concern is that should such political trade-offs around resources occur, and should a basic income be seen as a replacement for early years education and care services as political compromise kicks in, this would have significant gendered implications.</w:t>
      </w:r>
    </w:p>
    <w:p w14:paraId="146AE62D" w14:textId="77777777" w:rsidR="00E34B06" w:rsidRDefault="00E34B06" w:rsidP="00E34B06">
      <w:pPr>
        <w:spacing w:line="256" w:lineRule="auto"/>
        <w:rPr>
          <w:rFonts w:asciiTheme="minorHAnsi" w:eastAsia="Calibri" w:hAnsiTheme="minorHAnsi" w:cstheme="minorHAnsi"/>
          <w:u w:val="single"/>
        </w:rPr>
      </w:pPr>
    </w:p>
    <w:p w14:paraId="640D0A16" w14:textId="77777777" w:rsidR="00E34B06" w:rsidRPr="003A76B5" w:rsidRDefault="00E34B06" w:rsidP="00E34B06">
      <w:pPr>
        <w:pStyle w:val="Heading3"/>
        <w:rPr>
          <w:rFonts w:eastAsia="Calibri"/>
        </w:rPr>
      </w:pPr>
      <w:r>
        <w:rPr>
          <w:rFonts w:eastAsia="Calibri"/>
        </w:rPr>
        <w:t>Workplace D</w:t>
      </w:r>
      <w:r w:rsidRPr="00DB0471">
        <w:rPr>
          <w:rFonts w:eastAsia="Calibri"/>
        </w:rPr>
        <w:t>iscrimination</w:t>
      </w:r>
      <w:r>
        <w:rPr>
          <w:rFonts w:eastAsia="Calibri"/>
        </w:rPr>
        <w:t xml:space="preserve"> Turn</w:t>
      </w:r>
    </w:p>
    <w:p w14:paraId="6348E19B" w14:textId="77777777" w:rsidR="00E34B06" w:rsidRDefault="00E34B06" w:rsidP="00E34B06">
      <w:pPr>
        <w:pStyle w:val="Heading4"/>
      </w:pPr>
      <w:r>
        <w:t>A UBI would increase discrimination towards women in the workplace</w:t>
      </w:r>
    </w:p>
    <w:p w14:paraId="7E03DB8F" w14:textId="77777777" w:rsidR="00E34B06" w:rsidRDefault="00E34B06" w:rsidP="00E34B06">
      <w:r w:rsidRPr="008601B9">
        <w:rPr>
          <w:rStyle w:val="Style13ptBold"/>
        </w:rPr>
        <w:t>Robeyns ’01</w:t>
      </w:r>
      <w:r>
        <w:t xml:space="preserve">  (</w:t>
      </w:r>
      <w:r w:rsidRPr="001F4C72">
        <w:t>Ingrid Robeyns</w:t>
      </w:r>
      <w:r>
        <w:t xml:space="preserve">, PhD, </w:t>
      </w:r>
      <w:r w:rsidRPr="001F4C72">
        <w:t>Chair in Ethics of Institutions at the Ethics Institute of Utrecht University</w:t>
      </w:r>
      <w:r>
        <w:t>, “</w:t>
      </w:r>
      <w:r w:rsidRPr="008601B9">
        <w:t>Will a Basic Income Do Justice to Women?</w:t>
      </w:r>
      <w:r>
        <w:t>”,</w:t>
      </w:r>
      <w:r w:rsidRPr="008601B9">
        <w:t xml:space="preserve"> Analyse </w:t>
      </w:r>
      <w:r>
        <w:t>&amp;</w:t>
      </w:r>
      <w:r w:rsidRPr="008601B9">
        <w:t xml:space="preserve"> Kritik</w:t>
      </w:r>
      <w:r>
        <w:t xml:space="preserve">, 22, 5/1/2001, </w:t>
      </w:r>
      <w:r w:rsidRPr="008601B9">
        <w:t>https://www.degruyter.com/document/doi/10.1515/auk-2001-0108/html?lang=en</w:t>
      </w:r>
      <w:r>
        <w:t>)</w:t>
      </w:r>
    </w:p>
    <w:p w14:paraId="750AFE7F" w14:textId="77777777" w:rsidR="00E34B06" w:rsidRDefault="00E34B06" w:rsidP="00E34B06">
      <w:pPr>
        <w:rPr>
          <w:rStyle w:val="StyleUnderline"/>
        </w:rPr>
      </w:pPr>
      <w:r w:rsidRPr="00DB0471">
        <w:rPr>
          <w:sz w:val="16"/>
        </w:rPr>
        <w:t xml:space="preserve">A last second order effect is an expected increase of statistical discrimination against women. </w:t>
      </w:r>
      <w:r w:rsidRPr="00F350A1">
        <w:rPr>
          <w:rStyle w:val="StyleUnderline"/>
          <w:highlight w:val="cyan"/>
        </w:rPr>
        <w:t>Statistical discrimination is a form of indirect discrimination based on the fact that a person belongs to a group that has certain characteristics. These characteristics are used as proxies for the average productivity of that group.</w:t>
      </w:r>
      <w:r w:rsidRPr="00F350A1">
        <w:rPr>
          <w:rStyle w:val="StyleUnderline"/>
        </w:rPr>
        <w:t xml:space="preserve"> </w:t>
      </w:r>
      <w:r w:rsidRPr="00DB0471">
        <w:rPr>
          <w:sz w:val="16"/>
        </w:rPr>
        <w:t xml:space="preserve">Women on average get one or two children and take maternity leave. They also work less hours on the labour market than men, and bear more responsibility for the household and the care of the children and the elderly. They have more career interruptions and are more absent from the workplace. For all these reasons, </w:t>
      </w:r>
      <w:r w:rsidRPr="00F350A1">
        <w:rPr>
          <w:rStyle w:val="StyleUnderline"/>
          <w:highlight w:val="cyan"/>
        </w:rPr>
        <w:t>it is assumed by many employers that women are on average less productive than men</w:t>
      </w:r>
      <w:r w:rsidRPr="00F350A1">
        <w:rPr>
          <w:rStyle w:val="StyleUnderline"/>
        </w:rPr>
        <w:t xml:space="preserve">. </w:t>
      </w:r>
      <w:r w:rsidRPr="00DB0471">
        <w:rPr>
          <w:sz w:val="16"/>
        </w:rPr>
        <w:t xml:space="preserve">Furthermore, it is rational for an employer to think of an individual woman that she will share these characteristics of her group, as he has no information on her future commitments. Hence, an employer discriminates a woman (by not hiring her or giving her a lower wage) because the employer has no exact information on her productivity and therefore his perception of the average productivity of all women will count. A woman who does not want children, or wants to make a career or has a husband who takes half of the household responsibilities, will still bear the consequences of the fact that other women are more 'child and household oriented'-which is perceived as a good indicator for lower productivity. </w:t>
      </w:r>
      <w:r w:rsidRPr="00F350A1">
        <w:rPr>
          <w:rStyle w:val="StyleUnderline"/>
        </w:rPr>
        <w:t xml:space="preserve">This implies </w:t>
      </w:r>
      <w:r w:rsidRPr="00F350A1">
        <w:rPr>
          <w:rStyle w:val="StyleUnderline"/>
          <w:highlight w:val="cyan"/>
        </w:rPr>
        <w:t>that if a basic income is introduced, and a group of women decreases her labour supply, it will also be expected from other women that they will be less labour market attached</w:t>
      </w:r>
      <w:r w:rsidRPr="00F350A1">
        <w:rPr>
          <w:rStyle w:val="StyleUnderline"/>
        </w:rPr>
        <w:t xml:space="preserve">. Hence, </w:t>
      </w:r>
      <w:r w:rsidRPr="00F350A1">
        <w:rPr>
          <w:rStyle w:val="Emphasis"/>
          <w:highlight w:val="cyan"/>
        </w:rPr>
        <w:t>a basic income will probably worsen the statistical discrimination against women.</w:t>
      </w:r>
      <w:r w:rsidRPr="00506566">
        <w:rPr>
          <w:rStyle w:val="StyleUnderline"/>
        </w:rPr>
        <w:t xml:space="preserve"> </w:t>
      </w:r>
      <w:r w:rsidRPr="00DB0471">
        <w:rPr>
          <w:sz w:val="16"/>
        </w:rPr>
        <w:t xml:space="preserve">One could argue that if statistical discrimination increases efficiency, this efficiency gain can be used for the worse off, for example women. If one follows this argument, statistical discrimination should not per definition be morally condemned. However, I strongly oppose to this argument. First, the little </w:t>
      </w:r>
      <w:r w:rsidRPr="00F350A1">
        <w:rPr>
          <w:rStyle w:val="StyleUnderline"/>
          <w:highlight w:val="cyan"/>
        </w:rPr>
        <w:t>empirical research on discrimination</w:t>
      </w:r>
      <w:r w:rsidRPr="00506566">
        <w:rPr>
          <w:rStyle w:val="StyleUnderline"/>
        </w:rPr>
        <w:t xml:space="preserve"> that contains detailed and direct information on productivity </w:t>
      </w:r>
      <w:r w:rsidRPr="00DB0471">
        <w:rPr>
          <w:sz w:val="16"/>
        </w:rPr>
        <w:t xml:space="preserve">(e.g. Wenneras/Wold 1997) </w:t>
      </w:r>
      <w:r w:rsidRPr="00F350A1">
        <w:rPr>
          <w:rStyle w:val="StyleUnderline"/>
          <w:highlight w:val="cyan"/>
        </w:rPr>
        <w:t>shows that even when a woman is two times as productive as a man, employers might prefer to offer a job to him instead of her</w:t>
      </w:r>
      <w:r w:rsidRPr="00506566">
        <w:rPr>
          <w:rStyle w:val="StyleUnderline"/>
        </w:rPr>
        <w:t>.</w:t>
      </w:r>
      <w:r w:rsidRPr="00DB0471">
        <w:rPr>
          <w:sz w:val="16"/>
        </w:rPr>
        <w:t xml:space="preserve"> I would therefore argue that the best assumption to start from is that statistical discrimination lowers aggregate productivity and efficiency. Nevertheless, this efficiency suboptimality can sustain because of three elements. First, it is rational for employers who have no information on individual productivity to use groups-based proxies. Second, perception biases (which can be formed by sexist, racist or other believes) can lead to a misfit between the observed proxies and real productivity. And finally, I see no reason why other considerations next to productivity (like a preference for employee homogeneity or preferences for certain types of people) would not interfere with the profit maximising strategies of employers hiring people. Furthermore, even if </w:t>
      </w:r>
      <w:r w:rsidRPr="00F350A1">
        <w:rPr>
          <w:rStyle w:val="StyleUnderline"/>
          <w:highlight w:val="cyan"/>
        </w:rPr>
        <w:t>statistical discrimination</w:t>
      </w:r>
      <w:r w:rsidRPr="00F350A1">
        <w:rPr>
          <w:rStyle w:val="StyleUnderline"/>
        </w:rPr>
        <w:t xml:space="preserve"> </w:t>
      </w:r>
      <w:r w:rsidRPr="00DB0471">
        <w:rPr>
          <w:sz w:val="16"/>
        </w:rPr>
        <w:t xml:space="preserve">would lead to efficiency gains, it </w:t>
      </w:r>
      <w:r w:rsidRPr="00F350A1">
        <w:rPr>
          <w:rStyle w:val="StyleUnderline"/>
        </w:rPr>
        <w:t xml:space="preserve">should still be condemned on moral grounds. It </w:t>
      </w:r>
      <w:r w:rsidRPr="00F350A1">
        <w:rPr>
          <w:rStyle w:val="StyleUnderline"/>
          <w:highlight w:val="cyan"/>
        </w:rPr>
        <w:t>violates the basic principle of equal concern and respect for all individuals</w:t>
      </w:r>
      <w:r w:rsidRPr="00F350A1">
        <w:rPr>
          <w:rStyle w:val="StyleUnderline"/>
        </w:rPr>
        <w:t>. Therefore, I think it is a real challenge for theorists of justice, including basic income proposers, to find strategies to end statistical discrimination and integrate them in their theories.</w:t>
      </w:r>
    </w:p>
    <w:p w14:paraId="41D25096" w14:textId="77777777" w:rsidR="00E34B06" w:rsidRDefault="00E34B06" w:rsidP="00E34B06">
      <w:pPr>
        <w:pStyle w:val="Heading4"/>
      </w:pPr>
      <w:r>
        <w:t xml:space="preserve">UBI is only radical in </w:t>
      </w:r>
      <w:r>
        <w:rPr>
          <w:i/>
          <w:iCs w:val="0"/>
        </w:rPr>
        <w:t>theory</w:t>
      </w:r>
      <w:r>
        <w:t xml:space="preserve">, while in practice it will leave gendered divisions of work unchallenged – prefer our comparative analysis </w:t>
      </w:r>
    </w:p>
    <w:p w14:paraId="3C6A6D79" w14:textId="77777777" w:rsidR="00E34B06" w:rsidRDefault="00E34B06" w:rsidP="00E34B06">
      <w:r w:rsidRPr="00D83086">
        <w:rPr>
          <w:rStyle w:val="Style13ptBold"/>
        </w:rPr>
        <w:t>Koslowski and</w:t>
      </w:r>
      <w:r>
        <w:t xml:space="preserve"> </w:t>
      </w:r>
      <w:r w:rsidRPr="00D83086">
        <w:rPr>
          <w:rStyle w:val="Style13ptBold"/>
        </w:rPr>
        <w:t>Duvander ’18</w:t>
      </w:r>
      <w:r>
        <w:t xml:space="preserve"> (Allison, </w:t>
      </w:r>
      <w:r w:rsidRPr="00D83086">
        <w:t xml:space="preserve">Professor of Social Policy and Research Methods </w:t>
      </w:r>
      <w:r>
        <w:t>@</w:t>
      </w:r>
      <w:r w:rsidRPr="00D83086">
        <w:t xml:space="preserve"> the University of Edinburgh</w:t>
      </w:r>
      <w:r>
        <w:t xml:space="preserve"> and Ann-Zofie, Professor of Demography @ Stockholm University, “</w:t>
      </w:r>
      <w:r w:rsidRPr="00D83086">
        <w:t>Basic Income: The Potential for Gendered Empowerment?</w:t>
      </w:r>
      <w:r>
        <w:t xml:space="preserve">”, </w:t>
      </w:r>
      <w:r w:rsidRPr="00D83086">
        <w:t>Social Inclusion (ISSN: 2183–2803) 2018, Volume 6, Issue 4, Pages 8–15 DOI: 10.17645/si.v6i4.1487</w:t>
      </w:r>
      <w:r>
        <w:t xml:space="preserve">) </w:t>
      </w:r>
    </w:p>
    <w:p w14:paraId="59F692C6" w14:textId="77777777" w:rsidR="00E34B06" w:rsidRDefault="00E34B06" w:rsidP="00E34B06"/>
    <w:p w14:paraId="63698B45" w14:textId="77777777" w:rsidR="00E34B06" w:rsidRPr="00D83086" w:rsidRDefault="00E34B06" w:rsidP="00E34B06">
      <w:r>
        <w:t>Should the state not take action too with regard to gender equalities? Norms will develop: there is no such thing as total ‘real’ freedom. Legal frameworks how- ever, such as parental leave policies can see changes to norms, even those as deeply embedded as parenting practices. In Sweden, such statements are hardly contro- versial, but choice and gender equality are sometimes contrasted, and the limits to state intervention are con- stantly renegotiated. Basic income would potentially change the bound- aries for state intervention, which for many sounds intu- itively positive, and may well bring many benefits. How- ever, if the state does not intervene regarding gender- equality, gender norms will be determined by other less visible forces, such as the power dynamics within house- holds. It is likely that a universal basic income has the potential for empowerment for all, but for this to be achieved, attention will need to be paid to its potential for gendered outcomes. The concerns raised here regarding the limitations of empowerment for women from a basic income— particularly with regard to whom remains holding the baby, doing the majority of domestic work and the ma- jority of both formal and informal care work—are not in themselves arguments against the implementation of a basic income. However, there are certainly strong rea- sons to not let basic income replace other structures that have been shown to be relevant for gender equality, in particular the ones directed at supporting families, such as parental leave and childcare services. McLean (2015, p. 2) notes that ‘basic Income is in some ways a microcosm of wider feminist controversies regarding how the state can recognise the unpaid work women largely do without reinforcing existing inequal- ities, also known as Wollstonecraft’s Dilemma (Lister, 1995; Pateman, 1988)’. Indeed, feminists involved with policy making sometimes find themselves falling into one of two camps: that of a more pragmatic approach and that of a more idealistic approach. The former aim to take the situation they see at a current time in front of them, such as mothers doing most of the childcare, and to sup- port women in that situation. The latter might rather take issue with the root imbalance of this situation and aim to create a new situation where fathers are doing more childcare. Arguably, many aspects of the current Swedish welfare state are more radically ambitious than the idea of basic income in that it seeks change to the gendered division of both paid and unpaid work. The implemen- tation of a basic income would be gender-neutral and so, in theory, fathers and mothers would have the same sup- port. In practice, however, and especially given the likely low level of basic income, this policy might have the (un- intended) consequence of encouraging a return to the breadwinner model of parenting, with one parent bet- ter able to stay at home, but another parent still need- ing to remain firmly attached to the labour market. Once again, we have a political movement, which has not fully embraced the challenge from radical feminism to move us beyond the ‘fundamental biological condition’ as ob- served by Shulamith Firestone (1970, p. 1) towards an equal distribution of care work.</w:t>
      </w:r>
    </w:p>
    <w:p w14:paraId="6310D1FF" w14:textId="77777777" w:rsidR="00E34B06" w:rsidRDefault="00E34B06" w:rsidP="00E34B06">
      <w:pPr>
        <w:rPr>
          <w:rStyle w:val="StyleUnderline"/>
        </w:rPr>
      </w:pPr>
    </w:p>
    <w:p w14:paraId="17550E1D" w14:textId="77777777" w:rsidR="00E34B06" w:rsidRPr="003A76B5" w:rsidRDefault="00E34B06" w:rsidP="00E34B06">
      <w:pPr>
        <w:pStyle w:val="Heading3"/>
      </w:pPr>
      <w:r>
        <w:t>UBI Fails</w:t>
      </w:r>
    </w:p>
    <w:p w14:paraId="350B2648" w14:textId="77777777" w:rsidR="00E34B06" w:rsidRPr="003A76B5" w:rsidRDefault="00E34B06" w:rsidP="00E34B06">
      <w:pPr>
        <w:keepNext/>
        <w:keepLines/>
        <w:spacing w:before="40" w:after="0" w:line="256" w:lineRule="auto"/>
        <w:outlineLvl w:val="3"/>
        <w:rPr>
          <w:rFonts w:asciiTheme="minorHAnsi" w:eastAsia="SimSun" w:hAnsiTheme="minorHAnsi" w:cstheme="minorHAnsi"/>
          <w:b/>
          <w:iCs/>
          <w:sz w:val="26"/>
          <w:lang w:eastAsia="zh-CN"/>
        </w:rPr>
      </w:pPr>
      <w:r w:rsidRPr="003A76B5">
        <w:rPr>
          <w:rFonts w:asciiTheme="minorHAnsi" w:eastAsia="SimSun" w:hAnsiTheme="minorHAnsi" w:cstheme="minorHAnsi"/>
          <w:b/>
          <w:iCs/>
          <w:sz w:val="26"/>
          <w:lang w:eastAsia="zh-CN"/>
        </w:rPr>
        <w:t>UBI perpetuates inequalities for women</w:t>
      </w:r>
    </w:p>
    <w:p w14:paraId="07C87765" w14:textId="77777777" w:rsidR="00E34B06" w:rsidRPr="003A76B5" w:rsidRDefault="00E34B06" w:rsidP="00E34B06">
      <w:pPr>
        <w:spacing w:line="256" w:lineRule="auto"/>
        <w:rPr>
          <w:rFonts w:asciiTheme="minorHAnsi" w:eastAsia="Times New Roman" w:hAnsiTheme="minorHAnsi" w:cstheme="minorHAnsi"/>
          <w:color w:val="212529"/>
          <w:lang w:eastAsia="zh-CN"/>
        </w:rPr>
      </w:pPr>
      <w:r w:rsidRPr="003A76B5">
        <w:rPr>
          <w:rFonts w:asciiTheme="minorHAnsi" w:eastAsia="Times New Roman" w:hAnsiTheme="minorHAnsi" w:cstheme="minorHAnsi"/>
          <w:color w:val="212529"/>
          <w:lang w:eastAsia="zh-CN"/>
        </w:rPr>
        <w:t xml:space="preserve">Katrin </w:t>
      </w:r>
      <w:r w:rsidRPr="003A76B5">
        <w:rPr>
          <w:rFonts w:asciiTheme="minorHAnsi" w:eastAsia="Times New Roman" w:hAnsiTheme="minorHAnsi" w:cstheme="minorHAnsi"/>
          <w:b/>
          <w:bCs/>
          <w:color w:val="212529"/>
          <w:lang w:eastAsia="zh-CN"/>
        </w:rPr>
        <w:t>Hermann</w:t>
      </w:r>
      <w:r w:rsidRPr="003A76B5">
        <w:rPr>
          <w:rFonts w:asciiTheme="minorHAnsi" w:eastAsia="Times New Roman" w:hAnsiTheme="minorHAnsi" w:cstheme="minorHAnsi"/>
          <w:color w:val="212529"/>
          <w:lang w:eastAsia="zh-CN"/>
        </w:rPr>
        <w:t>, 9/28/</w:t>
      </w:r>
      <w:r w:rsidRPr="003A76B5">
        <w:rPr>
          <w:rFonts w:asciiTheme="minorHAnsi" w:eastAsia="Times New Roman" w:hAnsiTheme="minorHAnsi" w:cstheme="minorHAnsi"/>
          <w:b/>
          <w:bCs/>
          <w:color w:val="212529"/>
          <w:lang w:eastAsia="zh-CN"/>
        </w:rPr>
        <w:t>21</w:t>
      </w:r>
      <w:r w:rsidRPr="003A76B5">
        <w:rPr>
          <w:rFonts w:asciiTheme="minorHAnsi" w:eastAsia="Times New Roman" w:hAnsiTheme="minorHAnsi" w:cstheme="minorHAnsi"/>
          <w:color w:val="212529"/>
          <w:lang w:eastAsia="zh-CN"/>
        </w:rPr>
        <w:t xml:space="preserve">, permanent author at A Path for Europe "Reimagining Care: Feminist degrowth and UBI," A Path For Europe (PfEU), </w:t>
      </w:r>
      <w:hyperlink r:id="rId9" w:history="1">
        <w:r w:rsidRPr="003A76B5">
          <w:rPr>
            <w:rStyle w:val="Hyperlink"/>
            <w:rFonts w:asciiTheme="minorHAnsi" w:eastAsia="Times New Roman" w:hAnsiTheme="minorHAnsi" w:cstheme="minorHAnsi"/>
            <w:lang w:eastAsia="zh-CN"/>
          </w:rPr>
          <w:t>https://pathforeurope.eu/reimagining-care-feminist-degrowth-and-ubi/</w:t>
        </w:r>
      </w:hyperlink>
      <w:r w:rsidRPr="003A76B5">
        <w:rPr>
          <w:rFonts w:asciiTheme="minorHAnsi" w:eastAsia="Times New Roman" w:hAnsiTheme="minorHAnsi" w:cstheme="minorHAnsi"/>
          <w:color w:val="212529"/>
          <w:lang w:eastAsia="zh-CN"/>
        </w:rPr>
        <w:t xml:space="preserve"> - Myra</w:t>
      </w:r>
    </w:p>
    <w:p w14:paraId="30990C00" w14:textId="77777777" w:rsidR="00E34B06" w:rsidRPr="003A76B5" w:rsidRDefault="00E34B06" w:rsidP="00E34B06">
      <w:pPr>
        <w:spacing w:line="256" w:lineRule="auto"/>
        <w:rPr>
          <w:rFonts w:asciiTheme="minorHAnsi" w:eastAsia="Times New Roman" w:hAnsiTheme="minorHAnsi" w:cstheme="minorHAnsi"/>
          <w:color w:val="212529"/>
          <w:sz w:val="16"/>
          <w:lang w:eastAsia="zh-CN"/>
        </w:rPr>
      </w:pPr>
      <w:r w:rsidRPr="003A76B5">
        <w:rPr>
          <w:rFonts w:asciiTheme="minorHAnsi" w:eastAsia="Times New Roman" w:hAnsiTheme="minorHAnsi" w:cstheme="minorHAnsi"/>
          <w:color w:val="212529"/>
          <w:u w:val="single"/>
          <w:lang w:eastAsia="zh-CN"/>
        </w:rPr>
        <w:t>A main concern</w:t>
      </w:r>
      <w:r w:rsidRPr="003A76B5">
        <w:rPr>
          <w:rFonts w:asciiTheme="minorHAnsi" w:eastAsia="Times New Roman" w:hAnsiTheme="minorHAnsi" w:cstheme="minorHAnsi"/>
          <w:color w:val="212529"/>
          <w:sz w:val="16"/>
          <w:lang w:eastAsia="zh-CN"/>
        </w:rPr>
        <w:t xml:space="preserve"> with this proposal is that </w:t>
      </w:r>
      <w:r w:rsidRPr="003A76B5">
        <w:rPr>
          <w:rFonts w:asciiTheme="minorHAnsi" w:eastAsia="Times New Roman" w:hAnsiTheme="minorHAnsi" w:cstheme="minorHAnsi"/>
          <w:color w:val="212529"/>
          <w:u w:val="single"/>
          <w:lang w:eastAsia="zh-CN"/>
        </w:rPr>
        <w:t>instead of enabling more women</w:t>
      </w:r>
      <w:r w:rsidRPr="003A76B5">
        <w:rPr>
          <w:rFonts w:asciiTheme="minorHAnsi" w:eastAsia="Times New Roman" w:hAnsiTheme="minorHAnsi" w:cstheme="minorHAnsi"/>
          <w:color w:val="212529"/>
          <w:sz w:val="16"/>
          <w:lang w:eastAsia="zh-CN"/>
        </w:rPr>
        <w:t xml:space="preserve"> to enter the labour market, they instead </w:t>
      </w:r>
      <w:r w:rsidRPr="003A76B5">
        <w:rPr>
          <w:rFonts w:asciiTheme="minorHAnsi" w:eastAsia="Times New Roman" w:hAnsiTheme="minorHAnsi" w:cstheme="minorHAnsi"/>
          <w:color w:val="212529"/>
          <w:u w:val="single"/>
          <w:lang w:eastAsia="zh-CN"/>
        </w:rPr>
        <w:t xml:space="preserve">continue to </w:t>
      </w:r>
      <w:r w:rsidRPr="003A76B5">
        <w:rPr>
          <w:rFonts w:asciiTheme="minorHAnsi" w:eastAsia="Times New Roman" w:hAnsiTheme="minorHAnsi" w:cstheme="minorHAnsi"/>
          <w:b/>
          <w:bCs/>
          <w:color w:val="212529"/>
          <w:u w:val="single"/>
          <w:lang w:eastAsia="zh-CN"/>
        </w:rPr>
        <w:t>perpetuate the caregiver role and exit the labour market completely</w:t>
      </w:r>
      <w:r w:rsidRPr="003A76B5">
        <w:rPr>
          <w:rFonts w:asciiTheme="minorHAnsi" w:eastAsia="Times New Roman" w:hAnsiTheme="minorHAnsi" w:cstheme="minorHAnsi"/>
          <w:color w:val="212529"/>
          <w:u w:val="single"/>
          <w:lang w:eastAsia="zh-CN"/>
        </w:rPr>
        <w:t xml:space="preserve">, while men continue to </w:t>
      </w:r>
      <w:r w:rsidRPr="003A76B5">
        <w:rPr>
          <w:rFonts w:asciiTheme="minorHAnsi" w:eastAsia="Times New Roman" w:hAnsiTheme="minorHAnsi" w:cstheme="minorHAnsi"/>
          <w:b/>
          <w:bCs/>
          <w:color w:val="212529"/>
          <w:u w:val="single"/>
          <w:lang w:eastAsia="zh-CN"/>
        </w:rPr>
        <w:t>free-ride on their unpaid domestic work</w:t>
      </w:r>
      <w:r w:rsidRPr="003A76B5">
        <w:rPr>
          <w:rFonts w:asciiTheme="minorHAnsi" w:eastAsia="Times New Roman" w:hAnsiTheme="minorHAnsi" w:cstheme="minorHAnsi"/>
          <w:color w:val="212529"/>
          <w:sz w:val="16"/>
          <w:lang w:eastAsia="zh-CN"/>
        </w:rPr>
        <w:t xml:space="preserve">. As Pateman argues, democratization must be included in debates on UBI; meaning “women’s freedom and standing as citizens” must be recognized as well. Thus, it should be noted that </w:t>
      </w:r>
      <w:r w:rsidRPr="003A76B5">
        <w:rPr>
          <w:rFonts w:asciiTheme="minorHAnsi" w:eastAsia="Times New Roman" w:hAnsiTheme="minorHAnsi" w:cstheme="minorHAnsi"/>
          <w:b/>
          <w:bCs/>
          <w:color w:val="212529"/>
          <w:u w:val="single"/>
          <w:lang w:eastAsia="zh-CN"/>
        </w:rPr>
        <w:t>UBI is not a panacea</w:t>
      </w:r>
      <w:r w:rsidRPr="003A76B5">
        <w:rPr>
          <w:rFonts w:asciiTheme="minorHAnsi" w:eastAsia="Times New Roman" w:hAnsiTheme="minorHAnsi" w:cstheme="minorHAnsi"/>
          <w:b/>
          <w:bCs/>
          <w:color w:val="212529"/>
          <w:sz w:val="16"/>
          <w:lang w:eastAsia="zh-CN"/>
        </w:rPr>
        <w:t xml:space="preserve"> </w:t>
      </w:r>
      <w:r w:rsidRPr="003A76B5">
        <w:rPr>
          <w:rFonts w:asciiTheme="minorHAnsi" w:eastAsia="Times New Roman" w:hAnsiTheme="minorHAnsi" w:cstheme="minorHAnsi"/>
          <w:color w:val="212529"/>
          <w:sz w:val="16"/>
          <w:lang w:eastAsia="zh-CN"/>
        </w:rPr>
        <w:t xml:space="preserve">– due to the </w:t>
      </w:r>
      <w:r w:rsidRPr="003A76B5">
        <w:rPr>
          <w:rFonts w:asciiTheme="minorHAnsi" w:eastAsia="Times New Roman" w:hAnsiTheme="minorHAnsi" w:cstheme="minorHAnsi"/>
          <w:b/>
          <w:bCs/>
          <w:color w:val="212529"/>
          <w:u w:val="single"/>
          <w:lang w:eastAsia="zh-CN"/>
        </w:rPr>
        <w:t>deeply entrenched patriarchal</w:t>
      </w:r>
      <w:r w:rsidRPr="003A76B5">
        <w:rPr>
          <w:rFonts w:asciiTheme="minorHAnsi" w:eastAsia="Times New Roman" w:hAnsiTheme="minorHAnsi" w:cstheme="minorHAnsi"/>
          <w:color w:val="212529"/>
          <w:u w:val="single"/>
          <w:lang w:eastAsia="zh-CN"/>
        </w:rPr>
        <w:t xml:space="preserve"> norms about men and women’s roles in productive and reproductive work</w:t>
      </w:r>
      <w:r w:rsidRPr="003A76B5">
        <w:rPr>
          <w:rFonts w:asciiTheme="minorHAnsi" w:eastAsia="Times New Roman" w:hAnsiTheme="minorHAnsi" w:cstheme="minorHAnsi"/>
          <w:color w:val="212529"/>
          <w:sz w:val="16"/>
          <w:lang w:eastAsia="zh-CN"/>
        </w:rPr>
        <w:t xml:space="preserve"> (which then become </w:t>
      </w:r>
      <w:r w:rsidRPr="003A76B5">
        <w:rPr>
          <w:rFonts w:asciiTheme="minorHAnsi" w:eastAsia="Times New Roman" w:hAnsiTheme="minorHAnsi" w:cstheme="minorHAnsi"/>
          <w:b/>
          <w:bCs/>
          <w:color w:val="212529"/>
          <w:u w:val="single"/>
          <w:lang w:eastAsia="zh-CN"/>
        </w:rPr>
        <w:t>institutionalized norms</w:t>
      </w:r>
      <w:r w:rsidRPr="003A76B5">
        <w:rPr>
          <w:rFonts w:asciiTheme="minorHAnsi" w:eastAsia="Times New Roman" w:hAnsiTheme="minorHAnsi" w:cstheme="minorHAnsi"/>
          <w:color w:val="212529"/>
          <w:u w:val="single"/>
          <w:lang w:eastAsia="zh-CN"/>
        </w:rPr>
        <w:t xml:space="preserve">), introducing a </w:t>
      </w:r>
      <w:r w:rsidRPr="003A76B5">
        <w:rPr>
          <w:rFonts w:asciiTheme="minorHAnsi" w:eastAsia="Times New Roman" w:hAnsiTheme="minorHAnsi" w:cstheme="minorHAnsi"/>
          <w:b/>
          <w:bCs/>
          <w:color w:val="212529"/>
          <w:u w:val="single"/>
          <w:lang w:eastAsia="zh-CN"/>
        </w:rPr>
        <w:t>basic income will not suddenly overcome this challenge</w:t>
      </w:r>
      <w:r w:rsidRPr="003A76B5">
        <w:rPr>
          <w:rFonts w:asciiTheme="minorHAnsi" w:eastAsia="Times New Roman" w:hAnsiTheme="minorHAnsi" w:cstheme="minorHAnsi"/>
          <w:color w:val="212529"/>
          <w:u w:val="single"/>
          <w:lang w:eastAsia="zh-CN"/>
        </w:rPr>
        <w:t>.</w:t>
      </w:r>
      <w:r w:rsidRPr="003A76B5">
        <w:rPr>
          <w:rFonts w:asciiTheme="minorHAnsi" w:eastAsia="Times New Roman" w:hAnsiTheme="minorHAnsi" w:cstheme="minorHAnsi"/>
          <w:color w:val="212529"/>
          <w:sz w:val="16"/>
          <w:lang w:eastAsia="zh-CN"/>
        </w:rPr>
        <w:t xml:space="preserve"> Within the EU, the Universal Basic Income proposal is still a topic of debate. Though well-known philosophers and economists such as Philippe van Parijs have endorsed the idea, the main fear relates to its effect on the labour market. </w:t>
      </w:r>
    </w:p>
    <w:p w14:paraId="7A6E1937" w14:textId="77777777" w:rsidR="00E34B06" w:rsidRPr="003A76B5" w:rsidRDefault="00E34B06" w:rsidP="00E34B06">
      <w:pPr>
        <w:spacing w:line="256" w:lineRule="auto"/>
        <w:rPr>
          <w:rFonts w:asciiTheme="minorHAnsi" w:eastAsia="Times New Roman" w:hAnsiTheme="minorHAnsi" w:cstheme="minorHAnsi"/>
          <w:color w:val="212529"/>
          <w:sz w:val="16"/>
          <w:lang w:eastAsia="zh-CN"/>
        </w:rPr>
      </w:pPr>
    </w:p>
    <w:p w14:paraId="6CCA3C2D" w14:textId="77777777" w:rsidR="00E34B06" w:rsidRPr="003A76B5" w:rsidRDefault="00E34B06" w:rsidP="00E34B06">
      <w:pPr>
        <w:keepNext/>
        <w:keepLines/>
        <w:spacing w:before="40" w:after="0"/>
        <w:outlineLvl w:val="3"/>
        <w:rPr>
          <w:rFonts w:asciiTheme="minorHAnsi" w:eastAsiaTheme="majorEastAsia" w:hAnsiTheme="minorHAnsi" w:cstheme="minorHAnsi"/>
          <w:b/>
          <w:iCs/>
          <w:sz w:val="26"/>
        </w:rPr>
      </w:pPr>
      <w:r w:rsidRPr="003A76B5">
        <w:rPr>
          <w:rFonts w:asciiTheme="minorHAnsi" w:eastAsiaTheme="majorEastAsia" w:hAnsiTheme="minorHAnsi" w:cstheme="minorHAnsi"/>
          <w:b/>
          <w:iCs/>
          <w:sz w:val="26"/>
        </w:rPr>
        <w:t xml:space="preserve">UBI entrenches structural inequalities and doesn’t pay enough </w:t>
      </w:r>
    </w:p>
    <w:p w14:paraId="25738B73" w14:textId="77777777" w:rsidR="00E34B06" w:rsidRPr="003A76B5" w:rsidRDefault="00E34B06" w:rsidP="00E34B06">
      <w:pPr>
        <w:rPr>
          <w:rFonts w:asciiTheme="minorHAnsi" w:hAnsiTheme="minorHAnsi" w:cstheme="minorHAnsi"/>
        </w:rPr>
      </w:pPr>
      <w:r w:rsidRPr="003A76B5">
        <w:rPr>
          <w:rFonts w:asciiTheme="minorHAnsi" w:hAnsiTheme="minorHAnsi" w:cstheme="minorHAnsi"/>
          <w:b/>
          <w:bCs/>
          <w:sz w:val="26"/>
        </w:rPr>
        <w:t>Un Women</w:t>
      </w:r>
      <w:r w:rsidRPr="003A76B5">
        <w:rPr>
          <w:rFonts w:asciiTheme="minorHAnsi" w:hAnsiTheme="minorHAnsi" w:cstheme="minorHAnsi"/>
        </w:rPr>
        <w:t>, 20</w:t>
      </w:r>
      <w:r w:rsidRPr="003A76B5">
        <w:rPr>
          <w:rFonts w:asciiTheme="minorHAnsi" w:hAnsiTheme="minorHAnsi" w:cstheme="minorHAnsi"/>
          <w:b/>
          <w:bCs/>
          <w:sz w:val="26"/>
          <w:szCs w:val="26"/>
        </w:rPr>
        <w:t>21</w:t>
      </w:r>
      <w:r w:rsidRPr="003A76B5">
        <w:rPr>
          <w:rFonts w:asciiTheme="minorHAnsi" w:hAnsiTheme="minorHAnsi" w:cstheme="minorHAnsi"/>
        </w:rPr>
        <w:t xml:space="preserve">, "Universal Basic Income: Potential and Limitations from a Gender Perspective", UN Women Policy Brief, 3/4/2021, </w:t>
      </w:r>
      <w:hyperlink r:id="rId10" w:history="1">
        <w:r w:rsidRPr="003A76B5">
          <w:rPr>
            <w:rFonts w:asciiTheme="minorHAnsi" w:hAnsiTheme="minorHAnsi" w:cstheme="minorHAnsi"/>
          </w:rPr>
          <w:t>https://www.unwomen.org/sites/default/files/Headquarters/Attachments/Sections/Library/Publications/2021/Policy-brief-Universal-basic-income-en.pdf</w:t>
        </w:r>
      </w:hyperlink>
      <w:r w:rsidRPr="003A76B5">
        <w:rPr>
          <w:rFonts w:asciiTheme="minorHAnsi" w:hAnsiTheme="minorHAnsi" w:cstheme="minorHAnsi"/>
        </w:rPr>
        <w:t xml:space="preserve"> - Annie</w:t>
      </w:r>
    </w:p>
    <w:p w14:paraId="5CB9936B" w14:textId="77777777" w:rsidR="00E34B06" w:rsidRPr="003A76B5" w:rsidRDefault="00E34B06" w:rsidP="00E34B06">
      <w:pPr>
        <w:rPr>
          <w:rFonts w:asciiTheme="minorHAnsi" w:hAnsiTheme="minorHAnsi" w:cstheme="minorHAnsi"/>
          <w:sz w:val="16"/>
        </w:rPr>
      </w:pPr>
      <w:r w:rsidRPr="006705BE">
        <w:rPr>
          <w:rFonts w:asciiTheme="minorHAnsi" w:hAnsiTheme="minorHAnsi" w:cstheme="minorHAnsi"/>
          <w:highlight w:val="green"/>
          <w:u w:val="single"/>
        </w:rPr>
        <w:t>Feminists have</w:t>
      </w:r>
      <w:r w:rsidRPr="003A76B5">
        <w:rPr>
          <w:rFonts w:asciiTheme="minorHAnsi" w:hAnsiTheme="minorHAnsi" w:cstheme="minorHAnsi"/>
          <w:u w:val="single"/>
        </w:rPr>
        <w:t xml:space="preserve"> also </w:t>
      </w:r>
      <w:r w:rsidRPr="006705BE">
        <w:rPr>
          <w:rFonts w:asciiTheme="minorHAnsi" w:hAnsiTheme="minorHAnsi" w:cstheme="minorHAnsi"/>
          <w:highlight w:val="green"/>
          <w:u w:val="single"/>
        </w:rPr>
        <w:t xml:space="preserve">expressed </w:t>
      </w:r>
      <w:r w:rsidRPr="006705BE">
        <w:rPr>
          <w:rFonts w:asciiTheme="minorHAnsi" w:hAnsiTheme="minorHAnsi" w:cstheme="minorHAnsi"/>
          <w:b/>
          <w:bCs/>
          <w:highlight w:val="green"/>
          <w:u w:val="single"/>
        </w:rPr>
        <w:t>doubt</w:t>
      </w:r>
      <w:r w:rsidRPr="006705BE">
        <w:rPr>
          <w:rFonts w:asciiTheme="minorHAnsi" w:hAnsiTheme="minorHAnsi" w:cstheme="minorHAnsi"/>
          <w:highlight w:val="green"/>
          <w:u w:val="single"/>
        </w:rPr>
        <w:t xml:space="preserve"> about how far UBI </w:t>
      </w:r>
      <w:r w:rsidRPr="006705BE">
        <w:rPr>
          <w:rFonts w:asciiTheme="minorHAnsi" w:hAnsiTheme="minorHAnsi" w:cstheme="minorHAnsi"/>
          <w:b/>
          <w:bCs/>
          <w:highlight w:val="green"/>
          <w:u w:val="single"/>
        </w:rPr>
        <w:t>truly challenges</w:t>
      </w:r>
      <w:r w:rsidRPr="003A76B5">
        <w:rPr>
          <w:rFonts w:asciiTheme="minorHAnsi" w:hAnsiTheme="minorHAnsi" w:cstheme="minorHAnsi"/>
          <w:u w:val="single"/>
        </w:rPr>
        <w:t xml:space="preserve"> ongoing </w:t>
      </w:r>
      <w:r w:rsidRPr="006705BE">
        <w:rPr>
          <w:rFonts w:asciiTheme="minorHAnsi" w:hAnsiTheme="minorHAnsi" w:cstheme="minorHAnsi"/>
          <w:highlight w:val="green"/>
          <w:u w:val="single"/>
        </w:rPr>
        <w:t>gender</w:t>
      </w:r>
      <w:r w:rsidRPr="003A76B5">
        <w:rPr>
          <w:rFonts w:asciiTheme="minorHAnsi" w:hAnsiTheme="minorHAnsi" w:cstheme="minorHAnsi"/>
          <w:u w:val="single"/>
        </w:rPr>
        <w:t xml:space="preserve">- </w:t>
      </w:r>
      <w:r w:rsidRPr="006705BE">
        <w:rPr>
          <w:rFonts w:asciiTheme="minorHAnsi" w:hAnsiTheme="minorHAnsi" w:cstheme="minorHAnsi"/>
          <w:highlight w:val="green"/>
          <w:u w:val="single"/>
        </w:rPr>
        <w:t>and race</w:t>
      </w:r>
      <w:r w:rsidRPr="003A76B5">
        <w:rPr>
          <w:rFonts w:asciiTheme="minorHAnsi" w:hAnsiTheme="minorHAnsi" w:cstheme="minorHAnsi"/>
          <w:u w:val="single"/>
        </w:rPr>
        <w:t xml:space="preserve">-based </w:t>
      </w:r>
      <w:r w:rsidRPr="006705BE">
        <w:rPr>
          <w:rFonts w:asciiTheme="minorHAnsi" w:hAnsiTheme="minorHAnsi" w:cstheme="minorHAnsi"/>
          <w:b/>
          <w:bCs/>
          <w:highlight w:val="green"/>
          <w:u w:val="single"/>
        </w:rPr>
        <w:t>inequalities</w:t>
      </w:r>
      <w:r w:rsidRPr="006705BE">
        <w:rPr>
          <w:rFonts w:asciiTheme="minorHAnsi" w:hAnsiTheme="minorHAnsi" w:cstheme="minorHAnsi"/>
          <w:highlight w:val="green"/>
          <w:u w:val="single"/>
        </w:rPr>
        <w:t xml:space="preserve"> in unpaid care and paid employment</w:t>
      </w:r>
      <w:r w:rsidRPr="003A76B5">
        <w:rPr>
          <w:rFonts w:asciiTheme="minorHAnsi" w:hAnsiTheme="minorHAnsi" w:cstheme="minorHAnsi"/>
          <w:sz w:val="16"/>
        </w:rPr>
        <w:t xml:space="preserve">.26 They have cautioned that, </w:t>
      </w:r>
      <w:r w:rsidRPr="003A76B5">
        <w:rPr>
          <w:rFonts w:asciiTheme="minorHAnsi" w:hAnsiTheme="minorHAnsi" w:cstheme="minorHAnsi"/>
          <w:u w:val="single"/>
        </w:rPr>
        <w:t xml:space="preserve">rather than shifting gender norms on care, </w:t>
      </w:r>
      <w:r w:rsidRPr="006705BE">
        <w:rPr>
          <w:rFonts w:asciiTheme="minorHAnsi" w:hAnsiTheme="minorHAnsi" w:cstheme="minorHAnsi"/>
          <w:highlight w:val="green"/>
          <w:u w:val="single"/>
        </w:rPr>
        <w:t>UBI</w:t>
      </w:r>
      <w:r w:rsidRPr="003A76B5">
        <w:rPr>
          <w:rFonts w:asciiTheme="minorHAnsi" w:hAnsiTheme="minorHAnsi" w:cstheme="minorHAnsi"/>
          <w:sz w:val="16"/>
        </w:rPr>
        <w:t xml:space="preserve"> in higher income contexts and heterosexual partnerships </w:t>
      </w:r>
      <w:r w:rsidRPr="003A76B5">
        <w:rPr>
          <w:rFonts w:asciiTheme="minorHAnsi" w:hAnsiTheme="minorHAnsi" w:cstheme="minorHAnsi"/>
          <w:u w:val="single"/>
        </w:rPr>
        <w:t xml:space="preserve">may mean that women cut back on paid work while men continue in full-time employment and receive additional income on top. UBI </w:t>
      </w:r>
      <w:r w:rsidRPr="006705BE">
        <w:rPr>
          <w:rFonts w:asciiTheme="minorHAnsi" w:hAnsiTheme="minorHAnsi" w:cstheme="minorHAnsi"/>
          <w:highlight w:val="green"/>
          <w:u w:val="single"/>
        </w:rPr>
        <w:t>would</w:t>
      </w:r>
      <w:r w:rsidRPr="003A76B5">
        <w:rPr>
          <w:rFonts w:asciiTheme="minorHAnsi" w:hAnsiTheme="minorHAnsi" w:cstheme="minorHAnsi"/>
          <w:u w:val="single"/>
        </w:rPr>
        <w:t xml:space="preserve"> therefore </w:t>
      </w:r>
      <w:r w:rsidRPr="006705BE">
        <w:rPr>
          <w:rFonts w:asciiTheme="minorHAnsi" w:hAnsiTheme="minorHAnsi" w:cstheme="minorHAnsi"/>
          <w:highlight w:val="green"/>
          <w:u w:val="single"/>
        </w:rPr>
        <w:t>be</w:t>
      </w:r>
      <w:r w:rsidRPr="003A76B5">
        <w:rPr>
          <w:rFonts w:asciiTheme="minorHAnsi" w:hAnsiTheme="minorHAnsi" w:cstheme="minorHAnsi"/>
          <w:u w:val="single"/>
        </w:rPr>
        <w:t xml:space="preserve"> little more than </w:t>
      </w:r>
      <w:r w:rsidRPr="006705BE">
        <w:rPr>
          <w:rFonts w:asciiTheme="minorHAnsi" w:hAnsiTheme="minorHAnsi" w:cstheme="minorHAnsi"/>
          <w:highlight w:val="green"/>
          <w:u w:val="single"/>
        </w:rPr>
        <w:t>a “housewives wage”, reinforcing gender inequalities</w:t>
      </w:r>
      <w:r w:rsidRPr="003A76B5">
        <w:rPr>
          <w:rFonts w:asciiTheme="minorHAnsi" w:hAnsiTheme="minorHAnsi" w:cstheme="minorHAnsi"/>
          <w:u w:val="single"/>
        </w:rPr>
        <w:t>.</w:t>
      </w:r>
      <w:r w:rsidRPr="003A76B5">
        <w:rPr>
          <w:rFonts w:asciiTheme="minorHAnsi" w:hAnsiTheme="minorHAnsi" w:cstheme="minorHAnsi"/>
          <w:sz w:val="16"/>
        </w:rPr>
        <w:t xml:space="preserve">27 The impacts of this potential reshuffling of household labour on migrant domestic workers remains unknown.28 Given the enormous fiscal implications, </w:t>
      </w:r>
      <w:r w:rsidRPr="003A76B5">
        <w:rPr>
          <w:rFonts w:asciiTheme="minorHAnsi" w:hAnsiTheme="minorHAnsi" w:cstheme="minorHAnsi"/>
          <w:u w:val="single"/>
        </w:rPr>
        <w:t xml:space="preserve">most </w:t>
      </w:r>
      <w:r w:rsidRPr="006705BE">
        <w:rPr>
          <w:rFonts w:asciiTheme="minorHAnsi" w:hAnsiTheme="minorHAnsi" w:cstheme="minorHAnsi"/>
          <w:highlight w:val="green"/>
          <w:u w:val="single"/>
        </w:rPr>
        <w:t>UBI</w:t>
      </w:r>
      <w:r w:rsidRPr="003A76B5">
        <w:rPr>
          <w:rFonts w:asciiTheme="minorHAnsi" w:hAnsiTheme="minorHAnsi" w:cstheme="minorHAnsi"/>
          <w:u w:val="single"/>
        </w:rPr>
        <w:t xml:space="preserve"> schemes </w:t>
      </w:r>
      <w:r w:rsidRPr="006705BE">
        <w:rPr>
          <w:rFonts w:asciiTheme="minorHAnsi" w:hAnsiTheme="minorHAnsi" w:cstheme="minorHAnsi"/>
          <w:highlight w:val="green"/>
          <w:u w:val="single"/>
        </w:rPr>
        <w:t>will</w:t>
      </w:r>
      <w:r w:rsidRPr="003A76B5">
        <w:rPr>
          <w:rFonts w:asciiTheme="minorHAnsi" w:hAnsiTheme="minorHAnsi" w:cstheme="minorHAnsi"/>
          <w:u w:val="single"/>
        </w:rPr>
        <w:t xml:space="preserve"> likely </w:t>
      </w:r>
      <w:r w:rsidRPr="006705BE">
        <w:rPr>
          <w:rFonts w:asciiTheme="minorHAnsi" w:hAnsiTheme="minorHAnsi" w:cstheme="minorHAnsi"/>
          <w:b/>
          <w:bCs/>
          <w:highlight w:val="green"/>
          <w:u w:val="single"/>
        </w:rPr>
        <w:t>not be generous enough</w:t>
      </w:r>
      <w:r w:rsidRPr="006705BE">
        <w:rPr>
          <w:rFonts w:asciiTheme="minorHAnsi" w:hAnsiTheme="minorHAnsi" w:cstheme="minorHAnsi"/>
          <w:highlight w:val="green"/>
          <w:u w:val="single"/>
        </w:rPr>
        <w:t xml:space="preserve"> to cover basic living costs</w:t>
      </w:r>
      <w:r w:rsidRPr="003A76B5">
        <w:rPr>
          <w:rFonts w:asciiTheme="minorHAnsi" w:hAnsiTheme="minorHAnsi" w:cstheme="minorHAnsi"/>
          <w:u w:val="single"/>
        </w:rPr>
        <w:t>, meaning that recipients will require additional sources of income, particularly from paid work.</w:t>
      </w:r>
      <w:r w:rsidRPr="003A76B5">
        <w:rPr>
          <w:rFonts w:asciiTheme="minorHAnsi" w:hAnsiTheme="minorHAnsi" w:cstheme="minorHAnsi"/>
          <w:sz w:val="16"/>
        </w:rPr>
        <w:t xml:space="preserve"> In this regard, </w:t>
      </w:r>
      <w:r w:rsidRPr="003A76B5">
        <w:rPr>
          <w:rFonts w:asciiTheme="minorHAnsi" w:hAnsiTheme="minorHAnsi" w:cstheme="minorHAnsi"/>
          <w:b/>
          <w:bCs/>
          <w:u w:val="single"/>
        </w:rPr>
        <w:t xml:space="preserve">UBI </w:t>
      </w:r>
      <w:r w:rsidRPr="006705BE">
        <w:rPr>
          <w:rFonts w:asciiTheme="minorHAnsi" w:hAnsiTheme="minorHAnsi" w:cstheme="minorHAnsi"/>
          <w:b/>
          <w:bCs/>
          <w:highlight w:val="green"/>
          <w:u w:val="single"/>
        </w:rPr>
        <w:t>cannot make up for lack of</w:t>
      </w:r>
      <w:r w:rsidRPr="003A76B5">
        <w:rPr>
          <w:rFonts w:asciiTheme="minorHAnsi" w:hAnsiTheme="minorHAnsi" w:cstheme="minorHAnsi"/>
          <w:b/>
          <w:bCs/>
          <w:u w:val="single"/>
        </w:rPr>
        <w:t xml:space="preserve"> fulfillment of </w:t>
      </w:r>
      <w:r w:rsidRPr="006705BE">
        <w:rPr>
          <w:rFonts w:asciiTheme="minorHAnsi" w:hAnsiTheme="minorHAnsi" w:cstheme="minorHAnsi"/>
          <w:b/>
          <w:bCs/>
          <w:highlight w:val="green"/>
          <w:u w:val="single"/>
        </w:rPr>
        <w:t>worker’s rights or access to decent work</w:t>
      </w:r>
      <w:r w:rsidRPr="006705BE">
        <w:rPr>
          <w:rFonts w:asciiTheme="minorHAnsi" w:hAnsiTheme="minorHAnsi" w:cstheme="minorHAnsi"/>
          <w:highlight w:val="green"/>
          <w:u w:val="single"/>
        </w:rPr>
        <w:t>, especially for women</w:t>
      </w:r>
      <w:r w:rsidRPr="003A76B5">
        <w:rPr>
          <w:rFonts w:asciiTheme="minorHAnsi" w:hAnsiTheme="minorHAnsi" w:cstheme="minorHAnsi"/>
          <w:u w:val="single"/>
        </w:rPr>
        <w:t xml:space="preserve"> and transgender and gender-diverse people</w:t>
      </w:r>
      <w:r w:rsidRPr="003A76B5">
        <w:rPr>
          <w:rFonts w:asciiTheme="minorHAnsi" w:hAnsiTheme="minorHAnsi" w:cstheme="minorHAnsi"/>
          <w:sz w:val="16"/>
        </w:rPr>
        <w:t xml:space="preserve"> experiencing multiple and intersecting inequalities in access to employment. Trade unionists have rightly warned that </w:t>
      </w:r>
      <w:r w:rsidRPr="003A76B5">
        <w:rPr>
          <w:rFonts w:asciiTheme="minorHAnsi" w:hAnsiTheme="minorHAnsi" w:cstheme="minorHAnsi"/>
          <w:b/>
          <w:bCs/>
          <w:u w:val="single"/>
        </w:rPr>
        <w:t xml:space="preserve">UBI </w:t>
      </w:r>
      <w:r w:rsidRPr="006705BE">
        <w:rPr>
          <w:rFonts w:asciiTheme="minorHAnsi" w:hAnsiTheme="minorHAnsi" w:cstheme="minorHAnsi"/>
          <w:b/>
          <w:bCs/>
          <w:highlight w:val="green"/>
          <w:u w:val="single"/>
        </w:rPr>
        <w:t>does not solve issues of low pay, precarious work or lack of negotiating power in the workplace</w:t>
      </w:r>
      <w:r w:rsidRPr="003A76B5">
        <w:rPr>
          <w:rFonts w:asciiTheme="minorHAnsi" w:hAnsiTheme="minorHAnsi" w:cstheme="minorHAnsi"/>
          <w:u w:val="single"/>
        </w:rPr>
        <w:t xml:space="preserve"> and could potentially detract from the need to tackle exploitative labour conditions and strengthen workers’ rights, including through living wages, universal job guarantees, affirmative action, unionization and collective bargaining</w:t>
      </w:r>
      <w:r w:rsidRPr="003A76B5">
        <w:rPr>
          <w:rFonts w:asciiTheme="minorHAnsi" w:hAnsiTheme="minorHAnsi" w:cstheme="minorHAnsi"/>
          <w:sz w:val="16"/>
        </w:rPr>
        <w:t xml:space="preserve">.29 In this case, </w:t>
      </w:r>
      <w:r w:rsidRPr="006705BE">
        <w:rPr>
          <w:rFonts w:asciiTheme="minorHAnsi" w:hAnsiTheme="minorHAnsi" w:cstheme="minorHAnsi"/>
          <w:highlight w:val="green"/>
          <w:u w:val="single"/>
        </w:rPr>
        <w:t>UBI would</w:t>
      </w:r>
      <w:r w:rsidRPr="003A76B5">
        <w:rPr>
          <w:rFonts w:asciiTheme="minorHAnsi" w:hAnsiTheme="minorHAnsi" w:cstheme="minorHAnsi"/>
          <w:u w:val="single"/>
        </w:rPr>
        <w:t xml:space="preserve"> merely </w:t>
      </w:r>
      <w:r w:rsidRPr="006705BE">
        <w:rPr>
          <w:rFonts w:asciiTheme="minorHAnsi" w:hAnsiTheme="minorHAnsi" w:cstheme="minorHAnsi"/>
          <w:highlight w:val="green"/>
          <w:u w:val="single"/>
        </w:rPr>
        <w:t xml:space="preserve">act as a </w:t>
      </w:r>
      <w:r w:rsidRPr="006705BE">
        <w:rPr>
          <w:rFonts w:asciiTheme="minorHAnsi" w:hAnsiTheme="minorHAnsi" w:cstheme="minorHAnsi"/>
          <w:b/>
          <w:bCs/>
          <w:highlight w:val="green"/>
          <w:u w:val="single"/>
        </w:rPr>
        <w:t>band aid for a broken economic system and divert</w:t>
      </w:r>
      <w:r w:rsidRPr="003A76B5">
        <w:rPr>
          <w:rFonts w:asciiTheme="minorHAnsi" w:hAnsiTheme="minorHAnsi" w:cstheme="minorHAnsi"/>
          <w:u w:val="single"/>
        </w:rPr>
        <w:t xml:space="preserve"> </w:t>
      </w:r>
      <w:r w:rsidRPr="006705BE">
        <w:rPr>
          <w:rFonts w:asciiTheme="minorHAnsi" w:hAnsiTheme="minorHAnsi" w:cstheme="minorHAnsi"/>
          <w:b/>
          <w:bCs/>
          <w:highlight w:val="green"/>
          <w:u w:val="single"/>
        </w:rPr>
        <w:t>attention</w:t>
      </w:r>
      <w:r w:rsidRPr="006705BE">
        <w:rPr>
          <w:rFonts w:asciiTheme="minorHAnsi" w:hAnsiTheme="minorHAnsi" w:cstheme="minorHAnsi"/>
          <w:highlight w:val="green"/>
          <w:u w:val="single"/>
        </w:rPr>
        <w:t xml:space="preserve"> from more radical</w:t>
      </w:r>
      <w:r w:rsidRPr="003A76B5">
        <w:rPr>
          <w:rFonts w:asciiTheme="minorHAnsi" w:hAnsiTheme="minorHAnsi" w:cstheme="minorHAnsi"/>
          <w:u w:val="single"/>
        </w:rPr>
        <w:t xml:space="preserve">, transformative </w:t>
      </w:r>
      <w:r w:rsidRPr="006705BE">
        <w:rPr>
          <w:rFonts w:asciiTheme="minorHAnsi" w:hAnsiTheme="minorHAnsi" w:cstheme="minorHAnsi"/>
          <w:highlight w:val="green"/>
          <w:u w:val="single"/>
        </w:rPr>
        <w:t>change needed to address structural inequalities</w:t>
      </w:r>
      <w:r w:rsidRPr="003A76B5">
        <w:rPr>
          <w:rFonts w:asciiTheme="minorHAnsi" w:hAnsiTheme="minorHAnsi" w:cstheme="minorHAnsi"/>
          <w:u w:val="single"/>
        </w:rPr>
        <w:t xml:space="preserve">. </w:t>
      </w:r>
      <w:r w:rsidRPr="003A76B5">
        <w:rPr>
          <w:rFonts w:asciiTheme="minorHAnsi" w:hAnsiTheme="minorHAnsi" w:cstheme="minorHAnsi"/>
          <w:sz w:val="16"/>
        </w:rPr>
        <w:t>Finally</w:t>
      </w:r>
      <w:r w:rsidRPr="003A76B5">
        <w:rPr>
          <w:rFonts w:asciiTheme="minorHAnsi" w:hAnsiTheme="minorHAnsi" w:cstheme="minorHAnsi"/>
          <w:u w:val="single"/>
        </w:rPr>
        <w:t>, UBI raises important questions around who is included in a purportedly ‘universal’ scheme.</w:t>
      </w:r>
      <w:r w:rsidRPr="003A76B5">
        <w:rPr>
          <w:rFonts w:asciiTheme="minorHAnsi" w:hAnsiTheme="minorHAnsi" w:cstheme="minorHAnsi"/>
          <w:sz w:val="16"/>
        </w:rPr>
        <w:t xml:space="preserve"> For example, if receipt were attached to narrow notions of citizenship</w:t>
      </w:r>
      <w:r w:rsidRPr="003A76B5">
        <w:rPr>
          <w:rFonts w:asciiTheme="minorHAnsi" w:hAnsiTheme="minorHAnsi" w:cstheme="minorHAnsi"/>
          <w:u w:val="single"/>
        </w:rPr>
        <w:t xml:space="preserve">, </w:t>
      </w:r>
      <w:r w:rsidRPr="006705BE">
        <w:rPr>
          <w:rFonts w:asciiTheme="minorHAnsi" w:hAnsiTheme="minorHAnsi" w:cstheme="minorHAnsi"/>
          <w:highlight w:val="green"/>
          <w:u w:val="single"/>
        </w:rPr>
        <w:t>incarcerated or formerly-incarcerated</w:t>
      </w:r>
      <w:r w:rsidRPr="003A76B5">
        <w:rPr>
          <w:rFonts w:asciiTheme="minorHAnsi" w:hAnsiTheme="minorHAnsi" w:cstheme="minorHAnsi"/>
          <w:u w:val="single"/>
        </w:rPr>
        <w:t xml:space="preserve"> persons</w:t>
      </w:r>
      <w:r w:rsidRPr="003A76B5">
        <w:rPr>
          <w:rFonts w:asciiTheme="minorHAnsi" w:hAnsiTheme="minorHAnsi" w:cstheme="minorHAnsi"/>
          <w:sz w:val="16"/>
        </w:rPr>
        <w:t xml:space="preserve"> (a group often including disproportionately high numbers of people of colour and people living in poverty), </w:t>
      </w:r>
      <w:r w:rsidRPr="006705BE">
        <w:rPr>
          <w:rFonts w:asciiTheme="minorHAnsi" w:hAnsiTheme="minorHAnsi" w:cstheme="minorHAnsi"/>
          <w:highlight w:val="green"/>
          <w:u w:val="single"/>
        </w:rPr>
        <w:t>migrants and their children</w:t>
      </w:r>
      <w:r w:rsidRPr="003A76B5">
        <w:rPr>
          <w:rFonts w:asciiTheme="minorHAnsi" w:hAnsiTheme="minorHAnsi" w:cstheme="minorHAnsi"/>
          <w:sz w:val="16"/>
        </w:rPr>
        <w:t xml:space="preserve"> (particularly those who are undocumented</w:t>
      </w:r>
      <w:r w:rsidRPr="003A76B5">
        <w:rPr>
          <w:rFonts w:asciiTheme="minorHAnsi" w:hAnsiTheme="minorHAnsi" w:cstheme="minorHAnsi"/>
          <w:u w:val="single"/>
        </w:rPr>
        <w:t xml:space="preserve">), </w:t>
      </w:r>
      <w:r w:rsidRPr="006705BE">
        <w:rPr>
          <w:rFonts w:asciiTheme="minorHAnsi" w:hAnsiTheme="minorHAnsi" w:cstheme="minorHAnsi"/>
          <w:highlight w:val="green"/>
          <w:u w:val="single"/>
        </w:rPr>
        <w:t>unhoused people and those without government-issued IDs</w:t>
      </w:r>
      <w:r w:rsidRPr="003A76B5">
        <w:rPr>
          <w:rFonts w:asciiTheme="minorHAnsi" w:hAnsiTheme="minorHAnsi" w:cstheme="minorHAnsi"/>
          <w:sz w:val="16"/>
        </w:rPr>
        <w:t xml:space="preserve"> that reflect their identity (including many transgender and intersex individuals</w:t>
      </w:r>
      <w:r w:rsidRPr="003A76B5">
        <w:rPr>
          <w:rFonts w:asciiTheme="minorHAnsi" w:hAnsiTheme="minorHAnsi" w:cstheme="minorHAnsi"/>
          <w:u w:val="single"/>
        </w:rPr>
        <w:t xml:space="preserve">) </w:t>
      </w:r>
      <w:r w:rsidRPr="006705BE">
        <w:rPr>
          <w:rFonts w:asciiTheme="minorHAnsi" w:hAnsiTheme="minorHAnsi" w:cstheme="minorHAnsi"/>
          <w:highlight w:val="green"/>
          <w:u w:val="single"/>
        </w:rPr>
        <w:t xml:space="preserve">might all experience </w:t>
      </w:r>
      <w:r w:rsidRPr="006705BE">
        <w:rPr>
          <w:rFonts w:asciiTheme="minorHAnsi" w:hAnsiTheme="minorHAnsi" w:cstheme="minorHAnsi"/>
          <w:b/>
          <w:bCs/>
          <w:highlight w:val="green"/>
          <w:u w:val="single"/>
        </w:rPr>
        <w:t>exclusionary treatment</w:t>
      </w:r>
      <w:r w:rsidRPr="003A76B5">
        <w:rPr>
          <w:rFonts w:asciiTheme="minorHAnsi" w:hAnsiTheme="minorHAnsi" w:cstheme="minorHAnsi"/>
          <w:sz w:val="16"/>
        </w:rPr>
        <w:t>.30 Box 2 further discusses the extent to which UBI could address structural inequalities.</w:t>
      </w:r>
    </w:p>
    <w:p w14:paraId="56594523" w14:textId="77777777" w:rsidR="00E34B06" w:rsidRDefault="00E34B06" w:rsidP="00E34B06">
      <w:pPr>
        <w:pStyle w:val="Heading3"/>
      </w:pPr>
      <w:r>
        <w:t>Structural Inequality Turn</w:t>
      </w:r>
    </w:p>
    <w:p w14:paraId="39BE44AE" w14:textId="77777777" w:rsidR="00E34B06" w:rsidRDefault="00E34B06" w:rsidP="00E34B06">
      <w:pPr>
        <w:pStyle w:val="Heading4"/>
      </w:pPr>
      <w:r>
        <w:t xml:space="preserve">UBI structurally disadvantages women </w:t>
      </w:r>
    </w:p>
    <w:p w14:paraId="535D8F71" w14:textId="77777777" w:rsidR="00E34B06" w:rsidRDefault="00E34B06" w:rsidP="00E34B06">
      <w:r w:rsidRPr="00AB187D">
        <w:rPr>
          <w:rStyle w:val="Style13ptBold"/>
        </w:rPr>
        <w:t>Bergmann ’08</w:t>
      </w:r>
      <w:r>
        <w:t xml:space="preserve"> (Barbara, Professor Emerita in Economics @ American University, “</w:t>
      </w:r>
      <w:r w:rsidRPr="00AB187D">
        <w:t>Basic Income Grants or the Welfare State: Which Better Promotes Gender Equality?</w:t>
      </w:r>
      <w:r>
        <w:t xml:space="preserve">”, BASIC INCOME STUDIES An International Journal of Basic Income Research, Vol. 3, Issue 3, December 2008) </w:t>
      </w:r>
    </w:p>
    <w:p w14:paraId="4754BFC9" w14:textId="77777777" w:rsidR="00E34B06" w:rsidRDefault="00E34B06" w:rsidP="00E34B06">
      <w:r>
        <w:t>An important difference between BIG and a welfare state is that in a BIG regime benefits are spread evenly over the population, while in the latter most benefits are targeted toward those with special needs that are expensive to fill – those who have children requiring constant care, those whose income is insufficient for decent housing, those whose children could profit from an expensive college education, and so on. Obviously, a high proportion of those having such needs are women, lone mothers in particular. Benefits targeted toward those with particular needs can be universal in the sense of being open to all who have such needs regardless of income, marital status, or gender. But targeting allows awarding very expensive benefits to only part of the population -- those in particular need of them -- without requiring that huge sums be expended to deliver to everybody benefits of equal value. A second difference is that BIG gives cash, while a welfare state gives a significant proportion of benefits in the form of goods and services, or vouchers that can only be spent on these. This insures that public money goes to fill publicly agreed-upon needs and that taxpayers’ money is not spent on things of lower public priority or that are wasteful, such as gambling or larger cars. Another feature of in-kind benefits is that they deter labor force participation less than cash benefits do. On the contrary, some in-kind benefits, such as child care, encourage it. The targeting and non-cash features of a welfare state reduce opposition to the state provision of benefits. When expensive benefits in the form of goods and services are given to those who obviously need them, the fact that they are not given to those who do not need them is not a cause for resentment, or at any rate less of a cause for resentment than the distribution of hugely unequal cash benefits would be. The superiority of a welfare state over BIG for the support of lone mothers is obvious. If they hold jobs, and relatives are unavailable to care for their children, the cost of decent-quality child care may amount to half their earnings or more. A BIG might pay in whole or part for child care, but using it in this way puts lone mothers at a disadvantage compared to those who can use the BIG grant to raise their standard of living – better food, clothing, housing. A welfare state, by contrast, recognizes the particularly acute needs of lone mothers and addresses them, and creates an equalizing effect not provided by BIG. The vast majority of lone-mother families cannot have a mainstream standard of living without earning a salary plus receiving government help with health insurance, high quality child care, higher-education expenses, andhousing. In the absence of such provision, even a BIG of $10,000–20,000 going to such a family would not suffice to put it on a par with other families, because the lone-mother family would have to spend the BIG on child care or forego paid work. It is increasingly important that government programs be structured to address the needs of lone mothers and their children. Lone mothers are not some minor part of the population. The proportion of the population living with a spouse dramatically declines year by year, as marriages are delayed to later ages and the high divorce rate persists. At the same time, the proportion of children born to unmarried women increases. The households of unmarried cohabitants, into which an increasing proportion of children are being born, are even less stable than the households of married people. Lone mothers are chronically short of time, and the majority have low earnings. In 2006 in the United States, the median two-earner family had income of $76,000, the one-earner couple had $54,000, while the lone mother had $29,000. Clearly, the lone-mother family is very far down on the totem pole. Part of the public resents births to lone mothers as imposing taxpayer costs that births to married couples avoid. Such resentments are minimized when lone mothers are earners (i.e., they are not “lazy”), and the in-kind benefits they get are also available to other parents.</w:t>
      </w:r>
    </w:p>
    <w:p w14:paraId="194E64C7" w14:textId="77777777" w:rsidR="00E34B06" w:rsidRDefault="00E34B06" w:rsidP="00E34B06"/>
    <w:p w14:paraId="6F7CE934" w14:textId="77777777" w:rsidR="00E34B06" w:rsidRDefault="00E34B06" w:rsidP="00E34B06">
      <w:pPr>
        <w:pStyle w:val="Heading4"/>
      </w:pPr>
      <w:r>
        <w:t xml:space="preserve">UBI impedes gender equality </w:t>
      </w:r>
    </w:p>
    <w:p w14:paraId="260B5199" w14:textId="77777777" w:rsidR="00E34B06" w:rsidRDefault="00E34B06" w:rsidP="00E34B06">
      <w:r w:rsidRPr="00AB187D">
        <w:rPr>
          <w:rStyle w:val="Style13ptBold"/>
        </w:rPr>
        <w:t>Bergmann ’08</w:t>
      </w:r>
      <w:r>
        <w:t xml:space="preserve"> (Barbara, Professor Emerita in Economics @ American University, “</w:t>
      </w:r>
      <w:r w:rsidRPr="00AB187D">
        <w:t>Basic Income Grants or the Welfare State: Which Better Promotes Gender Equality?</w:t>
      </w:r>
      <w:r>
        <w:t xml:space="preserve">”, BASIC INCOME STUDIES An International Journal of Basic Income Research, Vol. 3, Issue 3, December 2008) </w:t>
      </w:r>
    </w:p>
    <w:p w14:paraId="1B462F07" w14:textId="77777777" w:rsidR="00E34B06" w:rsidRDefault="00E34B06" w:rsidP="00E34B06">
      <w:r>
        <w:t>Which regime promotes the further progress of this revolution, and which impedes it? Government provision or subsidization of child care in a welfare state encourages paid work for mothers. Large cash grants, such as BIG, encourage withdrawal from the paid labor force. So do lengthy paid parental leaves, such as those offered by Sweden, which can amount to an entire year, and can be extended to two years. These long leaves give employers a motive to deny women jobs that have duties that are not merely routine, that require on-the-job training, and that lead to promotions and careers. This provision is probably at least partly responsible for the persistence of the high degree of occupational segregation by sex that is characteristic of Sweden’s labor market. One alleged advantage for women that is claimed for BIG is that it would reduce their dependence on the labor market, a male-dominated arena, and thus a major site of their oppression. In fact, proponents of BIG proclaim that one of their aims is to allow parents to stay home with young children. Under current cultural conditions, the vast majority of those who would do that would be women with a high-waged male partner. A lone mother trying to live on BIG exclusively would be condemned to a standard of living far below the mainstream. For this reason, the full-blown implementation of BIG schemes in the near future should not appeal to those for whom gender equality is an important goal (Robeyns, 2001). Perhaps in the future, participation in housekeeping and parenting activities will have become less differentiated by gender. Then BIG would affect the behavior of both sexes more equally, and would have lost its anti-equality effect. In the meantime, it is not hard to believe that BIG would be more destructive of gender equality than Low Provision would. 4. Conclusion A welfare state with generous child care provision but without lengthy parental leaves would promote progress for women in the labor market, and would deliver goods, services, and cash grants to those with special needs, of which women presently form a major part. A BIG regime, by reducing women’s presence and success in the labor market, would reverse the gains in women’s status and opportunities. It would also fail to respond to the sizeable needs of the increasing cohorts of lone mothers. For those reasons, it would be even worse than the “Low Provision” regime of the United States. In terms of its effect on gender equality, it would be the worst of the three alternatives.</w:t>
      </w:r>
    </w:p>
    <w:p w14:paraId="6E86EE37" w14:textId="77777777" w:rsidR="00E34B06" w:rsidRDefault="00E34B06" w:rsidP="00E34B06">
      <w:pPr>
        <w:pStyle w:val="Heading3"/>
      </w:pPr>
      <w:r>
        <w:t>Social Service Cuts Turn</w:t>
      </w:r>
    </w:p>
    <w:p w14:paraId="496DA98B" w14:textId="77777777" w:rsidR="00E34B06" w:rsidRPr="0019069C" w:rsidRDefault="00E34B06" w:rsidP="00E34B06">
      <w:pPr>
        <w:pStyle w:val="Heading4"/>
      </w:pPr>
      <w:r w:rsidRPr="0019069C">
        <w:t xml:space="preserve">A UBI would </w:t>
      </w:r>
      <w:r>
        <w:t>cause</w:t>
      </w:r>
      <w:r w:rsidRPr="0019069C">
        <w:t xml:space="preserve"> cuts to social programs because it would require a left right coalition to pass and the right would demand a compromise that requires welfare cuts to pay for it – </w:t>
      </w:r>
      <w:r>
        <w:t xml:space="preserve">this is called </w:t>
      </w:r>
      <w:r w:rsidRPr="0019069C">
        <w:t>a “UBI Minus</w:t>
      </w:r>
      <w:r>
        <w:t>.</w:t>
      </w:r>
      <w:r w:rsidRPr="0019069C">
        <w:t>”</w:t>
      </w:r>
    </w:p>
    <w:p w14:paraId="0F0E1330" w14:textId="77777777" w:rsidR="00E34B06" w:rsidRPr="0019069C" w:rsidRDefault="00E34B06" w:rsidP="00E34B06">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 xml:space="preserve">[Robert, June 13, “Commentary: Universal Basic Income May Sound Attractive But, If It Occurred, Would Likelier Increase Poverty Than Reduce It” </w:t>
      </w:r>
      <w:hyperlink r:id="rId11" w:history="1">
        <w:r w:rsidRPr="009E27B2">
          <w:rPr>
            <w:rStyle w:val="Hyperlink"/>
            <w:sz w:val="16"/>
            <w:szCs w:val="16"/>
          </w:rPr>
          <w:t>https://www.cbpp.org/research/poverty-and-opportunity/commentary-universal-basic-income-may-sound-attractive-but-if-it</w:t>
        </w:r>
      </w:hyperlink>
      <w:r>
        <w:rPr>
          <w:sz w:val="16"/>
          <w:szCs w:val="16"/>
        </w:rPr>
        <w:t xml:space="preserve"> TA</w:t>
      </w:r>
      <w:r w:rsidRPr="0019069C">
        <w:rPr>
          <w:sz w:val="16"/>
          <w:szCs w:val="16"/>
        </w:rPr>
        <w:t>]</w:t>
      </w:r>
    </w:p>
    <w:p w14:paraId="2A02DC2D" w14:textId="77777777" w:rsidR="00E34B06" w:rsidRPr="00366A7E" w:rsidRDefault="00E34B06" w:rsidP="00E34B06">
      <w:pPr>
        <w:rPr>
          <w:sz w:val="14"/>
        </w:rPr>
      </w:pPr>
      <w:r w:rsidRPr="00B20BBD">
        <w:rPr>
          <w:sz w:val="14"/>
        </w:rPr>
        <w:t xml:space="preserve">At first blush, universal basic income (UBI) seems a very attractive idea, especially to a progressive. Yet it suffers from two serious problems. First, the odds are very high that an effort to secure UBI would prove quixotic. Second, and more disconcerting, </w:t>
      </w:r>
      <w:r w:rsidRPr="0019069C">
        <w:rPr>
          <w:rStyle w:val="StyleUnderline"/>
        </w:rPr>
        <w:t xml:space="preserve">any possibility of overcoming the formidable obstacles to UBI will almost certainly require a left-right coalition that has significant conservative support — and conservative support for UBI rests on an approach that would increase poverty, rather than reduce it. </w:t>
      </w:r>
      <w:r w:rsidRPr="00B20BBD">
        <w:rPr>
          <w:sz w:val="14"/>
        </w:rPr>
        <w:t xml:space="preserve">The key issues related to UBI include what it would cost, how it would be paid for, and the risks it poses. Let’s take these one at a time. The Cost There are over 300 million Americans today. </w:t>
      </w:r>
      <w:r w:rsidRPr="0019069C">
        <w:rPr>
          <w:rStyle w:val="StyleUnderline"/>
        </w:rPr>
        <w:t>Suppose UBI provided everyone with $10,000 a year. That would cost more than $3 trillion a year</w:t>
      </w:r>
      <w:r w:rsidRPr="00B20BBD">
        <w:rPr>
          <w:sz w:val="14"/>
        </w:rPr>
        <w:t xml:space="preserve"> — and $30 trillion to $40 trillion over ten years. This single-year figure equals more than three-fourths of the entire yearly federal budget — and double the entire budget outside Social Security, Medicare, defense, and interest payments. It’s also equal to close to 100 percent of all tax revenue the federal government collects. 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 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 Paying For It </w:t>
      </w:r>
      <w:r w:rsidRPr="0019069C">
        <w:rPr>
          <w:rStyle w:val="StyleUnderline"/>
        </w:rPr>
        <w:t>Where would the money to finance such a large expenditure come from? That it would come mainly or entirely from new taxes isn’t plausible</w:t>
      </w:r>
      <w:r w:rsidRPr="00B20BBD">
        <w:rPr>
          <w:sz w:val="14"/>
        </w:rPr>
        <w:t xml:space="preserv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 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 The Risk UBI’s daunting financing challenges raise fundamental questions about its political feasibility, both now and in coming decades. Proponents often speak of an emerging left-right coalition to support it. But </w:t>
      </w:r>
      <w:r w:rsidRPr="0019069C">
        <w:rPr>
          <w:rStyle w:val="StyleUnderline"/>
        </w:rPr>
        <w:t xml:space="preserve">consider what UBI’s supporters on the right advocate. They generally propose UBI as a replacement for the current “welfare state.” That is, they would finance UBI by eliminating all or most programs for people with low or modest incomes. </w:t>
      </w:r>
      <w:r w:rsidRPr="00B20BBD">
        <w:rPr>
          <w:sz w:val="14"/>
        </w:rPr>
        <w:t xml:space="preserve">Consider what that would mean. </w:t>
      </w:r>
      <w:r w:rsidRPr="0019069C">
        <w:rPr>
          <w:rStyle w:val="StyleUnderline"/>
        </w:rPr>
        <w:t>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r w:rsidRPr="00B20BBD">
        <w:rPr>
          <w:sz w:val="14"/>
        </w:rPr>
        <w:t xml:space="preserve"> Yet that’s the platform on which the (limited) support for </w:t>
      </w:r>
      <w:r w:rsidRPr="0019069C">
        <w:rPr>
          <w:rStyle w:val="StyleUnderline"/>
        </w:rPr>
        <w:t>UBI on the right largely</w:t>
      </w:r>
      <w:r w:rsidRPr="00B20BBD">
        <w:rPr>
          <w:sz w:val="14"/>
        </w:rPr>
        <w:t xml:space="preserve"> rests. It </w:t>
      </w:r>
      <w:r w:rsidRPr="0019069C">
        <w:rPr>
          <w:rStyle w:val="StyleUnderline"/>
        </w:rPr>
        <w:t>entails abolishing programs from SNAP</w:t>
      </w:r>
      <w:r w:rsidRPr="00B20BBD">
        <w:rPr>
          <w:sz w:val="14"/>
        </w:rPr>
        <w:t xml:space="preserve"> (food stamps) — </w:t>
      </w:r>
      <w:r w:rsidRPr="0019069C">
        <w:rPr>
          <w:rStyle w:val="StyleUnderline"/>
        </w:rPr>
        <w:t>which largely eliminated the severe child malnutrition found in parts of the Southern “black belt” and Appalachia in the late 1960s — to the Earned Income Tax Credit</w:t>
      </w:r>
      <w:r w:rsidRPr="00B20BBD">
        <w:rPr>
          <w:sz w:val="14"/>
        </w:rPr>
        <w:t xml:space="preserve"> (EITC), </w:t>
      </w:r>
      <w:r w:rsidRPr="0019069C">
        <w:rPr>
          <w:rStyle w:val="StyleUnderline"/>
        </w:rPr>
        <w:t>Section 8 rental vouchers, Medicaid, Head Start, child care assistance, and many others.  These programs lift tens of millions of people, including millions of children, out of poverty each year and make tens of millions more less poor</w:t>
      </w:r>
      <w:r w:rsidRPr="00B20BBD">
        <w:rPr>
          <w:sz w:val="14"/>
        </w:rPr>
        <w:t>.</w:t>
      </w:r>
    </w:p>
    <w:p w14:paraId="4AC5659E" w14:textId="77777777" w:rsidR="00E34B06" w:rsidRPr="0019069C" w:rsidRDefault="00E34B06" w:rsidP="00E34B06">
      <w:pPr>
        <w:pStyle w:val="Heading4"/>
      </w:pPr>
      <w:r w:rsidRPr="0019069C">
        <w:t xml:space="preserve">The plan does not fiat whether a UBI will supplement or supplant welfare programs – </w:t>
      </w:r>
      <w:r>
        <w:t>do not let them clarify this. T</w:t>
      </w:r>
      <w:r w:rsidRPr="0019069C">
        <w:t xml:space="preserve">he political context will determine that decision. </w:t>
      </w:r>
      <w:r>
        <w:t>Conservative opposition</w:t>
      </w:r>
      <w:r w:rsidRPr="0019069C">
        <w:t xml:space="preserve"> will </w:t>
      </w:r>
      <w:r>
        <w:t>demand cuts</w:t>
      </w:r>
      <w:r w:rsidRPr="0019069C">
        <w:t xml:space="preserve"> as a means to </w:t>
      </w:r>
      <w:r>
        <w:t>dismantle the welfare state and rein in spending.</w:t>
      </w:r>
    </w:p>
    <w:p w14:paraId="11D82BE1" w14:textId="77777777" w:rsidR="00E34B06" w:rsidRPr="00366A7E" w:rsidRDefault="00E34B06" w:rsidP="00E34B06">
      <w:pPr>
        <w:rPr>
          <w:sz w:val="16"/>
          <w:szCs w:val="16"/>
        </w:rPr>
      </w:pPr>
      <w:bookmarkStart w:id="0" w:name="_Hlk137330958"/>
      <w:r w:rsidRPr="0019069C">
        <w:rPr>
          <w:rStyle w:val="Style13ptBold"/>
        </w:rPr>
        <w:t xml:space="preserve">Battastoni, 2017 - PhD candidate in political science at Yale </w:t>
      </w:r>
      <w:r w:rsidRPr="0019069C">
        <w:rPr>
          <w:sz w:val="16"/>
          <w:szCs w:val="16"/>
        </w:rPr>
        <w:t xml:space="preserve">[Alyssa, Spring Dissent, “The False Promise of Universal Basic Income” </w:t>
      </w:r>
      <w:hyperlink r:id="rId12" w:history="1">
        <w:r w:rsidRPr="0019069C">
          <w:rPr>
            <w:rStyle w:val="Hyperlink"/>
            <w:sz w:val="16"/>
            <w:szCs w:val="16"/>
          </w:rPr>
          <w:t>https://www.dissentmagazine.org/article/false-promise-universal-basic-income-andy-stern-ruger-bregman Acc 610/23</w:t>
        </w:r>
      </w:hyperlink>
      <w:r w:rsidRPr="0019069C">
        <w:rPr>
          <w:sz w:val="16"/>
          <w:szCs w:val="16"/>
        </w:rPr>
        <w:t xml:space="preserve"> TA]</w:t>
      </w:r>
      <w:bookmarkEnd w:id="0"/>
    </w:p>
    <w:p w14:paraId="2D18032C" w14:textId="77777777" w:rsidR="00E34B06" w:rsidRPr="0019069C" w:rsidRDefault="00E34B06" w:rsidP="00E34B06">
      <w:pPr>
        <w:rPr>
          <w:rStyle w:val="StyleUnderline"/>
        </w:rPr>
      </w:pPr>
      <w:r w:rsidRPr="00B20BBD">
        <w:rPr>
          <w:sz w:val="14"/>
        </w:rPr>
        <w:t xml:space="preserve">It’s often noted that Milton Friedman as well as Martin Luther King, Jr. supported basic income—and the new generation of advocates is similarly eclectic, running the gamut from Trump-supporting venture capitalists like Thiel to “fully automated luxury communists” like Peter Frase. There are, in short, many different reasons for supporting UBI—and just as many versions of what it could be. One version functions as a kind of noblesse oblige—a handout to the unfortunates being made obsolete by robots smarter and more efficient than they are. Another version aspires to egalitarian universalism and challenges the legitimacy of privately accumulated wealth. There’s a version that sees UBI as the spark for a generation of entrepreneurs, and another that simply attempts to stave off a revolt of the precarious masses. </w:t>
      </w:r>
      <w:r w:rsidRPr="0019069C">
        <w:rPr>
          <w:rStyle w:val="StyleUnderline"/>
        </w:rPr>
        <w:t>Basic income is</w:t>
      </w:r>
      <w:r w:rsidRPr="00B20BBD">
        <w:rPr>
          <w:sz w:val="14"/>
        </w:rPr>
        <w:t xml:space="preserve"> therefore often posited </w:t>
      </w:r>
      <w:r w:rsidRPr="0019069C">
        <w:rPr>
          <w:rStyle w:val="StyleUnderline"/>
        </w:rPr>
        <w:t xml:space="preserve">as a post-ideological solution suited to a new era of politics: the odd confluence of interest from the left and right </w:t>
      </w:r>
      <w:r w:rsidRPr="00B20BBD">
        <w:rPr>
          <w:sz w:val="14"/>
        </w:rPr>
        <w:t xml:space="preserve">tends to be read as a sign that political positions should be eschewed in favor of rational compromise. </w:t>
      </w:r>
      <w:r w:rsidRPr="0019069C">
        <w:rPr>
          <w:rStyle w:val="StyleUnderline"/>
        </w:rPr>
        <w:t>But UBI’s cross-ideological appeal is the bug, not the feature. Because basic income is politically ambiguous, it also has the potential to act as a Trojan horse for the left or right: left critics fret that it will serve as a vehicle for dissolving the remains of the welfare state</w:t>
      </w:r>
      <w:r w:rsidRPr="00B20BBD">
        <w:rPr>
          <w:sz w:val="14"/>
        </w:rPr>
        <w:t xml:space="preserve">, while proponents herald it as the “capitalist road to communism.” </w:t>
      </w:r>
      <w:r w:rsidRPr="0019069C">
        <w:rPr>
          <w:rStyle w:val="StyleUnderline"/>
        </w:rPr>
        <w:t>The version of basic income we get will depend, more than policies with a clearer ideological valence, on the political forces that shape it. Which is why the prospect of pushing for basic income in the United States right now—when the right controls everything—should be cause for alarm: UBI’s supporters on the left should proceed with caution.</w:t>
      </w:r>
    </w:p>
    <w:p w14:paraId="0D3E7DD0" w14:textId="77777777" w:rsidR="00E34B06" w:rsidRPr="00366A7E" w:rsidRDefault="00E34B06" w:rsidP="00E34B06"/>
    <w:p w14:paraId="316D4B56" w14:textId="77777777" w:rsidR="00E34B06" w:rsidRPr="003A76B5" w:rsidRDefault="00E34B06" w:rsidP="00E34B06">
      <w:pPr>
        <w:spacing w:line="256" w:lineRule="auto"/>
        <w:rPr>
          <w:rFonts w:asciiTheme="minorHAnsi" w:eastAsia="Times New Roman" w:hAnsiTheme="minorHAnsi" w:cstheme="minorHAnsi"/>
          <w:color w:val="212529"/>
          <w:sz w:val="16"/>
          <w:lang w:eastAsia="zh-CN"/>
        </w:rPr>
      </w:pPr>
    </w:p>
    <w:p w14:paraId="48EFF39D" w14:textId="77777777" w:rsidR="00E34B06" w:rsidRDefault="00E34B06" w:rsidP="00E34B06">
      <w:pPr>
        <w:pStyle w:val="Heading2"/>
      </w:pPr>
      <w:r>
        <w:t>DA</w:t>
      </w:r>
    </w:p>
    <w:p w14:paraId="3861B1EA" w14:textId="77777777" w:rsidR="00E34B06" w:rsidRDefault="00E34B06" w:rsidP="00E34B06">
      <w:pPr>
        <w:pStyle w:val="Heading3"/>
      </w:pPr>
      <w:r>
        <w:t>Economy Links</w:t>
      </w:r>
    </w:p>
    <w:p w14:paraId="16F33CB8" w14:textId="77777777" w:rsidR="00E34B06" w:rsidRDefault="00E34B06" w:rsidP="00E34B06"/>
    <w:p w14:paraId="0C6D291A" w14:textId="77777777" w:rsidR="00E34B06" w:rsidRDefault="00E34B06" w:rsidP="00E34B06">
      <w:pPr>
        <w:pStyle w:val="Heading4"/>
      </w:pPr>
      <w:r>
        <w:t xml:space="preserve">UBI would be a disaster for the economy. </w:t>
      </w:r>
    </w:p>
    <w:p w14:paraId="52CE7E25" w14:textId="77777777" w:rsidR="00E34B06" w:rsidRDefault="00E34B06" w:rsidP="00E34B06">
      <w:pPr>
        <w:pStyle w:val="Heading4"/>
        <w:numPr>
          <w:ilvl w:val="0"/>
          <w:numId w:val="45"/>
        </w:numPr>
        <w:tabs>
          <w:tab w:val="num" w:pos="360"/>
        </w:tabs>
        <w:ind w:left="360"/>
      </w:pPr>
      <w:r>
        <w:t>Employment</w:t>
      </w:r>
    </w:p>
    <w:p w14:paraId="56CA3804" w14:textId="77777777" w:rsidR="00E34B06" w:rsidRPr="00037700" w:rsidRDefault="00E34B06" w:rsidP="00E34B06">
      <w:r>
        <w:t xml:space="preserve">Robert </w:t>
      </w:r>
      <w:r w:rsidRPr="00037700">
        <w:rPr>
          <w:rStyle w:val="Style13ptBold"/>
        </w:rPr>
        <w:t>Doar 18</w:t>
      </w:r>
      <w:r>
        <w:t xml:space="preserve">, Morgridge Fellow in Poverty Studies at the American Enterprise Institute, 2018, “Universal Basic Income Would Undermine the Success of Our Safety Net,” </w:t>
      </w:r>
      <w:r w:rsidRPr="00037700">
        <w:t>https://www.bushcenter.org/catalyst/are-we-ready/doar-universal-basic-income</w:t>
      </w:r>
    </w:p>
    <w:p w14:paraId="26D3E4D8" w14:textId="77777777" w:rsidR="00E34B06" w:rsidRPr="00D57C5B" w:rsidRDefault="00E34B06" w:rsidP="00E34B06">
      <w:pPr>
        <w:rPr>
          <w:rStyle w:val="StyleUnderline"/>
        </w:rPr>
      </w:pPr>
      <w:r w:rsidRPr="00D57C5B">
        <w:rPr>
          <w:rStyle w:val="Emphasis"/>
        </w:rPr>
        <w:t xml:space="preserve">As for those not among the high earners, </w:t>
      </w:r>
      <w:r w:rsidRPr="00D57C5B">
        <w:rPr>
          <w:rStyle w:val="Emphasis"/>
          <w:highlight w:val="yellow"/>
        </w:rPr>
        <w:t>UBI would</w:t>
      </w:r>
      <w:r w:rsidRPr="00D57C5B">
        <w:rPr>
          <w:rStyle w:val="Emphasis"/>
        </w:rPr>
        <w:t xml:space="preserve"> surely illustrate a basic law of economics and </w:t>
      </w:r>
      <w:r w:rsidRPr="00D57C5B">
        <w:rPr>
          <w:rStyle w:val="Emphasis"/>
          <w:highlight w:val="yellow"/>
        </w:rPr>
        <w:t>negatively affect the incentive to work</w:t>
      </w:r>
      <w:r w:rsidRPr="00D57C5B">
        <w:rPr>
          <w:rStyle w:val="Emphasis"/>
        </w:rPr>
        <w:t xml:space="preserve"> and produce</w:t>
      </w:r>
      <w:r w:rsidRPr="00366A7E">
        <w:rPr>
          <w:sz w:val="16"/>
        </w:rPr>
        <w:t>. One thing I saw clearly in my 19 years of working in safety net programs in New York was that when benefits rose, work and earnings declined. And in the major study of UBI-like programs provided in Seattle and Denver, substantial</w:t>
      </w:r>
      <w:r w:rsidRPr="00D57C5B">
        <w:rPr>
          <w:rStyle w:val="StyleUnderline"/>
        </w:rPr>
        <w:t xml:space="preserve">, </w:t>
      </w:r>
      <w:r w:rsidRPr="00D57C5B">
        <w:rPr>
          <w:rStyle w:val="StyleUnderline"/>
          <w:highlight w:val="yellow"/>
        </w:rPr>
        <w:t>unconditional payments</w:t>
      </w:r>
      <w:r w:rsidRPr="00D57C5B">
        <w:rPr>
          <w:rStyle w:val="StyleUnderline"/>
        </w:rPr>
        <w:t xml:space="preserve"> were found to </w:t>
      </w:r>
      <w:r w:rsidRPr="00D57C5B">
        <w:rPr>
          <w:rStyle w:val="StyleUnderline"/>
          <w:highlight w:val="yellow"/>
        </w:rPr>
        <w:t>cause</w:t>
      </w:r>
      <w:r w:rsidRPr="00D57C5B">
        <w:rPr>
          <w:rStyle w:val="StyleUnderline"/>
        </w:rPr>
        <w:t xml:space="preserve"> </w:t>
      </w:r>
      <w:r w:rsidRPr="00D57C5B">
        <w:rPr>
          <w:rStyle w:val="StyleUnderline"/>
          <w:highlight w:val="yellow"/>
        </w:rPr>
        <w:t>a</w:t>
      </w:r>
      <w:r w:rsidRPr="00D57C5B">
        <w:rPr>
          <w:rStyle w:val="StyleUnderline"/>
        </w:rPr>
        <w:t xml:space="preserve"> near </w:t>
      </w:r>
      <w:r w:rsidRPr="00D57C5B">
        <w:rPr>
          <w:rStyle w:val="StyleUnderline"/>
          <w:highlight w:val="yellow"/>
        </w:rPr>
        <w:t>14 percent decline in labor force participation</w:t>
      </w:r>
      <w:r w:rsidRPr="00D57C5B">
        <w:rPr>
          <w:rStyle w:val="StyleUnderline"/>
        </w:rPr>
        <w:t xml:space="preserve">, </w:t>
      </w:r>
      <w:r w:rsidRPr="00D57C5B">
        <w:rPr>
          <w:rStyle w:val="StyleUnderline"/>
          <w:highlight w:val="yellow"/>
        </w:rPr>
        <w:t>and a 27 percent reduction in hours</w:t>
      </w:r>
      <w:r w:rsidRPr="00D57C5B">
        <w:rPr>
          <w:rStyle w:val="StyleUnderline"/>
        </w:rPr>
        <w:t xml:space="preserve"> worked by women. That’s </w:t>
      </w:r>
      <w:r w:rsidRPr="00D57C5B">
        <w:rPr>
          <w:rStyle w:val="Emphasis"/>
        </w:rPr>
        <w:t>a labor force drop-off greater than the difference between the highest participation rate we’ve ever seen in this country and the lowest</w:t>
      </w:r>
      <w:r w:rsidRPr="00D57C5B">
        <w:rPr>
          <w:rStyle w:val="StyleUnderline"/>
        </w:rPr>
        <w:t>.</w:t>
      </w:r>
    </w:p>
    <w:p w14:paraId="29FF01D2" w14:textId="77777777" w:rsidR="00E34B06" w:rsidRPr="00366A7E" w:rsidRDefault="00E34B06" w:rsidP="00E34B06">
      <w:pPr>
        <w:rPr>
          <w:sz w:val="16"/>
        </w:rPr>
      </w:pPr>
      <w:r w:rsidRPr="00366A7E">
        <w:rPr>
          <w:sz w:val="16"/>
        </w:rPr>
        <w:t xml:space="preserve">That doesn’t only </w:t>
      </w:r>
      <w:r w:rsidRPr="00D57C5B">
        <w:rPr>
          <w:rStyle w:val="StyleUnderline"/>
        </w:rPr>
        <w:t xml:space="preserve">mean </w:t>
      </w:r>
      <w:r w:rsidRPr="00D57C5B">
        <w:rPr>
          <w:rStyle w:val="StyleUnderline"/>
          <w:highlight w:val="yellow"/>
        </w:rPr>
        <w:t>people will be less driven</w:t>
      </w:r>
      <w:r w:rsidRPr="00D57C5B">
        <w:rPr>
          <w:rStyle w:val="StyleUnderline"/>
        </w:rPr>
        <w:t xml:space="preserve"> than ever to earn their way out of poverty. </w:t>
      </w:r>
      <w:r w:rsidRPr="00D57C5B">
        <w:rPr>
          <w:rStyle w:val="StyleUnderline"/>
          <w:highlight w:val="yellow"/>
        </w:rPr>
        <w:t>Less work also means</w:t>
      </w:r>
      <w:r w:rsidRPr="00D57C5B">
        <w:rPr>
          <w:rStyle w:val="StyleUnderline"/>
        </w:rPr>
        <w:t xml:space="preserve"> fewer “feelings of citizenship and social inclusion,”  </w:t>
      </w:r>
      <w:r w:rsidRPr="00D57C5B">
        <w:rPr>
          <w:rStyle w:val="StyleUnderline"/>
          <w:highlight w:val="yellow"/>
        </w:rPr>
        <w:t>worse</w:t>
      </w:r>
      <w:r w:rsidRPr="00D57C5B">
        <w:rPr>
          <w:rStyle w:val="StyleUnderline"/>
        </w:rPr>
        <w:t xml:space="preserve"> </w:t>
      </w:r>
      <w:r w:rsidRPr="00D57C5B">
        <w:rPr>
          <w:rStyle w:val="StyleUnderline"/>
          <w:highlight w:val="yellow"/>
        </w:rPr>
        <w:t>mental health</w:t>
      </w:r>
      <w:r w:rsidRPr="00D57C5B">
        <w:rPr>
          <w:rStyle w:val="StyleUnderline"/>
        </w:rPr>
        <w:t xml:space="preserve"> and feelings of </w:t>
      </w:r>
      <w:r w:rsidRPr="00D57C5B">
        <w:rPr>
          <w:rStyle w:val="StyleUnderline"/>
          <w:highlight w:val="yellow"/>
        </w:rPr>
        <w:t>wellbeing</w:t>
      </w:r>
      <w:r w:rsidRPr="00D57C5B">
        <w:rPr>
          <w:rStyle w:val="StyleUnderline"/>
        </w:rPr>
        <w:t xml:space="preserve">, less </w:t>
      </w:r>
      <w:r w:rsidRPr="00D57C5B">
        <w:rPr>
          <w:rStyle w:val="StyleUnderline"/>
          <w:highlight w:val="yellow"/>
        </w:rPr>
        <w:t>happiness</w:t>
      </w:r>
      <w:r w:rsidRPr="00D57C5B">
        <w:rPr>
          <w:rStyle w:val="StyleUnderline"/>
        </w:rPr>
        <w:t xml:space="preserve">, worse </w:t>
      </w:r>
      <w:r w:rsidRPr="00D57C5B">
        <w:rPr>
          <w:rStyle w:val="StyleUnderline"/>
          <w:highlight w:val="yellow"/>
        </w:rPr>
        <w:t>self-esteem</w:t>
      </w:r>
      <w:r w:rsidRPr="00D57C5B">
        <w:rPr>
          <w:rStyle w:val="StyleUnderline"/>
        </w:rPr>
        <w:t xml:space="preserve">, even worse </w:t>
      </w:r>
      <w:r w:rsidRPr="00D57C5B">
        <w:rPr>
          <w:rStyle w:val="StyleUnderline"/>
          <w:highlight w:val="yellow"/>
        </w:rPr>
        <w:t>health</w:t>
      </w:r>
      <w:r w:rsidRPr="00D57C5B">
        <w:rPr>
          <w:rStyle w:val="StyleUnderline"/>
        </w:rPr>
        <w:t xml:space="preserve"> among children,  </w:t>
      </w:r>
      <w:r w:rsidRPr="00D57C5B">
        <w:rPr>
          <w:rStyle w:val="StyleUnderline"/>
          <w:highlight w:val="yellow"/>
        </w:rPr>
        <w:t>more crime</w:t>
      </w:r>
      <w:r w:rsidRPr="00D57C5B">
        <w:rPr>
          <w:rStyle w:val="StyleUnderline"/>
        </w:rPr>
        <w:t>, and way more drug abuse</w:t>
      </w:r>
      <w:r w:rsidRPr="00366A7E">
        <w:rPr>
          <w:sz w:val="16"/>
        </w:rPr>
        <w:t>. The benefits of working are vast and well-documented, and anti-poverty programs should encourage work – not discourage it.</w:t>
      </w:r>
    </w:p>
    <w:p w14:paraId="36F5967A" w14:textId="77777777" w:rsidR="00E34B06" w:rsidRPr="00366A7E" w:rsidRDefault="00E34B06" w:rsidP="00E34B06">
      <w:pPr>
        <w:rPr>
          <w:sz w:val="16"/>
        </w:rPr>
      </w:pPr>
      <w:r w:rsidRPr="00366A7E">
        <w:rPr>
          <w:sz w:val="16"/>
        </w:rPr>
        <w:t>UBI would also be an upheaval of the American relationship between citizen and state. American government was never meant to be a provider for all, and citizens never meant to rely on publicly-funded distributions. Under our Constitution, government is enlisted to protect our freedoms, not to provide for each and every citizen.</w:t>
      </w:r>
    </w:p>
    <w:p w14:paraId="069AA136" w14:textId="77777777" w:rsidR="00E34B06" w:rsidRPr="00366A7E" w:rsidRDefault="00E34B06" w:rsidP="00E34B06">
      <w:pPr>
        <w:rPr>
          <w:sz w:val="16"/>
        </w:rPr>
      </w:pPr>
      <w:r w:rsidRPr="00366A7E">
        <w:rPr>
          <w:sz w:val="16"/>
        </w:rPr>
        <w:t>In considering UBI, we need to be conscious of what it means for an individual to be financially independent, and how industrious, independent individuals have been the drivers of American ingenuity and progress. Americans who grow dependent upon the generosity of the state become its wards, and making them so will risk forfeiting what has made America the prosperous nation it is.</w:t>
      </w:r>
    </w:p>
    <w:p w14:paraId="752754C1" w14:textId="77777777" w:rsidR="00E34B06" w:rsidRDefault="00E34B06" w:rsidP="00E34B06"/>
    <w:p w14:paraId="00EB5C8A" w14:textId="77777777" w:rsidR="00E34B06" w:rsidRDefault="00E34B06" w:rsidP="00E34B06">
      <w:pPr>
        <w:pStyle w:val="Heading4"/>
        <w:numPr>
          <w:ilvl w:val="0"/>
          <w:numId w:val="45"/>
        </w:numPr>
        <w:tabs>
          <w:tab w:val="num" w:pos="360"/>
        </w:tabs>
        <w:ind w:left="360"/>
      </w:pPr>
      <w:r>
        <w:t>Taxes</w:t>
      </w:r>
    </w:p>
    <w:p w14:paraId="6049C750" w14:textId="77777777" w:rsidR="00E34B06" w:rsidRDefault="00E34B06" w:rsidP="00E34B06">
      <w:r>
        <w:t xml:space="preserve">Robert </w:t>
      </w:r>
      <w:r w:rsidRPr="00037700">
        <w:rPr>
          <w:rStyle w:val="Style13ptBold"/>
        </w:rPr>
        <w:t>Doar 18</w:t>
      </w:r>
      <w:r>
        <w:t xml:space="preserve">, Morgridge Fellow in Poverty Studies at the American Enterprise Institute, 2018, “Universal Basic Income Would Undermine the Success of Our Safety Net,” </w:t>
      </w:r>
      <w:r w:rsidRPr="00037700">
        <w:t>https://www.bushcenter.org/catalyst/are-we-ready/doar-universal-basic-income</w:t>
      </w:r>
    </w:p>
    <w:p w14:paraId="09703636" w14:textId="77777777" w:rsidR="00E34B06" w:rsidRPr="00366A7E" w:rsidRDefault="00E34B06" w:rsidP="00E34B06">
      <w:pPr>
        <w:rPr>
          <w:sz w:val="16"/>
        </w:rPr>
      </w:pPr>
      <w:r w:rsidRPr="00366A7E">
        <w:rPr>
          <w:sz w:val="16"/>
        </w:rPr>
        <w:t>The American safety net is not perfect – not by a long shot – but it does a good job of ensuring that low-income Americans have enough support to meet their basic needs. The data are clear about that</w:t>
      </w:r>
      <w:r w:rsidRPr="00D87F90">
        <w:rPr>
          <w:rStyle w:val="StyleUnderline"/>
        </w:rPr>
        <w:t>: Consumption poverty, which measures the wellbeing of the poor after accounting for safety net assistance provided by the government, declined to an all-time low of 3 percent in 2016</w:t>
      </w:r>
      <w:r w:rsidRPr="00366A7E">
        <w:rPr>
          <w:sz w:val="16"/>
        </w:rPr>
        <w:t>. Thanks to a good economy and strong public assistance programs, very few Americans live in deprivation.</w:t>
      </w:r>
    </w:p>
    <w:p w14:paraId="30DC7502" w14:textId="77777777" w:rsidR="00E34B06" w:rsidRPr="00D87F90" w:rsidRDefault="00E34B06" w:rsidP="00E34B06">
      <w:pPr>
        <w:rPr>
          <w:rStyle w:val="Emphasis"/>
        </w:rPr>
      </w:pPr>
      <w:r w:rsidRPr="00366A7E">
        <w:rPr>
          <w:sz w:val="16"/>
        </w:rPr>
        <w:t xml:space="preserve">Universal Basic Income (UBI) would be an unaffordable way </w:t>
      </w:r>
      <w:r w:rsidRPr="00D87F90">
        <w:rPr>
          <w:rStyle w:val="Emphasis"/>
        </w:rPr>
        <w:t>to undermine our social safety net’s successes</w:t>
      </w:r>
      <w:r w:rsidRPr="00366A7E">
        <w:rPr>
          <w:sz w:val="16"/>
        </w:rPr>
        <w:t xml:space="preserve">. </w:t>
      </w:r>
      <w:r w:rsidRPr="000D6A3E">
        <w:rPr>
          <w:rStyle w:val="Emphasis"/>
          <w:highlight w:val="yellow"/>
        </w:rPr>
        <w:t>UBI would transfer money away from those who need it most</w:t>
      </w:r>
      <w:r w:rsidRPr="00D87F90">
        <w:rPr>
          <w:rStyle w:val="Emphasis"/>
        </w:rPr>
        <w:t xml:space="preserve">, change the distinctly American relationship between citizen and government, </w:t>
      </w:r>
      <w:r w:rsidRPr="000D6A3E">
        <w:rPr>
          <w:rStyle w:val="Emphasis"/>
          <w:highlight w:val="yellow"/>
        </w:rPr>
        <w:t>and sharply raise taxes</w:t>
      </w:r>
      <w:r w:rsidRPr="00D87F90">
        <w:rPr>
          <w:rStyle w:val="Emphasis"/>
        </w:rPr>
        <w:t xml:space="preserve"> </w:t>
      </w:r>
      <w:r w:rsidRPr="000D6A3E">
        <w:rPr>
          <w:rStyle w:val="Emphasis"/>
          <w:highlight w:val="yellow"/>
        </w:rPr>
        <w:t>or the national debt</w:t>
      </w:r>
      <w:r w:rsidRPr="00D87F90">
        <w:rPr>
          <w:rStyle w:val="Emphasis"/>
        </w:rPr>
        <w:t xml:space="preserve"> </w:t>
      </w:r>
      <w:r w:rsidRPr="000D6A3E">
        <w:rPr>
          <w:rStyle w:val="Emphasis"/>
          <w:highlight w:val="yellow"/>
        </w:rPr>
        <w:t>(or both</w:t>
      </w:r>
      <w:r w:rsidRPr="00D87F90">
        <w:rPr>
          <w:rStyle w:val="Emphasis"/>
        </w:rPr>
        <w:t xml:space="preserve">). And critically, it would fail to improve upon our current safety net’s biggest weakness: </w:t>
      </w:r>
      <w:r w:rsidRPr="000D6A3E">
        <w:rPr>
          <w:rStyle w:val="Emphasis"/>
          <w:highlight w:val="yellow"/>
        </w:rPr>
        <w:t>UBI would destroy</w:t>
      </w:r>
      <w:r w:rsidRPr="00D87F90">
        <w:rPr>
          <w:rStyle w:val="Emphasis"/>
        </w:rPr>
        <w:t xml:space="preserve"> – not improve – </w:t>
      </w:r>
      <w:r w:rsidRPr="000D6A3E">
        <w:rPr>
          <w:rStyle w:val="Emphasis"/>
          <w:highlight w:val="yellow"/>
        </w:rPr>
        <w:t>incentives to work</w:t>
      </w:r>
      <w:r w:rsidRPr="00D87F90">
        <w:rPr>
          <w:rStyle w:val="Emphasis"/>
        </w:rPr>
        <w:t>.</w:t>
      </w:r>
    </w:p>
    <w:p w14:paraId="14819AD5" w14:textId="77777777" w:rsidR="00E34B06" w:rsidRPr="00366A7E" w:rsidRDefault="00E34B06" w:rsidP="00E34B06">
      <w:pPr>
        <w:rPr>
          <w:sz w:val="16"/>
        </w:rPr>
      </w:pPr>
      <w:r w:rsidRPr="00D87F90">
        <w:rPr>
          <w:rStyle w:val="StyleUnderline"/>
        </w:rPr>
        <w:t>The first problem is the money</w:t>
      </w:r>
      <w:r w:rsidRPr="00366A7E">
        <w:rPr>
          <w:sz w:val="16"/>
        </w:rPr>
        <w:t>. A truly universal payment of $10,000 to every citizen every year adds up to a new expense of about $3 trillion, well more than we spend on our social safety net now, and close to the entirety of the tax revenue currently collected by the federal government.</w:t>
      </w:r>
    </w:p>
    <w:p w14:paraId="4B1D8D55" w14:textId="77777777" w:rsidR="00E34B06" w:rsidRPr="00366A7E" w:rsidRDefault="00E34B06" w:rsidP="00E34B06">
      <w:pPr>
        <w:rPr>
          <w:sz w:val="16"/>
        </w:rPr>
      </w:pPr>
      <w:r w:rsidRPr="00366A7E">
        <w:rPr>
          <w:sz w:val="16"/>
        </w:rPr>
        <w:t>If any element of the current safety net is going to be preserved</w:t>
      </w:r>
      <w:r w:rsidRPr="00D87F90">
        <w:rPr>
          <w:rStyle w:val="StyleUnderline"/>
        </w:rPr>
        <w:t xml:space="preserve">, </w:t>
      </w:r>
      <w:r w:rsidRPr="000D6A3E">
        <w:rPr>
          <w:rStyle w:val="StyleUnderline"/>
          <w:highlight w:val="yellow"/>
        </w:rPr>
        <w:t>taxes will</w:t>
      </w:r>
      <w:r w:rsidRPr="00D87F90">
        <w:rPr>
          <w:rStyle w:val="StyleUnderline"/>
        </w:rPr>
        <w:t xml:space="preserve"> have to </w:t>
      </w:r>
      <w:r w:rsidRPr="000D6A3E">
        <w:rPr>
          <w:rStyle w:val="StyleUnderline"/>
          <w:highlight w:val="yellow"/>
        </w:rPr>
        <w:t>be raised dramatically</w:t>
      </w:r>
      <w:r w:rsidRPr="00D87F90">
        <w:rPr>
          <w:rStyle w:val="StyleUnderline"/>
        </w:rPr>
        <w:t xml:space="preserve">, </w:t>
      </w:r>
      <w:r w:rsidRPr="000D6A3E">
        <w:rPr>
          <w:rStyle w:val="StyleUnderline"/>
          <w:highlight w:val="yellow"/>
        </w:rPr>
        <w:t>beyond what is politically plausible or economically desirable</w:t>
      </w:r>
      <w:r w:rsidRPr="00366A7E">
        <w:rPr>
          <w:sz w:val="16"/>
        </w:rPr>
        <w:t>, or the U.S. would have to borrow even more money than we already do. Proponents of UBI should have to answer: what social programs will be cut to make room for their proposal?</w:t>
      </w:r>
    </w:p>
    <w:p w14:paraId="47C3D94F" w14:textId="77777777" w:rsidR="00E34B06" w:rsidRPr="00366A7E" w:rsidRDefault="00E34B06" w:rsidP="00E34B06">
      <w:pPr>
        <w:rPr>
          <w:sz w:val="16"/>
        </w:rPr>
      </w:pPr>
      <w:r w:rsidRPr="00366A7E">
        <w:rPr>
          <w:sz w:val="16"/>
        </w:rPr>
        <w:t xml:space="preserve">Some of the </w:t>
      </w:r>
      <w:r w:rsidRPr="00D87F90">
        <w:rPr>
          <w:rStyle w:val="StyleUnderline"/>
        </w:rPr>
        <w:t>money needed to pay for UBI would have to come from the middle- and lower-middle classes, either in reduced benefits or increased taxes, and they would then see some of their money transferred up to wealthier recipients of UBI</w:t>
      </w:r>
      <w:r w:rsidRPr="00366A7E">
        <w:rPr>
          <w:sz w:val="16"/>
        </w:rPr>
        <w:t>. Money that would have been spent on programs for people in the lowest income quintiles would now be distributed universally, including to the uppermost income quintiles. This does not sound much like an anti-poverty program.</w:t>
      </w:r>
    </w:p>
    <w:p w14:paraId="3F7486F6" w14:textId="77777777" w:rsidR="00E34B06" w:rsidRDefault="00E34B06" w:rsidP="00E34B06">
      <w:pPr>
        <w:pStyle w:val="Heading3"/>
      </w:pPr>
      <w:r>
        <w:t xml:space="preserve">Unemployment Turn </w:t>
      </w:r>
    </w:p>
    <w:p w14:paraId="746A6E58" w14:textId="77777777" w:rsidR="00E34B06" w:rsidRDefault="00E34B06" w:rsidP="00E34B06">
      <w:pPr>
        <w:pStyle w:val="Heading4"/>
      </w:pPr>
      <w:r>
        <w:t xml:space="preserve">Labor shortages created by the plan deck the economy </w:t>
      </w:r>
    </w:p>
    <w:p w14:paraId="32182426" w14:textId="77777777" w:rsidR="00E34B06" w:rsidRPr="00742F74" w:rsidRDefault="00E34B06" w:rsidP="00E34B06">
      <w:r>
        <w:t xml:space="preserve">Rachel </w:t>
      </w:r>
      <w:hyperlink r:id="rId13" w:history="1">
        <w:r w:rsidRPr="00316561">
          <w:rPr>
            <w:rStyle w:val="Style13ptBold"/>
          </w:rPr>
          <w:t>Minogue 18</w:t>
        </w:r>
        <w:r w:rsidRPr="0019312A">
          <w:rPr>
            <w:rStyle w:val="Hyperlink"/>
          </w:rPr>
          <w:t>, Econ Fellow at Third Way, 5/24/2018, “Five Problems with Universal Basic Income,” https://www.thirdway.org/memo/five-problems-with-universal-basic-income</w:t>
        </w:r>
      </w:hyperlink>
    </w:p>
    <w:p w14:paraId="632F9B25" w14:textId="77777777" w:rsidR="00E34B06" w:rsidRDefault="00E34B06" w:rsidP="00E34B06">
      <w:r>
        <w:t xml:space="preserve">With a foundational, albeit limited, income </w:t>
      </w:r>
      <w:r w:rsidRPr="00D740CE">
        <w:rPr>
          <w:highlight w:val="yellow"/>
        </w:rPr>
        <w:t>under UBI</w:t>
      </w:r>
      <w:r>
        <w:t xml:space="preserve">, some </w:t>
      </w:r>
      <w:r w:rsidRPr="00D740CE">
        <w:rPr>
          <w:rStyle w:val="StyleUnderline"/>
          <w:highlight w:val="yellow"/>
        </w:rPr>
        <w:t>Americans</w:t>
      </w:r>
      <w:r w:rsidRPr="00D740CE">
        <w:rPr>
          <w:rStyle w:val="StyleUnderline"/>
        </w:rPr>
        <w:t xml:space="preserve"> may choose to work part-time instead</w:t>
      </w:r>
      <w:r>
        <w:t xml:space="preserve"> of full-time</w:t>
      </w:r>
      <w:r w:rsidRPr="00D740CE">
        <w:rPr>
          <w:rStyle w:val="Emphasis"/>
        </w:rPr>
        <w:t xml:space="preserve">. Others may </w:t>
      </w:r>
      <w:r w:rsidRPr="00D740CE">
        <w:rPr>
          <w:rStyle w:val="Emphasis"/>
          <w:highlight w:val="yellow"/>
        </w:rPr>
        <w:t>leave the labor force</w:t>
      </w:r>
      <w:r w:rsidRPr="00D740CE">
        <w:rPr>
          <w:rStyle w:val="Emphasis"/>
        </w:rPr>
        <w:t xml:space="preserve"> for years </w:t>
      </w:r>
      <w:r w:rsidRPr="00D740CE">
        <w:rPr>
          <w:rStyle w:val="Emphasis"/>
          <w:highlight w:val="yellow"/>
        </w:rPr>
        <w:t>when</w:t>
      </w:r>
      <w:r w:rsidRPr="00D740CE">
        <w:rPr>
          <w:rStyle w:val="Emphasis"/>
        </w:rPr>
        <w:t xml:space="preserve"> </w:t>
      </w:r>
      <w:r w:rsidRPr="00D740CE">
        <w:rPr>
          <w:rStyle w:val="Emphasis"/>
          <w:highlight w:val="yellow"/>
        </w:rPr>
        <w:t>they</w:t>
      </w:r>
      <w:r w:rsidRPr="00D740CE">
        <w:rPr>
          <w:rStyle w:val="Emphasis"/>
        </w:rPr>
        <w:t xml:space="preserve"> </w:t>
      </w:r>
      <w:r w:rsidRPr="00D740CE">
        <w:rPr>
          <w:rStyle w:val="Emphasis"/>
          <w:highlight w:val="yellow"/>
        </w:rPr>
        <w:t>would have</w:t>
      </w:r>
      <w:r w:rsidRPr="00D740CE">
        <w:rPr>
          <w:rStyle w:val="Emphasis"/>
        </w:rPr>
        <w:t xml:space="preserve"> otherwise </w:t>
      </w:r>
      <w:r w:rsidRPr="00D740CE">
        <w:rPr>
          <w:rStyle w:val="Emphasis"/>
          <w:highlight w:val="yellow"/>
        </w:rPr>
        <w:t>worked</w:t>
      </w:r>
      <w:r w:rsidRPr="00D740CE">
        <w:rPr>
          <w:rStyle w:val="Emphasis"/>
        </w:rPr>
        <w:t>.</w:t>
      </w:r>
      <w:r>
        <w:t xml:space="preserve"> Eduardo Porter writes that, as almost one quarter of US households make less than $25,000 a year, </w:t>
      </w:r>
      <w:r w:rsidRPr="00D740CE">
        <w:rPr>
          <w:rStyle w:val="Emphasis"/>
          <w:b w:val="0"/>
          <w:bCs/>
        </w:rPr>
        <w:t>a $10,000 check each for two parents could change their decisions on how to balance</w:t>
      </w:r>
      <w:r>
        <w:t xml:space="preserve"> work, child care, and other obligations, </w:t>
      </w:r>
      <w:r w:rsidRPr="00D740CE">
        <w:rPr>
          <w:rStyle w:val="Emphasis"/>
        </w:rPr>
        <w:t>resulting in less full-time participation in the labor force</w:t>
      </w:r>
      <w:r>
        <w:t>.8</w:t>
      </w:r>
    </w:p>
    <w:p w14:paraId="345FD660" w14:textId="77777777" w:rsidR="00E34B06" w:rsidRDefault="00E34B06" w:rsidP="00E34B06">
      <w:r w:rsidRPr="00D740CE">
        <w:rPr>
          <w:rStyle w:val="Emphasis"/>
          <w:highlight w:val="yellow"/>
        </w:rPr>
        <w:t>If people transition away from</w:t>
      </w:r>
      <w:r w:rsidRPr="00D740CE">
        <w:rPr>
          <w:rStyle w:val="Emphasis"/>
        </w:rPr>
        <w:t xml:space="preserve"> full-time </w:t>
      </w:r>
      <w:r w:rsidRPr="00D740CE">
        <w:rPr>
          <w:rStyle w:val="Emphasis"/>
          <w:highlight w:val="yellow"/>
        </w:rPr>
        <w:t>work,</w:t>
      </w:r>
      <w:r w:rsidRPr="00D740CE">
        <w:rPr>
          <w:rStyle w:val="Emphasis"/>
        </w:rPr>
        <w:t xml:space="preserve"> </w:t>
      </w:r>
      <w:r w:rsidRPr="00D740CE">
        <w:rPr>
          <w:rStyle w:val="Emphasis"/>
          <w:highlight w:val="yellow"/>
        </w:rPr>
        <w:t>the</w:t>
      </w:r>
      <w:r w:rsidRPr="00D740CE">
        <w:rPr>
          <w:rStyle w:val="Emphasis"/>
        </w:rPr>
        <w:t xml:space="preserve"> US </w:t>
      </w:r>
      <w:r w:rsidRPr="00D740CE">
        <w:rPr>
          <w:rStyle w:val="Emphasis"/>
          <w:highlight w:val="yellow"/>
        </w:rPr>
        <w:t>economy would suffer</w:t>
      </w:r>
      <w:r>
        <w:t xml:space="preserve">. Macroeconomic theory holds that economic growth is dependent on three factors: increases in capital, advances in technology, and growth of the labor force. </w:t>
      </w:r>
      <w:r w:rsidRPr="00D740CE">
        <w:rPr>
          <w:rStyle w:val="Emphasis"/>
          <w:highlight w:val="yellow"/>
        </w:rPr>
        <w:t>UBI</w:t>
      </w:r>
      <w:r w:rsidRPr="00D740CE">
        <w:rPr>
          <w:rStyle w:val="Emphasis"/>
        </w:rPr>
        <w:t xml:space="preserve"> has the potential to </w:t>
      </w:r>
      <w:r w:rsidRPr="00D740CE">
        <w:rPr>
          <w:rStyle w:val="Emphasis"/>
          <w:highlight w:val="yellow"/>
        </w:rPr>
        <w:t>directly decrease</w:t>
      </w:r>
      <w:r w:rsidRPr="00D740CE">
        <w:rPr>
          <w:rStyle w:val="Emphasis"/>
        </w:rPr>
        <w:t xml:space="preserve"> the </w:t>
      </w:r>
      <w:r w:rsidRPr="00D740CE">
        <w:rPr>
          <w:rStyle w:val="Emphasis"/>
          <w:highlight w:val="yellow"/>
        </w:rPr>
        <w:t>growth of</w:t>
      </w:r>
      <w:r w:rsidRPr="00D740CE">
        <w:rPr>
          <w:rStyle w:val="Emphasis"/>
        </w:rPr>
        <w:t xml:space="preserve"> the </w:t>
      </w:r>
      <w:r w:rsidRPr="00D740CE">
        <w:rPr>
          <w:rStyle w:val="Emphasis"/>
          <w:highlight w:val="yellow"/>
        </w:rPr>
        <w:t>US economy</w:t>
      </w:r>
      <w:r w:rsidRPr="00D740CE">
        <w:rPr>
          <w:rStyle w:val="Emphasis"/>
        </w:rPr>
        <w:t xml:space="preserve">, namely </w:t>
      </w:r>
      <w:r w:rsidRPr="00D740CE">
        <w:rPr>
          <w:rStyle w:val="Emphasis"/>
          <w:highlight w:val="yellow"/>
        </w:rPr>
        <w:t>GDP growth</w:t>
      </w:r>
      <w:r w:rsidRPr="00D740CE">
        <w:rPr>
          <w:rStyle w:val="Emphasis"/>
        </w:rPr>
        <w:t xml:space="preserve">, </w:t>
      </w:r>
      <w:r w:rsidRPr="00D740CE">
        <w:rPr>
          <w:rStyle w:val="Emphasis"/>
          <w:highlight w:val="yellow"/>
        </w:rPr>
        <w:t>through reductions</w:t>
      </w:r>
      <w:r w:rsidRPr="00D740CE">
        <w:rPr>
          <w:rStyle w:val="Emphasis"/>
        </w:rPr>
        <w:t xml:space="preserve"> </w:t>
      </w:r>
      <w:r w:rsidRPr="00D740CE">
        <w:rPr>
          <w:rStyle w:val="Emphasis"/>
          <w:highlight w:val="yellow"/>
        </w:rPr>
        <w:t>to labor force</w:t>
      </w:r>
      <w:r w:rsidRPr="00D740CE">
        <w:rPr>
          <w:rStyle w:val="Emphasis"/>
        </w:rPr>
        <w:t xml:space="preserve"> participation.</w:t>
      </w:r>
      <w:r>
        <w:t xml:space="preserve"> With GDP shrinking, tax revenues would fall. This would in turn mean fewer resources to help the disadvantaged or to invest in the future, resulting in </w:t>
      </w:r>
      <w:r w:rsidRPr="00D740CE">
        <w:rPr>
          <w:rStyle w:val="StyleUnderline"/>
        </w:rPr>
        <w:t>lower overall prosperity</w:t>
      </w:r>
      <w:r>
        <w:rPr>
          <w:rStyle w:val="StyleUnderline"/>
        </w:rPr>
        <w:t xml:space="preserve"> </w:t>
      </w:r>
    </w:p>
    <w:p w14:paraId="5BAFE4FC" w14:textId="77777777" w:rsidR="00E34B06" w:rsidRPr="00742F74" w:rsidRDefault="00E34B06" w:rsidP="00E34B06">
      <w:pPr>
        <w:pStyle w:val="Heading4"/>
      </w:pPr>
      <w:r>
        <w:t xml:space="preserve">The plan suffocates the economy through high tax burdens  </w:t>
      </w:r>
    </w:p>
    <w:p w14:paraId="05F075A9" w14:textId="77777777" w:rsidR="00E34B06" w:rsidRPr="00742F74" w:rsidRDefault="00E34B06" w:rsidP="00E34B06">
      <w:r>
        <w:t xml:space="preserve">Milton </w:t>
      </w:r>
      <w:r w:rsidRPr="00742F74">
        <w:rPr>
          <w:rStyle w:val="Style13ptBold"/>
        </w:rPr>
        <w:t>Ezrati 19</w:t>
      </w:r>
      <w:r>
        <w:t>, economics and investment strategy consultant and serve as chief economist for the NY-based communications firm, Vested and contributing editor for The National Interest and an affiliate of the Center for the Study of Human Capital and Economic Growth at the University at Buffalo (SUNY). 1/15/19. “Universal Basic Income: A Thoroughly Wrongheaded Idea,” https://www.forbes.com/sites/miltonezrati/2019/01/15/universal-basic-income-a-thoroughly-wrongheaded-idea/?sh=25c2e78245e1</w:t>
      </w:r>
    </w:p>
    <w:p w14:paraId="74DE8D43" w14:textId="77777777" w:rsidR="00E34B06" w:rsidRDefault="00E34B06" w:rsidP="00E34B06">
      <w:r>
        <w:t>The most quoted schemes today would, according calculations from Commerce Department data</w:t>
      </w:r>
      <w:r w:rsidRPr="00D740CE">
        <w:rPr>
          <w:rStyle w:val="StyleUnderline"/>
        </w:rPr>
        <w:t xml:space="preserve">, cost the federal government between $2 and 4 trillion a year, amounting </w:t>
      </w:r>
      <w:r w:rsidRPr="00D740CE">
        <w:rPr>
          <w:rStyle w:val="StyleUnderline"/>
          <w:highlight w:val="yellow"/>
        </w:rPr>
        <w:t>to a 50% increase in</w:t>
      </w:r>
      <w:r w:rsidRPr="00D740CE">
        <w:rPr>
          <w:rStyle w:val="StyleUnderline"/>
        </w:rPr>
        <w:t xml:space="preserve"> current </w:t>
      </w:r>
      <w:r w:rsidRPr="00D740CE">
        <w:rPr>
          <w:rStyle w:val="StyleUnderline"/>
          <w:highlight w:val="yellow"/>
        </w:rPr>
        <w:t>federal outlays</w:t>
      </w:r>
      <w:r w:rsidRPr="00D740CE">
        <w:rPr>
          <w:rStyle w:val="StyleUnderline"/>
        </w:rPr>
        <w:t xml:space="preserve"> or more than 10% of last year’s gross domestic product (GDP</w:t>
      </w:r>
      <w:r w:rsidRPr="00D740CE">
        <w:rPr>
          <w:rStyle w:val="Emphasis"/>
        </w:rPr>
        <w:t xml:space="preserve">). Such a draw on the economy </w:t>
      </w:r>
      <w:r w:rsidRPr="00D740CE">
        <w:rPr>
          <w:rStyle w:val="Emphasis"/>
          <w:highlight w:val="yellow"/>
        </w:rPr>
        <w:t>would markedly burden taxpayers</w:t>
      </w:r>
      <w:r w:rsidRPr="00D740CE">
        <w:rPr>
          <w:rStyle w:val="Emphasis"/>
        </w:rPr>
        <w:t xml:space="preserve"> and </w:t>
      </w:r>
      <w:r w:rsidRPr="00D740CE">
        <w:rPr>
          <w:rStyle w:val="Emphasis"/>
          <w:highlight w:val="yellow"/>
        </w:rPr>
        <w:t>increase government debt</w:t>
      </w:r>
      <w:r w:rsidRPr="00D740CE">
        <w:rPr>
          <w:rStyle w:val="Emphasis"/>
        </w:rPr>
        <w:t xml:space="preserve"> with all the associated economic ills. </w:t>
      </w:r>
      <w:r>
        <w:t xml:space="preserve">At the same time, such a </w:t>
      </w:r>
      <w:r w:rsidRPr="00D740CE">
        <w:rPr>
          <w:rStyle w:val="StyleUnderline"/>
        </w:rPr>
        <w:t>huge draw on federal financial resources would also preclude other government priorities</w:t>
      </w:r>
      <w:r>
        <w:t xml:space="preserve">, such as infrastructure refurbishment, including the building of hospitals and the construction of affordable housing. Both </w:t>
      </w:r>
      <w:r w:rsidRPr="00D740CE">
        <w:rPr>
          <w:highlight w:val="yellow"/>
        </w:rPr>
        <w:t>effects</w:t>
      </w:r>
      <w:r>
        <w:t xml:space="preserve"> </w:t>
      </w:r>
      <w:r w:rsidRPr="00D740CE">
        <w:rPr>
          <w:highlight w:val="yellow"/>
        </w:rPr>
        <w:t>would</w:t>
      </w:r>
      <w:r>
        <w:t xml:space="preserve"> undermine productive incentives and otherwise </w:t>
      </w:r>
      <w:r w:rsidRPr="00D740CE">
        <w:rPr>
          <w:rStyle w:val="Emphasis"/>
          <w:highlight w:val="yellow"/>
        </w:rPr>
        <w:t>constrain</w:t>
      </w:r>
      <w:r w:rsidRPr="00D740CE">
        <w:rPr>
          <w:rStyle w:val="Emphasis"/>
        </w:rPr>
        <w:t xml:space="preserve"> both public and private </w:t>
      </w:r>
      <w:r w:rsidRPr="00D740CE">
        <w:rPr>
          <w:rStyle w:val="Emphasis"/>
          <w:highlight w:val="yellow"/>
        </w:rPr>
        <w:t>investment in the economy.</w:t>
      </w:r>
      <w:r w:rsidRPr="00D740CE">
        <w:rPr>
          <w:rStyle w:val="Emphasis"/>
        </w:rPr>
        <w:t xml:space="preserve"> </w:t>
      </w:r>
      <w:r w:rsidRPr="00D740CE">
        <w:rPr>
          <w:rStyle w:val="Emphasis"/>
          <w:highlight w:val="yellow"/>
        </w:rPr>
        <w:t>Economic</w:t>
      </w:r>
      <w:r w:rsidRPr="00D740CE">
        <w:rPr>
          <w:rStyle w:val="Emphasis"/>
        </w:rPr>
        <w:t xml:space="preserve"> </w:t>
      </w:r>
      <w:r w:rsidRPr="00D740CE">
        <w:rPr>
          <w:rStyle w:val="Emphasis"/>
          <w:highlight w:val="yellow"/>
        </w:rPr>
        <w:t>activity</w:t>
      </w:r>
      <w:r w:rsidRPr="00D740CE">
        <w:rPr>
          <w:rStyle w:val="Emphasis"/>
        </w:rPr>
        <w:t xml:space="preserve"> </w:t>
      </w:r>
      <w:r w:rsidRPr="00D740CE">
        <w:rPr>
          <w:rStyle w:val="Emphasis"/>
          <w:highlight w:val="yellow"/>
        </w:rPr>
        <w:t>and growth potentials</w:t>
      </w:r>
      <w:r w:rsidRPr="00D740CE">
        <w:rPr>
          <w:rStyle w:val="Emphasis"/>
        </w:rPr>
        <w:t xml:space="preserve"> </w:t>
      </w:r>
      <w:r w:rsidRPr="00D740CE">
        <w:rPr>
          <w:rStyle w:val="Emphasis"/>
          <w:highlight w:val="yellow"/>
        </w:rPr>
        <w:t>would suffer</w:t>
      </w:r>
      <w:r w:rsidRPr="00D740CE">
        <w:rPr>
          <w:rStyle w:val="Emphasis"/>
        </w:rPr>
        <w:t xml:space="preserve"> accordingly</w:t>
      </w:r>
      <w:r>
        <w:t>, not the least because UBI payouts would do little to invest in the future except if recipients really do use the funds for education and training.</w:t>
      </w:r>
    </w:p>
    <w:p w14:paraId="18DE3E60" w14:textId="77777777" w:rsidR="00E34B06" w:rsidRDefault="00E34B06" w:rsidP="00E34B06"/>
    <w:p w14:paraId="210BA63E" w14:textId="77777777" w:rsidR="00E34B06" w:rsidRDefault="00E34B06" w:rsidP="00E34B06">
      <w:pPr>
        <w:pStyle w:val="Heading3"/>
      </w:pPr>
      <w:r>
        <w:t>Taxes Turn</w:t>
      </w:r>
    </w:p>
    <w:p w14:paraId="56F5694C" w14:textId="77777777" w:rsidR="00E34B06" w:rsidRPr="00742F74" w:rsidRDefault="00E34B06" w:rsidP="00E34B06">
      <w:pPr>
        <w:pStyle w:val="Heading4"/>
      </w:pPr>
      <w:r>
        <w:t xml:space="preserve">UBI tax increases kills efficacy of the plan along with the rest of the economy </w:t>
      </w:r>
    </w:p>
    <w:p w14:paraId="1FD55B1C" w14:textId="77777777" w:rsidR="00E34B06" w:rsidRPr="00346F77" w:rsidRDefault="00E34B06" w:rsidP="00E34B06">
      <w:r>
        <w:t xml:space="preserve">Robert </w:t>
      </w:r>
      <w:r w:rsidRPr="00316561">
        <w:rPr>
          <w:rStyle w:val="Style13ptBold"/>
        </w:rPr>
        <w:t>Greenstein 19</w:t>
      </w:r>
      <w:r>
        <w:t>, Founder and President Emeritus of the Center of Budget and Policy Priorities,  6/13/2019, “Universal Basic Income May Sound Attractive But, If It Occurred, Would Likelier Increase Poverty Than Reduce It“ https://www.cbpp.org/research/poverty-and-opportunity/commentary-universal-basic-income-may-sound-attractive-but-if-it#paying-for-it-cbpp-anchor</w:t>
      </w:r>
    </w:p>
    <w:p w14:paraId="5714F41F" w14:textId="77777777" w:rsidR="00E34B06" w:rsidRDefault="00E34B06" w:rsidP="00E34B06">
      <w:r>
        <w:t>Paying For It</w:t>
      </w:r>
    </w:p>
    <w:p w14:paraId="59E636E1" w14:textId="77777777" w:rsidR="00E34B06" w:rsidRDefault="00E34B06" w:rsidP="00E34B06">
      <w:r>
        <w:t xml:space="preserve">Where would the money to finance such a large expenditure come from?  </w:t>
      </w:r>
      <w:r w:rsidRPr="000F6492">
        <w:rPr>
          <w:rStyle w:val="StyleUnderline"/>
          <w:highlight w:val="yellow"/>
        </w:rPr>
        <w:t>That it would come</w:t>
      </w:r>
      <w:r w:rsidRPr="00D740CE">
        <w:rPr>
          <w:rStyle w:val="StyleUnderline"/>
        </w:rPr>
        <w:t xml:space="preserve"> mainly or entirely </w:t>
      </w:r>
      <w:r w:rsidRPr="000F6492">
        <w:rPr>
          <w:rStyle w:val="StyleUnderline"/>
          <w:highlight w:val="yellow"/>
        </w:rPr>
        <w:t>from new taxes isn’t plausible</w:t>
      </w:r>
      <w:r>
        <w:t xml:space="preserve">.  We’ll already need substantial new revenues in the coming decades to help keep Social Security and Medicare solvent and avoid large benefit cuts in them.  </w:t>
      </w:r>
      <w:r w:rsidRPr="00D740CE">
        <w:rPr>
          <w:rStyle w:val="StyleUnderline"/>
        </w:rPr>
        <w:t>We’ll need further tax increases to help repair a crumbling infrastructure that will otherwise impede economic growth</w:t>
      </w:r>
      <w:r>
        <w:t xml:space="preserve">.  And if we want to create more opportunity and reduce racial and other barriers and inequities, we’ll also need to raise new revenues to invest more in areas like pre-school education, child care, college affordability, and revitalizing segregated inner-city communities. </w:t>
      </w:r>
      <w:r w:rsidRPr="000F6492">
        <w:rPr>
          <w:rStyle w:val="StyleUnderline"/>
          <w:highlight w:val="yellow"/>
        </w:rPr>
        <w:t>A UBI</w:t>
      </w:r>
      <w:r w:rsidRPr="00D740CE">
        <w:rPr>
          <w:rStyle w:val="StyleUnderline"/>
        </w:rPr>
        <w:t xml:space="preserve"> that’s </w:t>
      </w:r>
      <w:r w:rsidRPr="000F6492">
        <w:rPr>
          <w:rStyle w:val="StyleUnderline"/>
          <w:highlight w:val="yellow"/>
        </w:rPr>
        <w:t>financed</w:t>
      </w:r>
      <w:r w:rsidRPr="00D740CE">
        <w:rPr>
          <w:rStyle w:val="StyleUnderline"/>
        </w:rPr>
        <w:t xml:space="preserve"> primarily </w:t>
      </w:r>
      <w:r w:rsidRPr="000F6492">
        <w:rPr>
          <w:rStyle w:val="StyleUnderline"/>
          <w:highlight w:val="yellow"/>
        </w:rPr>
        <w:t>by tax increases</w:t>
      </w:r>
      <w:r w:rsidRPr="00D740CE">
        <w:rPr>
          <w:rStyle w:val="StyleUnderline"/>
        </w:rPr>
        <w:t xml:space="preserve"> would </w:t>
      </w:r>
      <w:r w:rsidRPr="000F6492">
        <w:rPr>
          <w:rStyle w:val="StyleUnderline"/>
          <w:highlight w:val="yellow"/>
        </w:rPr>
        <w:t>require</w:t>
      </w:r>
      <w:r w:rsidRPr="00D740CE">
        <w:rPr>
          <w:rStyle w:val="StyleUnderline"/>
        </w:rPr>
        <w:t xml:space="preserve"> the American people to accept </w:t>
      </w:r>
      <w:r w:rsidRPr="000F6492">
        <w:rPr>
          <w:rStyle w:val="StyleUnderline"/>
          <w:highlight w:val="yellow"/>
        </w:rPr>
        <w:t>a level of taxation</w:t>
      </w:r>
      <w:r w:rsidRPr="00D740CE">
        <w:rPr>
          <w:rStyle w:val="StyleUnderline"/>
        </w:rPr>
        <w:t xml:space="preserve"> </w:t>
      </w:r>
      <w:r w:rsidRPr="000F6492">
        <w:rPr>
          <w:rStyle w:val="StyleUnderline"/>
          <w:highlight w:val="yellow"/>
        </w:rPr>
        <w:t>that</w:t>
      </w:r>
      <w:r w:rsidRPr="00D740CE">
        <w:rPr>
          <w:rStyle w:val="StyleUnderline"/>
        </w:rPr>
        <w:t xml:space="preserve"> vastly </w:t>
      </w:r>
      <w:r w:rsidRPr="000F6492">
        <w:rPr>
          <w:rStyle w:val="StyleUnderline"/>
          <w:highlight w:val="yellow"/>
        </w:rPr>
        <w:t>exceeds anything in U.S. history</w:t>
      </w:r>
      <w:r>
        <w:t>.  It’s hard to imagine that such a UBI would advance very far, especially given the tax increases we’ll already need for Social Security, Medicare, infrastructure, and other needs.</w:t>
      </w:r>
    </w:p>
    <w:p w14:paraId="6FD44BF9" w14:textId="77777777" w:rsidR="00E34B06" w:rsidRDefault="00E34B06" w:rsidP="00E34B06">
      <w:r>
        <w:t>The Risk</w:t>
      </w:r>
    </w:p>
    <w:p w14:paraId="3E73816C" w14:textId="77777777" w:rsidR="00E34B06" w:rsidRDefault="00E34B06" w:rsidP="00E34B06">
      <w: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w:t>
      </w:r>
      <w:r w:rsidRPr="00D740CE">
        <w:rPr>
          <w:rStyle w:val="StyleUnderline"/>
        </w:rPr>
        <w:t>finance UBI by eliminating all or most programs for people with low or modest incomes</w:t>
      </w:r>
      <w:r>
        <w:t>. Consider what that would mean.  I</w:t>
      </w:r>
      <w:r w:rsidRPr="000F6492">
        <w:rPr>
          <w:rStyle w:val="StyleUnderline"/>
        </w:rPr>
        <w:t xml:space="preserve">f you </w:t>
      </w:r>
      <w:r w:rsidRPr="000F6492">
        <w:rPr>
          <w:rStyle w:val="StyleUnderline"/>
          <w:highlight w:val="yellow"/>
        </w:rPr>
        <w:t>take the dollars targeted on</w:t>
      </w:r>
      <w:r w:rsidRPr="000F6492">
        <w:rPr>
          <w:rStyle w:val="StyleUnderline"/>
        </w:rPr>
        <w:t xml:space="preserve"> people in </w:t>
      </w:r>
      <w:r w:rsidRPr="000F6492">
        <w:rPr>
          <w:rStyle w:val="StyleUnderline"/>
          <w:highlight w:val="yellow"/>
        </w:rPr>
        <w:t>the bottom</w:t>
      </w:r>
      <w:r w:rsidRPr="000F6492">
        <w:rPr>
          <w:rStyle w:val="StyleUnderline"/>
        </w:rPr>
        <w:t xml:space="preserve"> fifth or two-fifths of the population </w:t>
      </w:r>
      <w:r w:rsidRPr="000F6492">
        <w:rPr>
          <w:rStyle w:val="StyleUnderline"/>
          <w:highlight w:val="yellow"/>
        </w:rPr>
        <w:t>and convert them to universal payments</w:t>
      </w:r>
      <w:r w:rsidRPr="000F6492">
        <w:rPr>
          <w:rStyle w:val="StyleUnderline"/>
        </w:rPr>
        <w:t xml:space="preserve"> to people all the way up the income scale,</w:t>
      </w:r>
      <w:r>
        <w:t xml:space="preserve"> </w:t>
      </w:r>
      <w:r w:rsidRPr="000F6492">
        <w:rPr>
          <w:rStyle w:val="Emphasis"/>
          <w:highlight w:val="yellow"/>
        </w:rPr>
        <w:t>you’re redistributing income upward</w:t>
      </w:r>
      <w:r>
        <w:t xml:space="preserve">.  </w:t>
      </w:r>
      <w:r w:rsidRPr="000F6492">
        <w:rPr>
          <w:rStyle w:val="Emphasis"/>
          <w:highlight w:val="yellow"/>
        </w:rPr>
        <w:t>That would increase</w:t>
      </w:r>
      <w:r w:rsidRPr="00D740CE">
        <w:rPr>
          <w:rStyle w:val="Emphasis"/>
        </w:rPr>
        <w:t xml:space="preserve"> </w:t>
      </w:r>
      <w:r w:rsidRPr="000F6492">
        <w:rPr>
          <w:rStyle w:val="Emphasis"/>
          <w:highlight w:val="yellow"/>
        </w:rPr>
        <w:t>poverty and inequality</w:t>
      </w:r>
      <w:r w:rsidRPr="00D740CE">
        <w:rPr>
          <w:rStyle w:val="Emphasis"/>
        </w:rPr>
        <w:t xml:space="preserve"> rather than reduce them</w:t>
      </w:r>
      <w:r>
        <w:t xml:space="preserve">. </w:t>
      </w:r>
      <w:r w:rsidRPr="000F6492">
        <w:rPr>
          <w:highlight w:val="yellow"/>
        </w:rPr>
        <w:t>Yet that’s the platform</w:t>
      </w:r>
      <w:r>
        <w:t xml:space="preserve"> on which the (limited) support for </w:t>
      </w:r>
      <w:r w:rsidRPr="000F6492">
        <w:rPr>
          <w:highlight w:val="yellow"/>
        </w:rPr>
        <w:t>UBI</w:t>
      </w:r>
      <w:r>
        <w:t xml:space="preserve"> on the right largely </w:t>
      </w:r>
      <w:r w:rsidRPr="000F6492">
        <w:rPr>
          <w:highlight w:val="yellow"/>
        </w:rPr>
        <w:t>rests</w:t>
      </w:r>
      <w:r w:rsidRPr="00D740CE">
        <w:rPr>
          <w:rStyle w:val="StyleUnderline"/>
        </w:rPr>
        <w:t xml:space="preserve">.  </w:t>
      </w:r>
      <w:r w:rsidRPr="000F6492">
        <w:rPr>
          <w:rStyle w:val="StyleUnderline"/>
          <w:highlight w:val="yellow"/>
        </w:rPr>
        <w:t>It entails abolishing programs</w:t>
      </w:r>
      <w:r w:rsidRPr="00D740CE">
        <w:rPr>
          <w:rStyle w:val="StyleUnderline"/>
        </w:rPr>
        <w:t xml:space="preserve"> from SNAP (food stamps) — </w:t>
      </w:r>
      <w:r w:rsidRPr="000F6492">
        <w:rPr>
          <w:rStyle w:val="StyleUnderline"/>
          <w:highlight w:val="yellow"/>
        </w:rPr>
        <w:t>which</w:t>
      </w:r>
      <w:r w:rsidRPr="00D740CE">
        <w:rPr>
          <w:rStyle w:val="StyleUnderline"/>
        </w:rPr>
        <w:t xml:space="preserve"> largely eliminated the severe child malnutrition found in parts of the Southern “black belt” and Appalachia in the late 1960s</w:t>
      </w:r>
      <w:r>
        <w:t xml:space="preserve"> — to the Earned Income Tax Credit (EITC), Section 8 rental vouchers, Medicaid, Head Start, child care assistance, and many others</w:t>
      </w:r>
      <w:r w:rsidRPr="00D740CE">
        <w:rPr>
          <w:rStyle w:val="StyleUnderline"/>
        </w:rPr>
        <w:t xml:space="preserve">.  These programs </w:t>
      </w:r>
      <w:r w:rsidRPr="000F6492">
        <w:rPr>
          <w:rStyle w:val="StyleUnderline"/>
          <w:highlight w:val="yellow"/>
        </w:rPr>
        <w:t>lift tens of millions of people</w:t>
      </w:r>
      <w:r w:rsidRPr="00D740CE">
        <w:rPr>
          <w:rStyle w:val="StyleUnderline"/>
        </w:rPr>
        <w:t xml:space="preserve">, including millions of children, </w:t>
      </w:r>
      <w:r w:rsidRPr="000F6492">
        <w:rPr>
          <w:rStyle w:val="StyleUnderline"/>
          <w:highlight w:val="yellow"/>
        </w:rPr>
        <w:t>out of poverty</w:t>
      </w:r>
      <w:r w:rsidRPr="00D740CE">
        <w:rPr>
          <w:rStyle w:val="StyleUnderline"/>
        </w:rPr>
        <w:t xml:space="preserve"> each year </w:t>
      </w:r>
      <w:r w:rsidRPr="000F6492">
        <w:rPr>
          <w:rStyle w:val="StyleUnderline"/>
          <w:highlight w:val="yellow"/>
        </w:rPr>
        <w:t>and make tens of millions more less poor</w:t>
      </w:r>
      <w:r>
        <w:t xml:space="preserve">. 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 Moreover, as the Roosevelt Institute’s Mike Konczal has noted, </w:t>
      </w:r>
      <w:r w:rsidRPr="00D740CE">
        <w:rPr>
          <w:rStyle w:val="StyleUnderline"/>
        </w:rPr>
        <w:t>eliminating Medicaid, SNAP, the EITC, housing vouchers, and the like would still leave you far short of what’s needed to finance a meaningful UB</w:t>
      </w:r>
      <w:r>
        <w:t>I.[2]  Would we also end Pell Grants that help low-income students afford college?  Would we terminate support for children in foster care, for mental health services, and for job training? 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w:t>
      </w:r>
      <w:r w:rsidRPr="00D740CE">
        <w:rPr>
          <w:rStyle w:val="Emphasis"/>
        </w:rPr>
        <w:t xml:space="preserve">.  </w:t>
      </w:r>
      <w:r w:rsidRPr="000F6492">
        <w:rPr>
          <w:rStyle w:val="Emphasis"/>
          <w:highlight w:val="yellow"/>
        </w:rPr>
        <w:t>The increase in poverty and hardship would be very large</w:t>
      </w:r>
      <w:r>
        <w:t>.[3] That’s why the risk is high that under any UBI that could conceivably gain traction politically, tens of millions of poor people would likely end up worse off.</w:t>
      </w:r>
    </w:p>
    <w:p w14:paraId="7038F0B6" w14:textId="77777777" w:rsidR="00E34B06" w:rsidRPr="00BE1EA5" w:rsidRDefault="00E34B06" w:rsidP="00E34B06">
      <w:pPr>
        <w:pStyle w:val="Heading3"/>
      </w:pPr>
      <w:r>
        <w:t>Inflation Link</w:t>
      </w:r>
    </w:p>
    <w:p w14:paraId="53776636" w14:textId="77777777" w:rsidR="00E34B06" w:rsidRPr="00425AEC" w:rsidRDefault="00E34B06" w:rsidP="00E34B06">
      <w:pPr>
        <w:pStyle w:val="Heading4"/>
        <w:rPr>
          <w:rFonts w:cs="Times New Roman"/>
        </w:rPr>
      </w:pPr>
      <w:r w:rsidRPr="00425AEC">
        <w:rPr>
          <w:rFonts w:cs="Times New Roman"/>
        </w:rPr>
        <w:t xml:space="preserve">The plan causes </w:t>
      </w:r>
      <w:r w:rsidRPr="00425AEC">
        <w:rPr>
          <w:rFonts w:cs="Times New Roman"/>
          <w:u w:val="single"/>
        </w:rPr>
        <w:t>inflation</w:t>
      </w:r>
      <w:r w:rsidRPr="00425AEC">
        <w:rPr>
          <w:rFonts w:cs="Times New Roman"/>
        </w:rPr>
        <w:t>---</w:t>
      </w:r>
      <w:r w:rsidRPr="00425AEC">
        <w:rPr>
          <w:rFonts w:cs="Times New Roman"/>
          <w:b w:val="0"/>
          <w:bCs/>
        </w:rPr>
        <w:t>their answer will be “we tax it out,” but the</w:t>
      </w:r>
      <w:r w:rsidRPr="00425AEC">
        <w:rPr>
          <w:rFonts w:cs="Times New Roman"/>
        </w:rPr>
        <w:t xml:space="preserve"> </w:t>
      </w:r>
      <w:r w:rsidRPr="00425AEC">
        <w:rPr>
          <w:rFonts w:cs="Times New Roman"/>
          <w:u w:val="single"/>
        </w:rPr>
        <w:t>velocity</w:t>
      </w:r>
      <w:r w:rsidRPr="00425AEC">
        <w:rPr>
          <w:rFonts w:cs="Times New Roman"/>
        </w:rPr>
        <w:t xml:space="preserve"> of money raises prices</w:t>
      </w:r>
      <w:r w:rsidRPr="00425AEC">
        <w:rPr>
          <w:rFonts w:cs="Times New Roman"/>
          <w:b w:val="0"/>
          <w:bCs/>
        </w:rPr>
        <w:t>---turns the overconsumption advantage</w:t>
      </w:r>
    </w:p>
    <w:p w14:paraId="2698F545" w14:textId="77777777" w:rsidR="00E34B06" w:rsidRPr="00425AEC" w:rsidRDefault="00E34B06" w:rsidP="00E34B06">
      <w:r w:rsidRPr="00425AEC">
        <w:rPr>
          <w:rStyle w:val="Style13ptBold"/>
        </w:rPr>
        <w:t>Boyce 19</w:t>
      </w:r>
      <w:r w:rsidRPr="00425AEC">
        <w:t xml:space="preserve"> [Paul Boyce, Business Economics graduate from the UK and currently an editor at </w:t>
      </w:r>
      <w:hyperlink r:id="rId14" w:history="1">
        <w:r w:rsidRPr="00425AEC">
          <w:rPr>
            <w:rStyle w:val="Hyperlink"/>
          </w:rPr>
          <w:t>http://boycewire.com</w:t>
        </w:r>
      </w:hyperlink>
      <w:r w:rsidRPr="00425AEC">
        <w:t>, 5-5-2019, "Universal Basic Income Is a Pandora’s Box," FEE, https://fee.org/articles/universal-basic-income-is-a-pandora-s-box/, St. Mark's School of Texas, Ashrit Manduva '24]</w:t>
      </w:r>
    </w:p>
    <w:p w14:paraId="55060EC3" w14:textId="77777777" w:rsidR="00E34B06" w:rsidRPr="00425AEC" w:rsidRDefault="00E34B06" w:rsidP="00E34B06">
      <w:r w:rsidRPr="00425AEC">
        <w:t xml:space="preserve">Higher Prices and </w:t>
      </w:r>
      <w:r w:rsidRPr="00425AEC">
        <w:rPr>
          <w:rStyle w:val="Emphasis"/>
        </w:rPr>
        <w:t>Inflation</w:t>
      </w:r>
    </w:p>
    <w:p w14:paraId="64713F9B" w14:textId="77777777" w:rsidR="00E34B06" w:rsidRPr="00425AEC" w:rsidRDefault="00E34B06" w:rsidP="00E34B06">
      <w:pPr>
        <w:rPr>
          <w:rStyle w:val="StyleUnderline"/>
        </w:rPr>
      </w:pPr>
      <w:r w:rsidRPr="00425AEC">
        <w:rPr>
          <w:rStyle w:val="StyleUnderline"/>
        </w:rPr>
        <w:t xml:space="preserve">A UBI would essentially </w:t>
      </w:r>
      <w:r w:rsidRPr="00425AEC">
        <w:rPr>
          <w:rStyle w:val="Emphasis"/>
        </w:rPr>
        <w:t>transfer</w:t>
      </w:r>
      <w:r w:rsidRPr="00425AEC">
        <w:rPr>
          <w:rStyle w:val="StyleUnderline"/>
        </w:rPr>
        <w:t xml:space="preserve"> wealth away from higher earners toward low earners. This spurs higher </w:t>
      </w:r>
      <w:r w:rsidRPr="00425AEC">
        <w:rPr>
          <w:rStyle w:val="Emphasis"/>
        </w:rPr>
        <w:t>consumption</w:t>
      </w:r>
      <w:r w:rsidRPr="00425AEC">
        <w:t xml:space="preserve"> </w:t>
      </w:r>
      <w:r w:rsidRPr="00425AEC">
        <w:rPr>
          <w:rStyle w:val="StyleUnderline"/>
        </w:rPr>
        <w:t xml:space="preserve">because those with lower incomes have a higher </w:t>
      </w:r>
      <w:r w:rsidRPr="00425AEC">
        <w:rPr>
          <w:rStyle w:val="Emphasis"/>
        </w:rPr>
        <w:t>propensity to consume</w:t>
      </w:r>
      <w:r w:rsidRPr="00425AEC">
        <w:t>. On a macro basis, this may not necessarily create any inflation, as there is no new money entering the economy. However</w:t>
      </w:r>
      <w:r w:rsidRPr="00425AEC">
        <w:rPr>
          <w:rStyle w:val="StyleUnderline"/>
        </w:rPr>
        <w:t xml:space="preserve">, it will create </w:t>
      </w:r>
      <w:r w:rsidRPr="00425AEC">
        <w:rPr>
          <w:rStyle w:val="Emphasis"/>
        </w:rPr>
        <w:t>inflation</w:t>
      </w:r>
      <w:r w:rsidRPr="00425AEC">
        <w:rPr>
          <w:rStyle w:val="StyleUnderline"/>
        </w:rPr>
        <w:t xml:space="preserve"> on a </w:t>
      </w:r>
      <w:r w:rsidRPr="00425AEC">
        <w:rPr>
          <w:rStyle w:val="Emphasis"/>
        </w:rPr>
        <w:t>micro basis</w:t>
      </w:r>
      <w:r w:rsidRPr="00425AEC">
        <w:t xml:space="preserve">. </w:t>
      </w:r>
      <w:r w:rsidRPr="00425AEC">
        <w:rPr>
          <w:rStyle w:val="StyleUnderline"/>
        </w:rPr>
        <w:t xml:space="preserve">Rather than money going toward </w:t>
      </w:r>
      <w:r w:rsidRPr="00425AEC">
        <w:rPr>
          <w:rStyle w:val="Emphasis"/>
        </w:rPr>
        <w:t>investment</w:t>
      </w:r>
      <w:r w:rsidRPr="00425AEC">
        <w:rPr>
          <w:rStyle w:val="StyleUnderline"/>
        </w:rPr>
        <w:t xml:space="preserve">, it is going toward </w:t>
      </w:r>
      <w:r w:rsidRPr="00425AEC">
        <w:rPr>
          <w:rStyle w:val="Emphasis"/>
        </w:rPr>
        <w:t>consumer goods</w:t>
      </w:r>
      <w:r w:rsidRPr="00425AEC">
        <w:t xml:space="preserve">. </w:t>
      </w:r>
      <w:r w:rsidRPr="00425AEC">
        <w:rPr>
          <w:rStyle w:val="StyleUnderline"/>
        </w:rPr>
        <w:t xml:space="preserve">Instead of inflation occurring through a wide variety of areas, it is being </w:t>
      </w:r>
      <w:r w:rsidRPr="00425AEC">
        <w:rPr>
          <w:rStyle w:val="Emphasis"/>
        </w:rPr>
        <w:t>concentrated</w:t>
      </w:r>
      <w:r w:rsidRPr="00425AEC">
        <w:rPr>
          <w:rStyle w:val="StyleUnderline"/>
        </w:rPr>
        <w:t>.</w:t>
      </w:r>
    </w:p>
    <w:p w14:paraId="67A2054F" w14:textId="77777777" w:rsidR="00E34B06" w:rsidRPr="00425AEC" w:rsidRDefault="00E34B06" w:rsidP="00E34B06">
      <w:pPr>
        <w:rPr>
          <w:rStyle w:val="StyleUnderline"/>
        </w:rPr>
      </w:pPr>
      <w:r w:rsidRPr="00425AEC">
        <w:rPr>
          <w:rStyle w:val="StyleUnderline"/>
        </w:rPr>
        <w:t>Importance of Velocity</w:t>
      </w:r>
    </w:p>
    <w:p w14:paraId="4DB28609" w14:textId="77777777" w:rsidR="00E34B06" w:rsidRPr="00425AEC" w:rsidRDefault="00E34B06" w:rsidP="00E34B06">
      <w:r w:rsidRPr="00425AEC">
        <w:rPr>
          <w:rStyle w:val="StyleUnderline"/>
        </w:rPr>
        <w:t xml:space="preserve">Yang says this is just </w:t>
      </w:r>
      <w:r w:rsidRPr="00425AEC">
        <w:rPr>
          <w:rStyle w:val="Emphasis"/>
        </w:rPr>
        <w:t>using the existing money</w:t>
      </w:r>
      <w:r w:rsidRPr="00425AEC">
        <w:rPr>
          <w:rStyle w:val="StyleUnderline"/>
        </w:rPr>
        <w:t xml:space="preserve"> in the economy</w:t>
      </w:r>
      <w:r w:rsidRPr="00425AEC">
        <w:t xml:space="preserve">. In part, he is right. However, </w:t>
      </w:r>
      <w:r w:rsidRPr="00425AEC">
        <w:rPr>
          <w:rStyle w:val="StyleUnderline"/>
        </w:rPr>
        <w:t xml:space="preserve">he fails to consider the </w:t>
      </w:r>
      <w:r w:rsidRPr="00425AEC">
        <w:rPr>
          <w:rStyle w:val="Emphasis"/>
        </w:rPr>
        <w:t>velocity</w:t>
      </w:r>
      <w:r w:rsidRPr="00425AEC">
        <w:rPr>
          <w:rStyle w:val="StyleUnderline"/>
        </w:rPr>
        <w:t xml:space="preserve"> of money</w:t>
      </w:r>
      <w:r w:rsidRPr="00425AEC">
        <w:t xml:space="preserve">. </w:t>
      </w:r>
      <w:r w:rsidRPr="00425AEC">
        <w:rPr>
          <w:rStyle w:val="StyleUnderline"/>
        </w:rPr>
        <w:t xml:space="preserve">One of the reasons the US did not experience significant inflation after quantitative easing was due to a slowing of </w:t>
      </w:r>
      <w:r w:rsidRPr="00425AEC">
        <w:rPr>
          <w:rStyle w:val="Emphasis"/>
        </w:rPr>
        <w:t xml:space="preserve">consumption growth. </w:t>
      </w:r>
      <w:r w:rsidRPr="00425AEC">
        <w:rPr>
          <w:rStyle w:val="StyleUnderline"/>
        </w:rPr>
        <w:t xml:space="preserve">If we put $12,000 into everyone's hands, </w:t>
      </w:r>
      <w:r w:rsidRPr="00425AEC">
        <w:rPr>
          <w:rStyle w:val="Emphasis"/>
        </w:rPr>
        <w:t>consumer demand</w:t>
      </w:r>
      <w:r w:rsidRPr="00425AEC">
        <w:rPr>
          <w:rStyle w:val="StyleUnderline"/>
        </w:rPr>
        <w:t xml:space="preserve"> will </w:t>
      </w:r>
      <w:r w:rsidRPr="00425AEC">
        <w:rPr>
          <w:rStyle w:val="Emphasis"/>
        </w:rPr>
        <w:t>rise</w:t>
      </w:r>
      <w:r w:rsidRPr="00425AEC">
        <w:rPr>
          <w:rStyle w:val="StyleUnderline"/>
        </w:rPr>
        <w:t xml:space="preserve">, and so, too, will </w:t>
      </w:r>
      <w:r w:rsidRPr="00425AEC">
        <w:rPr>
          <w:rStyle w:val="Emphasis"/>
        </w:rPr>
        <w:t>velocity</w:t>
      </w:r>
      <w:r w:rsidRPr="00425AEC">
        <w:rPr>
          <w:rStyle w:val="StyleUnderline"/>
        </w:rPr>
        <w:t>.</w:t>
      </w:r>
    </w:p>
    <w:p w14:paraId="54CCD50B" w14:textId="77777777" w:rsidR="00E34B06" w:rsidRPr="00425AEC" w:rsidRDefault="00E34B06" w:rsidP="00E34B06">
      <w:pPr>
        <w:rPr>
          <w:rStyle w:val="Emphasis"/>
        </w:rPr>
      </w:pPr>
      <w:r w:rsidRPr="00425AEC">
        <w:rPr>
          <w:rStyle w:val="StyleUnderline"/>
        </w:rPr>
        <w:t xml:space="preserve">When </w:t>
      </w:r>
      <w:r w:rsidRPr="00425AEC">
        <w:rPr>
          <w:rStyle w:val="Emphasis"/>
        </w:rPr>
        <w:t>velocity increases</w:t>
      </w:r>
      <w:r w:rsidRPr="00425AEC">
        <w:t xml:space="preserve">, </w:t>
      </w:r>
      <w:r w:rsidRPr="00425AEC">
        <w:rPr>
          <w:rStyle w:val="StyleUnderline"/>
        </w:rPr>
        <w:t xml:space="preserve">the same $1 exchanges hands at a </w:t>
      </w:r>
      <w:r w:rsidRPr="00425AEC">
        <w:rPr>
          <w:rStyle w:val="Emphasis"/>
        </w:rPr>
        <w:t>quicker rate</w:t>
      </w:r>
      <w:r w:rsidRPr="00425AEC">
        <w:t xml:space="preserve">. </w:t>
      </w:r>
      <w:r w:rsidRPr="00425AEC">
        <w:rPr>
          <w:rStyle w:val="StyleUnderline"/>
        </w:rPr>
        <w:t xml:space="preserve">For example, A may buy a </w:t>
      </w:r>
      <w:r w:rsidRPr="00425AEC">
        <w:rPr>
          <w:rStyle w:val="Emphasis"/>
        </w:rPr>
        <w:t>television</w:t>
      </w:r>
      <w:r w:rsidRPr="00425AEC">
        <w:rPr>
          <w:rStyle w:val="StyleUnderline"/>
        </w:rPr>
        <w:t xml:space="preserve"> from B for $100.</w:t>
      </w:r>
      <w:r w:rsidRPr="00425AEC">
        <w:t xml:space="preserve"> </w:t>
      </w:r>
      <w:r w:rsidRPr="00425AEC">
        <w:rPr>
          <w:rStyle w:val="StyleUnderline"/>
        </w:rPr>
        <w:t xml:space="preserve">B will then buy a used </w:t>
      </w:r>
      <w:r w:rsidRPr="00425AEC">
        <w:rPr>
          <w:rStyle w:val="Emphasis"/>
        </w:rPr>
        <w:t>iPhone</w:t>
      </w:r>
      <w:r w:rsidRPr="00425AEC">
        <w:rPr>
          <w:rStyle w:val="StyleUnderline"/>
        </w:rPr>
        <w:t xml:space="preserve"> from C for $100. C will then buy a used </w:t>
      </w:r>
      <w:r w:rsidRPr="00425AEC">
        <w:rPr>
          <w:rStyle w:val="Emphasis"/>
        </w:rPr>
        <w:t>sofa</w:t>
      </w:r>
      <w:r w:rsidRPr="00425AEC">
        <w:rPr>
          <w:rStyle w:val="StyleUnderline"/>
        </w:rPr>
        <w:t xml:space="preserve"> from D for $100. The </w:t>
      </w:r>
      <w:r w:rsidRPr="00425AEC">
        <w:rPr>
          <w:rStyle w:val="Emphasis"/>
        </w:rPr>
        <w:t>initial $100</w:t>
      </w:r>
      <w:r w:rsidRPr="00425AEC">
        <w:rPr>
          <w:rStyle w:val="StyleUnderline"/>
        </w:rPr>
        <w:t xml:space="preserve"> has circulated around the economy at a </w:t>
      </w:r>
      <w:r w:rsidRPr="00425AEC">
        <w:rPr>
          <w:rStyle w:val="Emphasis"/>
        </w:rPr>
        <w:t>value of $300</w:t>
      </w:r>
      <w:r w:rsidRPr="00425AEC">
        <w:t xml:space="preserve">. </w:t>
      </w:r>
      <w:r w:rsidRPr="00425AEC">
        <w:rPr>
          <w:rStyle w:val="StyleUnderline"/>
        </w:rPr>
        <w:t xml:space="preserve">This sends </w:t>
      </w:r>
      <w:r w:rsidRPr="00425AEC">
        <w:rPr>
          <w:rStyle w:val="Emphasis"/>
        </w:rPr>
        <w:t>demand signals</w:t>
      </w:r>
      <w:r w:rsidRPr="00425AEC">
        <w:rPr>
          <w:rStyle w:val="StyleUnderline"/>
        </w:rPr>
        <w:t xml:space="preserve"> to the relevant parties, who then respond with </w:t>
      </w:r>
      <w:r w:rsidRPr="00425AEC">
        <w:rPr>
          <w:rStyle w:val="Emphasis"/>
        </w:rPr>
        <w:t>higher prices</w:t>
      </w:r>
      <w:r w:rsidRPr="00D933A3">
        <w:t>.</w:t>
      </w:r>
    </w:p>
    <w:p w14:paraId="5115F5AA" w14:textId="77777777" w:rsidR="00E34B06" w:rsidRPr="00366A7E" w:rsidRDefault="00E34B06" w:rsidP="00E34B06"/>
    <w:p w14:paraId="527E5F76" w14:textId="77777777" w:rsidR="00E34B06" w:rsidRPr="00D1105B" w:rsidRDefault="00E34B06" w:rsidP="00E34B06">
      <w:pPr>
        <w:pStyle w:val="Heading3"/>
      </w:pPr>
      <w:r>
        <w:t>Warming Turns Patriarchy</w:t>
      </w:r>
    </w:p>
    <w:p w14:paraId="55211080" w14:textId="77777777" w:rsidR="00E34B06" w:rsidRPr="003A76B5" w:rsidRDefault="00E34B06" w:rsidP="00E34B06">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 xml:space="preserve">The economic impacts from warming disproportionately increase domestic violence against women </w:t>
      </w:r>
    </w:p>
    <w:p w14:paraId="7082E825" w14:textId="77777777" w:rsidR="00E34B06" w:rsidRPr="003A76B5" w:rsidRDefault="00E34B06" w:rsidP="00E34B06">
      <w:pPr>
        <w:spacing w:line="256" w:lineRule="auto"/>
        <w:rPr>
          <w:rFonts w:asciiTheme="minorHAnsi" w:eastAsia="Calibri" w:hAnsiTheme="minorHAnsi" w:cstheme="minorHAnsi"/>
        </w:rPr>
      </w:pPr>
      <w:r w:rsidRPr="003A76B5">
        <w:rPr>
          <w:rFonts w:asciiTheme="minorHAnsi" w:eastAsia="Calibri" w:hAnsiTheme="minorHAnsi" w:cstheme="minorHAnsi"/>
          <w:b/>
          <w:bCs/>
          <w:sz w:val="26"/>
        </w:rPr>
        <w:t xml:space="preserve">McClure and Dhillion 6/28 </w:t>
      </w:r>
      <w:r w:rsidRPr="003A76B5">
        <w:rPr>
          <w:rFonts w:asciiTheme="minorHAnsi" w:eastAsia="Calibri" w:hAnsiTheme="minorHAnsi" w:cstheme="minorHAnsi"/>
        </w:rPr>
        <w:t xml:space="preserve">(Tess McClure and Amrit Dhillon, reporters, “Climate crisis linked to rising domestic violence in south Asia, study finds”, The Guardian, 6/28/2023, </w:t>
      </w:r>
      <w:hyperlink r:id="rId15" w:history="1">
        <w:r w:rsidRPr="003A76B5">
          <w:rPr>
            <w:rFonts w:asciiTheme="minorHAnsi" w:eastAsia="Calibri" w:hAnsiTheme="minorHAnsi" w:cstheme="minorHAnsi"/>
          </w:rPr>
          <w:t>https://www.theguardian.com/environment/2023/jun/28/climate-crisis-linked-to-rising-domestic-violence-in-south-asia-study-finds</w:t>
        </w:r>
      </w:hyperlink>
      <w:r w:rsidRPr="003A76B5">
        <w:rPr>
          <w:rFonts w:asciiTheme="minorHAnsi" w:eastAsia="Calibri" w:hAnsiTheme="minorHAnsi" w:cstheme="minorHAnsi"/>
        </w:rPr>
        <w:t>) - CSC</w:t>
      </w:r>
    </w:p>
    <w:p w14:paraId="6910D7FD" w14:textId="77777777" w:rsidR="00E34B06" w:rsidRPr="00510D72" w:rsidRDefault="00E34B06" w:rsidP="00E34B06">
      <w:pPr>
        <w:spacing w:line="256" w:lineRule="auto"/>
        <w:rPr>
          <w:rFonts w:asciiTheme="minorHAnsi" w:eastAsia="Calibri" w:hAnsiTheme="minorHAnsi" w:cstheme="minorHAnsi"/>
          <w:sz w:val="16"/>
        </w:rPr>
      </w:pPr>
      <w:r w:rsidRPr="003A76B5">
        <w:rPr>
          <w:rFonts w:asciiTheme="minorHAnsi" w:eastAsia="Calibri" w:hAnsiTheme="minorHAnsi" w:cstheme="minorHAnsi"/>
          <w:sz w:val="16"/>
        </w:rPr>
        <w:t xml:space="preserve">As deadly heatwaves sweep through cities in India, China, the US and Europe amid the climate crisis, </w:t>
      </w:r>
      <w:r w:rsidRPr="003A76B5">
        <w:rPr>
          <w:rFonts w:asciiTheme="minorHAnsi" w:eastAsia="Calibri" w:hAnsiTheme="minorHAnsi" w:cstheme="minorHAnsi"/>
          <w:u w:val="single"/>
        </w:rPr>
        <w:t xml:space="preserve">new research has found that </w:t>
      </w:r>
      <w:r w:rsidRPr="006705BE">
        <w:rPr>
          <w:rFonts w:asciiTheme="minorHAnsi" w:eastAsia="Calibri" w:hAnsiTheme="minorHAnsi" w:cstheme="minorHAnsi"/>
          <w:highlight w:val="green"/>
          <w:u w:val="single"/>
        </w:rPr>
        <w:t>rising temperatures are associated with a substantial rise in domestic violence against women.</w:t>
      </w:r>
      <w:r w:rsidRPr="003A76B5">
        <w:rPr>
          <w:rFonts w:asciiTheme="minorHAnsi" w:eastAsia="Calibri" w:hAnsiTheme="minorHAnsi" w:cstheme="minorHAnsi"/>
          <w:sz w:val="16"/>
        </w:rPr>
        <w:t xml:space="preserve"> A study published in JAMA Psychiatry on Wednesday found </w:t>
      </w:r>
      <w:r w:rsidRPr="006705BE">
        <w:rPr>
          <w:rFonts w:asciiTheme="minorHAnsi" w:eastAsia="Calibri" w:hAnsiTheme="minorHAnsi" w:cstheme="minorHAnsi"/>
          <w:highlight w:val="green"/>
          <w:u w:val="single"/>
        </w:rPr>
        <w:t>a 1C increase in average annual temperature was connected to a rise of more than 6.3% in incidents of physical and sexual domestic violence</w:t>
      </w:r>
      <w:r w:rsidRPr="003A76B5">
        <w:rPr>
          <w:rFonts w:asciiTheme="minorHAnsi" w:eastAsia="Calibri" w:hAnsiTheme="minorHAnsi" w:cstheme="minorHAnsi"/>
          <w:sz w:val="16"/>
        </w:rPr>
        <w:t xml:space="preserve"> across three south Asian countries. The study tracked 194,871 girls and women aged 15-49 from India, Pakistan and Nepal between 2010 and 2018, and their reported experiences of emotional, physical and sexual violence. It compared that data with temperature fluctuations across the same period. India, which already had the highest reported rates of intimate partner violence of the three, also had the biggest increase in abuse: with a 1C rise in heat came an 8% rise in physical violence, and 7.3% rise in sexual violence. Countries around the world are already in the grip of extreme temperatures and heatwaves. This month, India was reporting temperatures up to 45C (113F) and dozens of heat-related deaths, Mediterranean Europe emerged from a record-breaking April heatwave, Texas entered its third week of deadly heat with temperatures up to 46C, and China urged people in northern cities to stay indoors as temperatures of over 40C broke records. Michelle Bell, a professor of environmental health at Yale University and a co-author of the study, said that </w:t>
      </w:r>
      <w:r w:rsidRPr="003A76B5">
        <w:rPr>
          <w:rFonts w:asciiTheme="minorHAnsi" w:eastAsia="Calibri" w:hAnsiTheme="minorHAnsi" w:cstheme="minorHAnsi"/>
          <w:u w:val="single"/>
        </w:rPr>
        <w:t xml:space="preserve">there were “many potential pathways, both physiological and sociological, through which higher temperature could affect risk of violence”. </w:t>
      </w:r>
      <w:r w:rsidRPr="006705BE">
        <w:rPr>
          <w:rFonts w:asciiTheme="minorHAnsi" w:eastAsia="Calibri" w:hAnsiTheme="minorHAnsi" w:cstheme="minorHAnsi"/>
          <w:highlight w:val="green"/>
          <w:u w:val="single"/>
        </w:rPr>
        <w:t xml:space="preserve">Extreme heat can lead to crop failures, buckle infrastructure, eat into economies, </w:t>
      </w:r>
      <w:r w:rsidRPr="003A76B5">
        <w:rPr>
          <w:rFonts w:asciiTheme="minorHAnsi" w:eastAsia="Calibri" w:hAnsiTheme="minorHAnsi" w:cstheme="minorHAnsi"/>
          <w:u w:val="single"/>
        </w:rPr>
        <w:t xml:space="preserve">trap people indoors </w:t>
      </w:r>
      <w:r w:rsidRPr="006705BE">
        <w:rPr>
          <w:rFonts w:asciiTheme="minorHAnsi" w:eastAsia="Calibri" w:hAnsiTheme="minorHAnsi" w:cstheme="minorHAnsi"/>
          <w:highlight w:val="green"/>
          <w:u w:val="single"/>
        </w:rPr>
        <w:t>and render them unable to work – all factors that can place families under extreme stress and push up violence rates</w:t>
      </w:r>
      <w:r w:rsidRPr="003A76B5">
        <w:rPr>
          <w:rFonts w:asciiTheme="minorHAnsi" w:eastAsia="Calibri" w:hAnsiTheme="minorHAnsi" w:cstheme="minorHAnsi"/>
          <w:sz w:val="16"/>
        </w:rPr>
        <w:t xml:space="preserve">. The researchers found that although there was a heat-related increase in violence across all income groups, the largest increases were among lower-income and rural households. The Indian activist Suniti Gargi, who used to work with Uttah Pradesh’s commission for women, said heatwaves were an annual occurrence during the Indian summer. She is convinced the climate crisis is making them worse and connects them with the rising levels of domestic violence she has been seeing. “I’ve been seeing </w:t>
      </w:r>
      <w:r w:rsidRPr="003A76B5">
        <w:rPr>
          <w:rFonts w:asciiTheme="minorHAnsi" w:eastAsia="Calibri" w:hAnsiTheme="minorHAnsi" w:cstheme="minorHAnsi"/>
          <w:u w:val="single"/>
        </w:rPr>
        <w:t>unusually high temperatures</w:t>
      </w:r>
      <w:r w:rsidRPr="003A76B5">
        <w:rPr>
          <w:rFonts w:asciiTheme="minorHAnsi" w:eastAsia="Calibri" w:hAnsiTheme="minorHAnsi" w:cstheme="minorHAnsi"/>
          <w:sz w:val="16"/>
        </w:rPr>
        <w:t xml:space="preserve"> becoming more common,” she said. “They </w:t>
      </w:r>
      <w:r w:rsidRPr="003A76B5">
        <w:rPr>
          <w:rFonts w:asciiTheme="minorHAnsi" w:eastAsia="Calibri" w:hAnsiTheme="minorHAnsi" w:cstheme="minorHAnsi"/>
          <w:u w:val="single"/>
        </w:rPr>
        <w:t>cause tremendous economic stress in families</w:t>
      </w:r>
      <w:r w:rsidRPr="003A76B5">
        <w:rPr>
          <w:rFonts w:asciiTheme="minorHAnsi" w:eastAsia="Calibri" w:hAnsiTheme="minorHAnsi" w:cstheme="minorHAnsi"/>
          <w:sz w:val="16"/>
        </w:rPr>
        <w:t xml:space="preserve">. If a man can migrate to another state to get work, it can help keep the home fires burning but when he cannot for whatever reason, </w:t>
      </w:r>
      <w:r w:rsidRPr="003A76B5">
        <w:rPr>
          <w:rFonts w:asciiTheme="minorHAnsi" w:eastAsia="Calibri" w:hAnsiTheme="minorHAnsi" w:cstheme="minorHAnsi"/>
          <w:u w:val="single"/>
        </w:rPr>
        <w:t xml:space="preserve">his wife is at the receiving end of his anger and feelings of uselessness.” </w:t>
      </w:r>
      <w:r w:rsidRPr="003A76B5">
        <w:rPr>
          <w:rFonts w:asciiTheme="minorHAnsi" w:eastAsia="Calibri" w:hAnsiTheme="minorHAnsi" w:cstheme="minorHAnsi"/>
          <w:sz w:val="16"/>
        </w:rPr>
        <w:t xml:space="preserve">One woman, speaking through Gargi, said when the May and June heat hit and it became impossible for her husband to work in the fields, they would lose their only source of income. “He becomes angry because he feels helpless about not being able to feed the children,” she said. “When the frustration builds up and the children are whining and fighting, he takes it out on me. He also beats them too. He regrets hitting the children later but the next day when he still can’t go out and earn, he does it again.” </w:t>
      </w:r>
      <w:r w:rsidRPr="003A76B5">
        <w:rPr>
          <w:rFonts w:asciiTheme="minorHAnsi" w:eastAsia="Calibri" w:hAnsiTheme="minorHAnsi" w:cstheme="minorHAnsi"/>
          <w:u w:val="single"/>
        </w:rPr>
        <w:t xml:space="preserve">The study by Fudan University, Shanghai, adds to a growing body of research showing how </w:t>
      </w:r>
      <w:r w:rsidRPr="006705BE">
        <w:rPr>
          <w:rFonts w:asciiTheme="minorHAnsi" w:eastAsia="Calibri" w:hAnsiTheme="minorHAnsi" w:cstheme="minorHAnsi"/>
          <w:b/>
          <w:highlight w:val="green"/>
          <w:u w:val="single"/>
          <w:bdr w:val="none" w:sz="0" w:space="0" w:color="auto" w:frame="1"/>
        </w:rPr>
        <w:t>rising temperatures can fuel a more violent world, particularly for women.</w:t>
      </w:r>
      <w:r w:rsidRPr="003A76B5">
        <w:rPr>
          <w:rFonts w:asciiTheme="minorHAnsi" w:eastAsia="Calibri" w:hAnsiTheme="minorHAnsi" w:cstheme="minorHAnsi"/>
          <w:sz w:val="16"/>
        </w:rPr>
        <w:t xml:space="preserve"> Previous research from Madrid found that when a heatwave hit, the risk of intimate partner femicide rose 40%, and in Kenya, </w:t>
      </w:r>
      <w:r w:rsidRPr="006705BE">
        <w:rPr>
          <w:rFonts w:asciiTheme="minorHAnsi" w:eastAsia="Calibri" w:hAnsiTheme="minorHAnsi" w:cstheme="minorHAnsi"/>
          <w:highlight w:val="green"/>
          <w:u w:val="single"/>
        </w:rPr>
        <w:t xml:space="preserve">women who experienced severe weather events </w:t>
      </w:r>
      <w:r w:rsidRPr="003A76B5">
        <w:rPr>
          <w:rFonts w:asciiTheme="minorHAnsi" w:eastAsia="Calibri" w:hAnsiTheme="minorHAnsi" w:cstheme="minorHAnsi"/>
          <w:u w:val="single"/>
        </w:rPr>
        <w:t xml:space="preserve">– including heatwaves – </w:t>
      </w:r>
      <w:r w:rsidRPr="006705BE">
        <w:rPr>
          <w:rFonts w:asciiTheme="minorHAnsi" w:eastAsia="Calibri" w:hAnsiTheme="minorHAnsi" w:cstheme="minorHAnsi"/>
          <w:highlight w:val="green"/>
          <w:u w:val="single"/>
        </w:rPr>
        <w:t>had 60% higher odds of reporting intimate partner violence</w:t>
      </w:r>
      <w:r w:rsidRPr="003A76B5">
        <w:rPr>
          <w:rFonts w:asciiTheme="minorHAnsi" w:eastAsia="Calibri" w:hAnsiTheme="minorHAnsi" w:cstheme="minorHAnsi"/>
          <w:u w:val="single"/>
        </w:rPr>
        <w:t>.</w:t>
      </w:r>
      <w:r w:rsidRPr="003A76B5">
        <w:rPr>
          <w:rFonts w:asciiTheme="minorHAnsi" w:eastAsia="Calibri" w:hAnsiTheme="minorHAnsi" w:cstheme="minorHAnsi"/>
          <w:sz w:val="16"/>
        </w:rPr>
        <w:t xml:space="preserve"> Studies collating global data have found the risks of interpersonal violence increased by 2.3% and intergroup conflicts by 13.2% as temperatures rose. As well as social and economic factors, the heat can go to work on the human body. “There is growing evidence that extreme heat can affect stress, lower inhibitions, increase aggression, and exacerbate mental illness,” Bell said</w:t>
      </w:r>
      <w:r w:rsidRPr="003A76B5">
        <w:rPr>
          <w:rFonts w:asciiTheme="minorHAnsi" w:eastAsia="Calibri" w:hAnsiTheme="minorHAnsi" w:cstheme="minorHAnsi"/>
          <w:u w:val="single"/>
        </w:rPr>
        <w:t>. Past research has found that acute heat exposure is associated with increased adrenaline production, which could activate higher aggression, and activate the brain areas associated with emotion regulation. Heatwaves are also associated with worsening the effects of mental illness, including anxiety and post-traumatic stress disorder</w:t>
      </w:r>
      <w:r w:rsidRPr="003A76B5">
        <w:rPr>
          <w:rFonts w:asciiTheme="minorHAnsi" w:eastAsia="Calibri" w:hAnsiTheme="minorHAnsi" w:cstheme="minorHAnsi"/>
          <w:sz w:val="16"/>
        </w:rPr>
        <w:t xml:space="preserve">. </w:t>
      </w:r>
    </w:p>
    <w:p w14:paraId="463AEB30" w14:textId="77777777" w:rsidR="00E34B06" w:rsidRPr="008138A7" w:rsidRDefault="00E34B06" w:rsidP="00E34B06"/>
    <w:p w14:paraId="5D5D67F4" w14:textId="77777777" w:rsidR="00E34B06" w:rsidRDefault="00E34B06" w:rsidP="00E34B06">
      <w:pPr>
        <w:pStyle w:val="Heading2"/>
      </w:pPr>
      <w:r>
        <w:t>Ks</w:t>
      </w:r>
    </w:p>
    <w:p w14:paraId="6369DB79" w14:textId="77777777" w:rsidR="00E34B06" w:rsidRPr="00DB0471" w:rsidRDefault="00E34B06" w:rsidP="00E34B06">
      <w:pPr>
        <w:pStyle w:val="Heading3"/>
      </w:pPr>
      <w:r>
        <w:t>Cap Root Cause</w:t>
      </w:r>
    </w:p>
    <w:p w14:paraId="6F159702" w14:textId="77777777" w:rsidR="00E34B06" w:rsidRPr="003A76B5" w:rsidRDefault="00E34B06" w:rsidP="00E34B06">
      <w:pPr>
        <w:keepNext/>
        <w:keepLines/>
        <w:spacing w:before="40" w:after="0"/>
        <w:outlineLvl w:val="3"/>
        <w:rPr>
          <w:rFonts w:asciiTheme="minorHAnsi" w:eastAsia="Times New Roman" w:hAnsiTheme="minorHAnsi" w:cstheme="minorHAnsi"/>
          <w:b/>
          <w:iCs/>
          <w:u w:val="single"/>
        </w:rPr>
      </w:pPr>
      <w:r w:rsidRPr="003A76B5">
        <w:rPr>
          <w:rFonts w:asciiTheme="minorHAnsi" w:eastAsia="Times New Roman" w:hAnsiTheme="minorHAnsi" w:cstheme="minorHAnsi"/>
          <w:b/>
          <w:iCs/>
          <w:sz w:val="26"/>
        </w:rPr>
        <w:t>Patriarchy is rooted in current capitalist systems – puts women at a disadvantage</w:t>
      </w:r>
    </w:p>
    <w:p w14:paraId="2A4F10B4" w14:textId="77777777" w:rsidR="00E34B06" w:rsidRPr="003A76B5" w:rsidRDefault="00E34B06" w:rsidP="00E34B06">
      <w:pPr>
        <w:rPr>
          <w:rFonts w:asciiTheme="minorHAnsi" w:eastAsia="Calibri" w:hAnsiTheme="minorHAnsi" w:cstheme="minorHAnsi"/>
          <w:b/>
          <w:bCs/>
          <w:sz w:val="26"/>
        </w:rPr>
      </w:pPr>
      <w:r w:rsidRPr="003A76B5">
        <w:rPr>
          <w:rFonts w:asciiTheme="minorHAnsi" w:eastAsia="Calibri" w:hAnsiTheme="minorHAnsi" w:cstheme="minorHAnsi"/>
          <w:b/>
          <w:bCs/>
          <w:sz w:val="26"/>
        </w:rPr>
        <w:t xml:space="preserve">Gibbs and Klein </w:t>
      </w:r>
      <w:r>
        <w:rPr>
          <w:rFonts w:asciiTheme="minorHAnsi" w:eastAsia="Calibri" w:hAnsiTheme="minorHAnsi" w:cstheme="minorHAnsi"/>
          <w:b/>
          <w:bCs/>
          <w:sz w:val="26"/>
        </w:rPr>
        <w:t>‘</w:t>
      </w:r>
      <w:r w:rsidRPr="003A76B5">
        <w:rPr>
          <w:rFonts w:asciiTheme="minorHAnsi" w:eastAsia="Calibri" w:hAnsiTheme="minorHAnsi" w:cstheme="minorHAnsi"/>
          <w:b/>
          <w:bCs/>
          <w:sz w:val="26"/>
        </w:rPr>
        <w:t>20</w:t>
      </w:r>
    </w:p>
    <w:p w14:paraId="36408F4D" w14:textId="77777777" w:rsidR="00E34B06" w:rsidRPr="00DB0471" w:rsidRDefault="00E34B06" w:rsidP="00E34B06">
      <w:r w:rsidRPr="00DB0471">
        <w:t>Audrey Gibbs and Gabby Klein, August 29, 2020, “Tools of the Patriarchy: The Money Tool, and the Persistent Wage Gap”, https://msmagazine.com/2020/08/29/tools-of-the-patriarchy-the-money-tool-and-the-persistent-wage-gap/</w:t>
      </w:r>
    </w:p>
    <w:p w14:paraId="65C64281" w14:textId="77777777" w:rsidR="00E34B06" w:rsidRPr="003A76B5" w:rsidRDefault="00E34B06" w:rsidP="00E34B06">
      <w:pPr>
        <w:rPr>
          <w:rFonts w:asciiTheme="minorHAnsi" w:eastAsia="Calibri" w:hAnsiTheme="minorHAnsi" w:cstheme="minorHAnsi"/>
          <w:u w:val="single"/>
        </w:rPr>
      </w:pPr>
      <w:r w:rsidRPr="006705BE">
        <w:rPr>
          <w:rFonts w:asciiTheme="minorHAnsi" w:eastAsia="Calibri" w:hAnsiTheme="minorHAnsi" w:cstheme="minorHAnsi"/>
          <w:highlight w:val="green"/>
          <w:u w:val="single"/>
        </w:rPr>
        <w:t>The Money Tool</w:t>
      </w:r>
      <w:r w:rsidRPr="003A76B5">
        <w:rPr>
          <w:rFonts w:asciiTheme="minorHAnsi" w:eastAsia="Calibri" w:hAnsiTheme="minorHAnsi" w:cstheme="minorHAnsi"/>
          <w:sz w:val="14"/>
        </w:rPr>
        <w:t xml:space="preserve"> is a big one when it comes to </w:t>
      </w:r>
      <w:r w:rsidRPr="006705BE">
        <w:rPr>
          <w:rFonts w:asciiTheme="minorHAnsi" w:eastAsia="Calibri" w:hAnsiTheme="minorHAnsi" w:cstheme="minorHAnsi"/>
          <w:highlight w:val="green"/>
          <w:u w:val="single"/>
        </w:rPr>
        <w:t>systemic sexism</w:t>
      </w:r>
      <w:r w:rsidRPr="003A76B5">
        <w:rPr>
          <w:rFonts w:asciiTheme="minorHAnsi" w:eastAsia="Calibri" w:hAnsiTheme="minorHAnsi" w:cstheme="minorHAnsi"/>
          <w:sz w:val="14"/>
        </w:rPr>
        <w:t xml:space="preserve"> and </w:t>
      </w:r>
      <w:r w:rsidRPr="006705BE">
        <w:rPr>
          <w:rFonts w:asciiTheme="minorHAnsi" w:eastAsia="Calibri" w:hAnsiTheme="minorHAnsi" w:cstheme="minorHAnsi"/>
          <w:highlight w:val="green"/>
          <w:u w:val="single"/>
        </w:rPr>
        <w:t>income inequality</w:t>
      </w:r>
      <w:r w:rsidRPr="003A76B5">
        <w:rPr>
          <w:rFonts w:asciiTheme="minorHAnsi" w:eastAsia="Calibri" w:hAnsiTheme="minorHAnsi" w:cstheme="minorHAnsi"/>
          <w:sz w:val="14"/>
        </w:rPr>
        <w:t xml:space="preserve">, and understanding </w:t>
      </w:r>
      <w:r w:rsidRPr="006705BE">
        <w:rPr>
          <w:rFonts w:asciiTheme="minorHAnsi" w:eastAsia="Calibri" w:hAnsiTheme="minorHAnsi" w:cstheme="minorHAnsi"/>
          <w:highlight w:val="green"/>
          <w:u w:val="single"/>
        </w:rPr>
        <w:t>the intersections between the patriarchy and capitalism</w:t>
      </w:r>
      <w:r w:rsidRPr="003A76B5">
        <w:rPr>
          <w:rFonts w:asciiTheme="minorHAnsi" w:eastAsia="Calibri" w:hAnsiTheme="minorHAnsi" w:cstheme="minorHAnsi"/>
          <w:sz w:val="14"/>
        </w:rPr>
        <w:t xml:space="preserve"> are key to understanding the path towards lasting change. And even beyond the broader topics we’ve covered, </w:t>
      </w:r>
      <w:r w:rsidRPr="006705BE">
        <w:rPr>
          <w:rFonts w:asciiTheme="minorHAnsi" w:eastAsia="Calibri" w:hAnsiTheme="minorHAnsi" w:cstheme="minorHAnsi"/>
          <w:highlight w:val="green"/>
          <w:u w:val="single"/>
        </w:rPr>
        <w:t>women are systemically financially disadvantaged through many frustrating and intricate laws,</w:t>
      </w:r>
      <w:r w:rsidRPr="003A76B5">
        <w:rPr>
          <w:rFonts w:asciiTheme="minorHAnsi" w:eastAsia="Calibri" w:hAnsiTheme="minorHAnsi" w:cstheme="minorHAnsi"/>
          <w:sz w:val="14"/>
        </w:rPr>
        <w:t xml:space="preserve"> such as the </w:t>
      </w:r>
      <w:hyperlink r:id="rId16" w:history="1">
        <w:r w:rsidRPr="003A76B5">
          <w:rPr>
            <w:rFonts w:asciiTheme="minorHAnsi" w:eastAsia="Calibri" w:hAnsiTheme="minorHAnsi" w:cstheme="minorHAnsi"/>
            <w:sz w:val="14"/>
          </w:rPr>
          <w:t>pink tax</w:t>
        </w:r>
      </w:hyperlink>
      <w:r w:rsidRPr="003A76B5">
        <w:rPr>
          <w:rFonts w:asciiTheme="minorHAnsi" w:eastAsia="Calibri" w:hAnsiTheme="minorHAnsi" w:cstheme="minorHAnsi"/>
          <w:sz w:val="14"/>
        </w:rPr>
        <w:t xml:space="preserve">. If, as mentioned in the chart above, it costs more to be a woman and to offset something as simple as our monthly period … that means the wage gap is even bigger than we speculated. If women do not make as much money as men, and have to spend more money than men for personal care reasons, where does that fiscally leave women? Additionally, something as simple as men paying on a date, as we covered in our </w:t>
      </w:r>
      <w:hyperlink r:id="rId17" w:history="1">
        <w:r w:rsidRPr="003A76B5">
          <w:rPr>
            <w:rFonts w:asciiTheme="minorHAnsi" w:eastAsia="Calibri" w:hAnsiTheme="minorHAnsi" w:cstheme="minorHAnsi"/>
            <w:sz w:val="14"/>
          </w:rPr>
          <w:t>chivalry article of the column</w:t>
        </w:r>
      </w:hyperlink>
      <w:r w:rsidRPr="003A76B5">
        <w:rPr>
          <w:rFonts w:asciiTheme="minorHAnsi" w:eastAsia="Calibri" w:hAnsiTheme="minorHAnsi" w:cstheme="minorHAnsi"/>
          <w:sz w:val="14"/>
        </w:rPr>
        <w:t xml:space="preserve">, is further complicated when it comes down to the dollar. Gender equality is an important aspect of a relationship, and many women believe in splitting costs as the correct way to establish and maintain equal grounds. While splitting drinks or paying for your dates ice cream is kind and egalitarian, what does that mean when you are making less than 0.81 cents to his dollar? Or an amount that could be as low as 0.54 cents (for Hispanic and Latino women) to a white man’s dollar? While money, definitely, is not everything—it is infused into the way we live. </w:t>
      </w:r>
      <w:r w:rsidRPr="006705BE">
        <w:rPr>
          <w:rFonts w:asciiTheme="minorHAnsi" w:eastAsia="Calibri" w:hAnsiTheme="minorHAnsi" w:cstheme="minorHAnsi"/>
          <w:highlight w:val="green"/>
          <w:u w:val="single"/>
        </w:rPr>
        <w:t>And as long as our society functions in a capitalistic manner, our work can and will be valued with a dollar amount</w:t>
      </w:r>
      <w:r w:rsidRPr="006705BE">
        <w:rPr>
          <w:rFonts w:asciiTheme="minorHAnsi" w:eastAsia="Calibri" w:hAnsiTheme="minorHAnsi" w:cstheme="minorHAnsi"/>
          <w:sz w:val="14"/>
          <w:highlight w:val="green"/>
        </w:rPr>
        <w:t>.</w:t>
      </w:r>
      <w:r w:rsidRPr="003A76B5">
        <w:rPr>
          <w:rFonts w:asciiTheme="minorHAnsi" w:eastAsia="Calibri" w:hAnsiTheme="minorHAnsi" w:cstheme="minorHAnsi"/>
          <w:sz w:val="14"/>
        </w:rPr>
        <w:t xml:space="preserve"> </w:t>
      </w:r>
    </w:p>
    <w:p w14:paraId="01F23E49" w14:textId="77777777" w:rsidR="00E34B06" w:rsidRDefault="00E34B06" w:rsidP="00E34B06"/>
    <w:p w14:paraId="454C2DD1" w14:textId="77777777" w:rsidR="00E34B06" w:rsidRDefault="00E34B06" w:rsidP="00E34B06"/>
    <w:p w14:paraId="168686B8" w14:textId="77777777" w:rsidR="00E34B06" w:rsidRPr="00625C79" w:rsidRDefault="00E34B06" w:rsidP="00E34B06"/>
    <w:p w14:paraId="02F8A6A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19602" w14:textId="77777777" w:rsidR="00F1641E" w:rsidRDefault="00F1641E" w:rsidP="00066D2C">
      <w:pPr>
        <w:spacing w:after="0" w:line="240" w:lineRule="auto"/>
      </w:pPr>
      <w:r>
        <w:separator/>
      </w:r>
    </w:p>
  </w:endnote>
  <w:endnote w:type="continuationSeparator" w:id="0">
    <w:p w14:paraId="456BF0C1" w14:textId="77777777" w:rsidR="00F1641E" w:rsidRDefault="00F164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FBA51" w14:textId="77777777" w:rsidR="00F1641E" w:rsidRDefault="00F1641E" w:rsidP="00066D2C">
      <w:pPr>
        <w:spacing w:after="0" w:line="240" w:lineRule="auto"/>
      </w:pPr>
      <w:r>
        <w:separator/>
      </w:r>
    </w:p>
  </w:footnote>
  <w:footnote w:type="continuationSeparator" w:id="0">
    <w:p w14:paraId="1E4AA9A0" w14:textId="77777777" w:rsidR="00F1641E" w:rsidRDefault="00F164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5F34D0"/>
    <w:multiLevelType w:val="hybridMultilevel"/>
    <w:tmpl w:val="D26A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28489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4B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F8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B0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41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9E154"/>
  <w15:chartTrackingRefBased/>
  <w15:docId w15:val="{4F8A67DA-176B-584C-8DFA-837CBD20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4B06"/>
    <w:rPr>
      <w:rFonts w:ascii="Calibri" w:hAnsi="Calibri" w:cs="Calibri"/>
    </w:rPr>
  </w:style>
  <w:style w:type="paragraph" w:styleId="Heading1">
    <w:name w:val="heading 1"/>
    <w:aliases w:val="Pocket"/>
    <w:basedOn w:val="Normal"/>
    <w:next w:val="Normal"/>
    <w:link w:val="Heading1Char"/>
    <w:qFormat/>
    <w:rsid w:val="00E34B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4B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E34B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3"/>
    <w:qFormat/>
    <w:rsid w:val="00E34B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4B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4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4B0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E34B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4B06"/>
    <w:rPr>
      <w:color w:val="auto"/>
      <w:u w:val="none"/>
    </w:rPr>
  </w:style>
  <w:style w:type="character" w:customStyle="1" w:styleId="Heading1Char">
    <w:name w:val="Heading 1 Char"/>
    <w:aliases w:val="Pocket Char"/>
    <w:basedOn w:val="DefaultParagraphFont"/>
    <w:link w:val="Heading1"/>
    <w:rsid w:val="00E34B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4B0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E34B0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E34B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4B06"/>
    <w:rPr>
      <w:b/>
      <w:bCs/>
      <w:sz w:val="24"/>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E34B06"/>
    <w:rPr>
      <w:b w:val="0"/>
      <w:sz w:val="22"/>
      <w:u w:val="single"/>
    </w:rPr>
  </w:style>
  <w:style w:type="character" w:styleId="Strong">
    <w:name w:val="Strong"/>
    <w:basedOn w:val="DefaultParagraphFont"/>
    <w:uiPriority w:val="22"/>
    <w:semiHidden/>
    <w:qFormat/>
    <w:rsid w:val="00E34B06"/>
    <w:rPr>
      <w:b/>
      <w:bCs/>
    </w:rPr>
  </w:style>
  <w:style w:type="character" w:styleId="BookTitle">
    <w:name w:val="Book Title"/>
    <w:basedOn w:val="DefaultParagraphFont"/>
    <w:uiPriority w:val="33"/>
    <w:semiHidden/>
    <w:qFormat/>
    <w:rsid w:val="00E34B06"/>
    <w:rPr>
      <w:b/>
      <w:bCs/>
      <w:i/>
      <w:iCs/>
      <w:spacing w:val="5"/>
    </w:rPr>
  </w:style>
  <w:style w:type="character" w:customStyle="1" w:styleId="Heading5Char">
    <w:name w:val="Heading 5 Char"/>
    <w:basedOn w:val="DefaultParagraphFont"/>
    <w:link w:val="Heading5"/>
    <w:uiPriority w:val="9"/>
    <w:semiHidden/>
    <w:rsid w:val="00E34B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4B06"/>
  </w:style>
  <w:style w:type="paragraph" w:styleId="Header">
    <w:name w:val="header"/>
    <w:basedOn w:val="Normal"/>
    <w:link w:val="HeaderChar"/>
    <w:uiPriority w:val="99"/>
    <w:semiHidden/>
    <w:rsid w:val="00E34B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4B06"/>
    <w:rPr>
      <w:rFonts w:ascii="Calibri" w:hAnsi="Calibri" w:cs="Calibri"/>
    </w:rPr>
  </w:style>
  <w:style w:type="paragraph" w:styleId="Footer">
    <w:name w:val="footer"/>
    <w:basedOn w:val="Normal"/>
    <w:link w:val="FooterChar"/>
    <w:uiPriority w:val="99"/>
    <w:semiHidden/>
    <w:rsid w:val="00E34B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4B06"/>
    <w:rPr>
      <w:rFonts w:ascii="Calibri" w:hAnsi="Calibri" w:cs="Calibri"/>
    </w:rPr>
  </w:style>
  <w:style w:type="paragraph" w:styleId="BodyText">
    <w:name w:val="Body Text"/>
    <w:basedOn w:val="Normal"/>
    <w:link w:val="BodyTextChar"/>
    <w:uiPriority w:val="99"/>
    <w:semiHidden/>
    <w:unhideWhenUsed/>
    <w:rsid w:val="00E34B06"/>
    <w:pPr>
      <w:spacing w:after="120"/>
    </w:pPr>
  </w:style>
  <w:style w:type="character" w:customStyle="1" w:styleId="BodyTextChar">
    <w:name w:val="Body Text Char"/>
    <w:basedOn w:val="DefaultParagraphFont"/>
    <w:link w:val="BodyText"/>
    <w:uiPriority w:val="99"/>
    <w:semiHidden/>
    <w:rsid w:val="00E34B06"/>
    <w:rPr>
      <w:rFonts w:ascii="Calibri" w:hAnsi="Calibri" w:cs="Calibri"/>
    </w:rPr>
  </w:style>
  <w:style w:type="paragraph" w:styleId="NoSpacing">
    <w:name w:val="No Spacing"/>
    <w:link w:val="NoSpacingChar"/>
    <w:uiPriority w:val="99"/>
    <w:semiHidden/>
    <w:unhideWhenUsed/>
    <w:qFormat/>
    <w:rsid w:val="00E34B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4B06"/>
    <w:rPr>
      <w:rFonts w:ascii="Calibri" w:hAnsi="Calibri" w:cs="Calibri"/>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link w:val="Card"/>
    <w:uiPriority w:val="99"/>
    <w:unhideWhenUsed/>
    <w:rsid w:val="00E34B06"/>
    <w:rPr>
      <w:color w:val="0563C1" w:themeColor="hyperlink"/>
      <w:u w:val="single"/>
    </w:rPr>
  </w:style>
  <w:style w:type="character" w:styleId="UnresolvedMention">
    <w:name w:val="Unresolved Mention"/>
    <w:basedOn w:val="DefaultParagraphFont"/>
    <w:uiPriority w:val="99"/>
    <w:semiHidden/>
    <w:unhideWhenUsed/>
    <w:rsid w:val="00E34B06"/>
    <w:rPr>
      <w:color w:val="605E5C"/>
      <w:shd w:val="clear" w:color="auto" w:fill="E1DFDD"/>
    </w:rPr>
  </w:style>
  <w:style w:type="paragraph" w:customStyle="1" w:styleId="textbold">
    <w:name w:val="text bold"/>
    <w:basedOn w:val="Normal"/>
    <w:link w:val="Emphasis"/>
    <w:autoRedefine/>
    <w:uiPriority w:val="8"/>
    <w:qFormat/>
    <w:rsid w:val="00E34B0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card,No Spacing22,No Spacing3,Medium Grid 21,Tags,No Spacing31,No Spacing41,No Spacing111112,Tag and Cite,nonunderlined,Dont use,Very Small Text,tag,No Spacing1111,No Spacing111111,Small Tex,ca"/>
    <w:basedOn w:val="Heading1"/>
    <w:link w:val="Hyperlink"/>
    <w:autoRedefine/>
    <w:uiPriority w:val="99"/>
    <w:qFormat/>
    <w:rsid w:val="00E34B0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o.open.ac.uk/69470/3/69470-converted.pdf" TargetMode="External"/><Relationship Id="rId13" Type="http://schemas.openxmlformats.org/officeDocument/2006/relationships/hyperlink" Target="file:///C:\Users\nicol\Downloads\Minogue%2018,%20Econ%20Fellow%20at%20Third%20Way,%205\24\2018,%2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ssentmagazine.org/article/false-promise-universal-basic-income-andy-stern-ruger-bregman%20Acc%20610/23" TargetMode="External"/><Relationship Id="rId17" Type="http://schemas.openxmlformats.org/officeDocument/2006/relationships/hyperlink" Target="https://msmagazine.com/2020/07/30/tools-of-the-patriarchy-should-chivalry-be-dead/" TargetMode="External"/><Relationship Id="rId2" Type="http://schemas.openxmlformats.org/officeDocument/2006/relationships/numbering" Target="numbering.xml"/><Relationship Id="rId16" Type="http://schemas.openxmlformats.org/officeDocument/2006/relationships/hyperlink" Target="https://msmagazine.com/2015/09/08/its-time-to-axe-the-tampon-ta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pp.org/research/poverty-and-opportunity/commentary-universal-basic-income-may-sound-attractive-but-if-it" TargetMode="External"/><Relationship Id="rId5" Type="http://schemas.openxmlformats.org/officeDocument/2006/relationships/webSettings" Target="webSettings.xml"/><Relationship Id="rId15" Type="http://schemas.openxmlformats.org/officeDocument/2006/relationships/hyperlink" Target="https://www.theguardian.com/environment/2023/jun/28/climate-crisis-linked-to-rising-domestic-violence-in-south-asia-study-finds" TargetMode="External"/><Relationship Id="rId10" Type="http://schemas.openxmlformats.org/officeDocument/2006/relationships/hyperlink" Target="https://www.unwomen.org/sites/default/files/Headquarters/Attachments/Sections/Library/Publications/2021/Policy-brief-Universal-basic-income-en.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athforeurope.eu/reimagining-care-feminist-degrowth-and-ubi/" TargetMode="External"/><Relationship Id="rId14" Type="http://schemas.openxmlformats.org/officeDocument/2006/relationships/hyperlink" Target="http://boycewir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7996</Words>
  <Characters>45578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cp:revision>
  <dcterms:created xsi:type="dcterms:W3CDTF">2023-07-21T20:12:00Z</dcterms:created>
  <dcterms:modified xsi:type="dcterms:W3CDTF">2023-07-21T20:13:00Z</dcterms:modified>
</cp:coreProperties>
</file>